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F90004" w:rsidRPr="00F124C6" w:rsidTr="00B64AF6">
        <w:trPr>
          <w:trHeight w:hRule="exact" w:val="851"/>
        </w:trPr>
        <w:tc>
          <w:tcPr>
            <w:tcW w:w="1280" w:type="dxa"/>
            <w:tcBorders>
              <w:bottom w:val="single" w:sz="4" w:space="0" w:color="auto"/>
            </w:tcBorders>
          </w:tcPr>
          <w:p w:rsidR="00F90004" w:rsidRPr="00F124C6" w:rsidRDefault="00F90004" w:rsidP="00B64AF6">
            <w:pPr>
              <w:pStyle w:val="H23GC"/>
            </w:pPr>
          </w:p>
        </w:tc>
        <w:tc>
          <w:tcPr>
            <w:tcW w:w="2273" w:type="dxa"/>
            <w:tcBorders>
              <w:bottom w:val="single" w:sz="4" w:space="0" w:color="auto"/>
            </w:tcBorders>
            <w:vAlign w:val="bottom"/>
          </w:tcPr>
          <w:p w:rsidR="00F90004" w:rsidRPr="0050687F" w:rsidRDefault="00F90004" w:rsidP="00B64AF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F90004" w:rsidRPr="00460B43" w:rsidRDefault="00460B43" w:rsidP="00B64AF6">
            <w:pPr>
              <w:spacing w:line="240" w:lineRule="atLeast"/>
              <w:jc w:val="right"/>
              <w:rPr>
                <w:sz w:val="20"/>
                <w:szCs w:val="21"/>
              </w:rPr>
            </w:pPr>
            <w:r w:rsidRPr="00460B43">
              <w:rPr>
                <w:sz w:val="40"/>
                <w:szCs w:val="21"/>
              </w:rPr>
              <w:t>CMW</w:t>
            </w:r>
            <w:r>
              <w:rPr>
                <w:sz w:val="20"/>
                <w:szCs w:val="21"/>
              </w:rPr>
              <w:t>/C/BGD/CO/1</w:t>
            </w:r>
          </w:p>
        </w:tc>
      </w:tr>
      <w:tr w:rsidR="00F90004" w:rsidRPr="00F124C6" w:rsidTr="00B64AF6">
        <w:trPr>
          <w:trHeight w:hRule="exact" w:val="2835"/>
        </w:trPr>
        <w:tc>
          <w:tcPr>
            <w:tcW w:w="1280" w:type="dxa"/>
            <w:tcBorders>
              <w:top w:val="single" w:sz="4" w:space="0" w:color="auto"/>
              <w:bottom w:val="single" w:sz="12" w:space="0" w:color="auto"/>
            </w:tcBorders>
          </w:tcPr>
          <w:p w:rsidR="00F90004" w:rsidRPr="00F124C6" w:rsidRDefault="00F90004" w:rsidP="00B64AF6">
            <w:pPr>
              <w:spacing w:line="120" w:lineRule="atLeast"/>
              <w:rPr>
                <w:sz w:val="10"/>
                <w:szCs w:val="10"/>
              </w:rPr>
            </w:pPr>
          </w:p>
          <w:p w:rsidR="00F90004" w:rsidRPr="00F124C6" w:rsidRDefault="00F90004" w:rsidP="00B64AF6">
            <w:pPr>
              <w:spacing w:line="120" w:lineRule="atLeast"/>
              <w:rPr>
                <w:sz w:val="10"/>
                <w:szCs w:val="10"/>
              </w:rPr>
            </w:pPr>
            <w:r>
              <w:rPr>
                <w:rFonts w:hint="eastAsia"/>
                <w:noProof/>
                <w:snapToGrid/>
              </w:rPr>
              <w:drawing>
                <wp:inline distT="0" distB="0" distL="0" distR="0" wp14:anchorId="3B851469" wp14:editId="7B6CCF91">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F90004" w:rsidRDefault="00F90004" w:rsidP="00B64AF6">
            <w:pPr>
              <w:spacing w:before="320" w:line="240" w:lineRule="exact"/>
              <w:rPr>
                <w:rFonts w:ascii="Time New Roman" w:eastAsia="黑体" w:hAnsi="Time New Roman" w:hint="eastAsia"/>
                <w:sz w:val="32"/>
                <w:szCs w:val="32"/>
              </w:rPr>
            </w:pPr>
            <w:r w:rsidRPr="0063058B">
              <w:rPr>
                <w:rFonts w:ascii="Time New Roman" w:eastAsia="黑体" w:hAnsi="Time New Roman" w:hint="eastAsia"/>
                <w:sz w:val="32"/>
                <w:szCs w:val="32"/>
              </w:rPr>
              <w:t>保护所有移徙工人及其</w:t>
            </w:r>
          </w:p>
          <w:p w:rsidR="00F90004" w:rsidRPr="004756A4" w:rsidRDefault="00F90004" w:rsidP="00B64AF6">
            <w:pPr>
              <w:spacing w:before="160" w:line="240" w:lineRule="exact"/>
              <w:rPr>
                <w:rFonts w:eastAsia="黑体"/>
                <w:sz w:val="32"/>
                <w:szCs w:val="32"/>
              </w:rPr>
            </w:pPr>
            <w:r w:rsidRPr="0063058B">
              <w:rPr>
                <w:rFonts w:ascii="Time New Roman" w:eastAsia="黑体" w:hAnsi="Time New Roman" w:hint="eastAsia"/>
                <w:sz w:val="32"/>
                <w:szCs w:val="32"/>
              </w:rPr>
              <w:t>家庭成员权利</w:t>
            </w:r>
            <w:r>
              <w:rPr>
                <w:rFonts w:ascii="Time New Roman" w:eastAsia="黑体" w:hAnsi="Time New Roman" w:hint="eastAsia"/>
                <w:sz w:val="32"/>
                <w:szCs w:val="32"/>
              </w:rPr>
              <w:t>国际</w:t>
            </w:r>
            <w:r w:rsidRPr="0063058B">
              <w:rPr>
                <w:rFonts w:ascii="Time New Roman" w:eastAsia="黑体" w:hAnsi="Time New Roman" w:hint="eastAsia"/>
                <w:sz w:val="32"/>
                <w:szCs w:val="32"/>
              </w:rPr>
              <w:t>公约</w:t>
            </w:r>
          </w:p>
        </w:tc>
        <w:tc>
          <w:tcPr>
            <w:tcW w:w="2819" w:type="dxa"/>
            <w:tcBorders>
              <w:top w:val="single" w:sz="4" w:space="0" w:color="auto"/>
              <w:bottom w:val="single" w:sz="12" w:space="0" w:color="auto"/>
            </w:tcBorders>
          </w:tcPr>
          <w:p w:rsidR="00F90004" w:rsidRPr="0004600B" w:rsidRDefault="00F90004" w:rsidP="00B64AF6">
            <w:pPr>
              <w:spacing w:before="240" w:line="240" w:lineRule="atLeast"/>
              <w:rPr>
                <w:sz w:val="20"/>
              </w:rPr>
            </w:pPr>
            <w:r w:rsidRPr="00F124C6">
              <w:rPr>
                <w:sz w:val="20"/>
              </w:rPr>
              <w:t xml:space="preserve">Distr.: </w:t>
            </w:r>
            <w:r w:rsidRPr="004756A4">
              <w:rPr>
                <w:sz w:val="20"/>
              </w:rPr>
              <w:t>General</w:t>
            </w:r>
          </w:p>
          <w:p w:rsidR="00F90004" w:rsidRPr="00F124C6" w:rsidRDefault="00403303" w:rsidP="00B64AF6">
            <w:pPr>
              <w:spacing w:line="240" w:lineRule="atLeast"/>
              <w:rPr>
                <w:sz w:val="20"/>
              </w:rPr>
            </w:pPr>
            <w:r>
              <w:rPr>
                <w:sz w:val="20"/>
              </w:rPr>
              <w:t xml:space="preserve">22 </w:t>
            </w:r>
            <w:r w:rsidRPr="00403303">
              <w:rPr>
                <w:sz w:val="20"/>
              </w:rPr>
              <w:t>May</w:t>
            </w:r>
            <w:r w:rsidR="00B55087">
              <w:rPr>
                <w:sz w:val="20"/>
              </w:rPr>
              <w:t xml:space="preserve"> 201</w:t>
            </w:r>
            <w:r w:rsidR="00365468">
              <w:rPr>
                <w:rFonts w:hint="eastAsia"/>
                <w:sz w:val="20"/>
              </w:rPr>
              <w:t>7</w:t>
            </w:r>
          </w:p>
          <w:p w:rsidR="00F90004" w:rsidRPr="00F124C6" w:rsidRDefault="00F90004" w:rsidP="00B64AF6">
            <w:pPr>
              <w:spacing w:line="240" w:lineRule="atLeast"/>
              <w:rPr>
                <w:sz w:val="20"/>
              </w:rPr>
            </w:pPr>
            <w:r w:rsidRPr="00F124C6">
              <w:rPr>
                <w:sz w:val="20"/>
              </w:rPr>
              <w:t xml:space="preserve">Chinese </w:t>
            </w:r>
          </w:p>
          <w:p w:rsidR="00F90004" w:rsidRPr="00F124C6" w:rsidRDefault="00F90004" w:rsidP="00B64AF6">
            <w:pPr>
              <w:spacing w:line="240" w:lineRule="atLeast"/>
            </w:pPr>
            <w:r w:rsidRPr="00F124C6">
              <w:rPr>
                <w:sz w:val="20"/>
              </w:rPr>
              <w:t>Original: English</w:t>
            </w:r>
          </w:p>
        </w:tc>
      </w:tr>
    </w:tbl>
    <w:p w:rsidR="00F90004" w:rsidRDefault="00F90004" w:rsidP="00F90004">
      <w:pPr>
        <w:spacing w:before="120"/>
        <w:rPr>
          <w:rFonts w:ascii="Time New Roman" w:eastAsia="黑体" w:hAnsi="Time New Roman" w:hint="eastAsia"/>
          <w:sz w:val="24"/>
          <w:szCs w:val="24"/>
        </w:rPr>
      </w:pPr>
      <w:r w:rsidRPr="0063058B">
        <w:rPr>
          <w:rFonts w:ascii="Time New Roman" w:eastAsia="黑体" w:hAnsi="Time New Roman" w:hint="eastAsia"/>
          <w:sz w:val="24"/>
          <w:szCs w:val="24"/>
        </w:rPr>
        <w:t>保护所有移徙工人及其</w:t>
      </w:r>
      <w:r>
        <w:rPr>
          <w:rFonts w:eastAsia="黑体"/>
          <w:sz w:val="24"/>
          <w:szCs w:val="24"/>
        </w:rPr>
        <w:br/>
      </w:r>
      <w:r w:rsidRPr="0063058B">
        <w:rPr>
          <w:rFonts w:ascii="Time New Roman" w:eastAsia="黑体" w:hAnsi="Time New Roman" w:hint="eastAsia"/>
          <w:sz w:val="24"/>
          <w:szCs w:val="24"/>
        </w:rPr>
        <w:t>家庭成员权利委员会</w:t>
      </w:r>
    </w:p>
    <w:p w:rsidR="00403303" w:rsidRDefault="00403303" w:rsidP="00330792">
      <w:pPr>
        <w:pStyle w:val="HChGC"/>
      </w:pPr>
      <w:r>
        <w:rPr>
          <w:rFonts w:hint="eastAsia"/>
        </w:rPr>
        <w:tab/>
      </w:r>
      <w:r>
        <w:rPr>
          <w:rFonts w:hint="eastAsia"/>
        </w:rPr>
        <w:tab/>
      </w:r>
      <w:r>
        <w:rPr>
          <w:rFonts w:hint="eastAsia"/>
        </w:rPr>
        <w:t>关于孟加拉国初次报告的结论性意见</w:t>
      </w:r>
      <w:r w:rsidR="00330792" w:rsidRPr="00330792">
        <w:rPr>
          <w:rStyle w:val="a7"/>
          <w:rFonts w:eastAsia="黑体"/>
          <w:position w:val="4"/>
          <w:sz w:val="28"/>
          <w:vertAlign w:val="baseline"/>
        </w:rPr>
        <w:footnoteReference w:customMarkFollows="1" w:id="2"/>
        <w:t>*</w:t>
      </w:r>
    </w:p>
    <w:p w:rsidR="00403303" w:rsidRDefault="00403303" w:rsidP="00403303">
      <w:pPr>
        <w:pStyle w:val="SingleTxtGC"/>
      </w:pPr>
      <w:r>
        <w:rPr>
          <w:rFonts w:hint="eastAsia"/>
        </w:rPr>
        <w:t>1</w:t>
      </w:r>
      <w:r w:rsidR="005A70F8">
        <w:rPr>
          <w:rFonts w:hint="eastAsia"/>
        </w:rPr>
        <w:t xml:space="preserve">.  </w:t>
      </w:r>
      <w:r>
        <w:rPr>
          <w:rFonts w:hint="eastAsia"/>
        </w:rPr>
        <w:t>委员会在</w:t>
      </w:r>
      <w:r>
        <w:rPr>
          <w:rFonts w:hint="eastAsia"/>
        </w:rPr>
        <w:t>2017</w:t>
      </w:r>
      <w:r>
        <w:rPr>
          <w:rFonts w:hint="eastAsia"/>
        </w:rPr>
        <w:t>年</w:t>
      </w:r>
      <w:r>
        <w:rPr>
          <w:rFonts w:hint="eastAsia"/>
        </w:rPr>
        <w:t>4</w:t>
      </w:r>
      <w:r>
        <w:rPr>
          <w:rFonts w:hint="eastAsia"/>
        </w:rPr>
        <w:t>月</w:t>
      </w:r>
      <w:r>
        <w:rPr>
          <w:rFonts w:hint="eastAsia"/>
        </w:rPr>
        <w:t>3</w:t>
      </w:r>
      <w:r>
        <w:rPr>
          <w:rFonts w:hint="eastAsia"/>
        </w:rPr>
        <w:t>日和</w:t>
      </w:r>
      <w:r>
        <w:rPr>
          <w:rFonts w:hint="eastAsia"/>
        </w:rPr>
        <w:t>4</w:t>
      </w:r>
      <w:r>
        <w:rPr>
          <w:rFonts w:hint="eastAsia"/>
        </w:rPr>
        <w:t>日举行的第</w:t>
      </w:r>
      <w:r>
        <w:rPr>
          <w:rFonts w:hint="eastAsia"/>
        </w:rPr>
        <w:t>343</w:t>
      </w:r>
      <w:r>
        <w:rPr>
          <w:rFonts w:hint="eastAsia"/>
        </w:rPr>
        <w:t>次和第</w:t>
      </w:r>
      <w:r>
        <w:rPr>
          <w:rFonts w:hint="eastAsia"/>
        </w:rPr>
        <w:t>344</w:t>
      </w:r>
      <w:r>
        <w:rPr>
          <w:rFonts w:hint="eastAsia"/>
        </w:rPr>
        <w:t>次会议</w:t>
      </w:r>
      <w:r>
        <w:rPr>
          <w:rFonts w:hint="eastAsia"/>
        </w:rPr>
        <w:t>(</w:t>
      </w:r>
      <w:r>
        <w:rPr>
          <w:rFonts w:hint="eastAsia"/>
        </w:rPr>
        <w:t>见</w:t>
      </w:r>
      <w:r>
        <w:rPr>
          <w:rFonts w:hint="eastAsia"/>
        </w:rPr>
        <w:t>CMW/</w:t>
      </w:r>
      <w:r w:rsidR="007655C6">
        <w:t xml:space="preserve"> </w:t>
      </w:r>
      <w:r>
        <w:rPr>
          <w:rFonts w:hint="eastAsia"/>
        </w:rPr>
        <w:t>C/SR.343</w:t>
      </w:r>
      <w:r>
        <w:rPr>
          <w:rFonts w:hint="eastAsia"/>
        </w:rPr>
        <w:t>和</w:t>
      </w:r>
      <w:r>
        <w:rPr>
          <w:rFonts w:hint="eastAsia"/>
        </w:rPr>
        <w:t>344)</w:t>
      </w:r>
      <w:r>
        <w:rPr>
          <w:rFonts w:hint="eastAsia"/>
        </w:rPr>
        <w:t>上审议了孟加拉国的初次报告</w:t>
      </w:r>
      <w:r>
        <w:rPr>
          <w:rFonts w:hint="eastAsia"/>
        </w:rPr>
        <w:t>(CMW/C/BGD/1)</w:t>
      </w:r>
      <w:r>
        <w:rPr>
          <w:rFonts w:hint="eastAsia"/>
        </w:rPr>
        <w:t>。委员会在</w:t>
      </w:r>
      <w:r>
        <w:rPr>
          <w:rFonts w:hint="eastAsia"/>
        </w:rPr>
        <w:t>2017</w:t>
      </w:r>
      <w:r>
        <w:rPr>
          <w:rFonts w:hint="eastAsia"/>
        </w:rPr>
        <w:t>年</w:t>
      </w:r>
      <w:r>
        <w:rPr>
          <w:rFonts w:hint="eastAsia"/>
        </w:rPr>
        <w:t>4</w:t>
      </w:r>
      <w:r>
        <w:rPr>
          <w:rFonts w:hint="eastAsia"/>
        </w:rPr>
        <w:t>月</w:t>
      </w:r>
      <w:r>
        <w:rPr>
          <w:rFonts w:hint="eastAsia"/>
        </w:rPr>
        <w:t>13</w:t>
      </w:r>
      <w:r>
        <w:rPr>
          <w:rFonts w:hint="eastAsia"/>
        </w:rPr>
        <w:t>日举行的第</w:t>
      </w:r>
      <w:r>
        <w:rPr>
          <w:rFonts w:hint="eastAsia"/>
        </w:rPr>
        <w:t>359</w:t>
      </w:r>
      <w:r>
        <w:rPr>
          <w:rFonts w:hint="eastAsia"/>
        </w:rPr>
        <w:t>次会议上通过了本结论性意见。</w:t>
      </w:r>
    </w:p>
    <w:p w:rsidR="00403303" w:rsidRDefault="00403303" w:rsidP="00B36A4F">
      <w:pPr>
        <w:pStyle w:val="H1GC"/>
      </w:pPr>
      <w:r>
        <w:rPr>
          <w:rFonts w:hint="eastAsia"/>
        </w:rPr>
        <w:tab/>
        <w:t>A.</w:t>
      </w:r>
      <w:r>
        <w:rPr>
          <w:rFonts w:hint="eastAsia"/>
        </w:rPr>
        <w:tab/>
      </w:r>
      <w:r>
        <w:rPr>
          <w:rFonts w:hint="eastAsia"/>
        </w:rPr>
        <w:t>导言</w:t>
      </w:r>
    </w:p>
    <w:p w:rsidR="00403303" w:rsidRDefault="00403303" w:rsidP="00403303">
      <w:pPr>
        <w:pStyle w:val="SingleTxtGC"/>
      </w:pPr>
      <w:r>
        <w:rPr>
          <w:rFonts w:hint="eastAsia"/>
        </w:rPr>
        <w:t>2</w:t>
      </w:r>
      <w:r w:rsidR="005A70F8">
        <w:rPr>
          <w:rFonts w:hint="eastAsia"/>
        </w:rPr>
        <w:t xml:space="preserve">.  </w:t>
      </w:r>
      <w:r>
        <w:rPr>
          <w:rFonts w:hint="eastAsia"/>
        </w:rPr>
        <w:t>委员会欢迎缔约国提交初次报告、对问题清单的答复</w:t>
      </w:r>
      <w:r>
        <w:rPr>
          <w:rFonts w:hint="eastAsia"/>
        </w:rPr>
        <w:t>(CMW/C/BGD/Q/</w:t>
      </w:r>
      <w:r w:rsidR="00C82F48">
        <w:t xml:space="preserve"> </w:t>
      </w:r>
      <w:r>
        <w:rPr>
          <w:rFonts w:hint="eastAsia"/>
        </w:rPr>
        <w:t>1/Add.1)</w:t>
      </w:r>
      <w:r>
        <w:rPr>
          <w:rFonts w:hint="eastAsia"/>
        </w:rPr>
        <w:t>以及对话期间代表团提供的补充资料。委员会对缔约国的代表团表示赞赏，代表团以侨民福利和海外就业部部长</w:t>
      </w:r>
      <w:r>
        <w:rPr>
          <w:rFonts w:hint="eastAsia"/>
        </w:rPr>
        <w:t>Nurul Islam</w:t>
      </w:r>
      <w:r>
        <w:rPr>
          <w:rFonts w:hint="eastAsia"/>
        </w:rPr>
        <w:t>为团长，包括来自法律、司法和议会事务部、内政部、劳工和就业部、外交部、劳动力、就业和培训局以及常驻联合国日内瓦办事处和日内瓦其他国际组织代表团的一些代表。</w:t>
      </w:r>
    </w:p>
    <w:p w:rsidR="00403303" w:rsidRDefault="00403303" w:rsidP="00403303">
      <w:pPr>
        <w:pStyle w:val="SingleTxtGC"/>
      </w:pPr>
      <w:r>
        <w:rPr>
          <w:rFonts w:hint="eastAsia"/>
        </w:rPr>
        <w:t>3</w:t>
      </w:r>
      <w:r w:rsidR="005A70F8">
        <w:rPr>
          <w:rFonts w:hint="eastAsia"/>
        </w:rPr>
        <w:t xml:space="preserve">.  </w:t>
      </w:r>
      <w:r>
        <w:rPr>
          <w:rFonts w:hint="eastAsia"/>
        </w:rPr>
        <w:t>委员会赞赏与代表团进行的建设性对话。然而，委员会感到遗憾的是，缔约国</w:t>
      </w:r>
      <w:r>
        <w:rPr>
          <w:rFonts w:hint="eastAsia"/>
        </w:rPr>
        <w:t>2017</w:t>
      </w:r>
      <w:r>
        <w:rPr>
          <w:rFonts w:hint="eastAsia"/>
        </w:rPr>
        <w:t>年</w:t>
      </w:r>
      <w:r>
        <w:rPr>
          <w:rFonts w:hint="eastAsia"/>
        </w:rPr>
        <w:t>3</w:t>
      </w:r>
      <w:r>
        <w:rPr>
          <w:rFonts w:hint="eastAsia"/>
        </w:rPr>
        <w:t>月</w:t>
      </w:r>
      <w:r>
        <w:rPr>
          <w:rFonts w:hint="eastAsia"/>
        </w:rPr>
        <w:t>15</w:t>
      </w:r>
      <w:r>
        <w:rPr>
          <w:rFonts w:hint="eastAsia"/>
        </w:rPr>
        <w:t>日才提交对问题清单的答复，没有充足时间将其翻译为委员会的工作语文。</w:t>
      </w:r>
    </w:p>
    <w:p w:rsidR="00403303" w:rsidRDefault="00403303" w:rsidP="00403303">
      <w:pPr>
        <w:pStyle w:val="SingleTxtGC"/>
      </w:pPr>
      <w:r>
        <w:rPr>
          <w:rFonts w:hint="eastAsia"/>
        </w:rPr>
        <w:t>4</w:t>
      </w:r>
      <w:r w:rsidR="005A70F8">
        <w:rPr>
          <w:rFonts w:hint="eastAsia"/>
        </w:rPr>
        <w:t xml:space="preserve">.  </w:t>
      </w:r>
      <w:r>
        <w:rPr>
          <w:rFonts w:hint="eastAsia"/>
        </w:rPr>
        <w:t>委员会承认，孟加拉国主要是移徙工人原籍国，在保护海外移徙工人权利方面取得了进展，但仍然存在许多挑战。委员会注意到，缔约国还正在成为目的地国和过境国，因此必须努力确保对移徙工人的保护。</w:t>
      </w:r>
    </w:p>
    <w:p w:rsidR="00403303" w:rsidRDefault="00403303" w:rsidP="00403303">
      <w:pPr>
        <w:pStyle w:val="SingleTxtGC"/>
      </w:pPr>
      <w:r>
        <w:rPr>
          <w:rFonts w:hint="eastAsia"/>
        </w:rPr>
        <w:t>5</w:t>
      </w:r>
      <w:r w:rsidR="005A70F8">
        <w:rPr>
          <w:rFonts w:hint="eastAsia"/>
        </w:rPr>
        <w:t xml:space="preserve">.  </w:t>
      </w:r>
      <w:r>
        <w:rPr>
          <w:rFonts w:hint="eastAsia"/>
        </w:rPr>
        <w:t>委员会注意到，雇佣孟加拉国移徙工人的许多国家不是《公约》缔约国，这可能对移徙工人享有《公约》规定的权利构成障碍。</w:t>
      </w:r>
    </w:p>
    <w:p w:rsidR="00403303" w:rsidRDefault="00403303" w:rsidP="00B36A4F">
      <w:pPr>
        <w:pStyle w:val="H1GC"/>
      </w:pPr>
      <w:r>
        <w:rPr>
          <w:rFonts w:hint="eastAsia"/>
        </w:rPr>
        <w:tab/>
        <w:t>B.</w:t>
      </w:r>
      <w:r>
        <w:rPr>
          <w:rFonts w:hint="eastAsia"/>
        </w:rPr>
        <w:tab/>
      </w:r>
      <w:r>
        <w:rPr>
          <w:rFonts w:hint="eastAsia"/>
        </w:rPr>
        <w:t>积极方面</w:t>
      </w:r>
    </w:p>
    <w:p w:rsidR="00403303" w:rsidRDefault="00403303" w:rsidP="00403303">
      <w:pPr>
        <w:pStyle w:val="SingleTxtGC"/>
      </w:pPr>
      <w:r>
        <w:rPr>
          <w:rFonts w:hint="eastAsia"/>
        </w:rPr>
        <w:t>6</w:t>
      </w:r>
      <w:r w:rsidR="005A70F8">
        <w:rPr>
          <w:rFonts w:hint="eastAsia"/>
        </w:rPr>
        <w:t xml:space="preserve">.  </w:t>
      </w:r>
      <w:r>
        <w:rPr>
          <w:rFonts w:hint="eastAsia"/>
        </w:rPr>
        <w:t>委员会欢迎缔约国采取以下立法措施：</w:t>
      </w:r>
    </w:p>
    <w:p w:rsidR="00403303" w:rsidRDefault="00403303" w:rsidP="00D1149A">
      <w:pPr>
        <w:pStyle w:val="SingleTxtGC"/>
        <w:numPr>
          <w:ilvl w:val="0"/>
          <w:numId w:val="4"/>
        </w:numPr>
        <w:tabs>
          <w:tab w:val="clear" w:pos="2426"/>
          <w:tab w:val="left" w:pos="2427"/>
        </w:tabs>
      </w:pPr>
      <w:r>
        <w:rPr>
          <w:rFonts w:hint="eastAsia"/>
        </w:rPr>
        <w:t>2012</w:t>
      </w:r>
      <w:r>
        <w:rPr>
          <w:rFonts w:hint="eastAsia"/>
        </w:rPr>
        <w:t>年《防范和制止人口贩运法》的</w:t>
      </w:r>
      <w:r>
        <w:rPr>
          <w:rFonts w:hint="eastAsia"/>
        </w:rPr>
        <w:t>2017</w:t>
      </w:r>
      <w:r>
        <w:rPr>
          <w:rFonts w:hint="eastAsia"/>
        </w:rPr>
        <w:t>年实施条例；</w:t>
      </w:r>
      <w:bookmarkStart w:id="0" w:name="_GoBack"/>
      <w:bookmarkEnd w:id="0"/>
    </w:p>
    <w:p w:rsidR="00403303" w:rsidRDefault="00403303" w:rsidP="00D1149A">
      <w:pPr>
        <w:pStyle w:val="SingleTxtGC"/>
        <w:numPr>
          <w:ilvl w:val="0"/>
          <w:numId w:val="4"/>
        </w:numPr>
        <w:tabs>
          <w:tab w:val="clear" w:pos="2426"/>
          <w:tab w:val="left" w:pos="2427"/>
        </w:tabs>
      </w:pPr>
      <w:r>
        <w:rPr>
          <w:rFonts w:hint="eastAsia"/>
        </w:rPr>
        <w:lastRenderedPageBreak/>
        <w:t>2013</w:t>
      </w:r>
      <w:r>
        <w:rPr>
          <w:rFonts w:hint="eastAsia"/>
        </w:rPr>
        <w:t>年《海外就业和移徙者法》；</w:t>
      </w:r>
    </w:p>
    <w:p w:rsidR="00403303" w:rsidRDefault="00403303" w:rsidP="00D1149A">
      <w:pPr>
        <w:pStyle w:val="SingleTxtGC"/>
        <w:numPr>
          <w:ilvl w:val="0"/>
          <w:numId w:val="4"/>
        </w:numPr>
        <w:tabs>
          <w:tab w:val="clear" w:pos="2426"/>
          <w:tab w:val="left" w:pos="2427"/>
        </w:tabs>
      </w:pPr>
      <w:r>
        <w:rPr>
          <w:rFonts w:hint="eastAsia"/>
        </w:rPr>
        <w:t>2013</w:t>
      </w:r>
      <w:r>
        <w:rPr>
          <w:rFonts w:hint="eastAsia"/>
        </w:rPr>
        <w:t>年《儿童法》；</w:t>
      </w:r>
    </w:p>
    <w:p w:rsidR="00403303" w:rsidRDefault="00403303" w:rsidP="00D1149A">
      <w:pPr>
        <w:pStyle w:val="SingleTxtGC"/>
        <w:numPr>
          <w:ilvl w:val="0"/>
          <w:numId w:val="4"/>
        </w:numPr>
        <w:tabs>
          <w:tab w:val="clear" w:pos="2426"/>
          <w:tab w:val="left" w:pos="2427"/>
        </w:tabs>
      </w:pPr>
      <w:r>
        <w:rPr>
          <w:rFonts w:hint="eastAsia"/>
        </w:rPr>
        <w:t>2012</w:t>
      </w:r>
      <w:r>
        <w:rPr>
          <w:rFonts w:hint="eastAsia"/>
        </w:rPr>
        <w:t>年《防范和制止人口贩运法》。</w:t>
      </w:r>
    </w:p>
    <w:p w:rsidR="00403303" w:rsidRDefault="00403303" w:rsidP="00403303">
      <w:pPr>
        <w:pStyle w:val="SingleTxtGC"/>
      </w:pPr>
      <w:r>
        <w:rPr>
          <w:rFonts w:hint="eastAsia"/>
        </w:rPr>
        <w:t>7</w:t>
      </w:r>
      <w:r w:rsidR="005A70F8">
        <w:rPr>
          <w:rFonts w:hint="eastAsia"/>
        </w:rPr>
        <w:t xml:space="preserve">.  </w:t>
      </w:r>
      <w:r>
        <w:rPr>
          <w:rFonts w:hint="eastAsia"/>
        </w:rPr>
        <w:t>委员会还欢迎以下体制和政策措施：</w:t>
      </w:r>
    </w:p>
    <w:p w:rsidR="00403303" w:rsidRDefault="00403303" w:rsidP="00D1149A">
      <w:pPr>
        <w:pStyle w:val="SingleTxtGC"/>
        <w:numPr>
          <w:ilvl w:val="0"/>
          <w:numId w:val="5"/>
        </w:numPr>
        <w:tabs>
          <w:tab w:val="clear" w:pos="2426"/>
          <w:tab w:val="left" w:pos="2427"/>
        </w:tabs>
      </w:pPr>
      <w:r>
        <w:rPr>
          <w:rFonts w:hint="eastAsia"/>
        </w:rPr>
        <w:t>2016</w:t>
      </w:r>
      <w:r>
        <w:rPr>
          <w:rFonts w:hint="eastAsia"/>
        </w:rPr>
        <w:t>年侨民福利和海外就业政策；</w:t>
      </w:r>
    </w:p>
    <w:p w:rsidR="00403303" w:rsidRDefault="00403303" w:rsidP="00D1149A">
      <w:pPr>
        <w:pStyle w:val="SingleTxtGC"/>
        <w:numPr>
          <w:ilvl w:val="0"/>
          <w:numId w:val="5"/>
        </w:numPr>
        <w:tabs>
          <w:tab w:val="clear" w:pos="2426"/>
          <w:tab w:val="left" w:pos="2427"/>
        </w:tabs>
      </w:pPr>
      <w:r>
        <w:rPr>
          <w:rFonts w:hint="eastAsia"/>
        </w:rPr>
        <w:t>2016</w:t>
      </w:r>
      <w:r>
        <w:rPr>
          <w:rFonts w:hint="eastAsia"/>
        </w:rPr>
        <w:t>年</w:t>
      </w:r>
      <w:r>
        <w:rPr>
          <w:rFonts w:hint="eastAsia"/>
        </w:rPr>
        <w:t>5</w:t>
      </w:r>
      <w:r>
        <w:rPr>
          <w:rFonts w:hint="eastAsia"/>
        </w:rPr>
        <w:t>月设立了女性侨工申诉管理处；</w:t>
      </w:r>
    </w:p>
    <w:p w:rsidR="00403303" w:rsidRDefault="00403303" w:rsidP="00D1149A">
      <w:pPr>
        <w:pStyle w:val="SingleTxtGC"/>
        <w:numPr>
          <w:ilvl w:val="0"/>
          <w:numId w:val="5"/>
        </w:numPr>
        <w:tabs>
          <w:tab w:val="clear" w:pos="2426"/>
          <w:tab w:val="left" w:pos="2427"/>
        </w:tabs>
      </w:pPr>
      <w:r>
        <w:rPr>
          <w:rFonts w:hint="eastAsia"/>
        </w:rPr>
        <w:t>2015-2017</w:t>
      </w:r>
      <w:r>
        <w:rPr>
          <w:rFonts w:hint="eastAsia"/>
        </w:rPr>
        <w:t>年打击人口贩运问题国家行动计划；</w:t>
      </w:r>
    </w:p>
    <w:p w:rsidR="00403303" w:rsidRDefault="00403303" w:rsidP="00D1149A">
      <w:pPr>
        <w:pStyle w:val="SingleTxtGC"/>
        <w:numPr>
          <w:ilvl w:val="0"/>
          <w:numId w:val="5"/>
        </w:numPr>
        <w:tabs>
          <w:tab w:val="clear" w:pos="2426"/>
          <w:tab w:val="left" w:pos="2427"/>
        </w:tabs>
      </w:pPr>
      <w:r>
        <w:rPr>
          <w:rFonts w:hint="eastAsia"/>
        </w:rPr>
        <w:t>2015</w:t>
      </w:r>
      <w:r>
        <w:rPr>
          <w:rFonts w:hint="eastAsia"/>
        </w:rPr>
        <w:t>年招聘监测标准作业程序；</w:t>
      </w:r>
    </w:p>
    <w:p w:rsidR="00403303" w:rsidRDefault="00403303" w:rsidP="00D1149A">
      <w:pPr>
        <w:pStyle w:val="SingleTxtGC"/>
        <w:numPr>
          <w:ilvl w:val="0"/>
          <w:numId w:val="5"/>
        </w:numPr>
        <w:tabs>
          <w:tab w:val="clear" w:pos="2426"/>
          <w:tab w:val="left" w:pos="2427"/>
        </w:tabs>
      </w:pPr>
      <w:r>
        <w:rPr>
          <w:rFonts w:hint="eastAsia"/>
        </w:rPr>
        <w:t>2015</w:t>
      </w:r>
      <w:r>
        <w:rPr>
          <w:rFonts w:hint="eastAsia"/>
        </w:rPr>
        <w:t>年国家社会保障战略；</w:t>
      </w:r>
    </w:p>
    <w:p w:rsidR="00403303" w:rsidRDefault="00403303" w:rsidP="00D1149A">
      <w:pPr>
        <w:pStyle w:val="SingleTxtGC"/>
        <w:numPr>
          <w:ilvl w:val="0"/>
          <w:numId w:val="5"/>
        </w:numPr>
        <w:tabs>
          <w:tab w:val="clear" w:pos="2426"/>
          <w:tab w:val="left" w:pos="2427"/>
        </w:tabs>
      </w:pPr>
      <w:r>
        <w:rPr>
          <w:rFonts w:hint="eastAsia"/>
        </w:rPr>
        <w:t>2014</w:t>
      </w:r>
      <w:r>
        <w:rPr>
          <w:rFonts w:hint="eastAsia"/>
        </w:rPr>
        <w:t>年从事孟加拉国海外移徙工人相关工作的外交人员和其他人员标准作业程序。</w:t>
      </w:r>
    </w:p>
    <w:p w:rsidR="00403303" w:rsidRDefault="00403303" w:rsidP="00403303">
      <w:pPr>
        <w:pStyle w:val="SingleTxtGC"/>
      </w:pPr>
      <w:r>
        <w:rPr>
          <w:rFonts w:hint="eastAsia"/>
        </w:rPr>
        <w:t>8</w:t>
      </w:r>
      <w:r w:rsidR="005A70F8">
        <w:rPr>
          <w:rFonts w:hint="eastAsia"/>
        </w:rPr>
        <w:t xml:space="preserve">.  </w:t>
      </w:r>
      <w:r>
        <w:rPr>
          <w:rFonts w:hint="eastAsia"/>
        </w:rPr>
        <w:t>委员会赞赏缔约国在科伦坡进程和阿布扎比对话等区域协商进程及全球移民与发展论坛中发挥的领导作用。</w:t>
      </w:r>
    </w:p>
    <w:p w:rsidR="00403303" w:rsidRDefault="00403303" w:rsidP="004D2FF5">
      <w:pPr>
        <w:pStyle w:val="H1GC"/>
      </w:pPr>
      <w:r>
        <w:rPr>
          <w:rFonts w:hint="eastAsia"/>
        </w:rPr>
        <w:tab/>
        <w:t>C.</w:t>
      </w:r>
      <w:r>
        <w:rPr>
          <w:rFonts w:hint="eastAsia"/>
        </w:rPr>
        <w:tab/>
      </w:r>
      <w:r>
        <w:rPr>
          <w:rFonts w:hint="eastAsia"/>
        </w:rPr>
        <w:t>关切的主要问题和建议</w:t>
      </w:r>
    </w:p>
    <w:p w:rsidR="00403303" w:rsidRDefault="00403303" w:rsidP="004D2FF5">
      <w:pPr>
        <w:pStyle w:val="H23GC"/>
      </w:pPr>
      <w:r>
        <w:rPr>
          <w:rFonts w:hint="eastAsia"/>
        </w:rPr>
        <w:tab/>
        <w:t>1.</w:t>
      </w:r>
      <w:r>
        <w:rPr>
          <w:rFonts w:hint="eastAsia"/>
        </w:rPr>
        <w:tab/>
      </w:r>
      <w:r>
        <w:rPr>
          <w:rFonts w:hint="eastAsia"/>
        </w:rPr>
        <w:t>一般执行措施</w:t>
      </w:r>
      <w:r>
        <w:rPr>
          <w:rFonts w:hint="eastAsia"/>
        </w:rPr>
        <w:t>(</w:t>
      </w:r>
      <w:r>
        <w:rPr>
          <w:rFonts w:hint="eastAsia"/>
        </w:rPr>
        <w:t>第</w:t>
      </w:r>
      <w:r>
        <w:rPr>
          <w:rFonts w:hint="eastAsia"/>
        </w:rPr>
        <w:t>73</w:t>
      </w:r>
      <w:r>
        <w:rPr>
          <w:rFonts w:hint="eastAsia"/>
        </w:rPr>
        <w:t>和第</w:t>
      </w:r>
      <w:r>
        <w:rPr>
          <w:rFonts w:hint="eastAsia"/>
        </w:rPr>
        <w:t>84</w:t>
      </w:r>
      <w:r>
        <w:rPr>
          <w:rFonts w:hint="eastAsia"/>
        </w:rPr>
        <w:t>条</w:t>
      </w:r>
      <w:r>
        <w:rPr>
          <w:rFonts w:hint="eastAsia"/>
        </w:rPr>
        <w:t>)</w:t>
      </w:r>
    </w:p>
    <w:p w:rsidR="00403303" w:rsidRDefault="00403303" w:rsidP="004D2FF5">
      <w:pPr>
        <w:pStyle w:val="H23GC"/>
      </w:pPr>
      <w:r>
        <w:rPr>
          <w:rFonts w:hint="eastAsia"/>
        </w:rPr>
        <w:tab/>
      </w:r>
      <w:r>
        <w:rPr>
          <w:rFonts w:hint="eastAsia"/>
        </w:rPr>
        <w:tab/>
      </w:r>
      <w:r>
        <w:rPr>
          <w:rFonts w:hint="eastAsia"/>
        </w:rPr>
        <w:t>立法和适用</w:t>
      </w:r>
    </w:p>
    <w:p w:rsidR="00403303" w:rsidRDefault="00403303" w:rsidP="00403303">
      <w:pPr>
        <w:pStyle w:val="SingleTxtGC"/>
      </w:pPr>
      <w:r>
        <w:rPr>
          <w:rFonts w:hint="eastAsia"/>
        </w:rPr>
        <w:t>9</w:t>
      </w:r>
      <w:r w:rsidR="005A70F8">
        <w:rPr>
          <w:rFonts w:hint="eastAsia"/>
        </w:rPr>
        <w:t xml:space="preserve">.  </w:t>
      </w:r>
      <w:r>
        <w:rPr>
          <w:rFonts w:hint="eastAsia"/>
        </w:rPr>
        <w:t>委员会感到关切的是，《公约》的所有规定尚未被完全纳入国内法律，移民法案和《海外就业和移徙者法》实施条例尚未获得通过。</w:t>
      </w:r>
    </w:p>
    <w:p w:rsidR="00403303" w:rsidRPr="00C82F48" w:rsidRDefault="00403303" w:rsidP="00403303">
      <w:pPr>
        <w:pStyle w:val="SingleTxtGC"/>
        <w:rPr>
          <w:rFonts w:ascii="Time New Roman" w:eastAsia="黑体" w:hAnsi="Time New Roman" w:hint="eastAsia"/>
        </w:rPr>
      </w:pPr>
      <w:r w:rsidRPr="00C82F48">
        <w:rPr>
          <w:rFonts w:ascii="Time New Roman" w:eastAsia="黑体" w:hAnsi="Time New Roman" w:hint="eastAsia"/>
        </w:rPr>
        <w:t>10</w:t>
      </w:r>
      <w:r w:rsidR="005A70F8" w:rsidRPr="00C82F48">
        <w:rPr>
          <w:rFonts w:ascii="Time New Roman" w:eastAsia="黑体" w:hAnsi="Time New Roman" w:hint="eastAsia"/>
        </w:rPr>
        <w:t xml:space="preserve">.  </w:t>
      </w:r>
      <w:r w:rsidRPr="00C82F48">
        <w:rPr>
          <w:rFonts w:ascii="Time New Roman" w:eastAsia="黑体" w:hAnsi="Time New Roman" w:hint="eastAsia"/>
        </w:rPr>
        <w:t>委员会建议缔约国加强努力，以确保缔约国的法律完全符合《公约》，包括《公约》第</w:t>
      </w:r>
      <w:r w:rsidRPr="00C82F48">
        <w:rPr>
          <w:rFonts w:ascii="Time New Roman" w:eastAsia="黑体" w:hAnsi="Time New Roman" w:hint="eastAsia"/>
        </w:rPr>
        <w:t>16</w:t>
      </w:r>
      <w:r w:rsidRPr="00C82F48">
        <w:rPr>
          <w:rFonts w:ascii="Time New Roman" w:eastAsia="黑体" w:hAnsi="Time New Roman" w:hint="eastAsia"/>
        </w:rPr>
        <w:t>、第</w:t>
      </w:r>
      <w:r w:rsidRPr="00C82F48">
        <w:rPr>
          <w:rFonts w:ascii="Time New Roman" w:eastAsia="黑体" w:hAnsi="Time New Roman" w:hint="eastAsia"/>
        </w:rPr>
        <w:t>18</w:t>
      </w:r>
      <w:r w:rsidRPr="00C82F48">
        <w:rPr>
          <w:rFonts w:ascii="Time New Roman" w:eastAsia="黑体" w:hAnsi="Time New Roman" w:hint="eastAsia"/>
        </w:rPr>
        <w:t>和第</w:t>
      </w:r>
      <w:r w:rsidRPr="00C82F48">
        <w:rPr>
          <w:rFonts w:ascii="Time New Roman" w:eastAsia="黑体" w:hAnsi="Time New Roman" w:hint="eastAsia"/>
        </w:rPr>
        <w:t>19</w:t>
      </w:r>
      <w:r w:rsidRPr="00C82F48">
        <w:rPr>
          <w:rFonts w:ascii="Time New Roman" w:eastAsia="黑体" w:hAnsi="Time New Roman" w:hint="eastAsia"/>
        </w:rPr>
        <w:t>条所规定的程序保障，这些程序保障尚未被纳入《宪法》和其他一般法，建议缔约国毫不拖延地通过移民法案和《海外就业和移徙者法》实施条例。</w:t>
      </w:r>
    </w:p>
    <w:p w:rsidR="00403303" w:rsidRPr="00C82F48" w:rsidRDefault="00403303" w:rsidP="004D2FF5">
      <w:pPr>
        <w:pStyle w:val="H23GC"/>
        <w:rPr>
          <w:rFonts w:ascii="Time New Roman" w:hAnsi="Time New Roman" w:hint="eastAsia"/>
        </w:rPr>
      </w:pPr>
      <w:r w:rsidRPr="00C82F48">
        <w:rPr>
          <w:rFonts w:ascii="Time New Roman" w:hAnsi="Time New Roman" w:hint="eastAsia"/>
        </w:rPr>
        <w:tab/>
      </w:r>
      <w:r w:rsidRPr="00C82F48">
        <w:rPr>
          <w:rFonts w:ascii="Time New Roman" w:hAnsi="Time New Roman" w:hint="eastAsia"/>
        </w:rPr>
        <w:tab/>
      </w:r>
      <w:r w:rsidRPr="00C82F48">
        <w:rPr>
          <w:rFonts w:ascii="Time New Roman" w:hAnsi="Time New Roman" w:hint="eastAsia"/>
        </w:rPr>
        <w:t>第</w:t>
      </w:r>
      <w:r w:rsidRPr="00C82F48">
        <w:rPr>
          <w:rFonts w:ascii="Time New Roman" w:hAnsi="Time New Roman" w:hint="eastAsia"/>
        </w:rPr>
        <w:t>76</w:t>
      </w:r>
      <w:r w:rsidRPr="00C82F48">
        <w:rPr>
          <w:rFonts w:ascii="Time New Roman" w:hAnsi="Time New Roman" w:hint="eastAsia"/>
        </w:rPr>
        <w:t>至第</w:t>
      </w:r>
      <w:r w:rsidRPr="00C82F48">
        <w:rPr>
          <w:rFonts w:ascii="Time New Roman" w:hAnsi="Time New Roman" w:hint="eastAsia"/>
        </w:rPr>
        <w:t>77</w:t>
      </w:r>
      <w:r w:rsidRPr="00C82F48">
        <w:rPr>
          <w:rFonts w:ascii="Time New Roman" w:hAnsi="Time New Roman" w:hint="eastAsia"/>
        </w:rPr>
        <w:t>条</w:t>
      </w:r>
    </w:p>
    <w:p w:rsidR="00403303" w:rsidRPr="00C82F48" w:rsidRDefault="00403303" w:rsidP="00403303">
      <w:pPr>
        <w:pStyle w:val="SingleTxtGC"/>
        <w:rPr>
          <w:rFonts w:ascii="Time New Roman" w:eastAsia="黑体" w:hAnsi="Time New Roman" w:hint="eastAsia"/>
        </w:rPr>
      </w:pPr>
      <w:r w:rsidRPr="00C82F48">
        <w:rPr>
          <w:rFonts w:ascii="Time New Roman" w:eastAsia="黑体" w:hAnsi="Time New Roman" w:hint="eastAsia"/>
        </w:rPr>
        <w:t>11</w:t>
      </w:r>
      <w:r w:rsidR="005A70F8" w:rsidRPr="00C82F48">
        <w:rPr>
          <w:rFonts w:ascii="Time New Roman" w:eastAsia="黑体" w:hAnsi="Time New Roman" w:hint="eastAsia"/>
        </w:rPr>
        <w:t xml:space="preserve">.  </w:t>
      </w:r>
      <w:r w:rsidRPr="00C82F48">
        <w:rPr>
          <w:rFonts w:ascii="Time New Roman" w:eastAsia="黑体" w:hAnsi="Time New Roman" w:hint="eastAsia"/>
        </w:rPr>
        <w:t>委员会建议缔约国考虑作出《公约》第</w:t>
      </w:r>
      <w:r w:rsidRPr="00C82F48">
        <w:rPr>
          <w:rFonts w:ascii="Time New Roman" w:eastAsia="黑体" w:hAnsi="Time New Roman" w:hint="eastAsia"/>
        </w:rPr>
        <w:t>76</w:t>
      </w:r>
      <w:r w:rsidRPr="00C82F48">
        <w:rPr>
          <w:rFonts w:ascii="Time New Roman" w:eastAsia="黑体" w:hAnsi="Time New Roman" w:hint="eastAsia"/>
        </w:rPr>
        <w:t>和第</w:t>
      </w:r>
      <w:r w:rsidRPr="00C82F48">
        <w:rPr>
          <w:rFonts w:ascii="Time New Roman" w:eastAsia="黑体" w:hAnsi="Time New Roman" w:hint="eastAsia"/>
        </w:rPr>
        <w:t>77</w:t>
      </w:r>
      <w:r w:rsidRPr="00C82F48">
        <w:rPr>
          <w:rFonts w:ascii="Time New Roman" w:eastAsia="黑体" w:hAnsi="Time New Roman" w:hint="eastAsia"/>
        </w:rPr>
        <w:t>条所规定的声明，承认委员会有权受理和审议缔约国和个人提交的关于《公约》所规定权利受到侵犯的来文。</w:t>
      </w:r>
    </w:p>
    <w:p w:rsidR="00403303" w:rsidRPr="00C82F48" w:rsidRDefault="00403303" w:rsidP="004D2FF5">
      <w:pPr>
        <w:pStyle w:val="H23GC"/>
        <w:rPr>
          <w:rFonts w:ascii="Time New Roman" w:hAnsi="Time New Roman" w:hint="eastAsia"/>
        </w:rPr>
      </w:pPr>
      <w:r w:rsidRPr="00C82F48">
        <w:rPr>
          <w:rFonts w:ascii="Time New Roman" w:hAnsi="Time New Roman" w:hint="eastAsia"/>
        </w:rPr>
        <w:tab/>
      </w:r>
      <w:r w:rsidRPr="00C82F48">
        <w:rPr>
          <w:rFonts w:ascii="Time New Roman" w:hAnsi="Time New Roman" w:hint="eastAsia"/>
        </w:rPr>
        <w:tab/>
      </w:r>
      <w:r w:rsidRPr="00C82F48">
        <w:rPr>
          <w:rFonts w:ascii="Time New Roman" w:hAnsi="Time New Roman" w:hint="eastAsia"/>
        </w:rPr>
        <w:t>批准相关文书</w:t>
      </w:r>
    </w:p>
    <w:p w:rsidR="00403303" w:rsidRPr="00C82F48" w:rsidRDefault="00403303" w:rsidP="00403303">
      <w:pPr>
        <w:pStyle w:val="SingleTxtGC"/>
        <w:rPr>
          <w:rFonts w:ascii="Time New Roman" w:eastAsia="黑体" w:hAnsi="Time New Roman" w:hint="eastAsia"/>
        </w:rPr>
      </w:pPr>
      <w:r w:rsidRPr="00C82F48">
        <w:rPr>
          <w:rFonts w:ascii="Time New Roman" w:eastAsia="黑体" w:hAnsi="Time New Roman" w:hint="eastAsia"/>
        </w:rPr>
        <w:t>12</w:t>
      </w:r>
      <w:r w:rsidR="005A70F8" w:rsidRPr="00C82F48">
        <w:rPr>
          <w:rFonts w:ascii="Time New Roman" w:eastAsia="黑体" w:hAnsi="Time New Roman" w:hint="eastAsia"/>
        </w:rPr>
        <w:t xml:space="preserve">.  </w:t>
      </w:r>
      <w:r w:rsidRPr="00C82F48">
        <w:rPr>
          <w:rFonts w:ascii="Time New Roman" w:eastAsia="黑体" w:hAnsi="Time New Roman" w:hint="eastAsia"/>
        </w:rPr>
        <w:t>委员会建议缔约国考虑尽快批准或加入《保护所有人免遭强迫失踪国际公约》。</w:t>
      </w:r>
    </w:p>
    <w:p w:rsidR="00403303" w:rsidRDefault="00403303" w:rsidP="004D2FF5">
      <w:pPr>
        <w:pStyle w:val="H23GC"/>
      </w:pPr>
      <w:r>
        <w:rPr>
          <w:rFonts w:hint="eastAsia"/>
        </w:rPr>
        <w:tab/>
      </w:r>
      <w:r>
        <w:rPr>
          <w:rFonts w:hint="eastAsia"/>
        </w:rPr>
        <w:tab/>
      </w:r>
      <w:r>
        <w:rPr>
          <w:rFonts w:hint="eastAsia"/>
        </w:rPr>
        <w:t>全面政策和战略</w:t>
      </w:r>
    </w:p>
    <w:p w:rsidR="00403303" w:rsidRDefault="00403303" w:rsidP="00403303">
      <w:pPr>
        <w:pStyle w:val="SingleTxtGC"/>
      </w:pPr>
      <w:r>
        <w:rPr>
          <w:rFonts w:hint="eastAsia"/>
        </w:rPr>
        <w:t>13</w:t>
      </w:r>
      <w:r w:rsidR="005A70F8">
        <w:rPr>
          <w:rFonts w:hint="eastAsia"/>
        </w:rPr>
        <w:t xml:space="preserve">.  </w:t>
      </w:r>
      <w:r>
        <w:rPr>
          <w:rFonts w:hint="eastAsia"/>
        </w:rPr>
        <w:t>委员会注意到，缔约国</w:t>
      </w:r>
      <w:r>
        <w:rPr>
          <w:rFonts w:hint="eastAsia"/>
        </w:rPr>
        <w:t>2016</w:t>
      </w:r>
      <w:r>
        <w:rPr>
          <w:rFonts w:hint="eastAsia"/>
        </w:rPr>
        <w:t>年</w:t>
      </w:r>
      <w:r>
        <w:rPr>
          <w:rFonts w:hint="eastAsia"/>
        </w:rPr>
        <w:t>1</w:t>
      </w:r>
      <w:r>
        <w:rPr>
          <w:rFonts w:hint="eastAsia"/>
        </w:rPr>
        <w:t>月通过了侨民福利和海外就业政策，但感到关切的是，该政策尚未得到执行。</w:t>
      </w:r>
    </w:p>
    <w:p w:rsidR="00403303" w:rsidRPr="00C82F48" w:rsidRDefault="00403303" w:rsidP="00403303">
      <w:pPr>
        <w:pStyle w:val="SingleTxtGC"/>
        <w:rPr>
          <w:rFonts w:ascii="Time New Roman" w:eastAsia="黑体" w:hAnsi="Time New Roman" w:hint="eastAsia"/>
        </w:rPr>
      </w:pPr>
      <w:r w:rsidRPr="00C82F48">
        <w:rPr>
          <w:rFonts w:ascii="Time New Roman" w:eastAsia="黑体" w:hAnsi="Time New Roman" w:hint="eastAsia"/>
        </w:rPr>
        <w:lastRenderedPageBreak/>
        <w:t>14</w:t>
      </w:r>
      <w:r w:rsidR="005A70F8" w:rsidRPr="00C82F48">
        <w:rPr>
          <w:rFonts w:ascii="Time New Roman" w:eastAsia="黑体" w:hAnsi="Time New Roman" w:hint="eastAsia"/>
        </w:rPr>
        <w:t xml:space="preserve">.  </w:t>
      </w:r>
      <w:r w:rsidRPr="00C82F48">
        <w:rPr>
          <w:rFonts w:ascii="Time New Roman" w:eastAsia="黑体" w:hAnsi="Time New Roman" w:hint="eastAsia"/>
        </w:rPr>
        <w:t>委员会建议缔约国制定一项全面、促进性别平等和符合人权的战略，为其提供充足的人力、技术和财政资源，并设立一个监测机制，监测侨民福利和海外就业政策的执行工作。</w:t>
      </w:r>
    </w:p>
    <w:p w:rsidR="00403303" w:rsidRDefault="00403303" w:rsidP="004D2FF5">
      <w:pPr>
        <w:pStyle w:val="H23GC"/>
      </w:pPr>
      <w:r>
        <w:rPr>
          <w:rFonts w:hint="eastAsia"/>
        </w:rPr>
        <w:tab/>
      </w:r>
      <w:r>
        <w:rPr>
          <w:rFonts w:hint="eastAsia"/>
        </w:rPr>
        <w:tab/>
      </w:r>
      <w:r>
        <w:rPr>
          <w:rFonts w:hint="eastAsia"/>
        </w:rPr>
        <w:t>协调</w:t>
      </w:r>
    </w:p>
    <w:p w:rsidR="00403303" w:rsidRDefault="00403303" w:rsidP="00403303">
      <w:pPr>
        <w:pStyle w:val="SingleTxtGC"/>
      </w:pPr>
      <w:r>
        <w:rPr>
          <w:rFonts w:hint="eastAsia"/>
        </w:rPr>
        <w:t>15</w:t>
      </w:r>
      <w:r w:rsidR="005A70F8">
        <w:rPr>
          <w:rFonts w:hint="eastAsia"/>
        </w:rPr>
        <w:t xml:space="preserve">.  </w:t>
      </w:r>
      <w:r>
        <w:rPr>
          <w:rFonts w:hint="eastAsia"/>
        </w:rPr>
        <w:t>委员会注意到，根据缔约国的报告，缔约国在执行《公约》和提交报告等工作中面临某些机构协调方面的差距和限制。</w:t>
      </w:r>
    </w:p>
    <w:p w:rsidR="00403303" w:rsidRPr="00F54BCC" w:rsidRDefault="00403303" w:rsidP="00403303">
      <w:pPr>
        <w:pStyle w:val="SingleTxtGC"/>
        <w:rPr>
          <w:rFonts w:ascii="Time New Roman" w:eastAsia="黑体" w:hAnsi="Time New Roman" w:hint="eastAsia"/>
        </w:rPr>
      </w:pPr>
      <w:r w:rsidRPr="00F54BCC">
        <w:rPr>
          <w:rFonts w:ascii="Time New Roman" w:eastAsia="黑体" w:hAnsi="Time New Roman" w:hint="eastAsia"/>
        </w:rPr>
        <w:t>16</w:t>
      </w:r>
      <w:r w:rsidR="005A70F8" w:rsidRPr="00F54BCC">
        <w:rPr>
          <w:rFonts w:ascii="Time New Roman" w:eastAsia="黑体" w:hAnsi="Time New Roman" w:hint="eastAsia"/>
        </w:rPr>
        <w:t xml:space="preserve">.  </w:t>
      </w:r>
      <w:r w:rsidRPr="00F54BCC">
        <w:rPr>
          <w:rFonts w:ascii="Time New Roman" w:eastAsia="黑体" w:hAnsi="Time New Roman" w:hint="eastAsia"/>
        </w:rPr>
        <w:t>委员会建议缔约国进一步加强侨民福利和海外就业部的职能和能力，向其提供必要的人力、技术和财政资源以及授权，以便该部在各级有效协调全面的移徙政策并评估此类政策和方案对缔约国国内外的移徙工人及其家庭成员的权利的影响。</w:t>
      </w:r>
    </w:p>
    <w:p w:rsidR="00403303" w:rsidRDefault="00403303" w:rsidP="006B2246">
      <w:pPr>
        <w:pStyle w:val="H23GC"/>
      </w:pPr>
      <w:r>
        <w:rPr>
          <w:rFonts w:hint="eastAsia"/>
        </w:rPr>
        <w:tab/>
      </w:r>
      <w:r>
        <w:rPr>
          <w:rFonts w:hint="eastAsia"/>
        </w:rPr>
        <w:tab/>
      </w:r>
      <w:r>
        <w:rPr>
          <w:rFonts w:hint="eastAsia"/>
        </w:rPr>
        <w:t>数据收集</w:t>
      </w:r>
    </w:p>
    <w:p w:rsidR="00403303" w:rsidRDefault="00403303" w:rsidP="00403303">
      <w:pPr>
        <w:pStyle w:val="SingleTxtGC"/>
      </w:pPr>
      <w:r>
        <w:rPr>
          <w:rFonts w:hint="eastAsia"/>
        </w:rPr>
        <w:t>17</w:t>
      </w:r>
      <w:r w:rsidR="005A70F8">
        <w:rPr>
          <w:rFonts w:hint="eastAsia"/>
        </w:rPr>
        <w:t xml:space="preserve">.  </w:t>
      </w:r>
      <w:r>
        <w:rPr>
          <w:rFonts w:hint="eastAsia"/>
        </w:rPr>
        <w:t>委员会赞赏缔约国努力提供关于国外移徙工人的数据，但感到关切的是，劳工移徙数据编制得不够完整，没有包括无证件移徙工人、移徙工人留在缔约国内的子女和缔约国境内的移徙工人。</w:t>
      </w:r>
    </w:p>
    <w:p w:rsidR="00403303" w:rsidRPr="00F54BCC" w:rsidRDefault="00403303" w:rsidP="00403303">
      <w:pPr>
        <w:pStyle w:val="SingleTxtGC"/>
        <w:rPr>
          <w:rFonts w:ascii="Time New Roman" w:eastAsia="黑体" w:hAnsi="Time New Roman" w:hint="eastAsia"/>
        </w:rPr>
      </w:pPr>
      <w:r w:rsidRPr="00F54BCC">
        <w:rPr>
          <w:rFonts w:ascii="Time New Roman" w:eastAsia="黑体" w:hAnsi="Time New Roman" w:hint="eastAsia"/>
        </w:rPr>
        <w:t>18</w:t>
      </w:r>
      <w:r w:rsidR="005A70F8" w:rsidRPr="00F54BCC">
        <w:rPr>
          <w:rFonts w:ascii="Time New Roman" w:eastAsia="黑体" w:hAnsi="Time New Roman" w:hint="eastAsia"/>
        </w:rPr>
        <w:t xml:space="preserve">.  </w:t>
      </w:r>
      <w:r w:rsidRPr="00F54BCC">
        <w:rPr>
          <w:rFonts w:ascii="Time New Roman" w:eastAsia="黑体" w:hAnsi="Time New Roman" w:hint="eastAsia"/>
        </w:rPr>
        <w:t>委员会建议缔约国建立一个集中和全面的数据库，涵盖《公约》所有方面，并确保收集关于缔约国境内移徙工人状况的数据。委员会鼓励缔约国根据“可持续发展目标”第</w:t>
      </w:r>
      <w:r w:rsidRPr="00F54BCC">
        <w:rPr>
          <w:rFonts w:ascii="Time New Roman" w:eastAsia="黑体" w:hAnsi="Time New Roman" w:hint="eastAsia"/>
        </w:rPr>
        <w:t>17.18</w:t>
      </w:r>
      <w:r w:rsidRPr="00F54BCC">
        <w:rPr>
          <w:rFonts w:ascii="Time New Roman" w:eastAsia="黑体" w:hAnsi="Time New Roman" w:hint="eastAsia"/>
        </w:rPr>
        <w:t>项具体目标，按性别、年龄、国籍、出入缔约国的原因和所从事工作的种类来分列编制资料和统计数据，以便为相关政策及《公约》的适用提供资料。在无法获得关于无证件移徙工人等问题的准确资料的情况下，委员会请缔约国提供基于研究或估计的数据。</w:t>
      </w:r>
    </w:p>
    <w:p w:rsidR="00403303" w:rsidRDefault="00403303" w:rsidP="006B2246">
      <w:pPr>
        <w:pStyle w:val="H23GC"/>
      </w:pPr>
      <w:r>
        <w:rPr>
          <w:rFonts w:hint="eastAsia"/>
        </w:rPr>
        <w:tab/>
      </w:r>
      <w:r>
        <w:rPr>
          <w:rFonts w:hint="eastAsia"/>
        </w:rPr>
        <w:tab/>
      </w:r>
      <w:r>
        <w:rPr>
          <w:rFonts w:hint="eastAsia"/>
        </w:rPr>
        <w:t>独立监测</w:t>
      </w:r>
    </w:p>
    <w:p w:rsidR="00403303" w:rsidRDefault="00403303" w:rsidP="00403303">
      <w:pPr>
        <w:pStyle w:val="SingleTxtGC"/>
      </w:pPr>
      <w:r>
        <w:rPr>
          <w:rFonts w:hint="eastAsia"/>
        </w:rPr>
        <w:t>19</w:t>
      </w:r>
      <w:r w:rsidR="005A70F8">
        <w:rPr>
          <w:rFonts w:hint="eastAsia"/>
        </w:rPr>
        <w:t xml:space="preserve">.  </w:t>
      </w:r>
      <w:r>
        <w:rPr>
          <w:rFonts w:hint="eastAsia"/>
        </w:rPr>
        <w:t>委员会对国家人权委员会审查关于孟加拉国移徙工人权利遭到侵犯的指称表示欢迎，但感到关切的是，国家人权委员会：</w:t>
      </w:r>
    </w:p>
    <w:p w:rsidR="00403303" w:rsidRDefault="00403303" w:rsidP="00D1149A">
      <w:pPr>
        <w:pStyle w:val="SingleTxtGC"/>
        <w:numPr>
          <w:ilvl w:val="0"/>
          <w:numId w:val="6"/>
        </w:numPr>
        <w:tabs>
          <w:tab w:val="clear" w:pos="2426"/>
          <w:tab w:val="left" w:pos="2427"/>
        </w:tabs>
      </w:pPr>
      <w:r>
        <w:rPr>
          <w:rFonts w:hint="eastAsia"/>
        </w:rPr>
        <w:t>不完全符合《关于促进和保护人权的国家机构的地位的原则》</w:t>
      </w:r>
      <w:r>
        <w:rPr>
          <w:rFonts w:hint="eastAsia"/>
        </w:rPr>
        <w:t>(</w:t>
      </w:r>
      <w:r>
        <w:rPr>
          <w:rFonts w:hint="eastAsia"/>
        </w:rPr>
        <w:t>《巴黎原则》</w:t>
      </w:r>
      <w:r>
        <w:rPr>
          <w:rFonts w:hint="eastAsia"/>
        </w:rPr>
        <w:t>)</w:t>
      </w:r>
      <w:r>
        <w:rPr>
          <w:rFonts w:hint="eastAsia"/>
        </w:rPr>
        <w:t>；</w:t>
      </w:r>
    </w:p>
    <w:p w:rsidR="00403303" w:rsidRDefault="00403303" w:rsidP="00D1149A">
      <w:pPr>
        <w:pStyle w:val="SingleTxtGC"/>
        <w:numPr>
          <w:ilvl w:val="0"/>
          <w:numId w:val="6"/>
        </w:numPr>
        <w:tabs>
          <w:tab w:val="clear" w:pos="2426"/>
          <w:tab w:val="left" w:pos="2427"/>
        </w:tabs>
      </w:pPr>
      <w:r>
        <w:rPr>
          <w:rFonts w:hint="eastAsia"/>
        </w:rPr>
        <w:t>无权调查涉及军队、警察和安全部队的侵犯行为；</w:t>
      </w:r>
    </w:p>
    <w:p w:rsidR="00403303" w:rsidRDefault="00403303" w:rsidP="00D1149A">
      <w:pPr>
        <w:pStyle w:val="SingleTxtGC"/>
        <w:numPr>
          <w:ilvl w:val="0"/>
          <w:numId w:val="6"/>
        </w:numPr>
        <w:tabs>
          <w:tab w:val="clear" w:pos="2426"/>
          <w:tab w:val="left" w:pos="2427"/>
        </w:tabs>
      </w:pPr>
      <w:r>
        <w:rPr>
          <w:rFonts w:hint="eastAsia"/>
        </w:rPr>
        <w:t>缺少适当处理移徙工人所提申诉的适当的资金水平和财务自主权。</w:t>
      </w:r>
    </w:p>
    <w:p w:rsidR="00403303" w:rsidRPr="00F54BCC" w:rsidRDefault="00403303" w:rsidP="00403303">
      <w:pPr>
        <w:pStyle w:val="SingleTxtGC"/>
        <w:rPr>
          <w:rFonts w:ascii="Time New Roman" w:eastAsia="黑体" w:hAnsi="Time New Roman" w:hint="eastAsia"/>
        </w:rPr>
      </w:pPr>
      <w:r w:rsidRPr="00F54BCC">
        <w:rPr>
          <w:rFonts w:ascii="Time New Roman" w:eastAsia="黑体" w:hAnsi="Time New Roman" w:hint="eastAsia"/>
        </w:rPr>
        <w:t>20</w:t>
      </w:r>
      <w:r w:rsidR="005A70F8" w:rsidRPr="00F54BCC">
        <w:rPr>
          <w:rFonts w:ascii="Time New Roman" w:eastAsia="黑体" w:hAnsi="Time New Roman" w:hint="eastAsia"/>
        </w:rPr>
        <w:t xml:space="preserve">.  </w:t>
      </w:r>
      <w:r w:rsidRPr="00F54BCC">
        <w:rPr>
          <w:rFonts w:ascii="Time New Roman" w:eastAsia="黑体" w:hAnsi="Time New Roman" w:hint="eastAsia"/>
        </w:rPr>
        <w:t>委员会建议缔约国向联合国人权事务高级专员办事处寻求技术援助，以期确保国家机构完全符合《巴黎原则》，包括在该机构的任务范围和财政自主权方面。委员会还建议缔约国向国家人权委员会提供适当的财政和人力资源，以便其切实履行任务，包括处理移徙工人提出的申诉。</w:t>
      </w:r>
    </w:p>
    <w:p w:rsidR="00403303" w:rsidRDefault="00403303" w:rsidP="006B2246">
      <w:pPr>
        <w:pStyle w:val="H23GC"/>
      </w:pPr>
      <w:r>
        <w:rPr>
          <w:rFonts w:hint="eastAsia"/>
        </w:rPr>
        <w:tab/>
      </w:r>
      <w:r>
        <w:rPr>
          <w:rFonts w:hint="eastAsia"/>
        </w:rPr>
        <w:tab/>
      </w:r>
      <w:r>
        <w:rPr>
          <w:rFonts w:hint="eastAsia"/>
        </w:rPr>
        <w:t>关于《公约》的培训和资料宣传</w:t>
      </w:r>
    </w:p>
    <w:p w:rsidR="00403303" w:rsidRDefault="00403303" w:rsidP="00403303">
      <w:pPr>
        <w:pStyle w:val="SingleTxtGC"/>
      </w:pPr>
      <w:r>
        <w:rPr>
          <w:rFonts w:hint="eastAsia"/>
        </w:rPr>
        <w:t>21</w:t>
      </w:r>
      <w:r w:rsidR="005A70F8">
        <w:rPr>
          <w:rFonts w:hint="eastAsia"/>
        </w:rPr>
        <w:t xml:space="preserve">.  </w:t>
      </w:r>
      <w:r>
        <w:rPr>
          <w:rFonts w:hint="eastAsia"/>
        </w:rPr>
        <w:t>委员会欢迎缔约国采取各种措施宣传关于《公约》及其规定的信息并向领事官员和劳工问题专员提供关于保护移徙工人权利的培训。然而，委员会感到关切的是，缔约国没有充分努力向所有相关利益攸关方提供关于《公约》的培训并向它们宣传《公约》及关于其中所载权利的信息。</w:t>
      </w:r>
    </w:p>
    <w:p w:rsidR="008933B8" w:rsidRDefault="008933B8" w:rsidP="00403303">
      <w:pPr>
        <w:pStyle w:val="SingleTxtGC"/>
        <w:rPr>
          <w:rFonts w:ascii="Time New Roman" w:eastAsia="黑体" w:hAnsi="Time New Roman" w:hint="eastAsia"/>
        </w:rPr>
      </w:pPr>
    </w:p>
    <w:p w:rsidR="00403303" w:rsidRPr="00F54BCC" w:rsidRDefault="00403303" w:rsidP="00403303">
      <w:pPr>
        <w:pStyle w:val="SingleTxtGC"/>
        <w:rPr>
          <w:rFonts w:ascii="Time New Roman" w:eastAsia="黑体" w:hAnsi="Time New Roman" w:hint="eastAsia"/>
        </w:rPr>
      </w:pPr>
      <w:r w:rsidRPr="00F54BCC">
        <w:rPr>
          <w:rFonts w:ascii="Time New Roman" w:eastAsia="黑体" w:hAnsi="Time New Roman" w:hint="eastAsia"/>
        </w:rPr>
        <w:t>22</w:t>
      </w:r>
      <w:r w:rsidR="005A70F8" w:rsidRPr="00F54BCC">
        <w:rPr>
          <w:rFonts w:ascii="Time New Roman" w:eastAsia="黑体" w:hAnsi="Time New Roman" w:hint="eastAsia"/>
        </w:rPr>
        <w:t xml:space="preserve">.  </w:t>
      </w:r>
      <w:r w:rsidRPr="00F54BCC">
        <w:rPr>
          <w:rFonts w:ascii="Time New Roman" w:eastAsia="黑体" w:hAnsi="Time New Roman" w:hint="eastAsia"/>
        </w:rPr>
        <w:t>委员会建议缔约国：</w:t>
      </w:r>
    </w:p>
    <w:p w:rsidR="00403303" w:rsidRPr="00F54BCC" w:rsidRDefault="00403303" w:rsidP="00D1149A">
      <w:pPr>
        <w:pStyle w:val="SingleTxtGC"/>
        <w:numPr>
          <w:ilvl w:val="0"/>
          <w:numId w:val="7"/>
        </w:numPr>
        <w:tabs>
          <w:tab w:val="clear" w:pos="2426"/>
          <w:tab w:val="left" w:pos="2427"/>
        </w:tabs>
        <w:rPr>
          <w:rFonts w:ascii="Time New Roman" w:eastAsia="黑体" w:hAnsi="Time New Roman" w:hint="eastAsia"/>
        </w:rPr>
      </w:pPr>
      <w:r w:rsidRPr="00F54BCC">
        <w:rPr>
          <w:rFonts w:ascii="Time New Roman" w:eastAsia="黑体" w:hAnsi="Time New Roman" w:hint="eastAsia"/>
        </w:rPr>
        <w:t>制定关于《公约》所载移徙工人及其家庭成员权利的培训方案并在其中纳入性别平等视角，供移民领域，尤其是在执法和边境主管部门工作的所有官员和人员、法官、检察官和相关领事官员以及国家、区域和地方官员、社会工作者和民间社会组织采用；</w:t>
      </w:r>
    </w:p>
    <w:p w:rsidR="00403303" w:rsidRPr="00F54BCC" w:rsidRDefault="00403303" w:rsidP="00D1149A">
      <w:pPr>
        <w:pStyle w:val="SingleTxtGC"/>
        <w:numPr>
          <w:ilvl w:val="0"/>
          <w:numId w:val="7"/>
        </w:numPr>
        <w:tabs>
          <w:tab w:val="clear" w:pos="2426"/>
          <w:tab w:val="left" w:pos="2427"/>
        </w:tabs>
        <w:rPr>
          <w:rFonts w:ascii="Time New Roman" w:eastAsia="黑体" w:hAnsi="Time New Roman" w:hint="eastAsia"/>
        </w:rPr>
      </w:pPr>
      <w:r w:rsidRPr="00F54BCC">
        <w:rPr>
          <w:rFonts w:ascii="Time New Roman" w:eastAsia="黑体" w:hAnsi="Time New Roman" w:hint="eastAsia"/>
        </w:rPr>
        <w:t>进一步采取步骤，特别是通过就业前和离境前的情况介绍方案，确保移徙工人能够获得关于《公约》所载权利的信息和指导；</w:t>
      </w:r>
    </w:p>
    <w:p w:rsidR="00403303" w:rsidRPr="00F54BCC" w:rsidRDefault="00403303" w:rsidP="00D1149A">
      <w:pPr>
        <w:pStyle w:val="SingleTxtGC"/>
        <w:numPr>
          <w:ilvl w:val="0"/>
          <w:numId w:val="7"/>
        </w:numPr>
        <w:tabs>
          <w:tab w:val="clear" w:pos="2426"/>
          <w:tab w:val="left" w:pos="2427"/>
        </w:tabs>
        <w:rPr>
          <w:rFonts w:ascii="Time New Roman" w:eastAsia="黑体" w:hAnsi="Time New Roman" w:hint="eastAsia"/>
        </w:rPr>
      </w:pPr>
      <w:r w:rsidRPr="00F54BCC">
        <w:rPr>
          <w:rFonts w:ascii="Time New Roman" w:eastAsia="黑体" w:hAnsi="Time New Roman" w:hint="eastAsia"/>
        </w:rPr>
        <w:t>加强与民间社会组织和媒体合作，在缔约国全国范围内宣传《公约》。</w:t>
      </w:r>
    </w:p>
    <w:p w:rsidR="00403303" w:rsidRDefault="00403303" w:rsidP="006B2246">
      <w:pPr>
        <w:pStyle w:val="H23GC"/>
      </w:pPr>
      <w:r>
        <w:rPr>
          <w:rFonts w:hint="eastAsia"/>
        </w:rPr>
        <w:tab/>
      </w:r>
      <w:r>
        <w:rPr>
          <w:rFonts w:hint="eastAsia"/>
        </w:rPr>
        <w:tab/>
      </w:r>
      <w:r>
        <w:rPr>
          <w:rFonts w:hint="eastAsia"/>
        </w:rPr>
        <w:t>民间社会的参与</w:t>
      </w:r>
    </w:p>
    <w:p w:rsidR="00403303" w:rsidRDefault="00403303" w:rsidP="00403303">
      <w:pPr>
        <w:pStyle w:val="SingleTxtGC"/>
      </w:pPr>
      <w:r>
        <w:rPr>
          <w:rFonts w:hint="eastAsia"/>
        </w:rPr>
        <w:t>23</w:t>
      </w:r>
      <w:r w:rsidR="005A70F8">
        <w:rPr>
          <w:rFonts w:hint="eastAsia"/>
        </w:rPr>
        <w:t xml:space="preserve">.  </w:t>
      </w:r>
      <w:r>
        <w:rPr>
          <w:rFonts w:hint="eastAsia"/>
        </w:rPr>
        <w:t>委员会感到关切的是：</w:t>
      </w:r>
    </w:p>
    <w:p w:rsidR="00403303" w:rsidRDefault="00403303" w:rsidP="00D1149A">
      <w:pPr>
        <w:pStyle w:val="SingleTxtGC"/>
        <w:numPr>
          <w:ilvl w:val="0"/>
          <w:numId w:val="8"/>
        </w:numPr>
        <w:tabs>
          <w:tab w:val="clear" w:pos="2426"/>
          <w:tab w:val="left" w:pos="2427"/>
        </w:tabs>
      </w:pPr>
      <w:r>
        <w:rPr>
          <w:rFonts w:hint="eastAsia"/>
        </w:rPr>
        <w:t>缔约国的民间社会感觉到，在《公约》的执行工作中，既未让它们参与，也没有与它们进行磋商；</w:t>
      </w:r>
    </w:p>
    <w:p w:rsidR="00403303" w:rsidRDefault="00403303" w:rsidP="00D1149A">
      <w:pPr>
        <w:pStyle w:val="SingleTxtGC"/>
        <w:numPr>
          <w:ilvl w:val="0"/>
          <w:numId w:val="8"/>
        </w:numPr>
        <w:tabs>
          <w:tab w:val="clear" w:pos="2426"/>
          <w:tab w:val="left" w:pos="2427"/>
        </w:tabs>
      </w:pPr>
      <w:r>
        <w:rPr>
          <w:rFonts w:hint="eastAsia"/>
        </w:rPr>
        <w:t>工资收入者福利委员会和侨民福利银行</w:t>
      </w:r>
      <w:r>
        <w:rPr>
          <w:rFonts w:hint="eastAsia"/>
        </w:rPr>
        <w:t>(Probashi Kallyan</w:t>
      </w:r>
      <w:r>
        <w:rPr>
          <w:rFonts w:hint="eastAsia"/>
        </w:rPr>
        <w:t>银行</w:t>
      </w:r>
      <w:r>
        <w:rPr>
          <w:rFonts w:hint="eastAsia"/>
        </w:rPr>
        <w:t>)</w:t>
      </w:r>
      <w:r>
        <w:rPr>
          <w:rFonts w:hint="eastAsia"/>
        </w:rPr>
        <w:t>董事会中没有移徙工人协会的代表。</w:t>
      </w:r>
    </w:p>
    <w:p w:rsidR="00403303" w:rsidRPr="00F54BCC" w:rsidRDefault="00403303" w:rsidP="00403303">
      <w:pPr>
        <w:pStyle w:val="SingleTxtGC"/>
        <w:rPr>
          <w:rFonts w:ascii="Time New Roman" w:eastAsia="黑体" w:hAnsi="Time New Roman" w:hint="eastAsia"/>
        </w:rPr>
      </w:pPr>
      <w:r w:rsidRPr="00F54BCC">
        <w:rPr>
          <w:rFonts w:ascii="Time New Roman" w:eastAsia="黑体" w:hAnsi="Time New Roman" w:hint="eastAsia"/>
        </w:rPr>
        <w:t>24</w:t>
      </w:r>
      <w:r w:rsidR="005A70F8" w:rsidRPr="00F54BCC">
        <w:rPr>
          <w:rFonts w:ascii="Time New Roman" w:eastAsia="黑体" w:hAnsi="Time New Roman" w:hint="eastAsia"/>
        </w:rPr>
        <w:t xml:space="preserve">.  </w:t>
      </w:r>
      <w:r w:rsidRPr="00F54BCC">
        <w:rPr>
          <w:rFonts w:ascii="Time New Roman" w:eastAsia="黑体" w:hAnsi="Time New Roman" w:hint="eastAsia"/>
        </w:rPr>
        <w:t>委员会建议缔约国：</w:t>
      </w:r>
    </w:p>
    <w:p w:rsidR="00403303" w:rsidRPr="00F54BCC" w:rsidRDefault="00403303" w:rsidP="00D1149A">
      <w:pPr>
        <w:pStyle w:val="SingleTxtGC"/>
        <w:numPr>
          <w:ilvl w:val="0"/>
          <w:numId w:val="9"/>
        </w:numPr>
        <w:tabs>
          <w:tab w:val="clear" w:pos="2426"/>
          <w:tab w:val="left" w:pos="2427"/>
        </w:tabs>
        <w:rPr>
          <w:rFonts w:ascii="Time New Roman" w:eastAsia="黑体" w:hAnsi="Time New Roman" w:hint="eastAsia"/>
        </w:rPr>
      </w:pPr>
      <w:r w:rsidRPr="00F54BCC">
        <w:rPr>
          <w:rFonts w:ascii="Time New Roman" w:eastAsia="黑体" w:hAnsi="Time New Roman" w:hint="eastAsia"/>
        </w:rPr>
        <w:t>考虑采取更积极的方式，使民间社会和非政府组织系统性地参与《公约》执行工作，包括在孟加拉移徙工人就业的国家，以及在谈判和监测双边协议的工作中；</w:t>
      </w:r>
    </w:p>
    <w:p w:rsidR="00403303" w:rsidRPr="00F54BCC" w:rsidRDefault="00403303" w:rsidP="00D1149A">
      <w:pPr>
        <w:pStyle w:val="SingleTxtGC"/>
        <w:numPr>
          <w:ilvl w:val="0"/>
          <w:numId w:val="9"/>
        </w:numPr>
        <w:tabs>
          <w:tab w:val="clear" w:pos="2426"/>
          <w:tab w:val="left" w:pos="2427"/>
        </w:tabs>
        <w:rPr>
          <w:rFonts w:ascii="Time New Roman" w:eastAsia="黑体" w:hAnsi="Time New Roman" w:hint="eastAsia"/>
        </w:rPr>
      </w:pPr>
      <w:r w:rsidRPr="00F54BCC">
        <w:rPr>
          <w:rFonts w:ascii="Time New Roman" w:eastAsia="黑体" w:hAnsi="Time New Roman" w:hint="eastAsia"/>
        </w:rPr>
        <w:t>通过拟议的《侨民福利委员会法》，确保该委员会和侨民福利银行</w:t>
      </w:r>
      <w:r w:rsidRPr="00F54BCC">
        <w:rPr>
          <w:rFonts w:ascii="Time New Roman" w:eastAsia="黑体" w:hAnsi="Time New Roman" w:hint="eastAsia"/>
        </w:rPr>
        <w:t>(Probashi Kallyan</w:t>
      </w:r>
      <w:r w:rsidRPr="00F54BCC">
        <w:rPr>
          <w:rFonts w:ascii="Time New Roman" w:eastAsia="黑体" w:hAnsi="Time New Roman" w:hint="eastAsia"/>
        </w:rPr>
        <w:t>银行</w:t>
      </w:r>
      <w:r w:rsidRPr="00F54BCC">
        <w:rPr>
          <w:rFonts w:ascii="Time New Roman" w:eastAsia="黑体" w:hAnsi="Time New Roman" w:hint="eastAsia"/>
        </w:rPr>
        <w:t>)</w:t>
      </w:r>
      <w:r w:rsidRPr="00F54BCC">
        <w:rPr>
          <w:rFonts w:ascii="Time New Roman" w:eastAsia="黑体" w:hAnsi="Time New Roman" w:hint="eastAsia"/>
        </w:rPr>
        <w:t>董事会中包括移徙工人协会的代表。</w:t>
      </w:r>
    </w:p>
    <w:p w:rsidR="00403303" w:rsidRDefault="00403303" w:rsidP="006B2246">
      <w:pPr>
        <w:pStyle w:val="H23GC"/>
      </w:pPr>
      <w:r>
        <w:rPr>
          <w:rFonts w:hint="eastAsia"/>
        </w:rPr>
        <w:tab/>
        <w:t>2.</w:t>
      </w:r>
      <w:r>
        <w:rPr>
          <w:rFonts w:hint="eastAsia"/>
        </w:rPr>
        <w:tab/>
      </w:r>
      <w:r>
        <w:rPr>
          <w:rFonts w:hint="eastAsia"/>
        </w:rPr>
        <w:t>一般原则</w:t>
      </w:r>
      <w:r>
        <w:rPr>
          <w:rFonts w:hint="eastAsia"/>
        </w:rPr>
        <w:t>(</w:t>
      </w:r>
      <w:r>
        <w:rPr>
          <w:rFonts w:hint="eastAsia"/>
        </w:rPr>
        <w:t>第</w:t>
      </w:r>
      <w:r>
        <w:rPr>
          <w:rFonts w:hint="eastAsia"/>
        </w:rPr>
        <w:t>7</w:t>
      </w:r>
      <w:r>
        <w:rPr>
          <w:rFonts w:hint="eastAsia"/>
        </w:rPr>
        <w:t>和第</w:t>
      </w:r>
      <w:r>
        <w:rPr>
          <w:rFonts w:hint="eastAsia"/>
        </w:rPr>
        <w:t>83</w:t>
      </w:r>
      <w:r>
        <w:rPr>
          <w:rFonts w:hint="eastAsia"/>
        </w:rPr>
        <w:t>条</w:t>
      </w:r>
      <w:r>
        <w:rPr>
          <w:rFonts w:hint="eastAsia"/>
        </w:rPr>
        <w:t>)</w:t>
      </w:r>
    </w:p>
    <w:p w:rsidR="00403303" w:rsidRDefault="00403303" w:rsidP="006B2246">
      <w:pPr>
        <w:pStyle w:val="H23GC"/>
      </w:pPr>
      <w:r>
        <w:rPr>
          <w:rFonts w:hint="eastAsia"/>
        </w:rPr>
        <w:tab/>
      </w:r>
      <w:r>
        <w:rPr>
          <w:rFonts w:hint="eastAsia"/>
        </w:rPr>
        <w:tab/>
      </w:r>
      <w:r>
        <w:rPr>
          <w:rFonts w:hint="eastAsia"/>
        </w:rPr>
        <w:t>不歧视</w:t>
      </w:r>
    </w:p>
    <w:p w:rsidR="00403303" w:rsidRDefault="00403303" w:rsidP="00403303">
      <w:pPr>
        <w:pStyle w:val="SingleTxtGC"/>
      </w:pPr>
      <w:r>
        <w:rPr>
          <w:rFonts w:hint="eastAsia"/>
        </w:rPr>
        <w:t>25</w:t>
      </w:r>
      <w:r w:rsidR="005A70F8">
        <w:rPr>
          <w:rFonts w:hint="eastAsia"/>
        </w:rPr>
        <w:t xml:space="preserve">.  </w:t>
      </w:r>
      <w:r>
        <w:rPr>
          <w:rFonts w:hint="eastAsia"/>
        </w:rPr>
        <w:t>委员会注意到《宪法》总体上禁止歧视，但委员会感到关切的是，缔约国不打算修订</w:t>
      </w:r>
      <w:r>
        <w:rPr>
          <w:rFonts w:hint="eastAsia"/>
        </w:rPr>
        <w:t>2006</w:t>
      </w:r>
      <w:r>
        <w:rPr>
          <w:rFonts w:hint="eastAsia"/>
        </w:rPr>
        <w:t>年《孟加拉国劳工法》，在其中加入禁止基于《公约》</w:t>
      </w:r>
      <w:r>
        <w:rPr>
          <w:rFonts w:hint="eastAsia"/>
        </w:rPr>
        <w:t>(</w:t>
      </w:r>
      <w:r>
        <w:rPr>
          <w:rFonts w:hint="eastAsia"/>
        </w:rPr>
        <w:t>第</w:t>
      </w:r>
      <w:r>
        <w:rPr>
          <w:rFonts w:hint="eastAsia"/>
        </w:rPr>
        <w:t>1</w:t>
      </w:r>
      <w:r>
        <w:rPr>
          <w:rFonts w:hint="eastAsia"/>
        </w:rPr>
        <w:t>条第</w:t>
      </w:r>
      <w:r>
        <w:rPr>
          <w:rFonts w:hint="eastAsia"/>
        </w:rPr>
        <w:t>1</w:t>
      </w:r>
      <w:r>
        <w:rPr>
          <w:rFonts w:hint="eastAsia"/>
        </w:rPr>
        <w:t>款和第</w:t>
      </w:r>
      <w:r>
        <w:rPr>
          <w:rFonts w:hint="eastAsia"/>
        </w:rPr>
        <w:t>7</w:t>
      </w:r>
      <w:r>
        <w:rPr>
          <w:rFonts w:hint="eastAsia"/>
        </w:rPr>
        <w:t>条</w:t>
      </w:r>
      <w:r>
        <w:rPr>
          <w:rFonts w:hint="eastAsia"/>
        </w:rPr>
        <w:t>)</w:t>
      </w:r>
      <w:r>
        <w:rPr>
          <w:rFonts w:hint="eastAsia"/>
        </w:rPr>
        <w:t>所列一切理由的直接和间接歧视的规定。</w:t>
      </w:r>
    </w:p>
    <w:p w:rsidR="00403303" w:rsidRPr="00F54BCC" w:rsidRDefault="00403303" w:rsidP="00403303">
      <w:pPr>
        <w:pStyle w:val="SingleTxtGC"/>
        <w:rPr>
          <w:rFonts w:ascii="Time New Roman" w:eastAsia="黑体" w:hAnsi="Time New Roman" w:hint="eastAsia"/>
        </w:rPr>
      </w:pPr>
      <w:r w:rsidRPr="00F54BCC">
        <w:rPr>
          <w:rFonts w:ascii="Time New Roman" w:eastAsia="黑体" w:hAnsi="Time New Roman" w:hint="eastAsia"/>
        </w:rPr>
        <w:t>26</w:t>
      </w:r>
      <w:r w:rsidR="005A70F8" w:rsidRPr="00F54BCC">
        <w:rPr>
          <w:rFonts w:ascii="Time New Roman" w:eastAsia="黑体" w:hAnsi="Time New Roman" w:hint="eastAsia"/>
        </w:rPr>
        <w:t xml:space="preserve">.  </w:t>
      </w:r>
      <w:r w:rsidRPr="00F54BCC">
        <w:rPr>
          <w:rFonts w:ascii="Time New Roman" w:eastAsia="黑体" w:hAnsi="Time New Roman" w:hint="eastAsia"/>
        </w:rPr>
        <w:t>委员会建议缔约国：</w:t>
      </w:r>
    </w:p>
    <w:p w:rsidR="00403303" w:rsidRPr="00F54BCC" w:rsidRDefault="00403303" w:rsidP="00D1149A">
      <w:pPr>
        <w:pStyle w:val="SingleTxtGC"/>
        <w:numPr>
          <w:ilvl w:val="0"/>
          <w:numId w:val="10"/>
        </w:numPr>
        <w:tabs>
          <w:tab w:val="clear" w:pos="2426"/>
          <w:tab w:val="left" w:pos="2427"/>
        </w:tabs>
        <w:rPr>
          <w:rFonts w:ascii="Time New Roman" w:eastAsia="黑体" w:hAnsi="Time New Roman" w:hint="eastAsia"/>
        </w:rPr>
      </w:pPr>
      <w:r w:rsidRPr="00F54BCC">
        <w:rPr>
          <w:rFonts w:ascii="Time New Roman" w:eastAsia="黑体" w:hAnsi="Time New Roman" w:hint="eastAsia"/>
        </w:rPr>
        <w:t>修订</w:t>
      </w:r>
      <w:r w:rsidRPr="00F54BCC">
        <w:rPr>
          <w:rFonts w:ascii="Time New Roman" w:eastAsia="黑体" w:hAnsi="Time New Roman" w:hint="eastAsia"/>
        </w:rPr>
        <w:t>2006</w:t>
      </w:r>
      <w:r w:rsidRPr="00F54BCC">
        <w:rPr>
          <w:rFonts w:ascii="Time New Roman" w:eastAsia="黑体" w:hAnsi="Time New Roman" w:hint="eastAsia"/>
        </w:rPr>
        <w:t>年《孟加拉国劳工法》，在其中加入禁止基于《公约》</w:t>
      </w:r>
      <w:r w:rsidRPr="00F54BCC">
        <w:rPr>
          <w:rFonts w:ascii="Time New Roman" w:eastAsia="黑体" w:hAnsi="Time New Roman" w:hint="eastAsia"/>
        </w:rPr>
        <w:t>(</w:t>
      </w:r>
      <w:r w:rsidRPr="00F54BCC">
        <w:rPr>
          <w:rFonts w:ascii="Time New Roman" w:eastAsia="黑体" w:hAnsi="Time New Roman" w:hint="eastAsia"/>
        </w:rPr>
        <w:t>第</w:t>
      </w:r>
      <w:r w:rsidRPr="00F54BCC">
        <w:rPr>
          <w:rFonts w:ascii="Time New Roman" w:eastAsia="黑体" w:hAnsi="Time New Roman" w:hint="eastAsia"/>
        </w:rPr>
        <w:t>1</w:t>
      </w:r>
      <w:r w:rsidRPr="00F54BCC">
        <w:rPr>
          <w:rFonts w:ascii="Time New Roman" w:eastAsia="黑体" w:hAnsi="Time New Roman" w:hint="eastAsia"/>
        </w:rPr>
        <w:t>条第</w:t>
      </w:r>
      <w:r w:rsidRPr="00F54BCC">
        <w:rPr>
          <w:rFonts w:ascii="Time New Roman" w:eastAsia="黑体" w:hAnsi="Time New Roman" w:hint="eastAsia"/>
        </w:rPr>
        <w:t>1</w:t>
      </w:r>
      <w:r w:rsidRPr="00F54BCC">
        <w:rPr>
          <w:rFonts w:ascii="Time New Roman" w:eastAsia="黑体" w:hAnsi="Time New Roman" w:hint="eastAsia"/>
        </w:rPr>
        <w:t>款和第</w:t>
      </w:r>
      <w:r w:rsidRPr="00F54BCC">
        <w:rPr>
          <w:rFonts w:ascii="Time New Roman" w:eastAsia="黑体" w:hAnsi="Time New Roman" w:hint="eastAsia"/>
        </w:rPr>
        <w:t>7</w:t>
      </w:r>
      <w:r w:rsidRPr="00F54BCC">
        <w:rPr>
          <w:rFonts w:ascii="Time New Roman" w:eastAsia="黑体" w:hAnsi="Time New Roman" w:hint="eastAsia"/>
        </w:rPr>
        <w:t>条</w:t>
      </w:r>
      <w:r w:rsidRPr="00F54BCC">
        <w:rPr>
          <w:rFonts w:ascii="Time New Roman" w:eastAsia="黑体" w:hAnsi="Time New Roman" w:hint="eastAsia"/>
        </w:rPr>
        <w:t>)</w:t>
      </w:r>
      <w:r w:rsidRPr="00F54BCC">
        <w:rPr>
          <w:rFonts w:ascii="Time New Roman" w:eastAsia="黑体" w:hAnsi="Time New Roman" w:hint="eastAsia"/>
        </w:rPr>
        <w:t>所列一切理由的直接和间接歧视的规定，这一规定应适用于就业和职业所有方面并涵盖所有工人，包括家政工人和非正式部门的工人；</w:t>
      </w:r>
    </w:p>
    <w:p w:rsidR="00403303" w:rsidRPr="00F54BCC" w:rsidRDefault="00403303" w:rsidP="00D1149A">
      <w:pPr>
        <w:pStyle w:val="SingleTxtGC"/>
        <w:numPr>
          <w:ilvl w:val="0"/>
          <w:numId w:val="10"/>
        </w:numPr>
        <w:tabs>
          <w:tab w:val="clear" w:pos="2426"/>
          <w:tab w:val="left" w:pos="2427"/>
        </w:tabs>
        <w:rPr>
          <w:rFonts w:ascii="Time New Roman" w:eastAsia="黑体" w:hAnsi="Time New Roman" w:hint="eastAsia"/>
        </w:rPr>
      </w:pPr>
      <w:r w:rsidRPr="00F54BCC">
        <w:rPr>
          <w:rFonts w:ascii="Time New Roman" w:eastAsia="黑体" w:hAnsi="Time New Roman" w:hint="eastAsia"/>
        </w:rPr>
        <w:t>根据《公约》第</w:t>
      </w:r>
      <w:r w:rsidRPr="00F54BCC">
        <w:rPr>
          <w:rFonts w:ascii="Time New Roman" w:eastAsia="黑体" w:hAnsi="Time New Roman" w:hint="eastAsia"/>
        </w:rPr>
        <w:t>7</w:t>
      </w:r>
      <w:r w:rsidRPr="00F54BCC">
        <w:rPr>
          <w:rFonts w:ascii="Time New Roman" w:eastAsia="黑体" w:hAnsi="Time New Roman" w:hint="eastAsia"/>
        </w:rPr>
        <w:t>条，采取一切必要的法律和政策措施，确保其境内或受其管辖的所有有证件和无证件移徙工人及其家庭成员不受歧视地享受《公约》承认的各项权利。</w:t>
      </w:r>
    </w:p>
    <w:p w:rsidR="008933B8" w:rsidRDefault="008933B8">
      <w:pPr>
        <w:tabs>
          <w:tab w:val="clear" w:pos="431"/>
        </w:tabs>
        <w:overflowPunct/>
        <w:adjustRightInd/>
        <w:snapToGrid/>
        <w:spacing w:line="240" w:lineRule="auto"/>
        <w:jc w:val="left"/>
        <w:rPr>
          <w:rFonts w:eastAsia="黑体"/>
          <w:snapToGrid/>
          <w:sz w:val="22"/>
          <w:szCs w:val="22"/>
        </w:rPr>
      </w:pPr>
      <w:r>
        <w:br w:type="page"/>
      </w:r>
    </w:p>
    <w:p w:rsidR="00403303" w:rsidRDefault="00403303" w:rsidP="00A71AE9">
      <w:pPr>
        <w:pStyle w:val="H23GC"/>
      </w:pPr>
      <w:r>
        <w:rPr>
          <w:rFonts w:hint="eastAsia"/>
        </w:rPr>
        <w:tab/>
      </w:r>
      <w:r>
        <w:rPr>
          <w:rFonts w:hint="eastAsia"/>
        </w:rPr>
        <w:tab/>
      </w:r>
      <w:r>
        <w:rPr>
          <w:rFonts w:hint="eastAsia"/>
        </w:rPr>
        <w:t>获得有效补救的权利</w:t>
      </w:r>
    </w:p>
    <w:p w:rsidR="00403303" w:rsidRDefault="00403303" w:rsidP="00403303">
      <w:pPr>
        <w:pStyle w:val="SingleTxtGC"/>
      </w:pPr>
      <w:r>
        <w:rPr>
          <w:rFonts w:hint="eastAsia"/>
        </w:rPr>
        <w:t>27</w:t>
      </w:r>
      <w:r w:rsidR="005A70F8">
        <w:rPr>
          <w:rFonts w:hint="eastAsia"/>
        </w:rPr>
        <w:t xml:space="preserve">.  </w:t>
      </w:r>
      <w:r>
        <w:rPr>
          <w:rFonts w:hint="eastAsia"/>
        </w:rPr>
        <w:t>委员会注意到，缔约国存在各种申诉机制，但感到关切的是：</w:t>
      </w:r>
    </w:p>
    <w:p w:rsidR="00403303" w:rsidRDefault="00403303" w:rsidP="00D1149A">
      <w:pPr>
        <w:pStyle w:val="SingleTxtGC"/>
        <w:numPr>
          <w:ilvl w:val="0"/>
          <w:numId w:val="11"/>
        </w:numPr>
        <w:tabs>
          <w:tab w:val="clear" w:pos="2426"/>
          <w:tab w:val="left" w:pos="2427"/>
        </w:tabs>
      </w:pPr>
      <w:r>
        <w:rPr>
          <w:rFonts w:hint="eastAsia"/>
        </w:rPr>
        <w:t>移徙工人没有适当的律师，不了解他们享有的权利以及缔约国司法制度提供的可用补救办法；</w:t>
      </w:r>
    </w:p>
    <w:p w:rsidR="00403303" w:rsidRDefault="00403303" w:rsidP="00D1149A">
      <w:pPr>
        <w:pStyle w:val="SingleTxtGC"/>
        <w:numPr>
          <w:ilvl w:val="0"/>
          <w:numId w:val="11"/>
        </w:numPr>
        <w:tabs>
          <w:tab w:val="clear" w:pos="2426"/>
          <w:tab w:val="left" w:pos="2427"/>
        </w:tabs>
      </w:pPr>
      <w:r>
        <w:rPr>
          <w:rFonts w:hint="eastAsia"/>
        </w:rPr>
        <w:t>由于向工作人员提供的资源以及关于申诉管理技能和性别敏感度等问题的培训不足等原因，申诉没有得到有效处理；</w:t>
      </w:r>
    </w:p>
    <w:p w:rsidR="00403303" w:rsidRDefault="00403303" w:rsidP="00D1149A">
      <w:pPr>
        <w:pStyle w:val="SingleTxtGC"/>
        <w:numPr>
          <w:ilvl w:val="0"/>
          <w:numId w:val="11"/>
        </w:numPr>
        <w:tabs>
          <w:tab w:val="clear" w:pos="2426"/>
          <w:tab w:val="left" w:pos="2427"/>
        </w:tabs>
      </w:pPr>
      <w:r>
        <w:rPr>
          <w:rFonts w:hint="eastAsia"/>
        </w:rPr>
        <w:t>无证件移徙工人担心因非法入境而被缔约国根据</w:t>
      </w:r>
      <w:r>
        <w:rPr>
          <w:rFonts w:hint="eastAsia"/>
        </w:rPr>
        <w:t>1946</w:t>
      </w:r>
      <w:r>
        <w:rPr>
          <w:rFonts w:hint="eastAsia"/>
        </w:rPr>
        <w:t>年《外国人法》判处长达五年的监禁，因而可能无法就权利遭到侵犯的事件寻求司法帮助。</w:t>
      </w:r>
    </w:p>
    <w:p w:rsidR="00403303" w:rsidRPr="00DF5F03" w:rsidRDefault="00403303" w:rsidP="00403303">
      <w:pPr>
        <w:pStyle w:val="SingleTxtGC"/>
        <w:rPr>
          <w:rFonts w:ascii="Time New Roman" w:eastAsia="黑体" w:hAnsi="Time New Roman" w:hint="eastAsia"/>
        </w:rPr>
      </w:pPr>
      <w:r w:rsidRPr="00DF5F03">
        <w:rPr>
          <w:rFonts w:ascii="Time New Roman" w:eastAsia="黑体" w:hAnsi="Time New Roman" w:hint="eastAsia"/>
        </w:rPr>
        <w:t>28</w:t>
      </w:r>
      <w:r w:rsidR="005A70F8" w:rsidRPr="00DF5F03">
        <w:rPr>
          <w:rFonts w:ascii="Time New Roman" w:eastAsia="黑体" w:hAnsi="Time New Roman" w:hint="eastAsia"/>
        </w:rPr>
        <w:t xml:space="preserve">.  </w:t>
      </w:r>
      <w:r w:rsidRPr="00DF5F03">
        <w:rPr>
          <w:rFonts w:ascii="Time New Roman" w:eastAsia="黑体" w:hAnsi="Time New Roman" w:hint="eastAsia"/>
        </w:rPr>
        <w:t>委员会建议缔约国：</w:t>
      </w:r>
    </w:p>
    <w:p w:rsidR="00403303" w:rsidRPr="00DF5F03" w:rsidRDefault="00403303" w:rsidP="00D1149A">
      <w:pPr>
        <w:pStyle w:val="SingleTxtGC"/>
        <w:numPr>
          <w:ilvl w:val="0"/>
          <w:numId w:val="12"/>
        </w:numPr>
        <w:tabs>
          <w:tab w:val="clear" w:pos="2426"/>
          <w:tab w:val="left" w:pos="2427"/>
        </w:tabs>
        <w:rPr>
          <w:rFonts w:ascii="Time New Roman" w:eastAsia="黑体" w:hAnsi="Time New Roman" w:hint="eastAsia"/>
        </w:rPr>
      </w:pPr>
      <w:r w:rsidRPr="00DF5F03">
        <w:rPr>
          <w:rFonts w:ascii="Time New Roman" w:eastAsia="黑体" w:hAnsi="Time New Roman" w:hint="eastAsia"/>
        </w:rPr>
        <w:t>在法律和实践中确保移徙工人及其家庭成员</w:t>
      </w:r>
      <w:r w:rsidRPr="00DF5F03">
        <w:rPr>
          <w:rFonts w:ascii="Time New Roman" w:eastAsia="黑体" w:hAnsi="Time New Roman" w:hint="eastAsia"/>
        </w:rPr>
        <w:t>(</w:t>
      </w:r>
      <w:r w:rsidRPr="00DF5F03">
        <w:rPr>
          <w:rFonts w:ascii="Time New Roman" w:eastAsia="黑体" w:hAnsi="Time New Roman" w:hint="eastAsia"/>
        </w:rPr>
        <w:t>包括身份不正常人员</w:t>
      </w:r>
      <w:r w:rsidRPr="00DF5F03">
        <w:rPr>
          <w:rFonts w:ascii="Time New Roman" w:eastAsia="黑体" w:hAnsi="Time New Roman" w:hint="eastAsia"/>
        </w:rPr>
        <w:t>)</w:t>
      </w:r>
      <w:r w:rsidRPr="00DF5F03">
        <w:rPr>
          <w:rFonts w:ascii="Time New Roman" w:eastAsia="黑体" w:hAnsi="Time New Roman" w:hint="eastAsia"/>
        </w:rPr>
        <w:t>在《公约》所载权利遭到侵犯时享有与缔约国国民平等的向法院提出申诉并获得有效补救的机会，包括消除妨碍无证件移徙者获得司法救助的因素，如受到</w:t>
      </w:r>
      <w:r w:rsidRPr="00DF5F03">
        <w:rPr>
          <w:rFonts w:ascii="Time New Roman" w:eastAsia="黑体" w:hAnsi="Time New Roman" w:hint="eastAsia"/>
        </w:rPr>
        <w:t>1946</w:t>
      </w:r>
      <w:r w:rsidRPr="00DF5F03">
        <w:rPr>
          <w:rFonts w:ascii="Time New Roman" w:eastAsia="黑体" w:hAnsi="Time New Roman" w:hint="eastAsia"/>
        </w:rPr>
        <w:t>年《外国人法》处罚的风险；</w:t>
      </w:r>
    </w:p>
    <w:p w:rsidR="00403303" w:rsidRPr="00DF5F03" w:rsidRDefault="00403303" w:rsidP="00D1149A">
      <w:pPr>
        <w:pStyle w:val="SingleTxtGC"/>
        <w:numPr>
          <w:ilvl w:val="0"/>
          <w:numId w:val="12"/>
        </w:numPr>
        <w:tabs>
          <w:tab w:val="clear" w:pos="2426"/>
          <w:tab w:val="left" w:pos="2427"/>
        </w:tabs>
        <w:rPr>
          <w:rFonts w:ascii="Time New Roman" w:eastAsia="黑体" w:hAnsi="Time New Roman" w:hint="eastAsia"/>
        </w:rPr>
      </w:pPr>
      <w:r w:rsidRPr="00DF5F03">
        <w:rPr>
          <w:rFonts w:ascii="Time New Roman" w:eastAsia="黑体" w:hAnsi="Time New Roman" w:hint="eastAsia"/>
        </w:rPr>
        <w:t>加紧努力，使移徙工人及其家庭成员</w:t>
      </w:r>
      <w:r w:rsidRPr="00DF5F03">
        <w:rPr>
          <w:rFonts w:ascii="Time New Roman" w:eastAsia="黑体" w:hAnsi="Time New Roman" w:hint="eastAsia"/>
        </w:rPr>
        <w:t>(</w:t>
      </w:r>
      <w:r w:rsidRPr="00DF5F03">
        <w:rPr>
          <w:rFonts w:ascii="Time New Roman" w:eastAsia="黑体" w:hAnsi="Time New Roman" w:hint="eastAsia"/>
        </w:rPr>
        <w:t>包括身份不正常人员</w:t>
      </w:r>
      <w:r w:rsidRPr="00DF5F03">
        <w:rPr>
          <w:rFonts w:ascii="Time New Roman" w:eastAsia="黑体" w:hAnsi="Time New Roman" w:hint="eastAsia"/>
        </w:rPr>
        <w:t>)</w:t>
      </w:r>
      <w:r w:rsidRPr="00DF5F03">
        <w:rPr>
          <w:rFonts w:ascii="Time New Roman" w:eastAsia="黑体" w:hAnsi="Time New Roman" w:hint="eastAsia"/>
        </w:rPr>
        <w:t>知悉在《公约》所载权利遭到侵犯时可采用的司法及其他补救办法；</w:t>
      </w:r>
    </w:p>
    <w:p w:rsidR="00403303" w:rsidRPr="00DF5F03" w:rsidRDefault="00403303" w:rsidP="00D1149A">
      <w:pPr>
        <w:pStyle w:val="SingleTxtGC"/>
        <w:numPr>
          <w:ilvl w:val="0"/>
          <w:numId w:val="12"/>
        </w:numPr>
        <w:tabs>
          <w:tab w:val="clear" w:pos="2426"/>
          <w:tab w:val="left" w:pos="2427"/>
        </w:tabs>
        <w:rPr>
          <w:rFonts w:ascii="Time New Roman" w:eastAsia="黑体" w:hAnsi="Time New Roman" w:hint="eastAsia"/>
        </w:rPr>
      </w:pPr>
      <w:r w:rsidRPr="00DF5F03">
        <w:rPr>
          <w:rFonts w:ascii="Time New Roman" w:eastAsia="黑体" w:hAnsi="Time New Roman" w:hint="eastAsia"/>
        </w:rPr>
        <w:t>进一步向申诉机制分配充足资源，确保定期为工作人员开展能力建设和技能提高活动，并增强法律援助以帮助移徙工人提出申诉；</w:t>
      </w:r>
    </w:p>
    <w:p w:rsidR="00403303" w:rsidRPr="00DF5F03" w:rsidRDefault="00403303" w:rsidP="00D1149A">
      <w:pPr>
        <w:pStyle w:val="SingleTxtGC"/>
        <w:numPr>
          <w:ilvl w:val="0"/>
          <w:numId w:val="12"/>
        </w:numPr>
        <w:tabs>
          <w:tab w:val="clear" w:pos="2426"/>
          <w:tab w:val="left" w:pos="2427"/>
        </w:tabs>
        <w:rPr>
          <w:rFonts w:ascii="Time New Roman" w:eastAsia="黑体" w:hAnsi="Time New Roman" w:hint="eastAsia"/>
        </w:rPr>
      </w:pPr>
      <w:r w:rsidRPr="00DF5F03">
        <w:rPr>
          <w:rFonts w:ascii="Time New Roman" w:eastAsia="黑体" w:hAnsi="Time New Roman" w:hint="eastAsia"/>
        </w:rPr>
        <w:t>确保权利遭到侵犯后回国的移徙工人能够获得适当的补偿，包括经济赔偿，并确保制定处理关于性暴力和基于性别的暴力的申诉的具体安排。</w:t>
      </w:r>
    </w:p>
    <w:p w:rsidR="00403303" w:rsidRDefault="00403303" w:rsidP="00A71AE9">
      <w:pPr>
        <w:pStyle w:val="H23GC"/>
      </w:pPr>
      <w:r>
        <w:rPr>
          <w:rFonts w:hint="eastAsia"/>
        </w:rPr>
        <w:tab/>
        <w:t>3.</w:t>
      </w:r>
      <w:r>
        <w:rPr>
          <w:rFonts w:hint="eastAsia"/>
        </w:rPr>
        <w:tab/>
      </w:r>
      <w:r>
        <w:rPr>
          <w:rFonts w:hint="eastAsia"/>
        </w:rPr>
        <w:t>所有移徙工人及其家庭成员的人权</w:t>
      </w:r>
      <w:r>
        <w:rPr>
          <w:rFonts w:hint="eastAsia"/>
        </w:rPr>
        <w:t>(</w:t>
      </w:r>
      <w:r>
        <w:rPr>
          <w:rFonts w:hint="eastAsia"/>
        </w:rPr>
        <w:t>第</w:t>
      </w:r>
      <w:r>
        <w:rPr>
          <w:rFonts w:hint="eastAsia"/>
        </w:rPr>
        <w:t>8</w:t>
      </w:r>
      <w:r>
        <w:rPr>
          <w:rFonts w:hint="eastAsia"/>
        </w:rPr>
        <w:t>至第</w:t>
      </w:r>
      <w:r>
        <w:rPr>
          <w:rFonts w:hint="eastAsia"/>
        </w:rPr>
        <w:t>35</w:t>
      </w:r>
      <w:r>
        <w:rPr>
          <w:rFonts w:hint="eastAsia"/>
        </w:rPr>
        <w:t>条</w:t>
      </w:r>
      <w:r>
        <w:rPr>
          <w:rFonts w:hint="eastAsia"/>
        </w:rPr>
        <w:t>)</w:t>
      </w:r>
    </w:p>
    <w:p w:rsidR="00403303" w:rsidRDefault="00403303" w:rsidP="00A71AE9">
      <w:pPr>
        <w:pStyle w:val="H23GC"/>
      </w:pPr>
      <w:r>
        <w:rPr>
          <w:rFonts w:hint="eastAsia"/>
        </w:rPr>
        <w:tab/>
      </w:r>
      <w:r>
        <w:rPr>
          <w:rFonts w:hint="eastAsia"/>
        </w:rPr>
        <w:tab/>
      </w:r>
      <w:r>
        <w:rPr>
          <w:rFonts w:hint="eastAsia"/>
        </w:rPr>
        <w:t>边境管理和过境移徙者</w:t>
      </w:r>
    </w:p>
    <w:p w:rsidR="00403303" w:rsidRDefault="00403303" w:rsidP="00403303">
      <w:pPr>
        <w:pStyle w:val="SingleTxtGC"/>
      </w:pPr>
      <w:r>
        <w:rPr>
          <w:rFonts w:hint="eastAsia"/>
        </w:rPr>
        <w:t>29</w:t>
      </w:r>
      <w:r w:rsidR="005A70F8">
        <w:rPr>
          <w:rFonts w:hint="eastAsia"/>
        </w:rPr>
        <w:t xml:space="preserve">.  </w:t>
      </w:r>
      <w:r>
        <w:rPr>
          <w:rFonts w:hint="eastAsia"/>
        </w:rPr>
        <w:t>委员会感到关切的是，以非正常方式进入缔约国是可根据</w:t>
      </w:r>
      <w:r>
        <w:rPr>
          <w:rFonts w:hint="eastAsia"/>
        </w:rPr>
        <w:t>1946</w:t>
      </w:r>
      <w:r>
        <w:rPr>
          <w:rFonts w:hint="eastAsia"/>
        </w:rPr>
        <w:t>年《外国人法》给予处罚的刑事罪犯。委员会还感到关切的是，有报告称，缔约国国际边界处存在针对外国国民的侵犯人权行为。</w:t>
      </w:r>
    </w:p>
    <w:p w:rsidR="00403303" w:rsidRPr="00DF5F03" w:rsidRDefault="00403303" w:rsidP="00403303">
      <w:pPr>
        <w:pStyle w:val="SingleTxtGC"/>
        <w:rPr>
          <w:rFonts w:ascii="Time New Roman" w:eastAsia="黑体" w:hAnsi="Time New Roman" w:hint="eastAsia"/>
        </w:rPr>
      </w:pPr>
      <w:r w:rsidRPr="00DF5F03">
        <w:rPr>
          <w:rFonts w:ascii="Time New Roman" w:eastAsia="黑体" w:hAnsi="Time New Roman" w:hint="eastAsia"/>
        </w:rPr>
        <w:t>30</w:t>
      </w:r>
      <w:r w:rsidR="005A70F8" w:rsidRPr="00DF5F03">
        <w:rPr>
          <w:rFonts w:ascii="Time New Roman" w:eastAsia="黑体" w:hAnsi="Time New Roman" w:hint="eastAsia"/>
        </w:rPr>
        <w:t xml:space="preserve">.  </w:t>
      </w:r>
      <w:r w:rsidRPr="00DF5F03">
        <w:rPr>
          <w:rFonts w:ascii="Time New Roman" w:eastAsia="黑体" w:hAnsi="Time New Roman" w:hint="eastAsia"/>
        </w:rPr>
        <w:t>委员会建议缔约国取消对非正常入境的定罪。委员会还根据《国际边界人权问题建议原则和准则》建议缔约国遵守在所有边境过境点的人权义务，包括所有移民不论身份如何均享有正当程序权，确保边境管理措施处理和打击缔约国行为方在国际边界的一切形式的歧视，这些措施还应符合不驱回原则以及禁止任意和集体驱逐的规定。</w:t>
      </w:r>
    </w:p>
    <w:p w:rsidR="00403303" w:rsidRDefault="00403303" w:rsidP="00A71AE9">
      <w:pPr>
        <w:pStyle w:val="H23GC"/>
      </w:pPr>
      <w:r>
        <w:rPr>
          <w:rFonts w:hint="eastAsia"/>
        </w:rPr>
        <w:tab/>
      </w:r>
      <w:r>
        <w:rPr>
          <w:rFonts w:hint="eastAsia"/>
        </w:rPr>
        <w:tab/>
      </w:r>
      <w:r>
        <w:rPr>
          <w:rFonts w:hint="eastAsia"/>
        </w:rPr>
        <w:t>劳动剥削与其他形式的虐待，包括童工</w:t>
      </w:r>
    </w:p>
    <w:p w:rsidR="00403303" w:rsidRDefault="00403303" w:rsidP="00403303">
      <w:pPr>
        <w:pStyle w:val="SingleTxtGC"/>
      </w:pPr>
      <w:r>
        <w:rPr>
          <w:rFonts w:hint="eastAsia"/>
        </w:rPr>
        <w:t>31</w:t>
      </w:r>
      <w:r w:rsidR="005A70F8">
        <w:rPr>
          <w:rFonts w:hint="eastAsia"/>
        </w:rPr>
        <w:t xml:space="preserve">.  </w:t>
      </w:r>
      <w:r>
        <w:rPr>
          <w:rFonts w:hint="eastAsia"/>
        </w:rPr>
        <w:t>委员会感到关切的是，有报告称：</w:t>
      </w:r>
    </w:p>
    <w:p w:rsidR="00403303" w:rsidRDefault="00403303" w:rsidP="00D1149A">
      <w:pPr>
        <w:pStyle w:val="SingleTxtGC"/>
        <w:numPr>
          <w:ilvl w:val="0"/>
          <w:numId w:val="13"/>
        </w:numPr>
        <w:tabs>
          <w:tab w:val="clear" w:pos="2426"/>
          <w:tab w:val="left" w:pos="2427"/>
        </w:tabs>
      </w:pPr>
      <w:r>
        <w:rPr>
          <w:rFonts w:hint="eastAsia"/>
        </w:rPr>
        <w:t>在缔约国工作的无证件缅甸国民</w:t>
      </w:r>
      <w:r>
        <w:rPr>
          <w:rFonts w:hint="eastAsia"/>
        </w:rPr>
        <w:t>(</w:t>
      </w:r>
      <w:r>
        <w:rPr>
          <w:rFonts w:hint="eastAsia"/>
        </w:rPr>
        <w:t>包括儿童</w:t>
      </w:r>
      <w:r>
        <w:rPr>
          <w:rFonts w:hint="eastAsia"/>
        </w:rPr>
        <w:t>)</w:t>
      </w:r>
      <w:r>
        <w:rPr>
          <w:rFonts w:hint="eastAsia"/>
        </w:rPr>
        <w:t>在缔约国经常遭到性暴力和基于性别的暴力以及性剥削和劳动剥削，包括强迫劳动和其他形式的虐待；</w:t>
      </w:r>
    </w:p>
    <w:p w:rsidR="00403303" w:rsidRDefault="00403303" w:rsidP="00D1149A">
      <w:pPr>
        <w:pStyle w:val="SingleTxtGC"/>
        <w:numPr>
          <w:ilvl w:val="0"/>
          <w:numId w:val="13"/>
        </w:numPr>
        <w:tabs>
          <w:tab w:val="clear" w:pos="2426"/>
          <w:tab w:val="left" w:pos="2427"/>
        </w:tabs>
      </w:pPr>
      <w:r>
        <w:rPr>
          <w:rFonts w:hint="eastAsia"/>
        </w:rPr>
        <w:t>印度移徙工人在缔约国的砖窑部门遭受债役。</w:t>
      </w:r>
    </w:p>
    <w:p w:rsidR="008933B8" w:rsidRDefault="008933B8">
      <w:pPr>
        <w:tabs>
          <w:tab w:val="clear" w:pos="431"/>
        </w:tabs>
        <w:overflowPunct/>
        <w:adjustRightInd/>
        <w:snapToGrid/>
        <w:spacing w:line="240" w:lineRule="auto"/>
        <w:jc w:val="left"/>
        <w:rPr>
          <w:rFonts w:ascii="Time New Roman" w:eastAsia="黑体" w:hAnsi="Time New Roman" w:hint="eastAsia"/>
        </w:rPr>
      </w:pPr>
      <w:r>
        <w:rPr>
          <w:rFonts w:ascii="Time New Roman" w:eastAsia="黑体" w:hAnsi="Time New Roman" w:hint="eastAsia"/>
        </w:rPr>
        <w:br w:type="page"/>
      </w:r>
    </w:p>
    <w:p w:rsidR="00403303" w:rsidRPr="00DF5F03" w:rsidRDefault="00403303" w:rsidP="00403303">
      <w:pPr>
        <w:pStyle w:val="SingleTxtGC"/>
        <w:rPr>
          <w:rFonts w:ascii="Time New Roman" w:eastAsia="黑体" w:hAnsi="Time New Roman" w:hint="eastAsia"/>
        </w:rPr>
      </w:pPr>
      <w:r w:rsidRPr="00DF5F03">
        <w:rPr>
          <w:rFonts w:ascii="Time New Roman" w:eastAsia="黑体" w:hAnsi="Time New Roman" w:hint="eastAsia"/>
        </w:rPr>
        <w:t>32</w:t>
      </w:r>
      <w:r w:rsidR="005A70F8" w:rsidRPr="00DF5F03">
        <w:rPr>
          <w:rFonts w:ascii="Time New Roman" w:eastAsia="黑体" w:hAnsi="Time New Roman" w:hint="eastAsia"/>
        </w:rPr>
        <w:t xml:space="preserve">.  </w:t>
      </w:r>
      <w:r w:rsidRPr="00DF5F03">
        <w:rPr>
          <w:rFonts w:ascii="Time New Roman" w:eastAsia="黑体" w:hAnsi="Time New Roman" w:hint="eastAsia"/>
        </w:rPr>
        <w:t>委员会建议缔约国：</w:t>
      </w:r>
    </w:p>
    <w:p w:rsidR="00403303" w:rsidRPr="00DF5F03" w:rsidRDefault="00403303" w:rsidP="00D1149A">
      <w:pPr>
        <w:pStyle w:val="SingleTxtGC"/>
        <w:numPr>
          <w:ilvl w:val="0"/>
          <w:numId w:val="14"/>
        </w:numPr>
        <w:tabs>
          <w:tab w:val="clear" w:pos="2426"/>
          <w:tab w:val="left" w:pos="2427"/>
        </w:tabs>
        <w:rPr>
          <w:rFonts w:ascii="Time New Roman" w:eastAsia="黑体" w:hAnsi="Time New Roman" w:hint="eastAsia"/>
        </w:rPr>
      </w:pPr>
      <w:r w:rsidRPr="00DF5F03">
        <w:rPr>
          <w:rFonts w:ascii="Time New Roman" w:eastAsia="黑体" w:hAnsi="Time New Roman" w:hint="eastAsia"/>
        </w:rPr>
        <w:t>向遭受性剥削和劳动剥削的所有移徙工人，特别是妇女和儿童提供适当的援助、保护和康复措施，包括社会心理方面的康复；</w:t>
      </w:r>
    </w:p>
    <w:p w:rsidR="00403303" w:rsidRPr="00DF5F03" w:rsidRDefault="00403303" w:rsidP="00D1149A">
      <w:pPr>
        <w:pStyle w:val="SingleTxtGC"/>
        <w:numPr>
          <w:ilvl w:val="0"/>
          <w:numId w:val="14"/>
        </w:numPr>
        <w:tabs>
          <w:tab w:val="clear" w:pos="2426"/>
          <w:tab w:val="left" w:pos="2427"/>
        </w:tabs>
        <w:rPr>
          <w:rFonts w:ascii="Time New Roman" w:eastAsia="黑体" w:hAnsi="Time New Roman" w:hint="eastAsia"/>
        </w:rPr>
      </w:pPr>
      <w:r w:rsidRPr="00DF5F03">
        <w:rPr>
          <w:rFonts w:ascii="Time New Roman" w:eastAsia="黑体" w:hAnsi="Time New Roman" w:hint="eastAsia"/>
        </w:rPr>
        <w:t>按照“可持续发展目标”第</w:t>
      </w:r>
      <w:r w:rsidRPr="00DF5F03">
        <w:rPr>
          <w:rFonts w:ascii="Time New Roman" w:eastAsia="黑体" w:hAnsi="Time New Roman" w:hint="eastAsia"/>
        </w:rPr>
        <w:t>8.7</w:t>
      </w:r>
      <w:r w:rsidRPr="00DF5F03">
        <w:rPr>
          <w:rFonts w:ascii="Time New Roman" w:eastAsia="黑体" w:hAnsi="Time New Roman" w:hint="eastAsia"/>
        </w:rPr>
        <w:t>和第</w:t>
      </w:r>
      <w:r w:rsidRPr="00DF5F03">
        <w:rPr>
          <w:rFonts w:ascii="Time New Roman" w:eastAsia="黑体" w:hAnsi="Time New Roman" w:hint="eastAsia"/>
        </w:rPr>
        <w:t>16.2</w:t>
      </w:r>
      <w:r w:rsidRPr="00DF5F03">
        <w:rPr>
          <w:rFonts w:ascii="Time New Roman" w:eastAsia="黑体" w:hAnsi="Time New Roman" w:hint="eastAsia"/>
        </w:rPr>
        <w:t>项具体目标，增加劳动监察并起诉、处罚和制裁剥削所有有证件和无证件移徙工人或迫使他们从事强迫劳动和遭受虐待的个人或团体，特别是非正规经济中的此类个人或团体；</w:t>
      </w:r>
    </w:p>
    <w:p w:rsidR="00403303" w:rsidRPr="00DF5F03" w:rsidRDefault="00403303" w:rsidP="00D1149A">
      <w:pPr>
        <w:pStyle w:val="SingleTxtGC"/>
        <w:numPr>
          <w:ilvl w:val="0"/>
          <w:numId w:val="14"/>
        </w:numPr>
        <w:tabs>
          <w:tab w:val="clear" w:pos="2426"/>
          <w:tab w:val="left" w:pos="2427"/>
        </w:tabs>
        <w:rPr>
          <w:rFonts w:ascii="Time New Roman" w:eastAsia="黑体" w:hAnsi="Time New Roman" w:hint="eastAsia"/>
        </w:rPr>
      </w:pPr>
      <w:r w:rsidRPr="00DF5F03">
        <w:rPr>
          <w:rFonts w:ascii="Time New Roman" w:eastAsia="黑体" w:hAnsi="Time New Roman" w:hint="eastAsia"/>
        </w:rPr>
        <w:t>批准国际劳工组织</w:t>
      </w:r>
      <w:r w:rsidRPr="00DF5F03">
        <w:rPr>
          <w:rFonts w:ascii="Time New Roman" w:eastAsia="黑体" w:hAnsi="Time New Roman" w:hint="eastAsia"/>
        </w:rPr>
        <w:t>1973</w:t>
      </w:r>
      <w:r w:rsidRPr="00DF5F03">
        <w:rPr>
          <w:rFonts w:ascii="Time New Roman" w:eastAsia="黑体" w:hAnsi="Time New Roman" w:hint="eastAsia"/>
        </w:rPr>
        <w:t>年《准予就业最低年龄公约》</w:t>
      </w:r>
      <w:r w:rsidRPr="00DF5F03">
        <w:rPr>
          <w:rFonts w:ascii="Time New Roman" w:eastAsia="黑体" w:hAnsi="Time New Roman" w:hint="eastAsia"/>
        </w:rPr>
        <w:t>(</w:t>
      </w:r>
      <w:r w:rsidRPr="00DF5F03">
        <w:rPr>
          <w:rFonts w:ascii="Time New Roman" w:eastAsia="黑体" w:hAnsi="Time New Roman" w:hint="eastAsia"/>
        </w:rPr>
        <w:t>第</w:t>
      </w:r>
      <w:r w:rsidRPr="00DF5F03">
        <w:rPr>
          <w:rFonts w:ascii="Time New Roman" w:eastAsia="黑体" w:hAnsi="Time New Roman" w:hint="eastAsia"/>
        </w:rPr>
        <w:t>138</w:t>
      </w:r>
      <w:r w:rsidRPr="00DF5F03">
        <w:rPr>
          <w:rFonts w:ascii="Time New Roman" w:eastAsia="黑体" w:hAnsi="Time New Roman" w:hint="eastAsia"/>
        </w:rPr>
        <w:t>号</w:t>
      </w:r>
      <w:r w:rsidRPr="00DF5F03">
        <w:rPr>
          <w:rFonts w:ascii="Time New Roman" w:eastAsia="黑体" w:hAnsi="Time New Roman" w:hint="eastAsia"/>
        </w:rPr>
        <w:t>)</w:t>
      </w:r>
      <w:r w:rsidRPr="00DF5F03">
        <w:rPr>
          <w:rFonts w:ascii="Time New Roman" w:eastAsia="黑体" w:hAnsi="Time New Roman" w:hint="eastAsia"/>
        </w:rPr>
        <w:t>。</w:t>
      </w:r>
    </w:p>
    <w:p w:rsidR="00403303" w:rsidRDefault="00403303" w:rsidP="00A71AE9">
      <w:pPr>
        <w:pStyle w:val="H23GC"/>
      </w:pPr>
      <w:r>
        <w:rPr>
          <w:rFonts w:hint="eastAsia"/>
        </w:rPr>
        <w:tab/>
      </w:r>
      <w:r>
        <w:rPr>
          <w:rFonts w:hint="eastAsia"/>
        </w:rPr>
        <w:tab/>
      </w:r>
      <w:r>
        <w:rPr>
          <w:rFonts w:hint="eastAsia"/>
        </w:rPr>
        <w:t>正当程序、拘留以及法庭上人人平等</w:t>
      </w:r>
    </w:p>
    <w:p w:rsidR="00403303" w:rsidRDefault="00403303" w:rsidP="00403303">
      <w:pPr>
        <w:pStyle w:val="SingleTxtGC"/>
      </w:pPr>
      <w:r>
        <w:rPr>
          <w:rFonts w:hint="eastAsia"/>
        </w:rPr>
        <w:t>33</w:t>
      </w:r>
      <w:r w:rsidR="005A70F8">
        <w:rPr>
          <w:rFonts w:hint="eastAsia"/>
        </w:rPr>
        <w:t xml:space="preserve">.  </w:t>
      </w:r>
      <w:r>
        <w:rPr>
          <w:rFonts w:hint="eastAsia"/>
        </w:rPr>
        <w:t>委员会感到关切的是，缺少关于移徙工人及其家庭成员在刑事和行政诉讼程序，包括拘留和驱逐程序中可获得的正当程序保障的资料。</w:t>
      </w:r>
    </w:p>
    <w:p w:rsidR="00403303" w:rsidRPr="00DF5F03" w:rsidRDefault="00403303" w:rsidP="00403303">
      <w:pPr>
        <w:pStyle w:val="SingleTxtGC"/>
        <w:rPr>
          <w:rFonts w:ascii="Time New Roman" w:eastAsia="黑体" w:hAnsi="Time New Roman" w:hint="eastAsia"/>
        </w:rPr>
      </w:pPr>
      <w:r w:rsidRPr="00DF5F03">
        <w:rPr>
          <w:rFonts w:ascii="Time New Roman" w:eastAsia="黑体" w:hAnsi="Time New Roman" w:hint="eastAsia"/>
        </w:rPr>
        <w:t>34</w:t>
      </w:r>
      <w:r w:rsidR="005A70F8" w:rsidRPr="00DF5F03">
        <w:rPr>
          <w:rFonts w:ascii="Time New Roman" w:eastAsia="黑体" w:hAnsi="Time New Roman" w:hint="eastAsia"/>
        </w:rPr>
        <w:t xml:space="preserve">.  </w:t>
      </w:r>
      <w:r w:rsidRPr="00DF5F03">
        <w:rPr>
          <w:rFonts w:ascii="Time New Roman" w:eastAsia="黑体" w:hAnsi="Time New Roman" w:hint="eastAsia"/>
        </w:rPr>
        <w:t>委员会建议缔约国：</w:t>
      </w:r>
    </w:p>
    <w:p w:rsidR="00403303" w:rsidRPr="00DF5F03" w:rsidRDefault="00403303" w:rsidP="00D1149A">
      <w:pPr>
        <w:pStyle w:val="SingleTxtGC"/>
        <w:numPr>
          <w:ilvl w:val="0"/>
          <w:numId w:val="15"/>
        </w:numPr>
        <w:tabs>
          <w:tab w:val="clear" w:pos="2426"/>
          <w:tab w:val="left" w:pos="2427"/>
        </w:tabs>
        <w:rPr>
          <w:rFonts w:ascii="Time New Roman" w:eastAsia="黑体" w:hAnsi="Time New Roman" w:hint="eastAsia"/>
        </w:rPr>
      </w:pPr>
      <w:r w:rsidRPr="00DF5F03">
        <w:rPr>
          <w:rFonts w:ascii="Time New Roman" w:eastAsia="黑体" w:hAnsi="Time New Roman" w:hint="eastAsia"/>
        </w:rPr>
        <w:t>采取必要步骤，确保在行政和司法诉讼中，包括拘留和驱逐诉讼中，保证移徙工人及其家庭成员，特别是无正常身份者，在法院和法庭上能够与缔约国国民平等地享有正当程序；</w:t>
      </w:r>
    </w:p>
    <w:p w:rsidR="00403303" w:rsidRPr="00DF5F03" w:rsidRDefault="00403303" w:rsidP="00D1149A">
      <w:pPr>
        <w:pStyle w:val="SingleTxtGC"/>
        <w:numPr>
          <w:ilvl w:val="0"/>
          <w:numId w:val="15"/>
        </w:numPr>
        <w:tabs>
          <w:tab w:val="clear" w:pos="2426"/>
          <w:tab w:val="left" w:pos="2427"/>
        </w:tabs>
        <w:rPr>
          <w:rFonts w:ascii="Time New Roman" w:eastAsia="黑体" w:hAnsi="Time New Roman" w:hint="eastAsia"/>
        </w:rPr>
      </w:pPr>
      <w:r w:rsidRPr="00DF5F03">
        <w:rPr>
          <w:rFonts w:ascii="Time New Roman" w:eastAsia="黑体" w:hAnsi="Time New Roman" w:hint="eastAsia"/>
        </w:rPr>
        <w:t>确保在针对移徙工人及其家庭成员的行政和司法诉讼中贯彻《公约》所载的最低限度保障。</w:t>
      </w:r>
    </w:p>
    <w:p w:rsidR="00403303" w:rsidRDefault="00403303" w:rsidP="00810E43">
      <w:pPr>
        <w:pStyle w:val="H23GC"/>
      </w:pPr>
      <w:r>
        <w:rPr>
          <w:rFonts w:hint="eastAsia"/>
        </w:rPr>
        <w:tab/>
      </w:r>
      <w:r>
        <w:rPr>
          <w:rFonts w:hint="eastAsia"/>
        </w:rPr>
        <w:tab/>
      </w:r>
      <w:r>
        <w:rPr>
          <w:rFonts w:hint="eastAsia"/>
        </w:rPr>
        <w:t>领事协助</w:t>
      </w:r>
    </w:p>
    <w:p w:rsidR="00403303" w:rsidRDefault="00403303" w:rsidP="00403303">
      <w:pPr>
        <w:pStyle w:val="SingleTxtGC"/>
      </w:pPr>
      <w:r>
        <w:rPr>
          <w:rFonts w:hint="eastAsia"/>
        </w:rPr>
        <w:t>35</w:t>
      </w:r>
      <w:r w:rsidR="005A70F8">
        <w:rPr>
          <w:rFonts w:hint="eastAsia"/>
        </w:rPr>
        <w:t xml:space="preserve">.  </w:t>
      </w:r>
      <w:r>
        <w:rPr>
          <w:rFonts w:hint="eastAsia"/>
        </w:rPr>
        <w:t>委员会欢迎缔约国采取各种措施加强领事协助工作，包括在驻外使团设立劳工部门及任命劳工问题专员。然而，委员会感到关切的是：</w:t>
      </w:r>
    </w:p>
    <w:p w:rsidR="00403303" w:rsidRDefault="00403303" w:rsidP="00D1149A">
      <w:pPr>
        <w:pStyle w:val="SingleTxtGC"/>
        <w:numPr>
          <w:ilvl w:val="0"/>
          <w:numId w:val="16"/>
        </w:numPr>
        <w:tabs>
          <w:tab w:val="clear" w:pos="2426"/>
          <w:tab w:val="left" w:pos="2427"/>
        </w:tabs>
      </w:pPr>
      <w:r>
        <w:rPr>
          <w:rFonts w:hint="eastAsia"/>
        </w:rPr>
        <w:t>孟加拉国移徙工人在就业国遭到许多侵犯权利行为，包括性暴力和基于性别的暴力，他们得不到足够的领事协助，负责人员没有经过适当培训；</w:t>
      </w:r>
    </w:p>
    <w:p w:rsidR="00403303" w:rsidRDefault="00403303" w:rsidP="00D1149A">
      <w:pPr>
        <w:pStyle w:val="SingleTxtGC"/>
        <w:numPr>
          <w:ilvl w:val="0"/>
          <w:numId w:val="16"/>
        </w:numPr>
        <w:tabs>
          <w:tab w:val="clear" w:pos="2426"/>
          <w:tab w:val="left" w:pos="2427"/>
        </w:tabs>
      </w:pPr>
      <w:r>
        <w:rPr>
          <w:rFonts w:hint="eastAsia"/>
        </w:rPr>
        <w:t>劳工部门缺少合格和能够做出迅速反应的工人人员以及资源，该部门的工作时间不方便，法律援助的费用高昂，这些问题使得移徙工人无法从现有服务中适当获益；</w:t>
      </w:r>
    </w:p>
    <w:p w:rsidR="00403303" w:rsidRDefault="00403303" w:rsidP="00D1149A">
      <w:pPr>
        <w:pStyle w:val="SingleTxtGC"/>
        <w:numPr>
          <w:ilvl w:val="0"/>
          <w:numId w:val="16"/>
        </w:numPr>
        <w:tabs>
          <w:tab w:val="clear" w:pos="2426"/>
          <w:tab w:val="left" w:pos="2427"/>
        </w:tabs>
      </w:pPr>
      <w:r>
        <w:rPr>
          <w:rFonts w:hint="eastAsia"/>
        </w:rPr>
        <w:t>缺少关于被拘留在就业国的孟加拉国移徙工人以及向他们提供的支助的数据；</w:t>
      </w:r>
    </w:p>
    <w:p w:rsidR="00403303" w:rsidRDefault="00403303" w:rsidP="00D1149A">
      <w:pPr>
        <w:pStyle w:val="SingleTxtGC"/>
        <w:numPr>
          <w:ilvl w:val="0"/>
          <w:numId w:val="16"/>
        </w:numPr>
        <w:tabs>
          <w:tab w:val="clear" w:pos="2426"/>
          <w:tab w:val="left" w:pos="2427"/>
        </w:tabs>
      </w:pPr>
      <w:r>
        <w:rPr>
          <w:rFonts w:hint="eastAsia"/>
        </w:rPr>
        <w:t>缺少面向移徙女工，特别是强奸和性暴力幸存者的专门支助，缺少关于提高缔约国使领馆处理劳工问题的工作人员的性别敏感认识的努力的资料。</w:t>
      </w:r>
    </w:p>
    <w:p w:rsidR="00403303" w:rsidRPr="00631C7A" w:rsidRDefault="00403303" w:rsidP="00403303">
      <w:pPr>
        <w:pStyle w:val="SingleTxtGC"/>
        <w:rPr>
          <w:rFonts w:ascii="Time New Roman" w:eastAsia="黑体" w:hAnsi="Time New Roman" w:hint="eastAsia"/>
        </w:rPr>
      </w:pPr>
      <w:r w:rsidRPr="00631C7A">
        <w:rPr>
          <w:rFonts w:ascii="Time New Roman" w:eastAsia="黑体" w:hAnsi="Time New Roman" w:hint="eastAsia"/>
        </w:rPr>
        <w:t>36</w:t>
      </w:r>
      <w:r w:rsidR="005A70F8" w:rsidRPr="00631C7A">
        <w:rPr>
          <w:rFonts w:ascii="Time New Roman" w:eastAsia="黑体" w:hAnsi="Time New Roman" w:hint="eastAsia"/>
        </w:rPr>
        <w:t xml:space="preserve">.  </w:t>
      </w:r>
      <w:r w:rsidRPr="00631C7A">
        <w:rPr>
          <w:rFonts w:ascii="Time New Roman" w:eastAsia="黑体" w:hAnsi="Time New Roman" w:hint="eastAsia"/>
        </w:rPr>
        <w:t>委员会建议缔约国：</w:t>
      </w:r>
    </w:p>
    <w:p w:rsidR="00403303" w:rsidRPr="00631C7A" w:rsidRDefault="00403303" w:rsidP="00D1149A">
      <w:pPr>
        <w:pStyle w:val="SingleTxtGC"/>
        <w:numPr>
          <w:ilvl w:val="0"/>
          <w:numId w:val="17"/>
        </w:numPr>
        <w:tabs>
          <w:tab w:val="clear" w:pos="2426"/>
          <w:tab w:val="left" w:pos="2427"/>
        </w:tabs>
        <w:rPr>
          <w:rFonts w:ascii="Time New Roman" w:eastAsia="黑体" w:hAnsi="Time New Roman" w:hint="eastAsia"/>
        </w:rPr>
      </w:pPr>
      <w:r w:rsidRPr="00631C7A">
        <w:rPr>
          <w:rFonts w:ascii="Time New Roman" w:eastAsia="黑体" w:hAnsi="Time New Roman" w:hint="eastAsia"/>
        </w:rPr>
        <w:t>将积极保护移徙工人，特别是身份不正常的移徙工人和在与外界隔离的条件下工作的移徙工人，作为驻目的地国外交使团的优先关切问题；</w:t>
      </w:r>
    </w:p>
    <w:p w:rsidR="00403303" w:rsidRPr="00631C7A" w:rsidRDefault="00403303" w:rsidP="00D1149A">
      <w:pPr>
        <w:pStyle w:val="SingleTxtGC"/>
        <w:numPr>
          <w:ilvl w:val="0"/>
          <w:numId w:val="17"/>
        </w:numPr>
        <w:tabs>
          <w:tab w:val="clear" w:pos="2426"/>
          <w:tab w:val="left" w:pos="2427"/>
        </w:tabs>
        <w:rPr>
          <w:rFonts w:ascii="Time New Roman" w:eastAsia="黑体" w:hAnsi="Time New Roman" w:hint="eastAsia"/>
        </w:rPr>
      </w:pPr>
      <w:r w:rsidRPr="00631C7A">
        <w:rPr>
          <w:rFonts w:ascii="Time New Roman" w:eastAsia="黑体" w:hAnsi="Time New Roman" w:hint="eastAsia"/>
        </w:rPr>
        <w:t>加强向在目的地国的缔约国移徙工人提供的福利服务和领事协助，包括面向身处困境的移徙者的心理咨询、法律咨询和庇护所，并确保这些服务和协助促进性别平等；</w:t>
      </w:r>
    </w:p>
    <w:p w:rsidR="00403303" w:rsidRPr="00631C7A" w:rsidRDefault="00403303" w:rsidP="00D1149A">
      <w:pPr>
        <w:pStyle w:val="SingleTxtGC"/>
        <w:numPr>
          <w:ilvl w:val="0"/>
          <w:numId w:val="17"/>
        </w:numPr>
        <w:tabs>
          <w:tab w:val="clear" w:pos="2426"/>
          <w:tab w:val="left" w:pos="2427"/>
        </w:tabs>
        <w:rPr>
          <w:rFonts w:ascii="Time New Roman" w:eastAsia="黑体" w:hAnsi="Time New Roman" w:hint="eastAsia"/>
        </w:rPr>
      </w:pPr>
      <w:r w:rsidRPr="00631C7A">
        <w:rPr>
          <w:rFonts w:ascii="Time New Roman" w:eastAsia="黑体" w:hAnsi="Time New Roman" w:hint="eastAsia"/>
        </w:rPr>
        <w:t>确保外交使团配备充足的工作人员，并为他们提供关于以立足人权的方式处理移徙工人面临的所有问题的适当培训；</w:t>
      </w:r>
    </w:p>
    <w:p w:rsidR="00403303" w:rsidRPr="00631C7A" w:rsidRDefault="00403303" w:rsidP="00D1149A">
      <w:pPr>
        <w:pStyle w:val="SingleTxtGC"/>
        <w:numPr>
          <w:ilvl w:val="0"/>
          <w:numId w:val="17"/>
        </w:numPr>
        <w:tabs>
          <w:tab w:val="clear" w:pos="2426"/>
          <w:tab w:val="left" w:pos="2427"/>
        </w:tabs>
        <w:rPr>
          <w:rFonts w:ascii="Time New Roman" w:eastAsia="黑体" w:hAnsi="Time New Roman" w:hint="eastAsia"/>
        </w:rPr>
      </w:pPr>
      <w:r w:rsidRPr="00631C7A">
        <w:rPr>
          <w:rFonts w:ascii="Time New Roman" w:eastAsia="黑体" w:hAnsi="Time New Roman" w:hint="eastAsia"/>
        </w:rPr>
        <w:t>确保驻就业国外交使团制定具体政策，防止和应对任意拘留及性暴力和基于性别的暴力问题，包括由女性官员处理性虐待案件，设立的全天候免费热线，建立能够帮助缔约国移徙工人处理法律问题的合格的当地律师名册，经常探访移徙者拘留中心。</w:t>
      </w:r>
    </w:p>
    <w:p w:rsidR="00403303" w:rsidRDefault="00403303" w:rsidP="00810E43">
      <w:pPr>
        <w:pStyle w:val="H23GC"/>
      </w:pPr>
      <w:r>
        <w:rPr>
          <w:rFonts w:hint="eastAsia"/>
        </w:rPr>
        <w:tab/>
      </w:r>
      <w:r>
        <w:rPr>
          <w:rFonts w:hint="eastAsia"/>
        </w:rPr>
        <w:tab/>
      </w:r>
      <w:r>
        <w:rPr>
          <w:rFonts w:hint="eastAsia"/>
        </w:rPr>
        <w:t>社会保障</w:t>
      </w:r>
    </w:p>
    <w:p w:rsidR="00403303" w:rsidRDefault="00403303" w:rsidP="00403303">
      <w:pPr>
        <w:pStyle w:val="SingleTxtGC"/>
      </w:pPr>
      <w:r>
        <w:rPr>
          <w:rFonts w:hint="eastAsia"/>
        </w:rPr>
        <w:t>37</w:t>
      </w:r>
      <w:r w:rsidR="005A70F8">
        <w:rPr>
          <w:rFonts w:hint="eastAsia"/>
        </w:rPr>
        <w:t xml:space="preserve">.  </w:t>
      </w:r>
      <w:r>
        <w:rPr>
          <w:rFonts w:hint="eastAsia"/>
        </w:rPr>
        <w:t>委员会感到关切的是，工资收入者福利基金向移徙工人支付资金缺乏透明度。委员会还感到关切的是，缺少关于双边或多边缔结的包括临时劳工方案在内的有关移徙的协议如何保证孟加拉国移徙工人的社会保障的资料。</w:t>
      </w:r>
    </w:p>
    <w:p w:rsidR="00403303" w:rsidRPr="00631C7A" w:rsidRDefault="00403303" w:rsidP="00403303">
      <w:pPr>
        <w:pStyle w:val="SingleTxtGC"/>
        <w:rPr>
          <w:rFonts w:ascii="Time New Roman" w:eastAsia="黑体" w:hAnsi="Time New Roman" w:hint="eastAsia"/>
        </w:rPr>
      </w:pPr>
      <w:r w:rsidRPr="00631C7A">
        <w:rPr>
          <w:rFonts w:ascii="Time New Roman" w:eastAsia="黑体" w:hAnsi="Time New Roman" w:hint="eastAsia"/>
        </w:rPr>
        <w:t>38</w:t>
      </w:r>
      <w:r w:rsidR="005A70F8" w:rsidRPr="00631C7A">
        <w:rPr>
          <w:rFonts w:ascii="Time New Roman" w:eastAsia="黑体" w:hAnsi="Time New Roman" w:hint="eastAsia"/>
        </w:rPr>
        <w:t xml:space="preserve">.  </w:t>
      </w:r>
      <w:r w:rsidRPr="00631C7A">
        <w:rPr>
          <w:rFonts w:ascii="Time New Roman" w:eastAsia="黑体" w:hAnsi="Time New Roman" w:hint="eastAsia"/>
        </w:rPr>
        <w:t>委员会建议缔约国进一步发展现有的从工资收入者福利基金向移徙工人或其家庭提供惠给金的制度，使该基金更加透明、不歧视和公平，并建议缔约国通过双边和多边社会保障协议确保所有移徙工人及其家庭成员均得到适当的社会保护。</w:t>
      </w:r>
    </w:p>
    <w:p w:rsidR="00403303" w:rsidRDefault="00403303" w:rsidP="00810E43">
      <w:pPr>
        <w:pStyle w:val="H23GC"/>
      </w:pPr>
      <w:r>
        <w:rPr>
          <w:rFonts w:hint="eastAsia"/>
        </w:rPr>
        <w:tab/>
      </w:r>
      <w:r>
        <w:rPr>
          <w:rFonts w:hint="eastAsia"/>
        </w:rPr>
        <w:tab/>
      </w:r>
      <w:r>
        <w:rPr>
          <w:rFonts w:hint="eastAsia"/>
        </w:rPr>
        <w:t>出生登记和国籍</w:t>
      </w:r>
    </w:p>
    <w:p w:rsidR="00403303" w:rsidRDefault="00403303" w:rsidP="00403303">
      <w:pPr>
        <w:pStyle w:val="SingleTxtGC"/>
      </w:pPr>
      <w:r>
        <w:rPr>
          <w:rFonts w:hint="eastAsia"/>
        </w:rPr>
        <w:t>39</w:t>
      </w:r>
      <w:r w:rsidR="005A70F8">
        <w:rPr>
          <w:rFonts w:hint="eastAsia"/>
        </w:rPr>
        <w:t xml:space="preserve">.  </w:t>
      </w:r>
      <w:r>
        <w:rPr>
          <w:rFonts w:hint="eastAsia"/>
        </w:rPr>
        <w:t>委员会感到关切的是，不清楚法律是否赋予孟加拉国母亲与非孟加拉国父亲</w:t>
      </w:r>
      <w:r>
        <w:rPr>
          <w:rFonts w:hint="eastAsia"/>
        </w:rPr>
        <w:t>2008</w:t>
      </w:r>
      <w:r>
        <w:rPr>
          <w:rFonts w:hint="eastAsia"/>
        </w:rPr>
        <w:t>年</w:t>
      </w:r>
      <w:r>
        <w:rPr>
          <w:rFonts w:hint="eastAsia"/>
        </w:rPr>
        <w:t>12</w:t>
      </w:r>
      <w:r>
        <w:rPr>
          <w:rFonts w:hint="eastAsia"/>
        </w:rPr>
        <w:t>月</w:t>
      </w:r>
      <w:r>
        <w:rPr>
          <w:rFonts w:hint="eastAsia"/>
        </w:rPr>
        <w:t>31</w:t>
      </w:r>
      <w:r>
        <w:rPr>
          <w:rFonts w:hint="eastAsia"/>
        </w:rPr>
        <w:t>日以前所生子女公民身份。委员会还感到关切的是，没有为移徙儿童进行出生登记的具体措施。</w:t>
      </w:r>
    </w:p>
    <w:p w:rsidR="00403303" w:rsidRPr="00631C7A" w:rsidRDefault="00403303" w:rsidP="00403303">
      <w:pPr>
        <w:pStyle w:val="SingleTxtGC"/>
        <w:rPr>
          <w:rFonts w:ascii="Time New Roman" w:eastAsia="黑体" w:hAnsi="Time New Roman" w:hint="eastAsia"/>
        </w:rPr>
      </w:pPr>
      <w:r w:rsidRPr="00631C7A">
        <w:rPr>
          <w:rFonts w:ascii="Time New Roman" w:eastAsia="黑体" w:hAnsi="Time New Roman" w:hint="eastAsia"/>
        </w:rPr>
        <w:t>40</w:t>
      </w:r>
      <w:r w:rsidR="005A70F8" w:rsidRPr="00631C7A">
        <w:rPr>
          <w:rFonts w:ascii="Time New Roman" w:eastAsia="黑体" w:hAnsi="Time New Roman" w:hint="eastAsia"/>
        </w:rPr>
        <w:t xml:space="preserve">.  </w:t>
      </w:r>
      <w:r w:rsidRPr="00631C7A">
        <w:rPr>
          <w:rFonts w:ascii="Time New Roman" w:eastAsia="黑体" w:hAnsi="Time New Roman" w:hint="eastAsia"/>
        </w:rPr>
        <w:t>委员会建议缔约国：</w:t>
      </w:r>
    </w:p>
    <w:p w:rsidR="00403303" w:rsidRPr="00631C7A" w:rsidRDefault="00403303" w:rsidP="00D1149A">
      <w:pPr>
        <w:pStyle w:val="SingleTxtGC"/>
        <w:numPr>
          <w:ilvl w:val="0"/>
          <w:numId w:val="18"/>
        </w:numPr>
        <w:tabs>
          <w:tab w:val="clear" w:pos="2426"/>
          <w:tab w:val="left" w:pos="2427"/>
        </w:tabs>
        <w:rPr>
          <w:rFonts w:ascii="Time New Roman" w:eastAsia="黑体" w:hAnsi="Time New Roman" w:hint="eastAsia"/>
        </w:rPr>
      </w:pPr>
      <w:r w:rsidRPr="00631C7A">
        <w:rPr>
          <w:rFonts w:ascii="Time New Roman" w:eastAsia="黑体" w:hAnsi="Time New Roman" w:hint="eastAsia"/>
        </w:rPr>
        <w:t>根据“可持续发展目标”第</w:t>
      </w:r>
      <w:r w:rsidRPr="00631C7A">
        <w:rPr>
          <w:rFonts w:ascii="Time New Roman" w:eastAsia="黑体" w:hAnsi="Time New Roman" w:hint="eastAsia"/>
        </w:rPr>
        <w:t>16.9</w:t>
      </w:r>
      <w:r w:rsidRPr="00631C7A">
        <w:rPr>
          <w:rFonts w:ascii="Time New Roman" w:eastAsia="黑体" w:hAnsi="Time New Roman" w:hint="eastAsia"/>
        </w:rPr>
        <w:t>项具体目标，确保向所有移徙工人子女提供</w:t>
      </w:r>
      <w:r w:rsidR="00EB2065">
        <w:rPr>
          <w:rFonts w:ascii="Time New Roman" w:eastAsia="黑体" w:hAnsi="Time New Roman" w:hint="eastAsia"/>
        </w:rPr>
        <w:t>出生登记并发放个人身份证，提高移徙工人及其家庭成员，特别是身份</w:t>
      </w:r>
      <w:r w:rsidRPr="00631C7A">
        <w:rPr>
          <w:rFonts w:ascii="Time New Roman" w:eastAsia="黑体" w:hAnsi="Time New Roman" w:hint="eastAsia"/>
        </w:rPr>
        <w:t>不正常者对出生登记重要性的认识；</w:t>
      </w:r>
    </w:p>
    <w:p w:rsidR="00403303" w:rsidRPr="00631C7A" w:rsidRDefault="00403303" w:rsidP="00D1149A">
      <w:pPr>
        <w:pStyle w:val="SingleTxtGC"/>
        <w:numPr>
          <w:ilvl w:val="0"/>
          <w:numId w:val="18"/>
        </w:numPr>
        <w:tabs>
          <w:tab w:val="clear" w:pos="2426"/>
          <w:tab w:val="left" w:pos="2427"/>
        </w:tabs>
        <w:rPr>
          <w:rFonts w:ascii="Time New Roman" w:eastAsia="黑体" w:hAnsi="Time New Roman" w:hint="eastAsia"/>
        </w:rPr>
      </w:pPr>
      <w:r w:rsidRPr="00631C7A">
        <w:rPr>
          <w:rFonts w:ascii="Time New Roman" w:eastAsia="黑体" w:hAnsi="Time New Roman" w:hint="eastAsia"/>
        </w:rPr>
        <w:t>确保孟加拉国母亲与非孟加拉国父亲</w:t>
      </w:r>
      <w:r w:rsidRPr="00631C7A">
        <w:rPr>
          <w:rFonts w:ascii="Time New Roman" w:eastAsia="黑体" w:hAnsi="Time New Roman" w:hint="eastAsia"/>
        </w:rPr>
        <w:t>2008</w:t>
      </w:r>
      <w:r w:rsidRPr="00631C7A">
        <w:rPr>
          <w:rFonts w:ascii="Time New Roman" w:eastAsia="黑体" w:hAnsi="Time New Roman" w:hint="eastAsia"/>
        </w:rPr>
        <w:t>年</w:t>
      </w:r>
      <w:r w:rsidRPr="00631C7A">
        <w:rPr>
          <w:rFonts w:ascii="Time New Roman" w:eastAsia="黑体" w:hAnsi="Time New Roman" w:hint="eastAsia"/>
        </w:rPr>
        <w:t>12</w:t>
      </w:r>
      <w:r w:rsidRPr="00631C7A">
        <w:rPr>
          <w:rFonts w:ascii="Time New Roman" w:eastAsia="黑体" w:hAnsi="Time New Roman" w:hint="eastAsia"/>
        </w:rPr>
        <w:t>月</w:t>
      </w:r>
      <w:r w:rsidRPr="00631C7A">
        <w:rPr>
          <w:rFonts w:ascii="Time New Roman" w:eastAsia="黑体" w:hAnsi="Time New Roman" w:hint="eastAsia"/>
        </w:rPr>
        <w:t>31</w:t>
      </w:r>
      <w:r w:rsidRPr="00631C7A">
        <w:rPr>
          <w:rFonts w:ascii="Time New Roman" w:eastAsia="黑体" w:hAnsi="Time New Roman" w:hint="eastAsia"/>
        </w:rPr>
        <w:t>日以前所生子女能够获得孟加拉国公民身份；</w:t>
      </w:r>
    </w:p>
    <w:p w:rsidR="00403303" w:rsidRPr="00631C7A" w:rsidRDefault="00403303" w:rsidP="00D1149A">
      <w:pPr>
        <w:pStyle w:val="SingleTxtGC"/>
        <w:numPr>
          <w:ilvl w:val="0"/>
          <w:numId w:val="18"/>
        </w:numPr>
        <w:tabs>
          <w:tab w:val="clear" w:pos="2426"/>
          <w:tab w:val="left" w:pos="2427"/>
        </w:tabs>
        <w:rPr>
          <w:rFonts w:ascii="Time New Roman" w:eastAsia="黑体" w:hAnsi="Time New Roman" w:hint="eastAsia"/>
        </w:rPr>
      </w:pPr>
      <w:r w:rsidRPr="00631C7A">
        <w:rPr>
          <w:rFonts w:ascii="Time New Roman" w:eastAsia="黑体" w:hAnsi="Time New Roman" w:hint="eastAsia"/>
        </w:rPr>
        <w:t>加入《关于无国籍人地位的公约》和《减少无国籍状态公约》。</w:t>
      </w:r>
    </w:p>
    <w:p w:rsidR="00403303" w:rsidRDefault="00403303" w:rsidP="00810E43">
      <w:pPr>
        <w:pStyle w:val="H23GC"/>
      </w:pPr>
      <w:r>
        <w:rPr>
          <w:rFonts w:hint="eastAsia"/>
        </w:rPr>
        <w:tab/>
        <w:t>4.</w:t>
      </w:r>
      <w:r>
        <w:rPr>
          <w:rFonts w:hint="eastAsia"/>
        </w:rPr>
        <w:tab/>
      </w:r>
      <w:r>
        <w:rPr>
          <w:rFonts w:hint="eastAsia"/>
        </w:rPr>
        <w:t>有证件或正常身份的移徙工人及其家庭成员的其他权利</w:t>
      </w:r>
      <w:r>
        <w:rPr>
          <w:rFonts w:hint="eastAsia"/>
        </w:rPr>
        <w:t>(</w:t>
      </w:r>
      <w:r>
        <w:rPr>
          <w:rFonts w:hint="eastAsia"/>
        </w:rPr>
        <w:t>第</w:t>
      </w:r>
      <w:r>
        <w:rPr>
          <w:rFonts w:hint="eastAsia"/>
        </w:rPr>
        <w:t>36</w:t>
      </w:r>
      <w:r>
        <w:rPr>
          <w:rFonts w:hint="eastAsia"/>
        </w:rPr>
        <w:t>至第</w:t>
      </w:r>
      <w:r>
        <w:rPr>
          <w:rFonts w:hint="eastAsia"/>
        </w:rPr>
        <w:t>56</w:t>
      </w:r>
      <w:r>
        <w:rPr>
          <w:rFonts w:hint="eastAsia"/>
        </w:rPr>
        <w:t>条</w:t>
      </w:r>
      <w:r>
        <w:rPr>
          <w:rFonts w:hint="eastAsia"/>
        </w:rPr>
        <w:t>)</w:t>
      </w:r>
    </w:p>
    <w:p w:rsidR="00403303" w:rsidRDefault="00403303" w:rsidP="00810E43">
      <w:pPr>
        <w:pStyle w:val="H23GC"/>
      </w:pPr>
      <w:r>
        <w:rPr>
          <w:rFonts w:hint="eastAsia"/>
        </w:rPr>
        <w:tab/>
      </w:r>
      <w:r>
        <w:rPr>
          <w:rFonts w:hint="eastAsia"/>
        </w:rPr>
        <w:tab/>
      </w:r>
      <w:r>
        <w:rPr>
          <w:rFonts w:hint="eastAsia"/>
        </w:rPr>
        <w:t>离境前和知情权</w:t>
      </w:r>
    </w:p>
    <w:p w:rsidR="00403303" w:rsidRDefault="00403303" w:rsidP="00403303">
      <w:pPr>
        <w:pStyle w:val="SingleTxtGC"/>
      </w:pPr>
      <w:r>
        <w:rPr>
          <w:rFonts w:hint="eastAsia"/>
        </w:rPr>
        <w:t>41</w:t>
      </w:r>
      <w:r w:rsidR="005A70F8">
        <w:rPr>
          <w:rFonts w:hint="eastAsia"/>
        </w:rPr>
        <w:t xml:space="preserve">.  </w:t>
      </w:r>
      <w:r>
        <w:rPr>
          <w:rFonts w:hint="eastAsia"/>
        </w:rPr>
        <w:t>委员会感到关切的是：</w:t>
      </w:r>
    </w:p>
    <w:p w:rsidR="00403303" w:rsidRDefault="00403303" w:rsidP="00D1149A">
      <w:pPr>
        <w:pStyle w:val="SingleTxtGC"/>
        <w:numPr>
          <w:ilvl w:val="0"/>
          <w:numId w:val="19"/>
        </w:numPr>
        <w:tabs>
          <w:tab w:val="clear" w:pos="2426"/>
          <w:tab w:val="left" w:pos="2427"/>
        </w:tabs>
      </w:pPr>
      <w:r>
        <w:rPr>
          <w:rFonts w:hint="eastAsia"/>
        </w:rPr>
        <w:t>缺少关于离境前方案的统计数据，缺少关于缔约国如何在实践中确保私营机构向移徙工人提供适当的离境前信息的资料；</w:t>
      </w:r>
    </w:p>
    <w:p w:rsidR="00403303" w:rsidRDefault="00403303" w:rsidP="00D1149A">
      <w:pPr>
        <w:pStyle w:val="SingleTxtGC"/>
        <w:numPr>
          <w:ilvl w:val="0"/>
          <w:numId w:val="19"/>
        </w:numPr>
        <w:tabs>
          <w:tab w:val="clear" w:pos="2426"/>
          <w:tab w:val="left" w:pos="2427"/>
        </w:tabs>
      </w:pPr>
      <w:r>
        <w:rPr>
          <w:rFonts w:hint="eastAsia"/>
        </w:rPr>
        <w:t>离境前培训没有充分告知移徙工人他们根据《公约》所享有的权利、在目的地国享有的权利以及司法救助途径和可用的申诉机制；</w:t>
      </w:r>
    </w:p>
    <w:p w:rsidR="00403303" w:rsidRDefault="00403303" w:rsidP="00D1149A">
      <w:pPr>
        <w:pStyle w:val="SingleTxtGC"/>
        <w:numPr>
          <w:ilvl w:val="0"/>
          <w:numId w:val="19"/>
        </w:numPr>
        <w:tabs>
          <w:tab w:val="clear" w:pos="2426"/>
          <w:tab w:val="left" w:pos="2427"/>
        </w:tabs>
      </w:pPr>
      <w:r>
        <w:rPr>
          <w:rFonts w:hint="eastAsia"/>
        </w:rPr>
        <w:t>虽然有越来越多的移徙工人感染艾滋病毒</w:t>
      </w:r>
      <w:r>
        <w:rPr>
          <w:rFonts w:hint="eastAsia"/>
        </w:rPr>
        <w:t>/</w:t>
      </w:r>
      <w:r>
        <w:rPr>
          <w:rFonts w:hint="eastAsia"/>
        </w:rPr>
        <w:t>艾滋病，但劳</w:t>
      </w:r>
      <w:r w:rsidR="00D704CB">
        <w:rPr>
          <w:rFonts w:hint="eastAsia"/>
        </w:rPr>
        <w:t>动力、就业和培训局提供的离境前培训据称通常忽视这方面的情况介绍。</w:t>
      </w:r>
    </w:p>
    <w:p w:rsidR="00403303" w:rsidRPr="00631C7A" w:rsidRDefault="00403303" w:rsidP="00403303">
      <w:pPr>
        <w:pStyle w:val="SingleTxtGC"/>
        <w:rPr>
          <w:rFonts w:ascii="Time New Roman" w:eastAsia="黑体" w:hAnsi="Time New Roman" w:hint="eastAsia"/>
        </w:rPr>
      </w:pPr>
      <w:r w:rsidRPr="00631C7A">
        <w:rPr>
          <w:rFonts w:ascii="Time New Roman" w:eastAsia="黑体" w:hAnsi="Time New Roman" w:hint="eastAsia"/>
        </w:rPr>
        <w:t>42</w:t>
      </w:r>
      <w:r w:rsidR="005A70F8" w:rsidRPr="00631C7A">
        <w:rPr>
          <w:rFonts w:ascii="Time New Roman" w:eastAsia="黑体" w:hAnsi="Time New Roman" w:hint="eastAsia"/>
        </w:rPr>
        <w:t xml:space="preserve">.  </w:t>
      </w:r>
      <w:r w:rsidRPr="00631C7A">
        <w:rPr>
          <w:rFonts w:ascii="Time New Roman" w:eastAsia="黑体" w:hAnsi="Time New Roman" w:hint="eastAsia"/>
        </w:rPr>
        <w:t>委员会建议缔约国：</w:t>
      </w:r>
    </w:p>
    <w:p w:rsidR="00403303" w:rsidRPr="00631C7A" w:rsidRDefault="00403303" w:rsidP="00D1149A">
      <w:pPr>
        <w:pStyle w:val="SingleTxtGC"/>
        <w:numPr>
          <w:ilvl w:val="0"/>
          <w:numId w:val="20"/>
        </w:numPr>
        <w:tabs>
          <w:tab w:val="clear" w:pos="2426"/>
          <w:tab w:val="left" w:pos="2427"/>
        </w:tabs>
        <w:rPr>
          <w:rFonts w:ascii="Time New Roman" w:eastAsia="黑体" w:hAnsi="Time New Roman" w:hint="eastAsia"/>
        </w:rPr>
      </w:pPr>
      <w:r w:rsidRPr="00631C7A">
        <w:rPr>
          <w:rFonts w:ascii="Time New Roman" w:eastAsia="黑体" w:hAnsi="Time New Roman" w:hint="eastAsia"/>
        </w:rPr>
        <w:t>按照《公约》并采取促进性别平等的方式，加强并改进离境前培训和情况介绍，以促进做出知情决定，增强即将出国工作工人的技能水平，包括语言技能和整体教育水平；</w:t>
      </w:r>
    </w:p>
    <w:p w:rsidR="00403303" w:rsidRPr="00631C7A" w:rsidRDefault="00403303" w:rsidP="00D1149A">
      <w:pPr>
        <w:pStyle w:val="SingleTxtGC"/>
        <w:numPr>
          <w:ilvl w:val="0"/>
          <w:numId w:val="20"/>
        </w:numPr>
        <w:tabs>
          <w:tab w:val="clear" w:pos="2426"/>
          <w:tab w:val="left" w:pos="2427"/>
        </w:tabs>
        <w:rPr>
          <w:rFonts w:ascii="Time New Roman" w:eastAsia="黑体" w:hAnsi="Time New Roman" w:hint="eastAsia"/>
        </w:rPr>
      </w:pPr>
      <w:r w:rsidRPr="00631C7A">
        <w:rPr>
          <w:rFonts w:ascii="Time New Roman" w:eastAsia="黑体" w:hAnsi="Time New Roman" w:hint="eastAsia"/>
        </w:rPr>
        <w:t>加强移徙工人权能，使他们了解自己的权利和如何争取这些权利，包括向他们提供有关公平招聘、体面工作标准、可用的社会保护、经济问题、目的地国的当地文化、生活方式有关法律等情况，明确说明对妇女的不同标准，以及驻就业国的劳工部门和劳工问题专员的联系信息；</w:t>
      </w:r>
    </w:p>
    <w:p w:rsidR="00403303" w:rsidRPr="00631C7A" w:rsidRDefault="00403303" w:rsidP="00D1149A">
      <w:pPr>
        <w:pStyle w:val="SingleTxtGC"/>
        <w:numPr>
          <w:ilvl w:val="0"/>
          <w:numId w:val="20"/>
        </w:numPr>
        <w:tabs>
          <w:tab w:val="clear" w:pos="2426"/>
          <w:tab w:val="left" w:pos="2427"/>
        </w:tabs>
        <w:rPr>
          <w:rFonts w:ascii="Time New Roman" w:eastAsia="黑体" w:hAnsi="Time New Roman" w:hint="eastAsia"/>
        </w:rPr>
      </w:pPr>
      <w:r w:rsidRPr="00631C7A">
        <w:rPr>
          <w:rFonts w:ascii="Time New Roman" w:eastAsia="黑体" w:hAnsi="Time New Roman" w:hint="eastAsia"/>
        </w:rPr>
        <w:t>确保在离境前培训中重视并有充足时间进行艾滋病毒</w:t>
      </w:r>
      <w:r w:rsidRPr="00631C7A">
        <w:rPr>
          <w:rFonts w:ascii="Time New Roman" w:eastAsia="黑体" w:hAnsi="Time New Roman" w:hint="eastAsia"/>
        </w:rPr>
        <w:t>/</w:t>
      </w:r>
      <w:r w:rsidR="007B1959">
        <w:rPr>
          <w:rFonts w:ascii="Time New Roman" w:eastAsia="黑体" w:hAnsi="Time New Roman" w:hint="eastAsia"/>
        </w:rPr>
        <w:t>艾滋病情况介绍。</w:t>
      </w:r>
    </w:p>
    <w:p w:rsidR="00403303" w:rsidRDefault="00403303" w:rsidP="00C868C2">
      <w:pPr>
        <w:pStyle w:val="H23GC"/>
      </w:pPr>
      <w:r>
        <w:rPr>
          <w:rFonts w:hint="eastAsia"/>
        </w:rPr>
        <w:tab/>
      </w:r>
      <w:r>
        <w:rPr>
          <w:rFonts w:hint="eastAsia"/>
        </w:rPr>
        <w:tab/>
      </w:r>
      <w:r>
        <w:rPr>
          <w:rFonts w:hint="eastAsia"/>
        </w:rPr>
        <w:t>在原籍国的选举权和被选举权</w:t>
      </w:r>
    </w:p>
    <w:p w:rsidR="00403303" w:rsidRDefault="00403303" w:rsidP="00403303">
      <w:pPr>
        <w:pStyle w:val="SingleTxtGC"/>
      </w:pPr>
      <w:r>
        <w:rPr>
          <w:rFonts w:hint="eastAsia"/>
        </w:rPr>
        <w:t>43</w:t>
      </w:r>
      <w:r w:rsidR="005A70F8">
        <w:rPr>
          <w:rFonts w:hint="eastAsia"/>
        </w:rPr>
        <w:t xml:space="preserve">.  </w:t>
      </w:r>
      <w:r>
        <w:rPr>
          <w:rFonts w:hint="eastAsia"/>
        </w:rPr>
        <w:t>委员会感到关切的是，现有法律框架不允许孟加拉国移徙工人在居住在就业国时选举或被选举。</w:t>
      </w:r>
    </w:p>
    <w:p w:rsidR="00403303" w:rsidRPr="000E0247" w:rsidRDefault="00403303" w:rsidP="00403303">
      <w:pPr>
        <w:pStyle w:val="SingleTxtGC"/>
        <w:rPr>
          <w:rFonts w:ascii="Time New Roman" w:eastAsia="黑体" w:hAnsi="Time New Roman" w:hint="eastAsia"/>
        </w:rPr>
      </w:pPr>
      <w:r w:rsidRPr="000E0247">
        <w:rPr>
          <w:rFonts w:ascii="Time New Roman" w:eastAsia="黑体" w:hAnsi="Time New Roman" w:hint="eastAsia"/>
        </w:rPr>
        <w:t>44</w:t>
      </w:r>
      <w:r w:rsidR="005A70F8" w:rsidRPr="000E0247">
        <w:rPr>
          <w:rFonts w:ascii="Time New Roman" w:eastAsia="黑体" w:hAnsi="Time New Roman" w:hint="eastAsia"/>
        </w:rPr>
        <w:t xml:space="preserve">.  </w:t>
      </w:r>
      <w:r w:rsidRPr="000E0247">
        <w:rPr>
          <w:rFonts w:ascii="Time New Roman" w:eastAsia="黑体" w:hAnsi="Time New Roman" w:hint="eastAsia"/>
        </w:rPr>
        <w:t>委员会建议缔约国采取一切措施，包括立法性质的措施，以确保居住在境外的孟加拉国移徙工人的投票权。</w:t>
      </w:r>
    </w:p>
    <w:p w:rsidR="00403303" w:rsidRDefault="00403303" w:rsidP="00C868C2">
      <w:pPr>
        <w:pStyle w:val="H23GC"/>
      </w:pPr>
      <w:r>
        <w:rPr>
          <w:rFonts w:hint="eastAsia"/>
        </w:rPr>
        <w:tab/>
      </w:r>
      <w:r>
        <w:rPr>
          <w:rFonts w:hint="eastAsia"/>
        </w:rPr>
        <w:tab/>
      </w:r>
      <w:r>
        <w:rPr>
          <w:rFonts w:hint="eastAsia"/>
        </w:rPr>
        <w:t>转移收入和储蓄的权利</w:t>
      </w:r>
    </w:p>
    <w:p w:rsidR="00403303" w:rsidRDefault="00403303" w:rsidP="00403303">
      <w:pPr>
        <w:pStyle w:val="SingleTxtGC"/>
      </w:pPr>
      <w:r>
        <w:rPr>
          <w:rFonts w:hint="eastAsia"/>
        </w:rPr>
        <w:t>45</w:t>
      </w:r>
      <w:r w:rsidR="005A70F8">
        <w:rPr>
          <w:rFonts w:hint="eastAsia"/>
        </w:rPr>
        <w:t xml:space="preserve">.  </w:t>
      </w:r>
      <w:r>
        <w:rPr>
          <w:rFonts w:hint="eastAsia"/>
        </w:rPr>
        <w:t>委员会注意到缔约国为便利汇款所采取的各种措施。然而，委员会同意缔约国在对问题清单的答复中表示的关切，即汇款的费用很高。</w:t>
      </w:r>
    </w:p>
    <w:p w:rsidR="00403303" w:rsidRPr="000E0247" w:rsidRDefault="00403303" w:rsidP="00403303">
      <w:pPr>
        <w:pStyle w:val="SingleTxtGC"/>
        <w:rPr>
          <w:rFonts w:ascii="Time New Roman" w:eastAsia="黑体" w:hAnsi="Time New Roman" w:hint="eastAsia"/>
        </w:rPr>
      </w:pPr>
      <w:r w:rsidRPr="000E0247">
        <w:rPr>
          <w:rFonts w:ascii="Time New Roman" w:eastAsia="黑体" w:hAnsi="Time New Roman" w:hint="eastAsia"/>
        </w:rPr>
        <w:t>46</w:t>
      </w:r>
      <w:r w:rsidR="005A70F8" w:rsidRPr="000E0247">
        <w:rPr>
          <w:rFonts w:ascii="Time New Roman" w:eastAsia="黑体" w:hAnsi="Time New Roman" w:hint="eastAsia"/>
        </w:rPr>
        <w:t xml:space="preserve">.  </w:t>
      </w:r>
      <w:r w:rsidRPr="000E0247">
        <w:rPr>
          <w:rFonts w:ascii="Time New Roman" w:eastAsia="黑体" w:hAnsi="Time New Roman" w:hint="eastAsia"/>
        </w:rPr>
        <w:t>委员会建议缔约国按照“可持续发展目标”第</w:t>
      </w:r>
      <w:r w:rsidRPr="000E0247">
        <w:rPr>
          <w:rFonts w:ascii="Time New Roman" w:eastAsia="黑体" w:hAnsi="Time New Roman" w:hint="eastAsia"/>
        </w:rPr>
        <w:t>10(c)</w:t>
      </w:r>
      <w:r w:rsidRPr="000E0247">
        <w:rPr>
          <w:rFonts w:ascii="Time New Roman" w:eastAsia="黑体" w:hAnsi="Time New Roman" w:hint="eastAsia"/>
        </w:rPr>
        <w:t>项具体目标考虑到性别平等原则，继续采取措施降低汇款和收款的费用，并促进安全和负担得起的汇款系统、将汇款用于生产性目的以及降低向农村地区汇款的费用。</w:t>
      </w:r>
    </w:p>
    <w:p w:rsidR="00403303" w:rsidRDefault="00403303" w:rsidP="00C868C2">
      <w:pPr>
        <w:pStyle w:val="H23GC"/>
      </w:pPr>
      <w:r>
        <w:rPr>
          <w:rFonts w:hint="eastAsia"/>
        </w:rPr>
        <w:tab/>
        <w:t>5.</w:t>
      </w:r>
      <w:r>
        <w:rPr>
          <w:rFonts w:hint="eastAsia"/>
        </w:rPr>
        <w:tab/>
      </w:r>
      <w:r>
        <w:rPr>
          <w:rFonts w:hint="eastAsia"/>
        </w:rPr>
        <w:t>增进工人及其家庭成员国际移徙的合理、公平、人道和合法条件</w:t>
      </w:r>
      <w:r>
        <w:rPr>
          <w:rFonts w:hint="eastAsia"/>
        </w:rPr>
        <w:t>(</w:t>
      </w:r>
      <w:r>
        <w:rPr>
          <w:rFonts w:hint="eastAsia"/>
        </w:rPr>
        <w:t>第</w:t>
      </w:r>
      <w:r>
        <w:rPr>
          <w:rFonts w:hint="eastAsia"/>
        </w:rPr>
        <w:t>64</w:t>
      </w:r>
      <w:r>
        <w:rPr>
          <w:rFonts w:hint="eastAsia"/>
        </w:rPr>
        <w:t>至第</w:t>
      </w:r>
      <w:r>
        <w:rPr>
          <w:rFonts w:hint="eastAsia"/>
        </w:rPr>
        <w:t>71</w:t>
      </w:r>
      <w:r>
        <w:rPr>
          <w:rFonts w:hint="eastAsia"/>
        </w:rPr>
        <w:t>条</w:t>
      </w:r>
      <w:r>
        <w:rPr>
          <w:rFonts w:hint="eastAsia"/>
        </w:rPr>
        <w:t>)</w:t>
      </w:r>
    </w:p>
    <w:p w:rsidR="00403303" w:rsidRDefault="00403303" w:rsidP="00C868C2">
      <w:pPr>
        <w:pStyle w:val="H23GC"/>
      </w:pPr>
      <w:r>
        <w:rPr>
          <w:rFonts w:hint="eastAsia"/>
        </w:rPr>
        <w:tab/>
      </w:r>
      <w:r>
        <w:rPr>
          <w:rFonts w:hint="eastAsia"/>
        </w:rPr>
        <w:tab/>
      </w:r>
      <w:r>
        <w:rPr>
          <w:rFonts w:hint="eastAsia"/>
        </w:rPr>
        <w:t>与目的地国的国际合作</w:t>
      </w:r>
    </w:p>
    <w:p w:rsidR="00403303" w:rsidRDefault="00403303" w:rsidP="00403303">
      <w:pPr>
        <w:pStyle w:val="SingleTxtGC"/>
      </w:pPr>
      <w:r>
        <w:rPr>
          <w:rFonts w:hint="eastAsia"/>
        </w:rPr>
        <w:t>47</w:t>
      </w:r>
      <w:r w:rsidR="005A70F8">
        <w:rPr>
          <w:rFonts w:hint="eastAsia"/>
        </w:rPr>
        <w:t xml:space="preserve">.  </w:t>
      </w:r>
      <w:r>
        <w:rPr>
          <w:rFonts w:hint="eastAsia"/>
        </w:rPr>
        <w:t>委员会注意到缔约国签署了一些谅解备忘录并订立了一些双边协定，但委员会感到关切的是：</w:t>
      </w:r>
    </w:p>
    <w:p w:rsidR="00403303" w:rsidRDefault="00403303" w:rsidP="00D1149A">
      <w:pPr>
        <w:pStyle w:val="SingleTxtGC"/>
        <w:numPr>
          <w:ilvl w:val="0"/>
          <w:numId w:val="21"/>
        </w:numPr>
        <w:tabs>
          <w:tab w:val="clear" w:pos="2426"/>
          <w:tab w:val="left" w:pos="2427"/>
        </w:tabs>
      </w:pPr>
      <w:r>
        <w:rPr>
          <w:rFonts w:hint="eastAsia"/>
        </w:rPr>
        <w:t>孟加拉国移徙工人在就业国遭到许多侵犯权利行为。例如，他们可能被剥夺离开工作场所的权利，可能得不到工资，护照可能被没收，还可能面临骚扰、暴力、威胁、不当的生活条件、难以获得保健服务，在某些情况下甚至遭受酷刑；</w:t>
      </w:r>
    </w:p>
    <w:p w:rsidR="00403303" w:rsidRDefault="00403303" w:rsidP="00D1149A">
      <w:pPr>
        <w:pStyle w:val="SingleTxtGC"/>
        <w:numPr>
          <w:ilvl w:val="0"/>
          <w:numId w:val="21"/>
        </w:numPr>
        <w:tabs>
          <w:tab w:val="clear" w:pos="2426"/>
          <w:tab w:val="left" w:pos="2427"/>
        </w:tabs>
      </w:pPr>
      <w:r>
        <w:rPr>
          <w:rFonts w:hint="eastAsia"/>
        </w:rPr>
        <w:t>大多数谅解备忘录和双边协定中没有关于司法救助的规定。</w:t>
      </w:r>
    </w:p>
    <w:p w:rsidR="00403303" w:rsidRPr="000E0247" w:rsidRDefault="00403303" w:rsidP="00403303">
      <w:pPr>
        <w:pStyle w:val="SingleTxtGC"/>
        <w:rPr>
          <w:rFonts w:ascii="Time New Roman" w:eastAsia="黑体" w:hAnsi="Time New Roman" w:hint="eastAsia"/>
        </w:rPr>
      </w:pPr>
      <w:r w:rsidRPr="000E0247">
        <w:rPr>
          <w:rFonts w:ascii="Time New Roman" w:eastAsia="黑体" w:hAnsi="Time New Roman" w:hint="eastAsia"/>
        </w:rPr>
        <w:t>48</w:t>
      </w:r>
      <w:r w:rsidR="005A70F8" w:rsidRPr="000E0247">
        <w:rPr>
          <w:rFonts w:ascii="Time New Roman" w:eastAsia="黑体" w:hAnsi="Time New Roman" w:hint="eastAsia"/>
        </w:rPr>
        <w:t xml:space="preserve">.  </w:t>
      </w:r>
      <w:r w:rsidRPr="000E0247">
        <w:rPr>
          <w:rFonts w:ascii="Time New Roman" w:eastAsia="黑体" w:hAnsi="Time New Roman" w:hint="eastAsia"/>
        </w:rPr>
        <w:t>委员会建议缔约国：</w:t>
      </w:r>
    </w:p>
    <w:p w:rsidR="00403303" w:rsidRPr="000E0247" w:rsidRDefault="00403303" w:rsidP="00D1149A">
      <w:pPr>
        <w:pStyle w:val="SingleTxtGC"/>
        <w:numPr>
          <w:ilvl w:val="0"/>
          <w:numId w:val="22"/>
        </w:numPr>
        <w:tabs>
          <w:tab w:val="clear" w:pos="2426"/>
          <w:tab w:val="left" w:pos="2427"/>
        </w:tabs>
        <w:rPr>
          <w:rFonts w:ascii="Time New Roman" w:eastAsia="黑体" w:hAnsi="Time New Roman" w:hint="eastAsia"/>
        </w:rPr>
      </w:pPr>
      <w:r w:rsidRPr="000E0247">
        <w:rPr>
          <w:rFonts w:ascii="Time New Roman" w:eastAsia="黑体" w:hAnsi="Time New Roman" w:hint="eastAsia"/>
        </w:rPr>
        <w:t>积极推动目的地国批准《公约》并加强与这些国家的合作，以防止侵犯行为，如替代合同、没收护照、不付工资及虐待和剥削；</w:t>
      </w:r>
    </w:p>
    <w:p w:rsidR="00403303" w:rsidRPr="000E0247" w:rsidRDefault="00403303" w:rsidP="00D1149A">
      <w:pPr>
        <w:pStyle w:val="SingleTxtGC"/>
        <w:numPr>
          <w:ilvl w:val="0"/>
          <w:numId w:val="22"/>
        </w:numPr>
        <w:tabs>
          <w:tab w:val="clear" w:pos="2426"/>
          <w:tab w:val="left" w:pos="2427"/>
        </w:tabs>
        <w:rPr>
          <w:rFonts w:ascii="Time New Roman" w:eastAsia="黑体" w:hAnsi="Time New Roman" w:hint="eastAsia"/>
        </w:rPr>
      </w:pPr>
      <w:r w:rsidRPr="000E0247">
        <w:rPr>
          <w:rFonts w:ascii="Time New Roman" w:eastAsia="黑体" w:hAnsi="Time New Roman" w:hint="eastAsia"/>
        </w:rPr>
        <w:t>继续通过科伦坡进程和阿布扎比对话加强原籍国之间的合作，争取公平的招聘标准以及基于国际人权和劳工标准的具有约束力和统一的工作合同，在其中规定工作说明、商定的工资、工作和生活条件以及有效的投诉和补救办法；</w:t>
      </w:r>
    </w:p>
    <w:p w:rsidR="00403303" w:rsidRPr="000E0247" w:rsidRDefault="00403303" w:rsidP="00D1149A">
      <w:pPr>
        <w:pStyle w:val="SingleTxtGC"/>
        <w:numPr>
          <w:ilvl w:val="0"/>
          <w:numId w:val="22"/>
        </w:numPr>
        <w:tabs>
          <w:tab w:val="clear" w:pos="2426"/>
          <w:tab w:val="left" w:pos="2427"/>
        </w:tabs>
        <w:rPr>
          <w:rFonts w:ascii="Time New Roman" w:eastAsia="黑体" w:hAnsi="Time New Roman" w:hint="eastAsia"/>
        </w:rPr>
      </w:pPr>
      <w:r w:rsidRPr="000E0247">
        <w:rPr>
          <w:rFonts w:ascii="Time New Roman" w:eastAsia="黑体" w:hAnsi="Time New Roman" w:hint="eastAsia"/>
        </w:rPr>
        <w:t>处理移徙工人沦为监护制度</w:t>
      </w:r>
      <w:r w:rsidRPr="000E0247">
        <w:rPr>
          <w:rFonts w:ascii="Time New Roman" w:eastAsia="黑体" w:hAnsi="Time New Roman" w:hint="eastAsia"/>
        </w:rPr>
        <w:t>(kafalah)</w:t>
      </w:r>
      <w:r w:rsidRPr="000E0247">
        <w:rPr>
          <w:rFonts w:ascii="Time New Roman" w:eastAsia="黑体" w:hAnsi="Time New Roman" w:hint="eastAsia"/>
        </w:rPr>
        <w:t>受害者的情况，特别是在海湾国家，考虑单独或集体提出这一问题，鼓励有关国家政府废除这套制度；</w:t>
      </w:r>
    </w:p>
    <w:p w:rsidR="00403303" w:rsidRPr="000E0247" w:rsidRDefault="00403303" w:rsidP="00D1149A">
      <w:pPr>
        <w:pStyle w:val="SingleTxtGC"/>
        <w:numPr>
          <w:ilvl w:val="0"/>
          <w:numId w:val="22"/>
        </w:numPr>
        <w:tabs>
          <w:tab w:val="clear" w:pos="2426"/>
          <w:tab w:val="left" w:pos="2427"/>
        </w:tabs>
        <w:rPr>
          <w:rFonts w:ascii="Time New Roman" w:eastAsia="黑体" w:hAnsi="Time New Roman" w:hint="eastAsia"/>
        </w:rPr>
      </w:pPr>
      <w:r w:rsidRPr="000E0247">
        <w:rPr>
          <w:rFonts w:ascii="Time New Roman" w:eastAsia="黑体" w:hAnsi="Time New Roman" w:hint="eastAsia"/>
        </w:rPr>
        <w:t>推动与目的地国在这方面进行促进性别平等的双边、区域和国际合作；</w:t>
      </w:r>
    </w:p>
    <w:p w:rsidR="00403303" w:rsidRPr="000E0247" w:rsidRDefault="00403303" w:rsidP="00D1149A">
      <w:pPr>
        <w:pStyle w:val="SingleTxtGC"/>
        <w:numPr>
          <w:ilvl w:val="0"/>
          <w:numId w:val="22"/>
        </w:numPr>
        <w:tabs>
          <w:tab w:val="clear" w:pos="2426"/>
          <w:tab w:val="left" w:pos="2427"/>
        </w:tabs>
        <w:rPr>
          <w:rFonts w:ascii="Time New Roman" w:eastAsia="黑体" w:hAnsi="Time New Roman" w:hint="eastAsia"/>
        </w:rPr>
      </w:pPr>
      <w:r w:rsidRPr="000E0247">
        <w:rPr>
          <w:rFonts w:ascii="Time New Roman" w:eastAsia="黑体" w:hAnsi="Time New Roman" w:hint="eastAsia"/>
        </w:rPr>
        <w:t>与所有目的地国谈判有约束力的双边协定，这类协定应促进性别平等，规定保护包括社会保障权在内的移徙工人的各项人权，并包括促进性别平等的监测机制；</w:t>
      </w:r>
    </w:p>
    <w:p w:rsidR="00403303" w:rsidRPr="000E0247" w:rsidRDefault="00403303" w:rsidP="00D1149A">
      <w:pPr>
        <w:pStyle w:val="SingleTxtGC"/>
        <w:numPr>
          <w:ilvl w:val="0"/>
          <w:numId w:val="22"/>
        </w:numPr>
        <w:tabs>
          <w:tab w:val="clear" w:pos="2426"/>
          <w:tab w:val="left" w:pos="2427"/>
        </w:tabs>
        <w:rPr>
          <w:rFonts w:ascii="Time New Roman" w:eastAsia="黑体" w:hAnsi="Time New Roman" w:hint="eastAsia"/>
        </w:rPr>
      </w:pPr>
      <w:r w:rsidRPr="000E0247">
        <w:rPr>
          <w:rFonts w:ascii="Time New Roman" w:eastAsia="黑体" w:hAnsi="Time New Roman" w:hint="eastAsia"/>
        </w:rPr>
        <w:t>监测双边协定的执行情况，并确保将与目的地国签署的所有此类协定和谅解备忘录公诸于众，确保透明度并切实监测执行情况。</w:t>
      </w:r>
    </w:p>
    <w:p w:rsidR="00403303" w:rsidRDefault="00403303" w:rsidP="00C868C2">
      <w:pPr>
        <w:pStyle w:val="H23GC"/>
      </w:pPr>
      <w:r>
        <w:rPr>
          <w:rFonts w:hint="eastAsia"/>
        </w:rPr>
        <w:tab/>
      </w:r>
      <w:r>
        <w:rPr>
          <w:rFonts w:hint="eastAsia"/>
        </w:rPr>
        <w:tab/>
      </w:r>
      <w:r>
        <w:rPr>
          <w:rFonts w:hint="eastAsia"/>
        </w:rPr>
        <w:t>移徙家政工人</w:t>
      </w:r>
    </w:p>
    <w:p w:rsidR="00403303" w:rsidRDefault="00403303" w:rsidP="00403303">
      <w:pPr>
        <w:pStyle w:val="SingleTxtGC"/>
      </w:pPr>
      <w:r>
        <w:rPr>
          <w:rFonts w:hint="eastAsia"/>
        </w:rPr>
        <w:t>49</w:t>
      </w:r>
      <w:r w:rsidR="005A70F8">
        <w:rPr>
          <w:rFonts w:hint="eastAsia"/>
        </w:rPr>
        <w:t xml:space="preserve">.  </w:t>
      </w:r>
      <w:r>
        <w:rPr>
          <w:rFonts w:hint="eastAsia"/>
        </w:rPr>
        <w:t>委员会欢迎缔约国</w:t>
      </w:r>
      <w:r>
        <w:rPr>
          <w:rFonts w:hint="eastAsia"/>
        </w:rPr>
        <w:t>2016</w:t>
      </w:r>
      <w:r>
        <w:rPr>
          <w:rFonts w:hint="eastAsia"/>
        </w:rPr>
        <w:t>年</w:t>
      </w:r>
      <w:r>
        <w:rPr>
          <w:rFonts w:hint="eastAsia"/>
        </w:rPr>
        <w:t>1</w:t>
      </w:r>
      <w:r>
        <w:rPr>
          <w:rFonts w:hint="eastAsia"/>
        </w:rPr>
        <w:t>月通过家政工人保护和福利政策，但感到关切的是，孟加拉国移徙家政工人在工作场所常常遭到虐待、骚扰和剥削，包括家庭奴役、性骚扰、身体虐待以及扣发工资的做法。</w:t>
      </w:r>
    </w:p>
    <w:p w:rsidR="00403303" w:rsidRPr="000E0247" w:rsidRDefault="00403303" w:rsidP="00403303">
      <w:pPr>
        <w:pStyle w:val="SingleTxtGC"/>
        <w:rPr>
          <w:rFonts w:ascii="Time New Roman" w:eastAsia="黑体" w:hAnsi="Time New Roman" w:hint="eastAsia"/>
        </w:rPr>
      </w:pPr>
      <w:r w:rsidRPr="000E0247">
        <w:rPr>
          <w:rFonts w:ascii="Time New Roman" w:eastAsia="黑体" w:hAnsi="Time New Roman" w:hint="eastAsia"/>
        </w:rPr>
        <w:t>50</w:t>
      </w:r>
      <w:r w:rsidR="005A70F8" w:rsidRPr="000E0247">
        <w:rPr>
          <w:rFonts w:ascii="Time New Roman" w:eastAsia="黑体" w:hAnsi="Time New Roman" w:hint="eastAsia"/>
        </w:rPr>
        <w:t xml:space="preserve">.  </w:t>
      </w:r>
      <w:r w:rsidRPr="000E0247">
        <w:rPr>
          <w:rFonts w:ascii="Time New Roman" w:eastAsia="黑体" w:hAnsi="Time New Roman" w:hint="eastAsia"/>
        </w:rPr>
        <w:t>根据关于移徙家政工人的第</w:t>
      </w:r>
      <w:r w:rsidRPr="000E0247">
        <w:rPr>
          <w:rFonts w:ascii="Time New Roman" w:eastAsia="黑体" w:hAnsi="Time New Roman" w:hint="eastAsia"/>
        </w:rPr>
        <w:t>1</w:t>
      </w:r>
      <w:r w:rsidRPr="000E0247">
        <w:rPr>
          <w:rFonts w:ascii="Time New Roman" w:eastAsia="黑体" w:hAnsi="Time New Roman" w:hint="eastAsia"/>
        </w:rPr>
        <w:t>号一般性意见</w:t>
      </w:r>
      <w:r w:rsidRPr="000E0247">
        <w:rPr>
          <w:rFonts w:ascii="Time New Roman" w:eastAsia="黑体" w:hAnsi="Time New Roman" w:hint="eastAsia"/>
        </w:rPr>
        <w:t>(2011</w:t>
      </w:r>
      <w:r w:rsidRPr="000E0247">
        <w:rPr>
          <w:rFonts w:ascii="Time New Roman" w:eastAsia="黑体" w:hAnsi="Time New Roman" w:hint="eastAsia"/>
        </w:rPr>
        <w:t>年</w:t>
      </w:r>
      <w:r w:rsidRPr="000E0247">
        <w:rPr>
          <w:rFonts w:ascii="Time New Roman" w:eastAsia="黑体" w:hAnsi="Time New Roman" w:hint="eastAsia"/>
        </w:rPr>
        <w:t>)</w:t>
      </w:r>
      <w:r w:rsidRPr="000E0247">
        <w:rPr>
          <w:rFonts w:ascii="Time New Roman" w:eastAsia="黑体" w:hAnsi="Time New Roman" w:hint="eastAsia"/>
        </w:rPr>
        <w:t>，委员会建议缔约国：</w:t>
      </w:r>
    </w:p>
    <w:p w:rsidR="00403303" w:rsidRPr="000E0247" w:rsidRDefault="00403303" w:rsidP="00D1149A">
      <w:pPr>
        <w:pStyle w:val="SingleTxtGC"/>
        <w:numPr>
          <w:ilvl w:val="0"/>
          <w:numId w:val="23"/>
        </w:numPr>
        <w:tabs>
          <w:tab w:val="clear" w:pos="2426"/>
          <w:tab w:val="left" w:pos="2427"/>
        </w:tabs>
        <w:rPr>
          <w:rFonts w:ascii="Time New Roman" w:eastAsia="黑体" w:hAnsi="Time New Roman" w:hint="eastAsia"/>
        </w:rPr>
      </w:pPr>
      <w:r w:rsidRPr="000E0247">
        <w:rPr>
          <w:rFonts w:ascii="Time New Roman" w:eastAsia="黑体" w:hAnsi="Time New Roman" w:hint="eastAsia"/>
        </w:rPr>
        <w:t>在所有双边协定中纳入家政工人的标准合同，该合同应在缔约国和就业国都可以依法执行，合同应特别包括关于工资、工作时间、工作条件、加班费、年假和有效补救办法等内容的规定；</w:t>
      </w:r>
    </w:p>
    <w:p w:rsidR="00403303" w:rsidRPr="000E0247" w:rsidRDefault="00403303" w:rsidP="00D1149A">
      <w:pPr>
        <w:pStyle w:val="SingleTxtGC"/>
        <w:numPr>
          <w:ilvl w:val="0"/>
          <w:numId w:val="23"/>
        </w:numPr>
        <w:tabs>
          <w:tab w:val="clear" w:pos="2426"/>
          <w:tab w:val="left" w:pos="2427"/>
        </w:tabs>
        <w:rPr>
          <w:rFonts w:ascii="Time New Roman" w:eastAsia="黑体" w:hAnsi="Time New Roman" w:hint="eastAsia"/>
        </w:rPr>
      </w:pPr>
      <w:r w:rsidRPr="000E0247">
        <w:rPr>
          <w:rFonts w:ascii="Time New Roman" w:eastAsia="黑体" w:hAnsi="Time New Roman" w:hint="eastAsia"/>
        </w:rPr>
        <w:t>为家政工人制定一个反映技能和经验的参照性工资，适用于在所有目的地国工作的所有工人并列入双边协定；</w:t>
      </w:r>
    </w:p>
    <w:p w:rsidR="00403303" w:rsidRPr="000E0247" w:rsidRDefault="00403303" w:rsidP="00D1149A">
      <w:pPr>
        <w:pStyle w:val="SingleTxtGC"/>
        <w:numPr>
          <w:ilvl w:val="0"/>
          <w:numId w:val="23"/>
        </w:numPr>
        <w:tabs>
          <w:tab w:val="clear" w:pos="2426"/>
          <w:tab w:val="left" w:pos="2427"/>
        </w:tabs>
        <w:rPr>
          <w:rFonts w:ascii="Time New Roman" w:eastAsia="黑体" w:hAnsi="Time New Roman" w:hint="eastAsia"/>
        </w:rPr>
      </w:pPr>
      <w:r w:rsidRPr="000E0247">
        <w:rPr>
          <w:rFonts w:ascii="Time New Roman" w:eastAsia="黑体" w:hAnsi="Time New Roman" w:hint="eastAsia"/>
        </w:rPr>
        <w:t>与就业国加强在保护移徙家政工人权利的框架和协定方面的合作；</w:t>
      </w:r>
    </w:p>
    <w:p w:rsidR="00403303" w:rsidRPr="000E0247" w:rsidRDefault="00403303" w:rsidP="00D1149A">
      <w:pPr>
        <w:pStyle w:val="SingleTxtGC"/>
        <w:numPr>
          <w:ilvl w:val="0"/>
          <w:numId w:val="23"/>
        </w:numPr>
        <w:tabs>
          <w:tab w:val="clear" w:pos="2426"/>
          <w:tab w:val="left" w:pos="2427"/>
        </w:tabs>
        <w:rPr>
          <w:rFonts w:ascii="Time New Roman" w:eastAsia="黑体" w:hAnsi="Time New Roman" w:hint="eastAsia"/>
        </w:rPr>
      </w:pPr>
      <w:r w:rsidRPr="000E0247">
        <w:rPr>
          <w:rFonts w:ascii="Time New Roman" w:eastAsia="黑体" w:hAnsi="Time New Roman" w:hint="eastAsia"/>
        </w:rPr>
        <w:t>确保向寻求外交使团帮助的遭到侵犯的移徙家政工人提供庇护所、法律援助、医疗和社会心理治疗以及口译员；</w:t>
      </w:r>
    </w:p>
    <w:p w:rsidR="00403303" w:rsidRPr="000E0247" w:rsidRDefault="00403303" w:rsidP="00D1149A">
      <w:pPr>
        <w:pStyle w:val="SingleTxtGC"/>
        <w:numPr>
          <w:ilvl w:val="0"/>
          <w:numId w:val="23"/>
        </w:numPr>
        <w:tabs>
          <w:tab w:val="clear" w:pos="2426"/>
          <w:tab w:val="left" w:pos="2427"/>
        </w:tabs>
        <w:rPr>
          <w:rFonts w:ascii="Time New Roman" w:eastAsia="黑体" w:hAnsi="Time New Roman" w:hint="eastAsia"/>
        </w:rPr>
      </w:pPr>
      <w:r w:rsidRPr="000E0247">
        <w:rPr>
          <w:rFonts w:ascii="Time New Roman" w:eastAsia="黑体" w:hAnsi="Time New Roman" w:hint="eastAsia"/>
        </w:rPr>
        <w:t>批准国际劳工组织</w:t>
      </w:r>
      <w:r w:rsidRPr="000E0247">
        <w:rPr>
          <w:rFonts w:ascii="Time New Roman" w:eastAsia="黑体" w:hAnsi="Time New Roman" w:hint="eastAsia"/>
        </w:rPr>
        <w:t>2011</w:t>
      </w:r>
      <w:r w:rsidRPr="000E0247">
        <w:rPr>
          <w:rFonts w:ascii="Time New Roman" w:eastAsia="黑体" w:hAnsi="Time New Roman" w:hint="eastAsia"/>
        </w:rPr>
        <w:t>年《家政工人公约》</w:t>
      </w:r>
      <w:r w:rsidRPr="000E0247">
        <w:rPr>
          <w:rFonts w:ascii="Time New Roman" w:eastAsia="黑体" w:hAnsi="Time New Roman" w:hint="eastAsia"/>
        </w:rPr>
        <w:t>(</w:t>
      </w:r>
      <w:r w:rsidRPr="000E0247">
        <w:rPr>
          <w:rFonts w:ascii="Time New Roman" w:eastAsia="黑体" w:hAnsi="Time New Roman" w:hint="eastAsia"/>
        </w:rPr>
        <w:t>第</w:t>
      </w:r>
      <w:r w:rsidRPr="000E0247">
        <w:rPr>
          <w:rFonts w:ascii="Time New Roman" w:eastAsia="黑体" w:hAnsi="Time New Roman" w:hint="eastAsia"/>
        </w:rPr>
        <w:t>189</w:t>
      </w:r>
      <w:r w:rsidRPr="000E0247">
        <w:rPr>
          <w:rFonts w:ascii="Time New Roman" w:eastAsia="黑体" w:hAnsi="Time New Roman" w:hint="eastAsia"/>
        </w:rPr>
        <w:t>号</w:t>
      </w:r>
      <w:r w:rsidRPr="000E0247">
        <w:rPr>
          <w:rFonts w:ascii="Time New Roman" w:eastAsia="黑体" w:hAnsi="Time New Roman" w:hint="eastAsia"/>
        </w:rPr>
        <w:t>)</w:t>
      </w:r>
      <w:r w:rsidRPr="000E0247">
        <w:rPr>
          <w:rFonts w:ascii="Time New Roman" w:eastAsia="黑体" w:hAnsi="Time New Roman" w:hint="eastAsia"/>
        </w:rPr>
        <w:t>。</w:t>
      </w:r>
    </w:p>
    <w:p w:rsidR="00403303" w:rsidRDefault="00403303" w:rsidP="006D473B">
      <w:pPr>
        <w:pStyle w:val="H23GC"/>
      </w:pPr>
      <w:r>
        <w:rPr>
          <w:rFonts w:hint="eastAsia"/>
        </w:rPr>
        <w:tab/>
      </w:r>
      <w:r>
        <w:rPr>
          <w:rFonts w:hint="eastAsia"/>
        </w:rPr>
        <w:tab/>
      </w:r>
      <w:r>
        <w:rPr>
          <w:rFonts w:hint="eastAsia"/>
        </w:rPr>
        <w:t>招聘机构</w:t>
      </w:r>
    </w:p>
    <w:p w:rsidR="00403303" w:rsidRDefault="00403303" w:rsidP="00403303">
      <w:pPr>
        <w:pStyle w:val="SingleTxtGC"/>
      </w:pPr>
      <w:r>
        <w:rPr>
          <w:rFonts w:hint="eastAsia"/>
        </w:rPr>
        <w:t>51</w:t>
      </w:r>
      <w:r w:rsidR="005A70F8">
        <w:rPr>
          <w:rFonts w:hint="eastAsia"/>
        </w:rPr>
        <w:t xml:space="preserve">.  </w:t>
      </w:r>
      <w:r>
        <w:rPr>
          <w:rFonts w:hint="eastAsia"/>
        </w:rPr>
        <w:t>委员会欢迎缔约国为加强监管和监测招聘机构所采取的各种措施，包括</w:t>
      </w:r>
      <w:r>
        <w:rPr>
          <w:rFonts w:hint="eastAsia"/>
        </w:rPr>
        <w:t>2012</w:t>
      </w:r>
      <w:r>
        <w:rPr>
          <w:rFonts w:hint="eastAsia"/>
        </w:rPr>
        <w:t>年设立警戒工作队以及缔约国与联合国促进性别平等和增强妇女权能署</w:t>
      </w:r>
      <w:r>
        <w:rPr>
          <w:rFonts w:hint="eastAsia"/>
        </w:rPr>
        <w:t>(</w:t>
      </w:r>
      <w:r>
        <w:rPr>
          <w:rFonts w:hint="eastAsia"/>
        </w:rPr>
        <w:t>联合国妇女署</w:t>
      </w:r>
      <w:r>
        <w:rPr>
          <w:rFonts w:hint="eastAsia"/>
        </w:rPr>
        <w:t>)</w:t>
      </w:r>
      <w:r>
        <w:rPr>
          <w:rFonts w:hint="eastAsia"/>
        </w:rPr>
        <w:t>就以合乎道德的方式招聘移徙女工问题开展的合作。委员会注意到，缔约国致力于在</w:t>
      </w:r>
      <w:r>
        <w:rPr>
          <w:rFonts w:hint="eastAsia"/>
        </w:rPr>
        <w:t>2030</w:t>
      </w:r>
      <w:r>
        <w:rPr>
          <w:rFonts w:hint="eastAsia"/>
        </w:rPr>
        <w:t>年以前将招聘费降至不超过</w:t>
      </w:r>
      <w:r>
        <w:rPr>
          <w:rFonts w:hint="eastAsia"/>
        </w:rPr>
        <w:t>3</w:t>
      </w:r>
      <w:r>
        <w:rPr>
          <w:rFonts w:hint="eastAsia"/>
        </w:rPr>
        <w:t>个月工资的水平。然而，委员会感到关切的是：</w:t>
      </w:r>
    </w:p>
    <w:p w:rsidR="00403303" w:rsidRDefault="00403303" w:rsidP="00D1149A">
      <w:pPr>
        <w:pStyle w:val="SingleTxtGC"/>
        <w:numPr>
          <w:ilvl w:val="0"/>
          <w:numId w:val="24"/>
        </w:numPr>
        <w:tabs>
          <w:tab w:val="clear" w:pos="2426"/>
          <w:tab w:val="left" w:pos="2427"/>
        </w:tabs>
      </w:pPr>
      <w:r>
        <w:rPr>
          <w:rFonts w:hint="eastAsia"/>
        </w:rPr>
        <w:t>报告称，孟加拉国移徙工人常常支付高额的招聘费，并在工作类型和工资等合同条件方面受到当地招聘机构的欺骗；</w:t>
      </w:r>
    </w:p>
    <w:p w:rsidR="00403303" w:rsidRDefault="00403303" w:rsidP="00D1149A">
      <w:pPr>
        <w:pStyle w:val="SingleTxtGC"/>
        <w:numPr>
          <w:ilvl w:val="0"/>
          <w:numId w:val="24"/>
        </w:numPr>
        <w:tabs>
          <w:tab w:val="clear" w:pos="2426"/>
          <w:tab w:val="left" w:pos="2427"/>
        </w:tabs>
      </w:pPr>
      <w:r>
        <w:rPr>
          <w:rFonts w:hint="eastAsia"/>
        </w:rPr>
        <w:t>仅采取了有限行动，处罚参与非法和欺诈做法，包括报告所称的提供伪造培训证书的做法的中介或招聘机构；</w:t>
      </w:r>
    </w:p>
    <w:p w:rsidR="00403303" w:rsidRDefault="00403303" w:rsidP="00D1149A">
      <w:pPr>
        <w:pStyle w:val="SingleTxtGC"/>
        <w:numPr>
          <w:ilvl w:val="0"/>
          <w:numId w:val="24"/>
        </w:numPr>
        <w:tabs>
          <w:tab w:val="clear" w:pos="2426"/>
          <w:tab w:val="left" w:pos="2427"/>
        </w:tabs>
      </w:pPr>
      <w:r>
        <w:rPr>
          <w:rFonts w:hint="eastAsia"/>
        </w:rPr>
        <w:t>《海外就业和移徙者法》不要求协助孟加拉国工人海外就业的招聘机构获得就业国的执照。</w:t>
      </w:r>
    </w:p>
    <w:p w:rsidR="00403303" w:rsidRPr="000E0247" w:rsidRDefault="00403303" w:rsidP="00403303">
      <w:pPr>
        <w:pStyle w:val="SingleTxtGC"/>
        <w:rPr>
          <w:rFonts w:ascii="Time New Roman" w:eastAsia="黑体" w:hAnsi="Time New Roman" w:hint="eastAsia"/>
        </w:rPr>
      </w:pPr>
      <w:r w:rsidRPr="000E0247">
        <w:rPr>
          <w:rFonts w:ascii="Time New Roman" w:eastAsia="黑体" w:hAnsi="Time New Roman" w:hint="eastAsia"/>
        </w:rPr>
        <w:t>52</w:t>
      </w:r>
      <w:r w:rsidR="005A70F8" w:rsidRPr="000E0247">
        <w:rPr>
          <w:rFonts w:ascii="Time New Roman" w:eastAsia="黑体" w:hAnsi="Time New Roman" w:hint="eastAsia"/>
        </w:rPr>
        <w:t xml:space="preserve">.  </w:t>
      </w:r>
      <w:r w:rsidRPr="000E0247">
        <w:rPr>
          <w:rFonts w:ascii="Time New Roman" w:eastAsia="黑体" w:hAnsi="Time New Roman" w:hint="eastAsia"/>
        </w:rPr>
        <w:t>委员会建议缔约国：</w:t>
      </w:r>
    </w:p>
    <w:p w:rsidR="00403303" w:rsidRPr="000E0247" w:rsidRDefault="00403303" w:rsidP="00D1149A">
      <w:pPr>
        <w:pStyle w:val="SingleTxtGC"/>
        <w:numPr>
          <w:ilvl w:val="0"/>
          <w:numId w:val="25"/>
        </w:numPr>
        <w:tabs>
          <w:tab w:val="clear" w:pos="2426"/>
          <w:tab w:val="left" w:pos="2427"/>
        </w:tabs>
        <w:rPr>
          <w:rFonts w:ascii="Time New Roman" w:eastAsia="黑体" w:hAnsi="Time New Roman" w:hint="eastAsia"/>
        </w:rPr>
      </w:pPr>
      <w:r w:rsidRPr="000E0247">
        <w:rPr>
          <w:rFonts w:ascii="Time New Roman" w:eastAsia="黑体" w:hAnsi="Time New Roman" w:hint="eastAsia"/>
        </w:rPr>
        <w:t>通过全面和切实执行《海外就业和移徙者法》规定的所有保障措施加强对招聘部门的监管和监测；</w:t>
      </w:r>
    </w:p>
    <w:p w:rsidR="00403303" w:rsidRPr="000E0247" w:rsidRDefault="00403303" w:rsidP="00D1149A">
      <w:pPr>
        <w:pStyle w:val="SingleTxtGC"/>
        <w:numPr>
          <w:ilvl w:val="0"/>
          <w:numId w:val="25"/>
        </w:numPr>
        <w:tabs>
          <w:tab w:val="clear" w:pos="2426"/>
          <w:tab w:val="left" w:pos="2427"/>
        </w:tabs>
        <w:rPr>
          <w:rFonts w:ascii="Time New Roman" w:eastAsia="黑体" w:hAnsi="Time New Roman" w:hint="eastAsia"/>
        </w:rPr>
      </w:pPr>
      <w:r w:rsidRPr="000E0247">
        <w:rPr>
          <w:rFonts w:ascii="Time New Roman" w:eastAsia="黑体" w:hAnsi="Time New Roman" w:hint="eastAsia"/>
        </w:rPr>
        <w:t>确保私营招聘机构为寻求海外就业的个人提供完整的资料，并确保这些机构保证工人切实享有商定的所有员工福利，特别是薪资；</w:t>
      </w:r>
    </w:p>
    <w:p w:rsidR="00403303" w:rsidRPr="000E0247" w:rsidRDefault="00403303" w:rsidP="00D1149A">
      <w:pPr>
        <w:pStyle w:val="SingleTxtGC"/>
        <w:numPr>
          <w:ilvl w:val="0"/>
          <w:numId w:val="25"/>
        </w:numPr>
        <w:tabs>
          <w:tab w:val="clear" w:pos="2426"/>
          <w:tab w:val="left" w:pos="2427"/>
        </w:tabs>
        <w:rPr>
          <w:rFonts w:ascii="Time New Roman" w:eastAsia="黑体" w:hAnsi="Time New Roman" w:hint="eastAsia"/>
        </w:rPr>
      </w:pPr>
      <w:r w:rsidRPr="000E0247">
        <w:rPr>
          <w:rFonts w:ascii="Time New Roman" w:eastAsia="黑体" w:hAnsi="Time New Roman" w:hint="eastAsia"/>
        </w:rPr>
        <w:t>调查招聘机构的非法和欺诈做法，并处罚参与剥削做法者；</w:t>
      </w:r>
    </w:p>
    <w:p w:rsidR="00403303" w:rsidRPr="000E0247" w:rsidRDefault="00403303" w:rsidP="00D1149A">
      <w:pPr>
        <w:pStyle w:val="SingleTxtGC"/>
        <w:numPr>
          <w:ilvl w:val="0"/>
          <w:numId w:val="25"/>
        </w:numPr>
        <w:tabs>
          <w:tab w:val="clear" w:pos="2426"/>
          <w:tab w:val="left" w:pos="2427"/>
        </w:tabs>
        <w:rPr>
          <w:rFonts w:ascii="Time New Roman" w:eastAsia="黑体" w:hAnsi="Time New Roman" w:hint="eastAsia"/>
        </w:rPr>
      </w:pPr>
      <w:r w:rsidRPr="000E0247">
        <w:rPr>
          <w:rFonts w:ascii="Time New Roman" w:eastAsia="黑体" w:hAnsi="Time New Roman" w:hint="eastAsia"/>
        </w:rPr>
        <w:t>对有意到国外工作的人执行“零安置费”政策。</w:t>
      </w:r>
    </w:p>
    <w:p w:rsidR="00403303" w:rsidRDefault="00403303" w:rsidP="006D473B">
      <w:pPr>
        <w:pStyle w:val="H23GC"/>
      </w:pPr>
      <w:r>
        <w:rPr>
          <w:rFonts w:hint="eastAsia"/>
        </w:rPr>
        <w:tab/>
      </w:r>
      <w:r>
        <w:rPr>
          <w:rFonts w:hint="eastAsia"/>
        </w:rPr>
        <w:tab/>
      </w:r>
      <w:r>
        <w:rPr>
          <w:rFonts w:hint="eastAsia"/>
        </w:rPr>
        <w:t>回国和重新融入</w:t>
      </w:r>
    </w:p>
    <w:p w:rsidR="00403303" w:rsidRDefault="00403303" w:rsidP="00403303">
      <w:pPr>
        <w:pStyle w:val="SingleTxtGC"/>
      </w:pPr>
      <w:r>
        <w:rPr>
          <w:rFonts w:hint="eastAsia"/>
        </w:rPr>
        <w:t>53</w:t>
      </w:r>
      <w:r w:rsidR="005A70F8">
        <w:rPr>
          <w:rFonts w:hint="eastAsia"/>
        </w:rPr>
        <w:t xml:space="preserve">.  </w:t>
      </w:r>
      <w:r>
        <w:rPr>
          <w:rFonts w:hint="eastAsia"/>
        </w:rPr>
        <w:t>委员会注意到工资收入者福利委员会和侨民福利银行与联合国妇女署在这方面的合作，但感到关切的是：</w:t>
      </w:r>
    </w:p>
    <w:p w:rsidR="00403303" w:rsidRDefault="00403303" w:rsidP="00D1149A">
      <w:pPr>
        <w:pStyle w:val="SingleTxtGC"/>
        <w:numPr>
          <w:ilvl w:val="0"/>
          <w:numId w:val="26"/>
        </w:numPr>
        <w:tabs>
          <w:tab w:val="clear" w:pos="2426"/>
          <w:tab w:val="left" w:pos="2427"/>
        </w:tabs>
      </w:pPr>
      <w:r>
        <w:rPr>
          <w:rFonts w:hint="eastAsia"/>
        </w:rPr>
        <w:t>一些回国的移徙工人报告称，国内没有足够的重新融入服务，最重要的是缺少面向在海外遭受虐待的工人和需要医疗服务的工人的此类服务；</w:t>
      </w:r>
    </w:p>
    <w:p w:rsidR="00403303" w:rsidRDefault="00403303" w:rsidP="00D1149A">
      <w:pPr>
        <w:pStyle w:val="SingleTxtGC"/>
        <w:numPr>
          <w:ilvl w:val="0"/>
          <w:numId w:val="26"/>
        </w:numPr>
        <w:tabs>
          <w:tab w:val="clear" w:pos="2426"/>
          <w:tab w:val="left" w:pos="2427"/>
        </w:tabs>
      </w:pPr>
      <w:r>
        <w:rPr>
          <w:rFonts w:hint="eastAsia"/>
        </w:rPr>
        <w:t>许多移徙女工回国后遇到许多家庭问题和重返社会方面的问题，包括被污蔑缺乏道德</w:t>
      </w:r>
      <w:r w:rsidR="002E2687">
        <w:rPr>
          <w:rFonts w:hint="eastAsia"/>
        </w:rPr>
        <w:t>。</w:t>
      </w:r>
    </w:p>
    <w:p w:rsidR="00403303" w:rsidRPr="000E0247" w:rsidRDefault="00403303" w:rsidP="00403303">
      <w:pPr>
        <w:pStyle w:val="SingleTxtGC"/>
        <w:rPr>
          <w:rFonts w:ascii="Time New Roman" w:eastAsia="黑体" w:hAnsi="Time New Roman" w:hint="eastAsia"/>
        </w:rPr>
      </w:pPr>
      <w:r w:rsidRPr="000E0247">
        <w:rPr>
          <w:rFonts w:ascii="Time New Roman" w:eastAsia="黑体" w:hAnsi="Time New Roman" w:hint="eastAsia"/>
        </w:rPr>
        <w:t>54</w:t>
      </w:r>
      <w:r w:rsidR="005A70F8" w:rsidRPr="000E0247">
        <w:rPr>
          <w:rFonts w:ascii="Time New Roman" w:eastAsia="黑体" w:hAnsi="Time New Roman" w:hint="eastAsia"/>
        </w:rPr>
        <w:t xml:space="preserve">.  </w:t>
      </w:r>
      <w:r w:rsidRPr="000E0247">
        <w:rPr>
          <w:rFonts w:ascii="Time New Roman" w:eastAsia="黑体" w:hAnsi="Time New Roman" w:hint="eastAsia"/>
        </w:rPr>
        <w:t>委员会建议缔约国：</w:t>
      </w:r>
    </w:p>
    <w:p w:rsidR="00403303" w:rsidRPr="000E0247" w:rsidRDefault="00403303" w:rsidP="00D1149A">
      <w:pPr>
        <w:pStyle w:val="SingleTxtGC"/>
        <w:numPr>
          <w:ilvl w:val="0"/>
          <w:numId w:val="27"/>
        </w:numPr>
        <w:tabs>
          <w:tab w:val="clear" w:pos="2426"/>
          <w:tab w:val="left" w:pos="2427"/>
        </w:tabs>
        <w:rPr>
          <w:rFonts w:ascii="Time New Roman" w:eastAsia="黑体" w:hAnsi="Time New Roman" w:hint="eastAsia"/>
        </w:rPr>
      </w:pPr>
      <w:r w:rsidRPr="000E0247">
        <w:rPr>
          <w:rFonts w:ascii="Time New Roman" w:eastAsia="黑体" w:hAnsi="Time New Roman" w:hint="eastAsia"/>
        </w:rPr>
        <w:t>协助所有有需要的移徙工人回国，包括逃离虐待他们的雇主的工人或失去正式身份、遭到拘留或发生其他状况的移徙工人；</w:t>
      </w:r>
    </w:p>
    <w:p w:rsidR="00403303" w:rsidRPr="000E0247" w:rsidRDefault="00403303" w:rsidP="00D1149A">
      <w:pPr>
        <w:pStyle w:val="SingleTxtGC"/>
        <w:numPr>
          <w:ilvl w:val="0"/>
          <w:numId w:val="27"/>
        </w:numPr>
        <w:tabs>
          <w:tab w:val="clear" w:pos="2426"/>
          <w:tab w:val="left" w:pos="2427"/>
        </w:tabs>
        <w:rPr>
          <w:rFonts w:ascii="Time New Roman" w:eastAsia="黑体" w:hAnsi="Time New Roman" w:hint="eastAsia"/>
        </w:rPr>
      </w:pPr>
      <w:r w:rsidRPr="000E0247">
        <w:rPr>
          <w:rFonts w:ascii="Time New Roman" w:eastAsia="黑体" w:hAnsi="Time New Roman" w:hint="eastAsia"/>
        </w:rPr>
        <w:t>加强为回国移徙工人重新融入社会提供的促进性别平等的服务，包括社会心理服务和谋生机会，特别是为性暴力和基于性别暴力的受害者以及在移徙期间遭到虐待的工人提供有针对性的服务；</w:t>
      </w:r>
    </w:p>
    <w:p w:rsidR="00403303" w:rsidRPr="000E0247" w:rsidRDefault="00403303" w:rsidP="00D1149A">
      <w:pPr>
        <w:pStyle w:val="SingleTxtGC"/>
        <w:numPr>
          <w:ilvl w:val="0"/>
          <w:numId w:val="27"/>
        </w:numPr>
        <w:tabs>
          <w:tab w:val="clear" w:pos="2426"/>
          <w:tab w:val="left" w:pos="2427"/>
        </w:tabs>
        <w:rPr>
          <w:rFonts w:ascii="Time New Roman" w:eastAsia="黑体" w:hAnsi="Time New Roman" w:hint="eastAsia"/>
        </w:rPr>
      </w:pPr>
      <w:r w:rsidRPr="000E0247">
        <w:rPr>
          <w:rFonts w:ascii="Time New Roman" w:eastAsia="黑体" w:hAnsi="Time New Roman" w:hint="eastAsia"/>
        </w:rPr>
        <w:t>实施提高认识方案，突出移徙女工的贡献，消除污蔑回国的移徙女工的现象。</w:t>
      </w:r>
    </w:p>
    <w:p w:rsidR="00403303" w:rsidRDefault="00403303" w:rsidP="006D473B">
      <w:pPr>
        <w:pStyle w:val="H23GC"/>
      </w:pPr>
      <w:r>
        <w:rPr>
          <w:rFonts w:hint="eastAsia"/>
        </w:rPr>
        <w:tab/>
      </w:r>
      <w:r>
        <w:rPr>
          <w:rFonts w:hint="eastAsia"/>
        </w:rPr>
        <w:tab/>
      </w:r>
      <w:r>
        <w:rPr>
          <w:rFonts w:hint="eastAsia"/>
        </w:rPr>
        <w:t>身份不正常的移徙工人的非法或秘密流动和就业</w:t>
      </w:r>
    </w:p>
    <w:p w:rsidR="00403303" w:rsidRDefault="00403303" w:rsidP="00403303">
      <w:pPr>
        <w:pStyle w:val="SingleTxtGC"/>
      </w:pPr>
      <w:r>
        <w:rPr>
          <w:rFonts w:hint="eastAsia"/>
        </w:rPr>
        <w:t>55</w:t>
      </w:r>
      <w:r w:rsidR="005A70F8">
        <w:rPr>
          <w:rFonts w:hint="eastAsia"/>
        </w:rPr>
        <w:t xml:space="preserve">.  </w:t>
      </w:r>
      <w:r>
        <w:rPr>
          <w:rFonts w:hint="eastAsia"/>
        </w:rPr>
        <w:t>委员会对缔约国增加劳工贩运调查和起诉的数量以及为</w:t>
      </w:r>
      <w:r>
        <w:rPr>
          <w:rFonts w:hint="eastAsia"/>
        </w:rPr>
        <w:t>9</w:t>
      </w:r>
      <w:r>
        <w:rPr>
          <w:rFonts w:hint="eastAsia"/>
        </w:rPr>
        <w:t>所多用途庇护所、救助中心和避难所提供资金表示欢迎。然而，委员会感到关切的是：</w:t>
      </w:r>
    </w:p>
    <w:p w:rsidR="00403303" w:rsidRDefault="00403303" w:rsidP="00D1149A">
      <w:pPr>
        <w:pStyle w:val="SingleTxtGC"/>
        <w:numPr>
          <w:ilvl w:val="0"/>
          <w:numId w:val="28"/>
        </w:numPr>
        <w:tabs>
          <w:tab w:val="clear" w:pos="2426"/>
          <w:tab w:val="left" w:pos="2427"/>
        </w:tabs>
      </w:pPr>
      <w:r>
        <w:rPr>
          <w:rFonts w:hint="eastAsia"/>
        </w:rPr>
        <w:t>缺少保护受害者及为其提供有效补救</w:t>
      </w:r>
      <w:r>
        <w:rPr>
          <w:rFonts w:hint="eastAsia"/>
        </w:rPr>
        <w:t>(</w:t>
      </w:r>
      <w:r>
        <w:rPr>
          <w:rFonts w:hint="eastAsia"/>
        </w:rPr>
        <w:t>包括赔偿和康复</w:t>
      </w:r>
      <w:r>
        <w:rPr>
          <w:rFonts w:hint="eastAsia"/>
        </w:rPr>
        <w:t>)</w:t>
      </w:r>
      <w:r>
        <w:rPr>
          <w:rFonts w:hint="eastAsia"/>
        </w:rPr>
        <w:t>的有效措施；</w:t>
      </w:r>
    </w:p>
    <w:p w:rsidR="00403303" w:rsidRDefault="00403303" w:rsidP="00D1149A">
      <w:pPr>
        <w:pStyle w:val="SingleTxtGC"/>
        <w:numPr>
          <w:ilvl w:val="0"/>
          <w:numId w:val="28"/>
        </w:numPr>
        <w:tabs>
          <w:tab w:val="clear" w:pos="2426"/>
          <w:tab w:val="left" w:pos="2427"/>
        </w:tabs>
      </w:pPr>
      <w:r>
        <w:rPr>
          <w:rFonts w:hint="eastAsia"/>
        </w:rPr>
        <w:t>起诉率虽然最近有所提高，但仍然很低，犯罪者没有受到足够的处罚；</w:t>
      </w:r>
    </w:p>
    <w:p w:rsidR="00403303" w:rsidRDefault="00403303" w:rsidP="00D1149A">
      <w:pPr>
        <w:pStyle w:val="SingleTxtGC"/>
        <w:numPr>
          <w:ilvl w:val="0"/>
          <w:numId w:val="28"/>
        </w:numPr>
        <w:tabs>
          <w:tab w:val="clear" w:pos="2426"/>
          <w:tab w:val="left" w:pos="2427"/>
        </w:tabs>
      </w:pPr>
      <w:r>
        <w:rPr>
          <w:rFonts w:hint="eastAsia"/>
        </w:rPr>
        <w:t>身为贩运受害者的在缔约国工作的无证件缅甸国民常常得不到保护和支助服务。</w:t>
      </w:r>
    </w:p>
    <w:p w:rsidR="00403303" w:rsidRPr="000E0247" w:rsidRDefault="00403303" w:rsidP="00403303">
      <w:pPr>
        <w:pStyle w:val="SingleTxtGC"/>
        <w:rPr>
          <w:rFonts w:ascii="Time New Roman" w:eastAsia="黑体" w:hAnsi="Time New Roman" w:hint="eastAsia"/>
        </w:rPr>
      </w:pPr>
      <w:r w:rsidRPr="000E0247">
        <w:rPr>
          <w:rFonts w:ascii="Time New Roman" w:eastAsia="黑体" w:hAnsi="Time New Roman" w:hint="eastAsia"/>
        </w:rPr>
        <w:t>56</w:t>
      </w:r>
      <w:r w:rsidR="005A70F8" w:rsidRPr="000E0247">
        <w:rPr>
          <w:rFonts w:ascii="Time New Roman" w:eastAsia="黑体" w:hAnsi="Time New Roman" w:hint="eastAsia"/>
        </w:rPr>
        <w:t xml:space="preserve">.  </w:t>
      </w:r>
      <w:r w:rsidRPr="000E0247">
        <w:rPr>
          <w:rFonts w:ascii="Time New Roman" w:eastAsia="黑体" w:hAnsi="Time New Roman" w:hint="eastAsia"/>
        </w:rPr>
        <w:t>委员会建议缔约国：</w:t>
      </w:r>
    </w:p>
    <w:p w:rsidR="00403303" w:rsidRPr="000E0247" w:rsidRDefault="00403303" w:rsidP="00D1149A">
      <w:pPr>
        <w:pStyle w:val="SingleTxtGC"/>
        <w:numPr>
          <w:ilvl w:val="0"/>
          <w:numId w:val="29"/>
        </w:numPr>
        <w:tabs>
          <w:tab w:val="clear" w:pos="2426"/>
          <w:tab w:val="left" w:pos="2427"/>
        </w:tabs>
        <w:rPr>
          <w:rFonts w:ascii="Time New Roman" w:eastAsia="黑体" w:hAnsi="Time New Roman" w:hint="eastAsia"/>
        </w:rPr>
      </w:pPr>
      <w:r w:rsidRPr="000E0247">
        <w:rPr>
          <w:rFonts w:ascii="Time New Roman" w:eastAsia="黑体" w:hAnsi="Time New Roman" w:hint="eastAsia"/>
        </w:rPr>
        <w:t>按照“可持续发展目标”第</w:t>
      </w:r>
      <w:r w:rsidRPr="000E0247">
        <w:rPr>
          <w:rFonts w:ascii="Time New Roman" w:eastAsia="黑体" w:hAnsi="Time New Roman" w:hint="eastAsia"/>
        </w:rPr>
        <w:t>5.2</w:t>
      </w:r>
      <w:r w:rsidRPr="000E0247">
        <w:rPr>
          <w:rFonts w:ascii="Time New Roman" w:eastAsia="黑体" w:hAnsi="Time New Roman" w:hint="eastAsia"/>
        </w:rPr>
        <w:t>项具体目标，继续努力预防、禁止并处罚人口贩运行为，包括在区域层面和与邻国进行合作以及加强机构间合作；</w:t>
      </w:r>
    </w:p>
    <w:p w:rsidR="00403303" w:rsidRPr="000E0247" w:rsidRDefault="00403303" w:rsidP="00D1149A">
      <w:pPr>
        <w:pStyle w:val="SingleTxtGC"/>
        <w:numPr>
          <w:ilvl w:val="0"/>
          <w:numId w:val="29"/>
        </w:numPr>
        <w:tabs>
          <w:tab w:val="clear" w:pos="2426"/>
          <w:tab w:val="left" w:pos="2427"/>
        </w:tabs>
        <w:rPr>
          <w:rFonts w:ascii="Time New Roman" w:eastAsia="黑体" w:hAnsi="Time New Roman" w:hint="eastAsia"/>
        </w:rPr>
      </w:pPr>
      <w:r w:rsidRPr="000E0247">
        <w:rPr>
          <w:rFonts w:ascii="Time New Roman" w:eastAsia="黑体" w:hAnsi="Time New Roman" w:hint="eastAsia"/>
        </w:rPr>
        <w:t>加大努力，查明包括在缔约国工作的无证件缅甸国民在内的所有贩运人口活动受害者并向他们提供保护和援助，特别是提供注意性别问题的庇护所、医护和社会心理等方面的支助，帮助他们重新融入社会；</w:t>
      </w:r>
    </w:p>
    <w:p w:rsidR="00403303" w:rsidRPr="000E0247" w:rsidRDefault="00403303" w:rsidP="00D1149A">
      <w:pPr>
        <w:pStyle w:val="SingleTxtGC"/>
        <w:numPr>
          <w:ilvl w:val="0"/>
          <w:numId w:val="29"/>
        </w:numPr>
        <w:tabs>
          <w:tab w:val="clear" w:pos="2426"/>
          <w:tab w:val="left" w:pos="2427"/>
        </w:tabs>
        <w:rPr>
          <w:rFonts w:ascii="Time New Roman" w:eastAsia="黑体" w:hAnsi="Time New Roman" w:hint="eastAsia"/>
        </w:rPr>
      </w:pPr>
      <w:r w:rsidRPr="000E0247">
        <w:rPr>
          <w:rFonts w:ascii="Time New Roman" w:eastAsia="黑体" w:hAnsi="Time New Roman" w:hint="eastAsia"/>
        </w:rPr>
        <w:t>加强对执法人员、法官、检察官、劳动监察员、教师、医务工作者以及缔约国使领馆工作人员进行促进性别平等的培训，更加广泛地宣传关于人口贩运问题和受害者可用的援助的资料；</w:t>
      </w:r>
    </w:p>
    <w:p w:rsidR="00403303" w:rsidRPr="000E0247" w:rsidRDefault="00403303" w:rsidP="00D1149A">
      <w:pPr>
        <w:pStyle w:val="SingleTxtGC"/>
        <w:numPr>
          <w:ilvl w:val="0"/>
          <w:numId w:val="29"/>
        </w:numPr>
        <w:tabs>
          <w:tab w:val="clear" w:pos="2426"/>
          <w:tab w:val="left" w:pos="2427"/>
        </w:tabs>
        <w:rPr>
          <w:rFonts w:ascii="Time New Roman" w:eastAsia="黑体" w:hAnsi="Time New Roman" w:hint="eastAsia"/>
        </w:rPr>
      </w:pPr>
      <w:r w:rsidRPr="000E0247">
        <w:rPr>
          <w:rFonts w:ascii="Time New Roman" w:eastAsia="黑体" w:hAnsi="Time New Roman" w:hint="eastAsia"/>
        </w:rPr>
        <w:t>批准《联合国打击跨国有组织犯罪公约关于预防、禁止和惩治贩运人口特别是妇女和儿童行为的补充议定书》。</w:t>
      </w:r>
    </w:p>
    <w:p w:rsidR="00403303" w:rsidRDefault="00403303" w:rsidP="00585285">
      <w:pPr>
        <w:pStyle w:val="H23GC"/>
      </w:pPr>
      <w:r>
        <w:rPr>
          <w:rFonts w:hint="eastAsia"/>
        </w:rPr>
        <w:tab/>
      </w:r>
      <w:r>
        <w:rPr>
          <w:rFonts w:hint="eastAsia"/>
        </w:rPr>
        <w:tab/>
      </w:r>
      <w:r>
        <w:rPr>
          <w:rFonts w:hint="eastAsia"/>
        </w:rPr>
        <w:t>运回死亡移徙工人的遗体以及赔偿</w:t>
      </w:r>
    </w:p>
    <w:p w:rsidR="00403303" w:rsidRDefault="00403303" w:rsidP="00403303">
      <w:pPr>
        <w:pStyle w:val="SingleTxtGC"/>
      </w:pPr>
      <w:r>
        <w:rPr>
          <w:rFonts w:hint="eastAsia"/>
        </w:rPr>
        <w:t>57</w:t>
      </w:r>
      <w:r w:rsidR="005A70F8">
        <w:rPr>
          <w:rFonts w:hint="eastAsia"/>
        </w:rPr>
        <w:t xml:space="preserve">.  </w:t>
      </w:r>
      <w:r>
        <w:rPr>
          <w:rFonts w:hint="eastAsia"/>
        </w:rPr>
        <w:t>根据工资收入者福利委员会的条例，每名孟加拉国移徙工人，无论其法律地位如何，在死亡后其家庭均有权获得赔偿和要求运回死者遗体。然而，委员会感到严重关切的是，有报告称：</w:t>
      </w:r>
    </w:p>
    <w:p w:rsidR="00403303" w:rsidRDefault="00403303" w:rsidP="00D1149A">
      <w:pPr>
        <w:pStyle w:val="SingleTxtGC"/>
        <w:numPr>
          <w:ilvl w:val="0"/>
          <w:numId w:val="30"/>
        </w:numPr>
        <w:tabs>
          <w:tab w:val="clear" w:pos="2426"/>
          <w:tab w:val="left" w:pos="2427"/>
        </w:tabs>
      </w:pPr>
      <w:r>
        <w:rPr>
          <w:rFonts w:hint="eastAsia"/>
        </w:rPr>
        <w:t>每年有超过</w:t>
      </w:r>
      <w:r>
        <w:rPr>
          <w:rFonts w:hint="eastAsia"/>
        </w:rPr>
        <w:t>5,000</w:t>
      </w:r>
      <w:r>
        <w:rPr>
          <w:rFonts w:hint="eastAsia"/>
        </w:rPr>
        <w:t>名孟加拉国移徙工人死亡，报告称至少三分之一葬于国外；</w:t>
      </w:r>
    </w:p>
    <w:p w:rsidR="00403303" w:rsidRDefault="00403303" w:rsidP="00D1149A">
      <w:pPr>
        <w:pStyle w:val="SingleTxtGC"/>
        <w:numPr>
          <w:ilvl w:val="0"/>
          <w:numId w:val="30"/>
        </w:numPr>
        <w:tabs>
          <w:tab w:val="clear" w:pos="2426"/>
          <w:tab w:val="left" w:pos="2427"/>
        </w:tabs>
      </w:pPr>
      <w:r>
        <w:rPr>
          <w:rFonts w:hint="eastAsia"/>
        </w:rPr>
        <w:t>近三分之一的死亡移徙工人家庭得不到他们有权获得的最低赔偿；</w:t>
      </w:r>
    </w:p>
    <w:p w:rsidR="00403303" w:rsidRDefault="00403303" w:rsidP="00D1149A">
      <w:pPr>
        <w:pStyle w:val="SingleTxtGC"/>
        <w:numPr>
          <w:ilvl w:val="0"/>
          <w:numId w:val="30"/>
        </w:numPr>
        <w:tabs>
          <w:tab w:val="clear" w:pos="2426"/>
          <w:tab w:val="left" w:pos="2427"/>
        </w:tabs>
      </w:pPr>
      <w:r>
        <w:rPr>
          <w:rFonts w:hint="eastAsia"/>
        </w:rPr>
        <w:t>收到的资料显示，运回遗体的费用大部分由移徙工人家庭承担；</w:t>
      </w:r>
    </w:p>
    <w:p w:rsidR="00403303" w:rsidRDefault="00403303" w:rsidP="00D1149A">
      <w:pPr>
        <w:pStyle w:val="SingleTxtGC"/>
        <w:numPr>
          <w:ilvl w:val="0"/>
          <w:numId w:val="30"/>
        </w:numPr>
        <w:tabs>
          <w:tab w:val="clear" w:pos="2426"/>
          <w:tab w:val="left" w:pos="2427"/>
        </w:tabs>
      </w:pPr>
      <w:r>
        <w:rPr>
          <w:rFonts w:hint="eastAsia"/>
        </w:rPr>
        <w:t>没有对死因不明的移徙工人的遗体进行适当和独立的尸检，这种尸检可以使当局能够确定死亡原因，使家庭能够提出赔偿要求，使政府能够制定防止或尽量减少此类死亡事件的政策；</w:t>
      </w:r>
    </w:p>
    <w:p w:rsidR="00403303" w:rsidRDefault="00403303" w:rsidP="00D1149A">
      <w:pPr>
        <w:pStyle w:val="SingleTxtGC"/>
        <w:numPr>
          <w:ilvl w:val="0"/>
          <w:numId w:val="30"/>
        </w:numPr>
        <w:tabs>
          <w:tab w:val="clear" w:pos="2426"/>
          <w:tab w:val="left" w:pos="2427"/>
        </w:tabs>
      </w:pPr>
      <w:r>
        <w:rPr>
          <w:rFonts w:hint="eastAsia"/>
        </w:rPr>
        <w:t>死亡工人的家庭在寻求法律支助以要求未付工资、要求雇主提供赔偿及追究目的地国招聘人员或招聘机构的责任方面面临挑战。</w:t>
      </w:r>
    </w:p>
    <w:p w:rsidR="00403303" w:rsidRPr="00A91B5A" w:rsidRDefault="00403303" w:rsidP="00403303">
      <w:pPr>
        <w:pStyle w:val="SingleTxtGC"/>
        <w:rPr>
          <w:rFonts w:ascii="Time New Roman" w:eastAsia="黑体" w:hAnsi="Time New Roman" w:hint="eastAsia"/>
        </w:rPr>
      </w:pPr>
      <w:r w:rsidRPr="00A91B5A">
        <w:rPr>
          <w:rFonts w:ascii="Time New Roman" w:eastAsia="黑体" w:hAnsi="Time New Roman" w:hint="eastAsia"/>
        </w:rPr>
        <w:t>58</w:t>
      </w:r>
      <w:r w:rsidR="005A70F8" w:rsidRPr="00A91B5A">
        <w:rPr>
          <w:rFonts w:ascii="Time New Roman" w:eastAsia="黑体" w:hAnsi="Time New Roman" w:hint="eastAsia"/>
        </w:rPr>
        <w:t xml:space="preserve">.  </w:t>
      </w:r>
      <w:r w:rsidRPr="00A91B5A">
        <w:rPr>
          <w:rFonts w:ascii="Time New Roman" w:eastAsia="黑体" w:hAnsi="Time New Roman" w:hint="eastAsia"/>
        </w:rPr>
        <w:t>委员会建议缔约国：</w:t>
      </w:r>
    </w:p>
    <w:p w:rsidR="00403303" w:rsidRPr="00A91B5A" w:rsidRDefault="00403303" w:rsidP="00D1149A">
      <w:pPr>
        <w:pStyle w:val="SingleTxtGC"/>
        <w:numPr>
          <w:ilvl w:val="0"/>
          <w:numId w:val="31"/>
        </w:numPr>
        <w:tabs>
          <w:tab w:val="clear" w:pos="2426"/>
          <w:tab w:val="left" w:pos="2427"/>
        </w:tabs>
        <w:rPr>
          <w:rFonts w:ascii="Time New Roman" w:eastAsia="黑体" w:hAnsi="Time New Roman" w:hint="eastAsia"/>
        </w:rPr>
      </w:pPr>
      <w:r w:rsidRPr="00A91B5A">
        <w:rPr>
          <w:rFonts w:ascii="Time New Roman" w:eastAsia="黑体" w:hAnsi="Time New Roman" w:hint="eastAsia"/>
        </w:rPr>
        <w:t>确保工资收入者福利委员会的条例得到执行，所有移徙者的遗体均免费运送回国，充分尊重其近亲的愿望，死亡移徙工人的家庭能够获得赔偿；</w:t>
      </w:r>
    </w:p>
    <w:p w:rsidR="00403303" w:rsidRPr="00A91B5A" w:rsidRDefault="00403303" w:rsidP="00D1149A">
      <w:pPr>
        <w:pStyle w:val="SingleTxtGC"/>
        <w:numPr>
          <w:ilvl w:val="0"/>
          <w:numId w:val="31"/>
        </w:numPr>
        <w:tabs>
          <w:tab w:val="clear" w:pos="2426"/>
          <w:tab w:val="left" w:pos="2427"/>
        </w:tabs>
        <w:rPr>
          <w:rFonts w:ascii="Time New Roman" w:eastAsia="黑体" w:hAnsi="Time New Roman" w:hint="eastAsia"/>
        </w:rPr>
      </w:pPr>
      <w:r w:rsidRPr="00A91B5A">
        <w:rPr>
          <w:rFonts w:ascii="Time New Roman" w:eastAsia="黑体" w:hAnsi="Time New Roman" w:hint="eastAsia"/>
        </w:rPr>
        <w:t>对死于国外的所有缔约国移徙工人，一律对尸体进行独立的尸检，并及时向这些工人的家庭成员提供尸检结果；</w:t>
      </w:r>
    </w:p>
    <w:p w:rsidR="00403303" w:rsidRPr="00A91B5A" w:rsidRDefault="00403303" w:rsidP="00D1149A">
      <w:pPr>
        <w:pStyle w:val="SingleTxtGC"/>
        <w:numPr>
          <w:ilvl w:val="0"/>
          <w:numId w:val="31"/>
        </w:numPr>
        <w:tabs>
          <w:tab w:val="clear" w:pos="2426"/>
          <w:tab w:val="left" w:pos="2427"/>
        </w:tabs>
        <w:rPr>
          <w:rFonts w:ascii="Time New Roman" w:eastAsia="黑体" w:hAnsi="Time New Roman" w:hint="eastAsia"/>
        </w:rPr>
      </w:pPr>
      <w:r w:rsidRPr="00A91B5A">
        <w:rPr>
          <w:rFonts w:ascii="Time New Roman" w:eastAsia="黑体" w:hAnsi="Time New Roman" w:hint="eastAsia"/>
        </w:rPr>
        <w:t>分析孟加拉国移徙工人的死亡原因并制定政策，防止或进一步减少此类死亡事件；</w:t>
      </w:r>
    </w:p>
    <w:p w:rsidR="00403303" w:rsidRPr="00A91B5A" w:rsidRDefault="00403303" w:rsidP="00D1149A">
      <w:pPr>
        <w:pStyle w:val="SingleTxtGC"/>
        <w:numPr>
          <w:ilvl w:val="0"/>
          <w:numId w:val="31"/>
        </w:numPr>
        <w:tabs>
          <w:tab w:val="clear" w:pos="2426"/>
          <w:tab w:val="left" w:pos="2427"/>
        </w:tabs>
        <w:rPr>
          <w:rFonts w:ascii="Time New Roman" w:eastAsia="黑体" w:hAnsi="Time New Roman" w:hint="eastAsia"/>
        </w:rPr>
      </w:pPr>
      <w:r w:rsidRPr="00A91B5A">
        <w:rPr>
          <w:rFonts w:ascii="Time New Roman" w:eastAsia="黑体" w:hAnsi="Time New Roman" w:hint="eastAsia"/>
        </w:rPr>
        <w:t>加强对死亡移徙工人家庭的支助，确保所有有需要者均可以获得免费的法律援助，以要求雇主提供未支付的工资和赔偿并追究目的地国招聘人员或招聘机构的责任。</w:t>
      </w:r>
    </w:p>
    <w:p w:rsidR="00403303" w:rsidRDefault="00403303" w:rsidP="00585285">
      <w:pPr>
        <w:pStyle w:val="H23GC"/>
      </w:pPr>
      <w:r>
        <w:rPr>
          <w:rFonts w:hint="eastAsia"/>
        </w:rPr>
        <w:tab/>
        <w:t>6.</w:t>
      </w:r>
      <w:r>
        <w:rPr>
          <w:rFonts w:hint="eastAsia"/>
        </w:rPr>
        <w:tab/>
      </w:r>
      <w:r>
        <w:rPr>
          <w:rFonts w:hint="eastAsia"/>
        </w:rPr>
        <w:t>宣传和后续行动</w:t>
      </w:r>
    </w:p>
    <w:p w:rsidR="00403303" w:rsidRDefault="00403303" w:rsidP="00585285">
      <w:pPr>
        <w:pStyle w:val="H23GC"/>
      </w:pPr>
      <w:r>
        <w:rPr>
          <w:rFonts w:hint="eastAsia"/>
        </w:rPr>
        <w:tab/>
      </w:r>
      <w:r>
        <w:rPr>
          <w:rFonts w:hint="eastAsia"/>
        </w:rPr>
        <w:tab/>
      </w:r>
      <w:r>
        <w:rPr>
          <w:rFonts w:hint="eastAsia"/>
        </w:rPr>
        <w:t>宣传</w:t>
      </w:r>
    </w:p>
    <w:p w:rsidR="00403303" w:rsidRPr="00A91B5A" w:rsidRDefault="00403303" w:rsidP="00403303">
      <w:pPr>
        <w:pStyle w:val="SingleTxtGC"/>
        <w:rPr>
          <w:rFonts w:ascii="Time New Roman" w:eastAsia="黑体" w:hAnsi="Time New Roman" w:hint="eastAsia"/>
        </w:rPr>
      </w:pPr>
      <w:r w:rsidRPr="00A91B5A">
        <w:rPr>
          <w:rFonts w:ascii="Time New Roman" w:eastAsia="黑体" w:hAnsi="Time New Roman" w:hint="eastAsia"/>
        </w:rPr>
        <w:t>59</w:t>
      </w:r>
      <w:r w:rsidR="005A70F8" w:rsidRPr="00A91B5A">
        <w:rPr>
          <w:rFonts w:ascii="Time New Roman" w:eastAsia="黑体" w:hAnsi="Time New Roman" w:hint="eastAsia"/>
        </w:rPr>
        <w:t xml:space="preserve">.  </w:t>
      </w:r>
      <w:r w:rsidRPr="00A91B5A">
        <w:rPr>
          <w:rFonts w:ascii="Time New Roman" w:eastAsia="黑体" w:hAnsi="Time New Roman" w:hint="eastAsia"/>
        </w:rPr>
        <w:t>委员会请缔约国以缔约国的官方语文向有关国家机构，包括政府部委、立法部门、司法部门和有关地方当局以及非政府组织和民间社会其他成员及时宣传本结论性意见。</w:t>
      </w:r>
    </w:p>
    <w:p w:rsidR="00403303" w:rsidRPr="00A91B5A" w:rsidRDefault="00403303" w:rsidP="00585285">
      <w:pPr>
        <w:pStyle w:val="H23GC"/>
        <w:rPr>
          <w:rFonts w:ascii="Time New Roman" w:hAnsi="Time New Roman" w:hint="eastAsia"/>
        </w:rPr>
      </w:pPr>
      <w:r w:rsidRPr="00A91B5A">
        <w:rPr>
          <w:rFonts w:ascii="Time New Roman" w:hAnsi="Time New Roman" w:hint="eastAsia"/>
        </w:rPr>
        <w:tab/>
      </w:r>
      <w:r w:rsidRPr="00A91B5A">
        <w:rPr>
          <w:rFonts w:ascii="Time New Roman" w:hAnsi="Time New Roman" w:hint="eastAsia"/>
        </w:rPr>
        <w:tab/>
      </w:r>
      <w:r w:rsidRPr="00A91B5A">
        <w:rPr>
          <w:rFonts w:ascii="Time New Roman" w:hAnsi="Time New Roman" w:hint="eastAsia"/>
        </w:rPr>
        <w:t>技术援助</w:t>
      </w:r>
    </w:p>
    <w:p w:rsidR="00403303" w:rsidRPr="00A91B5A" w:rsidRDefault="00403303" w:rsidP="00403303">
      <w:pPr>
        <w:pStyle w:val="SingleTxtGC"/>
        <w:rPr>
          <w:rFonts w:ascii="Time New Roman" w:eastAsia="黑体" w:hAnsi="Time New Roman" w:hint="eastAsia"/>
        </w:rPr>
      </w:pPr>
      <w:r w:rsidRPr="00A91B5A">
        <w:rPr>
          <w:rFonts w:ascii="Time New Roman" w:eastAsia="黑体" w:hAnsi="Time New Roman" w:hint="eastAsia"/>
        </w:rPr>
        <w:t>60</w:t>
      </w:r>
      <w:r w:rsidR="005A70F8" w:rsidRPr="00A91B5A">
        <w:rPr>
          <w:rFonts w:ascii="Time New Roman" w:eastAsia="黑体" w:hAnsi="Time New Roman" w:hint="eastAsia"/>
        </w:rPr>
        <w:t xml:space="preserve">.  </w:t>
      </w:r>
      <w:r w:rsidRPr="00A91B5A">
        <w:rPr>
          <w:rFonts w:ascii="Time New Roman" w:eastAsia="黑体" w:hAnsi="Time New Roman" w:hint="eastAsia"/>
        </w:rPr>
        <w:t>委员会建议缔约国利用国际援助，以按照《</w:t>
      </w:r>
      <w:r w:rsidRPr="00A91B5A">
        <w:rPr>
          <w:rFonts w:ascii="Time New Roman" w:eastAsia="黑体" w:hAnsi="Time New Roman" w:hint="eastAsia"/>
        </w:rPr>
        <w:t>2030</w:t>
      </w:r>
      <w:r w:rsidRPr="00A91B5A">
        <w:rPr>
          <w:rFonts w:ascii="Time New Roman" w:eastAsia="黑体" w:hAnsi="Time New Roman" w:hint="eastAsia"/>
        </w:rPr>
        <w:t>年可持续发展议程》执行本结论性意见所载建议。</w:t>
      </w:r>
    </w:p>
    <w:p w:rsidR="00403303" w:rsidRPr="00A91B5A" w:rsidRDefault="00403303" w:rsidP="00D1149A">
      <w:pPr>
        <w:pStyle w:val="H23GC"/>
        <w:rPr>
          <w:rFonts w:ascii="Time New Roman" w:hAnsi="Time New Roman" w:hint="eastAsia"/>
        </w:rPr>
      </w:pPr>
      <w:r w:rsidRPr="00A91B5A">
        <w:rPr>
          <w:rFonts w:ascii="Time New Roman" w:hAnsi="Time New Roman" w:hint="eastAsia"/>
        </w:rPr>
        <w:tab/>
      </w:r>
      <w:r w:rsidRPr="00A91B5A">
        <w:rPr>
          <w:rFonts w:ascii="Time New Roman" w:hAnsi="Time New Roman" w:hint="eastAsia"/>
        </w:rPr>
        <w:tab/>
      </w:r>
      <w:r w:rsidRPr="00A91B5A">
        <w:rPr>
          <w:rFonts w:ascii="Time New Roman" w:hAnsi="Time New Roman" w:hint="eastAsia"/>
        </w:rPr>
        <w:t>结论性意见的后续行动</w:t>
      </w:r>
    </w:p>
    <w:p w:rsidR="00403303" w:rsidRPr="00A91B5A" w:rsidRDefault="00403303" w:rsidP="00403303">
      <w:pPr>
        <w:pStyle w:val="SingleTxtGC"/>
        <w:rPr>
          <w:rFonts w:ascii="Time New Roman" w:eastAsia="黑体" w:hAnsi="Time New Roman" w:hint="eastAsia"/>
        </w:rPr>
      </w:pPr>
      <w:r w:rsidRPr="00A91B5A">
        <w:rPr>
          <w:rFonts w:ascii="Time New Roman" w:eastAsia="黑体" w:hAnsi="Time New Roman" w:hint="eastAsia"/>
        </w:rPr>
        <w:t>61</w:t>
      </w:r>
      <w:r w:rsidR="005A70F8" w:rsidRPr="00A91B5A">
        <w:rPr>
          <w:rFonts w:ascii="Time New Roman" w:eastAsia="黑体" w:hAnsi="Time New Roman" w:hint="eastAsia"/>
        </w:rPr>
        <w:t xml:space="preserve">.  </w:t>
      </w:r>
      <w:r w:rsidRPr="00A91B5A">
        <w:rPr>
          <w:rFonts w:ascii="Time New Roman" w:eastAsia="黑体" w:hAnsi="Time New Roman" w:hint="eastAsia"/>
        </w:rPr>
        <w:t>委员会请缔约国在两年之内</w:t>
      </w:r>
      <w:r w:rsidRPr="00A91B5A">
        <w:rPr>
          <w:rFonts w:ascii="Time New Roman" w:eastAsia="黑体" w:hAnsi="Time New Roman" w:hint="eastAsia"/>
        </w:rPr>
        <w:t>(</w:t>
      </w:r>
      <w:r w:rsidRPr="00A91B5A">
        <w:rPr>
          <w:rFonts w:ascii="Time New Roman" w:eastAsia="黑体" w:hAnsi="Time New Roman" w:hint="eastAsia"/>
        </w:rPr>
        <w:t>即</w:t>
      </w:r>
      <w:r w:rsidRPr="00A91B5A">
        <w:rPr>
          <w:rFonts w:ascii="Time New Roman" w:eastAsia="黑体" w:hAnsi="Time New Roman" w:hint="eastAsia"/>
        </w:rPr>
        <w:t>2019</w:t>
      </w:r>
      <w:r w:rsidRPr="00A91B5A">
        <w:rPr>
          <w:rFonts w:ascii="Time New Roman" w:eastAsia="黑体" w:hAnsi="Time New Roman" w:hint="eastAsia"/>
        </w:rPr>
        <w:t>年</w:t>
      </w:r>
      <w:r w:rsidRPr="00A91B5A">
        <w:rPr>
          <w:rFonts w:ascii="Time New Roman" w:eastAsia="黑体" w:hAnsi="Time New Roman" w:hint="eastAsia"/>
        </w:rPr>
        <w:t>5</w:t>
      </w:r>
      <w:r w:rsidRPr="00A91B5A">
        <w:rPr>
          <w:rFonts w:ascii="Time New Roman" w:eastAsia="黑体" w:hAnsi="Time New Roman" w:hint="eastAsia"/>
        </w:rPr>
        <w:t>月</w:t>
      </w:r>
      <w:r w:rsidRPr="00A91B5A">
        <w:rPr>
          <w:rFonts w:ascii="Time New Roman" w:eastAsia="黑体" w:hAnsi="Time New Roman" w:hint="eastAsia"/>
        </w:rPr>
        <w:t>1</w:t>
      </w:r>
      <w:r w:rsidRPr="00A91B5A">
        <w:rPr>
          <w:rFonts w:ascii="Time New Roman" w:eastAsia="黑体" w:hAnsi="Time New Roman" w:hint="eastAsia"/>
        </w:rPr>
        <w:t>日前</w:t>
      </w:r>
      <w:r w:rsidRPr="00A91B5A">
        <w:rPr>
          <w:rFonts w:ascii="Time New Roman" w:eastAsia="黑体" w:hAnsi="Time New Roman" w:hint="eastAsia"/>
        </w:rPr>
        <w:t>)</w:t>
      </w:r>
      <w:r w:rsidRPr="00A91B5A">
        <w:rPr>
          <w:rFonts w:ascii="Time New Roman" w:eastAsia="黑体" w:hAnsi="Time New Roman" w:hint="eastAsia"/>
        </w:rPr>
        <w:t>，提供书面资料，说明以上第</w:t>
      </w:r>
      <w:r w:rsidRPr="00A91B5A">
        <w:rPr>
          <w:rFonts w:ascii="Time New Roman" w:eastAsia="黑体" w:hAnsi="Time New Roman" w:hint="eastAsia"/>
        </w:rPr>
        <w:t>10</w:t>
      </w:r>
      <w:r w:rsidRPr="00A91B5A">
        <w:rPr>
          <w:rFonts w:ascii="Time New Roman" w:eastAsia="黑体" w:hAnsi="Time New Roman" w:hint="eastAsia"/>
        </w:rPr>
        <w:t>、第</w:t>
      </w:r>
      <w:r w:rsidRPr="00A91B5A">
        <w:rPr>
          <w:rFonts w:ascii="Time New Roman" w:eastAsia="黑体" w:hAnsi="Time New Roman" w:hint="eastAsia"/>
        </w:rPr>
        <w:t>30</w:t>
      </w:r>
      <w:r w:rsidRPr="00A91B5A">
        <w:rPr>
          <w:rFonts w:ascii="Time New Roman" w:eastAsia="黑体" w:hAnsi="Time New Roman" w:hint="eastAsia"/>
        </w:rPr>
        <w:t>、第</w:t>
      </w:r>
      <w:r w:rsidRPr="00A91B5A">
        <w:rPr>
          <w:rFonts w:ascii="Time New Roman" w:eastAsia="黑体" w:hAnsi="Time New Roman" w:hint="eastAsia"/>
        </w:rPr>
        <w:t>44</w:t>
      </w:r>
      <w:r w:rsidRPr="00A91B5A">
        <w:rPr>
          <w:rFonts w:ascii="Time New Roman" w:eastAsia="黑体" w:hAnsi="Time New Roman" w:hint="eastAsia"/>
        </w:rPr>
        <w:t>和第</w:t>
      </w:r>
      <w:r w:rsidRPr="00A91B5A">
        <w:rPr>
          <w:rFonts w:ascii="Time New Roman" w:eastAsia="黑体" w:hAnsi="Time New Roman" w:hint="eastAsia"/>
        </w:rPr>
        <w:t>56(a)</w:t>
      </w:r>
      <w:r w:rsidRPr="00A91B5A">
        <w:rPr>
          <w:rFonts w:ascii="Time New Roman" w:eastAsia="黑体" w:hAnsi="Time New Roman" w:hint="eastAsia"/>
        </w:rPr>
        <w:t>段所载建议的落实情况。</w:t>
      </w:r>
    </w:p>
    <w:p w:rsidR="00403303" w:rsidRPr="00A91B5A" w:rsidRDefault="00403303" w:rsidP="00D421CF">
      <w:pPr>
        <w:pStyle w:val="H23GC"/>
        <w:tabs>
          <w:tab w:val="clear" w:pos="851"/>
          <w:tab w:val="left" w:pos="862"/>
          <w:tab w:val="left" w:pos="1293"/>
          <w:tab w:val="left" w:pos="1724"/>
          <w:tab w:val="left" w:pos="2155"/>
          <w:tab w:val="left" w:pos="2586"/>
          <w:tab w:val="left" w:pos="6336"/>
        </w:tabs>
        <w:rPr>
          <w:rFonts w:ascii="Time New Roman" w:hAnsi="Time New Roman" w:hint="eastAsia"/>
        </w:rPr>
      </w:pPr>
      <w:r w:rsidRPr="00A91B5A">
        <w:rPr>
          <w:rFonts w:ascii="Time New Roman" w:hAnsi="Time New Roman" w:hint="eastAsia"/>
        </w:rPr>
        <w:tab/>
      </w:r>
      <w:r w:rsidRPr="00A91B5A">
        <w:rPr>
          <w:rFonts w:ascii="Time New Roman" w:hAnsi="Time New Roman" w:hint="eastAsia"/>
        </w:rPr>
        <w:tab/>
      </w:r>
      <w:r w:rsidRPr="00A91B5A">
        <w:rPr>
          <w:rFonts w:ascii="Time New Roman" w:hAnsi="Time New Roman" w:hint="eastAsia"/>
        </w:rPr>
        <w:t>下次定期报告</w:t>
      </w:r>
      <w:r w:rsidR="00D421CF">
        <w:rPr>
          <w:rFonts w:ascii="Time New Roman" w:hAnsi="Time New Roman" w:hint="eastAsia"/>
        </w:rPr>
        <w:tab/>
      </w:r>
      <w:r w:rsidR="00D421CF">
        <w:rPr>
          <w:rFonts w:ascii="Time New Roman" w:hAnsi="Time New Roman" w:hint="eastAsia"/>
        </w:rPr>
        <w:tab/>
      </w:r>
    </w:p>
    <w:p w:rsidR="00403303" w:rsidRPr="00A91B5A" w:rsidRDefault="00403303" w:rsidP="00403303">
      <w:pPr>
        <w:pStyle w:val="SingleTxtGC"/>
        <w:rPr>
          <w:rFonts w:ascii="Time New Roman" w:eastAsia="黑体" w:hAnsi="Time New Roman" w:hint="eastAsia"/>
        </w:rPr>
      </w:pPr>
      <w:r w:rsidRPr="00A91B5A">
        <w:rPr>
          <w:rFonts w:ascii="Time New Roman" w:eastAsia="黑体" w:hAnsi="Time New Roman" w:hint="eastAsia"/>
        </w:rPr>
        <w:t>62</w:t>
      </w:r>
      <w:r w:rsidR="005A70F8" w:rsidRPr="00A91B5A">
        <w:rPr>
          <w:rFonts w:ascii="Time New Roman" w:eastAsia="黑体" w:hAnsi="Time New Roman" w:hint="eastAsia"/>
        </w:rPr>
        <w:t xml:space="preserve">.  </w:t>
      </w:r>
      <w:r w:rsidRPr="00A91B5A">
        <w:rPr>
          <w:rFonts w:ascii="Time New Roman" w:eastAsia="黑体" w:hAnsi="Time New Roman" w:hint="eastAsia"/>
        </w:rPr>
        <w:t>委员会请缔约国在</w:t>
      </w:r>
      <w:r w:rsidRPr="00A91B5A">
        <w:rPr>
          <w:rFonts w:ascii="Time New Roman" w:eastAsia="黑体" w:hAnsi="Time New Roman" w:hint="eastAsia"/>
        </w:rPr>
        <w:t>2022</w:t>
      </w:r>
      <w:r w:rsidRPr="00A91B5A">
        <w:rPr>
          <w:rFonts w:ascii="Time New Roman" w:eastAsia="黑体" w:hAnsi="Time New Roman" w:hint="eastAsia"/>
        </w:rPr>
        <w:t>年</w:t>
      </w:r>
      <w:r w:rsidRPr="00A91B5A">
        <w:rPr>
          <w:rFonts w:ascii="Time New Roman" w:eastAsia="黑体" w:hAnsi="Time New Roman" w:hint="eastAsia"/>
        </w:rPr>
        <w:t>5</w:t>
      </w:r>
      <w:r w:rsidRPr="00A91B5A">
        <w:rPr>
          <w:rFonts w:ascii="Time New Roman" w:eastAsia="黑体" w:hAnsi="Time New Roman" w:hint="eastAsia"/>
        </w:rPr>
        <w:t>月</w:t>
      </w:r>
      <w:r w:rsidRPr="00A91B5A">
        <w:rPr>
          <w:rFonts w:ascii="Time New Roman" w:eastAsia="黑体" w:hAnsi="Time New Roman" w:hint="eastAsia"/>
        </w:rPr>
        <w:t>1</w:t>
      </w:r>
      <w:r w:rsidRPr="00A91B5A">
        <w:rPr>
          <w:rFonts w:ascii="Time New Roman" w:eastAsia="黑体" w:hAnsi="Time New Roman" w:hint="eastAsia"/>
        </w:rPr>
        <w:t>日以前提交其第二次定期报告。提交报告时，缔约国不妨遵循简化报告程序。委员会提请缔约国注意条约专要文件统一报告准则</w:t>
      </w:r>
      <w:r w:rsidRPr="00A91B5A">
        <w:rPr>
          <w:rFonts w:ascii="Time New Roman" w:eastAsia="黑体" w:hAnsi="Time New Roman" w:hint="eastAsia"/>
        </w:rPr>
        <w:t>(HRI/GEN.2/</w:t>
      </w:r>
      <w:proofErr w:type="spellStart"/>
      <w:r w:rsidRPr="00A91B5A">
        <w:rPr>
          <w:rFonts w:ascii="Time New Roman" w:eastAsia="黑体" w:hAnsi="Time New Roman" w:hint="eastAsia"/>
        </w:rPr>
        <w:t>Rev.6</w:t>
      </w:r>
      <w:proofErr w:type="spellEnd"/>
      <w:r w:rsidRPr="00A91B5A">
        <w:rPr>
          <w:rFonts w:ascii="Time New Roman" w:eastAsia="黑体" w:hAnsi="Time New Roman" w:hint="eastAsia"/>
        </w:rPr>
        <w:t>)</w:t>
      </w:r>
      <w:r w:rsidRPr="00A91B5A">
        <w:rPr>
          <w:rFonts w:ascii="Time New Roman" w:eastAsia="黑体" w:hAnsi="Time New Roman" w:hint="eastAsia"/>
        </w:rPr>
        <w:t>。</w:t>
      </w:r>
    </w:p>
    <w:p w:rsidR="00403303" w:rsidRDefault="00403303" w:rsidP="00403303">
      <w:pPr>
        <w:pStyle w:val="SingleTxtGC"/>
      </w:pPr>
    </w:p>
    <w:p w:rsidR="00403303" w:rsidRPr="002D6A9C" w:rsidRDefault="00403303">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403303" w:rsidRDefault="00403303" w:rsidP="00403303">
      <w:pPr>
        <w:pStyle w:val="SingleTxtGC"/>
      </w:pPr>
    </w:p>
    <w:sectPr w:rsidR="00403303" w:rsidSect="00F85942">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4A75" w:rsidRPr="000D319F" w:rsidRDefault="00894A75" w:rsidP="000D319F">
      <w:pPr>
        <w:pStyle w:val="ae"/>
        <w:spacing w:after="240"/>
        <w:ind w:left="907"/>
        <w:rPr>
          <w:rFonts w:asciiTheme="majorBidi" w:eastAsia="宋体" w:hAnsiTheme="majorBidi" w:cstheme="majorBidi"/>
          <w:sz w:val="21"/>
          <w:szCs w:val="21"/>
          <w:lang w:val="en-US"/>
        </w:rPr>
      </w:pPr>
    </w:p>
    <w:p w:rsidR="00894A75" w:rsidRPr="000D319F" w:rsidRDefault="00894A75"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894A75" w:rsidRPr="000D319F" w:rsidRDefault="00894A75" w:rsidP="000D319F">
      <w:pPr>
        <w:pStyle w:val="ae"/>
      </w:pPr>
    </w:p>
  </w:endnote>
  <w:endnote w:type="continuationNotice" w:id="1">
    <w:p w:rsidR="00894A75" w:rsidRDefault="00894A7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460B43" w:rsidRDefault="00460B43" w:rsidP="00460B43">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8933B8">
      <w:rPr>
        <w:rStyle w:val="af"/>
        <w:noProof/>
      </w:rPr>
      <w:t>12</w:t>
    </w:r>
    <w:r>
      <w:rPr>
        <w:rStyle w:val="af"/>
      </w:rPr>
      <w:fldChar w:fldCharType="end"/>
    </w:r>
    <w:r>
      <w:rPr>
        <w:rStyle w:val="af"/>
      </w:rPr>
      <w:tab/>
    </w:r>
    <w:proofErr w:type="spellStart"/>
    <w:r w:rsidRPr="00460B43">
      <w:rPr>
        <w:rStyle w:val="af"/>
        <w:b w:val="0"/>
        <w:snapToGrid w:val="0"/>
        <w:sz w:val="16"/>
      </w:rPr>
      <w:t>GE.17</w:t>
    </w:r>
    <w:proofErr w:type="spellEnd"/>
    <w:r w:rsidRPr="00460B43">
      <w:rPr>
        <w:rStyle w:val="af"/>
        <w:b w:val="0"/>
        <w:snapToGrid w:val="0"/>
        <w:sz w:val="16"/>
      </w:rPr>
      <w:t>-06611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460B43" w:rsidRDefault="00460B43" w:rsidP="00460B43">
    <w:pPr>
      <w:pStyle w:val="ae"/>
      <w:tabs>
        <w:tab w:val="clear" w:pos="431"/>
        <w:tab w:val="right" w:pos="9638"/>
      </w:tabs>
      <w:rPr>
        <w:rStyle w:val="af"/>
      </w:rPr>
    </w:pPr>
    <w:proofErr w:type="spellStart"/>
    <w:r>
      <w:t>GE.17</w:t>
    </w:r>
    <w:proofErr w:type="spellEnd"/>
    <w:r>
      <w:t>-06611</w:t>
    </w:r>
    <w:r>
      <w:tab/>
    </w:r>
    <w:r>
      <w:rPr>
        <w:rStyle w:val="af"/>
      </w:rPr>
      <w:fldChar w:fldCharType="begin"/>
    </w:r>
    <w:r>
      <w:rPr>
        <w:rStyle w:val="af"/>
      </w:rPr>
      <w:instrText xml:space="preserve"> PAGE  \* MERGEFORMAT </w:instrText>
    </w:r>
    <w:r>
      <w:rPr>
        <w:rStyle w:val="af"/>
      </w:rPr>
      <w:fldChar w:fldCharType="separate"/>
    </w:r>
    <w:r w:rsidR="008933B8">
      <w:rPr>
        <w:rStyle w:val="af"/>
        <w:noProof/>
      </w:rPr>
      <w:t>11</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B55087" w:rsidRDefault="00460B43" w:rsidP="00487939">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GE.17</w:t>
    </w:r>
    <w:proofErr w:type="spellEnd"/>
    <w:r>
      <w:rPr>
        <w:sz w:val="20"/>
        <w:lang w:eastAsia="zh-CN"/>
      </w:rPr>
      <w:t>-06611</w:t>
    </w:r>
    <w:r w:rsidR="00731A42" w:rsidRPr="00EE277A">
      <w:rPr>
        <w:sz w:val="20"/>
        <w:lang w:eastAsia="zh-CN"/>
      </w:rPr>
      <w:t xml:space="preserve"> (C)</w:t>
    </w:r>
    <w:r w:rsidR="00B55087">
      <w:rPr>
        <w:sz w:val="20"/>
        <w:lang w:eastAsia="zh-CN"/>
      </w:rPr>
      <w:tab/>
    </w:r>
    <w:r w:rsidR="00B36A4F">
      <w:rPr>
        <w:sz w:val="20"/>
        <w:lang w:eastAsia="zh-CN"/>
      </w:rPr>
      <w:t>0606</w:t>
    </w:r>
    <w:r w:rsidR="00B55087">
      <w:rPr>
        <w:sz w:val="20"/>
        <w:lang w:eastAsia="zh-CN"/>
      </w:rPr>
      <w:t>1</w:t>
    </w:r>
    <w:r w:rsidR="00365468">
      <w:rPr>
        <w:rFonts w:eastAsiaTheme="minorEastAsia" w:hint="eastAsia"/>
        <w:sz w:val="20"/>
        <w:lang w:eastAsia="zh-CN"/>
      </w:rPr>
      <w:t>7</w:t>
    </w:r>
    <w:r w:rsidR="00731A42">
      <w:rPr>
        <w:sz w:val="20"/>
        <w:lang w:eastAsia="zh-CN"/>
      </w:rPr>
      <w:tab/>
    </w:r>
    <w:r w:rsidR="00B36A4F">
      <w:rPr>
        <w:sz w:val="20"/>
        <w:lang w:eastAsia="zh-CN"/>
      </w:rPr>
      <w:t>0806</w:t>
    </w:r>
    <w:r w:rsidR="00731A42">
      <w:rPr>
        <w:sz w:val="20"/>
        <w:lang w:eastAsia="zh-CN"/>
      </w:rPr>
      <w:t>1</w:t>
    </w:r>
    <w:r w:rsidR="00365468">
      <w:rPr>
        <w:rFonts w:eastAsiaTheme="minorEastAsia" w:hint="eastAsia"/>
        <w:sz w:val="20"/>
        <w:lang w:eastAsia="zh-CN"/>
      </w:rPr>
      <w:t>7</w:t>
    </w:r>
  </w:p>
  <w:p w:rsidR="00056632" w:rsidRPr="00487939" w:rsidRDefault="00460B43" w:rsidP="00487939">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CMW/C/BGD/CO/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BGD/CO/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03170171" wp14:editId="249EF7F6">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4A75" w:rsidRPr="000157B1" w:rsidRDefault="00894A75"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894A75" w:rsidRPr="000157B1" w:rsidRDefault="00894A75"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894A75" w:rsidRDefault="00894A75"/>
  </w:footnote>
  <w:footnote w:id="2">
    <w:p w:rsidR="00330792" w:rsidRPr="00330792" w:rsidRDefault="00330792" w:rsidP="00330792">
      <w:pPr>
        <w:pStyle w:val="a6"/>
        <w:tabs>
          <w:tab w:val="clear" w:pos="1021"/>
          <w:tab w:val="right" w:pos="1020"/>
        </w:tabs>
      </w:pPr>
      <w:r>
        <w:rPr>
          <w:rStyle w:val="a7"/>
          <w:rFonts w:eastAsia="宋体"/>
        </w:rPr>
        <w:tab/>
      </w:r>
      <w:r w:rsidRPr="00330792">
        <w:rPr>
          <w:rStyle w:val="a7"/>
          <w:rFonts w:eastAsia="宋体"/>
          <w:vertAlign w:val="baseline"/>
        </w:rPr>
        <w:t>*</w:t>
      </w:r>
      <w:r w:rsidRPr="00330792">
        <w:tab/>
      </w:r>
      <w:r w:rsidRPr="00330792">
        <w:rPr>
          <w:rFonts w:hint="eastAsia"/>
        </w:rPr>
        <w:t>委员会第二十六届会议</w:t>
      </w:r>
      <w:r w:rsidRPr="00330792">
        <w:rPr>
          <w:rFonts w:hint="eastAsia"/>
        </w:rPr>
        <w:t>(2017</w:t>
      </w:r>
      <w:r w:rsidRPr="00330792">
        <w:rPr>
          <w:rFonts w:hint="eastAsia"/>
        </w:rPr>
        <w:t>年</w:t>
      </w:r>
      <w:r w:rsidRPr="00330792">
        <w:rPr>
          <w:rFonts w:hint="eastAsia"/>
        </w:rPr>
        <w:t>4</w:t>
      </w:r>
      <w:r w:rsidRPr="00330792">
        <w:rPr>
          <w:rFonts w:hint="eastAsia"/>
        </w:rPr>
        <w:t>月</w:t>
      </w:r>
      <w:r w:rsidRPr="00330792">
        <w:rPr>
          <w:rFonts w:hint="eastAsia"/>
        </w:rPr>
        <w:t>3</w:t>
      </w:r>
      <w:r w:rsidRPr="00330792">
        <w:rPr>
          <w:rFonts w:hint="eastAsia"/>
        </w:rPr>
        <w:t>日至</w:t>
      </w:r>
      <w:r w:rsidRPr="00330792">
        <w:rPr>
          <w:rFonts w:hint="eastAsia"/>
        </w:rPr>
        <w:t>13</w:t>
      </w:r>
      <w:r w:rsidRPr="00330792">
        <w:rPr>
          <w:rFonts w:hint="eastAsia"/>
        </w:rPr>
        <w:t>日</w:t>
      </w:r>
      <w:r w:rsidRPr="00330792">
        <w:rPr>
          <w:rFonts w:hint="eastAsia"/>
        </w:rPr>
        <w:t>)</w:t>
      </w:r>
      <w:r w:rsidRPr="00330792">
        <w:rPr>
          <w:rFonts w:hint="eastAsia"/>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460B43" w:rsidP="00460B43">
    <w:pPr>
      <w:pStyle w:val="af0"/>
    </w:pPr>
    <w:proofErr w:type="spellStart"/>
    <w:r>
      <w:t>CMW</w:t>
    </w:r>
    <w:proofErr w:type="spellEnd"/>
    <w:r>
      <w:t>/C/</w:t>
    </w:r>
    <w:proofErr w:type="spellStart"/>
    <w:r>
      <w:t>BGD</w:t>
    </w:r>
    <w:proofErr w:type="spellEnd"/>
    <w:r>
      <w:t>/CO/1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460B43" w:rsidP="00460B43">
    <w:pPr>
      <w:pStyle w:val="af0"/>
      <w:jc w:val="right"/>
    </w:pPr>
    <w:proofErr w:type="spellStart"/>
    <w:r>
      <w:t>CMW</w:t>
    </w:r>
    <w:proofErr w:type="spellEnd"/>
    <w:r>
      <w:t>/C/</w:t>
    </w:r>
    <w:proofErr w:type="spellStart"/>
    <w:r>
      <w:t>BGD</w:t>
    </w:r>
    <w:proofErr w:type="spellEnd"/>
    <w:r>
      <w:t>/CO/1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01F34"/>
    <w:multiLevelType w:val="hybridMultilevel"/>
    <w:tmpl w:val="9880F58C"/>
    <w:lvl w:ilvl="0" w:tplc="568A7B2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05C800D3"/>
    <w:multiLevelType w:val="hybridMultilevel"/>
    <w:tmpl w:val="96642278"/>
    <w:lvl w:ilvl="0" w:tplc="382EC20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0B532768"/>
    <w:multiLevelType w:val="hybridMultilevel"/>
    <w:tmpl w:val="1820D26A"/>
    <w:lvl w:ilvl="0" w:tplc="EAEC023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4">
    <w:nsid w:val="13DB77AF"/>
    <w:multiLevelType w:val="hybridMultilevel"/>
    <w:tmpl w:val="7C12215E"/>
    <w:lvl w:ilvl="0" w:tplc="094287D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nsid w:val="20830A6A"/>
    <w:multiLevelType w:val="hybridMultilevel"/>
    <w:tmpl w:val="83386A6C"/>
    <w:lvl w:ilvl="0" w:tplc="89B085E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2E8A0FC1"/>
    <w:multiLevelType w:val="hybridMultilevel"/>
    <w:tmpl w:val="1C182E4E"/>
    <w:lvl w:ilvl="0" w:tplc="F77865E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31BC2838"/>
    <w:multiLevelType w:val="hybridMultilevel"/>
    <w:tmpl w:val="41CCAE42"/>
    <w:lvl w:ilvl="0" w:tplc="48DA260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3BD227A3"/>
    <w:multiLevelType w:val="hybridMultilevel"/>
    <w:tmpl w:val="89A88982"/>
    <w:lvl w:ilvl="0" w:tplc="6A5478B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nsid w:val="3FD63DEA"/>
    <w:multiLevelType w:val="hybridMultilevel"/>
    <w:tmpl w:val="187A4DB6"/>
    <w:lvl w:ilvl="0" w:tplc="072A0ED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418A1CF2"/>
    <w:multiLevelType w:val="hybridMultilevel"/>
    <w:tmpl w:val="5F5E0772"/>
    <w:lvl w:ilvl="0" w:tplc="CC6C071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nsid w:val="41D425CC"/>
    <w:multiLevelType w:val="hybridMultilevel"/>
    <w:tmpl w:val="8BC23A78"/>
    <w:lvl w:ilvl="0" w:tplc="F2B4AA8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nsid w:val="43CE001E"/>
    <w:multiLevelType w:val="hybridMultilevel"/>
    <w:tmpl w:val="626C2A0E"/>
    <w:lvl w:ilvl="0" w:tplc="4F5E467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nsid w:val="45934A90"/>
    <w:multiLevelType w:val="hybridMultilevel"/>
    <w:tmpl w:val="6BF4DD88"/>
    <w:lvl w:ilvl="0" w:tplc="9502FFC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nsid w:val="47350DA6"/>
    <w:multiLevelType w:val="hybridMultilevel"/>
    <w:tmpl w:val="987C490A"/>
    <w:lvl w:ilvl="0" w:tplc="7EB2035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nsid w:val="48A4124A"/>
    <w:multiLevelType w:val="hybridMultilevel"/>
    <w:tmpl w:val="897AA0A4"/>
    <w:lvl w:ilvl="0" w:tplc="E9C4A4A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nsid w:val="4A8A4B58"/>
    <w:multiLevelType w:val="hybridMultilevel"/>
    <w:tmpl w:val="5A305FC2"/>
    <w:lvl w:ilvl="0" w:tplc="03B6C95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nsid w:val="55893F14"/>
    <w:multiLevelType w:val="hybridMultilevel"/>
    <w:tmpl w:val="29AAAE3E"/>
    <w:lvl w:ilvl="0" w:tplc="EFD0C58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nsid w:val="55D524FE"/>
    <w:multiLevelType w:val="hybridMultilevel"/>
    <w:tmpl w:val="BF86F7FA"/>
    <w:lvl w:ilvl="0" w:tplc="A94EBB0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nsid w:val="581A212F"/>
    <w:multiLevelType w:val="hybridMultilevel"/>
    <w:tmpl w:val="7A72CB44"/>
    <w:lvl w:ilvl="0" w:tplc="F31C386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nsid w:val="58A90A86"/>
    <w:multiLevelType w:val="hybridMultilevel"/>
    <w:tmpl w:val="B66CF7D2"/>
    <w:lvl w:ilvl="0" w:tplc="478A101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nsid w:val="5B786457"/>
    <w:multiLevelType w:val="hybridMultilevel"/>
    <w:tmpl w:val="56D6C75E"/>
    <w:lvl w:ilvl="0" w:tplc="D5B4E6B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nsid w:val="61666368"/>
    <w:multiLevelType w:val="hybridMultilevel"/>
    <w:tmpl w:val="9FF04F4C"/>
    <w:lvl w:ilvl="0" w:tplc="9232101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nsid w:val="648E7057"/>
    <w:multiLevelType w:val="hybridMultilevel"/>
    <w:tmpl w:val="139A7976"/>
    <w:lvl w:ilvl="0" w:tplc="69426E6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6">
    <w:nsid w:val="6B1671B5"/>
    <w:multiLevelType w:val="hybridMultilevel"/>
    <w:tmpl w:val="E22C57B2"/>
    <w:lvl w:ilvl="0" w:tplc="D45431B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nsid w:val="6B3529EF"/>
    <w:multiLevelType w:val="hybridMultilevel"/>
    <w:tmpl w:val="DE3ACFE4"/>
    <w:lvl w:ilvl="0" w:tplc="82324C6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nsid w:val="6C22268F"/>
    <w:multiLevelType w:val="hybridMultilevel"/>
    <w:tmpl w:val="03EA67D2"/>
    <w:lvl w:ilvl="0" w:tplc="3036DB4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9">
    <w:nsid w:val="70AB2121"/>
    <w:multiLevelType w:val="hybridMultilevel"/>
    <w:tmpl w:val="6F220296"/>
    <w:lvl w:ilvl="0" w:tplc="F69A3C2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0">
    <w:nsid w:val="7BB52E17"/>
    <w:multiLevelType w:val="hybridMultilevel"/>
    <w:tmpl w:val="A8823482"/>
    <w:lvl w:ilvl="0" w:tplc="2452B64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3"/>
  </w:num>
  <w:num w:numId="2">
    <w:abstractNumId w:val="25"/>
  </w:num>
  <w:num w:numId="3">
    <w:abstractNumId w:val="5"/>
  </w:num>
  <w:num w:numId="4">
    <w:abstractNumId w:val="0"/>
  </w:num>
  <w:num w:numId="5">
    <w:abstractNumId w:val="11"/>
  </w:num>
  <w:num w:numId="6">
    <w:abstractNumId w:val="1"/>
  </w:num>
  <w:num w:numId="7">
    <w:abstractNumId w:val="18"/>
  </w:num>
  <w:num w:numId="8">
    <w:abstractNumId w:val="13"/>
  </w:num>
  <w:num w:numId="9">
    <w:abstractNumId w:val="19"/>
  </w:num>
  <w:num w:numId="10">
    <w:abstractNumId w:val="28"/>
  </w:num>
  <w:num w:numId="11">
    <w:abstractNumId w:val="30"/>
  </w:num>
  <w:num w:numId="12">
    <w:abstractNumId w:val="14"/>
  </w:num>
  <w:num w:numId="13">
    <w:abstractNumId w:val="20"/>
  </w:num>
  <w:num w:numId="14">
    <w:abstractNumId w:val="15"/>
  </w:num>
  <w:num w:numId="15">
    <w:abstractNumId w:val="27"/>
  </w:num>
  <w:num w:numId="16">
    <w:abstractNumId w:val="7"/>
  </w:num>
  <w:num w:numId="17">
    <w:abstractNumId w:val="21"/>
  </w:num>
  <w:num w:numId="18">
    <w:abstractNumId w:val="23"/>
  </w:num>
  <w:num w:numId="19">
    <w:abstractNumId w:val="2"/>
  </w:num>
  <w:num w:numId="20">
    <w:abstractNumId w:val="8"/>
  </w:num>
  <w:num w:numId="21">
    <w:abstractNumId w:val="26"/>
  </w:num>
  <w:num w:numId="22">
    <w:abstractNumId w:val="4"/>
  </w:num>
  <w:num w:numId="23">
    <w:abstractNumId w:val="22"/>
  </w:num>
  <w:num w:numId="24">
    <w:abstractNumId w:val="6"/>
  </w:num>
  <w:num w:numId="25">
    <w:abstractNumId w:val="24"/>
  </w:num>
  <w:num w:numId="26">
    <w:abstractNumId w:val="9"/>
  </w:num>
  <w:num w:numId="27">
    <w:abstractNumId w:val="29"/>
  </w:num>
  <w:num w:numId="28">
    <w:abstractNumId w:val="10"/>
  </w:num>
  <w:num w:numId="29">
    <w:abstractNumId w:val="12"/>
  </w:num>
  <w:num w:numId="30">
    <w:abstractNumId w:val="16"/>
  </w:num>
  <w:num w:numId="31">
    <w:abstractNumId w:val="17"/>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4A75"/>
    <w:rsid w:val="00011483"/>
    <w:rsid w:val="0004529B"/>
    <w:rsid w:val="000D319F"/>
    <w:rsid w:val="000E0247"/>
    <w:rsid w:val="000E4D0E"/>
    <w:rsid w:val="00144B69"/>
    <w:rsid w:val="00153E86"/>
    <w:rsid w:val="001B1BD1"/>
    <w:rsid w:val="001C3EF2"/>
    <w:rsid w:val="001D17F6"/>
    <w:rsid w:val="00204B42"/>
    <w:rsid w:val="002231C3"/>
    <w:rsid w:val="002233E4"/>
    <w:rsid w:val="0024417F"/>
    <w:rsid w:val="00250F8D"/>
    <w:rsid w:val="002E1C97"/>
    <w:rsid w:val="002E2687"/>
    <w:rsid w:val="002F5834"/>
    <w:rsid w:val="00326EBF"/>
    <w:rsid w:val="00327FE4"/>
    <w:rsid w:val="00330792"/>
    <w:rsid w:val="00365468"/>
    <w:rsid w:val="00396631"/>
    <w:rsid w:val="003D7D4D"/>
    <w:rsid w:val="00403303"/>
    <w:rsid w:val="00413D23"/>
    <w:rsid w:val="00427F63"/>
    <w:rsid w:val="00460B43"/>
    <w:rsid w:val="004A17D1"/>
    <w:rsid w:val="004C4A0A"/>
    <w:rsid w:val="004D2FF5"/>
    <w:rsid w:val="004D62AF"/>
    <w:rsid w:val="00543EBA"/>
    <w:rsid w:val="00585285"/>
    <w:rsid w:val="005A70F8"/>
    <w:rsid w:val="005E403A"/>
    <w:rsid w:val="0060524E"/>
    <w:rsid w:val="00631C7A"/>
    <w:rsid w:val="00680656"/>
    <w:rsid w:val="006B1119"/>
    <w:rsid w:val="006B2246"/>
    <w:rsid w:val="006D473B"/>
    <w:rsid w:val="006E3E46"/>
    <w:rsid w:val="006E71B1"/>
    <w:rsid w:val="00705D89"/>
    <w:rsid w:val="00731A42"/>
    <w:rsid w:val="007655C6"/>
    <w:rsid w:val="00767E69"/>
    <w:rsid w:val="0077079A"/>
    <w:rsid w:val="007A5599"/>
    <w:rsid w:val="007A792B"/>
    <w:rsid w:val="007B1959"/>
    <w:rsid w:val="00810E43"/>
    <w:rsid w:val="00856233"/>
    <w:rsid w:val="00860F27"/>
    <w:rsid w:val="008933B8"/>
    <w:rsid w:val="00894A75"/>
    <w:rsid w:val="008B0560"/>
    <w:rsid w:val="008B2BFA"/>
    <w:rsid w:val="00936F03"/>
    <w:rsid w:val="00943B69"/>
    <w:rsid w:val="00944CB3"/>
    <w:rsid w:val="00956C30"/>
    <w:rsid w:val="00995D0D"/>
    <w:rsid w:val="009B09D7"/>
    <w:rsid w:val="009D35ED"/>
    <w:rsid w:val="009D6F00"/>
    <w:rsid w:val="00A03CB6"/>
    <w:rsid w:val="00A1364C"/>
    <w:rsid w:val="00A21076"/>
    <w:rsid w:val="00A3739A"/>
    <w:rsid w:val="00A52DAF"/>
    <w:rsid w:val="00A71AE9"/>
    <w:rsid w:val="00A84072"/>
    <w:rsid w:val="00A91B5A"/>
    <w:rsid w:val="00AC053A"/>
    <w:rsid w:val="00B16570"/>
    <w:rsid w:val="00B36A4F"/>
    <w:rsid w:val="00B53320"/>
    <w:rsid w:val="00B55087"/>
    <w:rsid w:val="00B64AF6"/>
    <w:rsid w:val="00BC6522"/>
    <w:rsid w:val="00C121D5"/>
    <w:rsid w:val="00C17349"/>
    <w:rsid w:val="00C351AA"/>
    <w:rsid w:val="00C55B7D"/>
    <w:rsid w:val="00C7253F"/>
    <w:rsid w:val="00C82F48"/>
    <w:rsid w:val="00C868C2"/>
    <w:rsid w:val="00D1149A"/>
    <w:rsid w:val="00D26A05"/>
    <w:rsid w:val="00D421CF"/>
    <w:rsid w:val="00D704CB"/>
    <w:rsid w:val="00D97B98"/>
    <w:rsid w:val="00DC671F"/>
    <w:rsid w:val="00DE4DA7"/>
    <w:rsid w:val="00DF5F03"/>
    <w:rsid w:val="00E13BAC"/>
    <w:rsid w:val="00E33B38"/>
    <w:rsid w:val="00E37F70"/>
    <w:rsid w:val="00E47FE5"/>
    <w:rsid w:val="00E574AF"/>
    <w:rsid w:val="00EB2065"/>
    <w:rsid w:val="00F54BCC"/>
    <w:rsid w:val="00F714DA"/>
    <w:rsid w:val="00F85942"/>
    <w:rsid w:val="00F90004"/>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lsdException w:name="heading 2" w:uiPriority="9"/>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List Number" w:unhideWhenUsed="0"/>
    <w:lsdException w:name="List 4" w:unhideWhenUsed="0"/>
    <w:lsdException w:name="List 5" w:unhideWhenUsed="0"/>
    <w:lsdException w:name="Title" w:semiHidden="0" w:uiPriority="10" w:unhideWhenUsed="0"/>
    <w:lsdException w:name="Default Paragraph Font" w:uiPriority="1"/>
    <w:lsdException w:name="Subtitle" w:uiPriority="11" w:unhideWhenUsed="0"/>
    <w:lsdException w:name="Salutation" w:unhideWhenUsed="0"/>
    <w:lsdException w:name="Date" w:unhideWhenUsed="0"/>
    <w:lsdException w:name="Body Text First Indent"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Char"/>
    <w:qFormat/>
    <w:rsid w:val="00956C30"/>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basedOn w:val="a0"/>
    <w:link w:val="a6"/>
    <w:rsid w:val="00956C30"/>
    <w:rPr>
      <w:snapToGrid w:val="0"/>
      <w:sz w:val="18"/>
      <w:szCs w:val="18"/>
    </w:rPr>
  </w:style>
  <w:style w:type="character" w:styleId="a7">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4D62AF"/>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956C3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956C30"/>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956C30"/>
    <w:pPr>
      <w:keepLines w:val="0"/>
      <w:spacing w:after="0"/>
    </w:pPr>
  </w:style>
  <w:style w:type="character" w:customStyle="1" w:styleId="Char0">
    <w:name w:val="尾注文本 Char"/>
    <w:basedOn w:val="a0"/>
    <w:link w:val="ab"/>
    <w:rsid w:val="00956C30"/>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2233E4"/>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2233E4"/>
    <w:rPr>
      <w:rFonts w:eastAsia="Times New Roman"/>
      <w:snapToGrid w:val="0"/>
      <w:sz w:val="16"/>
      <w:szCs w:val="16"/>
      <w:lang w:val="en-GB" w:eastAsia="en-US"/>
    </w:rPr>
  </w:style>
  <w:style w:type="character" w:styleId="af">
    <w:name w:val="page number"/>
    <w:basedOn w:val="a0"/>
    <w:qFormat/>
    <w:rsid w:val="002233E4"/>
    <w:rPr>
      <w:rFonts w:ascii="Times New Roman" w:hAnsi="Times New Roman"/>
      <w:b/>
      <w:i w:val="0"/>
      <w:snapToGrid w:val="0"/>
      <w:spacing w:val="0"/>
      <w:kern w:val="0"/>
      <w:sz w:val="18"/>
      <w14:cntxtAlts w14:val="0"/>
    </w:rPr>
  </w:style>
  <w:style w:type="paragraph" w:styleId="af0">
    <w:name w:val="header"/>
    <w:basedOn w:val="a"/>
    <w:link w:val="Char2"/>
    <w:qFormat/>
    <w:rsid w:val="002233E4"/>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2233E4"/>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lsdException w:name="heading 2" w:uiPriority="9"/>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List Number" w:unhideWhenUsed="0"/>
    <w:lsdException w:name="List 4" w:unhideWhenUsed="0"/>
    <w:lsdException w:name="List 5" w:unhideWhenUsed="0"/>
    <w:lsdException w:name="Title" w:semiHidden="0" w:uiPriority="10" w:unhideWhenUsed="0"/>
    <w:lsdException w:name="Default Paragraph Font" w:uiPriority="1"/>
    <w:lsdException w:name="Subtitle" w:uiPriority="11" w:unhideWhenUsed="0"/>
    <w:lsdException w:name="Salutation" w:unhideWhenUsed="0"/>
    <w:lsdException w:name="Date" w:unhideWhenUsed="0"/>
    <w:lsdException w:name="Body Text First Indent"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Char"/>
    <w:qFormat/>
    <w:rsid w:val="00956C30"/>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basedOn w:val="a0"/>
    <w:link w:val="a6"/>
    <w:rsid w:val="00956C30"/>
    <w:rPr>
      <w:snapToGrid w:val="0"/>
      <w:sz w:val="18"/>
      <w:szCs w:val="18"/>
    </w:rPr>
  </w:style>
  <w:style w:type="character" w:styleId="a7">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4D62AF"/>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956C3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956C30"/>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956C30"/>
    <w:pPr>
      <w:keepLines w:val="0"/>
      <w:spacing w:after="0"/>
    </w:pPr>
  </w:style>
  <w:style w:type="character" w:customStyle="1" w:styleId="Char0">
    <w:name w:val="尾注文本 Char"/>
    <w:basedOn w:val="a0"/>
    <w:link w:val="ab"/>
    <w:rsid w:val="00956C30"/>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2233E4"/>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2233E4"/>
    <w:rPr>
      <w:rFonts w:eastAsia="Times New Roman"/>
      <w:snapToGrid w:val="0"/>
      <w:sz w:val="16"/>
      <w:szCs w:val="16"/>
      <w:lang w:val="en-GB" w:eastAsia="en-US"/>
    </w:rPr>
  </w:style>
  <w:style w:type="character" w:styleId="af">
    <w:name w:val="page number"/>
    <w:basedOn w:val="a0"/>
    <w:qFormat/>
    <w:rsid w:val="002233E4"/>
    <w:rPr>
      <w:rFonts w:ascii="Times New Roman" w:hAnsi="Times New Roman"/>
      <w:b/>
      <w:i w:val="0"/>
      <w:snapToGrid w:val="0"/>
      <w:spacing w:val="0"/>
      <w:kern w:val="0"/>
      <w:sz w:val="18"/>
      <w14:cntxtAlts w14:val="0"/>
    </w:rPr>
  </w:style>
  <w:style w:type="paragraph" w:styleId="af0">
    <w:name w:val="header"/>
    <w:basedOn w:val="a"/>
    <w:link w:val="Char2"/>
    <w:qFormat/>
    <w:rsid w:val="002233E4"/>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2233E4"/>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MW.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FAA245-1EBC-4497-B2A7-1520F6EEFB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12</Pages>
  <Words>8981</Words>
  <Characters>9607</Characters>
  <Application>Microsoft Office Word</Application>
  <DocSecurity>0</DocSecurity>
  <Lines>394</Lines>
  <Paragraphs>206</Paragraphs>
  <ScaleCrop>false</ScaleCrop>
  <Company>DCM</Company>
  <LinksUpToDate>false</LinksUpToDate>
  <CharactersWithSpaces>9924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1706611</dc:title>
  <dc:subject>CMW/C/BGD/CO/1</dc:subject>
  <dc:creator>Xin</dc:creator>
  <cp:keywords/>
  <dc:description/>
  <cp:lastModifiedBy>Ji</cp:lastModifiedBy>
  <cp:revision>2</cp:revision>
  <cp:lastPrinted>2017-06-08T07:19:00Z</cp:lastPrinted>
  <dcterms:created xsi:type="dcterms:W3CDTF">2017-06-08T09:45:00Z</dcterms:created>
  <dcterms:modified xsi:type="dcterms:W3CDTF">2017-06-08T09:45:00Z</dcterms:modified>
</cp:coreProperties>
</file>