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20ª período de sesiones</w:t>
      </w:r>
    </w:p>
    <w:p w:rsidR="00000000" w:rsidRDefault="00000000">
      <w:pPr>
        <w:spacing w:line="240" w:lineRule="auto"/>
        <w:rPr>
          <w:sz w:val="12"/>
        </w:rPr>
      </w:pPr>
    </w:p>
    <w:p w:rsidR="00000000" w:rsidRDefault="00000000">
      <w:pPr>
        <w:pStyle w:val="H23"/>
      </w:pPr>
      <w:r>
        <w:t>Acta resumida de la 422ª sesión</w:t>
      </w:r>
    </w:p>
    <w:p w:rsidR="00000000" w:rsidRDefault="00000000">
      <w:r>
        <w:t>Celebrada en la Sede, Nueva York, el miércoles 3 de febrero de 1999, a las 10.30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González</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sobre la eliminación de todas las formas de discriminación contra la mujer (</w:t>
      </w:r>
      <w:r>
        <w:rPr>
          <w:i/>
        </w:rPr>
        <w:t>continuación</w:t>
      </w:r>
      <w:r>
        <w:t>)</w:t>
      </w:r>
    </w:p>
    <w:p w:rsidR="00000000" w:rsidRDefault="00000000">
      <w:pPr>
        <w:pStyle w:val="SingleTxt"/>
        <w:suppressAutoHyphens/>
        <w:jc w:val="left"/>
        <w:rPr>
          <w:i/>
        </w:rPr>
      </w:pPr>
      <w:r>
        <w:rPr>
          <w:i/>
        </w:rPr>
        <w:t>Cuarto informe periódico de Colombia</w:t>
      </w:r>
    </w:p>
    <w:p w:rsidR="00000000" w:rsidRDefault="00000000">
      <w:pPr>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10.45 horas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sobre la eliminación de todas las formas de discriminación contra la mujer </w:t>
      </w:r>
      <w:r>
        <w:rPr>
          <w:b w:val="0"/>
        </w:rPr>
        <w:t>(</w:t>
      </w:r>
      <w:r>
        <w:rPr>
          <w:b w:val="0"/>
          <w:i/>
        </w:rPr>
        <w:t>continuación</w:t>
      </w:r>
      <w:r>
        <w:rPr>
          <w:b w:val="0"/>
        </w:rPr>
        <w:t>)</w:t>
      </w:r>
    </w:p>
    <w:p w:rsidR="00000000" w:rsidRDefault="00000000">
      <w:pPr>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Cuarto informe periódico de Colombia </w:t>
      </w:r>
      <w:r>
        <w:rPr>
          <w:i w:val="0"/>
        </w:rPr>
        <w:t>(CEDAW/C/COL/4; CEDAW/C/1999/I/CRP.1/Add.2)</w:t>
      </w:r>
    </w:p>
    <w:p w:rsidR="00000000" w:rsidRDefault="00000000">
      <w:pPr>
        <w:spacing w:line="120" w:lineRule="exact"/>
        <w:rPr>
          <w:sz w:val="10"/>
        </w:rPr>
      </w:pPr>
    </w:p>
    <w:p w:rsidR="00000000" w:rsidRDefault="00000000">
      <w:pPr>
        <w:pStyle w:val="DualTxt"/>
        <w:numPr>
          <w:ilvl w:val="0"/>
          <w:numId w:val="2"/>
        </w:numPr>
      </w:pPr>
      <w:r>
        <w:rPr>
          <w:i/>
        </w:rPr>
        <w:t>Por invitación de la Presidenta, el Sr. Valdivieso, la Sra. Cifuentes, el Sr. Bonilla y la Sra. Montaño (Colombia) se sientan a la mesa del Comité.</w:t>
      </w:r>
    </w:p>
    <w:p w:rsidR="00000000" w:rsidRDefault="00000000">
      <w:pPr>
        <w:spacing w:line="120" w:lineRule="exact"/>
        <w:rPr>
          <w:sz w:val="10"/>
        </w:rPr>
      </w:pPr>
    </w:p>
    <w:p w:rsidR="00000000" w:rsidRDefault="00000000">
      <w:pPr>
        <w:pStyle w:val="DualTxt"/>
        <w:numPr>
          <w:ilvl w:val="0"/>
          <w:numId w:val="2"/>
        </w:numPr>
        <w:tabs>
          <w:tab w:val="clear" w:pos="960"/>
          <w:tab w:val="left" w:pos="475"/>
          <w:tab w:val="left" w:pos="965"/>
        </w:tabs>
      </w:pPr>
      <w:r>
        <w:t>Se muestra un vídeo en que aparecen las activ</w:t>
      </w:r>
      <w:r>
        <w:t>i</w:t>
      </w:r>
      <w:r>
        <w:t>dades de la Dirección Nacional para la Equidad de la Mujer,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Cifuentes</w:t>
      </w:r>
      <w:r>
        <w:t xml:space="preserve"> (Colombia), al comunicar las novedades en Colombia desde que se completó el cuarto informe periódico en agosto de 1997, dice que la construcción de la paz, la descentralización, la part</w:t>
      </w:r>
      <w:r>
        <w:t>i</w:t>
      </w:r>
      <w:r>
        <w:t>cipación política, la reorganización del Estado, la c</w:t>
      </w:r>
      <w:r>
        <w:t>o</w:t>
      </w:r>
      <w:r>
        <w:t>bertura universal en educación y salud, la equidad de género y la búsqueda de igualdad de trato entre ho</w:t>
      </w:r>
      <w:r>
        <w:t>m</w:t>
      </w:r>
      <w:r>
        <w:t>bres y mujeres son las prioridades del Gobierno actual para la reconstrucción del tejido social y la constru</w:t>
      </w:r>
      <w:r>
        <w:t>c</w:t>
      </w:r>
      <w:r>
        <w:t>ción de un país democrático y un futuro pacífico de d</w:t>
      </w:r>
      <w:r>
        <w:t>e</w:t>
      </w:r>
      <w:r>
        <w:t>sarrollo económico sostenible. El Gobierno ha demo</w:t>
      </w:r>
      <w:r>
        <w:t>s</w:t>
      </w:r>
      <w:r>
        <w:t>trado su compromiso hacia las mujeres colombianas mediante la aplicación del Plan de Igualdad de Oport</w:t>
      </w:r>
      <w:r>
        <w:t>u</w:t>
      </w:r>
      <w:r>
        <w:t>nidades entre mujeres y hombres.</w:t>
      </w:r>
    </w:p>
    <w:p w:rsidR="00000000" w:rsidRDefault="00000000">
      <w:pPr>
        <w:pStyle w:val="DualTxt"/>
        <w:numPr>
          <w:ilvl w:val="0"/>
          <w:numId w:val="2"/>
        </w:numPr>
        <w:tabs>
          <w:tab w:val="clear" w:pos="960"/>
          <w:tab w:val="left" w:pos="475"/>
          <w:tab w:val="left" w:pos="965"/>
        </w:tabs>
      </w:pPr>
      <w:r>
        <w:t>En relación con las novedades en el marco no</w:t>
      </w:r>
      <w:r>
        <w:t>r</w:t>
      </w:r>
      <w:r>
        <w:t>mativo que rige los derechos de la mujer, dice que la Constitución de 1991 consagra la igualdad de hombres y mujeres como un derecho fundamental. En los últ</w:t>
      </w:r>
      <w:r>
        <w:t>i</w:t>
      </w:r>
      <w:r>
        <w:t>mos ocho años, desde la entrada en vigencia de la Constitución, la Corte Constitucional ha creado un i</w:t>
      </w:r>
      <w:r>
        <w:t>m</w:t>
      </w:r>
      <w:r>
        <w:t>portante cuerpo de doctrina que protege los derechos de las mujeres. Uno de los avances normativos más importantes últimamente ha sido la aprobación de la Ley 360, por medio de la cual se agravaron las sanci</w:t>
      </w:r>
      <w:r>
        <w:t>o</w:t>
      </w:r>
      <w:r>
        <w:t>nes a algunos delitos sexuales y se introdujeron ca</w:t>
      </w:r>
      <w:r>
        <w:t>m</w:t>
      </w:r>
      <w:r>
        <w:t>bios de lenguaje importantes. Las acciones de tutela se han convertido en el principal mecanismo judicial para defender los derechos humanos en Colombia, y se ha difundido ampliamente la información sobre ese mec</w:t>
      </w:r>
      <w:r>
        <w:t>a</w:t>
      </w:r>
      <w:r>
        <w:t>nismo. Los últimos fallos de la Corte Constitucional sobre la utilización de las acciones de tutela han mod</w:t>
      </w:r>
      <w:r>
        <w:t>i</w:t>
      </w:r>
      <w:r>
        <w:t>ficado la jurisprudencia que protege a la mujer embar</w:t>
      </w:r>
      <w:r>
        <w:t>a</w:t>
      </w:r>
      <w:r>
        <w:t>zada, al decidir que las mujeres pueden recurrir a la tutela, además de los tribunales laborales, cuando d</w:t>
      </w:r>
      <w:r>
        <w:t>e</w:t>
      </w:r>
      <w:r>
        <w:t>manden a sus empleadores por despido por motivo de embarazo.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Dirección Nacional para la Equidad de la Mujer ha emprendido una serie de actividades para i</w:t>
      </w:r>
      <w:r>
        <w:t>n</w:t>
      </w:r>
      <w:r>
        <w:t>formar a las mujeres acerca de sus derechos, a través de publicaciones y de los medios de comunicación. La Consejería Presidencial para los Derechos Humanos también ha incluido los derechos de la mujer en su programa para promover los derechos sexuales y r</w:t>
      </w:r>
      <w:r>
        <w:t>e</w:t>
      </w:r>
      <w:r>
        <w:t>productivos y prevenir la violencia contra las mujeres.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Desde su establecimiento en 1995, la Dirección Nacional para la Equidad de la Mujer ha asumido la responsabilidad de aplicar la Plataforma de Acción de Beijing, incorporando los compromisos contraídos en sus lineamientos de política. Trabaja asimismo con o</w:t>
      </w:r>
      <w:r>
        <w:t>r</w:t>
      </w:r>
      <w:r>
        <w:t>ganismos internacionales de cooperación, y el result</w:t>
      </w:r>
      <w:r>
        <w:t>a</w:t>
      </w:r>
      <w:r>
        <w:t>do más concreto ha sido la aprobación de un crédito del Banco de Desarrollo Internacional por 6,5 millones de dólares, destinado a apoyar, por primera vez en la historia de América Latina, el ingreso de las mujeres en los sectores de mayor competitividad y atenuar las barreras a que hacen frente las mujeres en esos sect</w:t>
      </w:r>
      <w:r>
        <w:t>o</w:t>
      </w:r>
      <w:r>
        <w:t>res. El Gobierno ha aprobado también recientemente fo</w:t>
      </w:r>
      <w:r>
        <w:t>n</w:t>
      </w:r>
      <w:r>
        <w:t>dos de contrapartida para ese proyecto.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Dirección Nacional mantiene relaciones con organizaciones no gubernamentales de mujeres, y de hecho su establecimiento en gran parte fue el resultado de la presión del movimiento social de mujeres. Con su presupuesto limitado para apoyo a proyectos, ha tr</w:t>
      </w:r>
      <w:r>
        <w:t>a</w:t>
      </w:r>
      <w:r>
        <w:t>bajado con grupos y organizaciones de mujeres para adelantar los procesos de formación en participación política y ciudadana, y organizar redes. Entre otros mecanismos institucionales para la mujer pueden me</w:t>
      </w:r>
      <w:r>
        <w:t>n</w:t>
      </w:r>
      <w:r>
        <w:t>cionarse el Consejo Nacional de la Mujer, formado por los consejos locales de la mujer, la Oficina de la Mujer Rural del Ministerio de Agricultura y la Oficina de G</w:t>
      </w:r>
      <w:r>
        <w:t>é</w:t>
      </w:r>
      <w:r>
        <w:t>nero en el Centro Nacional de Planeación. Por último, la Defensoría del Pueblo tiene una división para la mujer, la niñez y los ancianos, que ha hecho una i</w:t>
      </w:r>
      <w:r>
        <w:t>m</w:t>
      </w:r>
      <w:r>
        <w:t>portante contribución a la divulgación y defensa de los derechos humanos de la mujer.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nuevo Plan Nacional de Desarrollo, titulado “Cambio para construir la paz”, que se examinará en el Congreso en febrero, contiene una propuesta de plan de igualdad entre hombres y mujeres, que será sometido a la aprobación del Consejo Nacional de Política Ec</w:t>
      </w:r>
      <w:r>
        <w:t>o</w:t>
      </w:r>
      <w:r>
        <w:t>nómica y Social, que define la política sectorial.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Entre las medidas especiales de carácter temporal previstas en el artículo 4, adoptadas desde que se r</w:t>
      </w:r>
      <w:r>
        <w:t>e</w:t>
      </w:r>
      <w:r>
        <w:t>dactó el informe, se han introducido algunos cambios en el Código Laboral a fin de establecer la licencia de maternidad obligatoria y remunerada de tres meses p</w:t>
      </w:r>
      <w:r>
        <w:t>a</w:t>
      </w:r>
      <w:r>
        <w:t>ra todas las empleadas embarazadas en el sector públ</w:t>
      </w:r>
      <w:r>
        <w:t>i</w:t>
      </w:r>
      <w:r>
        <w:t>co y en el sector privado.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cuanto a la eliminación de los estereotipos (artículo 5) el Gobierno ha asignado prioridad a las i</w:t>
      </w:r>
      <w:r>
        <w:t>n</w:t>
      </w:r>
      <w:r>
        <w:t>tervenciones en el sector de la educación. En 1996, se creó el Comité de Educación no Sexista, para promover la eliminación de los contenidos sexistas en los textos educativos. Durante 1997 se llevó a cabo un proceso de sensibilización y capacitación dirigido a las editoriales más importantes, que dio como resultado una guía para la elaboración de textos escolares no sexistas.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Según las estadísticas actualizadas sobre la vi</w:t>
      </w:r>
      <w:r>
        <w:t>o</w:t>
      </w:r>
      <w:r>
        <w:t>lencia contra la mujer, las denuncias de violencia d</w:t>
      </w:r>
      <w:r>
        <w:t>o</w:t>
      </w:r>
      <w:r>
        <w:t>méstica aumentaron durante 1997, y el 81% de las ví</w:t>
      </w:r>
      <w:r>
        <w:t>c</w:t>
      </w:r>
      <w:r>
        <w:t>timas de esta violencia intrafamiliar eran mujeres, en su mayor parte, de 25 a 34 años. El aumento de las d</w:t>
      </w:r>
      <w:r>
        <w:t>e</w:t>
      </w:r>
      <w:r>
        <w:t>nuncias de violencia doméstica no refleja necesari</w:t>
      </w:r>
      <w:r>
        <w:t>a</w:t>
      </w:r>
      <w:r>
        <w:t>mente un incremento de su incidencia, sino que deriva probablemente de la publicación de la Ley 294, que establece sanciones para ese tipo de comportamientos y una jurisdicción para las quejas. También podría r</w:t>
      </w:r>
      <w:r>
        <w:t>e</w:t>
      </w:r>
      <w:r>
        <w:t>sultar de las campañas de sensibilización sobre el c</w:t>
      </w:r>
      <w:r>
        <w:t>a</w:t>
      </w:r>
      <w:r>
        <w:t>rácter los actos de violencia doméstica, como delito y como violación de los derechos humanos de la mujer. El cambio más importante introducido por la nueva Ley es el reconocimiento de la violación dentro del matrimonio. El nuevo plan de desarrollo de cuatro años del Gobierno también contiene un Plan nacional de prevención de la violencia intrafamiliar.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prolongada y compleja situación de violencia política en Colombia ha sido particularmente grave y difícil para la población civil que viven en las zonas de conflicto armado, especialmente en la última década. La población civil se ha convertido en un objetivo m</w:t>
      </w:r>
      <w:r>
        <w:t>i</w:t>
      </w:r>
      <w:r>
        <w:t>litar, y la violencia ha causado un desplazamiento m</w:t>
      </w:r>
      <w:r>
        <w:t>a</w:t>
      </w:r>
      <w:r>
        <w:t>sivo de la población de esas zonas. La mayor parte de las personas desplazadas viven en condiciones i</w:t>
      </w:r>
      <w:r>
        <w:t>n</w:t>
      </w:r>
      <w:r>
        <w:t>frahumanas, en las zonas suburbanas de la capital u otras grandes ciudades, y no se atiende a sus necesid</w:t>
      </w:r>
      <w:r>
        <w:t>a</w:t>
      </w:r>
      <w:r>
        <w:t>des básicas. El Gobierno hace esfuerzos para registrar a  la población desplazada, que se eleva a un total de 367.059 personas, o sea aproximadamente 75.601 f</w:t>
      </w:r>
      <w:r>
        <w:t>a</w:t>
      </w:r>
      <w:r>
        <w:t>milias, según las últimas estadísticas.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el contexto de la violencia política y el de</w:t>
      </w:r>
      <w:r>
        <w:t>s</w:t>
      </w:r>
      <w:r>
        <w:t>plazamiento forzado, las mujeres, profundamente afectadas por la pérdida de su esposo o familiares, r</w:t>
      </w:r>
      <w:r>
        <w:t>e</w:t>
      </w:r>
      <w:r>
        <w:t>presentan la proporción más grande de los que se ven obligados a dejar su hogar. El 36% de las familias de</w:t>
      </w:r>
      <w:r>
        <w:t>s</w:t>
      </w:r>
      <w:r>
        <w:t>plazadas tienen como jefe de familia a una mujer. Muy pocas de las mujeres desplazadas tienen cédula de ci</w:t>
      </w:r>
      <w:r>
        <w:t>u</w:t>
      </w:r>
      <w:r>
        <w:t>dadanía o tarjeta de identidad, situación que limita aún más sus derechos básicos. En respuesta, el Gobierno ha tomado medidas legislativas para definir un marco l</w:t>
      </w:r>
      <w:r>
        <w:t>e</w:t>
      </w:r>
      <w:r>
        <w:t>gal y de política de intervención y asignan especial atención a las mujeres desplazadas, especialmente las cabezas de familia. Las mujeres jefas del hogar tienen preferencia en los programas de distribución de tierras. La Oficina de la Mujer Rural del Ministerio de Agr</w:t>
      </w:r>
      <w:r>
        <w:t>i</w:t>
      </w:r>
      <w:r>
        <w:t>cultura también presta asistencia a las mujeres despl</w:t>
      </w:r>
      <w:r>
        <w:t>a</w:t>
      </w:r>
      <w:r>
        <w:t>zadas por la violencia.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las mujeres en situación de co</w:t>
      </w:r>
      <w:r>
        <w:t>n</w:t>
      </w:r>
      <w:r>
        <w:t>flicto armado, dice que no hay cifras oficiales del n</w:t>
      </w:r>
      <w:r>
        <w:t>ú</w:t>
      </w:r>
      <w:r>
        <w:t>mero de mujeres que combaten en los grupos irregul</w:t>
      </w:r>
      <w:r>
        <w:t>a</w:t>
      </w:r>
      <w:r>
        <w:t>res, pero se sabe que tanto la guerrilla como los par</w:t>
      </w:r>
      <w:r>
        <w:t>a</w:t>
      </w:r>
      <w:r>
        <w:t>militares reclutan niñas y mujeres. En la Armada N</w:t>
      </w:r>
      <w:r>
        <w:t>a</w:t>
      </w:r>
      <w:r>
        <w:t>cional las mujeres representan una minoría, y en su mayor parte ejercen cargos administrativos. Hay a</w:t>
      </w:r>
      <w:r>
        <w:t>c</w:t>
      </w:r>
      <w:r>
        <w:t>tualmente en el ejército 204 oficiales, 881 suboficiales y 50 soldados que son mujeres. Unas 3.441 mujeres que trabajan como civiles para el ejército, de las cuales 200 son profesionales especializadas y 250 profesi</w:t>
      </w:r>
      <w:r>
        <w:t>o</w:t>
      </w:r>
      <w:r>
        <w:t>nales universitarias. El rango más elevado alcanzado por una mujer en el ejército nacional es de coronel. En la Fuerza Aérea el personal femenino representa el 22% del total de los efectivos. Treinta mujeres ocupan cargos de dirección y 6 mujeres tienen grado de cor</w:t>
      </w:r>
      <w:r>
        <w:t>o</w:t>
      </w:r>
      <w:r>
        <w:t>nel, el más alto alcanzado por las mujeres en la Fuerza Aérea. Las cifras correspondientes para los hombres son 1.181 oficiales, 2.260 suboficiales y 1.621 emple</w:t>
      </w:r>
      <w:r>
        <w:t>a</w:t>
      </w:r>
      <w:r>
        <w:t>dos administrativos.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relación con las desapariciones forzadas, dice que dos organizaciones no gubernamentales denunci</w:t>
      </w:r>
      <w:r>
        <w:t>a</w:t>
      </w:r>
      <w:r>
        <w:t>ron, entre enero y septiembre de 1997,103 casos de persecución política de mujeres, con lo que las viol</w:t>
      </w:r>
      <w:r>
        <w:t>a</w:t>
      </w:r>
      <w:r>
        <w:t>ciones de sus derechos humanos representan el 7,3% del total. De éstos, se registraban 9 casos de desapar</w:t>
      </w:r>
      <w:r>
        <w:t>i</w:t>
      </w:r>
      <w:r>
        <w:t>ción forzada y 51 casos de ejecución extrajudicial, 5 de ab</w:t>
      </w:r>
      <w:r>
        <w:t>u</w:t>
      </w:r>
      <w:r>
        <w:t>sos de autoridad y 2 de intolerancia social.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Instituto Nacional Penitenciario y Carcelario (INPEC) ha propuesto a la Dirección Nacional para la Equidad de la Mujer un plan para la implantación de una estrategia de género en las cárceles de mujeres. Este plan, que está en estudio, implica la creación de una oficina de la mujer y la familia dentro el INPEC.</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Desafortunadamente, en Colombia persisten n</w:t>
      </w:r>
      <w:r>
        <w:t>u</w:t>
      </w:r>
      <w:r>
        <w:t>merosas manifestaciones de violencia social, entre las cuales la más dramática es la llamada “limpieza s</w:t>
      </w:r>
      <w:r>
        <w:t>o</w:t>
      </w:r>
      <w:r>
        <w:t>cial”, que afecta a los niños y las niñas que viven en la calle. Aunque no existen acciones específicas con perspectiva de género para abordar esa situación, el Instituto Colombiano de Bienestar Familiar atiende a los niños y niñas sin hogar, brindándoles hogares su</w:t>
      </w:r>
      <w:r>
        <w:t>s</w:t>
      </w:r>
      <w:r>
        <w:t>titutos, y trabaja para introducir una perspectiva de g</w:t>
      </w:r>
      <w:r>
        <w:t>é</w:t>
      </w:r>
      <w:r>
        <w:t>nero, como la Fundación para la Educación Superior. Los programas para adultos en la calle, de 1997 y 1998, a los que recurrieron 11.295 y 6.503 personas, respectivamente, han facilitado estadísticas que d</w:t>
      </w:r>
      <w:r>
        <w:t>e</w:t>
      </w:r>
      <w:r>
        <w:t>muestran que el 31% de los adultos que viven en la c</w:t>
      </w:r>
      <w:r>
        <w:t>a</w:t>
      </w:r>
      <w:r>
        <w:t xml:space="preserve">lle son mujeres. </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prostitución, ha habido un i</w:t>
      </w:r>
      <w:r>
        <w:t>m</w:t>
      </w:r>
      <w:r>
        <w:t>portante adelanto desde la presentación del informe. La prostitución propiamente dicha todavía está permitida, pero se han agravado las sanciones por proxenetismo y constreñimiento a la prostitución. Además, el título del correspondiente capítulo del Código Penal, de “delitos contra la libertad y el pudor sexual” se ha sustituido por el de “delitos contra la libertad sexual y la dignidad humana”. Esta expresión refleja mejor la vulneración a la autonomía e integridad personal que produce este t</w:t>
      </w:r>
      <w:r>
        <w:t>i</w:t>
      </w:r>
      <w:r>
        <w:t>po de conductas. Se han establecido unidades especi</w:t>
      </w:r>
      <w:r>
        <w:t>a</w:t>
      </w:r>
      <w:r>
        <w:t>lizadas de fiscalía para aplicar la ley. En éstas se ases</w:t>
      </w:r>
      <w:r>
        <w:t>o</w:t>
      </w:r>
      <w:r>
        <w:t>ra a los funcionarios, se entrevista a las víctimas y se presenta un informe al fiscal.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policía nacional ha introducido un programa para la eliminación gradual de la prostitución infantil, a través de actividades educativas en el marco de la f</w:t>
      </w:r>
      <w:r>
        <w:t>a</w:t>
      </w:r>
      <w:r>
        <w:t>milia y de la comunidad, generando un proceso de d</w:t>
      </w:r>
      <w:r>
        <w:t>e</w:t>
      </w:r>
      <w:r>
        <w:t>sarrollo humano y social con los menores prostitutos y sus familias. La policía metropolitana de Bogotá aplica también desde 1995 un programa para mejorar la cal</w:t>
      </w:r>
      <w:r>
        <w:t>i</w:t>
      </w:r>
      <w:r>
        <w:t>dad de vida de las prostitutas y sus relaciones con la policía. Los funcionarios de policía reciben form</w:t>
      </w:r>
      <w:r>
        <w:t>a</w:t>
      </w:r>
      <w:r>
        <w:t>ción para fomentar la tolerancia, y al mismo tiempo se ayuda a las prostitutas con programas de desarrollo y acceso a los servicios públicos, asesoramiento, trabajo social y orientación jurídica. De las 4.247 mujeres identificadas como prostitutas en Bogotá, 360 partic</w:t>
      </w:r>
      <w:r>
        <w:t>i</w:t>
      </w:r>
      <w:r>
        <w:t>pan actua</w:t>
      </w:r>
      <w:r>
        <w:t>l</w:t>
      </w:r>
      <w:r>
        <w:t>mente en el programa.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relación con el artículo 5, dice que en las ele</w:t>
      </w:r>
      <w:r>
        <w:t>c</w:t>
      </w:r>
      <w:r>
        <w:t>ciones municipales se eligieron más mujeres en los concejos municipales, pero menos en las alcaldías. De los 932 alcaldes elegidos, 50 son mujeres, es decir el 5,4%. De los 10.397 concejales, 1.149, es decir, el 11,05%, son mujeres. En total, las mujeres todavía no han atravesado la barrera del 15%. Las altas votaciones que recibió Noemí Sanín en la primera vuelta para la elección presidencial, el aumento de las mujeres en el Senado y el gran número de votos obtenidos por la S</w:t>
      </w:r>
      <w:r>
        <w:t>e</w:t>
      </w:r>
      <w:r>
        <w:t>nadora I</w:t>
      </w:r>
      <w:r>
        <w:t>n</w:t>
      </w:r>
      <w:r>
        <w:t>grid Betancur son signos alentadores.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1997, el número de mujeres en el poder jud</w:t>
      </w:r>
      <w:r>
        <w:t>i</w:t>
      </w:r>
      <w:r>
        <w:t>cial siguió siendo similar al de los hombres, excepto en los tribunales de mayor jerarquía. Del total de jueces y magistrados, 1.733 son hombres y 1.584 son mujeres. En los juzgados municipales, 1.003 son mujeres y 893 son hombres; en los juzgados de circuito, 577 son m</w:t>
      </w:r>
      <w:r>
        <w:t>u</w:t>
      </w:r>
      <w:r>
        <w:t>jeres y 785 son hombres; y en las tres cortes superiores solamente hay 4 mujeres en el Consejo de Estado y ninguna en la Corte Suprema de Justicia ni en la Corte Constitucional.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las mujeres en los sindicatos, dice que de los 150.000 miembros de la Confederación de Trabajadores de Colombia, 57.000 son mujeres y 103.000 son hombres, si bien la proporción varía según la zona; en la zona urbana, el número de hombres es el triple del de mujeres, mientras que en la zona rural hay 22.000 mujeres por 28.000 hombres. El porcentaje de los hombres en la Central Unitaria de Trabajadores, el mayor sindicato de Colombia, es aun mayor. Hay 669.004 miembros hombres y 349.734 mujeres. Al igual que en la Confederación de Trabajadores, pocas mujeres ocupan los cargos jerárquicos. El Comité Ej</w:t>
      </w:r>
      <w:r>
        <w:t>e</w:t>
      </w:r>
      <w:r>
        <w:t>cutivo tiene 18 hombres y 3 mujeres, mientras que en la Junta Nacional hay 69 hombres y tan sólo 5 mujeres. La estructura sindical no propicia a las mujeres como líderes.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al artículo 8, dice que en enero de 1999, de los 773 cargos en el servicio diplomático, 444 eran ocupados por mujeres, o sea el 58%. De los e</w:t>
      </w:r>
      <w:r>
        <w:t>m</w:t>
      </w:r>
      <w:r>
        <w:t>bajadores y cónsules, 39 son mujeres, o sea el 28%, en relación con 99 hombres (72%). Hay 124 mujeres, es decir, el 38%, en cargos de funcionarios diplomát</w:t>
      </w:r>
      <w:r>
        <w:t>i</w:t>
      </w:r>
      <w:r>
        <w:t>cos. Obviamente, no todas son diplomáticos de carrera; las que obtuvieron los cargos lo hicieron a través de concursos en que hombres y mujeres compitieron en igualdad de condiciones.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al artículo 10, dice que pese a que ha habido progresos considerables, el nivel educativo general de las mujeres sigue siendo más bajo que el de los hombres. Sin embargo, el índice de deserción e</w:t>
      </w:r>
      <w:r>
        <w:t>s</w:t>
      </w:r>
      <w:r>
        <w:t>colar entre las niñas es más bajo, y su tasa de matric</w:t>
      </w:r>
      <w:r>
        <w:t>u</w:t>
      </w:r>
      <w:r>
        <w:t>lación en la enseñanza primaria es más elevado. I</w:t>
      </w:r>
      <w:r>
        <w:t>m</w:t>
      </w:r>
      <w:r>
        <w:t>portantes datos recientes muestran que entre 1980 y 1997 el puntaje obtenido por los varones en las pruebas de bachillerato para acceder a la enseñanza superior fue, en promedio, 12 puntos más elevado que el de las niñas. Habida cuenta de que la diferencia podría estar asociada al contenido sexista de la educación, se han elaborado nuevos programas para ayudar a las niñas y jóvenes, entre otras cosas, un programa para niñas de</w:t>
      </w:r>
      <w:r>
        <w:t>s</w:t>
      </w:r>
      <w:r>
        <w:t>plazadas, un proyecto destinado a modificar las cond</w:t>
      </w:r>
      <w:r>
        <w:t>i</w:t>
      </w:r>
      <w:r>
        <w:t>ciones educativas de los niños rurales, con especial hincapié en la educación de las niñas, un plan de est</w:t>
      </w:r>
      <w:r>
        <w:t>u</w:t>
      </w:r>
      <w:r>
        <w:t>dios que incorpora la igualdad de género, tal como se sugirió en las conferencias internacionales, y proyectos para enseñar metodologías que permitan examinar la presencia de estereotipos sexistas en la escuela y fo</w:t>
      </w:r>
      <w:r>
        <w:t>r</w:t>
      </w:r>
      <w:r>
        <w:t>mular proyectos de coeducación.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al artículo 11, dice que la tasa de participación de la mujer en el mercado de trabajo de las siete áreas metropolitanas, en diciembre de 1997, alcanzaba un porcentaje del 51%, una de las más altas de América Latina. La tasa presenta un incremento en todos los niveles de la educación, y cuanto más elev</w:t>
      </w:r>
      <w:r>
        <w:t>a</w:t>
      </w:r>
      <w:r>
        <w:t>do es el nivel educativo, mayor es la tasa de particip</w:t>
      </w:r>
      <w:r>
        <w:t>a</w:t>
      </w:r>
      <w:r>
        <w:t>ción. En junio de 1998, participaba en el mercado de trabajo una cifra sin precedentes (89,1%) de mujeres con educación superior completa. Se observan algunas tendencias positivas para la mujer en el mercado lab</w:t>
      </w:r>
      <w:r>
        <w:t>o</w:t>
      </w:r>
      <w:r>
        <w:t>ral; su participación en el total de empleos se ha elev</w:t>
      </w:r>
      <w:r>
        <w:t>a</w:t>
      </w:r>
      <w:r>
        <w:t>do rápidamente, en particular desde 1990. De cada 100 nuevos empleos que se crearon en el ámbito urbano entre 1990 y 1992, 55 fueron para mujeres. La cifra p</w:t>
      </w:r>
      <w:r>
        <w:t>a</w:t>
      </w:r>
      <w:r>
        <w:t>ra el periodo de 1991 a 1997 indica que el 57% de los nuevos empleos urbanos generados fueron ocupados por muj</w:t>
      </w:r>
      <w:r>
        <w:t>e</w:t>
      </w:r>
      <w:r>
        <w:t>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Resulta claro que las tasas de empleo y de part</w:t>
      </w:r>
      <w:r>
        <w:t>i</w:t>
      </w:r>
      <w:r>
        <w:t>cipación aumentan con el nivel de educación. En junio de 1998 la tasa de empleo variaba del 25,5% para las mujeres sin ningún tipo de instrucción, hasta un 78,2% para las mujeres con educación superior completa. La fuerza de trabajo femenina en la industria ha a</w:t>
      </w:r>
      <w:r>
        <w:t>u</w:t>
      </w:r>
      <w:r>
        <w:t>mentado del 35%, en 1982 al 43%, en junio de 1998. Este indicador es alentador, ya que refleja un impo</w:t>
      </w:r>
      <w:r>
        <w:t>r</w:t>
      </w:r>
      <w:r>
        <w:t>tante cambio en la política de contratación. Se ha pr</w:t>
      </w:r>
      <w:r>
        <w:t>o</w:t>
      </w:r>
      <w:r>
        <w:t>ducido una mejora similar en los sectores financiero, del comercio y de los servicios. En los sectores trad</w:t>
      </w:r>
      <w:r>
        <w:t>i</w:t>
      </w:r>
      <w:r>
        <w:t xml:space="preserve">cionalmente dominados por los hombres, como la construcción, el sector agropecuario, la minería y el transporte, la participación de la mujer aumentó, pero sigue aún por debajo del 15%. La tasa de empleo de la mujer en el sector no estructurado disminuyó desde 1988, y se sitúa al mismo nivel que el de los hombres desde 1996. </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al artículo 12, dice que las últimas cifras sobre la esperanza de vida muestran un ligero cambio; se sitúan en 64,3 años para el hombre, y 73,24 años para la mujer, con un promedio nacional de 68,77 años. Ello supone una mejora significativa en relación con las cifras de 1985, que eran de 64,19 años para el hombre y de 71,06 años para la mujer, con un prom</w:t>
      </w:r>
      <w:r>
        <w:t>e</w:t>
      </w:r>
      <w:r>
        <w:t>dio n</w:t>
      </w:r>
      <w:r>
        <w:t>a</w:t>
      </w:r>
      <w:r>
        <w:t>cional de 67,62 años.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Desgraciadamente, se carece de datos que mue</w:t>
      </w:r>
      <w:r>
        <w:t>s</w:t>
      </w:r>
      <w:r>
        <w:t>tren cambios en el índice de mortalidad materna en los últimos tres años. Sin embargo, indiscutiblemente se han hecho progresos considerables hacia la reducción de esa mortalidad, mediante la adopción de una serie de medidas: el Plan de Atención Básica, que regl</w:t>
      </w:r>
      <w:r>
        <w:t>a</w:t>
      </w:r>
      <w:r>
        <w:t>menta las acciones estatales para la promoción de la salud sexual y reproductiva; el Plan Obligatorio de Salud, que reglamenta los servicios de atención indiv</w:t>
      </w:r>
      <w:r>
        <w:t>i</w:t>
      </w:r>
      <w:r>
        <w:t>dual en salud sexual y reproductiva; el Acuerdo 77 del Consejo Nacional de Seguridad Social, que da prior</w:t>
      </w:r>
      <w:r>
        <w:t>i</w:t>
      </w:r>
      <w:r>
        <w:t>dad a incorporar en el sistema a los más pobres, los desplazados por la violencia, los indígenas, las mujeres cabezas de familia, los adolescentes, los menores de cinco años, las poblaciones rurales y urbanas margin</w:t>
      </w:r>
      <w:r>
        <w:t>a</w:t>
      </w:r>
      <w:r>
        <w:t>das; y el Acuerdo 117, que define las actividades y procedimientos de cumplimiento obligatorio para la atención de las enfermedades, en interés en salud p</w:t>
      </w:r>
      <w:r>
        <w:t>ú</w:t>
      </w:r>
      <w:r>
        <w:t>blica, los que incluye la salud sexual y reproductiva.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Se ha ampliado la cobertura de atención prenatal y parto institucional, hasta alcanzar casi el 80%. Ad</w:t>
      </w:r>
      <w:r>
        <w:t>e</w:t>
      </w:r>
      <w:r>
        <w:t>más, en más del 20% del país se ha establecido un m</w:t>
      </w:r>
      <w:r>
        <w:t>o</w:t>
      </w:r>
      <w:r>
        <w:t>delo para la reducción de la mortalidad materna y per</w:t>
      </w:r>
      <w:r>
        <w:t>i</w:t>
      </w:r>
      <w:r>
        <w:t>natal, que permitió mejorar notoriamente la calidad de la atención prenatal y contribuyó a reducir la morbil</w:t>
      </w:r>
      <w:r>
        <w:t>i</w:t>
      </w:r>
      <w:r>
        <w:t>dad y mortalidad materna y perinatal. También se ha puesto en funcionamiento un sistema de vigilancia ep</w:t>
      </w:r>
      <w:r>
        <w:t>i</w:t>
      </w:r>
      <w:r>
        <w:t>demiológica de la mortalidad materna y perinatal en el 80% del país. Por último, se han lanzado campañas de información, de educación y concienciación, a través de los medios masivos de comunicación y medios a</w:t>
      </w:r>
      <w:r>
        <w:t>l</w:t>
      </w:r>
      <w:r>
        <w:t>ternativos, para señalar a la atención la lucha de los factores de riesgo en la salud materna y perinatal, la prevención de las enfermedades de transmisión sexual y el VIH/SIDA, la promoción de una buena atención de salud para las mujeres y los niños, y la prevención de la violencia sobre la base del respecto mutuo y la sol</w:t>
      </w:r>
      <w:r>
        <w:t>u</w:t>
      </w:r>
      <w:r>
        <w:t>ción negociada de los conflictos.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al artículo 13, dice que las estadíst</w:t>
      </w:r>
      <w:r>
        <w:t>i</w:t>
      </w:r>
      <w:r>
        <w:t>cas del Servicio Nacional de Aprendizaje para el peri</w:t>
      </w:r>
      <w:r>
        <w:t>o</w:t>
      </w:r>
      <w:r>
        <w:t>do 1994 al 1997 indican que ha mejorado el acceso de la mujer a los cursos de capacitación y formación, y las mujeres representan el 50% de la matrícula, pero la selección de los cursos sigue siendo restrictiva, y se observa una participación mayoritaria de las mujeres en las carreras consideradas tradicionalmente femen</w:t>
      </w:r>
      <w:r>
        <w:t>i</w:t>
      </w:r>
      <w:r>
        <w:t>nas: el 69% en los servicios, el 57% en el comercio, el 65% en carreras agropecuarias y el 68% en empleos industriales. Entre los programas de empleo más r</w:t>
      </w:r>
      <w:r>
        <w:t>e</w:t>
      </w:r>
      <w:r>
        <w:t>cientes, es importante destacar el ejecutado por la Red de Solidaridad Social, que generó 8,5 millones de días de trabajo, de los cuales el 40% fueron para mujeres. La misma oficina continuó ejecutando su programa de subsidio estudiantil, que ayuda a los hijos dependientes de mujeres jefas del hogar de los estratos más pobres.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relación con el artículo 14, entre las activid</w:t>
      </w:r>
      <w:r>
        <w:t>a</w:t>
      </w:r>
      <w:r>
        <w:t>des más recientes para contribuir a dar acceso a la m</w:t>
      </w:r>
      <w:r>
        <w:t>u</w:t>
      </w:r>
      <w:r>
        <w:t>jer a los recursos, puede mencionarse que se han exp</w:t>
      </w:r>
      <w:r>
        <w:t>e</w:t>
      </w:r>
      <w:r>
        <w:t>dido alrededor de 25.000 documentos de identidad para mujeres y niños rurales, se han suscrito convenios con el Ministerio de Educación para adelantar proyectos de alfabetización para mujeres rurales, se han iniciado campañas de información y prevención de enfermed</w:t>
      </w:r>
      <w:r>
        <w:t>a</w:t>
      </w:r>
      <w:r>
        <w:t>des que afectan especialmente a la población femenina; se han organizado talleres de capacitación dirigidos a líderes campesinos, de ambos sexos, a fin de formarlos en la planificación territorial con una perspectiva de género, así como talleres para capacitar a las mujeres en la elaboración de proyectos productivos y en la ge</w:t>
      </w:r>
      <w:r>
        <w:t>s</w:t>
      </w:r>
      <w:r>
        <w:t>tión empresarial y técnica.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i/>
        </w:rPr>
        <w:t>Por invitación de la Presidenta, el Sr. Bonilla (Colo</w:t>
      </w:r>
      <w:r>
        <w:rPr>
          <w:i/>
        </w:rPr>
        <w:t>m</w:t>
      </w:r>
      <w:r>
        <w:rPr>
          <w:i/>
        </w:rPr>
        <w:t>bia) se sienta a la mesa del Comité.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Bonilla</w:t>
      </w:r>
      <w:r>
        <w:t xml:space="preserve"> (Colombia), con referencia a las preguntas contenidas en el informe del grupo de trabajo anterior al periodo de sesiones (CEDAW/C/1999/I/CRP.1/Add. 2), dice, con respecto a la pregunta 2, que los informes segundo y tercero al Comité se han publicado, pero el cuarto sólo se distr</w:t>
      </w:r>
      <w:r>
        <w:t>i</w:t>
      </w:r>
      <w:r>
        <w:t>buyó oficiosamente a algunas organizaciones no g</w:t>
      </w:r>
      <w:r>
        <w:t>u</w:t>
      </w:r>
      <w:r>
        <w:t>bernamentales. Se contrató a varios consultores expe</w:t>
      </w:r>
      <w:r>
        <w:t>r</w:t>
      </w:r>
      <w:r>
        <w:t>tos para que preparen el cuarto informe, utilizando d</w:t>
      </w:r>
      <w:r>
        <w:t>a</w:t>
      </w:r>
      <w:r>
        <w:t>tos de diversas fuentes, incluidas esas organizaciones.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pregunta 3, una de las funciones de la Dirección Nacional para la Equidad de la Mujer es encargarse del seguimiento de la Cuarta Conferencia Mundial sobre la Mujer celebrada en Beijing. Los compromisos de Beijing se han comunicado a los m</w:t>
      </w:r>
      <w:r>
        <w:t>i</w:t>
      </w:r>
      <w:r>
        <w:t>nisterios, que han elaborado planes de acción para p</w:t>
      </w:r>
      <w:r>
        <w:t>o</w:t>
      </w:r>
      <w:r>
        <w:t>nerlos en práctica.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cuanto a la pregunta 4, las políticas contenidas en el nuevo Plan Nacional de Desarrollo, titulado “Cambio para Construir la Paz”, apuntan a reducir la pobreza. El plan se está negociando todavía, y se han recibido contribuciones del Consejo Nacional de Pl</w:t>
      </w:r>
      <w:r>
        <w:t>a</w:t>
      </w:r>
      <w:r>
        <w:t>neación, que representa un amplio espectro de la soci</w:t>
      </w:r>
      <w:r>
        <w:t>e</w:t>
      </w:r>
      <w:r>
        <w:t>dad civil. La versión definitiva del plan se someterá a consideración y aprobación del Congreso. En su forma actual, el plan prevé políticas a favor de la mujer a tr</w:t>
      </w:r>
      <w:r>
        <w:t>a</w:t>
      </w:r>
      <w:r>
        <w:t>vés de suministro de enseñanza básica universal, su</w:t>
      </w:r>
      <w:r>
        <w:t>b</w:t>
      </w:r>
      <w:r>
        <w:t>venciones a las entidades regionales, atención universal de salud subvencionada por la seguridad social, v</w:t>
      </w:r>
      <w:r>
        <w:t>i</w:t>
      </w:r>
      <w:r>
        <w:t>vienda (en virtud de las cuales las mujeres jefas del hogar reciban una doble subvención para vivienda) y capacitación en servicio especialmente orientada a la mujer. Además, la Red de Solidaridad Social, un pr</w:t>
      </w:r>
      <w:r>
        <w:t>o</w:t>
      </w:r>
      <w:r>
        <w:t>grama presidencial, encauza la asistencia a los sectores más pobres de la población. Con todo, todavía no se sabe cuáles son los efectos que pueda tener en las pr</w:t>
      </w:r>
      <w:r>
        <w:t>o</w:t>
      </w:r>
      <w:r>
        <w:t>puestas del Gobierno el reciente terremoto en el Eje c</w:t>
      </w:r>
      <w:r>
        <w:t>a</w:t>
      </w:r>
      <w:r>
        <w:t>fetero de Colombia.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pregunta 5, relativa al Plan N</w:t>
      </w:r>
      <w:r>
        <w:t>a</w:t>
      </w:r>
      <w:r>
        <w:t>cional de Desarrollo 1994-1998, puede decirse que “El Salto Social” ha redundado en beneficio de la mujer, a través del establecimiento de la Dirección Nacional p</w:t>
      </w:r>
      <w:r>
        <w:t>a</w:t>
      </w:r>
      <w:r>
        <w:t xml:space="preserve">ra la </w:t>
      </w:r>
      <w:r>
        <w:rPr>
          <w:w w:val="101"/>
        </w:rPr>
        <w:t>Equidad de la Mujer, como organismo responsable de orientar la política pública sobre igualdad; la cre</w:t>
      </w:r>
      <w:r>
        <w:rPr>
          <w:w w:val="101"/>
        </w:rPr>
        <w:t>a</w:t>
      </w:r>
      <w:r>
        <w:rPr>
          <w:w w:val="101"/>
        </w:rPr>
        <w:t>ción y fortalecimiento de oficinas regionales encargadas de integrar una perspectiva de género en los procesos de planificación; el apoyo y la coordinación de las medidas ejecutadas por y con las organizaciones de mujeres y organizaciones no gubernamentales</w:t>
      </w:r>
      <w:r>
        <w:t>, la aplicación de una estrategia para integrar una perspectiva de género en las actividades del Departamento Nacional de Pl</w:t>
      </w:r>
      <w:r>
        <w:t>a</w:t>
      </w:r>
      <w:r>
        <w:t>neación, a raíz de los acuerdos de cooperación técnica firmados con el Gobierno de Alemania, y la inclusión de indicadores sobre igualdad entre los géneros en las directrices para la formulación, seguimiento y evalu</w:t>
      </w:r>
      <w:r>
        <w:t>a</w:t>
      </w:r>
      <w:r>
        <w:t>ción de los proyectos de cooperación internacional.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respuesta a la pregunta 6, dice que la Dire</w:t>
      </w:r>
      <w:r>
        <w:t>c</w:t>
      </w:r>
      <w:r>
        <w:t>ción Nacional para la Equidad de la Mujer ha difund</w:t>
      </w:r>
      <w:r>
        <w:t>i</w:t>
      </w:r>
      <w:r>
        <w:t>do una serie de publicaciones sobre la legislación y la jurisprudencia que protegen los derechos de la mujer y los compromisos internacionales asumidos por su G</w:t>
      </w:r>
      <w:r>
        <w:t>o</w:t>
      </w:r>
      <w:r>
        <w:t>bierno en ese ámbito. El texto de la Ley 294 de 1996, sobre abuso sexual y violencia intrafamiliar, se ha di</w:t>
      </w:r>
      <w:r>
        <w:t>s</w:t>
      </w:r>
      <w:r>
        <w:t>tribuido ampliamente. Se han hecho esfuerzos esp</w:t>
      </w:r>
      <w:r>
        <w:t>e</w:t>
      </w:r>
      <w:r>
        <w:t>ciales para sensibilizar a los medios de comunicación acerca de la necesidad de cambiar la manera en que se abordan las cuestiones relativas a la mujer. Se ha pr</w:t>
      </w:r>
      <w:r>
        <w:t>o</w:t>
      </w:r>
      <w:r>
        <w:t>movido una cultura de igualdad entre la mujer y el hombre, a través de campañas por radio, televisión y la prensa escrita.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cooperación con el Ministerio de Agricultura, la Dirección Nacional ha iniciado una campaña para expedir documentos de identidad a las mujeres y niños en algunos departamentos rurales, a fin de que puedan eje</w:t>
      </w:r>
      <w:r>
        <w:t>r</w:t>
      </w:r>
      <w:r>
        <w:t>cer sus derechos de ciudadanía.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Durante el periodo de 1996 a 1998, el Consejo Presidencial para los Derechos Humanos, con el apoyo del Fondo de Población de las Naciones Unidas (</w:t>
      </w:r>
      <w:r>
        <w:rPr>
          <w:w w:val="101"/>
        </w:rPr>
        <w:t>UNFPA) ha llevado a cabo un proyecto para promover los derechos humanos y reproductivos y prevenir la violencia contra la mujer. La primera fase de esa activ</w:t>
      </w:r>
      <w:r>
        <w:rPr>
          <w:w w:val="101"/>
        </w:rPr>
        <w:t>i</w:t>
      </w:r>
      <w:r>
        <w:rPr>
          <w:w w:val="101"/>
        </w:rPr>
        <w:t>dad incluye la formulación de propuestas sobre derechos sexuales y reproductivos, fundadas en las propuestas presentadas en la Conferencia Internacional sobre P</w:t>
      </w:r>
      <w:r>
        <w:rPr>
          <w:w w:val="101"/>
        </w:rPr>
        <w:t>o</w:t>
      </w:r>
      <w:r>
        <w:rPr>
          <w:w w:val="101"/>
        </w:rPr>
        <w:t>blación y Desarrollo celebrada en el Cairo. En segundo lugar, se ha promulgado la Ley 360 de 1997, sobre d</w:t>
      </w:r>
      <w:r>
        <w:rPr>
          <w:w w:val="101"/>
        </w:rPr>
        <w:t>e</w:t>
      </w:r>
      <w:r>
        <w:rPr>
          <w:w w:val="101"/>
        </w:rPr>
        <w:t>litos contra la libertad</w:t>
      </w:r>
      <w:r>
        <w:t xml:space="preserve"> sexual y respuestas institucion</w:t>
      </w:r>
      <w:r>
        <w:t>a</w:t>
      </w:r>
      <w:r>
        <w:t>les a la violencia sexual. Al mismo tiempo, se han c</w:t>
      </w:r>
      <w:r>
        <w:t>e</w:t>
      </w:r>
      <w:r>
        <w:t>lebrado foros y seminarios para sensibilizar al público y las instituciones sobre la necesidad de dar un trat</w:t>
      </w:r>
      <w:r>
        <w:t>a</w:t>
      </w:r>
      <w:r>
        <w:t>miento humanitario a las víctimas de violencia s</w:t>
      </w:r>
      <w:r>
        <w:t>e</w:t>
      </w:r>
      <w:r>
        <w:t>xual.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Por último, la Defensoría del Pueblo ha organiz</w:t>
      </w:r>
      <w:r>
        <w:t>a</w:t>
      </w:r>
      <w:r>
        <w:t>do talleres para funcionarios públicos a fin de difundir la Convención y las medidas que se han adoptado para aplicarla.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relación con la pregunta 7, se ha elaborado una propuesta de un programa de escuela jurídica que se centra en los aspectos jurídicos, educativos y filos</w:t>
      </w:r>
      <w:r>
        <w:t>ó</w:t>
      </w:r>
      <w:r>
        <w:t>ficos de los derechos humanos de la mujer y su igua</w:t>
      </w:r>
      <w:r>
        <w:t>l</w:t>
      </w:r>
      <w:r>
        <w:t>dad ante la ley.</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referencia a la pregunta 8, dice que no se ha propuesto ningún mecanismo específico para aplicar efectivamente las leyes relativas a la mujer. Sin emba</w:t>
      </w:r>
      <w:r>
        <w:t>r</w:t>
      </w:r>
      <w:r>
        <w:t>go, la Defensoría del Pueblo tiene una oficina de d</w:t>
      </w:r>
      <w:r>
        <w:t>e</w:t>
      </w:r>
      <w:r>
        <w:t>nuncias que recibe las quejas de mujeres cuyos der</w:t>
      </w:r>
      <w:r>
        <w:t>e</w:t>
      </w:r>
      <w:r>
        <w:t>chos se vean amenazados. En los casos más graves, las denuncias se transmiten a la división para los derechos de la mujer, la niñez y los ancianos, de la Defensoría del Pueblo. De conformidad con la Ley 24 de 1992, que establece la Defensoría del Pueblo, el defensor está facultado para formular recomendaciones a las autor</w:t>
      </w:r>
      <w:r>
        <w:t>i</w:t>
      </w:r>
      <w:r>
        <w:t>dades y a los particulares, a fin de promover y proteger el ejercicio de los derechos humanos. La Ley exige que todas las autoridades públicas y privadas respondan dentro de los cinco días a la solicitud de información del defensor, sin que les sea posible oponer el deber de reserva.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procedimiento para invocar las acciones de tutela, mencionadas en la pregunta 9, está disponible gratuitamente y no exige los servicios de un abogado. Un estudio llevado a cabo por la Universidad Nacional indicó que de 38 quejas presentadas por mujeres, 18 tuvieron resultados satisfactorios. De esas quejas, 10 invocaban la protección del derecho a la igualdad y la no discriminación; se hizo lugar a tres de ellas, y se r</w:t>
      </w:r>
      <w:r>
        <w:t>e</w:t>
      </w:r>
      <w:r>
        <w:t>ch</w:t>
      </w:r>
      <w:r>
        <w:t>a</w:t>
      </w:r>
      <w:r>
        <w:t>zaron siete.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cuanto a la pregunta 10, el Defensor del Pu</w:t>
      </w:r>
      <w:r>
        <w:t>e</w:t>
      </w:r>
      <w:r>
        <w:t>blo se centra primordialmente en los grupos de mujeres más vulnerables, lo que incluye las mujeres en la cá</w:t>
      </w:r>
      <w:r>
        <w:t>r</w:t>
      </w:r>
      <w:r>
        <w:t>cel, las víctimas de conflicto armado, violencia domé</w:t>
      </w:r>
      <w:r>
        <w:t>s</w:t>
      </w:r>
      <w:r>
        <w:t>tica, violencia sexual y explotación sexual, las mujeres rurales y las mujeres jefas del hogar. La Defensoría del Pueblo forma parte de la Red de Defensorías del Pu</w:t>
      </w:r>
      <w:r>
        <w:t>e</w:t>
      </w:r>
      <w:r>
        <w:t>blo para la Mujer, que a su vez pertenece a la Feder</w:t>
      </w:r>
      <w:r>
        <w:t>a</w:t>
      </w:r>
      <w:r>
        <w:t>ción Iberoamericana de Ombudsman. La Federación recibe apoyo técnico y financiero del Instituto Inter</w:t>
      </w:r>
      <w:r>
        <w:t>a</w:t>
      </w:r>
      <w:r>
        <w:t>mericano de Derechos Humanos, cuyo objetivo es fo</w:t>
      </w:r>
      <w:r>
        <w:t>r</w:t>
      </w:r>
      <w:r>
        <w:t>talecer la protección de los derechos humanos de la mujer. Un importante aspecto de ese esfuerzo es la c</w:t>
      </w:r>
      <w:r>
        <w:t>a</w:t>
      </w:r>
      <w:r>
        <w:t>pacitación de funcionarios públicos, antes descrita.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pregunta 11, dice que la Dire</w:t>
      </w:r>
      <w:r>
        <w:t>c</w:t>
      </w:r>
      <w:r>
        <w:t>ción Nacional para la Equidad de la Mujer se establ</w:t>
      </w:r>
      <w:r>
        <w:t>e</w:t>
      </w:r>
      <w:r>
        <w:t>ció específicamente para orientar la política pública, y no para ejecutar programas. La única manera de co</w:t>
      </w:r>
      <w:r>
        <w:t>n</w:t>
      </w:r>
      <w:r>
        <w:t>vertir la Dirección Nacional en un órgano de ejecución sería modificando la ley. Si bien el Presidente de la República podría utilizar sus atribuciones de emerge</w:t>
      </w:r>
      <w:r>
        <w:t>n</w:t>
      </w:r>
      <w:r>
        <w:t>cia para reformar los organismos del Estado, la conc</w:t>
      </w:r>
      <w:r>
        <w:t>e</w:t>
      </w:r>
      <w:r>
        <w:t xml:space="preserve">sión de estas funciones a la Dirección Nacional podría ser contraproducente para las políticas actuales de ajuste fiscal y austeridad. </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Dirección Nacional actualmente dispone de un personal de dedicación exclusiva de 33 miembros, con 17 consultores. Su presupuesto anual es de 1,2 mill</w:t>
      </w:r>
      <w:r>
        <w:t>o</w:t>
      </w:r>
      <w:r>
        <w:t>nes de dólares. Los dos ámbitos sustantivos, planific</w:t>
      </w:r>
      <w:r>
        <w:t>a</w:t>
      </w:r>
      <w:r>
        <w:t>ción y seguimiento, así como el ámbito de operaciones, dependen del apoyo de asesores contratados por el Programa de las Naciones Unidas para el Desarrollo (PNUD). El contrato con el PNUD ha de expirar en j</w:t>
      </w:r>
      <w:r>
        <w:t>u</w:t>
      </w:r>
      <w:r>
        <w:t>nio de 1999.</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Si bien no hay una relación jerárquica entre la Dirección Nacional y otros órganos que promueven los derechos de la mujer en diferentes niveles, la Dirección Nacional presta asesoramiento a esos órganos, coordina las campañas nacionales en que participan y formula propuestas para que se incorporen en sus planes de acción.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Dirección Nacional mantiene relaciones pe</w:t>
      </w:r>
      <w:r>
        <w:t>r</w:t>
      </w:r>
      <w:r>
        <w:t>manentes con las organizaciones no gubernamentales de mujeres; de hecho, la propia Dirección se estableció por iniciativa de esos grupos, y dispone de un pequeño presupuesto para apoyar los proyectos que les prese</w:t>
      </w:r>
      <w:r>
        <w:t>n</w:t>
      </w:r>
      <w:r>
        <w:t>tan las organizaciones no gubernamentales. Junto con otro organismo gubernamental, la Dirección Nacional ha apoyado las iniciativas de organizaciones tendentes a promover la participación política y cívica de la m</w:t>
      </w:r>
      <w:r>
        <w:t>u</w:t>
      </w:r>
      <w:r>
        <w:t>jer. Aunque no hay estadísticas que muestren si la pa</w:t>
      </w:r>
      <w:r>
        <w:t>r</w:t>
      </w:r>
      <w:r>
        <w:t>ticipación cívica de la mujer ha aumentado, los partic</w:t>
      </w:r>
      <w:r>
        <w:t>i</w:t>
      </w:r>
      <w:r>
        <w:t>pantes en los talleres y seminarios sobre el tema han sido numerosos.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1998, la Dirección Nacional invitó a las org</w:t>
      </w:r>
      <w:r>
        <w:t>a</w:t>
      </w:r>
      <w:r>
        <w:t>nizaciones de mujeres a presentar propuestas para la incorporación de la perspectiva de género en el nuevo Plan Nacional de Desarrollo.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pregunta 12, se han elaborado estrategias, en consulta con una serie de ministerios, y se han establecido entes de coordinación para pr</w:t>
      </w:r>
      <w:r>
        <w:t>o</w:t>
      </w:r>
      <w:r>
        <w:t>mover las políticas. Desde 1997, con el apoyo del G</w:t>
      </w:r>
      <w:r>
        <w:t>o</w:t>
      </w:r>
      <w:r>
        <w:t>bierno de Alemania, se ha ejecutado un programa exp</w:t>
      </w:r>
      <w:r>
        <w:t>e</w:t>
      </w:r>
      <w:r>
        <w:t>rimental para incorporar un enfoque sobre la igualdad de la mujer en los planes de desarrollo e inversión en las zonas rurales y urbanas. Como parte de ese esfue</w:t>
      </w:r>
      <w:r>
        <w:t>r</w:t>
      </w:r>
      <w:r>
        <w:t>zo, se han impartido cursos de capacitación dentro del Departamento Nacional de Planeación, el Consejo N</w:t>
      </w:r>
      <w:r>
        <w:t>a</w:t>
      </w:r>
      <w:r>
        <w:t>cional de Planeación y el Ministerio de Agricultura, a fin reforzar su capacidad en los ámbitos de análisis de género y planificación participativa. Se ha impartido una capacitación similar en los planos nacional y local. En 1997, la Dirección Nacional para la Equidad de la Mujer prestó asistencia técnica y financiera a las secciones de mujeres de 20 departamentos y 12 municip</w:t>
      </w:r>
      <w:r>
        <w:t>a</w:t>
      </w:r>
      <w:r>
        <w:t>lidades.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respuesta a las preguntas formuladas en el marco del artículo 4, dice que, en conexión con la pregunta 13, se han debatido en el Congreso una serie de proyectos de ley sobre medidas de discriminación positiva, pero estos proyectos no se aprobaron. Es p</w:t>
      </w:r>
      <w:r>
        <w:t>o</w:t>
      </w:r>
      <w:r>
        <w:t>sible que se redacte y apruebe una nueva legislación en el futuro.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pregunta 14, dice que la legi</w:t>
      </w:r>
      <w:r>
        <w:t>s</w:t>
      </w:r>
      <w:r>
        <w:t>lación laboral de Colombia estipula que la mujer emb</w:t>
      </w:r>
      <w:r>
        <w:t>a</w:t>
      </w:r>
      <w:r>
        <w:t>razada, tanto en el sector público como en el privado, tiene derecho a licencia de maternidad remunerada por tres meses. Pueden optar por transferir parcialmente ese derecho al padre de su hijo, a fin de permitirle que tome licencia de paternidad por una semana. Está prohibido despedir a la mujer empleada con motivo de su embarazo. La Corte Constitucional había decidido que las mujeres embarazadas no podían entablar acci</w:t>
      </w:r>
      <w:r>
        <w:t>o</w:t>
      </w:r>
      <w:r>
        <w:t>nes de tutela en caso de violación de sus derechos, ya que existían recursos alternativos en virtud de la l</w:t>
      </w:r>
      <w:r>
        <w:t>e</w:t>
      </w:r>
      <w:r>
        <w:t>gislación laboral, pero recientemente ha modificado su fallo.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cuanto a las preguntas planteadas en el marco de l artículo 5, en respuesta a la pregunta 15, dice que en 1997 y 1998 su Gobierno se centró en combatir los estereotipos de género en la educación. El Comité de Educación no Sexista, establecido en 1996, presta as</w:t>
      </w:r>
      <w:r>
        <w:t>e</w:t>
      </w:r>
      <w:r>
        <w:t>soramiento técnico al Ministerio de Educación Naci</w:t>
      </w:r>
      <w:r>
        <w:t>o</w:t>
      </w:r>
      <w:r>
        <w:t>nal en la aplicación de un proyecto para la eliminación del sexismo en la educación, y se han organizado cu</w:t>
      </w:r>
      <w:r>
        <w:t>r</w:t>
      </w:r>
      <w:r>
        <w:t>sos de capacitación para sensibilizar a las principales editoriales de Colombia del problema de los estereot</w:t>
      </w:r>
      <w:r>
        <w:t>i</w:t>
      </w:r>
      <w:r>
        <w:t>pos de género en los libros escolares.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Se está elaborando un proyecto, con la asistencia de la Organización de las Naciones Unidas para la Educación, la Ciencia y la Cultura (UNESCO) y con financiación del Banco Mundial, a los efectos de int</w:t>
      </w:r>
      <w:r>
        <w:t>e</w:t>
      </w:r>
      <w:r>
        <w:t>grar la perspectiva de género en la educación en las zonas rurales. El objeto de este proyecto es ofrecer programas adaptados a las necesidades de las mujeres rurales, muchas de las cuales son analfabetas, a fin de que puedan participar en pie de igualdad con el hombre en los sistemas de producción de sus zonas, y de esta manera contribuir al bienestar de sus familias y el d</w:t>
      </w:r>
      <w:r>
        <w:t>e</w:t>
      </w:r>
      <w:r>
        <w:t>sarrollo de sus comunidades.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pregunta 16, dice que dentro del marco del programa Mujer, infancia y comunicación, las estaciones de radio y televisión y la prensa escrita de Colombia ha difundido información sobre los der</w:t>
      </w:r>
      <w:r>
        <w:t>e</w:t>
      </w:r>
      <w:r>
        <w:t>chos del niño y los servicios estatales para la infancia. Se han hecho esfuerzos para presentar a los niños y n</w:t>
      </w:r>
      <w:r>
        <w:t>i</w:t>
      </w:r>
      <w:r>
        <w:t>ñas como figuras importantes en la historia de Colo</w:t>
      </w:r>
      <w:r>
        <w:t>m</w:t>
      </w:r>
      <w:r>
        <w:t>bia. Asimismo se ha llevado a cabo una investigación sobre la descripción de la violencia en los medios de difusión.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respuesta a la pregunta 17, dice que el G</w:t>
      </w:r>
      <w:r>
        <w:t>o</w:t>
      </w:r>
      <w:r>
        <w:t>bierno ha promulgado una serie de decretos y public</w:t>
      </w:r>
      <w:r>
        <w:t>a</w:t>
      </w:r>
      <w:r>
        <w:t>do varios documentos de política social que, en co</w:t>
      </w:r>
      <w:r>
        <w:t>n</w:t>
      </w:r>
      <w:r>
        <w:t>junto, forman un marco jurídico y político exhaustivo de medidas para abordar las necesidades de las pers</w:t>
      </w:r>
      <w:r>
        <w:t>o</w:t>
      </w:r>
      <w:r>
        <w:t>nas desplazadas. Reconoce la importancia de que, cuando se elaboren esas medidas, las mujeres partic</w:t>
      </w:r>
      <w:r>
        <w:t>i</w:t>
      </w:r>
      <w:r>
        <w:t>pen en la adopción de decisiones, para velar por que se atiendan sus necesidades específicas. Si bien el Plan Nacional Integrado para las Poblaciones Desplazadas por la Violencia no se orienta específicamente a las mujeres, contiene disposiciones especiales para las viudas y mujeres cabeza de familia. Además, los pr</w:t>
      </w:r>
      <w:r>
        <w:t>o</w:t>
      </w:r>
      <w:r>
        <w:t>gramas del Instituto de Bienestar Familiar de Colombia se centran en las necesidades de las mujeres desplaz</w:t>
      </w:r>
      <w:r>
        <w:t>a</w:t>
      </w:r>
      <w:r>
        <w:t>das menores de 18 años, las mujeres embarazadas y las madres lactantes, y el Servicio de Capacitación Naci</w:t>
      </w:r>
      <w:r>
        <w:t>o</w:t>
      </w:r>
      <w:r>
        <w:t>nal da prioridad a las mujeres desplazadas que buscan empleo en las ciudades. Todas las personas desplazadas tienen acceso a la atención básica de salud. La Oficina de la Mujer Rural del Ministerio de Agricultura ha el</w:t>
      </w:r>
      <w:r>
        <w:t>a</w:t>
      </w:r>
      <w:r>
        <w:t>borado un marco para las medidas que apunten espec</w:t>
      </w:r>
      <w:r>
        <w:t>í</w:t>
      </w:r>
      <w:r>
        <w:t>ficamente a las mujeres, y coordina las iniciativas n</w:t>
      </w:r>
      <w:r>
        <w:t>a</w:t>
      </w:r>
      <w:r>
        <w:t>cionales, regionales y municipales que tiendan a fac</w:t>
      </w:r>
      <w:r>
        <w:t>i</w:t>
      </w:r>
      <w:r>
        <w:t>litar la reintegración económica, social y cultural de las mujeres rurales desplazadas. La Dirección aporta una importante co</w:t>
      </w:r>
      <w:r>
        <w:t>n</w:t>
      </w:r>
      <w:r>
        <w:t>tribución al mantenimiento de la paz.</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cuanto a la pregunta 18 dice que, según i</w:t>
      </w:r>
      <w:r>
        <w:t>n</w:t>
      </w:r>
      <w:r>
        <w:t>formación suministrada por organizaciones no gube</w:t>
      </w:r>
      <w:r>
        <w:t>r</w:t>
      </w:r>
      <w:r>
        <w:t>namentales, entre enero y septiembre de 1997 hubo nueve desapariciones forzadas de mujeres y 51 ejec</w:t>
      </w:r>
      <w:r>
        <w:t>u</w:t>
      </w:r>
      <w:r>
        <w:t>ciones extrajud</w:t>
      </w:r>
      <w:r>
        <w:t>i</w:t>
      </w:r>
      <w:r>
        <w:t>ciales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respuesta a la pregunta 19, dice que se ha el</w:t>
      </w:r>
      <w:r>
        <w:t>a</w:t>
      </w:r>
      <w:r>
        <w:t>borado un plan nacional para la prevención de la vi</w:t>
      </w:r>
      <w:r>
        <w:t>o</w:t>
      </w:r>
      <w:r>
        <w:t>lencia doméstica, en el marco de las medidas de con</w:t>
      </w:r>
      <w:r>
        <w:t>s</w:t>
      </w:r>
      <w:r>
        <w:t>trucción de la paz y el fomento de la reconciliación, en las que se considera a la familia como la unidad de convivencia básica. El plan apunta a reducir la incide</w:t>
      </w:r>
      <w:r>
        <w:t>n</w:t>
      </w:r>
      <w:r>
        <w:t>cia de la violencia doméstica, al forjar vínculos entre las familias, las comunidades y las instituciones y alentar a las familias en dificultad a recabar asistencia a los serv</w:t>
      </w:r>
      <w:r>
        <w:t>i</w:t>
      </w:r>
      <w:r>
        <w:t>cios de apoyo adecuados.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Montaño</w:t>
      </w:r>
      <w:r>
        <w:t xml:space="preserve"> (Colombia), en relación con la pregunta 20, dice que no se han adoptado medidas </w:t>
      </w:r>
      <w:r>
        <w:rPr>
          <w:w w:val="101"/>
        </w:rPr>
        <w:t>e</w:t>
      </w:r>
      <w:r>
        <w:rPr>
          <w:w w:val="101"/>
        </w:rPr>
        <w:t>s</w:t>
      </w:r>
      <w:r>
        <w:rPr>
          <w:w w:val="101"/>
        </w:rPr>
        <w:t>pecíficas para eliminar la discriminación contra las m</w:t>
      </w:r>
      <w:r>
        <w:rPr>
          <w:w w:val="101"/>
        </w:rPr>
        <w:t>u</w:t>
      </w:r>
      <w:r>
        <w:rPr>
          <w:w w:val="101"/>
        </w:rPr>
        <w:t>jeres encarceladas. Sin embargo, algunas han utilizado el recurso de tutela para que se respeten sus derechos. La Corte Constitucional ha decidido que es inconstit</w:t>
      </w:r>
      <w:r>
        <w:rPr>
          <w:w w:val="101"/>
        </w:rPr>
        <w:t>u</w:t>
      </w:r>
      <w:r>
        <w:rPr>
          <w:w w:val="101"/>
        </w:rPr>
        <w:t>cional imponer el uso de métodos anticonceptivos como requisito indispensable para recibir visitas conyugales. Se ha propuesto establecer una oficina dentro de la d</w:t>
      </w:r>
      <w:r>
        <w:rPr>
          <w:w w:val="101"/>
        </w:rPr>
        <w:t>i</w:t>
      </w:r>
      <w:r>
        <w:rPr>
          <w:w w:val="101"/>
        </w:rPr>
        <w:t>rección de la</w:t>
      </w:r>
      <w:r>
        <w:t xml:space="preserve"> prisión, que se encargue de eliminar la discriminación contra las mujeres encarc</w:t>
      </w:r>
      <w:r>
        <w:t>e</w:t>
      </w:r>
      <w:r>
        <w:t>ladas.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respuesta a la pregunta 21, dice que en C</w:t>
      </w:r>
      <w:r>
        <w:t>o</w:t>
      </w:r>
      <w:r>
        <w:t>lombia hay aproximadamente 58.880 niños de la calle, de los cuales más de 3.300 reciben servicios integrados en las instalaciones del Instituto Colombiano de Bi</w:t>
      </w:r>
      <w:r>
        <w:t>e</w:t>
      </w:r>
      <w:r>
        <w:t>nestar Familiar, y otros 5.000 reciben atención en el exterior. No se dispone de estadísticas desglosadas por género. Se ha elaborado un plan de acción para la ate</w:t>
      </w:r>
      <w:r>
        <w:t>n</w:t>
      </w:r>
      <w:r>
        <w:t>ción de los niños de la calle. Uno de sus objetivos es sensibilizar acerca del problema a las instituciones y al público, con miras a aumentar su participación en la búsqueda de soluciones. Asimismo, se está preparando un proyecto que apunta a analizar y mejorar las cond</w:t>
      </w:r>
      <w:r>
        <w:t>i</w:t>
      </w:r>
      <w:r>
        <w:t>ciones de vida de los niños de la calle, sobre la base de un modelo concebido por la Organización Mundial de la Salud. La Defensoría del Pueblo sirve como ente de coordinación para las consultas entre las diversas aut</w:t>
      </w:r>
      <w:r>
        <w:t>o</w:t>
      </w:r>
      <w:r>
        <w:t>ridades locales y organismos gubernamentales comp</w:t>
      </w:r>
      <w:r>
        <w:t>e</w:t>
      </w:r>
      <w:r>
        <w:t>tentes. Con respecto a las madres comunitarias, el 85,7% ha recibido una formación inicial, y el 57% s</w:t>
      </w:r>
      <w:r>
        <w:t>i</w:t>
      </w:r>
      <w:r>
        <w:t>guen recibiendo formación en el empleo. La capacit</w:t>
      </w:r>
      <w:r>
        <w:t>a</w:t>
      </w:r>
      <w:r>
        <w:t>ción abarca una amplia gama de temas, entre ellos s</w:t>
      </w:r>
      <w:r>
        <w:t>a</w:t>
      </w:r>
      <w:r>
        <w:t>lud y nutrición, almacenamiento de alimentos, des</w:t>
      </w:r>
      <w:r>
        <w:t>a</w:t>
      </w:r>
      <w:r>
        <w:t>rrollo del niño y expresión creativa.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cuanto a la pregunta 22, dice que si bien no hay estadísticas, al parecer en 1994 y 1995 sólo unos pocos casos de homicidios podían atribuirse a oper</w:t>
      </w:r>
      <w:r>
        <w:t>a</w:t>
      </w:r>
      <w:r>
        <w:t>ciones de la denominada “limpieza social”. Los esfue</w:t>
      </w:r>
      <w:r>
        <w:t>r</w:t>
      </w:r>
      <w:r>
        <w:t>zos de la policía nacional para alentar a los funcion</w:t>
      </w:r>
      <w:r>
        <w:t>a</w:t>
      </w:r>
      <w:r>
        <w:t>rios a intensificar la protección de la gente de la calle ha contribuido a reducir esos homicidios. Asimismo, en diversas municipalidades, las autoridades locales están aplicando programas para facilitar la integración de esas personas en la sociedad.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respuesta a la pregunta 23, dice que no hay programas específicos para sensibilizar a la mujer acerca de las consecuencias del tráfico de drogas. Las mujeres toxicómanas son rehabilitadas en centros de desintoxicación, si bien no hay instalaciones especiales para ellas.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relación a las preguntas formuladas en el marco del artículo 6, dice que en respuesta a la pr</w:t>
      </w:r>
      <w:r>
        <w:t>e</w:t>
      </w:r>
      <w:r>
        <w:t>gunta 24, se ha creado un Comité Interinstitucional p</w:t>
      </w:r>
      <w:r>
        <w:t>a</w:t>
      </w:r>
      <w:r>
        <w:t>ra la lucha contra el tráfico de mujeres y niños. Este órgano sensibiliza acerca del problema de la trata y p</w:t>
      </w:r>
      <w:r>
        <w:t>u</w:t>
      </w:r>
      <w:r>
        <w:t>blica las nuevas sanciones, más rigurosas, que se i</w:t>
      </w:r>
      <w:r>
        <w:t>m</w:t>
      </w:r>
      <w:r>
        <w:t>ponen por ese delito. Se está tratando asimismo de ag</w:t>
      </w:r>
      <w:r>
        <w:t>i</w:t>
      </w:r>
      <w:r>
        <w:t>lizar la ratificación de algunos instrumentos como el Convenio para la represión de la trata de personas y de la explotación de la prostitución ajena, y promover la cooperación nacional entre las fuerzas de policía. Se han adoptado una serie de medidas para mejorar la atención de las víct</w:t>
      </w:r>
      <w:r>
        <w:t>i</w:t>
      </w:r>
      <w:r>
        <w:t>mas de trata.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pregunta 25, dice que si bien la prostitución no está penalizada, el proxenetismo y el constreñimiento a la prostitución están prohibidos por la ley. La prostitución está reglamentada por las autor</w:t>
      </w:r>
      <w:r>
        <w:t>i</w:t>
      </w:r>
      <w:r>
        <w:t>dades locales, y por este motivo las disposiciones sobre establecimientos de prostitución varían según la mun</w:t>
      </w:r>
      <w:r>
        <w:t>i</w:t>
      </w:r>
      <w:r>
        <w:t>cipalidad o el departamento. La policía ha recibido c</w:t>
      </w:r>
      <w:r>
        <w:t>a</w:t>
      </w:r>
      <w:r>
        <w:t>pacitación sobre las leyes que protegen a la mujer, y de esta manera, indirectamente, sobre la Convención.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respuesta a la pregunta 26, dice que el Inst</w:t>
      </w:r>
      <w:r>
        <w:t>i</w:t>
      </w:r>
      <w:r>
        <w:t>tuto de Bienestar Familiar de Colombia ha elaborado un programa integrado para la atención de los menores que se dedican a la prostitución, que se está aplicando con la participación de organizaciones no gubern</w:t>
      </w:r>
      <w:r>
        <w:t>a</w:t>
      </w:r>
      <w:r>
        <w:t>mentales. El propósito del programa es introducir act</w:t>
      </w:r>
      <w:r>
        <w:t>i</w:t>
      </w:r>
      <w:r>
        <w:t>vidades de prevención, capacitación, asistencia y ate</w:t>
      </w:r>
      <w:r>
        <w:t>n</w:t>
      </w:r>
      <w:r>
        <w:t>ción en el plano nacional.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respuesta a la pregunta 27, dice que hay una serie de programas destinados a facilitar el acceso de las prostitutas a los servicios estatales, que incluyen asesoramiento y orientación jurídica. En Bogotá, de unas 4.250 mujeres identificadas como prostitutas, 360 participan en esos programas. Además, la policía m</w:t>
      </w:r>
      <w:r>
        <w:t>e</w:t>
      </w:r>
      <w:r>
        <w:t>tropolitana de Bogotá alienta a sus oficiales a que muestren tolerancia, con miras a mejorar las relaciones con las prostitutas.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referencia a la pregunta 28 (artículo 7), dice que ha habido un mejoramiento gradual de la particip</w:t>
      </w:r>
      <w:r>
        <w:t>a</w:t>
      </w:r>
      <w:r>
        <w:t>ción de la mujer en la vida pública. Éstas están subr</w:t>
      </w:r>
      <w:r>
        <w:t>e</w:t>
      </w:r>
      <w:r>
        <w:t>presentadas en la política, porque no tienen confianza en sí mismas. Otro factor es que no muestran solidar</w:t>
      </w:r>
      <w:r>
        <w:t>i</w:t>
      </w:r>
      <w:r>
        <w:t>dad. Con respecto a la vida económica, hay un gran número de mujeres en el sector bancario, en el que ocupan más de la mitad de los puestos de gerentes.</w:t>
      </w:r>
    </w:p>
    <w:p w:rsidR="00000000" w:rsidRDefault="00000000">
      <w:pPr>
        <w:pStyle w:val="DualTxt"/>
        <w:rPr>
          <w:i/>
        </w:rPr>
      </w:pPr>
      <w:r>
        <w:rPr>
          <w:i/>
        </w:rPr>
        <w:t>Se levanta la sesión a las 13.00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NO&gt;&gt;N0224502S&lt;&lt;ODS JOB NO&gt;&gt;</w:t>
      </w:r>
    </w:p>
    <w:p w:rsidR="00000000" w:rsidRDefault="00000000">
      <w:pPr>
        <w:pStyle w:val="CommentText"/>
      </w:pPr>
      <w:r>
        <w:t>&lt;&lt;ODS DOC SYMBOL1&gt;&gt;CEDAW/C/SR.422&lt;&lt;ODS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02-24502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*0224502*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CEDAW/C/SR.422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CEDAW/C/SR.422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/C/SR.422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5 de mayo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885D58"/>
    <w:multiLevelType w:val="multilevel"/>
    <w:tmpl w:val="9A0A08C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44F05F11"/>
    <w:multiLevelType w:val="singleLevel"/>
    <w:tmpl w:val="214A9A0A"/>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0/2005 3:58: PM"/>
    <w:docVar w:name="DocCategory" w:val="SROthers"/>
    <w:docVar w:name="DocType" w:val="Final"/>
    <w:docVar w:name="JobNo" w:val="0200003S"/>
    <w:docVar w:name="OandT" w:val="pl"/>
    <w:docVar w:name="Symbol1" w:val="CEDAW/C/SR.42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6101</Words>
  <Characters>34779</Characters>
  <Application>Microsoft Office Word</Application>
  <DocSecurity>4</DocSecurity>
  <Lines>289</Lines>
  <Paragraphs>69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42711</CharactersWithSpaces>
  <SharedDoc>false</SharedDoc>
  <HLinks>
    <vt:vector size="6" baseType="variant">
      <vt:variant>
        <vt:i4>4522087</vt:i4>
      </vt:variant>
      <vt:variant>
        <vt:i4>43306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Calero, María Isabel</cp:lastModifiedBy>
  <cp:revision>4</cp:revision>
  <cp:lastPrinted>2005-05-05T09:01:00Z</cp:lastPrinted>
  <dcterms:created xsi:type="dcterms:W3CDTF">2005-05-05T09:00:00Z</dcterms:created>
  <dcterms:modified xsi:type="dcterms:W3CDTF">2005-05-05T09:48:00Z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0200003</vt:lpwstr>
  </property>
  <property fmtid="{D5CDD505-2E9C-101B-9397-08002B2CF9AE}" pid="3" name="Symbol1">
    <vt:lpwstr>CEDAW/C/SR.422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vt:lpwstr>
  </property>
</Properties>
</file>