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CD7C87" w:rsidRPr="00CD7C87">
              <w:rPr>
                <w:sz w:val="20"/>
              </w:rPr>
              <w:t>KEN/Q/7</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CD7C87" w:rsidP="00DA36A7">
            <w:pPr>
              <w:spacing w:before="240" w:line="240" w:lineRule="atLeast"/>
              <w:rPr>
                <w:sz w:val="20"/>
              </w:rPr>
            </w:pPr>
            <w:r>
              <w:rPr>
                <w:sz w:val="20"/>
              </w:rPr>
              <w:t xml:space="preserve">Distr.: </w:t>
            </w:r>
            <w:r w:rsidR="003916A2">
              <w:rPr>
                <w:sz w:val="20"/>
              </w:rPr>
              <w:t>General</w:t>
            </w:r>
          </w:p>
          <w:p w:rsidR="00E06285" w:rsidRPr="00DA36A7" w:rsidRDefault="00CD7C87">
            <w:pPr>
              <w:spacing w:line="240" w:lineRule="atLeast"/>
              <w:rPr>
                <w:sz w:val="20"/>
              </w:rPr>
            </w:pPr>
            <w:r>
              <w:rPr>
                <w:rFonts w:hint="eastAsia"/>
                <w:sz w:val="20"/>
              </w:rPr>
              <w:t xml:space="preserve">2 </w:t>
            </w:r>
            <w:r w:rsidRPr="00CD7C87">
              <w:rPr>
                <w:sz w:val="20"/>
              </w:rPr>
              <w:t>September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CD7C87">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74780D" w:rsidRDefault="0074780D" w:rsidP="006465BF">
      <w:pPr>
        <w:rPr>
          <w:rFonts w:eastAsia="SimHei" w:hint="eastAsia"/>
          <w:szCs w:val="21"/>
        </w:rPr>
      </w:pPr>
      <w:r w:rsidRPr="0074780D">
        <w:rPr>
          <w:rFonts w:eastAsia="SimHei" w:hint="eastAsia"/>
          <w:szCs w:val="21"/>
        </w:rPr>
        <w:t>会前工作组</w:t>
      </w:r>
    </w:p>
    <w:p w:rsidR="001B5B95" w:rsidRDefault="0074780D" w:rsidP="006465BF">
      <w:pPr>
        <w:rPr>
          <w:rFonts w:eastAsia="SimHei" w:hint="eastAsia"/>
          <w:szCs w:val="21"/>
        </w:rPr>
      </w:pPr>
      <w:r w:rsidRPr="0074780D">
        <w:rPr>
          <w:rFonts w:eastAsia="SimHei" w:hint="eastAsia"/>
          <w:szCs w:val="21"/>
        </w:rPr>
        <w:t>第四十八届会议</w:t>
      </w:r>
    </w:p>
    <w:p w:rsidR="003916A2" w:rsidRDefault="0074780D" w:rsidP="006465BF">
      <w:pPr>
        <w:rPr>
          <w:rFonts w:hint="eastAsia"/>
          <w:szCs w:val="21"/>
        </w:rPr>
      </w:pPr>
      <w:r w:rsidRPr="0074780D">
        <w:rPr>
          <w:rFonts w:hint="eastAsia"/>
          <w:szCs w:val="21"/>
        </w:rPr>
        <w:t>2011</w:t>
      </w:r>
      <w:r w:rsidRPr="0074780D">
        <w:rPr>
          <w:rFonts w:hint="eastAsia"/>
          <w:szCs w:val="21"/>
        </w:rPr>
        <w:t>年</w:t>
      </w:r>
      <w:r w:rsidRPr="0074780D">
        <w:rPr>
          <w:rFonts w:hint="eastAsia"/>
          <w:szCs w:val="21"/>
        </w:rPr>
        <w:t>1</w:t>
      </w:r>
      <w:r w:rsidRPr="0074780D">
        <w:rPr>
          <w:rFonts w:hint="eastAsia"/>
          <w:szCs w:val="21"/>
        </w:rPr>
        <w:t>月</w:t>
      </w:r>
      <w:r w:rsidRPr="0074780D">
        <w:rPr>
          <w:rFonts w:hint="eastAsia"/>
          <w:szCs w:val="21"/>
        </w:rPr>
        <w:t>17</w:t>
      </w:r>
      <w:r w:rsidRPr="0074780D">
        <w:rPr>
          <w:rFonts w:hint="eastAsia"/>
          <w:szCs w:val="21"/>
        </w:rPr>
        <w:t>日至</w:t>
      </w:r>
      <w:r w:rsidRPr="0074780D">
        <w:rPr>
          <w:rFonts w:hint="eastAsia"/>
          <w:szCs w:val="21"/>
        </w:rPr>
        <w:t>2</w:t>
      </w:r>
      <w:r w:rsidRPr="0074780D">
        <w:rPr>
          <w:rFonts w:hint="eastAsia"/>
          <w:szCs w:val="21"/>
        </w:rPr>
        <w:t>月</w:t>
      </w:r>
      <w:r w:rsidRPr="0074780D">
        <w:rPr>
          <w:rFonts w:hint="eastAsia"/>
          <w:szCs w:val="21"/>
        </w:rPr>
        <w:t>4</w:t>
      </w:r>
      <w:r w:rsidRPr="0074780D">
        <w:rPr>
          <w:rFonts w:hint="eastAsia"/>
          <w:szCs w:val="21"/>
        </w:rPr>
        <w:t>日</w:t>
      </w:r>
    </w:p>
    <w:p w:rsidR="00CD7C87" w:rsidRDefault="00CD7C87" w:rsidP="0074780D">
      <w:pPr>
        <w:pStyle w:val="HChGC"/>
        <w:rPr>
          <w:rFonts w:hint="eastAsia"/>
        </w:rPr>
      </w:pPr>
      <w:r>
        <w:rPr>
          <w:rFonts w:hint="eastAsia"/>
        </w:rPr>
        <w:tab/>
      </w:r>
      <w:r>
        <w:rPr>
          <w:rFonts w:hint="eastAsia"/>
        </w:rPr>
        <w:tab/>
      </w:r>
      <w:r>
        <w:rPr>
          <w:rFonts w:hint="eastAsia"/>
        </w:rPr>
        <w:t>与审议定期报告有关的议题和问题清单</w:t>
      </w:r>
    </w:p>
    <w:p w:rsidR="00CD7C87" w:rsidRDefault="00CD7C87" w:rsidP="00636B78">
      <w:pPr>
        <w:pStyle w:val="H1GC"/>
        <w:rPr>
          <w:rFonts w:hint="eastAsia"/>
        </w:rPr>
      </w:pPr>
      <w:r>
        <w:rPr>
          <w:rFonts w:hint="eastAsia"/>
        </w:rPr>
        <w:tab/>
      </w:r>
      <w:r>
        <w:rPr>
          <w:rFonts w:hint="eastAsia"/>
        </w:rPr>
        <w:tab/>
      </w:r>
      <w:r>
        <w:rPr>
          <w:rFonts w:hint="eastAsia"/>
        </w:rPr>
        <w:t>肯尼亚</w:t>
      </w:r>
    </w:p>
    <w:p w:rsidR="00CD7C87" w:rsidRDefault="00CD7C87" w:rsidP="00636B78">
      <w:pPr>
        <w:pStyle w:val="SingleTxtGC"/>
        <w:rPr>
          <w:rFonts w:hint="eastAsia"/>
          <w:lang w:val="en-GB"/>
        </w:rPr>
      </w:pPr>
      <w:r>
        <w:rPr>
          <w:rFonts w:hint="eastAsia"/>
        </w:rPr>
        <w:t>会前工作组审议了肯尼亚第七次定期报告</w:t>
      </w:r>
      <w:r>
        <w:rPr>
          <w:lang w:val="en-GB"/>
        </w:rPr>
        <w:t>(</w:t>
      </w:r>
      <w:r w:rsidRPr="00BD7F41">
        <w:rPr>
          <w:lang w:val="en-GB"/>
        </w:rPr>
        <w:t>CEDAW</w:t>
      </w:r>
      <w:r>
        <w:rPr>
          <w:lang w:val="en-GB"/>
        </w:rPr>
        <w:t>/</w:t>
      </w:r>
      <w:r w:rsidRPr="00BD7F41">
        <w:rPr>
          <w:lang w:val="en-GB"/>
        </w:rPr>
        <w:t>C</w:t>
      </w:r>
      <w:r>
        <w:rPr>
          <w:lang w:val="en-GB"/>
        </w:rPr>
        <w:t>/</w:t>
      </w:r>
      <w:r w:rsidRPr="00BD7F41">
        <w:rPr>
          <w:lang w:val="en-GB"/>
        </w:rPr>
        <w:t>KEN</w:t>
      </w:r>
      <w:r>
        <w:rPr>
          <w:lang w:val="en-GB"/>
        </w:rPr>
        <w:t>/</w:t>
      </w:r>
      <w:r w:rsidRPr="00BD7F41">
        <w:rPr>
          <w:lang w:val="en-GB"/>
        </w:rPr>
        <w:t>7</w:t>
      </w:r>
      <w:r>
        <w:rPr>
          <w:lang w:val="en-GB"/>
        </w:rPr>
        <w:t>)</w:t>
      </w:r>
      <w:r>
        <w:rPr>
          <w:rFonts w:hint="eastAsia"/>
          <w:lang w:val="en-GB"/>
        </w:rPr>
        <w:t>。</w:t>
      </w:r>
    </w:p>
    <w:p w:rsidR="00CD7C87" w:rsidRDefault="00CD7C87" w:rsidP="00636B78">
      <w:pPr>
        <w:pStyle w:val="H23GC"/>
        <w:rPr>
          <w:rFonts w:hint="eastAsia"/>
        </w:rPr>
      </w:pPr>
      <w:r>
        <w:rPr>
          <w:rFonts w:hint="eastAsia"/>
        </w:rPr>
        <w:tab/>
      </w:r>
      <w:r>
        <w:rPr>
          <w:rFonts w:hint="eastAsia"/>
        </w:rPr>
        <w:tab/>
      </w:r>
      <w:r>
        <w:rPr>
          <w:rFonts w:hint="eastAsia"/>
        </w:rPr>
        <w:t>一般性意见</w:t>
      </w:r>
    </w:p>
    <w:p w:rsidR="00CD7C87" w:rsidRDefault="00CD7C87" w:rsidP="00636B78">
      <w:pPr>
        <w:pStyle w:val="SingleTxtGC"/>
        <w:rPr>
          <w:rFonts w:hint="eastAsia"/>
        </w:rPr>
      </w:pPr>
      <w:r>
        <w:rPr>
          <w:rFonts w:hint="eastAsia"/>
        </w:rPr>
        <w:t xml:space="preserve">1.  </w:t>
      </w:r>
      <w:r>
        <w:rPr>
          <w:rFonts w:hint="eastAsia"/>
        </w:rPr>
        <w:t>如报告在第一段内所阐明的那样，本报告是在社会性别、儿童和社会发展部的</w:t>
      </w:r>
      <w:r w:rsidRPr="008E2CBA">
        <w:rPr>
          <w:szCs w:val="21"/>
        </w:rPr>
        <w:t>赞助</w:t>
      </w:r>
      <w:r>
        <w:rPr>
          <w:rFonts w:hint="eastAsia"/>
        </w:rPr>
        <w:t>下，与各政府和非政府组织组织合作编写的。在报告编写前，为政府各部和一些民间社会组织的代表举办了讲习班。请具体说明政府各部委和非政府组织磋商和参与的程度，并且说明报告是否已经提交议会。</w:t>
      </w:r>
    </w:p>
    <w:p w:rsidR="00CD7C87" w:rsidRDefault="00CD7C87" w:rsidP="00636B78">
      <w:pPr>
        <w:pStyle w:val="H23GC"/>
        <w:rPr>
          <w:rFonts w:hint="eastAsia"/>
        </w:rPr>
      </w:pPr>
      <w:r>
        <w:rPr>
          <w:rFonts w:hint="eastAsia"/>
        </w:rPr>
        <w:tab/>
      </w:r>
      <w:r>
        <w:rPr>
          <w:rFonts w:hint="eastAsia"/>
        </w:rPr>
        <w:tab/>
      </w:r>
      <w:r>
        <w:rPr>
          <w:rFonts w:hint="eastAsia"/>
        </w:rPr>
        <w:t>歧视的定义</w:t>
      </w:r>
    </w:p>
    <w:p w:rsidR="00CD7C87" w:rsidRDefault="00CD7C87" w:rsidP="00636B78">
      <w:pPr>
        <w:pStyle w:val="SingleTxtGC"/>
        <w:rPr>
          <w:rFonts w:hint="eastAsia"/>
        </w:rPr>
      </w:pPr>
      <w:r>
        <w:rPr>
          <w:rFonts w:hint="eastAsia"/>
        </w:rPr>
        <w:t>2.  2010</w:t>
      </w:r>
      <w:r>
        <w:rPr>
          <w:rFonts w:hint="eastAsia"/>
        </w:rPr>
        <w:t>年</w:t>
      </w:r>
      <w:r>
        <w:rPr>
          <w:rFonts w:hint="eastAsia"/>
        </w:rPr>
        <w:t>8</w:t>
      </w:r>
      <w:r>
        <w:rPr>
          <w:rFonts w:hint="eastAsia"/>
        </w:rPr>
        <w:t>月</w:t>
      </w:r>
      <w:r>
        <w:rPr>
          <w:rFonts w:hint="eastAsia"/>
        </w:rPr>
        <w:t>4</w:t>
      </w:r>
      <w:r>
        <w:rPr>
          <w:rFonts w:hint="eastAsia"/>
        </w:rPr>
        <w:t>日公民投票通过的《肯尼亚新宪法》明确禁止直接或间接的歧视，特别是基于性别、怀孕和婚姻状况的歧视。请提供资料说明是否考虑为消除基于此类理由的歧视以便反映《新宪法》第</w:t>
      </w:r>
      <w:r>
        <w:rPr>
          <w:rFonts w:hint="eastAsia"/>
        </w:rPr>
        <w:t>27</w:t>
      </w:r>
      <w:r w:rsidR="00253EBC">
        <w:rPr>
          <w:rFonts w:hint="eastAsia"/>
        </w:rPr>
        <w:t>条酌情修订现有立法或者制定新立法的举措</w:t>
      </w:r>
      <w:r>
        <w:rPr>
          <w:rFonts w:hint="eastAsia"/>
        </w:rPr>
        <w:t>。</w:t>
      </w:r>
    </w:p>
    <w:p w:rsidR="00CD7C87" w:rsidRDefault="00CD7C87" w:rsidP="00636B78">
      <w:pPr>
        <w:pStyle w:val="SingleTxtGC"/>
        <w:rPr>
          <w:rFonts w:hint="eastAsia"/>
          <w:lang w:val="en-GB"/>
        </w:rPr>
      </w:pPr>
      <w:r>
        <w:rPr>
          <w:rFonts w:hint="eastAsia"/>
        </w:rPr>
        <w:t xml:space="preserve">3.  </w:t>
      </w:r>
      <w:r>
        <w:rPr>
          <w:rFonts w:hint="eastAsia"/>
        </w:rPr>
        <w:t>报告讨论了“作为一个习惯法国家，肯尼亚需要从法律角度为其批准的各项国际协定制定国内执行立法，以便在国家内部实际适用这些协定。”</w:t>
      </w:r>
      <w:r>
        <w:rPr>
          <w:rFonts w:hint="eastAsia"/>
        </w:rPr>
        <w:t>(</w:t>
      </w:r>
      <w:r>
        <w:rPr>
          <w:rFonts w:hint="eastAsia"/>
        </w:rPr>
        <w:t>第</w:t>
      </w:r>
      <w:r>
        <w:rPr>
          <w:rFonts w:hint="eastAsia"/>
        </w:rPr>
        <w:t>21</w:t>
      </w:r>
      <w:r>
        <w:rPr>
          <w:rFonts w:hint="eastAsia"/>
        </w:rPr>
        <w:t>段</w:t>
      </w:r>
      <w:r>
        <w:rPr>
          <w:rFonts w:hint="eastAsia"/>
        </w:rPr>
        <w:t>)</w:t>
      </w:r>
      <w:r>
        <w:rPr>
          <w:rFonts w:hint="eastAsia"/>
        </w:rPr>
        <w:t>。报告进一步指明“没有为</w:t>
      </w:r>
      <w:r>
        <w:rPr>
          <w:rFonts w:hint="eastAsia"/>
        </w:rPr>
        <w:t>[</w:t>
      </w:r>
      <w:r>
        <w:rPr>
          <w:rFonts w:hint="eastAsia"/>
        </w:rPr>
        <w:t>《公约》</w:t>
      </w:r>
      <w:r>
        <w:rPr>
          <w:rFonts w:hint="eastAsia"/>
        </w:rPr>
        <w:t>]</w:t>
      </w:r>
      <w:r>
        <w:rPr>
          <w:rFonts w:hint="eastAsia"/>
        </w:rPr>
        <w:t>的国内执行立法，或缺少一项授权在本国执行肯尼亚批准的所有国际协定的综合国内立法。也就是说，国内实际上并不存在执行</w:t>
      </w:r>
      <w:r>
        <w:rPr>
          <w:rFonts w:hint="eastAsia"/>
        </w:rPr>
        <w:t>[</w:t>
      </w:r>
      <w:r>
        <w:rPr>
          <w:rFonts w:hint="eastAsia"/>
        </w:rPr>
        <w:t>《公约》</w:t>
      </w:r>
      <w:r>
        <w:rPr>
          <w:rFonts w:hint="eastAsia"/>
        </w:rPr>
        <w:t>]</w:t>
      </w:r>
      <w:r>
        <w:rPr>
          <w:rFonts w:hint="eastAsia"/>
        </w:rPr>
        <w:t>的法律框架。”</w:t>
      </w:r>
      <w:r>
        <w:rPr>
          <w:rFonts w:hint="eastAsia"/>
        </w:rPr>
        <w:t>(</w:t>
      </w:r>
      <w:r>
        <w:rPr>
          <w:rFonts w:hint="eastAsia"/>
        </w:rPr>
        <w:t>同上</w:t>
      </w:r>
      <w:r>
        <w:rPr>
          <w:rFonts w:hint="eastAsia"/>
        </w:rPr>
        <w:t>)</w:t>
      </w:r>
      <w:r>
        <w:rPr>
          <w:rFonts w:hint="eastAsia"/>
        </w:rPr>
        <w:t>。请提供资料，说明根据委员会上次结论性意见内所载的建议，为彻底将《公约》纳入国内立法系统，已经采取或准备采取何种步骤。</w:t>
      </w:r>
      <w:r>
        <w:rPr>
          <w:lang w:val="en-GB"/>
        </w:rPr>
        <w:t>(</w:t>
      </w:r>
      <w:r w:rsidRPr="00352C05">
        <w:rPr>
          <w:lang w:val="en-GB"/>
        </w:rPr>
        <w:t>CEDAW</w:t>
      </w:r>
      <w:r>
        <w:rPr>
          <w:lang w:val="en-GB"/>
        </w:rPr>
        <w:t>/</w:t>
      </w:r>
      <w:r w:rsidRPr="00352C05">
        <w:rPr>
          <w:lang w:val="en-GB"/>
        </w:rPr>
        <w:t>C</w:t>
      </w:r>
      <w:r>
        <w:rPr>
          <w:lang w:val="en-GB"/>
        </w:rPr>
        <w:t>/</w:t>
      </w:r>
      <w:r w:rsidRPr="00352C05">
        <w:rPr>
          <w:lang w:val="en-GB"/>
        </w:rPr>
        <w:t>KEN</w:t>
      </w:r>
      <w:r>
        <w:rPr>
          <w:lang w:val="en-GB"/>
        </w:rPr>
        <w:t>/</w:t>
      </w:r>
      <w:r w:rsidRPr="00352C05">
        <w:rPr>
          <w:lang w:val="en-GB"/>
        </w:rPr>
        <w:t>CO</w:t>
      </w:r>
      <w:r>
        <w:rPr>
          <w:lang w:val="en-GB"/>
        </w:rPr>
        <w:t>/6,</w:t>
      </w:r>
      <w:r w:rsidRPr="00352C05">
        <w:rPr>
          <w:lang w:val="en-GB"/>
        </w:rPr>
        <w:t xml:space="preserve"> </w:t>
      </w:r>
      <w:r>
        <w:rPr>
          <w:rFonts w:hint="eastAsia"/>
          <w:lang w:val="en-GB"/>
        </w:rPr>
        <w:t>第</w:t>
      </w:r>
      <w:r w:rsidRPr="00352C05">
        <w:rPr>
          <w:lang w:val="en-GB"/>
        </w:rPr>
        <w:t>12</w:t>
      </w:r>
      <w:r>
        <w:rPr>
          <w:rFonts w:hint="eastAsia"/>
          <w:lang w:val="en-GB"/>
        </w:rPr>
        <w:t>段</w:t>
      </w:r>
      <w:r>
        <w:rPr>
          <w:lang w:val="en-GB"/>
        </w:rPr>
        <w:t>)</w:t>
      </w:r>
      <w:r>
        <w:rPr>
          <w:rFonts w:hint="eastAsia"/>
          <w:lang w:val="en-GB"/>
        </w:rPr>
        <w:t>。</w:t>
      </w:r>
    </w:p>
    <w:p w:rsidR="00CD7C87" w:rsidRDefault="00CD7C87" w:rsidP="00636B78">
      <w:pPr>
        <w:pStyle w:val="H23GC"/>
        <w:rPr>
          <w:rFonts w:hint="eastAsia"/>
        </w:rPr>
      </w:pPr>
      <w:r>
        <w:rPr>
          <w:rFonts w:hint="eastAsia"/>
        </w:rPr>
        <w:tab/>
      </w:r>
      <w:r>
        <w:rPr>
          <w:rFonts w:hint="eastAsia"/>
        </w:rPr>
        <w:tab/>
      </w:r>
      <w:r>
        <w:rPr>
          <w:rFonts w:hint="eastAsia"/>
        </w:rPr>
        <w:t>歧视性条款</w:t>
      </w:r>
      <w:r>
        <w:rPr>
          <w:rFonts w:hint="eastAsia"/>
        </w:rPr>
        <w:t>(</w:t>
      </w:r>
      <w:r>
        <w:rPr>
          <w:rFonts w:hint="eastAsia"/>
        </w:rPr>
        <w:t>适合性、废除</w:t>
      </w:r>
      <w:r>
        <w:rPr>
          <w:rFonts w:hint="eastAsia"/>
        </w:rPr>
        <w:t>)</w:t>
      </w:r>
    </w:p>
    <w:p w:rsidR="00CD7C87" w:rsidRDefault="00CD7C87" w:rsidP="00636B78">
      <w:pPr>
        <w:pStyle w:val="SingleTxtGC"/>
        <w:rPr>
          <w:rFonts w:hint="eastAsia"/>
          <w:lang w:val="en-GB"/>
        </w:rPr>
      </w:pPr>
      <w:r>
        <w:rPr>
          <w:rFonts w:hint="eastAsia"/>
        </w:rPr>
        <w:t xml:space="preserve">4.  </w:t>
      </w:r>
      <w:r>
        <w:rPr>
          <w:rFonts w:hint="eastAsia"/>
        </w:rPr>
        <w:t>报告论述了特别在继承领域内，若干法院的裁决推翻了某些基于性别歧视的法律条款，包括那些习惯法的法律条款</w:t>
      </w:r>
      <w:r>
        <w:rPr>
          <w:rFonts w:hint="eastAsia"/>
        </w:rPr>
        <w:t>(</w:t>
      </w:r>
      <w:r>
        <w:rPr>
          <w:rFonts w:hint="eastAsia"/>
        </w:rPr>
        <w:t>第</w:t>
      </w:r>
      <w:r>
        <w:rPr>
          <w:rFonts w:hint="eastAsia"/>
        </w:rPr>
        <w:t>22</w:t>
      </w:r>
      <w:r>
        <w:rPr>
          <w:rFonts w:hint="eastAsia"/>
        </w:rPr>
        <w:t>段及以下第</w:t>
      </w:r>
      <w:r>
        <w:rPr>
          <w:rFonts w:hint="eastAsia"/>
        </w:rPr>
        <w:t>79</w:t>
      </w:r>
      <w:r>
        <w:rPr>
          <w:rFonts w:hint="eastAsia"/>
        </w:rPr>
        <w:t>段及以下第</w:t>
      </w:r>
      <w:r>
        <w:rPr>
          <w:rFonts w:hint="eastAsia"/>
        </w:rPr>
        <w:t>261</w:t>
      </w:r>
      <w:r>
        <w:rPr>
          <w:rFonts w:hint="eastAsia"/>
        </w:rPr>
        <w:t>段</w:t>
      </w:r>
      <w:r>
        <w:rPr>
          <w:rFonts w:hint="eastAsia"/>
        </w:rPr>
        <w:t>)</w:t>
      </w:r>
      <w:r>
        <w:rPr>
          <w:rFonts w:hint="eastAsia"/>
        </w:rPr>
        <w:t>。</w:t>
      </w:r>
      <w:r>
        <w:rPr>
          <w:rStyle w:val="FootnoteReference"/>
        </w:rPr>
        <w:footnoteReference w:id="1"/>
      </w:r>
      <w:r>
        <w:rPr>
          <w:rFonts w:hint="eastAsia"/>
        </w:rPr>
        <w:t xml:space="preserve"> </w:t>
      </w:r>
      <w:r>
        <w:rPr>
          <w:rFonts w:hint="eastAsia"/>
        </w:rPr>
        <w:t>报告没有登载任何资料说明《新宪法》是否会像委员会在其上次结论性意见</w:t>
      </w:r>
      <w:r>
        <w:rPr>
          <w:rFonts w:hint="eastAsia"/>
        </w:rPr>
        <w:t>(</w:t>
      </w:r>
      <w:r w:rsidRPr="00D501C1">
        <w:rPr>
          <w:lang w:val="en-GB"/>
        </w:rPr>
        <w:t>CEDAW</w:t>
      </w:r>
      <w:r>
        <w:rPr>
          <w:lang w:val="en-GB"/>
        </w:rPr>
        <w:t>/</w:t>
      </w:r>
      <w:r w:rsidRPr="00D501C1">
        <w:rPr>
          <w:lang w:val="en-GB"/>
        </w:rPr>
        <w:t>C</w:t>
      </w:r>
      <w:r>
        <w:rPr>
          <w:lang w:val="en-GB"/>
        </w:rPr>
        <w:t>/</w:t>
      </w:r>
      <w:r w:rsidRPr="00D501C1">
        <w:rPr>
          <w:lang w:val="en-GB"/>
        </w:rPr>
        <w:t>KEN</w:t>
      </w:r>
      <w:r>
        <w:rPr>
          <w:lang w:val="en-GB"/>
        </w:rPr>
        <w:t>/</w:t>
      </w:r>
      <w:r w:rsidRPr="00D501C1">
        <w:rPr>
          <w:lang w:val="en-GB"/>
        </w:rPr>
        <w:t>CO</w:t>
      </w:r>
      <w:r>
        <w:rPr>
          <w:lang w:val="en-GB"/>
        </w:rPr>
        <w:t>/6,</w:t>
      </w:r>
      <w:r>
        <w:rPr>
          <w:rFonts w:hint="eastAsia"/>
          <w:lang w:val="en-GB"/>
        </w:rPr>
        <w:t xml:space="preserve"> </w:t>
      </w:r>
      <w:r>
        <w:rPr>
          <w:rFonts w:hint="eastAsia"/>
          <w:lang w:val="en-GB"/>
        </w:rPr>
        <w:t>第</w:t>
      </w:r>
      <w:r>
        <w:rPr>
          <w:rFonts w:hint="eastAsia"/>
          <w:lang w:val="en-GB"/>
        </w:rPr>
        <w:t>12</w:t>
      </w:r>
      <w:r>
        <w:rPr>
          <w:rFonts w:hint="eastAsia"/>
          <w:lang w:val="en-GB"/>
        </w:rPr>
        <w:t>段内</w:t>
      </w:r>
      <w:r>
        <w:rPr>
          <w:rFonts w:hint="eastAsia"/>
          <w:lang w:val="en-GB"/>
        </w:rPr>
        <w:t>)</w:t>
      </w:r>
      <w:r>
        <w:rPr>
          <w:rFonts w:hint="eastAsia"/>
          <w:lang w:val="en-GB"/>
        </w:rPr>
        <w:t>所建议的那样，从实际上废除目前生效的《宪法》第</w:t>
      </w:r>
      <w:r>
        <w:rPr>
          <w:rFonts w:hint="eastAsia"/>
          <w:lang w:val="en-GB"/>
        </w:rPr>
        <w:t>82(4</w:t>
      </w:r>
      <w:r>
        <w:rPr>
          <w:lang w:val="en-GB"/>
        </w:rPr>
        <w:t>(</w:t>
      </w:r>
      <w:r w:rsidRPr="00DF32B1">
        <w:rPr>
          <w:lang w:val="en-GB"/>
        </w:rPr>
        <w:t>b</w:t>
      </w:r>
      <w:r>
        <w:rPr>
          <w:lang w:val="en-GB"/>
        </w:rPr>
        <w:t>)</w:t>
      </w:r>
      <w:r>
        <w:rPr>
          <w:rFonts w:hint="eastAsia"/>
          <w:lang w:val="en-GB"/>
        </w:rPr>
        <w:t>和</w:t>
      </w:r>
      <w:r>
        <w:rPr>
          <w:lang w:val="en-GB"/>
        </w:rPr>
        <w:t>(</w:t>
      </w:r>
      <w:r w:rsidRPr="00A55F56">
        <w:rPr>
          <w:lang w:val="en-GB"/>
        </w:rPr>
        <w:t>c</w:t>
      </w:r>
      <w:r>
        <w:rPr>
          <w:lang w:val="en-GB"/>
        </w:rPr>
        <w:t>)</w:t>
      </w:r>
      <w:r>
        <w:rPr>
          <w:rFonts w:hint="eastAsia"/>
          <w:lang w:val="en-GB"/>
        </w:rPr>
        <w:t>)</w:t>
      </w:r>
      <w:r>
        <w:rPr>
          <w:rFonts w:hint="eastAsia"/>
          <w:lang w:val="en-GB"/>
        </w:rPr>
        <w:t>条款。这些条款规定《宪法》的不歧视保障不适用于属人法、特别是在婚姻、离婚、领养、埋葬和继承方面不予以适用。请提供资料说明《新宪法》是否在宪法法律的水准之上实施委员会的建议。</w:t>
      </w:r>
    </w:p>
    <w:p w:rsidR="00CD7C87" w:rsidRDefault="00CD7C87" w:rsidP="00636B78">
      <w:pPr>
        <w:pStyle w:val="SingleTxtGC"/>
        <w:rPr>
          <w:rFonts w:hint="eastAsia"/>
          <w:lang w:val="en-GB"/>
        </w:rPr>
      </w:pPr>
      <w:r>
        <w:rPr>
          <w:rFonts w:hint="eastAsia"/>
          <w:lang w:val="en-GB"/>
        </w:rPr>
        <w:t xml:space="preserve">5.  </w:t>
      </w:r>
      <w:r>
        <w:rPr>
          <w:rFonts w:hint="eastAsia"/>
          <w:lang w:val="en-GB"/>
        </w:rPr>
        <w:t>委员会在其前一次结论性意见</w:t>
      </w:r>
      <w:r>
        <w:rPr>
          <w:lang w:val="en-GB"/>
        </w:rPr>
        <w:t>(</w:t>
      </w:r>
      <w:r w:rsidRPr="00E34AC2">
        <w:rPr>
          <w:lang w:val="en-GB"/>
        </w:rPr>
        <w:t>CEDAW</w:t>
      </w:r>
      <w:r>
        <w:rPr>
          <w:lang w:val="en-GB"/>
        </w:rPr>
        <w:t>/</w:t>
      </w:r>
      <w:r w:rsidRPr="00E34AC2">
        <w:rPr>
          <w:lang w:val="en-GB"/>
        </w:rPr>
        <w:t>C</w:t>
      </w:r>
      <w:r>
        <w:rPr>
          <w:lang w:val="en-GB"/>
        </w:rPr>
        <w:t>/</w:t>
      </w:r>
      <w:r w:rsidRPr="00E34AC2">
        <w:rPr>
          <w:lang w:val="en-GB"/>
        </w:rPr>
        <w:t>KEN</w:t>
      </w:r>
      <w:r>
        <w:rPr>
          <w:lang w:val="en-GB"/>
        </w:rPr>
        <w:t>/</w:t>
      </w:r>
      <w:r w:rsidRPr="00E34AC2">
        <w:rPr>
          <w:lang w:val="en-GB"/>
        </w:rPr>
        <w:t>CO</w:t>
      </w:r>
      <w:r>
        <w:rPr>
          <w:lang w:val="en-GB"/>
        </w:rPr>
        <w:t>/6,</w:t>
      </w:r>
      <w:r>
        <w:rPr>
          <w:rFonts w:hint="eastAsia"/>
          <w:lang w:val="en-GB"/>
        </w:rPr>
        <w:t xml:space="preserve"> </w:t>
      </w:r>
      <w:r>
        <w:rPr>
          <w:rFonts w:hint="eastAsia"/>
          <w:lang w:val="en-GB"/>
        </w:rPr>
        <w:t>第</w:t>
      </w:r>
      <w:r>
        <w:rPr>
          <w:rFonts w:hint="eastAsia"/>
          <w:lang w:val="en-GB"/>
        </w:rPr>
        <w:t>17</w:t>
      </w:r>
      <w:r>
        <w:rPr>
          <w:rFonts w:hint="eastAsia"/>
          <w:lang w:val="en-GB"/>
        </w:rPr>
        <w:t>和第</w:t>
      </w:r>
      <w:r>
        <w:rPr>
          <w:rFonts w:hint="eastAsia"/>
          <w:lang w:val="en-GB"/>
        </w:rPr>
        <w:t>18</w:t>
      </w:r>
      <w:r>
        <w:rPr>
          <w:rFonts w:hint="eastAsia"/>
          <w:lang w:val="en-GB"/>
        </w:rPr>
        <w:t>段</w:t>
      </w:r>
      <w:r>
        <w:rPr>
          <w:rFonts w:hint="eastAsia"/>
          <w:lang w:val="en-GB"/>
        </w:rPr>
        <w:t>)</w:t>
      </w:r>
      <w:r>
        <w:rPr>
          <w:rFonts w:hint="eastAsia"/>
          <w:lang w:val="en-GB"/>
        </w:rPr>
        <w:t>中，委员会尤为关切某些为消除性歧视条款，消除法律差别，使该国的立法框架完全符合</w:t>
      </w:r>
      <w:r w:rsidRPr="00BD25BB">
        <w:rPr>
          <w:rFonts w:hint="eastAsia"/>
          <w:lang w:val="en-GB"/>
        </w:rPr>
        <w:t>《公约》</w:t>
      </w:r>
      <w:r>
        <w:rPr>
          <w:rFonts w:hint="eastAsia"/>
          <w:lang w:val="en-GB"/>
        </w:rPr>
        <w:t>的各项条款并为实现妇女在法律上平等的议案在通过中存在着拖延的情况，委员会请缔约国在不拖延的情况下完成这方面的立法改革。请告诉委员会是否《</w:t>
      </w:r>
      <w:r>
        <w:rPr>
          <w:rFonts w:hint="eastAsia"/>
          <w:lang w:val="en-GB"/>
        </w:rPr>
        <w:t>2007</w:t>
      </w:r>
      <w:r>
        <w:rPr>
          <w:rFonts w:hint="eastAsia"/>
          <w:lang w:val="en-GB"/>
        </w:rPr>
        <w:t>年婚姻法案》</w:t>
      </w:r>
      <w:r>
        <w:rPr>
          <w:rFonts w:hint="eastAsia"/>
          <w:lang w:val="en-GB"/>
        </w:rPr>
        <w:t>(</w:t>
      </w:r>
      <w:r>
        <w:rPr>
          <w:rFonts w:hint="eastAsia"/>
          <w:lang w:val="en-GB"/>
        </w:rPr>
        <w:t>第</w:t>
      </w:r>
      <w:r>
        <w:rPr>
          <w:rFonts w:hint="eastAsia"/>
          <w:lang w:val="en-GB"/>
        </w:rPr>
        <w:t>18</w:t>
      </w:r>
      <w:r>
        <w:rPr>
          <w:rFonts w:hint="eastAsia"/>
          <w:lang w:val="en-GB"/>
        </w:rPr>
        <w:t>、</w:t>
      </w:r>
      <w:r>
        <w:rPr>
          <w:rFonts w:hint="eastAsia"/>
          <w:lang w:val="en-GB"/>
        </w:rPr>
        <w:t>76</w:t>
      </w:r>
      <w:r>
        <w:rPr>
          <w:rFonts w:hint="eastAsia"/>
          <w:lang w:val="en-GB"/>
        </w:rPr>
        <w:t>和</w:t>
      </w:r>
      <w:r>
        <w:rPr>
          <w:rFonts w:hint="eastAsia"/>
          <w:lang w:val="en-GB"/>
        </w:rPr>
        <w:t>256</w:t>
      </w:r>
      <w:r>
        <w:rPr>
          <w:rFonts w:hint="eastAsia"/>
          <w:lang w:val="en-GB"/>
        </w:rPr>
        <w:t>段</w:t>
      </w:r>
      <w:r>
        <w:rPr>
          <w:rFonts w:hint="eastAsia"/>
          <w:lang w:val="en-GB"/>
        </w:rPr>
        <w:t>)</w:t>
      </w:r>
      <w:r>
        <w:rPr>
          <w:rFonts w:hint="eastAsia"/>
          <w:lang w:val="en-GB"/>
        </w:rPr>
        <w:t>、《</w:t>
      </w:r>
      <w:r>
        <w:rPr>
          <w:rFonts w:hint="eastAsia"/>
          <w:lang w:val="en-GB"/>
        </w:rPr>
        <w:t>2007</w:t>
      </w:r>
      <w:r>
        <w:rPr>
          <w:rFonts w:hint="eastAsia"/>
          <w:lang w:val="en-GB"/>
        </w:rPr>
        <w:t>年婚姻财产法案》</w:t>
      </w:r>
      <w:r>
        <w:rPr>
          <w:rFonts w:hint="eastAsia"/>
          <w:lang w:val="en-GB"/>
        </w:rPr>
        <w:t>(</w:t>
      </w:r>
      <w:r>
        <w:rPr>
          <w:rFonts w:hint="eastAsia"/>
          <w:lang w:val="en-GB"/>
        </w:rPr>
        <w:t>第</w:t>
      </w:r>
      <w:r>
        <w:rPr>
          <w:rFonts w:hint="eastAsia"/>
          <w:lang w:val="en-GB"/>
        </w:rPr>
        <w:t>18</w:t>
      </w:r>
      <w:r>
        <w:rPr>
          <w:rFonts w:hint="eastAsia"/>
          <w:lang w:val="en-GB"/>
        </w:rPr>
        <w:t>段和</w:t>
      </w:r>
      <w:r>
        <w:rPr>
          <w:rFonts w:hint="eastAsia"/>
          <w:lang w:val="en-GB"/>
        </w:rPr>
        <w:t>76</w:t>
      </w:r>
      <w:r>
        <w:rPr>
          <w:rFonts w:hint="eastAsia"/>
          <w:lang w:val="en-GB"/>
        </w:rPr>
        <w:t>段</w:t>
      </w:r>
      <w:r>
        <w:rPr>
          <w:rFonts w:hint="eastAsia"/>
          <w:lang w:val="en-GB"/>
        </w:rPr>
        <w:t>)</w:t>
      </w:r>
      <w:r>
        <w:rPr>
          <w:rFonts w:hint="eastAsia"/>
          <w:lang w:val="en-GB"/>
        </w:rPr>
        <w:t>和《</w:t>
      </w:r>
      <w:r>
        <w:rPr>
          <w:rFonts w:hint="eastAsia"/>
          <w:lang w:val="en-GB"/>
        </w:rPr>
        <w:t>2007</w:t>
      </w:r>
      <w:r>
        <w:rPr>
          <w:rFonts w:hint="eastAsia"/>
          <w:lang w:val="en-GB"/>
        </w:rPr>
        <w:t>年平等机会法案》</w:t>
      </w:r>
      <w:r>
        <w:rPr>
          <w:rFonts w:hint="eastAsia"/>
          <w:lang w:val="en-GB"/>
        </w:rPr>
        <w:t>(</w:t>
      </w:r>
      <w:r>
        <w:rPr>
          <w:rFonts w:hint="eastAsia"/>
          <w:lang w:val="en-GB"/>
        </w:rPr>
        <w:t>第</w:t>
      </w:r>
      <w:r>
        <w:rPr>
          <w:rFonts w:hint="eastAsia"/>
          <w:lang w:val="en-GB"/>
        </w:rPr>
        <w:t>19</w:t>
      </w:r>
      <w:r>
        <w:rPr>
          <w:rFonts w:hint="eastAsia"/>
          <w:lang w:val="en-GB"/>
        </w:rPr>
        <w:t>段和第</w:t>
      </w:r>
      <w:r>
        <w:rPr>
          <w:rFonts w:hint="eastAsia"/>
          <w:lang w:val="en-GB"/>
        </w:rPr>
        <w:t>76</w:t>
      </w:r>
      <w:r>
        <w:rPr>
          <w:rFonts w:hint="eastAsia"/>
          <w:lang w:val="en-GB"/>
        </w:rPr>
        <w:t>段</w:t>
      </w:r>
      <w:r>
        <w:rPr>
          <w:rFonts w:hint="eastAsia"/>
          <w:lang w:val="en-GB"/>
        </w:rPr>
        <w:t>)</w:t>
      </w:r>
      <w:r>
        <w:rPr>
          <w:rFonts w:hint="eastAsia"/>
          <w:lang w:val="en-GB"/>
        </w:rPr>
        <w:t>已经编入法律，并请提供详细的资料说明这些法律的条款如何能够使肯尼亚的立法框架完全符合</w:t>
      </w:r>
      <w:r w:rsidRPr="00CD3223">
        <w:rPr>
          <w:rFonts w:hint="eastAsia"/>
          <w:lang w:val="en-GB"/>
        </w:rPr>
        <w:t>《公约》</w:t>
      </w:r>
      <w:r>
        <w:rPr>
          <w:rFonts w:hint="eastAsia"/>
          <w:lang w:val="en-GB"/>
        </w:rPr>
        <w:t>。</w:t>
      </w:r>
    </w:p>
    <w:p w:rsidR="00CD7C87" w:rsidRDefault="00CD7C87" w:rsidP="00636B78">
      <w:pPr>
        <w:pStyle w:val="H23GC"/>
        <w:rPr>
          <w:rFonts w:hint="eastAsia"/>
          <w:lang w:val="en-GB"/>
        </w:rPr>
      </w:pPr>
      <w:r>
        <w:rPr>
          <w:rFonts w:hint="eastAsia"/>
          <w:lang w:val="en-GB"/>
        </w:rPr>
        <w:tab/>
      </w:r>
      <w:r>
        <w:rPr>
          <w:rFonts w:hint="eastAsia"/>
          <w:lang w:val="en-GB"/>
        </w:rPr>
        <w:tab/>
      </w:r>
      <w:r>
        <w:rPr>
          <w:rFonts w:hint="eastAsia"/>
          <w:lang w:val="en-GB"/>
        </w:rPr>
        <w:t>诉诸司法</w:t>
      </w:r>
    </w:p>
    <w:p w:rsidR="00CD7C87" w:rsidRDefault="00CD7C87" w:rsidP="00636B78">
      <w:pPr>
        <w:pStyle w:val="SingleTxtGC"/>
        <w:rPr>
          <w:rFonts w:hint="eastAsia"/>
          <w:lang w:val="en-GB"/>
        </w:rPr>
      </w:pPr>
      <w:r>
        <w:rPr>
          <w:rFonts w:hint="eastAsia"/>
          <w:lang w:val="en-GB"/>
        </w:rPr>
        <w:t xml:space="preserve">6.  </w:t>
      </w:r>
      <w:r>
        <w:rPr>
          <w:rFonts w:hint="eastAsia"/>
          <w:lang w:val="en-GB"/>
        </w:rPr>
        <w:t>鉴于《国家法律援助和提高认识计划》的试验阶段已经结束</w:t>
      </w:r>
      <w:r>
        <w:rPr>
          <w:rFonts w:hint="eastAsia"/>
          <w:lang w:val="en-GB"/>
        </w:rPr>
        <w:t>(</w:t>
      </w:r>
      <w:r>
        <w:rPr>
          <w:rFonts w:hint="eastAsia"/>
          <w:lang w:val="en-GB"/>
        </w:rPr>
        <w:t>第</w:t>
      </w:r>
      <w:r>
        <w:rPr>
          <w:rFonts w:hint="eastAsia"/>
          <w:lang w:val="en-GB"/>
        </w:rPr>
        <w:t>33</w:t>
      </w:r>
      <w:r>
        <w:rPr>
          <w:rFonts w:hint="eastAsia"/>
          <w:lang w:val="en-GB"/>
        </w:rPr>
        <w:t>段</w:t>
      </w:r>
      <w:r>
        <w:rPr>
          <w:rFonts w:hint="eastAsia"/>
          <w:lang w:val="en-GB"/>
        </w:rPr>
        <w:t>)</w:t>
      </w:r>
      <w:r>
        <w:rPr>
          <w:rFonts w:hint="eastAsia"/>
          <w:lang w:val="en-GB"/>
        </w:rPr>
        <w:t>，请报告在妇女诉诸司法方面该方案的成绩和挑战。</w:t>
      </w:r>
    </w:p>
    <w:p w:rsidR="00CD7C87" w:rsidRDefault="00CD7C87" w:rsidP="00636B78">
      <w:pPr>
        <w:pStyle w:val="H23GC"/>
        <w:rPr>
          <w:rFonts w:hint="eastAsia"/>
          <w:lang w:val="en-GB"/>
        </w:rPr>
      </w:pPr>
      <w:r>
        <w:rPr>
          <w:rFonts w:hint="eastAsia"/>
          <w:lang w:val="en-GB"/>
        </w:rPr>
        <w:tab/>
      </w:r>
      <w:r>
        <w:rPr>
          <w:rFonts w:hint="eastAsia"/>
          <w:lang w:val="en-GB"/>
        </w:rPr>
        <w:tab/>
      </w:r>
      <w:r>
        <w:rPr>
          <w:rFonts w:hint="eastAsia"/>
          <w:lang w:val="en-GB"/>
        </w:rPr>
        <w:t>提高妇女地位的国家机制</w:t>
      </w:r>
    </w:p>
    <w:p w:rsidR="00CD7C87" w:rsidRDefault="00CD7C87" w:rsidP="00636B78">
      <w:pPr>
        <w:pStyle w:val="SingleTxtGC"/>
        <w:rPr>
          <w:rFonts w:hint="eastAsia"/>
          <w:lang w:val="en-GB"/>
        </w:rPr>
      </w:pPr>
      <w:r>
        <w:rPr>
          <w:rFonts w:hint="eastAsia"/>
          <w:lang w:val="en-GB"/>
        </w:rPr>
        <w:t xml:space="preserve">7.  </w:t>
      </w:r>
      <w:r>
        <w:rPr>
          <w:rFonts w:hint="eastAsia"/>
          <w:lang w:val="en-GB"/>
        </w:rPr>
        <w:t>在前一次结论性意见中</w:t>
      </w:r>
      <w:r>
        <w:rPr>
          <w:lang w:val="en-GB"/>
        </w:rPr>
        <w:t>(</w:t>
      </w:r>
      <w:r w:rsidRPr="004545E9">
        <w:rPr>
          <w:lang w:val="en-GB"/>
        </w:rPr>
        <w:t>CEDAW</w:t>
      </w:r>
      <w:r>
        <w:rPr>
          <w:lang w:val="en-GB"/>
        </w:rPr>
        <w:t>/</w:t>
      </w:r>
      <w:r w:rsidRPr="004545E9">
        <w:rPr>
          <w:lang w:val="en-GB"/>
        </w:rPr>
        <w:t>C</w:t>
      </w:r>
      <w:r>
        <w:rPr>
          <w:lang w:val="en-GB"/>
        </w:rPr>
        <w:t>/</w:t>
      </w:r>
      <w:r w:rsidRPr="004545E9">
        <w:rPr>
          <w:lang w:val="en-GB"/>
        </w:rPr>
        <w:t>KEN</w:t>
      </w:r>
      <w:r>
        <w:rPr>
          <w:lang w:val="en-GB"/>
        </w:rPr>
        <w:t>/</w:t>
      </w:r>
      <w:r w:rsidRPr="004545E9">
        <w:rPr>
          <w:lang w:val="en-GB"/>
        </w:rPr>
        <w:t>CO</w:t>
      </w:r>
      <w:r>
        <w:rPr>
          <w:lang w:val="en-GB"/>
        </w:rPr>
        <w:t>/6,</w:t>
      </w:r>
      <w:r>
        <w:rPr>
          <w:rFonts w:hint="eastAsia"/>
          <w:lang w:val="en-GB"/>
        </w:rPr>
        <w:t xml:space="preserve"> </w:t>
      </w:r>
      <w:r>
        <w:rPr>
          <w:rFonts w:hint="eastAsia"/>
          <w:lang w:val="en-GB"/>
        </w:rPr>
        <w:t>第</w:t>
      </w:r>
      <w:r>
        <w:rPr>
          <w:rFonts w:hint="eastAsia"/>
          <w:lang w:val="en-GB"/>
        </w:rPr>
        <w:t>15</w:t>
      </w:r>
      <w:r>
        <w:rPr>
          <w:rFonts w:hint="eastAsia"/>
          <w:lang w:val="en-GB"/>
        </w:rPr>
        <w:t>、</w:t>
      </w:r>
      <w:r>
        <w:rPr>
          <w:rFonts w:hint="eastAsia"/>
          <w:lang w:val="en-GB"/>
        </w:rPr>
        <w:t>16</w:t>
      </w:r>
      <w:r>
        <w:rPr>
          <w:rFonts w:hint="eastAsia"/>
          <w:lang w:val="en-GB"/>
        </w:rPr>
        <w:t>、</w:t>
      </w:r>
      <w:r>
        <w:rPr>
          <w:rFonts w:hint="eastAsia"/>
          <w:lang w:val="en-GB"/>
        </w:rPr>
        <w:t>19</w:t>
      </w:r>
      <w:r>
        <w:rPr>
          <w:rFonts w:hint="eastAsia"/>
          <w:lang w:val="en-GB"/>
        </w:rPr>
        <w:t>和</w:t>
      </w:r>
      <w:r>
        <w:rPr>
          <w:rFonts w:hint="eastAsia"/>
          <w:lang w:val="en-GB"/>
        </w:rPr>
        <w:t>20</w:t>
      </w:r>
      <w:r>
        <w:rPr>
          <w:rFonts w:hint="eastAsia"/>
          <w:lang w:val="en-GB"/>
        </w:rPr>
        <w:t>段</w:t>
      </w:r>
      <w:r>
        <w:rPr>
          <w:rFonts w:hint="eastAsia"/>
          <w:lang w:val="en-GB"/>
        </w:rPr>
        <w:t>)</w:t>
      </w:r>
      <w:r>
        <w:rPr>
          <w:rFonts w:hint="eastAsia"/>
          <w:lang w:val="en-GB"/>
        </w:rPr>
        <w:t>内，委员会除其他事项外提到的关注是全国男女平等委员会和性别、体育、文化和社会服务部的种种努力可能支离破碎，这两个部缺乏资源，且性别、体育、文化和社会服务部不具备机构权力和能力。委员会建议，加强国家机制，特别是向其授予必要的权力和适当的人力与财力资源。请提供有关以下诸项的资料：性别、儿童和社会发展部的地位、即其男女平等部和全国性别和发展委员会的地位；其目前筹资与工作人员配备状况；在促进性别主流化和实施提高妇女地位的各项政策和方案方面，如何突出其各自的权力和职责</w:t>
      </w:r>
      <w:r>
        <w:rPr>
          <w:rFonts w:hint="eastAsia"/>
          <w:lang w:val="en-GB"/>
        </w:rPr>
        <w:t>(</w:t>
      </w:r>
      <w:r>
        <w:rPr>
          <w:rFonts w:hint="eastAsia"/>
          <w:lang w:val="en-GB"/>
        </w:rPr>
        <w:t>第</w:t>
      </w:r>
      <w:r>
        <w:rPr>
          <w:rFonts w:hint="eastAsia"/>
          <w:lang w:val="en-GB"/>
        </w:rPr>
        <w:t>41</w:t>
      </w:r>
      <w:r>
        <w:rPr>
          <w:rFonts w:hint="eastAsia"/>
          <w:lang w:val="en-GB"/>
        </w:rPr>
        <w:t>段至</w:t>
      </w:r>
      <w:r>
        <w:rPr>
          <w:rFonts w:hint="eastAsia"/>
          <w:lang w:val="en-GB"/>
        </w:rPr>
        <w:t>59</w:t>
      </w:r>
      <w:r>
        <w:rPr>
          <w:rFonts w:hint="eastAsia"/>
          <w:lang w:val="en-GB"/>
        </w:rPr>
        <w:t>段</w:t>
      </w:r>
      <w:r>
        <w:rPr>
          <w:rFonts w:hint="eastAsia"/>
          <w:lang w:val="en-GB"/>
        </w:rPr>
        <w:t>)</w:t>
      </w:r>
      <w:r>
        <w:rPr>
          <w:rFonts w:hint="eastAsia"/>
          <w:lang w:val="en-GB"/>
        </w:rPr>
        <w:t>。</w:t>
      </w:r>
    </w:p>
    <w:p w:rsidR="00CD7C87" w:rsidRDefault="00CD7C87" w:rsidP="00636B78">
      <w:pPr>
        <w:pStyle w:val="SingleTxtGC"/>
        <w:rPr>
          <w:rFonts w:hint="eastAsia"/>
          <w:lang w:val="en-GB"/>
        </w:rPr>
      </w:pPr>
      <w:r>
        <w:rPr>
          <w:rFonts w:hint="eastAsia"/>
          <w:lang w:val="en-GB"/>
        </w:rPr>
        <w:t xml:space="preserve">8.  </w:t>
      </w:r>
      <w:r>
        <w:rPr>
          <w:rFonts w:hint="eastAsia"/>
          <w:lang w:val="en-GB"/>
        </w:rPr>
        <w:t>请报告在解决基于性和性别之上的歧视方面，全国大会平等机遇委员会各项职责和任务的影响。</w:t>
      </w:r>
    </w:p>
    <w:p w:rsidR="00CD7C87" w:rsidRDefault="00CD7C87" w:rsidP="00636B78">
      <w:pPr>
        <w:pStyle w:val="H23GC"/>
        <w:rPr>
          <w:rFonts w:hint="eastAsia"/>
          <w:lang w:val="en-GB"/>
        </w:rPr>
      </w:pPr>
      <w:r>
        <w:rPr>
          <w:rFonts w:hint="eastAsia"/>
          <w:lang w:val="en-GB"/>
        </w:rPr>
        <w:tab/>
      </w:r>
      <w:r>
        <w:rPr>
          <w:rFonts w:hint="eastAsia"/>
          <w:lang w:val="en-GB"/>
        </w:rPr>
        <w:tab/>
      </w:r>
      <w:r>
        <w:rPr>
          <w:rFonts w:hint="eastAsia"/>
          <w:lang w:val="en-GB"/>
        </w:rPr>
        <w:t>陈规旧俗、文化习惯</w:t>
      </w:r>
    </w:p>
    <w:p w:rsidR="00CD7C87" w:rsidRDefault="00CD7C87" w:rsidP="00636B78">
      <w:pPr>
        <w:pStyle w:val="SingleTxtGC"/>
        <w:rPr>
          <w:rFonts w:hint="eastAsia"/>
          <w:bCs/>
        </w:rPr>
      </w:pPr>
      <w:r>
        <w:rPr>
          <w:rFonts w:hint="eastAsia"/>
          <w:lang w:val="en-GB"/>
        </w:rPr>
        <w:t xml:space="preserve">9.  </w:t>
      </w:r>
      <w:r>
        <w:rPr>
          <w:rFonts w:hint="eastAsia"/>
          <w:lang w:val="en-GB"/>
        </w:rPr>
        <w:t>在前一次的结论性意见中</w:t>
      </w:r>
      <w:r>
        <w:rPr>
          <w:rFonts w:hint="eastAsia"/>
          <w:lang w:val="en-GB"/>
        </w:rPr>
        <w:t>(</w:t>
      </w:r>
      <w:r w:rsidRPr="000C5478">
        <w:rPr>
          <w:bCs/>
          <w:lang w:val="en-GB"/>
        </w:rPr>
        <w:t>CEDAW</w:t>
      </w:r>
      <w:r>
        <w:rPr>
          <w:bCs/>
          <w:lang w:val="en-GB"/>
        </w:rPr>
        <w:t>/</w:t>
      </w:r>
      <w:r w:rsidRPr="000C5478">
        <w:rPr>
          <w:bCs/>
          <w:lang w:val="en-GB"/>
        </w:rPr>
        <w:t>C</w:t>
      </w:r>
      <w:r>
        <w:rPr>
          <w:bCs/>
          <w:lang w:val="en-GB"/>
        </w:rPr>
        <w:t>/</w:t>
      </w:r>
      <w:r w:rsidRPr="000C5478">
        <w:rPr>
          <w:bCs/>
          <w:lang w:val="en-GB"/>
        </w:rPr>
        <w:t>KEN</w:t>
      </w:r>
      <w:r>
        <w:rPr>
          <w:bCs/>
          <w:lang w:val="en-GB"/>
        </w:rPr>
        <w:t>/</w:t>
      </w:r>
      <w:r w:rsidRPr="000C5478">
        <w:rPr>
          <w:bCs/>
          <w:lang w:val="en-GB"/>
        </w:rPr>
        <w:t>CO</w:t>
      </w:r>
      <w:r>
        <w:rPr>
          <w:bCs/>
          <w:lang w:val="en-GB"/>
        </w:rPr>
        <w:t>/6,</w:t>
      </w:r>
      <w:r>
        <w:rPr>
          <w:rFonts w:hint="eastAsia"/>
          <w:bCs/>
          <w:lang w:val="en-GB"/>
        </w:rPr>
        <w:t xml:space="preserve"> </w:t>
      </w:r>
      <w:r>
        <w:rPr>
          <w:rFonts w:hint="eastAsia"/>
          <w:bCs/>
          <w:lang w:val="en-GB"/>
        </w:rPr>
        <w:t>第</w:t>
      </w:r>
      <w:r>
        <w:rPr>
          <w:rFonts w:hint="eastAsia"/>
          <w:bCs/>
          <w:lang w:val="en-GB"/>
        </w:rPr>
        <w:t>22</w:t>
      </w:r>
      <w:r>
        <w:rPr>
          <w:rFonts w:hint="eastAsia"/>
          <w:bCs/>
          <w:lang w:val="en-GB"/>
        </w:rPr>
        <w:t>段</w:t>
      </w:r>
      <w:r>
        <w:rPr>
          <w:rFonts w:hint="eastAsia"/>
          <w:bCs/>
          <w:lang w:val="en-GB"/>
        </w:rPr>
        <w:t>)</w:t>
      </w:r>
      <w:r>
        <w:rPr>
          <w:rFonts w:hint="eastAsia"/>
          <w:bCs/>
          <w:lang w:val="en-GB"/>
        </w:rPr>
        <w:t>，委员会建议缔约国毫不拖延地制定一项全面战略，包括立法，以改变或消除歧视妇女的文化习俗和陈旧观点。缔约国的报告承认在该国内始终顽固普遍地存在着导致歧视妇女的倒退性文化习俗</w:t>
      </w:r>
      <w:r>
        <w:rPr>
          <w:rFonts w:hint="eastAsia"/>
          <w:bCs/>
          <w:lang w:val="en-GB"/>
        </w:rPr>
        <w:t>(</w:t>
      </w:r>
      <w:r>
        <w:rPr>
          <w:rFonts w:hint="eastAsia"/>
          <w:bCs/>
          <w:lang w:val="en-GB"/>
        </w:rPr>
        <w:t>第</w:t>
      </w:r>
      <w:r>
        <w:rPr>
          <w:rFonts w:hint="eastAsia"/>
          <w:bCs/>
          <w:lang w:val="en-GB"/>
        </w:rPr>
        <w:t>265</w:t>
      </w:r>
      <w:r>
        <w:rPr>
          <w:rFonts w:hint="eastAsia"/>
          <w:bCs/>
          <w:lang w:val="en-GB"/>
        </w:rPr>
        <w:t>段</w:t>
      </w:r>
      <w:r>
        <w:rPr>
          <w:rFonts w:hint="eastAsia"/>
          <w:bCs/>
          <w:lang w:val="en-GB"/>
        </w:rPr>
        <w:t>)</w:t>
      </w:r>
      <w:r>
        <w:rPr>
          <w:rFonts w:hint="eastAsia"/>
          <w:bCs/>
          <w:lang w:val="en-GB"/>
        </w:rPr>
        <w:t>。为了消除这些</w:t>
      </w:r>
      <w:r w:rsidRPr="00C812BC">
        <w:rPr>
          <w:rFonts w:hint="eastAsia"/>
          <w:bCs/>
          <w:lang w:val="en-GB"/>
        </w:rPr>
        <w:t>陈规陋习</w:t>
      </w:r>
      <w:r>
        <w:rPr>
          <w:rFonts w:hint="eastAsia"/>
          <w:bCs/>
          <w:lang w:val="en-GB"/>
        </w:rPr>
        <w:t>，缔约国已经采取了若干措施解决有害的传统做法和性别陈旧观念，除此之外，缔约国是否考虑到地区差异，计划采取更为有系统的做法</w:t>
      </w:r>
      <w:r>
        <w:rPr>
          <w:rFonts w:hint="eastAsia"/>
          <w:bCs/>
          <w:lang w:val="en-GB"/>
        </w:rPr>
        <w:t>(</w:t>
      </w:r>
      <w:r>
        <w:rPr>
          <w:rFonts w:hint="eastAsia"/>
          <w:bCs/>
          <w:lang w:val="en-GB"/>
        </w:rPr>
        <w:t>第</w:t>
      </w:r>
      <w:r>
        <w:rPr>
          <w:rFonts w:hint="eastAsia"/>
          <w:bCs/>
          <w:lang w:val="en-GB"/>
        </w:rPr>
        <w:t>74</w:t>
      </w:r>
      <w:r>
        <w:rPr>
          <w:rFonts w:hint="eastAsia"/>
          <w:bCs/>
          <w:lang w:val="en-GB"/>
        </w:rPr>
        <w:t>段</w:t>
      </w:r>
      <w:r>
        <w:rPr>
          <w:rFonts w:hint="eastAsia"/>
          <w:bCs/>
          <w:lang w:val="en-GB"/>
        </w:rPr>
        <w:t>)</w:t>
      </w:r>
      <w:r>
        <w:rPr>
          <w:rFonts w:hint="eastAsia"/>
          <w:bCs/>
          <w:lang w:val="en-GB"/>
        </w:rPr>
        <w:t>？在回答这个问题时，请纳入有关以下各方面的资料：普遍存在的彩礼和一夫多妻制，</w:t>
      </w:r>
      <w:r>
        <w:rPr>
          <w:rFonts w:hint="eastAsia"/>
          <w:bCs/>
          <w:lang w:val="en-GB"/>
        </w:rPr>
        <w:t>(</w:t>
      </w:r>
      <w:r>
        <w:rPr>
          <w:rFonts w:hint="eastAsia"/>
          <w:bCs/>
          <w:lang w:val="en-GB"/>
        </w:rPr>
        <w:t>见第</w:t>
      </w:r>
      <w:r>
        <w:rPr>
          <w:rFonts w:hint="eastAsia"/>
          <w:bCs/>
          <w:lang w:val="en-GB"/>
        </w:rPr>
        <w:t>22</w:t>
      </w:r>
      <w:r>
        <w:rPr>
          <w:rFonts w:hint="eastAsia"/>
          <w:bCs/>
          <w:lang w:val="en-GB"/>
        </w:rPr>
        <w:t>段</w:t>
      </w:r>
      <w:r>
        <w:rPr>
          <w:rFonts w:hint="eastAsia"/>
          <w:bCs/>
          <w:lang w:val="en-GB"/>
        </w:rPr>
        <w:t>)</w:t>
      </w:r>
      <w:r>
        <w:rPr>
          <w:rFonts w:hint="eastAsia"/>
          <w:bCs/>
          <w:lang w:val="en-GB"/>
        </w:rPr>
        <w:t>，妻子继承权问题或者叔</w:t>
      </w:r>
      <w:r>
        <w:rPr>
          <w:rFonts w:hint="eastAsia"/>
          <w:bCs/>
        </w:rPr>
        <w:t>娶</w:t>
      </w:r>
      <w:r w:rsidRPr="00E30854">
        <w:rPr>
          <w:rFonts w:hint="eastAsia"/>
          <w:bCs/>
        </w:rPr>
        <w:t>嫂制</w:t>
      </w:r>
      <w:r>
        <w:rPr>
          <w:rFonts w:hint="eastAsia"/>
          <w:bCs/>
          <w:lang w:val="en-GB"/>
        </w:rPr>
        <w:t>、以及</w:t>
      </w:r>
      <w:r w:rsidRPr="00E21367">
        <w:rPr>
          <w:rFonts w:hint="eastAsia"/>
          <w:bCs/>
        </w:rPr>
        <w:t>寡妇</w:t>
      </w:r>
      <w:r>
        <w:rPr>
          <w:rFonts w:hint="eastAsia"/>
          <w:bCs/>
        </w:rPr>
        <w:t>“净化”的礼仪等，据报告这些现象在某些社区仍然存在，并涉及</w:t>
      </w:r>
      <w:r w:rsidRPr="00E21367">
        <w:rPr>
          <w:rFonts w:hint="eastAsia"/>
          <w:bCs/>
        </w:rPr>
        <w:t>寡妇</w:t>
      </w:r>
      <w:r>
        <w:rPr>
          <w:rFonts w:hint="eastAsia"/>
          <w:bCs/>
        </w:rPr>
        <w:t>被迫与“社会遗弃者”发生性关系的情况。</w:t>
      </w:r>
    </w:p>
    <w:p w:rsidR="00CD7C87" w:rsidRDefault="00CD7C87" w:rsidP="00636B78">
      <w:pPr>
        <w:pStyle w:val="SingleTxtGC"/>
        <w:rPr>
          <w:rFonts w:hint="eastAsia"/>
          <w:bCs/>
          <w:lang w:val="en-GB"/>
        </w:rPr>
      </w:pPr>
      <w:r>
        <w:rPr>
          <w:rFonts w:hint="eastAsia"/>
          <w:bCs/>
        </w:rPr>
        <w:t xml:space="preserve">10.  </w:t>
      </w:r>
      <w:r>
        <w:rPr>
          <w:rFonts w:hint="eastAsia"/>
          <w:bCs/>
        </w:rPr>
        <w:t>请具体说明</w:t>
      </w:r>
      <w:r>
        <w:rPr>
          <w:rFonts w:hint="eastAsia"/>
          <w:bCs/>
        </w:rPr>
        <w:t>2007</w:t>
      </w:r>
      <w:r>
        <w:rPr>
          <w:rFonts w:hint="eastAsia"/>
          <w:bCs/>
        </w:rPr>
        <w:t>年“婚姻法”</w:t>
      </w:r>
      <w:r>
        <w:rPr>
          <w:rFonts w:hint="eastAsia"/>
          <w:bCs/>
        </w:rPr>
        <w:t>(</w:t>
      </w:r>
      <w:r>
        <w:rPr>
          <w:rFonts w:hint="eastAsia"/>
          <w:bCs/>
        </w:rPr>
        <w:t>第</w:t>
      </w:r>
      <w:r>
        <w:rPr>
          <w:rFonts w:hint="eastAsia"/>
          <w:bCs/>
        </w:rPr>
        <w:t>18</w:t>
      </w:r>
      <w:r>
        <w:rPr>
          <w:rFonts w:hint="eastAsia"/>
          <w:bCs/>
        </w:rPr>
        <w:t>、</w:t>
      </w:r>
      <w:r>
        <w:rPr>
          <w:rFonts w:hint="eastAsia"/>
          <w:bCs/>
        </w:rPr>
        <w:t>76</w:t>
      </w:r>
      <w:r>
        <w:rPr>
          <w:rFonts w:hint="eastAsia"/>
          <w:bCs/>
        </w:rPr>
        <w:t>和</w:t>
      </w:r>
      <w:r>
        <w:rPr>
          <w:rFonts w:hint="eastAsia"/>
          <w:bCs/>
        </w:rPr>
        <w:t>256</w:t>
      </w:r>
      <w:r>
        <w:rPr>
          <w:rFonts w:hint="eastAsia"/>
          <w:bCs/>
        </w:rPr>
        <w:t>段</w:t>
      </w:r>
      <w:r>
        <w:rPr>
          <w:rFonts w:hint="eastAsia"/>
          <w:bCs/>
        </w:rPr>
        <w:t>)</w:t>
      </w:r>
      <w:r>
        <w:rPr>
          <w:rFonts w:hint="eastAsia"/>
          <w:bCs/>
        </w:rPr>
        <w:t>，如果通过并一旦生效，能否禁止</w:t>
      </w:r>
      <w:r>
        <w:rPr>
          <w:rFonts w:hint="eastAsia"/>
          <w:bCs/>
          <w:lang w:val="en-GB"/>
        </w:rPr>
        <w:t>一夫多妻制。</w:t>
      </w:r>
    </w:p>
    <w:p w:rsidR="00CD7C87" w:rsidRDefault="00CD7C87" w:rsidP="00636B78">
      <w:pPr>
        <w:pStyle w:val="H23GC"/>
        <w:rPr>
          <w:rFonts w:hint="eastAsia"/>
          <w:lang w:val="en-GB"/>
        </w:rPr>
      </w:pPr>
      <w:r>
        <w:rPr>
          <w:rFonts w:hint="eastAsia"/>
          <w:lang w:val="en-GB"/>
        </w:rPr>
        <w:tab/>
      </w:r>
      <w:r>
        <w:rPr>
          <w:rFonts w:hint="eastAsia"/>
          <w:lang w:val="en-GB"/>
        </w:rPr>
        <w:tab/>
      </w:r>
      <w:r>
        <w:rPr>
          <w:rFonts w:hint="eastAsia"/>
          <w:lang w:val="en-GB"/>
        </w:rPr>
        <w:t>暴力侵害妇女</w:t>
      </w:r>
    </w:p>
    <w:p w:rsidR="00CD7C87" w:rsidRDefault="00CD7C87" w:rsidP="00636B78">
      <w:pPr>
        <w:pStyle w:val="SingleTxtGC"/>
        <w:rPr>
          <w:rFonts w:hint="eastAsia"/>
          <w:lang w:val="en-GB"/>
        </w:rPr>
      </w:pPr>
      <w:r>
        <w:rPr>
          <w:rFonts w:hint="eastAsia"/>
          <w:lang w:val="en-GB"/>
        </w:rPr>
        <w:t xml:space="preserve">11.  </w:t>
      </w:r>
      <w:r>
        <w:rPr>
          <w:rFonts w:hint="eastAsia"/>
          <w:lang w:val="en-GB"/>
        </w:rPr>
        <w:t>委员会在先前结论性意见</w:t>
      </w:r>
      <w:r>
        <w:rPr>
          <w:rFonts w:hint="eastAsia"/>
          <w:lang w:val="en-GB"/>
        </w:rPr>
        <w:t>(</w:t>
      </w:r>
      <w:r w:rsidRPr="00682A3E">
        <w:rPr>
          <w:lang w:val="en-GB"/>
        </w:rPr>
        <w:t>CEDAW</w:t>
      </w:r>
      <w:r>
        <w:rPr>
          <w:lang w:val="en-GB"/>
        </w:rPr>
        <w:t>/</w:t>
      </w:r>
      <w:r w:rsidRPr="00682A3E">
        <w:rPr>
          <w:lang w:val="en-GB"/>
        </w:rPr>
        <w:t>C</w:t>
      </w:r>
      <w:r>
        <w:rPr>
          <w:lang w:val="en-GB"/>
        </w:rPr>
        <w:t>/</w:t>
      </w:r>
      <w:r w:rsidRPr="00682A3E">
        <w:rPr>
          <w:lang w:val="en-GB"/>
        </w:rPr>
        <w:t>KEN</w:t>
      </w:r>
      <w:r>
        <w:rPr>
          <w:lang w:val="en-GB"/>
        </w:rPr>
        <w:t>/</w:t>
      </w:r>
      <w:r w:rsidRPr="00682A3E">
        <w:rPr>
          <w:lang w:val="en-GB"/>
        </w:rPr>
        <w:t>CO</w:t>
      </w:r>
      <w:r>
        <w:rPr>
          <w:lang w:val="en-GB"/>
        </w:rPr>
        <w:t>/6,</w:t>
      </w:r>
      <w:r>
        <w:rPr>
          <w:rFonts w:hint="eastAsia"/>
          <w:lang w:val="en-GB"/>
        </w:rPr>
        <w:t xml:space="preserve"> </w:t>
      </w:r>
      <w:r>
        <w:rPr>
          <w:rFonts w:hint="eastAsia"/>
          <w:lang w:val="en-GB"/>
        </w:rPr>
        <w:t>第</w:t>
      </w:r>
      <w:r>
        <w:rPr>
          <w:rFonts w:hint="eastAsia"/>
          <w:lang w:val="en-GB"/>
        </w:rPr>
        <w:t>24</w:t>
      </w:r>
      <w:r>
        <w:rPr>
          <w:rFonts w:hint="eastAsia"/>
          <w:lang w:val="en-GB"/>
        </w:rPr>
        <w:t>段</w:t>
      </w:r>
      <w:r>
        <w:rPr>
          <w:rFonts w:hint="eastAsia"/>
          <w:lang w:val="en-GB"/>
        </w:rPr>
        <w:t>)</w:t>
      </w:r>
      <w:r>
        <w:rPr>
          <w:rFonts w:hint="eastAsia"/>
          <w:lang w:val="en-GB"/>
        </w:rPr>
        <w:t>中</w:t>
      </w:r>
      <w:r>
        <w:rPr>
          <w:lang w:val="en-GB"/>
        </w:rPr>
        <w:t>，</w:t>
      </w:r>
      <w:r>
        <w:rPr>
          <w:rFonts w:hint="eastAsia"/>
          <w:lang w:val="en-GB"/>
        </w:rPr>
        <w:t>重申其先前的各项建议，促请缔约国确保尽快制定各项法律，确保暴力侵害的受害者妇女与女孩可以立即获得有效的补救和保护；有效起诉与惩办肇事者；消除妇女在获得司法救助方面面临的任何障碍，使所有暴力行为受害者，包括在农村或偏远地区的暴力行为受害者，都能够得到法律援助。请提供有关在这些问题方面所取得的进展的资料。此外，令人震惊的是至少</w:t>
      </w:r>
      <w:r>
        <w:rPr>
          <w:rFonts w:hint="eastAsia"/>
          <w:lang w:val="en-GB"/>
        </w:rPr>
        <w:t>47%</w:t>
      </w:r>
      <w:r>
        <w:rPr>
          <w:rFonts w:hint="eastAsia"/>
          <w:lang w:val="en-GB"/>
        </w:rPr>
        <w:t>的已婚妇女遭到家庭暴力</w:t>
      </w:r>
      <w:r>
        <w:rPr>
          <w:rFonts w:hint="eastAsia"/>
          <w:lang w:val="en-GB"/>
        </w:rPr>
        <w:t>(</w:t>
      </w:r>
      <w:r>
        <w:rPr>
          <w:rFonts w:hint="eastAsia"/>
          <w:lang w:val="en-GB"/>
        </w:rPr>
        <w:t>第</w:t>
      </w:r>
      <w:r>
        <w:rPr>
          <w:rFonts w:hint="eastAsia"/>
          <w:lang w:val="en-GB"/>
        </w:rPr>
        <w:t>206</w:t>
      </w:r>
      <w:r>
        <w:rPr>
          <w:rFonts w:hint="eastAsia"/>
          <w:lang w:val="en-GB"/>
        </w:rPr>
        <w:t>段</w:t>
      </w:r>
      <w:r>
        <w:rPr>
          <w:rFonts w:hint="eastAsia"/>
          <w:lang w:val="en-GB"/>
        </w:rPr>
        <w:t>)</w:t>
      </w:r>
      <w:r>
        <w:rPr>
          <w:rFonts w:hint="eastAsia"/>
          <w:lang w:val="en-GB"/>
        </w:rPr>
        <w:t>，有鉴于此，请表明本报告</w:t>
      </w:r>
      <w:r>
        <w:rPr>
          <w:rFonts w:hint="eastAsia"/>
          <w:lang w:val="en-GB"/>
        </w:rPr>
        <w:t>(</w:t>
      </w:r>
      <w:r>
        <w:rPr>
          <w:rFonts w:hint="eastAsia"/>
          <w:lang w:val="en-GB"/>
        </w:rPr>
        <w:t>第</w:t>
      </w:r>
      <w:r>
        <w:rPr>
          <w:rFonts w:hint="eastAsia"/>
          <w:lang w:val="en-GB"/>
        </w:rPr>
        <w:t>18</w:t>
      </w:r>
      <w:r>
        <w:rPr>
          <w:rFonts w:hint="eastAsia"/>
          <w:lang w:val="en-GB"/>
        </w:rPr>
        <w:t>、</w:t>
      </w:r>
      <w:r>
        <w:rPr>
          <w:rFonts w:hint="eastAsia"/>
          <w:lang w:val="en-GB"/>
        </w:rPr>
        <w:t>76</w:t>
      </w:r>
      <w:r>
        <w:rPr>
          <w:rFonts w:hint="eastAsia"/>
          <w:lang w:val="en-GB"/>
        </w:rPr>
        <w:t>和</w:t>
      </w:r>
      <w:r>
        <w:rPr>
          <w:rFonts w:hint="eastAsia"/>
          <w:lang w:val="en-GB"/>
        </w:rPr>
        <w:t>258</w:t>
      </w:r>
      <w:r>
        <w:rPr>
          <w:rFonts w:hint="eastAsia"/>
          <w:lang w:val="en-GB"/>
        </w:rPr>
        <w:t>段</w:t>
      </w:r>
      <w:r>
        <w:rPr>
          <w:rFonts w:hint="eastAsia"/>
          <w:lang w:val="en-GB"/>
        </w:rPr>
        <w:t>)</w:t>
      </w:r>
      <w:r>
        <w:rPr>
          <w:rFonts w:hint="eastAsia"/>
          <w:lang w:val="en-GB"/>
        </w:rPr>
        <w:t>内提到的《</w:t>
      </w:r>
      <w:r>
        <w:rPr>
          <w:rFonts w:hint="eastAsia"/>
          <w:lang w:val="en-GB"/>
        </w:rPr>
        <w:t>2007</w:t>
      </w:r>
      <w:r>
        <w:rPr>
          <w:rFonts w:hint="eastAsia"/>
          <w:lang w:val="en-GB"/>
        </w:rPr>
        <w:t>年家庭保护法》是否已经通过并且进一步说明其内容或其他适用的立法，特别是有关将婚内强奸定为罪行的立法，是否符《公约》的条款与委员会的第</w:t>
      </w:r>
      <w:r>
        <w:rPr>
          <w:rFonts w:hint="eastAsia"/>
          <w:lang w:val="en-GB"/>
        </w:rPr>
        <w:t>19</w:t>
      </w:r>
      <w:r>
        <w:rPr>
          <w:rFonts w:hint="eastAsia"/>
          <w:lang w:val="en-GB"/>
        </w:rPr>
        <w:t>号一般性建议。</w:t>
      </w:r>
    </w:p>
    <w:p w:rsidR="00CD7C87" w:rsidRDefault="00CD7C87" w:rsidP="00636B78">
      <w:pPr>
        <w:pStyle w:val="SingleTxtGC"/>
        <w:rPr>
          <w:rFonts w:hint="eastAsia"/>
          <w:lang w:val="en-GB"/>
        </w:rPr>
      </w:pPr>
      <w:r>
        <w:rPr>
          <w:rFonts w:hint="eastAsia"/>
          <w:lang w:val="en-GB"/>
        </w:rPr>
        <w:t xml:space="preserve">12.  </w:t>
      </w:r>
      <w:r>
        <w:rPr>
          <w:rFonts w:hint="eastAsia"/>
          <w:lang w:val="en-GB"/>
        </w:rPr>
        <w:t>请进一步详细说明《</w:t>
      </w:r>
      <w:r>
        <w:rPr>
          <w:rFonts w:hint="eastAsia"/>
          <w:lang w:val="en-GB"/>
        </w:rPr>
        <w:t>2006</w:t>
      </w:r>
      <w:r>
        <w:rPr>
          <w:rFonts w:hint="eastAsia"/>
          <w:lang w:val="en-GB"/>
        </w:rPr>
        <w:t>年第</w:t>
      </w:r>
      <w:r>
        <w:rPr>
          <w:rFonts w:hint="eastAsia"/>
          <w:lang w:val="en-GB"/>
        </w:rPr>
        <w:t>16</w:t>
      </w:r>
      <w:r>
        <w:rPr>
          <w:rFonts w:hint="eastAsia"/>
          <w:lang w:val="en-GB"/>
        </w:rPr>
        <w:t>号证人保护法》的特征</w:t>
      </w:r>
      <w:r>
        <w:rPr>
          <w:rFonts w:hint="eastAsia"/>
          <w:lang w:val="en-GB"/>
        </w:rPr>
        <w:t>(</w:t>
      </w:r>
      <w:r>
        <w:rPr>
          <w:rFonts w:hint="eastAsia"/>
          <w:lang w:val="en-GB"/>
        </w:rPr>
        <w:t>第</w:t>
      </w:r>
      <w:r>
        <w:rPr>
          <w:rFonts w:hint="eastAsia"/>
          <w:lang w:val="en-GB"/>
        </w:rPr>
        <w:t>17</w:t>
      </w:r>
      <w:r>
        <w:rPr>
          <w:rFonts w:hint="eastAsia"/>
          <w:lang w:val="en-GB"/>
        </w:rPr>
        <w:t>段</w:t>
      </w:r>
      <w:r>
        <w:rPr>
          <w:rFonts w:hint="eastAsia"/>
          <w:lang w:val="en-GB"/>
        </w:rPr>
        <w:t>)</w:t>
      </w:r>
      <w:r>
        <w:rPr>
          <w:rFonts w:hint="eastAsia"/>
          <w:lang w:val="en-GB"/>
        </w:rPr>
        <w:t>，并且详细说明其在实际上为性虐待和其他形式暴力侵害妇女的受害者的适用情况和实用情况。鉴于报告承认，由于人口贩卖的受害者担心其本身的生命和人格完整以及他们家属的生命和人格完整往往不愿意在刑事案例中作证，是否《证人保护法》也适用于人口贩卖的受害者，是否在此类案例中应用过《证人保护法》</w:t>
      </w:r>
      <w:r>
        <w:rPr>
          <w:rFonts w:hint="eastAsia"/>
          <w:lang w:val="en-GB"/>
        </w:rPr>
        <w:t>(</w:t>
      </w:r>
      <w:r>
        <w:rPr>
          <w:rFonts w:hint="eastAsia"/>
          <w:lang w:val="en-GB"/>
        </w:rPr>
        <w:t>第</w:t>
      </w:r>
      <w:r>
        <w:rPr>
          <w:rFonts w:hint="eastAsia"/>
          <w:lang w:val="en-GB"/>
        </w:rPr>
        <w:t>100</w:t>
      </w:r>
      <w:r>
        <w:rPr>
          <w:rFonts w:hint="eastAsia"/>
          <w:lang w:val="en-GB"/>
        </w:rPr>
        <w:t>段</w:t>
      </w:r>
      <w:r>
        <w:rPr>
          <w:rFonts w:hint="eastAsia"/>
          <w:lang w:val="en-GB"/>
        </w:rPr>
        <w:t>)</w:t>
      </w:r>
      <w:r>
        <w:rPr>
          <w:rFonts w:hint="eastAsia"/>
          <w:lang w:val="en-GB"/>
        </w:rPr>
        <w:t>？</w:t>
      </w:r>
    </w:p>
    <w:p w:rsidR="00CD7C87" w:rsidRDefault="00CD7C87" w:rsidP="00636B78">
      <w:pPr>
        <w:pStyle w:val="SingleTxtGC"/>
        <w:rPr>
          <w:rFonts w:hint="eastAsia"/>
          <w:lang w:val="en-GB"/>
        </w:rPr>
      </w:pPr>
      <w:r>
        <w:rPr>
          <w:rFonts w:hint="eastAsia"/>
          <w:lang w:val="en-GB"/>
        </w:rPr>
        <w:t xml:space="preserve">13.  </w:t>
      </w:r>
      <w:r>
        <w:rPr>
          <w:rFonts w:hint="eastAsia"/>
          <w:lang w:val="en-GB"/>
        </w:rPr>
        <w:t>报告承认在肯尼亚仍然存在着</w:t>
      </w:r>
      <w:r>
        <w:rPr>
          <w:rFonts w:hint="eastAsia"/>
        </w:rPr>
        <w:t>女性</w:t>
      </w:r>
      <w:r w:rsidRPr="00685215">
        <w:rPr>
          <w:rFonts w:hint="eastAsia"/>
        </w:rPr>
        <w:t>生殖器</w:t>
      </w:r>
      <w:r>
        <w:rPr>
          <w:rFonts w:hint="eastAsia"/>
        </w:rPr>
        <w:t>外部</w:t>
      </w:r>
      <w:r>
        <w:rPr>
          <w:rFonts w:hint="eastAsia"/>
          <w:lang w:val="en-GB"/>
        </w:rPr>
        <w:t>残切</w:t>
      </w:r>
      <w:r>
        <w:rPr>
          <w:rFonts w:hint="eastAsia"/>
        </w:rPr>
        <w:t>的做法。据报告，令人震惊的是</w:t>
      </w:r>
      <w:r>
        <w:rPr>
          <w:rFonts w:hint="eastAsia"/>
        </w:rPr>
        <w:t>2003</w:t>
      </w:r>
      <w:r>
        <w:rPr>
          <w:rFonts w:hint="eastAsia"/>
        </w:rPr>
        <w:t>年在肯尼亚</w:t>
      </w:r>
      <w:r>
        <w:rPr>
          <w:rFonts w:hint="eastAsia"/>
        </w:rPr>
        <w:t>32%</w:t>
      </w:r>
      <w:r>
        <w:rPr>
          <w:rFonts w:hint="eastAsia"/>
        </w:rPr>
        <w:t>的妇女经历了这种做法，这与</w:t>
      </w:r>
      <w:r>
        <w:rPr>
          <w:rFonts w:hint="eastAsia"/>
        </w:rPr>
        <w:t>1998</w:t>
      </w:r>
      <w:r>
        <w:rPr>
          <w:rFonts w:hint="eastAsia"/>
        </w:rPr>
        <w:t>年相比有所减少</w:t>
      </w:r>
      <w:r>
        <w:rPr>
          <w:rFonts w:hint="eastAsia"/>
        </w:rPr>
        <w:t>(1998</w:t>
      </w:r>
      <w:r>
        <w:rPr>
          <w:rFonts w:hint="eastAsia"/>
        </w:rPr>
        <w:t>年为</w:t>
      </w:r>
      <w:r>
        <w:rPr>
          <w:rFonts w:hint="eastAsia"/>
        </w:rPr>
        <w:t>38%)</w:t>
      </w:r>
      <w:r>
        <w:rPr>
          <w:rFonts w:hint="eastAsia"/>
        </w:rPr>
        <w:t>。然而，与以往相比，越来越多的女孩在更加年幼的年龄遭受这种有害的做法</w:t>
      </w:r>
      <w:r>
        <w:rPr>
          <w:rFonts w:hint="eastAsia"/>
        </w:rPr>
        <w:t>(</w:t>
      </w:r>
      <w:r>
        <w:rPr>
          <w:rFonts w:hint="eastAsia"/>
        </w:rPr>
        <w:t>第</w:t>
      </w:r>
      <w:r>
        <w:rPr>
          <w:rFonts w:hint="eastAsia"/>
        </w:rPr>
        <w:t>48</w:t>
      </w:r>
      <w:r>
        <w:rPr>
          <w:rFonts w:hint="eastAsia"/>
        </w:rPr>
        <w:t>段</w:t>
      </w:r>
      <w:r>
        <w:rPr>
          <w:rFonts w:hint="eastAsia"/>
        </w:rPr>
        <w:t>)</w:t>
      </w:r>
      <w:r>
        <w:rPr>
          <w:rFonts w:hint="eastAsia"/>
        </w:rPr>
        <w:t>。请详细说明缔约国为了根除女性</w:t>
      </w:r>
      <w:r w:rsidRPr="00685215">
        <w:rPr>
          <w:rFonts w:hint="eastAsia"/>
        </w:rPr>
        <w:t>生殖器</w:t>
      </w:r>
      <w:r>
        <w:rPr>
          <w:rFonts w:hint="eastAsia"/>
        </w:rPr>
        <w:t>外部</w:t>
      </w:r>
      <w:r>
        <w:rPr>
          <w:rFonts w:hint="eastAsia"/>
          <w:lang w:val="en-GB"/>
        </w:rPr>
        <w:t>残切</w:t>
      </w:r>
      <w:r>
        <w:rPr>
          <w:rFonts w:hint="eastAsia"/>
        </w:rPr>
        <w:t>的做法已经采取了何种措施，包括提高认识和起草立法的措施</w:t>
      </w:r>
      <w:r>
        <w:rPr>
          <w:rFonts w:hint="eastAsia"/>
        </w:rPr>
        <w:t>(</w:t>
      </w:r>
      <w:r>
        <w:rPr>
          <w:rFonts w:hint="eastAsia"/>
        </w:rPr>
        <w:t>第</w:t>
      </w:r>
      <w:r>
        <w:rPr>
          <w:rFonts w:hint="eastAsia"/>
        </w:rPr>
        <w:t>48</w:t>
      </w:r>
      <w:r>
        <w:rPr>
          <w:rFonts w:hint="eastAsia"/>
        </w:rPr>
        <w:t>和第</w:t>
      </w:r>
      <w:r>
        <w:rPr>
          <w:rFonts w:hint="eastAsia"/>
        </w:rPr>
        <w:t>49</w:t>
      </w:r>
      <w:r>
        <w:rPr>
          <w:rFonts w:hint="eastAsia"/>
        </w:rPr>
        <w:t>段</w:t>
      </w:r>
      <w:r>
        <w:rPr>
          <w:rFonts w:hint="eastAsia"/>
        </w:rPr>
        <w:t>)</w:t>
      </w:r>
      <w:r>
        <w:rPr>
          <w:rFonts w:hint="eastAsia"/>
        </w:rPr>
        <w:t>，非政府组织及其他利益攸关者在这方面的参与情况。还请表明是否已经按照委员会在前一次结论性意见</w:t>
      </w:r>
      <w:r>
        <w:rPr>
          <w:rFonts w:hint="eastAsia"/>
        </w:rPr>
        <w:t>(</w:t>
      </w:r>
      <w:r w:rsidRPr="00A643F6">
        <w:rPr>
          <w:lang w:val="en-GB"/>
        </w:rPr>
        <w:t>CEDAW</w:t>
      </w:r>
      <w:r>
        <w:rPr>
          <w:lang w:val="en-GB"/>
        </w:rPr>
        <w:t>/</w:t>
      </w:r>
      <w:r w:rsidRPr="00A643F6">
        <w:rPr>
          <w:lang w:val="en-GB"/>
        </w:rPr>
        <w:t>C</w:t>
      </w:r>
      <w:r>
        <w:rPr>
          <w:lang w:val="en-GB"/>
        </w:rPr>
        <w:t>/</w:t>
      </w:r>
      <w:r w:rsidRPr="00A643F6">
        <w:rPr>
          <w:lang w:val="en-GB"/>
        </w:rPr>
        <w:t>KEN</w:t>
      </w:r>
      <w:r>
        <w:rPr>
          <w:lang w:val="en-GB"/>
        </w:rPr>
        <w:t>/</w:t>
      </w:r>
      <w:r w:rsidRPr="00A643F6">
        <w:rPr>
          <w:lang w:val="en-GB"/>
        </w:rPr>
        <w:t>CO</w:t>
      </w:r>
      <w:r>
        <w:rPr>
          <w:lang w:val="en-GB"/>
        </w:rPr>
        <w:t>/6,</w:t>
      </w:r>
      <w:r>
        <w:rPr>
          <w:rFonts w:hint="eastAsia"/>
          <w:lang w:val="en-GB"/>
        </w:rPr>
        <w:t xml:space="preserve"> </w:t>
      </w:r>
      <w:r>
        <w:rPr>
          <w:rFonts w:hint="eastAsia"/>
          <w:lang w:val="en-GB"/>
        </w:rPr>
        <w:t>第</w:t>
      </w:r>
      <w:r>
        <w:rPr>
          <w:rFonts w:hint="eastAsia"/>
          <w:lang w:val="en-GB"/>
        </w:rPr>
        <w:t>24</w:t>
      </w:r>
      <w:r>
        <w:rPr>
          <w:rFonts w:hint="eastAsia"/>
          <w:lang w:val="en-GB"/>
        </w:rPr>
        <w:t>段</w:t>
      </w:r>
      <w:r>
        <w:rPr>
          <w:rFonts w:hint="eastAsia"/>
          <w:lang w:val="en-GB"/>
        </w:rPr>
        <w:t>)</w:t>
      </w:r>
      <w:r>
        <w:rPr>
          <w:rFonts w:hint="eastAsia"/>
          <w:lang w:val="en-GB"/>
        </w:rPr>
        <w:t>中所建议的那样，已经修订或者通过了法律将对</w:t>
      </w:r>
      <w:r>
        <w:rPr>
          <w:rFonts w:hint="eastAsia"/>
          <w:lang w:val="en-GB"/>
        </w:rPr>
        <w:t>18</w:t>
      </w:r>
      <w:r>
        <w:rPr>
          <w:rFonts w:hint="eastAsia"/>
          <w:lang w:val="en-GB"/>
        </w:rPr>
        <w:t>岁以下妇女施行这种做法以违法论处。</w:t>
      </w:r>
    </w:p>
    <w:p w:rsidR="00CD7C87" w:rsidRDefault="00CD7C87" w:rsidP="00636B78">
      <w:pPr>
        <w:pStyle w:val="H23GC"/>
        <w:rPr>
          <w:rFonts w:hint="eastAsia"/>
          <w:lang w:val="en-GB"/>
        </w:rPr>
      </w:pPr>
      <w:r>
        <w:rPr>
          <w:rFonts w:hint="eastAsia"/>
          <w:lang w:val="en-GB"/>
        </w:rPr>
        <w:tab/>
      </w:r>
      <w:r>
        <w:rPr>
          <w:rFonts w:hint="eastAsia"/>
          <w:lang w:val="en-GB"/>
        </w:rPr>
        <w:tab/>
      </w:r>
      <w:r>
        <w:rPr>
          <w:rFonts w:hint="eastAsia"/>
          <w:lang w:val="en-GB"/>
        </w:rPr>
        <w:t>人口贩运、卖淫牟利</w:t>
      </w:r>
    </w:p>
    <w:p w:rsidR="00CD7C87" w:rsidRDefault="00CD7C87" w:rsidP="00636B78">
      <w:pPr>
        <w:pStyle w:val="SingleTxtGC"/>
        <w:rPr>
          <w:rFonts w:hint="eastAsia"/>
          <w:lang w:val="en-GB"/>
        </w:rPr>
      </w:pPr>
      <w:r>
        <w:rPr>
          <w:rFonts w:hint="eastAsia"/>
          <w:lang w:val="en-GB"/>
        </w:rPr>
        <w:t xml:space="preserve">14.  </w:t>
      </w:r>
      <w:r>
        <w:rPr>
          <w:rFonts w:hint="eastAsia"/>
          <w:lang w:val="en-GB"/>
        </w:rPr>
        <w:t>请报告《打击贩运人口法案》通过的延误问题</w:t>
      </w:r>
      <w:r>
        <w:rPr>
          <w:rFonts w:hint="eastAsia"/>
          <w:lang w:val="en-GB"/>
        </w:rPr>
        <w:t>(</w:t>
      </w:r>
      <w:r>
        <w:rPr>
          <w:rFonts w:hint="eastAsia"/>
          <w:lang w:val="en-GB"/>
        </w:rPr>
        <w:t>第</w:t>
      </w:r>
      <w:r>
        <w:rPr>
          <w:rFonts w:hint="eastAsia"/>
          <w:lang w:val="en-GB"/>
        </w:rPr>
        <w:t>102</w:t>
      </w:r>
      <w:r>
        <w:rPr>
          <w:rFonts w:hint="eastAsia"/>
          <w:lang w:val="en-GB"/>
        </w:rPr>
        <w:t>段</w:t>
      </w:r>
      <w:r>
        <w:rPr>
          <w:rFonts w:hint="eastAsia"/>
          <w:lang w:val="en-GB"/>
        </w:rPr>
        <w:t>)</w:t>
      </w:r>
      <w:r>
        <w:rPr>
          <w:rFonts w:hint="eastAsia"/>
          <w:lang w:val="en-GB"/>
        </w:rPr>
        <w:t>并汇报该法案是否按照委员会在其先前结论性意见</w:t>
      </w:r>
      <w:r>
        <w:rPr>
          <w:rFonts w:hint="eastAsia"/>
          <w:lang w:val="en-GB"/>
        </w:rPr>
        <w:t>(</w:t>
      </w:r>
      <w:r w:rsidRPr="00B05128">
        <w:rPr>
          <w:lang w:val="en-GB"/>
        </w:rPr>
        <w:t>CEDAW</w:t>
      </w:r>
      <w:r>
        <w:rPr>
          <w:lang w:val="en-GB"/>
        </w:rPr>
        <w:t>/</w:t>
      </w:r>
      <w:r w:rsidRPr="00B05128">
        <w:rPr>
          <w:lang w:val="en-GB"/>
        </w:rPr>
        <w:t>C</w:t>
      </w:r>
      <w:r>
        <w:rPr>
          <w:lang w:val="en-GB"/>
        </w:rPr>
        <w:t>/</w:t>
      </w:r>
      <w:r w:rsidRPr="00B05128">
        <w:rPr>
          <w:lang w:val="en-GB"/>
        </w:rPr>
        <w:t>KEN</w:t>
      </w:r>
      <w:r>
        <w:rPr>
          <w:lang w:val="en-GB"/>
        </w:rPr>
        <w:t>/</w:t>
      </w:r>
      <w:r w:rsidRPr="00B05128">
        <w:rPr>
          <w:lang w:val="en-GB"/>
        </w:rPr>
        <w:t>CO</w:t>
      </w:r>
      <w:r>
        <w:rPr>
          <w:lang w:val="en-GB"/>
        </w:rPr>
        <w:t>/6,</w:t>
      </w:r>
      <w:r>
        <w:rPr>
          <w:rFonts w:hint="eastAsia"/>
          <w:lang w:val="en-GB"/>
        </w:rPr>
        <w:t xml:space="preserve"> </w:t>
      </w:r>
      <w:r>
        <w:rPr>
          <w:rFonts w:hint="eastAsia"/>
          <w:lang w:val="en-GB"/>
        </w:rPr>
        <w:t>第</w:t>
      </w:r>
      <w:r>
        <w:rPr>
          <w:rFonts w:hint="eastAsia"/>
          <w:lang w:val="en-GB"/>
        </w:rPr>
        <w:t>30</w:t>
      </w:r>
      <w:r>
        <w:rPr>
          <w:rFonts w:hint="eastAsia"/>
          <w:lang w:val="en-GB"/>
        </w:rPr>
        <w:t>段</w:t>
      </w:r>
      <w:r>
        <w:rPr>
          <w:rFonts w:hint="eastAsia"/>
          <w:lang w:val="en-GB"/>
        </w:rPr>
        <w:t>)</w:t>
      </w:r>
      <w:r>
        <w:rPr>
          <w:rFonts w:hint="eastAsia"/>
          <w:lang w:val="en-GB"/>
        </w:rPr>
        <w:t>中所建议的那样，具有若干预防措施，规定对贩运人口者进行起诉与惩处，为受害者提供保护与支持</w:t>
      </w:r>
      <w:r>
        <w:rPr>
          <w:rFonts w:hint="eastAsia"/>
          <w:lang w:val="en-GB"/>
        </w:rPr>
        <w:t>(</w:t>
      </w:r>
      <w:r w:rsidRPr="00A62587">
        <w:rPr>
          <w:lang w:val="en-GB"/>
        </w:rPr>
        <w:t>CEDAW</w:t>
      </w:r>
      <w:r>
        <w:rPr>
          <w:lang w:val="en-GB"/>
        </w:rPr>
        <w:t>/</w:t>
      </w:r>
      <w:r w:rsidRPr="00A62587">
        <w:rPr>
          <w:lang w:val="en-GB"/>
        </w:rPr>
        <w:t>C</w:t>
      </w:r>
      <w:r>
        <w:rPr>
          <w:lang w:val="en-GB"/>
        </w:rPr>
        <w:t>/</w:t>
      </w:r>
      <w:r w:rsidRPr="00A62587">
        <w:rPr>
          <w:lang w:val="en-GB"/>
        </w:rPr>
        <w:t>KEN</w:t>
      </w:r>
      <w:r>
        <w:rPr>
          <w:lang w:val="en-GB"/>
        </w:rPr>
        <w:t>/</w:t>
      </w:r>
      <w:r w:rsidRPr="00A62587">
        <w:rPr>
          <w:lang w:val="en-GB"/>
        </w:rPr>
        <w:t>CO</w:t>
      </w:r>
      <w:r>
        <w:rPr>
          <w:lang w:val="en-GB"/>
        </w:rPr>
        <w:t>/6,</w:t>
      </w:r>
      <w:r>
        <w:rPr>
          <w:rFonts w:hint="eastAsia"/>
          <w:lang w:val="en-GB"/>
        </w:rPr>
        <w:t xml:space="preserve"> </w:t>
      </w:r>
      <w:r>
        <w:rPr>
          <w:rFonts w:hint="eastAsia"/>
          <w:lang w:val="en-GB"/>
        </w:rPr>
        <w:t>第</w:t>
      </w:r>
      <w:r>
        <w:rPr>
          <w:rFonts w:hint="eastAsia"/>
          <w:lang w:val="en-GB"/>
        </w:rPr>
        <w:t>30</w:t>
      </w:r>
      <w:r>
        <w:rPr>
          <w:rFonts w:hint="eastAsia"/>
          <w:lang w:val="en-GB"/>
        </w:rPr>
        <w:t>段</w:t>
      </w:r>
      <w:r>
        <w:rPr>
          <w:rFonts w:hint="eastAsia"/>
          <w:lang w:val="en-GB"/>
        </w:rPr>
        <w:t>)</w:t>
      </w:r>
      <w:r>
        <w:rPr>
          <w:rFonts w:hint="eastAsia"/>
          <w:lang w:val="en-GB"/>
        </w:rPr>
        <w:t>。</w:t>
      </w:r>
    </w:p>
    <w:p w:rsidR="00CD7C87" w:rsidRDefault="00CD7C87" w:rsidP="00636B78">
      <w:pPr>
        <w:pStyle w:val="SingleTxtGC"/>
        <w:rPr>
          <w:rFonts w:hint="eastAsia"/>
          <w:lang w:val="en-GB"/>
        </w:rPr>
      </w:pPr>
      <w:r>
        <w:rPr>
          <w:rFonts w:hint="eastAsia"/>
          <w:lang w:val="en-GB"/>
        </w:rPr>
        <w:t xml:space="preserve">15.  </w:t>
      </w:r>
      <w:r>
        <w:rPr>
          <w:rFonts w:hint="eastAsia"/>
          <w:lang w:val="en-GB"/>
        </w:rPr>
        <w:t>委员会建议</w:t>
      </w:r>
      <w:r>
        <w:rPr>
          <w:rFonts w:hint="eastAsia"/>
          <w:lang w:val="en-GB"/>
        </w:rPr>
        <w:t>(</w:t>
      </w:r>
      <w:r w:rsidRPr="00A62587">
        <w:rPr>
          <w:lang w:val="en-GB"/>
        </w:rPr>
        <w:t>CEDAW</w:t>
      </w:r>
      <w:r>
        <w:rPr>
          <w:lang w:val="en-GB"/>
        </w:rPr>
        <w:t>/</w:t>
      </w:r>
      <w:r w:rsidRPr="00A62587">
        <w:rPr>
          <w:lang w:val="en-GB"/>
        </w:rPr>
        <w:t>C</w:t>
      </w:r>
      <w:r>
        <w:rPr>
          <w:lang w:val="en-GB"/>
        </w:rPr>
        <w:t>/</w:t>
      </w:r>
      <w:r w:rsidRPr="00A62587">
        <w:rPr>
          <w:lang w:val="en-GB"/>
        </w:rPr>
        <w:t>KEN</w:t>
      </w:r>
      <w:r>
        <w:rPr>
          <w:lang w:val="en-GB"/>
        </w:rPr>
        <w:t>/</w:t>
      </w:r>
      <w:r w:rsidRPr="00A62587">
        <w:rPr>
          <w:lang w:val="en-GB"/>
        </w:rPr>
        <w:t>CO</w:t>
      </w:r>
      <w:r>
        <w:rPr>
          <w:lang w:val="en-GB"/>
        </w:rPr>
        <w:t>/6,</w:t>
      </w:r>
      <w:r>
        <w:rPr>
          <w:rFonts w:hint="eastAsia"/>
          <w:lang w:val="en-GB"/>
        </w:rPr>
        <w:t xml:space="preserve"> </w:t>
      </w:r>
      <w:r>
        <w:rPr>
          <w:rFonts w:hint="eastAsia"/>
          <w:lang w:val="en-GB"/>
        </w:rPr>
        <w:t>第</w:t>
      </w:r>
      <w:r>
        <w:rPr>
          <w:rFonts w:hint="eastAsia"/>
          <w:lang w:val="en-GB"/>
        </w:rPr>
        <w:t>30</w:t>
      </w:r>
      <w:r>
        <w:rPr>
          <w:rFonts w:hint="eastAsia"/>
          <w:lang w:val="en-GB"/>
        </w:rPr>
        <w:t>段</w:t>
      </w:r>
      <w:r>
        <w:rPr>
          <w:rFonts w:hint="eastAsia"/>
          <w:lang w:val="en-GB"/>
        </w:rPr>
        <w:t>)</w:t>
      </w:r>
      <w:r>
        <w:rPr>
          <w:rFonts w:hint="eastAsia"/>
          <w:lang w:val="en-GB"/>
        </w:rPr>
        <w:t>解决贩运人口问题的根源，从而消除女孩和妇女受到剥削与贩运者的脆弱性，并努力使遭到剥削与贩运的妇女和女孩得到康复并重返社会，有鉴于此，请详细论述这方面所采取的措施，包括那些旨在打击色情旅游的措施。</w:t>
      </w:r>
    </w:p>
    <w:p w:rsidR="00CD7C87" w:rsidRDefault="00CD7C87" w:rsidP="00636B78">
      <w:pPr>
        <w:pStyle w:val="SingleTxtGC"/>
        <w:rPr>
          <w:rFonts w:hint="eastAsia"/>
          <w:lang w:val="en-GB"/>
        </w:rPr>
      </w:pPr>
      <w:r>
        <w:rPr>
          <w:rFonts w:hint="eastAsia"/>
          <w:lang w:val="en-GB"/>
        </w:rPr>
        <w:t xml:space="preserve">16.  </w:t>
      </w:r>
      <w:r>
        <w:rPr>
          <w:rFonts w:hint="eastAsia"/>
          <w:lang w:val="en-GB"/>
        </w:rPr>
        <w:t>委员会在其前一次结论性意见</w:t>
      </w:r>
      <w:r>
        <w:rPr>
          <w:lang w:val="en-GB"/>
        </w:rPr>
        <w:t>(</w:t>
      </w:r>
      <w:r w:rsidRPr="00283FDD">
        <w:rPr>
          <w:lang w:val="en-GB"/>
        </w:rPr>
        <w:t>CEDAW</w:t>
      </w:r>
      <w:r>
        <w:rPr>
          <w:lang w:val="en-GB"/>
        </w:rPr>
        <w:t>/</w:t>
      </w:r>
      <w:r w:rsidRPr="00283FDD">
        <w:rPr>
          <w:lang w:val="en-GB"/>
        </w:rPr>
        <w:t>C</w:t>
      </w:r>
      <w:r>
        <w:rPr>
          <w:lang w:val="en-GB"/>
        </w:rPr>
        <w:t>/</w:t>
      </w:r>
      <w:r w:rsidRPr="00283FDD">
        <w:rPr>
          <w:lang w:val="en-GB"/>
        </w:rPr>
        <w:t>KEN</w:t>
      </w:r>
      <w:r>
        <w:rPr>
          <w:lang w:val="en-GB"/>
        </w:rPr>
        <w:t>/</w:t>
      </w:r>
      <w:r w:rsidRPr="00283FDD">
        <w:rPr>
          <w:lang w:val="en-GB"/>
        </w:rPr>
        <w:t>CO</w:t>
      </w:r>
      <w:r>
        <w:rPr>
          <w:lang w:val="en-GB"/>
        </w:rPr>
        <w:t>/6,</w:t>
      </w:r>
      <w:r>
        <w:rPr>
          <w:rFonts w:hint="eastAsia"/>
          <w:lang w:val="en-GB"/>
        </w:rPr>
        <w:t xml:space="preserve"> </w:t>
      </w:r>
      <w:r>
        <w:rPr>
          <w:rFonts w:hint="eastAsia"/>
          <w:lang w:val="en-GB"/>
        </w:rPr>
        <w:t>第</w:t>
      </w:r>
      <w:r>
        <w:rPr>
          <w:rFonts w:hint="eastAsia"/>
          <w:lang w:val="en-GB"/>
        </w:rPr>
        <w:t>30</w:t>
      </w:r>
      <w:r>
        <w:rPr>
          <w:rFonts w:hint="eastAsia"/>
          <w:lang w:val="en-GB"/>
        </w:rPr>
        <w:t>段</w:t>
      </w:r>
      <w:r>
        <w:rPr>
          <w:rFonts w:hint="eastAsia"/>
          <w:lang w:val="en-GB"/>
        </w:rPr>
        <w:t>)</w:t>
      </w:r>
      <w:r>
        <w:rPr>
          <w:rFonts w:hint="eastAsia"/>
          <w:lang w:val="en-GB"/>
        </w:rPr>
        <w:t>内，呼吁缔约国审查其有关卖淫的法律确保不对卖淫行业的妇女以刑事罪论处，并加紧努力帮助那些愿意离开卖淫行业的妇女。请解释报告内所载的声明“有鉴于官方禁止，无法期待政府努力解决或纠正本国存在的从男女卖淫中营利的状况。”</w:t>
      </w:r>
      <w:r>
        <w:rPr>
          <w:rFonts w:hint="eastAsia"/>
          <w:lang w:val="en-GB"/>
        </w:rPr>
        <w:t>(</w:t>
      </w:r>
      <w:r>
        <w:rPr>
          <w:rFonts w:hint="eastAsia"/>
          <w:lang w:val="en-GB"/>
        </w:rPr>
        <w:t>第</w:t>
      </w:r>
      <w:r>
        <w:rPr>
          <w:rFonts w:hint="eastAsia"/>
          <w:lang w:val="en-GB"/>
        </w:rPr>
        <w:t>97</w:t>
      </w:r>
      <w:r>
        <w:rPr>
          <w:rFonts w:hint="eastAsia"/>
          <w:lang w:val="en-GB"/>
        </w:rPr>
        <w:t>段</w:t>
      </w:r>
      <w:r>
        <w:rPr>
          <w:rFonts w:hint="eastAsia"/>
          <w:lang w:val="en-GB"/>
        </w:rPr>
        <w:t>)</w:t>
      </w:r>
      <w:r>
        <w:rPr>
          <w:rFonts w:hint="eastAsia"/>
          <w:lang w:val="en-GB"/>
        </w:rPr>
        <w:t>的理由。</w:t>
      </w:r>
    </w:p>
    <w:p w:rsidR="00CD7C87" w:rsidRDefault="00CD7C87" w:rsidP="00636B78">
      <w:pPr>
        <w:pStyle w:val="H23GC"/>
        <w:rPr>
          <w:rFonts w:hint="eastAsia"/>
          <w:lang w:val="en-GB"/>
        </w:rPr>
      </w:pPr>
      <w:r>
        <w:rPr>
          <w:rFonts w:hint="eastAsia"/>
          <w:lang w:val="en-GB"/>
        </w:rPr>
        <w:tab/>
      </w:r>
      <w:r>
        <w:rPr>
          <w:rFonts w:hint="eastAsia"/>
          <w:lang w:val="en-GB"/>
        </w:rPr>
        <w:tab/>
      </w:r>
      <w:r>
        <w:rPr>
          <w:rFonts w:hint="eastAsia"/>
          <w:lang w:val="en-GB"/>
        </w:rPr>
        <w:t>政治参与和参与公共生活</w:t>
      </w:r>
    </w:p>
    <w:p w:rsidR="00CD7C87" w:rsidRDefault="00CD7C87" w:rsidP="00636B78">
      <w:pPr>
        <w:pStyle w:val="SingleTxtGC"/>
        <w:rPr>
          <w:rFonts w:hint="eastAsia"/>
          <w:lang w:val="en-GB"/>
        </w:rPr>
      </w:pPr>
      <w:r>
        <w:rPr>
          <w:rFonts w:hint="eastAsia"/>
          <w:lang w:val="en-GB"/>
        </w:rPr>
        <w:t xml:space="preserve">17.  </w:t>
      </w:r>
      <w:r>
        <w:rPr>
          <w:rFonts w:hint="eastAsia"/>
          <w:lang w:val="en-GB"/>
        </w:rPr>
        <w:t>委员会在其先前结论性意见</w:t>
      </w:r>
      <w:r>
        <w:rPr>
          <w:lang w:val="en-GB"/>
        </w:rPr>
        <w:t>(</w:t>
      </w:r>
      <w:r w:rsidRPr="000B6B4E">
        <w:rPr>
          <w:lang w:val="en-GB"/>
        </w:rPr>
        <w:t>CEDAW</w:t>
      </w:r>
      <w:r>
        <w:rPr>
          <w:lang w:val="en-GB"/>
        </w:rPr>
        <w:t>/</w:t>
      </w:r>
      <w:r w:rsidRPr="000B6B4E">
        <w:rPr>
          <w:lang w:val="en-GB"/>
        </w:rPr>
        <w:t>C</w:t>
      </w:r>
      <w:r>
        <w:rPr>
          <w:lang w:val="en-GB"/>
        </w:rPr>
        <w:t>/</w:t>
      </w:r>
      <w:r w:rsidRPr="000B6B4E">
        <w:rPr>
          <w:lang w:val="en-GB"/>
        </w:rPr>
        <w:t>KEN</w:t>
      </w:r>
      <w:r>
        <w:rPr>
          <w:lang w:val="en-GB"/>
        </w:rPr>
        <w:t>/</w:t>
      </w:r>
      <w:r w:rsidRPr="000B6B4E">
        <w:rPr>
          <w:lang w:val="en-GB"/>
        </w:rPr>
        <w:t>CO</w:t>
      </w:r>
      <w:r>
        <w:rPr>
          <w:lang w:val="en-GB"/>
        </w:rPr>
        <w:t>/6,</w:t>
      </w:r>
      <w:r>
        <w:rPr>
          <w:rFonts w:hint="eastAsia"/>
          <w:lang w:val="en-GB"/>
        </w:rPr>
        <w:t xml:space="preserve"> </w:t>
      </w:r>
      <w:r>
        <w:rPr>
          <w:rFonts w:hint="eastAsia"/>
          <w:lang w:val="en-GB"/>
        </w:rPr>
        <w:t>第</w:t>
      </w:r>
      <w:r>
        <w:rPr>
          <w:rFonts w:hint="eastAsia"/>
          <w:lang w:val="en-GB"/>
        </w:rPr>
        <w:t>28</w:t>
      </w:r>
      <w:r>
        <w:rPr>
          <w:rFonts w:hint="eastAsia"/>
          <w:lang w:val="en-GB"/>
        </w:rPr>
        <w:t>段</w:t>
      </w:r>
      <w:r>
        <w:rPr>
          <w:rFonts w:hint="eastAsia"/>
          <w:lang w:val="en-GB"/>
        </w:rPr>
        <w:t>)</w:t>
      </w:r>
      <w:r>
        <w:rPr>
          <w:rFonts w:hint="eastAsia"/>
          <w:lang w:val="en-GB"/>
        </w:rPr>
        <w:t>中建议为了增加担任当选和任命职位妇女的人数，加强、实施和监督将要采取的各种措施的效率，包括暂行特别措施的效率。尽管在某些公共和政治生活部门已经取得了一些进展，但是报告确认该国的高级政治官员缺乏承诺是阻止妇女增加其参与公共和政治生活的障碍</w:t>
      </w:r>
      <w:r>
        <w:rPr>
          <w:rFonts w:hint="eastAsia"/>
          <w:lang w:val="en-GB"/>
        </w:rPr>
        <w:t>(112</w:t>
      </w:r>
      <w:r>
        <w:rPr>
          <w:rFonts w:hint="eastAsia"/>
          <w:lang w:val="en-GB"/>
        </w:rPr>
        <w:t>段</w:t>
      </w:r>
      <w:r>
        <w:rPr>
          <w:rFonts w:hint="eastAsia"/>
          <w:lang w:val="en-GB"/>
        </w:rPr>
        <w:t>)</w:t>
      </w:r>
      <w:r>
        <w:rPr>
          <w:rFonts w:hint="eastAsia"/>
          <w:lang w:val="en-GB"/>
        </w:rPr>
        <w:t>。请汇报为克服这一障碍，有关政府部门为妇女候选人，担任公共职务的妇女</w:t>
      </w:r>
      <w:r>
        <w:rPr>
          <w:rFonts w:hint="eastAsia"/>
          <w:lang w:val="en-GB"/>
        </w:rPr>
        <w:t>(</w:t>
      </w:r>
      <w:r>
        <w:rPr>
          <w:rFonts w:hint="eastAsia"/>
          <w:lang w:val="en-GB"/>
        </w:rPr>
        <w:t>见</w:t>
      </w:r>
      <w:r w:rsidRPr="004A6DFA">
        <w:rPr>
          <w:lang w:val="en-GB"/>
        </w:rPr>
        <w:t>CEDAW</w:t>
      </w:r>
      <w:r>
        <w:rPr>
          <w:lang w:val="en-GB"/>
        </w:rPr>
        <w:t>/</w:t>
      </w:r>
      <w:r w:rsidRPr="004A6DFA">
        <w:rPr>
          <w:lang w:val="en-GB"/>
        </w:rPr>
        <w:t>C</w:t>
      </w:r>
      <w:r>
        <w:rPr>
          <w:lang w:val="en-GB"/>
        </w:rPr>
        <w:t>/</w:t>
      </w:r>
      <w:r w:rsidRPr="004A6DFA">
        <w:rPr>
          <w:lang w:val="en-GB"/>
        </w:rPr>
        <w:t>KEN</w:t>
      </w:r>
      <w:r>
        <w:rPr>
          <w:lang w:val="en-GB"/>
        </w:rPr>
        <w:t>/</w:t>
      </w:r>
      <w:r w:rsidRPr="004A6DFA">
        <w:rPr>
          <w:lang w:val="en-GB"/>
        </w:rPr>
        <w:t>CO</w:t>
      </w:r>
      <w:r>
        <w:rPr>
          <w:lang w:val="en-GB"/>
        </w:rPr>
        <w:t>/6,</w:t>
      </w:r>
      <w:r>
        <w:rPr>
          <w:rFonts w:hint="eastAsia"/>
          <w:lang w:val="en-GB"/>
        </w:rPr>
        <w:t xml:space="preserve"> </w:t>
      </w:r>
      <w:r>
        <w:rPr>
          <w:rFonts w:hint="eastAsia"/>
          <w:lang w:val="en-GB"/>
        </w:rPr>
        <w:t>第</w:t>
      </w:r>
      <w:r>
        <w:rPr>
          <w:rFonts w:hint="eastAsia"/>
          <w:lang w:val="en-GB"/>
        </w:rPr>
        <w:t>28</w:t>
      </w:r>
      <w:r>
        <w:rPr>
          <w:rFonts w:hint="eastAsia"/>
          <w:lang w:val="en-GB"/>
        </w:rPr>
        <w:t>段</w:t>
      </w:r>
      <w:r>
        <w:rPr>
          <w:rFonts w:hint="eastAsia"/>
          <w:lang w:val="en-GB"/>
        </w:rPr>
        <w:t>)</w:t>
      </w:r>
      <w:r>
        <w:rPr>
          <w:rFonts w:hint="eastAsia"/>
          <w:lang w:val="en-GB"/>
        </w:rPr>
        <w:t>，从事外交的妇女所开展的各项举措或战略，其中包括提高认识的活动、有的放矢的培训和辅导方案。特别，请提供有关《</w:t>
      </w:r>
      <w:r>
        <w:rPr>
          <w:rFonts w:hint="eastAsia"/>
          <w:lang w:val="en-GB"/>
        </w:rPr>
        <w:t>2000</w:t>
      </w:r>
      <w:r>
        <w:rPr>
          <w:rFonts w:hint="eastAsia"/>
          <w:lang w:val="en-GB"/>
        </w:rPr>
        <w:t>年平权行动议案》的法律地位和内容。</w:t>
      </w:r>
    </w:p>
    <w:p w:rsidR="00CD7C87" w:rsidRDefault="00CD7C87" w:rsidP="00636B78">
      <w:pPr>
        <w:pStyle w:val="H23GC"/>
        <w:rPr>
          <w:rFonts w:hint="eastAsia"/>
          <w:lang w:val="en-GB"/>
        </w:rPr>
      </w:pPr>
      <w:r>
        <w:rPr>
          <w:rFonts w:hint="eastAsia"/>
          <w:lang w:val="en-GB"/>
        </w:rPr>
        <w:tab/>
      </w:r>
      <w:r>
        <w:rPr>
          <w:rFonts w:hint="eastAsia"/>
          <w:lang w:val="en-GB"/>
        </w:rPr>
        <w:tab/>
      </w:r>
      <w:r>
        <w:rPr>
          <w:rFonts w:hint="eastAsia"/>
          <w:lang w:val="en-GB"/>
        </w:rPr>
        <w:t>教育</w:t>
      </w:r>
    </w:p>
    <w:p w:rsidR="00CD7C87" w:rsidRDefault="00CD7C87" w:rsidP="00636B78">
      <w:pPr>
        <w:pStyle w:val="SingleTxtGC"/>
        <w:rPr>
          <w:rFonts w:hint="eastAsia"/>
          <w:lang w:val="en-GB"/>
        </w:rPr>
      </w:pPr>
      <w:r>
        <w:rPr>
          <w:rFonts w:hint="eastAsia"/>
          <w:lang w:val="en-GB"/>
        </w:rPr>
        <w:t xml:space="preserve">18.  </w:t>
      </w:r>
      <w:r>
        <w:rPr>
          <w:rFonts w:hint="eastAsia"/>
          <w:lang w:val="en-GB"/>
        </w:rPr>
        <w:t>报告指明缔约国愿意为女孩的教育进行宣传，改变对女孩教育的文化偏见，并将针对阻止女孩接受教育的有害文化习俗，例如</w:t>
      </w:r>
      <w:r>
        <w:rPr>
          <w:rFonts w:hint="eastAsia"/>
        </w:rPr>
        <w:t>女性</w:t>
      </w:r>
      <w:r w:rsidRPr="00685215">
        <w:rPr>
          <w:rFonts w:hint="eastAsia"/>
        </w:rPr>
        <w:t>生殖器</w:t>
      </w:r>
      <w:r>
        <w:rPr>
          <w:rFonts w:hint="eastAsia"/>
        </w:rPr>
        <w:t>外部</w:t>
      </w:r>
      <w:r>
        <w:rPr>
          <w:rFonts w:hint="eastAsia"/>
          <w:lang w:val="en-GB"/>
        </w:rPr>
        <w:t>残切</w:t>
      </w:r>
      <w:r>
        <w:rPr>
          <w:rFonts w:hint="eastAsia"/>
        </w:rPr>
        <w:t>的做法</w:t>
      </w:r>
      <w:r>
        <w:rPr>
          <w:rFonts w:hint="eastAsia"/>
          <w:lang w:val="en-GB"/>
        </w:rPr>
        <w:t>，童工和女孩的强制性早婚，进行社区</w:t>
      </w:r>
      <w:r w:rsidRPr="00E9577F">
        <w:t>赋权</w:t>
      </w:r>
      <w:r>
        <w:rPr>
          <w:rFonts w:hint="eastAsia"/>
          <w:lang w:val="en-GB"/>
        </w:rPr>
        <w:t>和</w:t>
      </w:r>
      <w:r w:rsidRPr="00E9577F">
        <w:t>敏感</w:t>
      </w:r>
      <w:r>
        <w:rPr>
          <w:rFonts w:hint="eastAsia"/>
          <w:lang w:val="en-GB"/>
        </w:rPr>
        <w:t>化工作。请提供以下信息：这些措施是否已经实施，包括民众社会所发挥的作用，以及这些措施在教育领域实现事实上的女孩与妇女和男孩与男子平等方面的影响。</w:t>
      </w:r>
    </w:p>
    <w:p w:rsidR="00CD7C87" w:rsidRDefault="00CD7C87" w:rsidP="00636B78">
      <w:pPr>
        <w:pStyle w:val="SingleTxtGC"/>
        <w:rPr>
          <w:rFonts w:hint="eastAsia"/>
          <w:lang w:val="en-GB"/>
        </w:rPr>
      </w:pPr>
      <w:r>
        <w:rPr>
          <w:rFonts w:hint="eastAsia"/>
          <w:lang w:val="en-GB"/>
        </w:rPr>
        <w:t xml:space="preserve">19.  </w:t>
      </w:r>
      <w:r>
        <w:rPr>
          <w:rFonts w:hint="eastAsia"/>
          <w:lang w:val="en-GB"/>
        </w:rPr>
        <w:t>委员会在前一次结论性意见</w:t>
      </w:r>
      <w:r>
        <w:rPr>
          <w:rFonts w:hint="eastAsia"/>
          <w:lang w:val="en-GB"/>
        </w:rPr>
        <w:t>(</w:t>
      </w:r>
      <w:r w:rsidRPr="008C2861">
        <w:rPr>
          <w:lang w:val="en-GB"/>
        </w:rPr>
        <w:t>CEDAW</w:t>
      </w:r>
      <w:r>
        <w:rPr>
          <w:lang w:val="en-GB"/>
        </w:rPr>
        <w:t>/</w:t>
      </w:r>
      <w:r w:rsidRPr="008C2861">
        <w:rPr>
          <w:lang w:val="en-GB"/>
        </w:rPr>
        <w:t>C</w:t>
      </w:r>
      <w:r>
        <w:rPr>
          <w:lang w:val="en-GB"/>
        </w:rPr>
        <w:t>/</w:t>
      </w:r>
      <w:r w:rsidRPr="008C2861">
        <w:rPr>
          <w:lang w:val="en-GB"/>
        </w:rPr>
        <w:t>KEN</w:t>
      </w:r>
      <w:r>
        <w:rPr>
          <w:lang w:val="en-GB"/>
        </w:rPr>
        <w:t>/</w:t>
      </w:r>
      <w:r w:rsidRPr="008C2861">
        <w:rPr>
          <w:lang w:val="en-GB"/>
        </w:rPr>
        <w:t>CO</w:t>
      </w:r>
      <w:r>
        <w:rPr>
          <w:lang w:val="en-GB"/>
        </w:rPr>
        <w:t>/6,</w:t>
      </w:r>
      <w:r>
        <w:rPr>
          <w:rFonts w:hint="eastAsia"/>
          <w:lang w:val="en-GB"/>
        </w:rPr>
        <w:t xml:space="preserve"> </w:t>
      </w:r>
      <w:r>
        <w:rPr>
          <w:rFonts w:hint="eastAsia"/>
          <w:lang w:val="en-GB"/>
        </w:rPr>
        <w:t>第</w:t>
      </w:r>
      <w:r>
        <w:rPr>
          <w:rFonts w:hint="eastAsia"/>
          <w:lang w:val="en-GB"/>
        </w:rPr>
        <w:t>34</w:t>
      </w:r>
      <w:r>
        <w:rPr>
          <w:rFonts w:hint="eastAsia"/>
          <w:lang w:val="en-GB"/>
        </w:rPr>
        <w:t>段</w:t>
      </w:r>
      <w:r>
        <w:rPr>
          <w:rFonts w:hint="eastAsia"/>
          <w:lang w:val="en-GB"/>
        </w:rPr>
        <w:t>)</w:t>
      </w:r>
      <w:r>
        <w:rPr>
          <w:rFonts w:hint="eastAsia"/>
          <w:lang w:val="en-GB"/>
        </w:rPr>
        <w:t>中建议缔约国加强实施再次入学的政策，使女孩能在分娩后再回到学校。根据报告，鉴于仍有大量女孩辍学的事实</w:t>
      </w:r>
      <w:r>
        <w:rPr>
          <w:rFonts w:hint="eastAsia"/>
          <w:lang w:val="en-GB"/>
        </w:rPr>
        <w:t>(</w:t>
      </w:r>
      <w:r>
        <w:rPr>
          <w:rFonts w:hint="eastAsia"/>
          <w:lang w:val="en-GB"/>
        </w:rPr>
        <w:t>第</w:t>
      </w:r>
      <w:r>
        <w:rPr>
          <w:rFonts w:hint="eastAsia"/>
          <w:lang w:val="en-GB"/>
        </w:rPr>
        <w:t>148</w:t>
      </w:r>
      <w:r>
        <w:rPr>
          <w:rFonts w:hint="eastAsia"/>
          <w:lang w:val="en-GB"/>
        </w:rPr>
        <w:t>段</w:t>
      </w:r>
      <w:r>
        <w:rPr>
          <w:rFonts w:hint="eastAsia"/>
          <w:lang w:val="en-GB"/>
        </w:rPr>
        <w:t>)</w:t>
      </w:r>
      <w:r>
        <w:rPr>
          <w:rFonts w:hint="eastAsia"/>
          <w:lang w:val="en-GB"/>
        </w:rPr>
        <w:t>，请提供以下资料：确保女生在分娩期间不受到歧视所采取的措施，提供此类女孩再次入学率的数据。还请提供有关延误执行免费中等教育政策的原因，并且提供有关女孩辍学率的具体数据。</w:t>
      </w:r>
    </w:p>
    <w:p w:rsidR="00CD7C87" w:rsidRPr="000A7517" w:rsidRDefault="00CD7C87" w:rsidP="00636B78">
      <w:pPr>
        <w:pStyle w:val="SingleTxtGC"/>
        <w:rPr>
          <w:rFonts w:hint="eastAsia"/>
          <w:lang w:val="en-GB"/>
        </w:rPr>
      </w:pPr>
      <w:r>
        <w:rPr>
          <w:rFonts w:hint="eastAsia"/>
          <w:lang w:val="en-GB"/>
        </w:rPr>
        <w:t xml:space="preserve">20.  </w:t>
      </w:r>
      <w:r>
        <w:rPr>
          <w:rFonts w:hint="eastAsia"/>
          <w:lang w:val="en-GB"/>
        </w:rPr>
        <w:t>请提供以下资料：妇女获得高等教育的情况，在这些学院的课程在何种程度上是性别区分的，正在采取何种措施确保妇女能够获得科技与技术领域内的学习。</w:t>
      </w:r>
    </w:p>
    <w:p w:rsidR="00CD7C87" w:rsidRDefault="00CD7C87" w:rsidP="00636B78">
      <w:pPr>
        <w:pStyle w:val="SingleTxtGC"/>
        <w:rPr>
          <w:rFonts w:hint="eastAsia"/>
        </w:rPr>
      </w:pPr>
      <w:r>
        <w:rPr>
          <w:rFonts w:hint="eastAsia"/>
        </w:rPr>
        <w:t xml:space="preserve">21.  </w:t>
      </w:r>
      <w:r>
        <w:rPr>
          <w:rFonts w:hint="eastAsia"/>
        </w:rPr>
        <w:t>似乎男教师的性骚扰现象有上升趋势，教师服务委员会为阻止发生对学生进行性骚扰的事件于</w:t>
      </w:r>
      <w:r>
        <w:rPr>
          <w:rFonts w:hint="eastAsia"/>
        </w:rPr>
        <w:t>2010</w:t>
      </w:r>
      <w:r>
        <w:rPr>
          <w:rFonts w:hint="eastAsia"/>
        </w:rPr>
        <w:t>年</w:t>
      </w:r>
      <w:r>
        <w:rPr>
          <w:rFonts w:hint="eastAsia"/>
        </w:rPr>
        <w:t>4</w:t>
      </w:r>
      <w:r>
        <w:rPr>
          <w:rFonts w:hint="eastAsia"/>
        </w:rPr>
        <w:t>月发布了新的措施，这些措施与《性犯罪法》挂钩。这些措施对消除对儿童的性骚扰，特别是对女孩的性骚扰有何种影响？</w:t>
      </w:r>
    </w:p>
    <w:p w:rsidR="00CD7C87" w:rsidRDefault="00CD7C87" w:rsidP="00636B78">
      <w:pPr>
        <w:pStyle w:val="H23GC"/>
        <w:rPr>
          <w:rFonts w:hint="eastAsia"/>
        </w:rPr>
      </w:pPr>
      <w:r>
        <w:rPr>
          <w:rFonts w:hint="eastAsia"/>
        </w:rPr>
        <w:tab/>
      </w:r>
      <w:r>
        <w:rPr>
          <w:rFonts w:hint="eastAsia"/>
        </w:rPr>
        <w:tab/>
      </w:r>
      <w:r>
        <w:rPr>
          <w:rFonts w:hint="eastAsia"/>
        </w:rPr>
        <w:t>就业、数据收集和分析</w:t>
      </w:r>
    </w:p>
    <w:p w:rsidR="00CD7C87" w:rsidRDefault="00CD7C87" w:rsidP="00636B78">
      <w:pPr>
        <w:pStyle w:val="SingleTxtGC"/>
        <w:rPr>
          <w:rFonts w:hint="eastAsia"/>
          <w:lang w:val="en-GB"/>
        </w:rPr>
      </w:pPr>
      <w:r>
        <w:rPr>
          <w:rFonts w:hint="eastAsia"/>
        </w:rPr>
        <w:t xml:space="preserve">22.  </w:t>
      </w:r>
      <w:r>
        <w:rPr>
          <w:rFonts w:hint="eastAsia"/>
        </w:rPr>
        <w:t>委员会在前一次结论性</w:t>
      </w:r>
      <w:r>
        <w:rPr>
          <w:lang w:val="en-GB"/>
        </w:rPr>
        <w:t>(</w:t>
      </w:r>
      <w:r w:rsidRPr="00ED2256">
        <w:rPr>
          <w:lang w:val="en-GB"/>
        </w:rPr>
        <w:t>CEDAW</w:t>
      </w:r>
      <w:r>
        <w:rPr>
          <w:lang w:val="en-GB"/>
        </w:rPr>
        <w:t>/</w:t>
      </w:r>
      <w:r w:rsidRPr="00ED2256">
        <w:rPr>
          <w:lang w:val="en-GB"/>
        </w:rPr>
        <w:t>C</w:t>
      </w:r>
      <w:r>
        <w:rPr>
          <w:lang w:val="en-GB"/>
        </w:rPr>
        <w:t>/</w:t>
      </w:r>
      <w:r w:rsidRPr="00ED2256">
        <w:rPr>
          <w:lang w:val="en-GB"/>
        </w:rPr>
        <w:t>KEN</w:t>
      </w:r>
      <w:r>
        <w:rPr>
          <w:lang w:val="en-GB"/>
        </w:rPr>
        <w:t>/</w:t>
      </w:r>
      <w:r w:rsidRPr="00ED2256">
        <w:rPr>
          <w:lang w:val="en-GB"/>
        </w:rPr>
        <w:t>CO</w:t>
      </w:r>
      <w:r>
        <w:rPr>
          <w:lang w:val="en-GB"/>
        </w:rPr>
        <w:t>/6,</w:t>
      </w:r>
      <w:r>
        <w:rPr>
          <w:rFonts w:hint="eastAsia"/>
          <w:lang w:val="en-GB"/>
        </w:rPr>
        <w:t xml:space="preserve"> </w:t>
      </w:r>
      <w:r>
        <w:rPr>
          <w:rFonts w:hint="eastAsia"/>
          <w:lang w:val="en-GB"/>
        </w:rPr>
        <w:t>第</w:t>
      </w:r>
      <w:r>
        <w:rPr>
          <w:rFonts w:hint="eastAsia"/>
          <w:lang w:val="en-GB"/>
        </w:rPr>
        <w:t>36</w:t>
      </w:r>
      <w:r>
        <w:rPr>
          <w:rFonts w:hint="eastAsia"/>
          <w:lang w:val="en-GB"/>
        </w:rPr>
        <w:t>段</w:t>
      </w:r>
      <w:r>
        <w:rPr>
          <w:rFonts w:hint="eastAsia"/>
          <w:lang w:val="en-GB"/>
        </w:rPr>
        <w:t>)</w:t>
      </w:r>
      <w:r>
        <w:rPr>
          <w:rFonts w:hint="eastAsia"/>
          <w:lang w:val="en-GB"/>
        </w:rPr>
        <w:t>中呼吁缔约国在报告中提供妇女在就业领域的详细资料，内容包括正规部门和非正规部门内，按性别分类的数据、长期趋势、所采取的措施以及这些措施对实现平等工作机遇，包括在新的就业领域和创业领域中实现平等工作机遇的影响。报告所载的数据有限，主要是按性别和收入分类的有酬就业分布情况</w:t>
      </w:r>
      <w:r>
        <w:rPr>
          <w:rFonts w:hint="eastAsia"/>
          <w:lang w:val="en-GB"/>
        </w:rPr>
        <w:t>(</w:t>
      </w:r>
      <w:r>
        <w:rPr>
          <w:rFonts w:hint="eastAsia"/>
          <w:lang w:val="en-GB"/>
        </w:rPr>
        <w:t>第</w:t>
      </w:r>
      <w:r>
        <w:rPr>
          <w:rFonts w:hint="eastAsia"/>
          <w:lang w:val="en-GB"/>
        </w:rPr>
        <w:t>161</w:t>
      </w:r>
      <w:r>
        <w:rPr>
          <w:rFonts w:hint="eastAsia"/>
          <w:lang w:val="en-GB"/>
        </w:rPr>
        <w:t>段和表</w:t>
      </w:r>
      <w:r>
        <w:rPr>
          <w:rFonts w:hint="eastAsia"/>
          <w:lang w:val="en-GB"/>
        </w:rPr>
        <w:t>20)</w:t>
      </w:r>
      <w:r>
        <w:rPr>
          <w:rFonts w:hint="eastAsia"/>
          <w:lang w:val="en-GB"/>
        </w:rPr>
        <w:t>。请提供委员会在前一次结论性意见当中所要求的统计数据和数据，使委员会能够清楚地了解到妇女在城市和农村地区参与劳动力的情况、工资的差别、纵向和横向劳力区分情况、妇女获益于新的经济机遇的能力。</w:t>
      </w:r>
    </w:p>
    <w:p w:rsidR="00CD7C87" w:rsidRDefault="00CD7C87" w:rsidP="00636B78">
      <w:pPr>
        <w:pStyle w:val="SingleTxtGC"/>
        <w:rPr>
          <w:rFonts w:hint="eastAsia"/>
          <w:lang w:val="en-GB"/>
        </w:rPr>
      </w:pPr>
      <w:r>
        <w:rPr>
          <w:rFonts w:hint="eastAsia"/>
          <w:lang w:val="en-GB"/>
        </w:rPr>
        <w:t xml:space="preserve">23.  </w:t>
      </w:r>
      <w:r>
        <w:rPr>
          <w:rFonts w:hint="eastAsia"/>
          <w:lang w:val="en-GB"/>
        </w:rPr>
        <w:t>在制定了《就业法》</w:t>
      </w:r>
      <w:r>
        <w:rPr>
          <w:rFonts w:hint="eastAsia"/>
          <w:lang w:val="en-GB"/>
        </w:rPr>
        <w:t>(2007</w:t>
      </w:r>
      <w:r>
        <w:rPr>
          <w:rFonts w:hint="eastAsia"/>
          <w:lang w:val="en-GB"/>
        </w:rPr>
        <w:t>年第</w:t>
      </w:r>
      <w:r>
        <w:rPr>
          <w:rFonts w:hint="eastAsia"/>
          <w:lang w:val="en-GB"/>
        </w:rPr>
        <w:t>11</w:t>
      </w:r>
      <w:r>
        <w:rPr>
          <w:rFonts w:hint="eastAsia"/>
          <w:lang w:val="en-GB"/>
        </w:rPr>
        <w:t>号</w:t>
      </w:r>
      <w:r>
        <w:rPr>
          <w:rFonts w:hint="eastAsia"/>
          <w:lang w:val="en-GB"/>
        </w:rPr>
        <w:t>)</w:t>
      </w:r>
      <w:r>
        <w:rPr>
          <w:rFonts w:hint="eastAsia"/>
          <w:lang w:val="en-GB"/>
        </w:rPr>
        <w:t>及其他有关的立法之后，请按照委员会在其前一次结论性意见</w:t>
      </w:r>
      <w:r>
        <w:rPr>
          <w:rFonts w:hint="eastAsia"/>
          <w:lang w:val="en-GB"/>
        </w:rPr>
        <w:t>(</w:t>
      </w:r>
      <w:r w:rsidRPr="0067548F">
        <w:rPr>
          <w:lang w:val="en-GB"/>
        </w:rPr>
        <w:t>CEDAW</w:t>
      </w:r>
      <w:r>
        <w:rPr>
          <w:lang w:val="en-GB"/>
        </w:rPr>
        <w:t>/</w:t>
      </w:r>
      <w:r w:rsidRPr="0067548F">
        <w:rPr>
          <w:lang w:val="en-GB"/>
        </w:rPr>
        <w:t>C</w:t>
      </w:r>
      <w:r>
        <w:rPr>
          <w:lang w:val="en-GB"/>
        </w:rPr>
        <w:t>/</w:t>
      </w:r>
      <w:r w:rsidRPr="0067548F">
        <w:rPr>
          <w:lang w:val="en-GB"/>
        </w:rPr>
        <w:t>KEN</w:t>
      </w:r>
      <w:r>
        <w:rPr>
          <w:lang w:val="en-GB"/>
        </w:rPr>
        <w:t>/</w:t>
      </w:r>
      <w:r w:rsidRPr="0067548F">
        <w:rPr>
          <w:lang w:val="en-GB"/>
        </w:rPr>
        <w:t>CO</w:t>
      </w:r>
      <w:r>
        <w:rPr>
          <w:lang w:val="en-GB"/>
        </w:rPr>
        <w:t>/6,</w:t>
      </w:r>
      <w:r>
        <w:rPr>
          <w:rFonts w:hint="eastAsia"/>
          <w:lang w:val="en-GB"/>
        </w:rPr>
        <w:t xml:space="preserve"> </w:t>
      </w:r>
      <w:r>
        <w:rPr>
          <w:rFonts w:hint="eastAsia"/>
          <w:lang w:val="en-GB"/>
        </w:rPr>
        <w:t>第</w:t>
      </w:r>
      <w:r>
        <w:rPr>
          <w:rFonts w:hint="eastAsia"/>
          <w:lang w:val="en-GB"/>
        </w:rPr>
        <w:t>36</w:t>
      </w:r>
      <w:r>
        <w:rPr>
          <w:rFonts w:hint="eastAsia"/>
          <w:lang w:val="en-GB"/>
        </w:rPr>
        <w:t>段</w:t>
      </w:r>
      <w:r>
        <w:rPr>
          <w:rFonts w:hint="eastAsia"/>
          <w:lang w:val="en-GB"/>
        </w:rPr>
        <w:t>)</w:t>
      </w:r>
      <w:r>
        <w:rPr>
          <w:rFonts w:hint="eastAsia"/>
          <w:lang w:val="en-GB"/>
        </w:rPr>
        <w:t>中所要求的那样提供详细的资料说明是否正在执行同工同酬的法律要求</w:t>
      </w:r>
      <w:r>
        <w:rPr>
          <w:rFonts w:hint="eastAsia"/>
          <w:lang w:val="en-GB"/>
        </w:rPr>
        <w:t>(</w:t>
      </w:r>
      <w:r>
        <w:rPr>
          <w:rFonts w:hint="eastAsia"/>
          <w:lang w:val="en-GB"/>
        </w:rPr>
        <w:t>第</w:t>
      </w:r>
      <w:r>
        <w:rPr>
          <w:rFonts w:hint="eastAsia"/>
          <w:lang w:val="en-GB"/>
        </w:rPr>
        <w:t>155</w:t>
      </w:r>
      <w:r>
        <w:rPr>
          <w:rFonts w:hint="eastAsia"/>
          <w:lang w:val="en-GB"/>
        </w:rPr>
        <w:t>段</w:t>
      </w:r>
      <w:r>
        <w:rPr>
          <w:rFonts w:hint="eastAsia"/>
          <w:lang w:val="en-GB"/>
        </w:rPr>
        <w:t>)</w:t>
      </w:r>
      <w:r>
        <w:rPr>
          <w:rFonts w:hint="eastAsia"/>
          <w:lang w:val="en-GB"/>
        </w:rPr>
        <w:t>，是否已经汇报了工作地点性骚扰的案件及其结果</w:t>
      </w:r>
      <w:r>
        <w:rPr>
          <w:rFonts w:hint="eastAsia"/>
          <w:lang w:val="en-GB"/>
        </w:rPr>
        <w:t>(156</w:t>
      </w:r>
      <w:r>
        <w:rPr>
          <w:rFonts w:hint="eastAsia"/>
          <w:lang w:val="en-GB"/>
        </w:rPr>
        <w:t>段</w:t>
      </w:r>
      <w:r>
        <w:rPr>
          <w:rFonts w:hint="eastAsia"/>
          <w:lang w:val="en-GB"/>
        </w:rPr>
        <w:t>)</w:t>
      </w:r>
      <w:r>
        <w:rPr>
          <w:rFonts w:hint="eastAsia"/>
          <w:lang w:val="en-GB"/>
        </w:rPr>
        <w:t>，是否实际上执行了《就业法》有关产假和重返工作岗位的权利的条款</w:t>
      </w:r>
      <w:r>
        <w:rPr>
          <w:rFonts w:hint="eastAsia"/>
          <w:lang w:val="en-GB"/>
        </w:rPr>
        <w:t>(</w:t>
      </w:r>
      <w:r>
        <w:rPr>
          <w:rFonts w:hint="eastAsia"/>
          <w:lang w:val="en-GB"/>
        </w:rPr>
        <w:t>第</w:t>
      </w:r>
      <w:r>
        <w:rPr>
          <w:rFonts w:hint="eastAsia"/>
          <w:lang w:val="en-GB"/>
        </w:rPr>
        <w:t>157</w:t>
      </w:r>
      <w:r>
        <w:rPr>
          <w:rFonts w:hint="eastAsia"/>
          <w:lang w:val="en-GB"/>
        </w:rPr>
        <w:t>段</w:t>
      </w:r>
      <w:r>
        <w:rPr>
          <w:rFonts w:hint="eastAsia"/>
          <w:lang w:val="en-GB"/>
        </w:rPr>
        <w:t>)</w:t>
      </w:r>
      <w:r>
        <w:rPr>
          <w:rFonts w:hint="eastAsia"/>
          <w:lang w:val="en-GB"/>
        </w:rPr>
        <w:t>，是否发生歧视性终止孕妇就业的事件</w:t>
      </w:r>
      <w:r>
        <w:rPr>
          <w:rFonts w:hint="eastAsia"/>
          <w:lang w:val="en-GB"/>
        </w:rPr>
        <w:t>(</w:t>
      </w:r>
      <w:r>
        <w:rPr>
          <w:rFonts w:hint="eastAsia"/>
          <w:lang w:val="en-GB"/>
        </w:rPr>
        <w:t>第</w:t>
      </w:r>
      <w:r>
        <w:rPr>
          <w:rFonts w:hint="eastAsia"/>
          <w:lang w:val="en-GB"/>
        </w:rPr>
        <w:t>158</w:t>
      </w:r>
      <w:r>
        <w:rPr>
          <w:rFonts w:hint="eastAsia"/>
          <w:lang w:val="en-GB"/>
        </w:rPr>
        <w:t>段</w:t>
      </w:r>
      <w:r>
        <w:rPr>
          <w:rFonts w:hint="eastAsia"/>
          <w:lang w:val="en-GB"/>
        </w:rPr>
        <w:t>)</w:t>
      </w:r>
      <w:r>
        <w:rPr>
          <w:rFonts w:hint="eastAsia"/>
          <w:lang w:val="en-GB"/>
        </w:rPr>
        <w:t>，是否存在申诉机制以及妇女利用这些申诉机制的情况及其总的结果。</w:t>
      </w:r>
    </w:p>
    <w:p w:rsidR="00CD7C87" w:rsidRDefault="00CD7C87" w:rsidP="00636B78">
      <w:pPr>
        <w:pStyle w:val="SingleTxtGC"/>
        <w:rPr>
          <w:rFonts w:hint="eastAsia"/>
          <w:lang w:val="en-GB"/>
        </w:rPr>
      </w:pPr>
      <w:r>
        <w:rPr>
          <w:rFonts w:hint="eastAsia"/>
          <w:lang w:val="en-GB"/>
        </w:rPr>
        <w:t xml:space="preserve">24.  </w:t>
      </w:r>
      <w:r>
        <w:rPr>
          <w:rFonts w:hint="eastAsia"/>
          <w:lang w:val="en-GB"/>
        </w:rPr>
        <w:t>还请提供关于按照委员会在前一次结论性意见</w:t>
      </w:r>
      <w:r>
        <w:rPr>
          <w:rFonts w:hint="eastAsia"/>
          <w:lang w:val="en-GB"/>
        </w:rPr>
        <w:t>(</w:t>
      </w:r>
      <w:r w:rsidRPr="008D6080">
        <w:rPr>
          <w:lang w:val="en-GB"/>
        </w:rPr>
        <w:t>CEDAW</w:t>
      </w:r>
      <w:r>
        <w:rPr>
          <w:lang w:val="en-GB"/>
        </w:rPr>
        <w:t>/</w:t>
      </w:r>
      <w:r w:rsidRPr="008D6080">
        <w:rPr>
          <w:lang w:val="en-GB"/>
        </w:rPr>
        <w:t>C</w:t>
      </w:r>
      <w:r>
        <w:rPr>
          <w:lang w:val="en-GB"/>
        </w:rPr>
        <w:t>/</w:t>
      </w:r>
      <w:r w:rsidRPr="008D6080">
        <w:rPr>
          <w:lang w:val="en-GB"/>
        </w:rPr>
        <w:t>KEN</w:t>
      </w:r>
      <w:r>
        <w:rPr>
          <w:lang w:val="en-GB"/>
        </w:rPr>
        <w:t>/</w:t>
      </w:r>
      <w:r w:rsidRPr="008D6080">
        <w:rPr>
          <w:lang w:val="en-GB"/>
        </w:rPr>
        <w:t>CO</w:t>
      </w:r>
      <w:r>
        <w:rPr>
          <w:lang w:val="en-GB"/>
        </w:rPr>
        <w:t>/6,</w:t>
      </w:r>
      <w:r>
        <w:rPr>
          <w:rFonts w:hint="eastAsia"/>
          <w:lang w:val="en-GB"/>
        </w:rPr>
        <w:t xml:space="preserve"> </w:t>
      </w:r>
      <w:r>
        <w:rPr>
          <w:rFonts w:hint="eastAsia"/>
          <w:lang w:val="en-GB"/>
        </w:rPr>
        <w:t>第</w:t>
      </w:r>
      <w:r>
        <w:rPr>
          <w:rFonts w:hint="eastAsia"/>
          <w:lang w:val="en-GB"/>
        </w:rPr>
        <w:t>36</w:t>
      </w:r>
      <w:r>
        <w:rPr>
          <w:rFonts w:hint="eastAsia"/>
          <w:lang w:val="en-GB"/>
        </w:rPr>
        <w:t>段</w:t>
      </w:r>
      <w:r>
        <w:rPr>
          <w:rFonts w:hint="eastAsia"/>
          <w:lang w:val="en-GB"/>
        </w:rPr>
        <w:t>)</w:t>
      </w:r>
      <w:r>
        <w:rPr>
          <w:rFonts w:hint="eastAsia"/>
          <w:lang w:val="en-GB"/>
        </w:rPr>
        <w:t>中所要求的那样，为使现有的工作限制符合《公约》第十一条第</w:t>
      </w:r>
      <w:r>
        <w:rPr>
          <w:rFonts w:hint="eastAsia"/>
          <w:lang w:val="en-GB"/>
        </w:rPr>
        <w:t>3</w:t>
      </w:r>
      <w:r>
        <w:rPr>
          <w:rFonts w:hint="eastAsia"/>
          <w:lang w:val="en-GB"/>
        </w:rPr>
        <w:t>款，努力复审现有工作限制的情况。</w:t>
      </w:r>
    </w:p>
    <w:p w:rsidR="00CD7C87" w:rsidRDefault="00CD7C87" w:rsidP="00636B78">
      <w:pPr>
        <w:pStyle w:val="H23GC"/>
        <w:rPr>
          <w:rFonts w:hint="eastAsia"/>
          <w:lang w:val="en-GB"/>
        </w:rPr>
      </w:pPr>
      <w:r>
        <w:rPr>
          <w:rFonts w:hint="eastAsia"/>
          <w:lang w:val="en-GB"/>
        </w:rPr>
        <w:tab/>
      </w:r>
      <w:r>
        <w:rPr>
          <w:rFonts w:hint="eastAsia"/>
          <w:lang w:val="en-GB"/>
        </w:rPr>
        <w:tab/>
      </w:r>
      <w:r>
        <w:rPr>
          <w:rFonts w:hint="eastAsia"/>
          <w:lang w:val="en-GB"/>
        </w:rPr>
        <w:t>保健</w:t>
      </w:r>
    </w:p>
    <w:p w:rsidR="00CD7C87" w:rsidRDefault="00CD7C87" w:rsidP="00636B78">
      <w:pPr>
        <w:pStyle w:val="SingleTxtGC"/>
        <w:rPr>
          <w:rFonts w:hint="eastAsia"/>
          <w:lang w:val="en-GB"/>
        </w:rPr>
      </w:pPr>
      <w:r>
        <w:rPr>
          <w:rFonts w:hint="eastAsia"/>
          <w:lang w:val="en-GB"/>
        </w:rPr>
        <w:t xml:space="preserve">25.  </w:t>
      </w:r>
      <w:r>
        <w:rPr>
          <w:rFonts w:hint="eastAsia"/>
          <w:lang w:val="en-GB"/>
        </w:rPr>
        <w:t>委员会在前一次结论性意见</w:t>
      </w:r>
      <w:r>
        <w:rPr>
          <w:rFonts w:hint="eastAsia"/>
          <w:lang w:val="en-GB"/>
        </w:rPr>
        <w:t>(</w:t>
      </w:r>
      <w:r w:rsidRPr="007E0264">
        <w:rPr>
          <w:lang w:val="en-GB"/>
        </w:rPr>
        <w:t>CEDAW</w:t>
      </w:r>
      <w:r>
        <w:rPr>
          <w:lang w:val="en-GB"/>
        </w:rPr>
        <w:t>/</w:t>
      </w:r>
      <w:r w:rsidRPr="007E0264">
        <w:rPr>
          <w:lang w:val="en-GB"/>
        </w:rPr>
        <w:t>C</w:t>
      </w:r>
      <w:r>
        <w:rPr>
          <w:lang w:val="en-GB"/>
        </w:rPr>
        <w:t>/</w:t>
      </w:r>
      <w:r w:rsidRPr="007E0264">
        <w:rPr>
          <w:lang w:val="en-GB"/>
        </w:rPr>
        <w:t>KEN</w:t>
      </w:r>
      <w:r>
        <w:rPr>
          <w:lang w:val="en-GB"/>
        </w:rPr>
        <w:t>/</w:t>
      </w:r>
      <w:r w:rsidRPr="007E0264">
        <w:rPr>
          <w:lang w:val="en-GB"/>
        </w:rPr>
        <w:t>CO</w:t>
      </w:r>
      <w:r>
        <w:rPr>
          <w:lang w:val="en-GB"/>
        </w:rPr>
        <w:t>/6,</w:t>
      </w:r>
      <w:r>
        <w:rPr>
          <w:rFonts w:hint="eastAsia"/>
          <w:lang w:val="en-GB"/>
        </w:rPr>
        <w:t xml:space="preserve"> </w:t>
      </w:r>
      <w:r>
        <w:rPr>
          <w:rFonts w:hint="eastAsia"/>
          <w:lang w:val="en-GB"/>
        </w:rPr>
        <w:t>第</w:t>
      </w:r>
      <w:r>
        <w:rPr>
          <w:rFonts w:hint="eastAsia"/>
          <w:lang w:val="en-GB"/>
        </w:rPr>
        <w:t>38</w:t>
      </w:r>
      <w:r>
        <w:rPr>
          <w:rFonts w:hint="eastAsia"/>
          <w:lang w:val="en-GB"/>
        </w:rPr>
        <w:t>段</w:t>
      </w:r>
      <w:r>
        <w:rPr>
          <w:rFonts w:hint="eastAsia"/>
          <w:lang w:val="en-GB"/>
        </w:rPr>
        <w:t>)</w:t>
      </w:r>
      <w:r>
        <w:rPr>
          <w:rFonts w:hint="eastAsia"/>
          <w:lang w:val="en-GB"/>
        </w:rPr>
        <w:t>中建议缔约国加紧努力减少母婴死亡率，采取措施提高对避孕方式和安全堕胎的知识以及能够得到付得起的避孕方式和安全</w:t>
      </w:r>
      <w:r w:rsidRPr="00E654DD">
        <w:rPr>
          <w:rFonts w:hint="eastAsia"/>
          <w:lang w:val="en-GB"/>
        </w:rPr>
        <w:t>堕胎</w:t>
      </w:r>
      <w:r>
        <w:rPr>
          <w:rFonts w:hint="eastAsia"/>
          <w:lang w:val="en-GB"/>
        </w:rPr>
        <w:t>，进行性教育，特别注重防止早期怀孕和控制性传播的感染。请提供正在防止</w:t>
      </w:r>
      <w:r w:rsidRPr="005465D7">
        <w:rPr>
          <w:rFonts w:hint="eastAsia"/>
          <w:lang w:val="en-GB"/>
        </w:rPr>
        <w:t>母婴死亡率</w:t>
      </w:r>
      <w:r>
        <w:rPr>
          <w:rFonts w:hint="eastAsia"/>
          <w:lang w:val="en-GB"/>
        </w:rPr>
        <w:t>所采取的具体措施，因为母婴死亡率的情况惊人而且又处于上升趋势</w:t>
      </w:r>
      <w:r>
        <w:rPr>
          <w:rFonts w:hint="eastAsia"/>
          <w:lang w:val="en-GB"/>
        </w:rPr>
        <w:t>(</w:t>
      </w:r>
      <w:r>
        <w:rPr>
          <w:rFonts w:hint="eastAsia"/>
          <w:lang w:val="en-GB"/>
        </w:rPr>
        <w:t>第</w:t>
      </w:r>
      <w:r>
        <w:rPr>
          <w:rFonts w:hint="eastAsia"/>
          <w:lang w:val="en-GB"/>
        </w:rPr>
        <w:t>180</w:t>
      </w:r>
      <w:r>
        <w:rPr>
          <w:rFonts w:hint="eastAsia"/>
          <w:lang w:val="en-GB"/>
        </w:rPr>
        <w:t>、</w:t>
      </w:r>
      <w:r>
        <w:rPr>
          <w:rFonts w:hint="eastAsia"/>
          <w:lang w:val="en-GB"/>
        </w:rPr>
        <w:t>203</w:t>
      </w:r>
      <w:r>
        <w:rPr>
          <w:rFonts w:hint="eastAsia"/>
          <w:lang w:val="en-GB"/>
        </w:rPr>
        <w:t>和</w:t>
      </w:r>
      <w:r>
        <w:rPr>
          <w:rFonts w:hint="eastAsia"/>
          <w:lang w:val="en-GB"/>
        </w:rPr>
        <w:t>207</w:t>
      </w:r>
      <w:r>
        <w:rPr>
          <w:rFonts w:hint="eastAsia"/>
          <w:lang w:val="en-GB"/>
        </w:rPr>
        <w:t>段</w:t>
      </w:r>
      <w:r>
        <w:rPr>
          <w:rFonts w:hint="eastAsia"/>
          <w:lang w:val="en-GB"/>
        </w:rPr>
        <w:t>)</w:t>
      </w:r>
      <w:r>
        <w:rPr>
          <w:rFonts w:hint="eastAsia"/>
          <w:lang w:val="en-GB"/>
        </w:rPr>
        <w:t>。</w:t>
      </w:r>
    </w:p>
    <w:p w:rsidR="00CD7C87" w:rsidRDefault="00CD7C87" w:rsidP="00636B78">
      <w:pPr>
        <w:pStyle w:val="SingleTxtGC"/>
        <w:rPr>
          <w:rFonts w:hint="eastAsia"/>
          <w:lang w:val="en-GB"/>
        </w:rPr>
      </w:pPr>
      <w:r>
        <w:rPr>
          <w:rFonts w:hint="eastAsia"/>
          <w:lang w:val="en-GB"/>
        </w:rPr>
        <w:t xml:space="preserve">26.  </w:t>
      </w:r>
      <w:r>
        <w:rPr>
          <w:rFonts w:hint="eastAsia"/>
          <w:lang w:val="en-GB"/>
        </w:rPr>
        <w:t>请进一步详细论述是否所有育龄妇女都收到免费</w:t>
      </w:r>
      <w:r w:rsidRPr="007A5EAF">
        <w:rPr>
          <w:rFonts w:hint="eastAsia"/>
        </w:rPr>
        <w:t>避孕</w:t>
      </w:r>
      <w:r>
        <w:rPr>
          <w:rFonts w:hint="eastAsia"/>
        </w:rPr>
        <w:t>剂，是否《生育保健和权利法案》已经通过，该法案作了何种规定，特别就有关获得安全</w:t>
      </w:r>
      <w:r w:rsidRPr="009D1147">
        <w:rPr>
          <w:rFonts w:hint="eastAsia"/>
          <w:lang w:val="en-GB"/>
        </w:rPr>
        <w:t>堕胎</w:t>
      </w:r>
      <w:r>
        <w:rPr>
          <w:rFonts w:hint="eastAsia"/>
          <w:lang w:val="en-GB"/>
        </w:rPr>
        <w:t>(264</w:t>
      </w:r>
      <w:r>
        <w:rPr>
          <w:rFonts w:hint="eastAsia"/>
          <w:lang w:val="en-GB"/>
        </w:rPr>
        <w:t>段</w:t>
      </w:r>
      <w:r>
        <w:rPr>
          <w:rFonts w:hint="eastAsia"/>
          <w:lang w:val="en-GB"/>
        </w:rPr>
        <w:t>)</w:t>
      </w:r>
      <w:r>
        <w:rPr>
          <w:rFonts w:hint="eastAsia"/>
          <w:lang w:val="en-GB"/>
        </w:rPr>
        <w:t>方面的规定，并且指明为解决青少年怀孕趋势上升所采取的措施及其对他们的影响</w:t>
      </w:r>
      <w:r>
        <w:rPr>
          <w:rFonts w:hint="eastAsia"/>
          <w:lang w:val="en-GB"/>
        </w:rPr>
        <w:t>(</w:t>
      </w:r>
      <w:r>
        <w:rPr>
          <w:rFonts w:hint="eastAsia"/>
          <w:lang w:val="en-GB"/>
        </w:rPr>
        <w:t>第</w:t>
      </w:r>
      <w:r>
        <w:rPr>
          <w:rFonts w:hint="eastAsia"/>
          <w:lang w:val="en-GB"/>
        </w:rPr>
        <w:t>166</w:t>
      </w:r>
      <w:r>
        <w:rPr>
          <w:rFonts w:hint="eastAsia"/>
          <w:lang w:val="en-GB"/>
        </w:rPr>
        <w:t>段</w:t>
      </w:r>
      <w:r>
        <w:rPr>
          <w:rFonts w:hint="eastAsia"/>
          <w:lang w:val="en-GB"/>
        </w:rPr>
        <w:t>)</w:t>
      </w:r>
      <w:r>
        <w:rPr>
          <w:rFonts w:hint="eastAsia"/>
          <w:lang w:val="en-GB"/>
        </w:rPr>
        <w:t>。</w:t>
      </w:r>
    </w:p>
    <w:p w:rsidR="00CD7C87" w:rsidRDefault="00CD7C87" w:rsidP="00636B78">
      <w:pPr>
        <w:pStyle w:val="SingleTxtGC"/>
        <w:rPr>
          <w:rFonts w:hint="eastAsia"/>
          <w:lang w:val="en-GB"/>
        </w:rPr>
      </w:pPr>
      <w:r>
        <w:rPr>
          <w:rFonts w:hint="eastAsia"/>
          <w:lang w:val="en-GB"/>
        </w:rPr>
        <w:t>27.  2009</w:t>
      </w:r>
      <w:r>
        <w:rPr>
          <w:rFonts w:hint="eastAsia"/>
          <w:lang w:val="en-GB"/>
        </w:rPr>
        <w:t>年</w:t>
      </w:r>
      <w:r>
        <w:rPr>
          <w:rFonts w:hint="eastAsia"/>
          <w:lang w:val="en-GB"/>
        </w:rPr>
        <w:t>4</w:t>
      </w:r>
      <w:r>
        <w:rPr>
          <w:rFonts w:hint="eastAsia"/>
          <w:lang w:val="en-GB"/>
        </w:rPr>
        <w:t>月</w:t>
      </w:r>
      <w:r>
        <w:rPr>
          <w:rFonts w:hint="eastAsia"/>
          <w:lang w:val="en-GB"/>
        </w:rPr>
        <w:t>30</w:t>
      </w:r>
      <w:r>
        <w:rPr>
          <w:rFonts w:hint="eastAsia"/>
          <w:lang w:val="en-GB"/>
        </w:rPr>
        <w:t>日生效的《</w:t>
      </w:r>
      <w:r>
        <w:rPr>
          <w:rFonts w:hint="eastAsia"/>
          <w:lang w:val="en-GB"/>
        </w:rPr>
        <w:t>2006</w:t>
      </w:r>
      <w:r>
        <w:rPr>
          <w:rFonts w:hint="eastAsia"/>
          <w:lang w:val="en-GB"/>
        </w:rPr>
        <w:t>年艾滋病毒</w:t>
      </w:r>
      <w:r>
        <w:rPr>
          <w:rFonts w:hint="eastAsia"/>
          <w:lang w:val="en-GB"/>
        </w:rPr>
        <w:t>/</w:t>
      </w:r>
      <w:r>
        <w:rPr>
          <w:rFonts w:hint="eastAsia"/>
          <w:lang w:val="en-GB"/>
        </w:rPr>
        <w:t>艾滋病防控法》将与艾滋病毒和艾滋病有关的某些歧视行为以刑事犯罪论处</w:t>
      </w:r>
      <w:r>
        <w:rPr>
          <w:rFonts w:hint="eastAsia"/>
          <w:lang w:val="en-GB"/>
        </w:rPr>
        <w:t>(</w:t>
      </w:r>
      <w:r>
        <w:rPr>
          <w:rFonts w:hint="eastAsia"/>
          <w:lang w:val="en-GB"/>
        </w:rPr>
        <w:t>第</w:t>
      </w:r>
      <w:r>
        <w:rPr>
          <w:rFonts w:hint="eastAsia"/>
          <w:lang w:val="en-GB"/>
        </w:rPr>
        <w:t>26</w:t>
      </w:r>
      <w:r>
        <w:rPr>
          <w:rFonts w:hint="eastAsia"/>
          <w:lang w:val="en-GB"/>
        </w:rPr>
        <w:t>段</w:t>
      </w:r>
      <w:r>
        <w:rPr>
          <w:rFonts w:hint="eastAsia"/>
          <w:lang w:val="en-GB"/>
        </w:rPr>
        <w:t>)</w:t>
      </w:r>
      <w:r>
        <w:rPr>
          <w:rFonts w:hint="eastAsia"/>
          <w:lang w:val="en-GB"/>
        </w:rPr>
        <w:t>并且禁止在婚姻、就业、进入教育机构、提供保健服务或保险方面的强制性艾滋病毒测试。请提供资料说明该项法案是否对妇女和女孩产生了积极的影响。</w:t>
      </w:r>
    </w:p>
    <w:p w:rsidR="00CD7C87" w:rsidRDefault="00CD7C87" w:rsidP="00636B78">
      <w:pPr>
        <w:pStyle w:val="SingleTxtGC"/>
        <w:rPr>
          <w:rFonts w:hint="eastAsia"/>
        </w:rPr>
      </w:pPr>
      <w:r>
        <w:rPr>
          <w:rFonts w:hint="eastAsia"/>
          <w:lang w:val="en-GB"/>
        </w:rPr>
        <w:t xml:space="preserve">28.  </w:t>
      </w:r>
      <w:r>
        <w:rPr>
          <w:rFonts w:hint="eastAsia"/>
          <w:lang w:val="en-GB"/>
        </w:rPr>
        <w:t>为解决以下若干问题：特别对农村妇女而言，由于实际和财力无法得到种种服务，已经确认在防止母婴传染艾滋病方面妇女的状况恶化；特别在农村地区没有教育妇女提高认识的运动；一些发展伙伴减少了对肯尼亚的援助，包括减少了在提供</w:t>
      </w:r>
      <w:r w:rsidRPr="008A099E">
        <w:rPr>
          <w:rFonts w:hint="eastAsia"/>
        </w:rPr>
        <w:t>抗逆转录病毒药物</w:t>
      </w:r>
      <w:r>
        <w:rPr>
          <w:rFonts w:hint="eastAsia"/>
        </w:rPr>
        <w:t>方面的援助</w:t>
      </w:r>
      <w:r>
        <w:rPr>
          <w:rFonts w:hint="eastAsia"/>
        </w:rPr>
        <w:t>(</w:t>
      </w:r>
      <w:r>
        <w:rPr>
          <w:rFonts w:hint="eastAsia"/>
        </w:rPr>
        <w:t>第</w:t>
      </w:r>
      <w:r>
        <w:rPr>
          <w:rFonts w:hint="eastAsia"/>
        </w:rPr>
        <w:t>73</w:t>
      </w:r>
      <w:r>
        <w:rPr>
          <w:rFonts w:hint="eastAsia"/>
        </w:rPr>
        <w:t>、第</w:t>
      </w:r>
      <w:r>
        <w:rPr>
          <w:rFonts w:hint="eastAsia"/>
        </w:rPr>
        <w:t>190</w:t>
      </w:r>
      <w:r>
        <w:rPr>
          <w:rFonts w:hint="eastAsia"/>
        </w:rPr>
        <w:t>和之后与</w:t>
      </w:r>
      <w:r>
        <w:rPr>
          <w:rFonts w:hint="eastAsia"/>
        </w:rPr>
        <w:t>199</w:t>
      </w:r>
      <w:r>
        <w:rPr>
          <w:rFonts w:hint="eastAsia"/>
        </w:rPr>
        <w:t>段</w:t>
      </w:r>
      <w:r>
        <w:rPr>
          <w:rFonts w:hint="eastAsia"/>
        </w:rPr>
        <w:t>)</w:t>
      </w:r>
      <w:r>
        <w:rPr>
          <w:rFonts w:hint="eastAsia"/>
        </w:rPr>
        <w:t>，对此已经采取了若干措施，其中包括综合监督和评估机制，请提供资料说明这些措施的影响。</w:t>
      </w:r>
    </w:p>
    <w:p w:rsidR="00CD7C87" w:rsidRDefault="00CD7C87" w:rsidP="00636B78">
      <w:pPr>
        <w:pStyle w:val="H23GC"/>
        <w:rPr>
          <w:rFonts w:hint="eastAsia"/>
        </w:rPr>
      </w:pPr>
      <w:r>
        <w:rPr>
          <w:rFonts w:hint="eastAsia"/>
        </w:rPr>
        <w:tab/>
      </w:r>
      <w:r>
        <w:rPr>
          <w:rFonts w:hint="eastAsia"/>
        </w:rPr>
        <w:tab/>
      </w:r>
      <w:r>
        <w:rPr>
          <w:rFonts w:hint="eastAsia"/>
        </w:rPr>
        <w:t>贫困、土地拥有、农村妇女</w:t>
      </w:r>
    </w:p>
    <w:p w:rsidR="00CD7C87" w:rsidRDefault="00CD7C87" w:rsidP="00636B78">
      <w:pPr>
        <w:pStyle w:val="SingleTxtGC"/>
        <w:rPr>
          <w:rFonts w:hint="eastAsia"/>
          <w:lang w:val="en-GB"/>
        </w:rPr>
      </w:pPr>
      <w:r>
        <w:rPr>
          <w:rFonts w:hint="eastAsia"/>
        </w:rPr>
        <w:t xml:space="preserve">29.  </w:t>
      </w:r>
      <w:r>
        <w:rPr>
          <w:rFonts w:hint="eastAsia"/>
        </w:rPr>
        <w:t>委员会在前一次结论性意见</w:t>
      </w:r>
      <w:r>
        <w:rPr>
          <w:lang w:val="en-GB"/>
        </w:rPr>
        <w:t>(</w:t>
      </w:r>
      <w:r w:rsidRPr="000B69FC">
        <w:rPr>
          <w:lang w:val="en-GB"/>
        </w:rPr>
        <w:t>CEDAW</w:t>
      </w:r>
      <w:r>
        <w:rPr>
          <w:lang w:val="en-GB"/>
        </w:rPr>
        <w:t>/</w:t>
      </w:r>
      <w:r w:rsidRPr="000B69FC">
        <w:rPr>
          <w:lang w:val="en-GB"/>
        </w:rPr>
        <w:t>C</w:t>
      </w:r>
      <w:r>
        <w:rPr>
          <w:lang w:val="en-GB"/>
        </w:rPr>
        <w:t>/</w:t>
      </w:r>
      <w:r w:rsidRPr="000B69FC">
        <w:rPr>
          <w:lang w:val="en-GB"/>
        </w:rPr>
        <w:t>KEN</w:t>
      </w:r>
      <w:r>
        <w:rPr>
          <w:lang w:val="en-GB"/>
        </w:rPr>
        <w:t>/</w:t>
      </w:r>
      <w:r w:rsidRPr="000B69FC">
        <w:rPr>
          <w:lang w:val="en-GB"/>
        </w:rPr>
        <w:t>CO</w:t>
      </w:r>
      <w:r>
        <w:rPr>
          <w:lang w:val="en-GB"/>
        </w:rPr>
        <w:t>/6,</w:t>
      </w:r>
      <w:r>
        <w:rPr>
          <w:rFonts w:hint="eastAsia"/>
          <w:lang w:val="en-GB"/>
        </w:rPr>
        <w:t xml:space="preserve"> </w:t>
      </w:r>
      <w:r>
        <w:rPr>
          <w:rFonts w:hint="eastAsia"/>
          <w:lang w:val="en-GB"/>
        </w:rPr>
        <w:t>第</w:t>
      </w:r>
      <w:r>
        <w:rPr>
          <w:rFonts w:hint="eastAsia"/>
          <w:lang w:val="en-GB"/>
        </w:rPr>
        <w:t>42</w:t>
      </w:r>
      <w:r>
        <w:rPr>
          <w:rFonts w:hint="eastAsia"/>
          <w:lang w:val="en-GB"/>
        </w:rPr>
        <w:t>段</w:t>
      </w:r>
      <w:r>
        <w:rPr>
          <w:rFonts w:hint="eastAsia"/>
          <w:lang w:val="en-GB"/>
        </w:rPr>
        <w:t>)</w:t>
      </w:r>
      <w:r>
        <w:rPr>
          <w:rFonts w:hint="eastAsia"/>
          <w:lang w:val="en-GB"/>
        </w:rPr>
        <w:t>内请缔约国在其报告中列入综合数据，说明农村妇女在</w:t>
      </w:r>
      <w:r w:rsidRPr="00180B46">
        <w:rPr>
          <w:rFonts w:hint="eastAsia"/>
          <w:lang w:val="en-GB"/>
        </w:rPr>
        <w:t>《公约》</w:t>
      </w:r>
      <w:r>
        <w:rPr>
          <w:rFonts w:hint="eastAsia"/>
          <w:lang w:val="en-GB"/>
        </w:rPr>
        <w:t>所述所有领域的状况，包括与男子相比，妇女拥有土地的百分比低的原因。说明缔约国为提高这个百分比所进行的努力。报告指出已经采取了若干措施来解决妇女与男子相比仍然较低的土地拥有权比率，</w:t>
      </w:r>
      <w:r>
        <w:rPr>
          <w:rFonts w:hint="eastAsia"/>
          <w:lang w:val="en-GB"/>
        </w:rPr>
        <w:t>3%(</w:t>
      </w:r>
      <w:r>
        <w:rPr>
          <w:rFonts w:hint="eastAsia"/>
          <w:lang w:val="en-GB"/>
        </w:rPr>
        <w:t>第</w:t>
      </w:r>
      <w:r>
        <w:rPr>
          <w:rFonts w:hint="eastAsia"/>
          <w:lang w:val="en-GB"/>
        </w:rPr>
        <w:t>95</w:t>
      </w:r>
      <w:r>
        <w:rPr>
          <w:rFonts w:hint="eastAsia"/>
          <w:lang w:val="en-GB"/>
        </w:rPr>
        <w:t>段</w:t>
      </w:r>
      <w:r>
        <w:rPr>
          <w:rFonts w:hint="eastAsia"/>
          <w:lang w:val="en-GB"/>
        </w:rPr>
        <w:t>)</w:t>
      </w:r>
      <w:r>
        <w:rPr>
          <w:rFonts w:hint="eastAsia"/>
          <w:lang w:val="en-GB"/>
        </w:rPr>
        <w:t>，其中包括政府和非政府就妇女</w:t>
      </w:r>
      <w:r w:rsidRPr="0087454C">
        <w:rPr>
          <w:rFonts w:hint="eastAsia"/>
          <w:spacing w:val="-50"/>
          <w:lang w:val="en-GB"/>
        </w:rPr>
        <w:t>―</w:t>
      </w:r>
      <w:r w:rsidRPr="0087454C">
        <w:rPr>
          <w:rFonts w:hint="eastAsia"/>
          <w:lang w:val="en-GB"/>
        </w:rPr>
        <w:t>―</w:t>
      </w:r>
      <w:r>
        <w:rPr>
          <w:rFonts w:hint="eastAsia"/>
          <w:lang w:val="en-GB"/>
        </w:rPr>
        <w:t>特别是农村妇女</w:t>
      </w:r>
      <w:r w:rsidRPr="0057355A">
        <w:rPr>
          <w:rFonts w:hint="eastAsia"/>
          <w:spacing w:val="-50"/>
          <w:lang w:val="en-GB"/>
        </w:rPr>
        <w:t>―</w:t>
      </w:r>
      <w:r w:rsidRPr="0057355A">
        <w:rPr>
          <w:rFonts w:hint="eastAsia"/>
          <w:lang w:val="en-GB"/>
        </w:rPr>
        <w:t>―</w:t>
      </w:r>
      <w:r>
        <w:rPr>
          <w:rFonts w:hint="eastAsia"/>
          <w:lang w:val="en-GB"/>
        </w:rPr>
        <w:t>权利进行的提高认识的运动</w:t>
      </w:r>
      <w:r>
        <w:rPr>
          <w:rFonts w:hint="eastAsia"/>
          <w:lang w:val="en-GB"/>
        </w:rPr>
        <w:t>(</w:t>
      </w:r>
      <w:r>
        <w:rPr>
          <w:rFonts w:hint="eastAsia"/>
          <w:lang w:val="en-GB"/>
        </w:rPr>
        <w:t>第</w:t>
      </w:r>
      <w:r>
        <w:rPr>
          <w:rFonts w:hint="eastAsia"/>
          <w:lang w:val="en-GB"/>
        </w:rPr>
        <w:t>248</w:t>
      </w:r>
      <w:r>
        <w:rPr>
          <w:rFonts w:hint="eastAsia"/>
          <w:lang w:val="en-GB"/>
        </w:rPr>
        <w:t>段</w:t>
      </w:r>
      <w:r>
        <w:rPr>
          <w:rFonts w:hint="eastAsia"/>
          <w:lang w:val="en-GB"/>
        </w:rPr>
        <w:t>)</w:t>
      </w:r>
      <w:r>
        <w:rPr>
          <w:rFonts w:hint="eastAsia"/>
          <w:lang w:val="en-GB"/>
        </w:rPr>
        <w:t>。然而，委员会注意到文盲和法盲是阻碍农村妇女地位提高的重大障碍</w:t>
      </w:r>
      <w:r>
        <w:rPr>
          <w:rFonts w:hint="eastAsia"/>
          <w:lang w:val="en-GB"/>
        </w:rPr>
        <w:t>(249</w:t>
      </w:r>
      <w:r>
        <w:rPr>
          <w:rFonts w:hint="eastAsia"/>
          <w:lang w:val="en-GB"/>
        </w:rPr>
        <w:t>段</w:t>
      </w:r>
      <w:r>
        <w:rPr>
          <w:rFonts w:hint="eastAsia"/>
          <w:lang w:val="en-GB"/>
        </w:rPr>
        <w:t>)</w:t>
      </w:r>
      <w:r>
        <w:rPr>
          <w:rFonts w:hint="eastAsia"/>
          <w:lang w:val="en-GB"/>
        </w:rPr>
        <w:t>，绝大多数农村妇女一心想的是如何生存，无暇关心旨在改进其社会经济地位的法律认识运动、成年教育及其他措施</w:t>
      </w:r>
      <w:r>
        <w:rPr>
          <w:rFonts w:hint="eastAsia"/>
          <w:lang w:val="en-GB"/>
        </w:rPr>
        <w:t>(</w:t>
      </w:r>
      <w:r>
        <w:rPr>
          <w:rFonts w:hint="eastAsia"/>
          <w:lang w:val="en-GB"/>
        </w:rPr>
        <w:t>第</w:t>
      </w:r>
      <w:r>
        <w:rPr>
          <w:rFonts w:hint="eastAsia"/>
          <w:lang w:val="en-GB"/>
        </w:rPr>
        <w:t>250</w:t>
      </w:r>
      <w:r>
        <w:rPr>
          <w:rFonts w:hint="eastAsia"/>
          <w:lang w:val="en-GB"/>
        </w:rPr>
        <w:t>段</w:t>
      </w:r>
      <w:r>
        <w:rPr>
          <w:rFonts w:hint="eastAsia"/>
          <w:lang w:val="en-GB"/>
        </w:rPr>
        <w:t>)</w:t>
      </w:r>
      <w:r>
        <w:rPr>
          <w:rFonts w:hint="eastAsia"/>
          <w:lang w:val="en-GB"/>
        </w:rPr>
        <w:t>。在这种情况下，请提供资料说明为解决这些缺陷，是否发起或计划进一步的政策和方案。</w:t>
      </w:r>
    </w:p>
    <w:p w:rsidR="00CD7C87" w:rsidRDefault="00CD7C87" w:rsidP="00636B78">
      <w:pPr>
        <w:pStyle w:val="H23GC"/>
        <w:rPr>
          <w:rFonts w:hint="eastAsia"/>
          <w:lang w:val="en-GB"/>
        </w:rPr>
      </w:pPr>
      <w:r>
        <w:rPr>
          <w:rFonts w:hint="eastAsia"/>
          <w:lang w:val="en-GB"/>
        </w:rPr>
        <w:tab/>
      </w:r>
      <w:r>
        <w:rPr>
          <w:rFonts w:hint="eastAsia"/>
          <w:lang w:val="en-GB"/>
        </w:rPr>
        <w:tab/>
      </w:r>
      <w:r>
        <w:rPr>
          <w:rFonts w:hint="eastAsia"/>
          <w:lang w:val="en-GB"/>
        </w:rPr>
        <w:t>处境不利的妇女群体</w:t>
      </w:r>
    </w:p>
    <w:p w:rsidR="00CD7C87" w:rsidRDefault="00CD7C87" w:rsidP="00636B78">
      <w:pPr>
        <w:pStyle w:val="SingleTxtGC"/>
        <w:rPr>
          <w:rFonts w:hint="eastAsia"/>
          <w:lang w:val="en-GB"/>
        </w:rPr>
      </w:pPr>
      <w:r>
        <w:rPr>
          <w:rFonts w:hint="eastAsia"/>
          <w:lang w:val="en-GB"/>
        </w:rPr>
        <w:t xml:space="preserve">30.  </w:t>
      </w:r>
      <w:r>
        <w:rPr>
          <w:rFonts w:hint="eastAsia"/>
          <w:lang w:val="en-GB"/>
        </w:rPr>
        <w:t>委员会在其前次结论性意见</w:t>
      </w:r>
      <w:r>
        <w:rPr>
          <w:rFonts w:hint="eastAsia"/>
          <w:lang w:val="en-GB"/>
        </w:rPr>
        <w:t>(</w:t>
      </w:r>
      <w:r w:rsidRPr="00513CE2">
        <w:rPr>
          <w:lang w:val="en-GB"/>
        </w:rPr>
        <w:t>CEDAW</w:t>
      </w:r>
      <w:r>
        <w:rPr>
          <w:lang w:val="en-GB"/>
        </w:rPr>
        <w:t>/</w:t>
      </w:r>
      <w:r w:rsidRPr="00513CE2">
        <w:rPr>
          <w:lang w:val="en-GB"/>
        </w:rPr>
        <w:t>C</w:t>
      </w:r>
      <w:r>
        <w:rPr>
          <w:lang w:val="en-GB"/>
        </w:rPr>
        <w:t>/</w:t>
      </w:r>
      <w:r w:rsidRPr="00513CE2">
        <w:rPr>
          <w:lang w:val="en-GB"/>
        </w:rPr>
        <w:t>KEN</w:t>
      </w:r>
      <w:r>
        <w:rPr>
          <w:lang w:val="en-GB"/>
        </w:rPr>
        <w:t>/</w:t>
      </w:r>
      <w:r w:rsidRPr="00513CE2">
        <w:rPr>
          <w:lang w:val="en-GB"/>
        </w:rPr>
        <w:t>CO</w:t>
      </w:r>
      <w:r>
        <w:rPr>
          <w:lang w:val="en-GB"/>
        </w:rPr>
        <w:t>/6,</w:t>
      </w:r>
      <w:r>
        <w:rPr>
          <w:rFonts w:hint="eastAsia"/>
          <w:lang w:val="en-GB"/>
        </w:rPr>
        <w:t xml:space="preserve"> </w:t>
      </w:r>
      <w:r>
        <w:rPr>
          <w:rFonts w:hint="eastAsia"/>
          <w:lang w:val="en-GB"/>
        </w:rPr>
        <w:t>第</w:t>
      </w:r>
      <w:r>
        <w:rPr>
          <w:rFonts w:hint="eastAsia"/>
          <w:lang w:val="en-GB"/>
        </w:rPr>
        <w:t>26</w:t>
      </w:r>
      <w:r>
        <w:rPr>
          <w:rFonts w:hint="eastAsia"/>
          <w:lang w:val="en-GB"/>
        </w:rPr>
        <w:t>段</w:t>
      </w:r>
      <w:r>
        <w:rPr>
          <w:rFonts w:hint="eastAsia"/>
          <w:lang w:val="en-GB"/>
        </w:rPr>
        <w:t>)</w:t>
      </w:r>
      <w:r>
        <w:rPr>
          <w:rFonts w:hint="eastAsia"/>
          <w:lang w:val="en-GB"/>
        </w:rPr>
        <w:t>中请缔约国在其第七次定期报告中提供全面的资料说明肯尼亚难民妇女和境内流离失所妇女的状况，尤其要说明采取何种手段保护这些妇女免遭一切形式的暴力侵害，以及提供何种机制供其获得补救与康复，以及已采取何种步骤调查和惩罚暴力侵害难民妇女和境内流离失所妇女的所有肇事者。由于</w:t>
      </w:r>
      <w:r>
        <w:rPr>
          <w:rFonts w:hint="eastAsia"/>
          <w:lang w:val="en-GB"/>
        </w:rPr>
        <w:t>2007</w:t>
      </w:r>
      <w:r>
        <w:rPr>
          <w:rFonts w:hint="eastAsia"/>
          <w:lang w:val="en-GB"/>
        </w:rPr>
        <w:t>年</w:t>
      </w:r>
      <w:r>
        <w:rPr>
          <w:rFonts w:hint="eastAsia"/>
          <w:lang w:val="en-GB"/>
        </w:rPr>
        <w:t>12</w:t>
      </w:r>
      <w:r>
        <w:rPr>
          <w:rFonts w:hint="eastAsia"/>
          <w:lang w:val="en-GB"/>
        </w:rPr>
        <w:t>月总统选举和大选之后发生的暴乱，报告仅限于论述境内流离失所妇女的状况</w:t>
      </w:r>
      <w:r>
        <w:rPr>
          <w:rFonts w:hint="eastAsia"/>
          <w:lang w:val="en-GB"/>
        </w:rPr>
        <w:t>(</w:t>
      </w:r>
      <w:r>
        <w:rPr>
          <w:rFonts w:hint="eastAsia"/>
          <w:lang w:val="en-GB"/>
        </w:rPr>
        <w:t>第</w:t>
      </w:r>
      <w:r>
        <w:rPr>
          <w:rFonts w:hint="eastAsia"/>
          <w:lang w:val="en-GB"/>
        </w:rPr>
        <w:t>94</w:t>
      </w:r>
      <w:r>
        <w:rPr>
          <w:rFonts w:hint="eastAsia"/>
          <w:lang w:val="en-GB"/>
        </w:rPr>
        <w:t>段，还请见第</w:t>
      </w:r>
      <w:r>
        <w:rPr>
          <w:rFonts w:hint="eastAsia"/>
          <w:lang w:val="en-GB"/>
        </w:rPr>
        <w:t>2</w:t>
      </w:r>
      <w:r w:rsidR="000464FC">
        <w:rPr>
          <w:rFonts w:hint="eastAsia"/>
          <w:lang w:val="en-GB"/>
        </w:rPr>
        <w:t>4</w:t>
      </w:r>
      <w:r>
        <w:rPr>
          <w:rFonts w:hint="eastAsia"/>
          <w:lang w:val="en-GB"/>
        </w:rPr>
        <w:t>3</w:t>
      </w:r>
      <w:r>
        <w:rPr>
          <w:rFonts w:hint="eastAsia"/>
          <w:lang w:val="en-GB"/>
        </w:rPr>
        <w:t>段</w:t>
      </w:r>
      <w:r>
        <w:rPr>
          <w:rFonts w:hint="eastAsia"/>
          <w:lang w:val="en-GB"/>
        </w:rPr>
        <w:t>)</w:t>
      </w:r>
      <w:r>
        <w:rPr>
          <w:rFonts w:hint="eastAsia"/>
          <w:lang w:val="en-GB"/>
        </w:rPr>
        <w:t>。然而，报告并没有论述在这些与其他境内流离失所妇女或难民妇女营中暴力侵害妇女的问题以及对肇事者有罪不罚的情况。请提供上次结论性意见中所要求的资料。</w:t>
      </w:r>
    </w:p>
    <w:p w:rsidR="00CD7C87" w:rsidRDefault="00CD7C87" w:rsidP="00636B78">
      <w:pPr>
        <w:pStyle w:val="H23GC"/>
        <w:rPr>
          <w:rFonts w:hint="eastAsia"/>
          <w:lang w:val="en-GB"/>
        </w:rPr>
      </w:pPr>
      <w:r>
        <w:rPr>
          <w:rFonts w:hint="eastAsia"/>
          <w:lang w:val="en-GB"/>
        </w:rPr>
        <w:tab/>
      </w:r>
      <w:r>
        <w:rPr>
          <w:rFonts w:hint="eastAsia"/>
          <w:lang w:val="en-GB"/>
        </w:rPr>
        <w:tab/>
      </w:r>
      <w:r>
        <w:rPr>
          <w:rFonts w:hint="eastAsia"/>
          <w:lang w:val="en-GB"/>
        </w:rPr>
        <w:t>家庭关系</w:t>
      </w:r>
    </w:p>
    <w:p w:rsidR="00CD7C87" w:rsidRDefault="00CD7C87" w:rsidP="00636B78">
      <w:pPr>
        <w:pStyle w:val="SingleTxtGC"/>
        <w:rPr>
          <w:rFonts w:hint="eastAsia"/>
          <w:lang w:val="en-GB"/>
        </w:rPr>
      </w:pPr>
      <w:r>
        <w:rPr>
          <w:rFonts w:hint="eastAsia"/>
          <w:lang w:val="en-GB"/>
        </w:rPr>
        <w:t xml:space="preserve">31.  </w:t>
      </w:r>
      <w:r>
        <w:rPr>
          <w:rFonts w:hint="eastAsia"/>
          <w:lang w:val="en-GB"/>
        </w:rPr>
        <w:t>委员会在其前一次结论性意见</w:t>
      </w:r>
      <w:r>
        <w:rPr>
          <w:rFonts w:hint="eastAsia"/>
          <w:lang w:val="en-GB"/>
        </w:rPr>
        <w:t>(</w:t>
      </w:r>
      <w:r w:rsidRPr="007E5361">
        <w:rPr>
          <w:lang w:val="en-GB"/>
        </w:rPr>
        <w:t>CEDAW</w:t>
      </w:r>
      <w:r>
        <w:rPr>
          <w:lang w:val="en-GB"/>
        </w:rPr>
        <w:t>/</w:t>
      </w:r>
      <w:r w:rsidRPr="007E5361">
        <w:rPr>
          <w:lang w:val="en-GB"/>
        </w:rPr>
        <w:t>C</w:t>
      </w:r>
      <w:r>
        <w:rPr>
          <w:lang w:val="en-GB"/>
        </w:rPr>
        <w:t>/</w:t>
      </w:r>
      <w:r w:rsidRPr="007E5361">
        <w:rPr>
          <w:lang w:val="en-GB"/>
        </w:rPr>
        <w:t>KEN</w:t>
      </w:r>
      <w:r>
        <w:rPr>
          <w:lang w:val="en-GB"/>
        </w:rPr>
        <w:t>/</w:t>
      </w:r>
      <w:r w:rsidRPr="007E5361">
        <w:rPr>
          <w:lang w:val="en-GB"/>
        </w:rPr>
        <w:t>CO</w:t>
      </w:r>
      <w:r>
        <w:rPr>
          <w:lang w:val="en-GB"/>
        </w:rPr>
        <w:t>/6,</w:t>
      </w:r>
      <w:r>
        <w:rPr>
          <w:rFonts w:hint="eastAsia"/>
          <w:lang w:val="en-GB"/>
        </w:rPr>
        <w:t xml:space="preserve"> </w:t>
      </w:r>
      <w:r>
        <w:rPr>
          <w:rFonts w:hint="eastAsia"/>
          <w:lang w:val="en-GB"/>
        </w:rPr>
        <w:t>第</w:t>
      </w:r>
      <w:r>
        <w:rPr>
          <w:rFonts w:hint="eastAsia"/>
          <w:lang w:val="en-GB"/>
        </w:rPr>
        <w:t>44</w:t>
      </w:r>
      <w:r>
        <w:rPr>
          <w:rFonts w:hint="eastAsia"/>
          <w:lang w:val="en-GB"/>
        </w:rPr>
        <w:t>段</w:t>
      </w:r>
      <w:r>
        <w:rPr>
          <w:rFonts w:hint="eastAsia"/>
          <w:lang w:val="en-GB"/>
        </w:rPr>
        <w:t>)</w:t>
      </w:r>
      <w:r>
        <w:rPr>
          <w:rFonts w:hint="eastAsia"/>
          <w:lang w:val="en-GB"/>
        </w:rPr>
        <w:t>中呼吁缔约国有效实施禁止童婚的《儿童法》。有鉴于此，请汇报缔约国及民众社会努力防止强迫女孩缔结婚姻所作的各项努力的影响</w:t>
      </w:r>
      <w:r>
        <w:rPr>
          <w:rFonts w:hint="eastAsia"/>
          <w:lang w:val="en-GB"/>
        </w:rPr>
        <w:t>(</w:t>
      </w:r>
      <w:r>
        <w:rPr>
          <w:rFonts w:hint="eastAsia"/>
          <w:lang w:val="en-GB"/>
        </w:rPr>
        <w:t>第</w:t>
      </w:r>
      <w:r>
        <w:rPr>
          <w:rFonts w:hint="eastAsia"/>
          <w:lang w:val="en-GB"/>
        </w:rPr>
        <w:t>259</w:t>
      </w:r>
      <w:r>
        <w:rPr>
          <w:rFonts w:hint="eastAsia"/>
          <w:lang w:val="en-GB"/>
        </w:rPr>
        <w:t>段</w:t>
      </w:r>
      <w:r>
        <w:rPr>
          <w:rFonts w:hint="eastAsia"/>
          <w:lang w:val="en-GB"/>
        </w:rPr>
        <w:t>)</w:t>
      </w:r>
      <w:r>
        <w:rPr>
          <w:rFonts w:hint="eastAsia"/>
          <w:lang w:val="en-GB"/>
        </w:rPr>
        <w:t>。</w:t>
      </w:r>
    </w:p>
    <w:p w:rsidR="00CD7C87" w:rsidRDefault="00CD7C87" w:rsidP="00636B78">
      <w:pPr>
        <w:pStyle w:val="SingleTxtGC"/>
        <w:rPr>
          <w:rFonts w:hint="eastAsia"/>
          <w:bCs/>
          <w:lang w:val="en-GB"/>
        </w:rPr>
      </w:pPr>
      <w:r>
        <w:rPr>
          <w:rFonts w:hint="eastAsia"/>
          <w:lang w:val="en-GB"/>
        </w:rPr>
        <w:t xml:space="preserve">32.  </w:t>
      </w:r>
      <w:r>
        <w:rPr>
          <w:rFonts w:hint="eastAsia"/>
          <w:lang w:val="en-GB"/>
        </w:rPr>
        <w:t>《儿童修正法案》是否已经制定成为法律？如委员会在其前一次结论性</w:t>
      </w:r>
      <w:r>
        <w:rPr>
          <w:rFonts w:hint="eastAsia"/>
          <w:lang w:val="en-GB"/>
        </w:rPr>
        <w:t>(</w:t>
      </w:r>
      <w:r w:rsidRPr="00486270">
        <w:rPr>
          <w:bCs/>
          <w:lang w:val="en-GB"/>
        </w:rPr>
        <w:t>CEDAW</w:t>
      </w:r>
      <w:r>
        <w:rPr>
          <w:bCs/>
          <w:lang w:val="en-GB"/>
        </w:rPr>
        <w:t>/</w:t>
      </w:r>
      <w:r w:rsidRPr="00486270">
        <w:rPr>
          <w:bCs/>
          <w:lang w:val="en-GB"/>
        </w:rPr>
        <w:t>C</w:t>
      </w:r>
      <w:r>
        <w:rPr>
          <w:bCs/>
          <w:lang w:val="en-GB"/>
        </w:rPr>
        <w:t>/</w:t>
      </w:r>
      <w:r w:rsidRPr="00486270">
        <w:rPr>
          <w:bCs/>
          <w:lang w:val="en-GB"/>
        </w:rPr>
        <w:t>KEN</w:t>
      </w:r>
      <w:r>
        <w:rPr>
          <w:bCs/>
          <w:lang w:val="en-GB"/>
        </w:rPr>
        <w:t>/</w:t>
      </w:r>
      <w:r w:rsidRPr="00486270">
        <w:rPr>
          <w:bCs/>
          <w:lang w:val="en-GB"/>
        </w:rPr>
        <w:t>CO</w:t>
      </w:r>
      <w:r>
        <w:rPr>
          <w:bCs/>
          <w:lang w:val="en-GB"/>
        </w:rPr>
        <w:t>/6,</w:t>
      </w:r>
      <w:r>
        <w:rPr>
          <w:rFonts w:hint="eastAsia"/>
          <w:bCs/>
          <w:lang w:val="en-GB"/>
        </w:rPr>
        <w:t xml:space="preserve"> </w:t>
      </w:r>
      <w:r>
        <w:rPr>
          <w:rFonts w:hint="eastAsia"/>
          <w:bCs/>
          <w:lang w:val="en-GB"/>
        </w:rPr>
        <w:t>第</w:t>
      </w:r>
      <w:r>
        <w:rPr>
          <w:rFonts w:hint="eastAsia"/>
          <w:bCs/>
          <w:lang w:val="en-GB"/>
        </w:rPr>
        <w:t>44</w:t>
      </w:r>
      <w:r>
        <w:rPr>
          <w:rFonts w:hint="eastAsia"/>
          <w:bCs/>
          <w:lang w:val="en-GB"/>
        </w:rPr>
        <w:t>段</w:t>
      </w:r>
      <w:r>
        <w:rPr>
          <w:rFonts w:hint="eastAsia"/>
          <w:bCs/>
          <w:lang w:val="en-GB"/>
        </w:rPr>
        <w:t>)</w:t>
      </w:r>
      <w:r>
        <w:rPr>
          <w:rFonts w:hint="eastAsia"/>
          <w:bCs/>
          <w:lang w:val="en-GB"/>
        </w:rPr>
        <w:t>中所建议的那样，制定这样的立法将弥补《儿童法》中的缺点之一，因为该法中并没有要求作为婚外生子女父亲的男子对其子女负责。</w:t>
      </w:r>
    </w:p>
    <w:p w:rsidR="00CD7C87" w:rsidRDefault="00CD7C87" w:rsidP="00636B78">
      <w:pPr>
        <w:pStyle w:val="H23GC"/>
        <w:rPr>
          <w:rFonts w:hint="eastAsia"/>
        </w:rPr>
      </w:pPr>
      <w:r>
        <w:rPr>
          <w:rFonts w:hint="eastAsia"/>
        </w:rPr>
        <w:tab/>
      </w:r>
      <w:r>
        <w:rPr>
          <w:rFonts w:hint="eastAsia"/>
        </w:rPr>
        <w:tab/>
      </w:r>
      <w:r>
        <w:rPr>
          <w:rFonts w:hint="eastAsia"/>
        </w:rPr>
        <w:t>老年妇女、残疾妇女</w:t>
      </w:r>
    </w:p>
    <w:p w:rsidR="00CD7C87" w:rsidRDefault="00CD7C87" w:rsidP="00636B78">
      <w:pPr>
        <w:pStyle w:val="SingleTxtGC"/>
        <w:rPr>
          <w:rFonts w:hint="eastAsia"/>
        </w:rPr>
      </w:pPr>
      <w:r>
        <w:rPr>
          <w:rFonts w:hint="eastAsia"/>
        </w:rPr>
        <w:t xml:space="preserve">33.  </w:t>
      </w:r>
      <w:r>
        <w:rPr>
          <w:rFonts w:hint="eastAsia"/>
        </w:rPr>
        <w:t>委员会在其前一次结论性意见</w:t>
      </w:r>
      <w:r>
        <w:rPr>
          <w:lang w:val="en-GB"/>
        </w:rPr>
        <w:t>(</w:t>
      </w:r>
      <w:r w:rsidRPr="009B08F0">
        <w:rPr>
          <w:lang w:val="en-GB"/>
        </w:rPr>
        <w:t>CEDAW</w:t>
      </w:r>
      <w:r>
        <w:rPr>
          <w:lang w:val="en-GB"/>
        </w:rPr>
        <w:t>/</w:t>
      </w:r>
      <w:r w:rsidRPr="009B08F0">
        <w:rPr>
          <w:lang w:val="en-GB"/>
        </w:rPr>
        <w:t>C</w:t>
      </w:r>
      <w:r>
        <w:rPr>
          <w:lang w:val="en-GB"/>
        </w:rPr>
        <w:t>/</w:t>
      </w:r>
      <w:r w:rsidRPr="009B08F0">
        <w:rPr>
          <w:lang w:val="en-GB"/>
        </w:rPr>
        <w:t>KEN</w:t>
      </w:r>
      <w:r>
        <w:rPr>
          <w:lang w:val="en-GB"/>
        </w:rPr>
        <w:t>/</w:t>
      </w:r>
      <w:r w:rsidRPr="009B08F0">
        <w:rPr>
          <w:lang w:val="en-GB"/>
        </w:rPr>
        <w:t>CO</w:t>
      </w:r>
      <w:r>
        <w:rPr>
          <w:lang w:val="en-GB"/>
        </w:rPr>
        <w:t>/6,</w:t>
      </w:r>
      <w:r>
        <w:rPr>
          <w:rFonts w:hint="eastAsia"/>
          <w:lang w:val="en-GB"/>
        </w:rPr>
        <w:t xml:space="preserve"> </w:t>
      </w:r>
      <w:r>
        <w:rPr>
          <w:rFonts w:hint="eastAsia"/>
          <w:lang w:val="en-GB"/>
        </w:rPr>
        <w:t>第</w:t>
      </w:r>
      <w:r>
        <w:rPr>
          <w:rFonts w:hint="eastAsia"/>
          <w:lang w:val="en-GB"/>
        </w:rPr>
        <w:t>45</w:t>
      </w:r>
      <w:r>
        <w:rPr>
          <w:rFonts w:hint="eastAsia"/>
          <w:lang w:val="en-GB"/>
        </w:rPr>
        <w:t>段</w:t>
      </w:r>
      <w:r>
        <w:rPr>
          <w:rFonts w:hint="eastAsia"/>
          <w:lang w:val="en-GB"/>
        </w:rPr>
        <w:t>)</w:t>
      </w:r>
      <w:r>
        <w:rPr>
          <w:rFonts w:hint="eastAsia"/>
          <w:lang w:val="en-GB"/>
        </w:rPr>
        <w:t>中要求在第七次定期报告中提供资料说明老年妇女和残疾妇女在</w:t>
      </w:r>
      <w:r w:rsidRPr="004F2FCF">
        <w:rPr>
          <w:rFonts w:hint="eastAsia"/>
          <w:lang w:val="en-GB"/>
        </w:rPr>
        <w:t>《公约》</w:t>
      </w:r>
      <w:r>
        <w:rPr>
          <w:rFonts w:hint="eastAsia"/>
          <w:lang w:val="en-GB"/>
        </w:rPr>
        <w:t>所涉领域内的状况。然而报告并没有提供该国内老年妇女状况的资料，只在介绍题为“</w:t>
      </w:r>
      <w:r>
        <w:rPr>
          <w:rFonts w:hint="eastAsia"/>
          <w:lang w:val="en-GB"/>
        </w:rPr>
        <w:t>2030</w:t>
      </w:r>
      <w:r>
        <w:rPr>
          <w:rFonts w:hint="eastAsia"/>
          <w:lang w:val="en-GB"/>
        </w:rPr>
        <w:t>年前景”的国家计划和战略中</w:t>
      </w:r>
      <w:r w:rsidRPr="00A824EC">
        <w:rPr>
          <w:rFonts w:hint="eastAsia"/>
        </w:rPr>
        <w:t>粗略</w:t>
      </w:r>
      <w:r>
        <w:rPr>
          <w:rFonts w:hint="eastAsia"/>
        </w:rPr>
        <w:t>地谈到了残疾妇女的状况</w:t>
      </w:r>
      <w:r>
        <w:rPr>
          <w:rFonts w:hint="eastAsia"/>
        </w:rPr>
        <w:t>(</w:t>
      </w:r>
      <w:r>
        <w:rPr>
          <w:rFonts w:hint="eastAsia"/>
        </w:rPr>
        <w:t>第</w:t>
      </w:r>
      <w:r>
        <w:rPr>
          <w:rFonts w:hint="eastAsia"/>
        </w:rPr>
        <w:t>34</w:t>
      </w:r>
      <w:r>
        <w:rPr>
          <w:rFonts w:hint="eastAsia"/>
        </w:rPr>
        <w:t>和第</w:t>
      </w:r>
      <w:r>
        <w:rPr>
          <w:rFonts w:hint="eastAsia"/>
        </w:rPr>
        <w:t>220</w:t>
      </w:r>
      <w:r>
        <w:rPr>
          <w:rFonts w:hint="eastAsia"/>
        </w:rPr>
        <w:t>段</w:t>
      </w:r>
      <w:r>
        <w:rPr>
          <w:rFonts w:hint="eastAsia"/>
        </w:rPr>
        <w:t>)</w:t>
      </w:r>
      <w:r>
        <w:rPr>
          <w:rFonts w:hint="eastAsia"/>
        </w:rPr>
        <w:t>。请提供有关这方面的资料。</w:t>
      </w:r>
    </w:p>
    <w:p w:rsidR="00CD7C87" w:rsidRDefault="00CD7C87" w:rsidP="00636B78">
      <w:pPr>
        <w:pStyle w:val="H23GC"/>
        <w:rPr>
          <w:rFonts w:hint="eastAsia"/>
          <w:lang w:val="en-GB"/>
        </w:rPr>
      </w:pPr>
      <w:r>
        <w:rPr>
          <w:rFonts w:hint="eastAsia"/>
          <w:lang w:val="en-GB"/>
        </w:rPr>
        <w:tab/>
      </w:r>
      <w:r>
        <w:rPr>
          <w:rFonts w:hint="eastAsia"/>
          <w:lang w:val="en-GB"/>
        </w:rPr>
        <w:tab/>
      </w:r>
      <w:r>
        <w:rPr>
          <w:rFonts w:hint="eastAsia"/>
          <w:lang w:val="en-GB"/>
        </w:rPr>
        <w:t>《任择议定书》，第二十条第</w:t>
      </w:r>
      <w:r>
        <w:rPr>
          <w:rFonts w:hint="eastAsia"/>
          <w:lang w:val="en-GB"/>
        </w:rPr>
        <w:t>1</w:t>
      </w:r>
      <w:r>
        <w:rPr>
          <w:rFonts w:hint="eastAsia"/>
          <w:lang w:val="en-GB"/>
        </w:rPr>
        <w:t>款的修订</w:t>
      </w:r>
    </w:p>
    <w:p w:rsidR="00CD7C87" w:rsidRDefault="00CD7C87" w:rsidP="00636B78">
      <w:pPr>
        <w:pStyle w:val="SingleTxtGC"/>
        <w:rPr>
          <w:rFonts w:hint="eastAsia"/>
          <w:lang w:val="en-GB"/>
        </w:rPr>
      </w:pPr>
      <w:r>
        <w:rPr>
          <w:rFonts w:hint="eastAsia"/>
          <w:lang w:val="en-GB"/>
        </w:rPr>
        <w:t xml:space="preserve">34.  </w:t>
      </w:r>
      <w:r>
        <w:rPr>
          <w:rFonts w:hint="eastAsia"/>
          <w:lang w:val="en-GB"/>
        </w:rPr>
        <w:t>请指明在为加入《公约任择议定书》方面所取得的进展，并指明接受有关委员会会议时间的第二十条第</w:t>
      </w:r>
      <w:r>
        <w:rPr>
          <w:rFonts w:hint="eastAsia"/>
          <w:lang w:val="en-GB"/>
        </w:rPr>
        <w:t>1</w:t>
      </w:r>
      <w:r>
        <w:rPr>
          <w:rFonts w:hint="eastAsia"/>
          <w:lang w:val="en-GB"/>
        </w:rPr>
        <w:t>款的修订的情况。</w:t>
      </w:r>
    </w:p>
    <w:p w:rsidR="00CD7C87" w:rsidRDefault="00CD7C87" w:rsidP="00636B78">
      <w:pPr>
        <w:pStyle w:val="SingleTxtGC"/>
        <w:rPr>
          <w:rFonts w:hint="eastAsia"/>
          <w:lang w:val="en-GB"/>
        </w:rPr>
      </w:pPr>
    </w:p>
    <w:p w:rsidR="00CD7C87" w:rsidRPr="002D6A9C" w:rsidRDefault="00CD7C8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D7C87"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226" w:rsidRPr="008845C5" w:rsidRDefault="00F01226"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01226" w:rsidRPr="008845C5" w:rsidRDefault="00F01226"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C63" w:rsidRPr="00CD7C87" w:rsidRDefault="00A17C63"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00A5E">
      <w:rPr>
        <w:rStyle w:val="PageNumber"/>
        <w:noProof/>
      </w:rPr>
      <w:t>6</w:t>
    </w:r>
    <w:r>
      <w:rPr>
        <w:rStyle w:val="PageNumber"/>
      </w:rPr>
      <w:fldChar w:fldCharType="end"/>
    </w:r>
    <w:r>
      <w:rPr>
        <w:rStyle w:val="PageNumber"/>
        <w:rFonts w:eastAsia="SimSun" w:hint="eastAsia"/>
        <w:lang w:eastAsia="zh-CN"/>
      </w:rPr>
      <w:tab/>
    </w:r>
    <w:r w:rsidRPr="00CD7C87">
      <w:rPr>
        <w:rFonts w:eastAsia="SimSun"/>
        <w:lang w:eastAsia="zh-CN"/>
      </w:rPr>
      <w:t>GE.10-44757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C63" w:rsidRDefault="00A17C63">
    <w:pPr>
      <w:pStyle w:val="Footer"/>
      <w:tabs>
        <w:tab w:val="right" w:pos="9639"/>
      </w:tabs>
    </w:pPr>
    <w:r w:rsidRPr="00CD7C87">
      <w:rPr>
        <w:rFonts w:eastAsia="SimSun"/>
        <w:lang w:eastAsia="zh-CN"/>
      </w:rPr>
      <w:t>GE.10-44757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00A5E">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C63" w:rsidRPr="005C5B87" w:rsidRDefault="00A17C63"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44757</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41110</w:t>
    </w:r>
    <w:r>
      <w:rPr>
        <w:rFonts w:eastAsia="SimSun"/>
        <w:sz w:val="20"/>
        <w:lang w:eastAsia="zh-CN"/>
      </w:rPr>
      <w:tab/>
    </w:r>
    <w:r>
      <w:rPr>
        <w:rFonts w:eastAsia="SimSun" w:hint="eastAsia"/>
        <w:sz w:val="20"/>
        <w:lang w:eastAsia="zh-CN"/>
      </w:rPr>
      <w:t>151110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226" w:rsidRPr="00363561" w:rsidRDefault="00F0122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01226" w:rsidRPr="00363561" w:rsidRDefault="00F01226"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A17C63" w:rsidRDefault="00A17C63">
      <w:pPr>
        <w:pStyle w:val="FootnoteText"/>
        <w:rPr>
          <w:rFonts w:hint="eastAsia"/>
        </w:rPr>
      </w:pPr>
      <w:r>
        <w:rPr>
          <w:rFonts w:hint="eastAsia"/>
        </w:rPr>
        <w:tab/>
      </w:r>
      <w:r>
        <w:rPr>
          <w:rStyle w:val="FootnoteReference"/>
        </w:rPr>
        <w:footnoteRef/>
      </w:r>
      <w:r>
        <w:rPr>
          <w:rFonts w:hint="eastAsia"/>
        </w:rPr>
        <w:tab/>
      </w:r>
      <w:r>
        <w:rPr>
          <w:rFonts w:hint="eastAsia"/>
        </w:rPr>
        <w:t>括号内没有文件号的段落号码指以</w:t>
      </w:r>
      <w:r w:rsidRPr="00CB6DA7">
        <w:t>CEDAW/C/KEN/7</w:t>
      </w:r>
      <w:r>
        <w:rPr>
          <w:rFonts w:hint="eastAsia"/>
        </w:rPr>
        <w:t>文号出版的肯尼亚第七次定期报告。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C63" w:rsidRPr="00CD7C87" w:rsidRDefault="00A17C63">
    <w:pPr>
      <w:pStyle w:val="Header"/>
    </w:pPr>
    <w:r w:rsidRPr="00CD7C87">
      <w:t>CEDAW/C/KEN/Q/7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C63" w:rsidRPr="00CD7C87" w:rsidRDefault="00A17C63" w:rsidP="00DA36A7">
    <w:pPr>
      <w:pStyle w:val="Header"/>
      <w:jc w:val="right"/>
      <w:rPr>
        <w:rFonts w:hint="eastAsia"/>
        <w:lang w:eastAsia="zh-CN"/>
      </w:rPr>
    </w:pPr>
    <w:r w:rsidRPr="00CD7C87">
      <w:rPr>
        <w:lang w:eastAsia="zh-CN"/>
      </w:rPr>
      <w:t>CEDAW/C/KEN/Q/7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C63" w:rsidRDefault="00A17C6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7C87"/>
    <w:rsid w:val="000233C7"/>
    <w:rsid w:val="000277CB"/>
    <w:rsid w:val="000464FC"/>
    <w:rsid w:val="00085957"/>
    <w:rsid w:val="000B40D6"/>
    <w:rsid w:val="000B5AAE"/>
    <w:rsid w:val="0012768D"/>
    <w:rsid w:val="001539A6"/>
    <w:rsid w:val="001974C5"/>
    <w:rsid w:val="001B5B95"/>
    <w:rsid w:val="001D5EC5"/>
    <w:rsid w:val="00252D02"/>
    <w:rsid w:val="00253EBC"/>
    <w:rsid w:val="002A0A29"/>
    <w:rsid w:val="002C6169"/>
    <w:rsid w:val="002E1B9D"/>
    <w:rsid w:val="00300A5E"/>
    <w:rsid w:val="00343E38"/>
    <w:rsid w:val="00360A5A"/>
    <w:rsid w:val="00363561"/>
    <w:rsid w:val="003916A2"/>
    <w:rsid w:val="003C3951"/>
    <w:rsid w:val="003C59D1"/>
    <w:rsid w:val="003D0921"/>
    <w:rsid w:val="003D0CAD"/>
    <w:rsid w:val="003E1FA3"/>
    <w:rsid w:val="003F0150"/>
    <w:rsid w:val="0040530D"/>
    <w:rsid w:val="004455D3"/>
    <w:rsid w:val="004838FD"/>
    <w:rsid w:val="00493C2C"/>
    <w:rsid w:val="004E626A"/>
    <w:rsid w:val="005069C1"/>
    <w:rsid w:val="00545D76"/>
    <w:rsid w:val="00547708"/>
    <w:rsid w:val="00570754"/>
    <w:rsid w:val="005C5B87"/>
    <w:rsid w:val="005D2200"/>
    <w:rsid w:val="005D25AD"/>
    <w:rsid w:val="005D33EE"/>
    <w:rsid w:val="005E28F8"/>
    <w:rsid w:val="005E47D2"/>
    <w:rsid w:val="005E6EDE"/>
    <w:rsid w:val="006156DF"/>
    <w:rsid w:val="00636379"/>
    <w:rsid w:val="00636B78"/>
    <w:rsid w:val="006465BF"/>
    <w:rsid w:val="0065153A"/>
    <w:rsid w:val="006A59A2"/>
    <w:rsid w:val="006C22D9"/>
    <w:rsid w:val="006D2443"/>
    <w:rsid w:val="006D6D92"/>
    <w:rsid w:val="006F20AD"/>
    <w:rsid w:val="00720CB2"/>
    <w:rsid w:val="0074780D"/>
    <w:rsid w:val="007500A3"/>
    <w:rsid w:val="00781A13"/>
    <w:rsid w:val="007863D0"/>
    <w:rsid w:val="00787E80"/>
    <w:rsid w:val="007C6647"/>
    <w:rsid w:val="007F6102"/>
    <w:rsid w:val="007F7187"/>
    <w:rsid w:val="0081277D"/>
    <w:rsid w:val="008233D3"/>
    <w:rsid w:val="008354CE"/>
    <w:rsid w:val="00840A66"/>
    <w:rsid w:val="00872452"/>
    <w:rsid w:val="008747DC"/>
    <w:rsid w:val="008845C5"/>
    <w:rsid w:val="00960FB2"/>
    <w:rsid w:val="00961300"/>
    <w:rsid w:val="00966CAE"/>
    <w:rsid w:val="00981BBE"/>
    <w:rsid w:val="0098424F"/>
    <w:rsid w:val="0098441C"/>
    <w:rsid w:val="009A05E0"/>
    <w:rsid w:val="009A2799"/>
    <w:rsid w:val="009C1A5F"/>
    <w:rsid w:val="009D1A81"/>
    <w:rsid w:val="009D6897"/>
    <w:rsid w:val="00A075AA"/>
    <w:rsid w:val="00A17C63"/>
    <w:rsid w:val="00A64FC3"/>
    <w:rsid w:val="00A92152"/>
    <w:rsid w:val="00AA2326"/>
    <w:rsid w:val="00AA3046"/>
    <w:rsid w:val="00AB16A6"/>
    <w:rsid w:val="00AD29BB"/>
    <w:rsid w:val="00AF0610"/>
    <w:rsid w:val="00AF7C1B"/>
    <w:rsid w:val="00B10A59"/>
    <w:rsid w:val="00B11CC6"/>
    <w:rsid w:val="00B55660"/>
    <w:rsid w:val="00B973F8"/>
    <w:rsid w:val="00BD4849"/>
    <w:rsid w:val="00BF3DDF"/>
    <w:rsid w:val="00BF691A"/>
    <w:rsid w:val="00BF6CF0"/>
    <w:rsid w:val="00C47CB8"/>
    <w:rsid w:val="00C63C75"/>
    <w:rsid w:val="00CA5F0A"/>
    <w:rsid w:val="00CC5FAA"/>
    <w:rsid w:val="00CD7C87"/>
    <w:rsid w:val="00D05347"/>
    <w:rsid w:val="00D143C0"/>
    <w:rsid w:val="00D25318"/>
    <w:rsid w:val="00D56F18"/>
    <w:rsid w:val="00DA36A7"/>
    <w:rsid w:val="00DC4381"/>
    <w:rsid w:val="00E06285"/>
    <w:rsid w:val="00E0787A"/>
    <w:rsid w:val="00E76A86"/>
    <w:rsid w:val="00E9425B"/>
    <w:rsid w:val="00ED539D"/>
    <w:rsid w:val="00EE16D3"/>
    <w:rsid w:val="00EF7FCC"/>
    <w:rsid w:val="00F0027D"/>
    <w:rsid w:val="00F01226"/>
    <w:rsid w:val="00F03C40"/>
    <w:rsid w:val="00F11C42"/>
    <w:rsid w:val="00F55CFA"/>
    <w:rsid w:val="00F65065"/>
    <w:rsid w:val="00FA7E25"/>
    <w:rsid w:val="00FC4442"/>
    <w:rsid w:val="00FC741A"/>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5D220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990</Words>
  <Characters>5648</Characters>
  <Application>Microsoft Office Word</Application>
  <DocSecurity>4</DocSecurity>
  <Lines>47</Lines>
  <Paragraphs>13</Paragraphs>
  <ScaleCrop>false</ScaleCrop>
  <Company>CSD</Company>
  <LinksUpToDate>false</LinksUpToDate>
  <CharactersWithSpaces>6625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KONG</cp:lastModifiedBy>
  <cp:revision>3</cp:revision>
  <cp:lastPrinted>2010-11-15T14:57:00Z</cp:lastPrinted>
  <dcterms:created xsi:type="dcterms:W3CDTF">2010-11-15T14:57:00Z</dcterms:created>
  <dcterms:modified xsi:type="dcterms:W3CDTF">2010-11-15T14:57:00Z</dcterms:modified>
</cp:coreProperties>
</file>