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6BA45" w14:textId="77777777" w:rsidR="003919ED" w:rsidRDefault="003919ED" w:rsidP="003919ED">
      <w:pPr>
        <w:spacing w:line="240" w:lineRule="auto"/>
        <w:rPr>
          <w:color w:val="010000"/>
          <w:sz w:val="2"/>
          <w:lang w:val="en-US"/>
        </w:rPr>
        <w:sectPr w:rsidR="003919ED" w:rsidSect="00664CB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Pr>
          <w:rStyle w:val="CommentReference"/>
        </w:rPr>
        <w:commentReference w:id="0"/>
      </w:r>
    </w:p>
    <w:p w14:paraId="6AC3F189" w14:textId="2E6091E1" w:rsidR="004A1AF4" w:rsidRDefault="004A1AF4" w:rsidP="00FC4DDF">
      <w:pPr>
        <w:pStyle w:val="H1"/>
        <w:ind w:left="0" w:right="4260" w:firstLine="0"/>
      </w:pPr>
      <w:r w:rsidRPr="004A1AF4">
        <w:t>Комитет по ликвидации дискриминации в</w:t>
      </w:r>
      <w:r w:rsidR="00FC4DDF">
        <w:rPr>
          <w:lang w:val="en-US"/>
        </w:rPr>
        <w:t> </w:t>
      </w:r>
      <w:r w:rsidRPr="004A1AF4">
        <w:t>отношении женщин</w:t>
      </w:r>
    </w:p>
    <w:p w14:paraId="61142B63" w14:textId="77777777" w:rsidR="00783BF1" w:rsidRPr="00783BF1" w:rsidRDefault="00783BF1" w:rsidP="00783BF1">
      <w:pPr>
        <w:spacing w:line="120" w:lineRule="exact"/>
        <w:rPr>
          <w:sz w:val="10"/>
        </w:rPr>
      </w:pPr>
    </w:p>
    <w:p w14:paraId="419DE873" w14:textId="77777777" w:rsidR="00783BF1" w:rsidRPr="00783BF1" w:rsidRDefault="00783BF1" w:rsidP="00783BF1">
      <w:pPr>
        <w:spacing w:line="120" w:lineRule="exact"/>
        <w:rPr>
          <w:sz w:val="10"/>
        </w:rPr>
      </w:pPr>
    </w:p>
    <w:p w14:paraId="251C4646" w14:textId="77777777" w:rsidR="00783BF1" w:rsidRPr="00783BF1" w:rsidRDefault="00783BF1" w:rsidP="00783BF1">
      <w:pPr>
        <w:spacing w:line="120" w:lineRule="exact"/>
        <w:rPr>
          <w:sz w:val="10"/>
        </w:rPr>
      </w:pPr>
    </w:p>
    <w:p w14:paraId="7A15F965" w14:textId="3DFBAAE2" w:rsidR="004A1AF4" w:rsidRPr="004A1AF4" w:rsidRDefault="00FC4DDF" w:rsidP="00D74063">
      <w:pPr>
        <w:pStyle w:val="TitleHCH"/>
        <w:ind w:right="750"/>
      </w:pPr>
      <w:r>
        <w:tab/>
      </w:r>
      <w:r w:rsidR="004A1AF4" w:rsidRPr="004A1AF4">
        <w:tab/>
        <w:t>Заключительные замечания по шестому периодическому докладу Кувейта</w:t>
      </w:r>
      <w:r w:rsidR="004A1AF4" w:rsidRPr="004A1AF4">
        <w:rPr>
          <w:vertAlign w:val="superscript"/>
        </w:rPr>
        <w:footnoteReference w:customMarkFollows="1" w:id="1"/>
        <w:t>*</w:t>
      </w:r>
    </w:p>
    <w:p w14:paraId="380D95B9" w14:textId="77777777" w:rsidR="004A1AF4" w:rsidRPr="00FC4DDF" w:rsidRDefault="004A1AF4" w:rsidP="00FC4DDF">
      <w:pPr>
        <w:pStyle w:val="SingleTxt"/>
        <w:spacing w:after="0" w:line="120" w:lineRule="exact"/>
        <w:rPr>
          <w:sz w:val="10"/>
        </w:rPr>
      </w:pPr>
    </w:p>
    <w:p w14:paraId="3B3615FC" w14:textId="77777777" w:rsidR="00FC4DDF" w:rsidRPr="00FC4DDF" w:rsidRDefault="00FC4DDF" w:rsidP="00FC4DDF">
      <w:pPr>
        <w:pStyle w:val="SingleTxt"/>
        <w:spacing w:after="0" w:line="120" w:lineRule="exact"/>
        <w:rPr>
          <w:sz w:val="10"/>
        </w:rPr>
      </w:pPr>
    </w:p>
    <w:p w14:paraId="308BA197" w14:textId="6260D086" w:rsidR="004A1AF4" w:rsidRPr="004A1AF4" w:rsidRDefault="004A1AF4" w:rsidP="004A1AF4">
      <w:pPr>
        <w:pStyle w:val="SingleTxt"/>
      </w:pPr>
      <w:r w:rsidRPr="004A1AF4">
        <w:t>1.</w:t>
      </w:r>
      <w:r w:rsidRPr="004A1AF4">
        <w:tab/>
        <w:t>Комитет рассмотрел шестой периодический доклад Кувейта (</w:t>
      </w:r>
      <w:hyperlink r:id="rId20" w:history="1">
        <w:r w:rsidR="009A3ACE" w:rsidRPr="007B2E14">
          <w:rPr>
            <w:rStyle w:val="Hyperlink"/>
          </w:rPr>
          <w:t>CEDAW/C/KWT/6</w:t>
        </w:r>
      </w:hyperlink>
      <w:r w:rsidR="00783BF1" w:rsidRPr="00783BF1">
        <w:t>)</w:t>
      </w:r>
      <w:r w:rsidRPr="004A1AF4">
        <w:t xml:space="preserve"> на своих 2071-м и 2072-м</w:t>
      </w:r>
      <w:r w:rsidR="009734EF">
        <w:rPr>
          <w:lang w:val="en-US"/>
        </w:rPr>
        <w:t> </w:t>
      </w:r>
      <w:r w:rsidRPr="004A1AF4">
        <w:t>заседаниях (см.</w:t>
      </w:r>
      <w:r w:rsidR="009734EF">
        <w:rPr>
          <w:lang w:val="en-US"/>
        </w:rPr>
        <w:t> </w:t>
      </w:r>
      <w:hyperlink r:id="rId21" w:history="1">
        <w:r w:rsidR="00D3414D" w:rsidRPr="007B2E14">
          <w:rPr>
            <w:rStyle w:val="Hyperlink"/>
          </w:rPr>
          <w:t>CEDAW/C/SR.2071</w:t>
        </w:r>
      </w:hyperlink>
      <w:r w:rsidRPr="004A1AF4">
        <w:t xml:space="preserve"> и </w:t>
      </w:r>
      <w:hyperlink r:id="rId22" w:history="1">
        <w:r w:rsidR="00D3414D" w:rsidRPr="007B2E14">
          <w:rPr>
            <w:rStyle w:val="Hyperlink"/>
          </w:rPr>
          <w:t>2072</w:t>
        </w:r>
      </w:hyperlink>
      <w:r w:rsidRPr="004A1AF4">
        <w:t>), состоявшихся 21</w:t>
      </w:r>
      <w:r w:rsidR="00D74063">
        <w:rPr>
          <w:lang w:val="en-US"/>
        </w:rPr>
        <w:t> </w:t>
      </w:r>
      <w:r w:rsidRPr="004A1AF4">
        <w:t>мая 2024</w:t>
      </w:r>
      <w:r w:rsidR="00783BF1">
        <w:t> год</w:t>
      </w:r>
      <w:r w:rsidRPr="004A1AF4">
        <w:t xml:space="preserve">а. Перечень проблем и вопросов, сформулированных предсессионной рабочей группой, содержится в документе </w:t>
      </w:r>
      <w:r w:rsidR="009A3ACE" w:rsidRPr="007B2E14">
        <w:t xml:space="preserve">in </w:t>
      </w:r>
      <w:hyperlink r:id="rId23" w:history="1">
        <w:r w:rsidR="009A3ACE" w:rsidRPr="007B2E14">
          <w:rPr>
            <w:rStyle w:val="Hyperlink"/>
          </w:rPr>
          <w:t>CEDAW/C/KWT/Q/6</w:t>
        </w:r>
      </w:hyperlink>
      <w:r w:rsidRPr="004A1AF4">
        <w:t>, а ответы Кувейта</w:t>
      </w:r>
      <w:r w:rsidRPr="004A1AF4">
        <w:rPr>
          <w:lang w:val="en-GB"/>
        </w:rPr>
        <w:t> </w:t>
      </w:r>
      <w:r w:rsidRPr="004A1AF4">
        <w:t>— в документе</w:t>
      </w:r>
      <w:r w:rsidR="009734EF">
        <w:rPr>
          <w:lang w:val="en-US"/>
        </w:rPr>
        <w:t> </w:t>
      </w:r>
      <w:hyperlink r:id="rId24" w:history="1">
        <w:r w:rsidR="00D3414D" w:rsidRPr="007B2E14">
          <w:rPr>
            <w:rStyle w:val="Hyperlink"/>
          </w:rPr>
          <w:t>CEDAW/C/KWT/RQ/6</w:t>
        </w:r>
      </w:hyperlink>
      <w:r w:rsidRPr="004A1AF4">
        <w:t>.</w:t>
      </w:r>
    </w:p>
    <w:p w14:paraId="77C2D91F" w14:textId="77777777" w:rsidR="004A1AF4" w:rsidRPr="00FC4DDF" w:rsidRDefault="004A1AF4" w:rsidP="00FC4DDF">
      <w:pPr>
        <w:pStyle w:val="SingleTxt"/>
        <w:spacing w:after="0" w:line="120" w:lineRule="exact"/>
        <w:rPr>
          <w:sz w:val="10"/>
        </w:rPr>
      </w:pPr>
    </w:p>
    <w:p w14:paraId="34C0E8E1" w14:textId="77777777" w:rsidR="00FC4DDF" w:rsidRPr="00FC4DDF" w:rsidRDefault="00FC4DDF" w:rsidP="00FC4DDF">
      <w:pPr>
        <w:pStyle w:val="SingleTxt"/>
        <w:spacing w:after="0" w:line="120" w:lineRule="exact"/>
        <w:rPr>
          <w:sz w:val="10"/>
        </w:rPr>
      </w:pPr>
    </w:p>
    <w:p w14:paraId="565CAE64" w14:textId="785FE077" w:rsidR="004A1AF4" w:rsidRDefault="00FC4DDF" w:rsidP="00FC4DDF">
      <w:pPr>
        <w:pStyle w:val="H1"/>
        <w:ind w:right="1260"/>
      </w:pPr>
      <w:r>
        <w:tab/>
      </w:r>
      <w:r w:rsidR="004A1AF4" w:rsidRPr="004A1AF4">
        <w:t>A.</w:t>
      </w:r>
      <w:r w:rsidR="004A1AF4" w:rsidRPr="004A1AF4">
        <w:tab/>
        <w:t>Введение</w:t>
      </w:r>
    </w:p>
    <w:p w14:paraId="35FB6505" w14:textId="77777777" w:rsidR="00FC4DDF" w:rsidRPr="00FC4DDF" w:rsidRDefault="00FC4DDF" w:rsidP="00FC4DDF">
      <w:pPr>
        <w:pStyle w:val="SingleTxt"/>
        <w:spacing w:after="0" w:line="120" w:lineRule="exact"/>
        <w:rPr>
          <w:sz w:val="10"/>
        </w:rPr>
      </w:pPr>
    </w:p>
    <w:p w14:paraId="4A55857D" w14:textId="77777777" w:rsidR="00FC4DDF" w:rsidRPr="00FC4DDF" w:rsidRDefault="00FC4DDF" w:rsidP="00FC4DDF">
      <w:pPr>
        <w:pStyle w:val="SingleTxt"/>
        <w:spacing w:after="0" w:line="120" w:lineRule="exact"/>
        <w:rPr>
          <w:sz w:val="10"/>
        </w:rPr>
      </w:pPr>
    </w:p>
    <w:p w14:paraId="3C9B0F17" w14:textId="43CD25A8" w:rsidR="004A1AF4" w:rsidRPr="004A1AF4" w:rsidRDefault="004A1AF4" w:rsidP="004A1AF4">
      <w:pPr>
        <w:pStyle w:val="SingleTxt"/>
      </w:pPr>
      <w:r w:rsidRPr="004A1AF4">
        <w:t>2.</w:t>
      </w:r>
      <w:r w:rsidRPr="004A1AF4">
        <w:tab/>
        <w:t>Комитет выражает государству-участнику признательность за представление его шестого периодического доклада. Он также благодарит государство-участник за представленный доклад о принятых мерах по выполнению предыдущих заключительных замечаний Комитета (</w:t>
      </w:r>
      <w:hyperlink r:id="rId25" w:history="1">
        <w:r w:rsidR="00D3414D" w:rsidRPr="007B2E14">
          <w:rPr>
            <w:rStyle w:val="Hyperlink"/>
          </w:rPr>
          <w:t>CEDAW/C/KWT/CO/5/Add.1</w:t>
        </w:r>
      </w:hyperlink>
      <w:r w:rsidRPr="004A1AF4">
        <w:t>), за письменные ответы на перечень проблем и вопросов, сформулированных предсессионной рабочей группой по шестому периодическому докладу, а также за сделанное делегацией устное сообщение и дополнительные разъяснения по вопросам, которые были заданы членами Комитета в устной форме в ходе диалога.</w:t>
      </w:r>
    </w:p>
    <w:p w14:paraId="239EBA40" w14:textId="77777777" w:rsidR="004A1AF4" w:rsidRPr="004A1AF4" w:rsidRDefault="004A1AF4" w:rsidP="004A1AF4">
      <w:pPr>
        <w:pStyle w:val="SingleTxt"/>
      </w:pPr>
      <w:r w:rsidRPr="004A1AF4">
        <w:t>3.</w:t>
      </w:r>
      <w:r w:rsidRPr="004A1AF4">
        <w:tab/>
        <w:t>Комитет выражает государству-участнику признательность за направление делегации, которую возглавлял Постоянный представитель Государства Кувейт при Отделении Организации Объединенных Наций и других международных организациях в Женеве Насер А. аль-Хайен и в состав которой входили заместитель помощника министра иностранных дел по правам человека Саад аль-Мухайни (Министерство иностранных дел) и представители Министерства иностранных дел, Министерства информации, Министерства внутренних дел, Министерства юстиции, Министерства общественного здравоохранения, Министерства социальных дел и его Департамента неправительственных организаций, Канцелярии Прокурора, Высшего совета по делам семьи, Высшего совета по планированию и развитию, Центрального органа по делам незаконных резидентов и его Департамента по изменению статуса, Государственного органа по связям с общественностью и информации о людских ресурсах и Постоянного представительства Кувейта при Отделении Организации Объединенных Наций и других международных организациях в Женеве.</w:t>
      </w:r>
    </w:p>
    <w:p w14:paraId="1B5BFB60" w14:textId="77777777" w:rsidR="004A1AF4" w:rsidRPr="009734EF" w:rsidRDefault="004A1AF4" w:rsidP="009734EF">
      <w:pPr>
        <w:pStyle w:val="SingleTxt"/>
        <w:spacing w:after="0" w:line="120" w:lineRule="exact"/>
        <w:rPr>
          <w:sz w:val="10"/>
        </w:rPr>
      </w:pPr>
    </w:p>
    <w:p w14:paraId="42B48C07" w14:textId="77777777" w:rsidR="009734EF" w:rsidRPr="009734EF" w:rsidRDefault="009734EF" w:rsidP="009734EF">
      <w:pPr>
        <w:pStyle w:val="SingleTxt"/>
        <w:spacing w:after="0" w:line="120" w:lineRule="exact"/>
        <w:rPr>
          <w:sz w:val="10"/>
        </w:rPr>
      </w:pPr>
    </w:p>
    <w:p w14:paraId="222F5A32" w14:textId="00C33399" w:rsidR="004A1AF4" w:rsidRDefault="009734EF" w:rsidP="009734EF">
      <w:pPr>
        <w:pStyle w:val="H1"/>
        <w:ind w:right="1260"/>
      </w:pPr>
      <w:r>
        <w:tab/>
      </w:r>
      <w:r w:rsidR="004A1AF4" w:rsidRPr="004A1AF4">
        <w:t>B.</w:t>
      </w:r>
      <w:r w:rsidR="004A1AF4" w:rsidRPr="004A1AF4">
        <w:tab/>
        <w:t>Позитивные аспекты</w:t>
      </w:r>
    </w:p>
    <w:p w14:paraId="55A7D146" w14:textId="77777777" w:rsidR="009734EF" w:rsidRPr="009734EF" w:rsidRDefault="009734EF" w:rsidP="009734EF">
      <w:pPr>
        <w:pStyle w:val="SingleTxt"/>
        <w:spacing w:after="0" w:line="120" w:lineRule="exact"/>
        <w:rPr>
          <w:sz w:val="10"/>
        </w:rPr>
      </w:pPr>
    </w:p>
    <w:p w14:paraId="00240A61" w14:textId="77777777" w:rsidR="009734EF" w:rsidRPr="009734EF" w:rsidRDefault="009734EF" w:rsidP="009734EF">
      <w:pPr>
        <w:pStyle w:val="SingleTxt"/>
        <w:spacing w:after="0" w:line="120" w:lineRule="exact"/>
        <w:rPr>
          <w:sz w:val="10"/>
        </w:rPr>
      </w:pPr>
    </w:p>
    <w:p w14:paraId="0DA3FE2B" w14:textId="6908EEE3" w:rsidR="004A1AF4" w:rsidRPr="004A1AF4" w:rsidRDefault="004A1AF4" w:rsidP="004A1AF4">
      <w:pPr>
        <w:pStyle w:val="SingleTxt"/>
      </w:pPr>
      <w:r w:rsidRPr="004A1AF4">
        <w:t>4.</w:t>
      </w:r>
      <w:r w:rsidRPr="004A1AF4">
        <w:tab/>
        <w:t>Комитет приветствует прогресс, достигнутый в деле проведения законодательных реформ с момента рассмотрения в 2017</w:t>
      </w:r>
      <w:r w:rsidR="00783BF1">
        <w:t> год</w:t>
      </w:r>
      <w:r w:rsidRPr="004A1AF4">
        <w:t>у пятого периодического доклада государства-участника (</w:t>
      </w:r>
      <w:hyperlink r:id="rId26" w:history="1">
        <w:r w:rsidR="00B62EA2" w:rsidRPr="007B2E14">
          <w:rPr>
            <w:rStyle w:val="Hyperlink"/>
          </w:rPr>
          <w:t>CEDAW/C/KWT/5</w:t>
        </w:r>
      </w:hyperlink>
      <w:r w:rsidRPr="004A1AF4">
        <w:t>), в частности принятие следующих документов:</w:t>
      </w:r>
    </w:p>
    <w:p w14:paraId="675A6E77" w14:textId="638808C2" w:rsidR="004A1AF4" w:rsidRPr="004A1AF4" w:rsidRDefault="009734EF" w:rsidP="004A1AF4">
      <w:pPr>
        <w:pStyle w:val="SingleTxt"/>
      </w:pPr>
      <w:r>
        <w:tab/>
      </w:r>
      <w:r w:rsidR="004A1AF4" w:rsidRPr="004A1AF4">
        <w:t>a)</w:t>
      </w:r>
      <w:r w:rsidR="004A1AF4" w:rsidRPr="004A1AF4">
        <w:tab/>
        <w:t>министерское решение</w:t>
      </w:r>
      <w:r w:rsidR="009B4726">
        <w:rPr>
          <w:lang w:val="en-US"/>
        </w:rPr>
        <w:t> </w:t>
      </w:r>
      <w:r w:rsidR="004A1AF4" w:rsidRPr="004A1AF4">
        <w:t>№</w:t>
      </w:r>
      <w:r w:rsidR="009B4726">
        <w:rPr>
          <w:lang w:val="en-US"/>
        </w:rPr>
        <w:t> </w:t>
      </w:r>
      <w:r w:rsidR="004A1AF4" w:rsidRPr="004A1AF4">
        <w:t>177 от 2021</w:t>
      </w:r>
      <w:r w:rsidR="00783BF1">
        <w:t> год</w:t>
      </w:r>
      <w:r w:rsidR="004A1AF4" w:rsidRPr="004A1AF4">
        <w:t>а о запрете дискриминации при найме на работу в частном секторе и сексуальных домогательств на рабочем месте;</w:t>
      </w:r>
    </w:p>
    <w:p w14:paraId="134CC9F0" w14:textId="400062DB" w:rsidR="004A1AF4" w:rsidRPr="004A1AF4" w:rsidRDefault="009734EF" w:rsidP="004A1AF4">
      <w:pPr>
        <w:pStyle w:val="SingleTxt"/>
      </w:pPr>
      <w:r>
        <w:tab/>
      </w:r>
      <w:r w:rsidR="004A1AF4" w:rsidRPr="004A1AF4">
        <w:t>b)</w:t>
      </w:r>
      <w:r w:rsidR="004A1AF4" w:rsidRPr="004A1AF4">
        <w:tab/>
        <w:t>закон об охране психического здоровья (№</w:t>
      </w:r>
      <w:r w:rsidR="009B4726">
        <w:rPr>
          <w:lang w:val="en-US"/>
        </w:rPr>
        <w:t> </w:t>
      </w:r>
      <w:r w:rsidR="004A1AF4" w:rsidRPr="004A1AF4">
        <w:t>14 от 2019</w:t>
      </w:r>
      <w:r w:rsidR="00783BF1">
        <w:t> год</w:t>
      </w:r>
      <w:r w:rsidR="004A1AF4" w:rsidRPr="004A1AF4">
        <w:t>а), направленный на расширение доступа к охране психического здоровья, в том числе для женщин и девочек;</w:t>
      </w:r>
    </w:p>
    <w:p w14:paraId="03EBB596" w14:textId="65F34BCC" w:rsidR="004A1AF4" w:rsidRPr="004A1AF4" w:rsidRDefault="009734EF" w:rsidP="004A1AF4">
      <w:pPr>
        <w:pStyle w:val="SingleTxt"/>
      </w:pPr>
      <w:r>
        <w:tab/>
      </w:r>
      <w:r w:rsidR="004A1AF4" w:rsidRPr="004A1AF4">
        <w:t>c)</w:t>
      </w:r>
      <w:r w:rsidR="004A1AF4" w:rsidRPr="004A1AF4">
        <w:tab/>
        <w:t>закон о семейно-бытовом насилии (№</w:t>
      </w:r>
      <w:r w:rsidR="009B4726">
        <w:rPr>
          <w:lang w:val="en-US"/>
        </w:rPr>
        <w:t> </w:t>
      </w:r>
      <w:r w:rsidR="004A1AF4" w:rsidRPr="004A1AF4">
        <w:t>16 от 2020</w:t>
      </w:r>
      <w:r w:rsidR="00783BF1">
        <w:t> год</w:t>
      </w:r>
      <w:r w:rsidR="004A1AF4" w:rsidRPr="004A1AF4">
        <w:t xml:space="preserve">а). </w:t>
      </w:r>
    </w:p>
    <w:p w14:paraId="04A1F438" w14:textId="77777777" w:rsidR="004A1AF4" w:rsidRPr="004A1AF4" w:rsidRDefault="004A1AF4" w:rsidP="004A1AF4">
      <w:pPr>
        <w:pStyle w:val="SingleTxt"/>
      </w:pPr>
      <w:r w:rsidRPr="004A1AF4">
        <w:t>5.</w:t>
      </w:r>
      <w:r w:rsidRPr="004A1AF4">
        <w:tab/>
        <w:t>Комитет приветствует усилия государства-участника по совершенствованию его институциональной и нормативной базы в целях ускорения деятельности по ликвидации дискриминации в отношении женщин и поощрения гендерного равенства, в частности принятие следующего документа и учреждение следующего органа:</w:t>
      </w:r>
    </w:p>
    <w:p w14:paraId="50AF39F0" w14:textId="05C2DE26" w:rsidR="004A1AF4" w:rsidRPr="004A1AF4" w:rsidRDefault="009734EF" w:rsidP="004A1AF4">
      <w:pPr>
        <w:pStyle w:val="SingleTxt"/>
      </w:pPr>
      <w:r>
        <w:tab/>
      </w:r>
      <w:r w:rsidR="004A1AF4" w:rsidRPr="004A1AF4">
        <w:t>a)</w:t>
      </w:r>
      <w:r w:rsidR="004A1AF4" w:rsidRPr="004A1AF4">
        <w:tab/>
        <w:t>Комитет по делам женщин и предпринимательству (в мае 2021</w:t>
      </w:r>
      <w:r w:rsidR="00783BF1">
        <w:t> год</w:t>
      </w:r>
      <w:r w:rsidR="004A1AF4" w:rsidRPr="004A1AF4">
        <w:t>а);</w:t>
      </w:r>
    </w:p>
    <w:p w14:paraId="6D4E94A3" w14:textId="4151B194" w:rsidR="004A1AF4" w:rsidRPr="004A1AF4" w:rsidRDefault="009734EF" w:rsidP="004A1AF4">
      <w:pPr>
        <w:pStyle w:val="SingleTxt"/>
      </w:pPr>
      <w:r>
        <w:tab/>
      </w:r>
      <w:r w:rsidR="004A1AF4" w:rsidRPr="004A1AF4">
        <w:t>b)</w:t>
      </w:r>
      <w:r w:rsidR="004A1AF4" w:rsidRPr="004A1AF4">
        <w:tab/>
        <w:t>третий план развития на 2020</w:t>
      </w:r>
      <w:r w:rsidR="00B42351" w:rsidRPr="00B42351">
        <w:t>–</w:t>
      </w:r>
      <w:r w:rsidR="004A1AF4" w:rsidRPr="004A1AF4">
        <w:t>2025</w:t>
      </w:r>
      <w:r w:rsidR="00783BF1">
        <w:t> год</w:t>
      </w:r>
      <w:r w:rsidR="004A1AF4" w:rsidRPr="004A1AF4">
        <w:t>ы, разработанный в рамках Концепции развития Кувейта на период до 2035</w:t>
      </w:r>
      <w:r w:rsidR="00783BF1">
        <w:rPr>
          <w:lang w:val="en-GB"/>
        </w:rPr>
        <w:t> </w:t>
      </w:r>
      <w:r w:rsidR="00783BF1" w:rsidRPr="00783BF1">
        <w:t>год</w:t>
      </w:r>
      <w:r w:rsidR="004A1AF4" w:rsidRPr="004A1AF4">
        <w:t>а и посвященный теме гендерного равенства.</w:t>
      </w:r>
    </w:p>
    <w:p w14:paraId="7AA912FE" w14:textId="77777777" w:rsidR="004A1AF4" w:rsidRPr="009734EF" w:rsidRDefault="004A1AF4" w:rsidP="009734EF">
      <w:pPr>
        <w:pStyle w:val="SingleTxt"/>
        <w:spacing w:after="0" w:line="120" w:lineRule="exact"/>
        <w:rPr>
          <w:sz w:val="10"/>
        </w:rPr>
      </w:pPr>
    </w:p>
    <w:p w14:paraId="711A0D1E" w14:textId="77777777" w:rsidR="009734EF" w:rsidRPr="009734EF" w:rsidRDefault="009734EF" w:rsidP="009734EF">
      <w:pPr>
        <w:pStyle w:val="SingleTxt"/>
        <w:spacing w:after="0" w:line="120" w:lineRule="exact"/>
        <w:rPr>
          <w:sz w:val="10"/>
        </w:rPr>
      </w:pPr>
    </w:p>
    <w:p w14:paraId="434A9C20" w14:textId="78A4EA9A" w:rsidR="004A1AF4" w:rsidRDefault="009734EF" w:rsidP="009734EF">
      <w:pPr>
        <w:pStyle w:val="H1"/>
        <w:ind w:right="1260"/>
      </w:pPr>
      <w:r>
        <w:tab/>
      </w:r>
      <w:r w:rsidR="004A1AF4" w:rsidRPr="004A1AF4">
        <w:t>C.</w:t>
      </w:r>
      <w:r w:rsidR="004A1AF4" w:rsidRPr="004A1AF4">
        <w:tab/>
        <w:t>Цели в области устойчивого развития</w:t>
      </w:r>
    </w:p>
    <w:p w14:paraId="63F0E7BA" w14:textId="77777777" w:rsidR="009734EF" w:rsidRPr="009734EF" w:rsidRDefault="009734EF" w:rsidP="009734EF">
      <w:pPr>
        <w:pStyle w:val="SingleTxt"/>
        <w:spacing w:after="0" w:line="120" w:lineRule="exact"/>
        <w:rPr>
          <w:sz w:val="10"/>
        </w:rPr>
      </w:pPr>
    </w:p>
    <w:p w14:paraId="32ABE3AF" w14:textId="77777777" w:rsidR="009734EF" w:rsidRPr="009734EF" w:rsidRDefault="009734EF" w:rsidP="009734EF">
      <w:pPr>
        <w:pStyle w:val="SingleTxt"/>
        <w:spacing w:after="0" w:line="120" w:lineRule="exact"/>
        <w:rPr>
          <w:sz w:val="10"/>
        </w:rPr>
      </w:pPr>
    </w:p>
    <w:p w14:paraId="20544939" w14:textId="2980CB9B" w:rsidR="004A1AF4" w:rsidRPr="004A1AF4" w:rsidRDefault="004A1AF4" w:rsidP="004A1AF4">
      <w:pPr>
        <w:pStyle w:val="SingleTxt"/>
        <w:rPr>
          <w:b/>
          <w:bCs/>
        </w:rPr>
      </w:pPr>
      <w:r w:rsidRPr="004A1AF4">
        <w:t>6.</w:t>
      </w:r>
      <w:r w:rsidRPr="004A1AF4">
        <w:tab/>
      </w:r>
      <w:r w:rsidRPr="004A1AF4">
        <w:rPr>
          <w:b/>
          <w:bCs/>
        </w:rPr>
        <w:t>Комитет приветствует международные усилия в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783BF1">
        <w:rPr>
          <w:b/>
          <w:bCs/>
        </w:rPr>
        <w:t> год</w:t>
      </w:r>
      <w:r w:rsidRPr="004A1AF4">
        <w:rPr>
          <w:b/>
          <w:bCs/>
        </w:rPr>
        <w:t>а. Комитет напоминает о важности цели</w:t>
      </w:r>
      <w:r w:rsidR="00BE244B">
        <w:rPr>
          <w:b/>
          <w:bCs/>
          <w:lang w:val="en-US"/>
        </w:rPr>
        <w:t> </w:t>
      </w:r>
      <w:r w:rsidRPr="004A1AF4">
        <w:rPr>
          <w:b/>
          <w:bCs/>
        </w:rPr>
        <w:t>5 в области устойчивого развития и необходимости учитывать принципы равенства и недискриминации в процессе достижения всех 17</w:t>
      </w:r>
      <w:r w:rsidR="00BE244B">
        <w:rPr>
          <w:b/>
          <w:bCs/>
          <w:lang w:val="en-US"/>
        </w:rPr>
        <w:t> </w:t>
      </w:r>
      <w:r w:rsidRPr="004A1AF4">
        <w:rPr>
          <w:b/>
          <w:bCs/>
        </w:rPr>
        <w:t>целей. 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5C89E220" w14:textId="77777777" w:rsidR="004A1AF4" w:rsidRPr="009734EF" w:rsidRDefault="004A1AF4" w:rsidP="009734EF">
      <w:pPr>
        <w:pStyle w:val="SingleTxt"/>
        <w:spacing w:after="0" w:line="120" w:lineRule="exact"/>
        <w:rPr>
          <w:b/>
          <w:bCs/>
          <w:sz w:val="10"/>
        </w:rPr>
      </w:pPr>
    </w:p>
    <w:p w14:paraId="68AC7440" w14:textId="77777777" w:rsidR="009734EF" w:rsidRPr="009734EF" w:rsidRDefault="009734EF" w:rsidP="009734EF">
      <w:pPr>
        <w:pStyle w:val="SingleTxt"/>
        <w:spacing w:after="0" w:line="120" w:lineRule="exact"/>
        <w:rPr>
          <w:b/>
          <w:bCs/>
          <w:sz w:val="10"/>
        </w:rPr>
      </w:pPr>
    </w:p>
    <w:p w14:paraId="30B4DE56" w14:textId="59ACE887" w:rsidR="004A1AF4" w:rsidRDefault="009734EF" w:rsidP="009734EF">
      <w:pPr>
        <w:pStyle w:val="H1"/>
        <w:ind w:right="1260"/>
      </w:pPr>
      <w:r>
        <w:tab/>
      </w:r>
      <w:r w:rsidR="004A1AF4" w:rsidRPr="004A1AF4">
        <w:t>D.</w:t>
      </w:r>
      <w:r w:rsidR="004A1AF4" w:rsidRPr="004A1AF4">
        <w:tab/>
        <w:t>Парламент</w:t>
      </w:r>
    </w:p>
    <w:p w14:paraId="53D87B1B" w14:textId="77777777" w:rsidR="009734EF" w:rsidRPr="009734EF" w:rsidRDefault="009734EF" w:rsidP="009734EF">
      <w:pPr>
        <w:pStyle w:val="SingleTxt"/>
        <w:spacing w:after="0" w:line="120" w:lineRule="exact"/>
        <w:rPr>
          <w:sz w:val="10"/>
        </w:rPr>
      </w:pPr>
    </w:p>
    <w:p w14:paraId="626CCF2D" w14:textId="77777777" w:rsidR="009734EF" w:rsidRPr="009734EF" w:rsidRDefault="009734EF" w:rsidP="009734EF">
      <w:pPr>
        <w:pStyle w:val="SingleTxt"/>
        <w:spacing w:after="0" w:line="120" w:lineRule="exact"/>
        <w:rPr>
          <w:sz w:val="10"/>
        </w:rPr>
      </w:pPr>
    </w:p>
    <w:p w14:paraId="25C2549F" w14:textId="31752BCD" w:rsidR="004A1AF4" w:rsidRPr="004A1AF4" w:rsidRDefault="004A1AF4" w:rsidP="004A1AF4">
      <w:pPr>
        <w:pStyle w:val="SingleTxt"/>
        <w:rPr>
          <w:b/>
          <w:bCs/>
        </w:rPr>
      </w:pPr>
      <w:r w:rsidRPr="004A1AF4">
        <w:t>7.</w:t>
      </w:r>
      <w:r w:rsidRPr="004A1AF4">
        <w:tab/>
      </w:r>
      <w:r w:rsidRPr="004A1AF4">
        <w:rPr>
          <w:b/>
          <w:bCs/>
        </w:rPr>
        <w:t>Комитет подчеркивает чрезвычайно важную роль законодательной власти в обеспечении полного осуществления Конвенции (см.</w:t>
      </w:r>
      <w:r w:rsidR="00BE244B">
        <w:rPr>
          <w:b/>
          <w:bCs/>
          <w:lang w:val="en-US"/>
        </w:rPr>
        <w:t> </w:t>
      </w:r>
      <w:r w:rsidRPr="004A1AF4">
        <w:rPr>
          <w:b/>
          <w:bCs/>
        </w:rPr>
        <w:t>документ</w:t>
      </w:r>
      <w:r w:rsidR="00BE244B">
        <w:rPr>
          <w:b/>
          <w:bCs/>
          <w:lang w:val="en-US"/>
        </w:rPr>
        <w:t> </w:t>
      </w:r>
      <w:hyperlink r:id="rId27" w:history="1">
        <w:r w:rsidRPr="004A1AF4">
          <w:rPr>
            <w:rStyle w:val="Hyperlink"/>
            <w:b/>
            <w:bCs/>
            <w:lang w:val="en-GB"/>
          </w:rPr>
          <w:t>A</w:t>
        </w:r>
        <w:r w:rsidRPr="004A1AF4">
          <w:rPr>
            <w:rStyle w:val="Hyperlink"/>
            <w:b/>
            <w:bCs/>
          </w:rPr>
          <w:t>/65/38</w:t>
        </w:r>
      </w:hyperlink>
      <w:r w:rsidRPr="004A1AF4">
        <w:rPr>
          <w:b/>
          <w:bCs/>
        </w:rPr>
        <w:t>, часть вторая, приложение</w:t>
      </w:r>
      <w:r w:rsidR="00BE244B">
        <w:rPr>
          <w:b/>
          <w:bCs/>
          <w:lang w:val="en-US"/>
        </w:rPr>
        <w:t> </w:t>
      </w:r>
      <w:r w:rsidRPr="004A1AF4">
        <w:rPr>
          <w:b/>
          <w:bCs/>
          <w:lang w:val="en-GB"/>
        </w:rPr>
        <w:t>VI</w:t>
      </w:r>
      <w:r w:rsidRPr="004A1AF4">
        <w:rPr>
          <w:b/>
          <w:bCs/>
        </w:rPr>
        <w:t>). Он предлагает Национальному собранию в соответствии с его мандатом предпринять необходимые шаги для выполнения настоящих заключительных замечаний в период до представления следующего периодического доклада согласно Конвенции.</w:t>
      </w:r>
    </w:p>
    <w:p w14:paraId="2B352743" w14:textId="10C91318" w:rsidR="009734EF" w:rsidRDefault="009734EF">
      <w:pPr>
        <w:spacing w:after="160" w:line="259" w:lineRule="auto"/>
        <w:rPr>
          <w:rFonts w:eastAsiaTheme="minorHAnsi" w:cstheme="minorBidi"/>
          <w:b/>
          <w:bCs/>
          <w:kern w:val="14"/>
          <w:lang w:eastAsia="en-US"/>
        </w:rPr>
      </w:pPr>
      <w:r>
        <w:rPr>
          <w:b/>
          <w:bCs/>
        </w:rPr>
        <w:br w:type="page"/>
      </w:r>
    </w:p>
    <w:p w14:paraId="31300477" w14:textId="3B1E5213" w:rsidR="004A1AF4" w:rsidRPr="004A1AF4" w:rsidRDefault="009734EF" w:rsidP="009734EF">
      <w:pPr>
        <w:pStyle w:val="H1"/>
        <w:ind w:right="1260"/>
      </w:pPr>
      <w:r>
        <w:tab/>
      </w:r>
      <w:r w:rsidR="004A1AF4" w:rsidRPr="004A1AF4">
        <w:t>E.</w:t>
      </w:r>
      <w:r w:rsidR="004A1AF4" w:rsidRPr="004A1AF4">
        <w:tab/>
        <w:t xml:space="preserve"> Факторы и трудности, препятствующие эффективному осуществлению Конвенции  </w:t>
      </w:r>
    </w:p>
    <w:p w14:paraId="1A281BE1" w14:textId="77777777" w:rsidR="004A1AF4" w:rsidRPr="009734EF" w:rsidRDefault="004A1AF4" w:rsidP="009734EF">
      <w:pPr>
        <w:pStyle w:val="SingleTxt"/>
        <w:spacing w:after="0" w:line="120" w:lineRule="exact"/>
        <w:rPr>
          <w:sz w:val="10"/>
        </w:rPr>
      </w:pPr>
    </w:p>
    <w:p w14:paraId="32CA83A3" w14:textId="77777777" w:rsidR="009734EF" w:rsidRPr="009734EF" w:rsidRDefault="009734EF" w:rsidP="009734EF">
      <w:pPr>
        <w:pStyle w:val="SingleTxt"/>
        <w:spacing w:after="0" w:line="120" w:lineRule="exact"/>
        <w:rPr>
          <w:sz w:val="10"/>
        </w:rPr>
      </w:pPr>
    </w:p>
    <w:p w14:paraId="0FC247A1" w14:textId="58B90560" w:rsidR="004A1AF4" w:rsidRPr="004A1AF4" w:rsidRDefault="004A1AF4" w:rsidP="004A1AF4">
      <w:pPr>
        <w:pStyle w:val="SingleTxt"/>
      </w:pPr>
      <w:r w:rsidRPr="004A1AF4">
        <w:t>8.</w:t>
      </w:r>
      <w:r w:rsidRPr="004A1AF4">
        <w:tab/>
        <w:t>Комитет обеспокоен тем, что 10</w:t>
      </w:r>
      <w:r w:rsidR="00BE244B">
        <w:rPr>
          <w:lang w:val="en-US"/>
        </w:rPr>
        <w:t> </w:t>
      </w:r>
      <w:r w:rsidRPr="004A1AF4">
        <w:t>мая 2024</w:t>
      </w:r>
      <w:r w:rsidR="00783BF1">
        <w:t> год</w:t>
      </w:r>
      <w:r w:rsidRPr="004A1AF4">
        <w:t>а, лишь через месяц после выборов, было распущено Национальное собрание. Он с обеспокоенностью отмечает, что это уже второй роспуск только за 2024</w:t>
      </w:r>
      <w:r w:rsidR="00783BF1">
        <w:t> год</w:t>
      </w:r>
      <w:r w:rsidRPr="004A1AF4">
        <w:t xml:space="preserve"> и четвертый с 2022</w:t>
      </w:r>
      <w:r w:rsidR="00783BF1">
        <w:t> год</w:t>
      </w:r>
      <w:r w:rsidRPr="004A1AF4">
        <w:t>а и что сложившаяся ситуация может привести к политической нестабильности и помешать усилиям государства-участника по проведению важнейших реформ, в том числе в целях защиты прав человека женщин. Вместе с тем Комитет считает, что эта политическая ситуация может дать возможность внести необходимые поправки в Конституцию и другие законодательные акты, касающиеся гендерного равенства.</w:t>
      </w:r>
    </w:p>
    <w:p w14:paraId="2B42AA81" w14:textId="77777777" w:rsidR="004A1AF4" w:rsidRPr="009734EF" w:rsidRDefault="004A1AF4" w:rsidP="009734EF">
      <w:pPr>
        <w:pStyle w:val="SingleTxt"/>
        <w:spacing w:after="0" w:line="120" w:lineRule="exact"/>
        <w:rPr>
          <w:sz w:val="10"/>
        </w:rPr>
      </w:pPr>
    </w:p>
    <w:p w14:paraId="0F72475E" w14:textId="77777777" w:rsidR="009734EF" w:rsidRPr="009734EF" w:rsidRDefault="009734EF" w:rsidP="009734EF">
      <w:pPr>
        <w:pStyle w:val="SingleTxt"/>
        <w:spacing w:after="0" w:line="120" w:lineRule="exact"/>
        <w:rPr>
          <w:sz w:val="10"/>
        </w:rPr>
      </w:pPr>
    </w:p>
    <w:p w14:paraId="3793E77D" w14:textId="1B7978B7" w:rsidR="004A1AF4" w:rsidRDefault="009734EF" w:rsidP="009734EF">
      <w:pPr>
        <w:pStyle w:val="H1"/>
        <w:ind w:right="1260"/>
      </w:pPr>
      <w:r>
        <w:tab/>
      </w:r>
      <w:r w:rsidR="004A1AF4" w:rsidRPr="004A1AF4">
        <w:t>F.</w:t>
      </w:r>
      <w:r w:rsidR="004A1AF4" w:rsidRPr="004A1AF4">
        <w:tab/>
        <w:t>Основные вопросы, вызывающие обеспокоенность, и</w:t>
      </w:r>
      <w:r>
        <w:rPr>
          <w:lang w:val="en-US"/>
        </w:rPr>
        <w:t> </w:t>
      </w:r>
      <w:r w:rsidR="004A1AF4" w:rsidRPr="004A1AF4">
        <w:t>рекомендации</w:t>
      </w:r>
    </w:p>
    <w:p w14:paraId="390D78DF" w14:textId="77777777" w:rsidR="009734EF" w:rsidRPr="009734EF" w:rsidRDefault="009734EF" w:rsidP="009734EF">
      <w:pPr>
        <w:pStyle w:val="SingleTxt"/>
        <w:spacing w:after="0" w:line="120" w:lineRule="exact"/>
        <w:rPr>
          <w:sz w:val="10"/>
        </w:rPr>
      </w:pPr>
    </w:p>
    <w:p w14:paraId="1AFAEE81" w14:textId="77777777" w:rsidR="009734EF" w:rsidRPr="009734EF" w:rsidRDefault="009734EF" w:rsidP="009734EF">
      <w:pPr>
        <w:pStyle w:val="SingleTxt"/>
        <w:spacing w:after="0" w:line="120" w:lineRule="exact"/>
        <w:rPr>
          <w:sz w:val="10"/>
        </w:rPr>
      </w:pPr>
    </w:p>
    <w:p w14:paraId="40246AF8" w14:textId="0E158AF6" w:rsidR="004A1AF4" w:rsidRDefault="004A1AF4" w:rsidP="009734EF">
      <w:pPr>
        <w:pStyle w:val="H23"/>
        <w:ind w:right="1260"/>
      </w:pPr>
      <w:r w:rsidRPr="004A1AF4">
        <w:tab/>
      </w:r>
      <w:r w:rsidRPr="004A1AF4">
        <w:tab/>
        <w:t>Оговорки</w:t>
      </w:r>
    </w:p>
    <w:p w14:paraId="4317BD1D" w14:textId="77777777" w:rsidR="009734EF" w:rsidRPr="009734EF" w:rsidRDefault="009734EF" w:rsidP="009734EF">
      <w:pPr>
        <w:pStyle w:val="SingleTxt"/>
        <w:spacing w:after="0" w:line="120" w:lineRule="exact"/>
        <w:rPr>
          <w:sz w:val="10"/>
        </w:rPr>
      </w:pPr>
    </w:p>
    <w:p w14:paraId="50288DA6" w14:textId="0A2B401A" w:rsidR="004A1AF4" w:rsidRPr="004A1AF4" w:rsidRDefault="004A1AF4" w:rsidP="004A1AF4">
      <w:pPr>
        <w:pStyle w:val="SingleTxt"/>
      </w:pPr>
      <w:r w:rsidRPr="004A1AF4">
        <w:t>9.</w:t>
      </w:r>
      <w:r w:rsidRPr="004A1AF4">
        <w:tab/>
        <w:t>Комитет с обеспокоенностью отмечает, что государство-участник сохраняет оговорку к статье</w:t>
      </w:r>
      <w:r w:rsidR="004F6D30">
        <w:rPr>
          <w:lang w:val="en-US"/>
        </w:rPr>
        <w:t> </w:t>
      </w:r>
      <w:r w:rsidRPr="004A1AF4">
        <w:t>9</w:t>
      </w:r>
      <w:r w:rsidR="004F6D30">
        <w:rPr>
          <w:lang w:val="en-US"/>
        </w:rPr>
        <w:t> </w:t>
      </w:r>
      <w:r w:rsidRPr="004A1AF4">
        <w:t>2) и оговорку к статье</w:t>
      </w:r>
      <w:r w:rsidR="004F6D30">
        <w:rPr>
          <w:lang w:val="en-US"/>
        </w:rPr>
        <w:t> </w:t>
      </w:r>
      <w:r w:rsidRPr="004A1AF4">
        <w:t>16</w:t>
      </w:r>
      <w:r w:rsidR="004F6D30">
        <w:rPr>
          <w:lang w:val="en-US"/>
        </w:rPr>
        <w:t> </w:t>
      </w:r>
      <w:r w:rsidRPr="004A1AF4">
        <w:t>1)</w:t>
      </w:r>
      <w:r w:rsidR="004F6D30">
        <w:rPr>
          <w:lang w:val="en-US"/>
        </w:rPr>
        <w:t> </w:t>
      </w:r>
      <w:r w:rsidRPr="004A1AF4">
        <w:t>f) Конвенции, последняя из которых противоречит предмету и цели Конвенции.</w:t>
      </w:r>
    </w:p>
    <w:p w14:paraId="272CC344" w14:textId="7D7F8FAF" w:rsidR="004A1AF4" w:rsidRPr="004A1AF4" w:rsidRDefault="004A1AF4" w:rsidP="004A1AF4">
      <w:pPr>
        <w:pStyle w:val="SingleTxt"/>
        <w:rPr>
          <w:b/>
          <w:bCs/>
        </w:rPr>
      </w:pPr>
      <w:r w:rsidRPr="004A1AF4">
        <w:t>10.</w:t>
      </w:r>
      <w:r w:rsidRPr="004A1AF4">
        <w:tab/>
      </w:r>
      <w:r w:rsidRPr="004A1AF4">
        <w:rPr>
          <w:b/>
          <w:bCs/>
        </w:rPr>
        <w:t>Комитет напоминает государству-участнику, что, хотя оговорки являются суверенным делом государства-участника, оговорка, несовместимая с предметом и целью Конвенции, недопустима в соответствии со статьей</w:t>
      </w:r>
      <w:r w:rsidR="004F6D30">
        <w:rPr>
          <w:b/>
          <w:bCs/>
          <w:lang w:val="en-US"/>
        </w:rPr>
        <w:t> </w:t>
      </w:r>
      <w:r w:rsidRPr="004A1AF4">
        <w:rPr>
          <w:b/>
          <w:bCs/>
        </w:rPr>
        <w:t>28</w:t>
      </w:r>
      <w:r w:rsidR="004F6D30">
        <w:rPr>
          <w:b/>
          <w:bCs/>
          <w:lang w:val="en-US"/>
        </w:rPr>
        <w:t> </w:t>
      </w:r>
      <w:r w:rsidRPr="004A1AF4">
        <w:rPr>
          <w:b/>
          <w:bCs/>
        </w:rPr>
        <w:t>2) Конвенции и статьей</w:t>
      </w:r>
      <w:r w:rsidR="004F6D30">
        <w:rPr>
          <w:b/>
          <w:bCs/>
          <w:lang w:val="en-US"/>
        </w:rPr>
        <w:t> </w:t>
      </w:r>
      <w:r w:rsidRPr="004A1AF4">
        <w:rPr>
          <w:b/>
          <w:bCs/>
        </w:rPr>
        <w:t>19</w:t>
      </w:r>
      <w:r w:rsidR="004F6D30">
        <w:rPr>
          <w:b/>
          <w:bCs/>
          <w:lang w:val="en-US"/>
        </w:rPr>
        <w:t> </w:t>
      </w:r>
      <w:r w:rsidRPr="004A1AF4">
        <w:rPr>
          <w:b/>
          <w:bCs/>
        </w:rPr>
        <w:t>c) Венской конвенции о праве международных договоров. Он напоминает о своих предыдущих рекомендациях (</w:t>
      </w:r>
      <w:hyperlink r:id="rId28" w:history="1">
        <w:r w:rsidRPr="004A1AF4">
          <w:rPr>
            <w:rStyle w:val="Hyperlink"/>
            <w:b/>
            <w:bCs/>
          </w:rPr>
          <w:t>CEDAW/C/K</w:t>
        </w:r>
        <w:r w:rsidRPr="004A1AF4">
          <w:rPr>
            <w:rStyle w:val="Hyperlink"/>
            <w:b/>
            <w:bCs/>
          </w:rPr>
          <w:t>W</w:t>
        </w:r>
        <w:r w:rsidRPr="004A1AF4">
          <w:rPr>
            <w:rStyle w:val="Hyperlink"/>
            <w:b/>
            <w:bCs/>
          </w:rPr>
          <w:t>T/CO/3-4</w:t>
        </w:r>
      </w:hyperlink>
      <w:r w:rsidRPr="004A1AF4">
        <w:rPr>
          <w:b/>
          <w:bCs/>
        </w:rPr>
        <w:t>, пункт</w:t>
      </w:r>
      <w:r w:rsidR="004F6D30">
        <w:rPr>
          <w:b/>
          <w:bCs/>
          <w:lang w:val="en-US"/>
        </w:rPr>
        <w:t> </w:t>
      </w:r>
      <w:r w:rsidRPr="004A1AF4">
        <w:rPr>
          <w:b/>
          <w:bCs/>
        </w:rPr>
        <w:t xml:space="preserve">14, и </w:t>
      </w:r>
      <w:hyperlink r:id="rId29" w:history="1">
        <w:r w:rsidRPr="004A1AF4">
          <w:rPr>
            <w:rStyle w:val="Hyperlink"/>
            <w:b/>
            <w:bCs/>
          </w:rPr>
          <w:t>CEDAW/C/K</w:t>
        </w:r>
        <w:r w:rsidRPr="004A1AF4">
          <w:rPr>
            <w:rStyle w:val="Hyperlink"/>
            <w:b/>
            <w:bCs/>
          </w:rPr>
          <w:t>W</w:t>
        </w:r>
        <w:r w:rsidRPr="004A1AF4">
          <w:rPr>
            <w:rStyle w:val="Hyperlink"/>
            <w:b/>
            <w:bCs/>
          </w:rPr>
          <w:t>T/CO/5</w:t>
        </w:r>
      </w:hyperlink>
      <w:r w:rsidRPr="004A1AF4">
        <w:rPr>
          <w:b/>
          <w:bCs/>
        </w:rPr>
        <w:t>, пункт</w:t>
      </w:r>
      <w:r w:rsidR="004F6D30">
        <w:rPr>
          <w:b/>
          <w:bCs/>
          <w:lang w:val="en-US"/>
        </w:rPr>
        <w:t> </w:t>
      </w:r>
      <w:r w:rsidRPr="004A1AF4">
        <w:rPr>
          <w:b/>
          <w:bCs/>
        </w:rPr>
        <w:t>9) и призывает государство-участник снять свои оговорки к статье</w:t>
      </w:r>
      <w:r w:rsidR="004F6D30">
        <w:rPr>
          <w:b/>
          <w:bCs/>
          <w:lang w:val="en-US"/>
        </w:rPr>
        <w:t> </w:t>
      </w:r>
      <w:r w:rsidRPr="004A1AF4">
        <w:rPr>
          <w:b/>
          <w:bCs/>
        </w:rPr>
        <w:t>9</w:t>
      </w:r>
      <w:r w:rsidR="004F6D30">
        <w:rPr>
          <w:b/>
          <w:bCs/>
          <w:lang w:val="en-US"/>
        </w:rPr>
        <w:t> </w:t>
      </w:r>
      <w:r w:rsidRPr="004A1AF4">
        <w:rPr>
          <w:b/>
          <w:bCs/>
        </w:rPr>
        <w:t>2) и статье</w:t>
      </w:r>
      <w:r w:rsidR="004F6D30">
        <w:rPr>
          <w:b/>
          <w:bCs/>
          <w:lang w:val="en-US"/>
        </w:rPr>
        <w:t> </w:t>
      </w:r>
      <w:r w:rsidRPr="004A1AF4">
        <w:rPr>
          <w:b/>
          <w:bCs/>
        </w:rPr>
        <w:t>16</w:t>
      </w:r>
      <w:r w:rsidR="004F6D30">
        <w:rPr>
          <w:b/>
          <w:bCs/>
          <w:lang w:val="en-US"/>
        </w:rPr>
        <w:t> </w:t>
      </w:r>
      <w:r w:rsidRPr="004A1AF4">
        <w:rPr>
          <w:b/>
          <w:bCs/>
        </w:rPr>
        <w:t>1)</w:t>
      </w:r>
      <w:r w:rsidR="004F6D30">
        <w:rPr>
          <w:b/>
          <w:bCs/>
          <w:lang w:val="en-US"/>
        </w:rPr>
        <w:t> </w:t>
      </w:r>
      <w:r w:rsidRPr="004A1AF4">
        <w:rPr>
          <w:b/>
          <w:bCs/>
        </w:rPr>
        <w:t>f) Конвенции. Он рекомендует государству-участнику провести обсуждения с лидерами религиозных общин, религиозными учеными и группами по защите прав женщин с учетом передового опыта, накопленного в регионе и государствах</w:t>
      </w:r>
      <w:r w:rsidR="004F6D30">
        <w:rPr>
          <w:b/>
          <w:bCs/>
          <w:lang w:val="en-US"/>
        </w:rPr>
        <w:t> </w:t>
      </w:r>
      <w:r w:rsidRPr="004A1AF4">
        <w:rPr>
          <w:b/>
          <w:bCs/>
        </w:rPr>
        <w:t>–– членах Организации исламского сотрудничества, с тем чтобы преодолеть сопротивление относительно снятия оговорок государства-участника.</w:t>
      </w:r>
    </w:p>
    <w:p w14:paraId="7B4BD626" w14:textId="77777777" w:rsidR="004A1AF4" w:rsidRPr="009734EF" w:rsidRDefault="004A1AF4" w:rsidP="009734EF">
      <w:pPr>
        <w:pStyle w:val="SingleTxt"/>
        <w:spacing w:after="0" w:line="120" w:lineRule="exact"/>
        <w:rPr>
          <w:sz w:val="10"/>
        </w:rPr>
      </w:pPr>
    </w:p>
    <w:p w14:paraId="276376D4" w14:textId="35DBCBE6" w:rsidR="004A1AF4" w:rsidRPr="004A1AF4" w:rsidRDefault="009734EF" w:rsidP="009734EF">
      <w:pPr>
        <w:pStyle w:val="H23"/>
        <w:ind w:right="1260"/>
      </w:pPr>
      <w:r>
        <w:tab/>
      </w:r>
      <w:r w:rsidR="004A1AF4" w:rsidRPr="004A1AF4">
        <w:tab/>
        <w:t>Распространение информации о Конвенции и общих рекомендациях Комитета</w:t>
      </w:r>
    </w:p>
    <w:p w14:paraId="2DD262C8" w14:textId="77777777" w:rsidR="004A1AF4" w:rsidRPr="009734EF" w:rsidRDefault="004A1AF4" w:rsidP="009734EF">
      <w:pPr>
        <w:pStyle w:val="SingleTxt"/>
        <w:spacing w:after="0" w:line="120" w:lineRule="exact"/>
        <w:rPr>
          <w:sz w:val="10"/>
        </w:rPr>
      </w:pPr>
    </w:p>
    <w:p w14:paraId="7B245C3C" w14:textId="77777777" w:rsidR="004A1AF4" w:rsidRPr="004A1AF4" w:rsidRDefault="004A1AF4" w:rsidP="004A1AF4">
      <w:pPr>
        <w:pStyle w:val="SingleTxt"/>
      </w:pPr>
      <w:r w:rsidRPr="004A1AF4">
        <w:t>11.</w:t>
      </w:r>
      <w:r w:rsidRPr="004A1AF4">
        <w:tab/>
        <w:t>Комитет указывает, что государство-участник провело работу по укреплению потенциала судебных органов по некоторым аспектам Конвенции. Вместе с тем он с обеспокоенностью отмечает:</w:t>
      </w:r>
    </w:p>
    <w:p w14:paraId="3CF351DF" w14:textId="3692F770" w:rsidR="004A1AF4" w:rsidRPr="004A1AF4" w:rsidRDefault="009734EF" w:rsidP="004A1AF4">
      <w:pPr>
        <w:pStyle w:val="SingleTxt"/>
      </w:pPr>
      <w:r>
        <w:tab/>
      </w:r>
      <w:r w:rsidR="004A1AF4" w:rsidRPr="004A1AF4">
        <w:t>a)</w:t>
      </w:r>
      <w:r w:rsidR="004A1AF4" w:rsidRPr="004A1AF4">
        <w:tab/>
        <w:t>отсутствие систематических усилий по повышению компетентности государственных служащих, включая работников судебной системы, прокуроров и сотрудников правоохранительных органов, по вопросу о Конвенции, а также отсутствие учебной подготовки по Конвенции в рамках юридического образования в государстве-участнике;</w:t>
      </w:r>
    </w:p>
    <w:p w14:paraId="5D98BD63" w14:textId="3F2B56B5" w:rsidR="004A1AF4" w:rsidRPr="004A1AF4" w:rsidRDefault="009734EF" w:rsidP="004A1AF4">
      <w:pPr>
        <w:pStyle w:val="SingleTxt"/>
      </w:pPr>
      <w:r>
        <w:tab/>
      </w:r>
      <w:r w:rsidR="004A1AF4" w:rsidRPr="004A1AF4">
        <w:t>b)</w:t>
      </w:r>
      <w:r w:rsidR="004A1AF4" w:rsidRPr="004A1AF4">
        <w:tab/>
        <w:t>отсутствие информационно-просветительских кампаний о Конвенции для широкой общественности;</w:t>
      </w:r>
    </w:p>
    <w:p w14:paraId="3FB14416" w14:textId="77777777" w:rsidR="004A1AF4" w:rsidRPr="004A1AF4" w:rsidRDefault="004A1AF4" w:rsidP="004A1AF4">
      <w:pPr>
        <w:pStyle w:val="SingleTxt"/>
        <w:rPr>
          <w:b/>
          <w:bCs/>
        </w:rPr>
      </w:pPr>
      <w:r w:rsidRPr="004A1AF4">
        <w:t>12.</w:t>
      </w:r>
      <w:r w:rsidRPr="004A1AF4">
        <w:tab/>
      </w:r>
      <w:r w:rsidRPr="004A1AF4">
        <w:rPr>
          <w:b/>
          <w:bCs/>
        </w:rPr>
        <w:t>Комитет рекомендует государству-участнику:</w:t>
      </w:r>
    </w:p>
    <w:p w14:paraId="0E8DC681" w14:textId="2A25BA48" w:rsidR="004A1AF4" w:rsidRPr="004A1AF4" w:rsidRDefault="009734EF" w:rsidP="004A1AF4">
      <w:pPr>
        <w:pStyle w:val="SingleTxt"/>
        <w:rPr>
          <w:b/>
          <w:bCs/>
        </w:rPr>
      </w:pPr>
      <w:r w:rsidRPr="009734EF">
        <w:tab/>
      </w:r>
      <w:r w:rsidR="004A1AF4" w:rsidRPr="004A1AF4">
        <w:t>a)</w:t>
      </w:r>
      <w:r w:rsidR="004A1AF4" w:rsidRPr="004A1AF4">
        <w:tab/>
      </w:r>
      <w:r w:rsidR="004A1AF4" w:rsidRPr="004A1AF4">
        <w:rPr>
          <w:b/>
          <w:bCs/>
        </w:rPr>
        <w:t>обеспечить систематическое повышение квалификации работников судебных органов, проводить для этих работников симпозиумы по Конвенции и общим рекомендациям Комитета и включить изучение Конвенции в учебную программу для студентов юридических факультетов;</w:t>
      </w:r>
    </w:p>
    <w:p w14:paraId="7004F36A" w14:textId="04682CC8" w:rsidR="004A1AF4" w:rsidRDefault="009734EF" w:rsidP="004A1AF4">
      <w:pPr>
        <w:pStyle w:val="SingleTxt"/>
        <w:rPr>
          <w:b/>
          <w:bCs/>
        </w:rPr>
      </w:pPr>
      <w:r w:rsidRPr="009734EF">
        <w:tab/>
      </w:r>
      <w:r w:rsidR="004A1AF4" w:rsidRPr="004A1AF4">
        <w:t>b)</w:t>
      </w:r>
      <w:r w:rsidR="004A1AF4" w:rsidRPr="004A1AF4">
        <w:tab/>
      </w:r>
      <w:r w:rsidR="004A1AF4" w:rsidRPr="004A1AF4">
        <w:rPr>
          <w:b/>
          <w:bCs/>
        </w:rPr>
        <w:t>широко распространять информацию о Конвенции и общих рекомендациях Комитета, в том числе в рамках информационных кампаний и в сотрудничестве со средствами массовой информации.</w:t>
      </w:r>
    </w:p>
    <w:p w14:paraId="03F0548B" w14:textId="77777777" w:rsidR="009734EF" w:rsidRPr="009734EF" w:rsidRDefault="009734EF" w:rsidP="009734EF">
      <w:pPr>
        <w:pStyle w:val="SingleTxt"/>
        <w:spacing w:after="0" w:line="120" w:lineRule="exact"/>
        <w:rPr>
          <w:b/>
          <w:bCs/>
          <w:sz w:val="10"/>
        </w:rPr>
      </w:pPr>
    </w:p>
    <w:p w14:paraId="08FB1E53" w14:textId="77777777" w:rsidR="004A1AF4" w:rsidRDefault="004A1AF4" w:rsidP="009734EF">
      <w:pPr>
        <w:pStyle w:val="H23"/>
        <w:ind w:right="1260"/>
      </w:pPr>
      <w:r w:rsidRPr="004A1AF4">
        <w:tab/>
      </w:r>
      <w:r w:rsidRPr="004A1AF4">
        <w:tab/>
        <w:t>Конституциональная и законодательная база и определение дискриминации в отношении женщин</w:t>
      </w:r>
    </w:p>
    <w:p w14:paraId="0819CA01" w14:textId="77777777" w:rsidR="009734EF" w:rsidRPr="009734EF" w:rsidRDefault="009734EF" w:rsidP="009734EF">
      <w:pPr>
        <w:pStyle w:val="SingleTxt"/>
        <w:spacing w:after="0" w:line="120" w:lineRule="exact"/>
        <w:rPr>
          <w:sz w:val="10"/>
        </w:rPr>
      </w:pPr>
    </w:p>
    <w:p w14:paraId="24C71086" w14:textId="521D73BD" w:rsidR="004A1AF4" w:rsidRPr="004A1AF4" w:rsidRDefault="004A1AF4" w:rsidP="004A1AF4">
      <w:pPr>
        <w:pStyle w:val="SingleTxt"/>
      </w:pPr>
      <w:r w:rsidRPr="004A1AF4">
        <w:t>13.</w:t>
      </w:r>
      <w:r w:rsidRPr="004A1AF4">
        <w:tab/>
        <w:t>Комитет с удовлетворением отмечает, что в статье</w:t>
      </w:r>
      <w:r w:rsidR="00260507">
        <w:rPr>
          <w:lang w:val="en-US"/>
        </w:rPr>
        <w:t> </w:t>
      </w:r>
      <w:r w:rsidRPr="004A1AF4">
        <w:t>29 Конституции содержится положение о равенстве и недискриминации, в том числе по признаку пола. Вместе с тем он с обеспокоенностью отмечает, что в нормативно-правовой базе государства-участника отсутствует всеобъемлющее определение дискриминации, охватывающее прямую и косвенную дискриминацию в отношении женщин в публичной и частной сферах согласно статье</w:t>
      </w:r>
      <w:r w:rsidR="00EF1A80">
        <w:rPr>
          <w:lang w:val="en-US"/>
        </w:rPr>
        <w:t> </w:t>
      </w:r>
      <w:r w:rsidRPr="004A1AF4">
        <w:t>1 Конвенции.</w:t>
      </w:r>
    </w:p>
    <w:p w14:paraId="03D1AB44" w14:textId="4634F68F" w:rsidR="004A1AF4" w:rsidRPr="004A1AF4" w:rsidRDefault="004A1AF4" w:rsidP="004A1AF4">
      <w:pPr>
        <w:pStyle w:val="SingleTxt"/>
        <w:rPr>
          <w:b/>
          <w:bCs/>
        </w:rPr>
      </w:pPr>
      <w:r w:rsidRPr="004A1AF4">
        <w:t>14.</w:t>
      </w:r>
      <w:r w:rsidRPr="004A1AF4">
        <w:tab/>
      </w:r>
      <w:r w:rsidRPr="004A1AF4">
        <w:rPr>
          <w:b/>
          <w:bCs/>
        </w:rPr>
        <w:t>Комитет подтверждает свои предыдущие рекомендации (</w:t>
      </w:r>
      <w:hyperlink r:id="rId30" w:history="1">
        <w:r w:rsidRPr="004A1AF4">
          <w:rPr>
            <w:rStyle w:val="Hyperlink"/>
            <w:b/>
            <w:bCs/>
          </w:rPr>
          <w:t>CEDAW/C/KWT/CO/3-4</w:t>
        </w:r>
      </w:hyperlink>
      <w:r w:rsidRPr="004A1AF4">
        <w:rPr>
          <w:b/>
          <w:bCs/>
        </w:rPr>
        <w:t>, пункт</w:t>
      </w:r>
      <w:r w:rsidR="00EF1A80">
        <w:rPr>
          <w:b/>
          <w:bCs/>
          <w:lang w:val="en-US"/>
        </w:rPr>
        <w:t> </w:t>
      </w:r>
      <w:r w:rsidRPr="004A1AF4">
        <w:rPr>
          <w:b/>
          <w:bCs/>
        </w:rPr>
        <w:t xml:space="preserve">18, и </w:t>
      </w:r>
      <w:hyperlink r:id="rId31" w:history="1">
        <w:r w:rsidRPr="004A1AF4">
          <w:rPr>
            <w:rStyle w:val="Hyperlink"/>
            <w:b/>
            <w:bCs/>
          </w:rPr>
          <w:t>CEDAW/C/KWT/CO/5</w:t>
        </w:r>
      </w:hyperlink>
      <w:r w:rsidRPr="004A1AF4">
        <w:rPr>
          <w:b/>
          <w:bCs/>
        </w:rPr>
        <w:t>, пункт</w:t>
      </w:r>
      <w:r w:rsidR="00EF1A80">
        <w:rPr>
          <w:b/>
          <w:bCs/>
          <w:lang w:val="en-US"/>
        </w:rPr>
        <w:t> </w:t>
      </w:r>
      <w:r w:rsidRPr="004A1AF4">
        <w:rPr>
          <w:b/>
          <w:bCs/>
        </w:rPr>
        <w:t>13) о том, чтобы государство-участник включило в свое законодательство всеобъемлющее определение дискриминации в отношении женщин, охватывающее прямую и косвенную дискриминацию в публичной и частной сферах, а также перекрестные формы дискриминации в соответствии со статьей</w:t>
      </w:r>
      <w:r w:rsidR="00EF1A80">
        <w:rPr>
          <w:b/>
          <w:bCs/>
          <w:lang w:val="en-US"/>
        </w:rPr>
        <w:t> </w:t>
      </w:r>
      <w:r w:rsidRPr="004A1AF4">
        <w:rPr>
          <w:b/>
          <w:bCs/>
        </w:rPr>
        <w:t>1 Конвенции.</w:t>
      </w:r>
    </w:p>
    <w:p w14:paraId="38B60666" w14:textId="77777777" w:rsidR="004A1AF4" w:rsidRPr="004A1AF4" w:rsidRDefault="004A1AF4" w:rsidP="004A1AF4">
      <w:pPr>
        <w:pStyle w:val="SingleTxt"/>
      </w:pPr>
      <w:r w:rsidRPr="004A1AF4">
        <w:t>15.</w:t>
      </w:r>
      <w:r w:rsidRPr="004A1AF4">
        <w:tab/>
        <w:t>Комитет с обеспокоенностью отмечает, что конституционное положение о равенстве и недискриминации распространяется только на граждан.</w:t>
      </w:r>
    </w:p>
    <w:p w14:paraId="3A205816" w14:textId="615D5761" w:rsidR="004A1AF4" w:rsidRDefault="004A1AF4" w:rsidP="004A1AF4">
      <w:pPr>
        <w:pStyle w:val="SingleTxt"/>
        <w:rPr>
          <w:b/>
          <w:bCs/>
        </w:rPr>
      </w:pPr>
      <w:r w:rsidRPr="004A1AF4">
        <w:t>16.</w:t>
      </w:r>
      <w:r w:rsidRPr="004A1AF4">
        <w:tab/>
      </w:r>
      <w:r w:rsidRPr="004A1AF4">
        <w:rPr>
          <w:b/>
          <w:bCs/>
        </w:rPr>
        <w:t>Комитет рекомендует государству-участнику внести поправку в статью</w:t>
      </w:r>
      <w:r w:rsidR="00D46A6E">
        <w:rPr>
          <w:b/>
          <w:bCs/>
          <w:lang w:val="en-US"/>
        </w:rPr>
        <w:t> </w:t>
      </w:r>
      <w:r w:rsidRPr="004A1AF4">
        <w:rPr>
          <w:b/>
          <w:bCs/>
        </w:rPr>
        <w:t>29, с тем чтобы положение о равноправии и недискриминации применялось также к негражданам, находящимся под юрисдикцией государства-участника.</w:t>
      </w:r>
    </w:p>
    <w:p w14:paraId="0078E180" w14:textId="77777777" w:rsidR="009734EF" w:rsidRPr="009734EF" w:rsidRDefault="009734EF" w:rsidP="009734EF">
      <w:pPr>
        <w:pStyle w:val="SingleTxt"/>
        <w:spacing w:after="0" w:line="120" w:lineRule="exact"/>
        <w:rPr>
          <w:b/>
          <w:bCs/>
          <w:sz w:val="10"/>
        </w:rPr>
      </w:pPr>
    </w:p>
    <w:p w14:paraId="05E02674" w14:textId="77777777" w:rsidR="004A1AF4" w:rsidRDefault="004A1AF4" w:rsidP="009734EF">
      <w:pPr>
        <w:pStyle w:val="H23"/>
        <w:ind w:right="1260"/>
      </w:pPr>
      <w:r w:rsidRPr="004A1AF4">
        <w:tab/>
      </w:r>
      <w:r w:rsidRPr="004A1AF4">
        <w:tab/>
        <w:t>Применимость Конвенции</w:t>
      </w:r>
    </w:p>
    <w:p w14:paraId="263686BF" w14:textId="77777777" w:rsidR="009734EF" w:rsidRPr="009734EF" w:rsidRDefault="009734EF" w:rsidP="009734EF">
      <w:pPr>
        <w:pStyle w:val="SingleTxt"/>
        <w:spacing w:after="0" w:line="120" w:lineRule="exact"/>
        <w:rPr>
          <w:sz w:val="10"/>
        </w:rPr>
      </w:pPr>
    </w:p>
    <w:p w14:paraId="032FD72F" w14:textId="4D2449CD" w:rsidR="004A1AF4" w:rsidRPr="004A1AF4" w:rsidRDefault="004A1AF4" w:rsidP="004A1AF4">
      <w:pPr>
        <w:pStyle w:val="SingleTxt"/>
      </w:pPr>
      <w:r w:rsidRPr="004A1AF4">
        <w:t>17.</w:t>
      </w:r>
      <w:r w:rsidRPr="004A1AF4">
        <w:tab/>
        <w:t>Комитет с обеспокоенностью отмечает, что, хотя статья</w:t>
      </w:r>
      <w:r w:rsidR="00D46A6E">
        <w:rPr>
          <w:lang w:val="en-US"/>
        </w:rPr>
        <w:t> </w:t>
      </w:r>
      <w:r w:rsidRPr="004A1AF4">
        <w:t>70 Конституции предусматривает прямое применение международных конвенций после их ратификации, сохраняется неясность по вопросу о статусе Конвенции во внутренней правовой системе и ее практическом применении в судах государства-участника.</w:t>
      </w:r>
    </w:p>
    <w:p w14:paraId="5D5ECB89" w14:textId="77777777" w:rsidR="004A1AF4" w:rsidRDefault="004A1AF4" w:rsidP="004A1AF4">
      <w:pPr>
        <w:pStyle w:val="SingleTxt"/>
        <w:rPr>
          <w:b/>
          <w:bCs/>
        </w:rPr>
      </w:pPr>
      <w:r w:rsidRPr="004A1AF4">
        <w:t>18.</w:t>
      </w:r>
      <w:r w:rsidRPr="004A1AF4">
        <w:tab/>
      </w:r>
      <w:r w:rsidRPr="004A1AF4">
        <w:rPr>
          <w:b/>
          <w:bCs/>
        </w:rPr>
        <w:t>Комитет рекомендует государству-участнику принять меры к тому, чтобы суды ссылались на Конвенцию в ходе разбирательств. Он также рекомендует государству-участнику собирать данные о судебных решениях, в которых содержится прямая ссылка на Конвенцию.</w:t>
      </w:r>
    </w:p>
    <w:p w14:paraId="23D623C4" w14:textId="77777777" w:rsidR="009734EF" w:rsidRPr="009734EF" w:rsidRDefault="009734EF" w:rsidP="009734EF">
      <w:pPr>
        <w:pStyle w:val="SingleTxt"/>
        <w:spacing w:after="0" w:line="120" w:lineRule="exact"/>
        <w:rPr>
          <w:b/>
          <w:bCs/>
          <w:sz w:val="10"/>
        </w:rPr>
      </w:pPr>
    </w:p>
    <w:p w14:paraId="18B34015" w14:textId="77777777" w:rsidR="004A1AF4" w:rsidRDefault="004A1AF4" w:rsidP="009734EF">
      <w:pPr>
        <w:pStyle w:val="H23"/>
        <w:ind w:right="1260"/>
      </w:pPr>
      <w:r w:rsidRPr="004A1AF4">
        <w:tab/>
      </w:r>
      <w:r w:rsidRPr="004A1AF4">
        <w:tab/>
        <w:t>Дискриминационные законы</w:t>
      </w:r>
    </w:p>
    <w:p w14:paraId="3474ABAA" w14:textId="77777777" w:rsidR="009734EF" w:rsidRPr="009734EF" w:rsidRDefault="009734EF" w:rsidP="009734EF">
      <w:pPr>
        <w:pStyle w:val="SingleTxt"/>
        <w:spacing w:after="0" w:line="120" w:lineRule="exact"/>
        <w:rPr>
          <w:sz w:val="10"/>
        </w:rPr>
      </w:pPr>
    </w:p>
    <w:p w14:paraId="2FAE3308" w14:textId="3D4813DE" w:rsidR="004A1AF4" w:rsidRPr="004A1AF4" w:rsidRDefault="004A1AF4" w:rsidP="004A1AF4">
      <w:pPr>
        <w:pStyle w:val="SingleTxt"/>
      </w:pPr>
      <w:r w:rsidRPr="004A1AF4">
        <w:t>19.</w:t>
      </w:r>
      <w:r w:rsidRPr="004A1AF4">
        <w:tab/>
        <w:t>Комитет приветствует учреждение комитета по пересмотру законодательства, касающегося женщин. Вместе с тем он с обеспокоенностью отмечает, что остаются в силе дискриминационные положения, в том числе в Законе о личном статусе (№</w:t>
      </w:r>
      <w:r w:rsidR="00D46A6E">
        <w:rPr>
          <w:lang w:val="en-US"/>
        </w:rPr>
        <w:t> </w:t>
      </w:r>
      <w:r w:rsidRPr="004A1AF4">
        <w:t>51 от 1984</w:t>
      </w:r>
      <w:r w:rsidR="00783BF1">
        <w:t> год</w:t>
      </w:r>
      <w:r w:rsidRPr="004A1AF4">
        <w:t>а), Уголовном кодексе, Законе о гражданстве 1959</w:t>
      </w:r>
      <w:r w:rsidR="00783BF1">
        <w:t> год</w:t>
      </w:r>
      <w:r w:rsidRPr="004A1AF4">
        <w:t>а и Законе о труде в частном секторе (№</w:t>
      </w:r>
      <w:r w:rsidR="00D46A6E">
        <w:rPr>
          <w:lang w:val="en-US"/>
        </w:rPr>
        <w:t> </w:t>
      </w:r>
      <w:r w:rsidRPr="004A1AF4">
        <w:t>6 от 2010</w:t>
      </w:r>
      <w:r w:rsidR="00783BF1">
        <w:t> год</w:t>
      </w:r>
      <w:r w:rsidRPr="004A1AF4">
        <w:t xml:space="preserve">а). Комитет также с обеспокоенностью отмечает неоднократные разъяснения делегации государства-участника о том, что отмена или изменение таких дискриминационных положений были бы несовместимы с шариатом, Конституцией и другими соответствующими законодательными актами и обычаями. </w:t>
      </w:r>
    </w:p>
    <w:p w14:paraId="48E885BC" w14:textId="4FA98DE0" w:rsidR="004A1AF4" w:rsidRDefault="004A1AF4" w:rsidP="004A1AF4">
      <w:pPr>
        <w:pStyle w:val="SingleTxt"/>
        <w:rPr>
          <w:b/>
          <w:bCs/>
        </w:rPr>
      </w:pPr>
      <w:r w:rsidRPr="004A1AF4">
        <w:t>20.</w:t>
      </w:r>
      <w:r w:rsidRPr="004A1AF4">
        <w:tab/>
      </w:r>
      <w:r w:rsidRPr="004A1AF4">
        <w:rPr>
          <w:b/>
          <w:bCs/>
        </w:rPr>
        <w:t>Комитет напоминает государству-участнику о том, что согласно статье</w:t>
      </w:r>
      <w:r w:rsidR="00D46A6E">
        <w:rPr>
          <w:b/>
          <w:bCs/>
          <w:lang w:val="en-US"/>
        </w:rPr>
        <w:t> </w:t>
      </w:r>
      <w:r w:rsidRPr="004A1AF4">
        <w:rPr>
          <w:b/>
          <w:bCs/>
        </w:rPr>
        <w:t>2 Конвенции оно обязано безотлагательно ликвидировать дискриминацию в отношении женщин, а также ссылается на свою общую рекомендацию №</w:t>
      </w:r>
      <w:r w:rsidR="00D46A6E">
        <w:rPr>
          <w:b/>
          <w:bCs/>
          <w:lang w:val="en-US"/>
        </w:rPr>
        <w:t> </w:t>
      </w:r>
      <w:r w:rsidR="00D46A6E" w:rsidRPr="00D46A6E">
        <w:rPr>
          <w:b/>
          <w:bCs/>
        </w:rPr>
        <w:t>28 (2010)</w:t>
      </w:r>
      <w:r w:rsidRPr="004A1AF4">
        <w:rPr>
          <w:b/>
          <w:bCs/>
        </w:rPr>
        <w:t xml:space="preserve"> об основных обязанностях государств-участников по статье</w:t>
      </w:r>
      <w:r w:rsidR="00D46A6E">
        <w:rPr>
          <w:b/>
          <w:bCs/>
          <w:lang w:val="en-US"/>
        </w:rPr>
        <w:t> </w:t>
      </w:r>
      <w:r w:rsidRPr="004A1AF4">
        <w:rPr>
          <w:b/>
          <w:bCs/>
        </w:rPr>
        <w:t>2, в которой он разъяснил, что любая задержка не может быть оправдана политическими, социальными, культурными, религиозными, экономическими, ресурсными или другими соображениями или нехваткой ресурсов, и на замечание общего порядка №</w:t>
      </w:r>
      <w:r w:rsidR="00D46A6E">
        <w:rPr>
          <w:b/>
          <w:bCs/>
          <w:lang w:val="en-US"/>
        </w:rPr>
        <w:t> </w:t>
      </w:r>
      <w:r w:rsidR="00D46A6E" w:rsidRPr="00D46A6E">
        <w:rPr>
          <w:b/>
          <w:bCs/>
        </w:rPr>
        <w:t>28 (2000)</w:t>
      </w:r>
      <w:r w:rsidRPr="004A1AF4">
        <w:rPr>
          <w:b/>
          <w:bCs/>
        </w:rPr>
        <w:t xml:space="preserve"> Комитета по правам человека о равноправии мужчин и женщин (статья</w:t>
      </w:r>
      <w:r w:rsidR="00D46A6E">
        <w:rPr>
          <w:b/>
          <w:bCs/>
          <w:lang w:val="en-US"/>
        </w:rPr>
        <w:t> </w:t>
      </w:r>
      <w:r w:rsidRPr="004A1AF4">
        <w:rPr>
          <w:b/>
          <w:bCs/>
        </w:rPr>
        <w:t>3), в котором Комитет по правам человека разъяснил, что статья</w:t>
      </w:r>
      <w:r w:rsidR="00D46A6E">
        <w:rPr>
          <w:b/>
          <w:bCs/>
          <w:lang w:val="en-US"/>
        </w:rPr>
        <w:t> </w:t>
      </w:r>
      <w:r w:rsidRPr="004A1AF4">
        <w:rPr>
          <w:b/>
          <w:bCs/>
        </w:rPr>
        <w:t>18 Международного пакта о гражданских и политических правах не может использоваться для оправдания дискриминации в отношении женщин по признаку свободы мысли, совести и религии. Комитет также ссылается на статью</w:t>
      </w:r>
      <w:r w:rsidR="00D46A6E">
        <w:rPr>
          <w:b/>
          <w:bCs/>
          <w:lang w:val="en-US"/>
        </w:rPr>
        <w:t> </w:t>
      </w:r>
      <w:r w:rsidRPr="004A1AF4">
        <w:rPr>
          <w:b/>
          <w:bCs/>
        </w:rPr>
        <w:t>27 Венской конвенции о праве международных договоров, согласно которой участник договора не может ссылаться на положения своего внутреннего права в качестве оправдания для невыполнения им договора. Он настоятельно призывает государство-участник принять незамедлительные меры по пересмотру и изменению своих законов в целях устранения всех положений, дискриминирующих женщин и девочек.</w:t>
      </w:r>
    </w:p>
    <w:p w14:paraId="01DE9545" w14:textId="77777777" w:rsidR="009734EF" w:rsidRPr="009734EF" w:rsidRDefault="009734EF" w:rsidP="009734EF">
      <w:pPr>
        <w:pStyle w:val="SingleTxt"/>
        <w:spacing w:after="0" w:line="120" w:lineRule="exact"/>
        <w:rPr>
          <w:b/>
          <w:bCs/>
          <w:sz w:val="10"/>
        </w:rPr>
      </w:pPr>
    </w:p>
    <w:p w14:paraId="1B5F503F" w14:textId="77777777" w:rsidR="004A1AF4" w:rsidRDefault="004A1AF4" w:rsidP="009734EF">
      <w:pPr>
        <w:pStyle w:val="H23"/>
        <w:ind w:right="1260"/>
      </w:pPr>
      <w:r w:rsidRPr="004A1AF4">
        <w:tab/>
      </w:r>
      <w:r w:rsidRPr="004A1AF4">
        <w:tab/>
        <w:t>Доступ женщин к правосудию</w:t>
      </w:r>
    </w:p>
    <w:p w14:paraId="7E2D5C75" w14:textId="77777777" w:rsidR="009734EF" w:rsidRPr="009734EF" w:rsidRDefault="009734EF" w:rsidP="009734EF">
      <w:pPr>
        <w:pStyle w:val="SingleTxt"/>
        <w:spacing w:after="0" w:line="120" w:lineRule="exact"/>
        <w:rPr>
          <w:sz w:val="10"/>
        </w:rPr>
      </w:pPr>
    </w:p>
    <w:p w14:paraId="32963749" w14:textId="2526436F" w:rsidR="004A1AF4" w:rsidRPr="004A1AF4" w:rsidRDefault="004A1AF4" w:rsidP="004A1AF4">
      <w:pPr>
        <w:pStyle w:val="SingleTxt"/>
      </w:pPr>
      <w:r w:rsidRPr="004A1AF4">
        <w:t>21.</w:t>
      </w:r>
      <w:r w:rsidRPr="004A1AF4">
        <w:tab/>
        <w:t>Комитет напоминает о своей ранее выраженной обеспокоенности (</w:t>
      </w:r>
      <w:hyperlink r:id="rId32" w:history="1">
        <w:r w:rsidRPr="004A1AF4">
          <w:rPr>
            <w:rStyle w:val="Hyperlink"/>
          </w:rPr>
          <w:t>CEDAW/C/KWT/CO/5</w:t>
        </w:r>
      </w:hyperlink>
      <w:r w:rsidRPr="004A1AF4">
        <w:t>, пункт</w:t>
      </w:r>
      <w:r w:rsidR="003F34B8">
        <w:rPr>
          <w:lang w:val="en-US"/>
        </w:rPr>
        <w:t> </w:t>
      </w:r>
      <w:r w:rsidRPr="004A1AF4">
        <w:t>16) по поводу того, что в государстве-участнике доступ женщин к правосудию ограничивают многочисленные препятствия, включая дискриминационные законы о браке и семейных отношениях и в сфере занятости, легализация пагубных обычаев, связанных с гендерным насилием в отношении женщин, непривлечение к уголовной ответственности за многочисленные формы гендерного насилия в отношении женщин и применение дискриминационных процессуальных норм в ходе разбирательств. Комитет также с обеспокоенностью отмечает:</w:t>
      </w:r>
    </w:p>
    <w:p w14:paraId="47D3C06A" w14:textId="6B54E7EA" w:rsidR="004A1AF4" w:rsidRPr="004A1AF4" w:rsidRDefault="009734EF" w:rsidP="004A1AF4">
      <w:pPr>
        <w:pStyle w:val="SingleTxt"/>
      </w:pPr>
      <w:r>
        <w:tab/>
      </w:r>
      <w:r w:rsidR="004A1AF4" w:rsidRPr="004A1AF4">
        <w:t>a)</w:t>
      </w:r>
      <w:r w:rsidR="004A1AF4" w:rsidRPr="004A1AF4">
        <w:tab/>
        <w:t>наличие стереотипных представлений и гендерных предубеждений у работников судебной системы;</w:t>
      </w:r>
    </w:p>
    <w:p w14:paraId="218974A2" w14:textId="3351DB8B" w:rsidR="004A1AF4" w:rsidRPr="004A1AF4" w:rsidRDefault="009734EF" w:rsidP="004A1AF4">
      <w:pPr>
        <w:pStyle w:val="SingleTxt"/>
      </w:pPr>
      <w:r>
        <w:tab/>
      </w:r>
      <w:r w:rsidR="004A1AF4" w:rsidRPr="004A1AF4">
        <w:t>b)</w:t>
      </w:r>
      <w:r w:rsidR="004A1AF4" w:rsidRPr="004A1AF4">
        <w:tab/>
        <w:t>требование о том, что согласно Закону о семейно-бытовом насилии женщины, желающие сообщить о таком насилии, должны иметь двух свидетелей-мужчин, что существенно ограничивает их доступ к правосудию, поскольку семейно-бытовое насилие по определению происходит в сфере частной жизни и обычно без свидетелей.</w:t>
      </w:r>
    </w:p>
    <w:p w14:paraId="314C2153" w14:textId="7AF1E8E2" w:rsidR="004A1AF4" w:rsidRPr="004A1AF4" w:rsidRDefault="004A1AF4" w:rsidP="004A1AF4">
      <w:pPr>
        <w:pStyle w:val="SingleTxt"/>
        <w:rPr>
          <w:b/>
          <w:bCs/>
        </w:rPr>
      </w:pPr>
      <w:r w:rsidRPr="004A1AF4">
        <w:t>22.</w:t>
      </w:r>
      <w:r w:rsidRPr="004A1AF4">
        <w:tab/>
      </w:r>
      <w:r w:rsidRPr="004A1AF4">
        <w:rPr>
          <w:b/>
          <w:bCs/>
        </w:rPr>
        <w:t>Ссылаясь на свою общую рекомендацию</w:t>
      </w:r>
      <w:r w:rsidR="003F34B8">
        <w:rPr>
          <w:b/>
          <w:bCs/>
          <w:lang w:val="en-US"/>
        </w:rPr>
        <w:t> </w:t>
      </w:r>
      <w:r w:rsidRPr="004A1AF4">
        <w:rPr>
          <w:b/>
          <w:bCs/>
        </w:rPr>
        <w:t>№</w:t>
      </w:r>
      <w:r w:rsidR="003F34B8">
        <w:rPr>
          <w:b/>
          <w:bCs/>
          <w:lang w:val="en-US"/>
        </w:rPr>
        <w:t> </w:t>
      </w:r>
      <w:r w:rsidR="009734EF" w:rsidRPr="009734EF">
        <w:rPr>
          <w:b/>
          <w:bCs/>
        </w:rPr>
        <w:t>33 (2015)</w:t>
      </w:r>
      <w:r w:rsidRPr="004A1AF4">
        <w:rPr>
          <w:b/>
          <w:bCs/>
        </w:rPr>
        <w:t xml:space="preserve"> о доступе женщин к правосудию, Комитет подтверждает свою предыдущую рекомендацию (</w:t>
      </w:r>
      <w:hyperlink r:id="rId33" w:history="1">
        <w:r w:rsidRPr="004A1AF4">
          <w:rPr>
            <w:rStyle w:val="Hyperlink"/>
            <w:b/>
            <w:bCs/>
          </w:rPr>
          <w:t>CEDAW/C/KWT/CO/5</w:t>
        </w:r>
      </w:hyperlink>
      <w:r w:rsidRPr="004A1AF4">
        <w:rPr>
          <w:b/>
          <w:bCs/>
        </w:rPr>
        <w:t>, пункт</w:t>
      </w:r>
      <w:r w:rsidR="003F34B8">
        <w:rPr>
          <w:b/>
          <w:bCs/>
          <w:lang w:val="en-US"/>
        </w:rPr>
        <w:t> </w:t>
      </w:r>
      <w:r w:rsidRPr="004A1AF4">
        <w:rPr>
          <w:b/>
          <w:bCs/>
        </w:rPr>
        <w:t>17) и рекомендует государству-участнику реформировать свою плюралистическую систему правосудия и внести изменения в существующие законы, процедуры, положения, судопроизводство, обычаи и практику, которые прямо или косвенно дискриминируют женщин и препятствуют их доступу к правосудию. Комитет рекомендует государству-участнику:</w:t>
      </w:r>
    </w:p>
    <w:p w14:paraId="50A74904" w14:textId="255CA3DA" w:rsidR="004A1AF4" w:rsidRPr="004A1AF4" w:rsidRDefault="009734EF" w:rsidP="004A1AF4">
      <w:pPr>
        <w:pStyle w:val="SingleTxt"/>
        <w:rPr>
          <w:b/>
          <w:bCs/>
        </w:rPr>
      </w:pPr>
      <w:r w:rsidRPr="009734EF">
        <w:tab/>
      </w:r>
      <w:r w:rsidR="004A1AF4" w:rsidRPr="004A1AF4">
        <w:t>a)</w:t>
      </w:r>
      <w:r w:rsidR="004A1AF4" w:rsidRPr="004A1AF4">
        <w:tab/>
      </w:r>
      <w:r w:rsidR="004A1AF4" w:rsidRPr="004A1AF4">
        <w:rPr>
          <w:b/>
          <w:bCs/>
        </w:rPr>
        <w:t>укрепить и институционализировать системы юридической помощи и государственной защиты, которые предусматривали бы широкий, незатратный и при необходимости бесплатный доступ и функционировали бы с учетом потребностей женщин, а также обеспечить своевременное и эффективное предоставление таких услуг в судах;</w:t>
      </w:r>
    </w:p>
    <w:p w14:paraId="3CA8EC74" w14:textId="6E06B4DC" w:rsidR="004A1AF4" w:rsidRPr="004A1AF4" w:rsidRDefault="009734EF" w:rsidP="004A1AF4">
      <w:pPr>
        <w:pStyle w:val="SingleTxt"/>
        <w:rPr>
          <w:b/>
          <w:bCs/>
        </w:rPr>
      </w:pPr>
      <w:r w:rsidRPr="009734EF">
        <w:tab/>
      </w:r>
      <w:r w:rsidR="004A1AF4" w:rsidRPr="004A1AF4">
        <w:t>b)</w:t>
      </w:r>
      <w:r w:rsidR="004A1AF4" w:rsidRPr="004A1AF4">
        <w:tab/>
      </w:r>
      <w:r w:rsidR="004A1AF4" w:rsidRPr="004A1AF4">
        <w:rPr>
          <w:b/>
          <w:bCs/>
        </w:rPr>
        <w:t>отметить требование о том, что согласно Закону о семейно-бытовом насилии женщины должны представить двух свидетелей-мужчин;</w:t>
      </w:r>
    </w:p>
    <w:p w14:paraId="3783FB5A" w14:textId="12553B4F" w:rsidR="004A1AF4" w:rsidRPr="004A1AF4" w:rsidRDefault="009734EF" w:rsidP="004A1AF4">
      <w:pPr>
        <w:pStyle w:val="SingleTxt"/>
        <w:rPr>
          <w:b/>
          <w:bCs/>
        </w:rPr>
      </w:pPr>
      <w:r w:rsidRPr="009734EF">
        <w:tab/>
      </w:r>
      <w:r w:rsidR="004A1AF4" w:rsidRPr="004A1AF4">
        <w:t>c)</w:t>
      </w:r>
      <w:r w:rsidR="004A1AF4" w:rsidRPr="004A1AF4">
        <w:tab/>
      </w:r>
      <w:r w:rsidR="004A1AF4" w:rsidRPr="004A1AF4">
        <w:rPr>
          <w:b/>
          <w:bCs/>
        </w:rPr>
        <w:t xml:space="preserve">принять меры, включая проведение программ по повышению уровня осведомленности и квалификации среди всех работников системы правосудия и студентов юридических факультетов, для искоренения гендерных стереотипов и гендерной предвзятости в судебной системе. </w:t>
      </w:r>
    </w:p>
    <w:p w14:paraId="5D4E8409" w14:textId="77777777" w:rsidR="004A1AF4" w:rsidRPr="004A1AF4" w:rsidRDefault="004A1AF4" w:rsidP="004A1AF4">
      <w:pPr>
        <w:pStyle w:val="SingleTxt"/>
      </w:pPr>
      <w:r w:rsidRPr="004A1AF4">
        <w:t>23.</w:t>
      </w:r>
      <w:r w:rsidRPr="004A1AF4">
        <w:tab/>
        <w:t>Комитет с обеспокоенностью отмечает, что в государстве-участнике женщины были приговорены к смертной казни и казнены. В этой связи он обеспокоен отсутствием информации о том, в какой степени в рамках их дел при вынесении смертных приговоров учитывались гендерные аспекты.</w:t>
      </w:r>
    </w:p>
    <w:p w14:paraId="282C2D08" w14:textId="77777777" w:rsidR="004A1AF4" w:rsidRDefault="004A1AF4" w:rsidP="004A1AF4">
      <w:pPr>
        <w:pStyle w:val="SingleTxt"/>
        <w:rPr>
          <w:b/>
          <w:bCs/>
        </w:rPr>
      </w:pPr>
      <w:r w:rsidRPr="004A1AF4">
        <w:t>24.</w:t>
      </w:r>
      <w:r w:rsidRPr="004A1AF4">
        <w:tab/>
      </w:r>
      <w:r w:rsidRPr="004A1AF4">
        <w:rPr>
          <w:b/>
          <w:bCs/>
        </w:rPr>
        <w:t>Комитет рекомендует государству-участнику восстановить мораторий на смертную казнь в целях ее дальнейшей отмены, а до такой отмены принять меры к тому, чтобы судебные процессы по делам о смертной казни проводились с учетом гендерных аспектов и смягчающих обстоятельств, включая нанесение травм, гендерное насилие, экономическое давление и торговлю людьми.</w:t>
      </w:r>
    </w:p>
    <w:p w14:paraId="0556ED44" w14:textId="77777777" w:rsidR="00764ECE" w:rsidRPr="00764ECE" w:rsidRDefault="00764ECE" w:rsidP="00764ECE">
      <w:pPr>
        <w:pStyle w:val="SingleTxt"/>
        <w:spacing w:after="0" w:line="120" w:lineRule="exact"/>
        <w:rPr>
          <w:b/>
          <w:bCs/>
          <w:sz w:val="10"/>
        </w:rPr>
      </w:pPr>
    </w:p>
    <w:p w14:paraId="41C844A1" w14:textId="3BEFCC28" w:rsidR="004A1AF4" w:rsidRDefault="00764ECE" w:rsidP="00764ECE">
      <w:pPr>
        <w:pStyle w:val="H23"/>
        <w:ind w:right="1260"/>
      </w:pPr>
      <w:r>
        <w:tab/>
      </w:r>
      <w:r>
        <w:tab/>
      </w:r>
      <w:r w:rsidR="004A1AF4" w:rsidRPr="004A1AF4">
        <w:t>Женщины и мир и безопасность</w:t>
      </w:r>
    </w:p>
    <w:p w14:paraId="78F8B61B" w14:textId="77777777" w:rsidR="00764ECE" w:rsidRPr="00764ECE" w:rsidRDefault="00764ECE" w:rsidP="00764ECE">
      <w:pPr>
        <w:pStyle w:val="SingleTxt"/>
        <w:spacing w:after="0" w:line="120" w:lineRule="exact"/>
        <w:rPr>
          <w:sz w:val="10"/>
        </w:rPr>
      </w:pPr>
    </w:p>
    <w:p w14:paraId="3AFD9B39" w14:textId="77777777" w:rsidR="004A1AF4" w:rsidRPr="004A1AF4" w:rsidRDefault="004A1AF4" w:rsidP="004A1AF4">
      <w:pPr>
        <w:pStyle w:val="SingleTxt"/>
      </w:pPr>
      <w:r w:rsidRPr="004A1AF4">
        <w:t>25.</w:t>
      </w:r>
      <w:r w:rsidRPr="004A1AF4">
        <w:tab/>
        <w:t xml:space="preserve">Хотя государство-участник вовлечено в международные усилия в поддержку повестки дня по вопросу о женщинах и мире и безопасности, Комитет отмечает, что государство-участник не приняло национального плана действий по вышеуказанному вопросу. </w:t>
      </w:r>
    </w:p>
    <w:p w14:paraId="2E389F2B" w14:textId="01DCF82A" w:rsidR="004A1AF4" w:rsidRDefault="004A1AF4" w:rsidP="004A1AF4">
      <w:pPr>
        <w:pStyle w:val="SingleTxt"/>
        <w:rPr>
          <w:b/>
          <w:bCs/>
        </w:rPr>
      </w:pPr>
      <w:r w:rsidRPr="004A1AF4">
        <w:t>26.</w:t>
      </w:r>
      <w:r w:rsidRPr="004A1AF4">
        <w:tab/>
      </w:r>
      <w:r w:rsidRPr="004A1AF4">
        <w:rPr>
          <w:b/>
          <w:bCs/>
        </w:rPr>
        <w:t>Комитет рекомендует государству-участнику принять национальный план действий по вопросу о женщинах и мире и безопасности, в который были бы включены четыре компонента повестки дня Совета Безопасности по вопросу о женщинах и мире и безопасности, а именно участие женщин на всех уровнях принятия решений по вопросам мира и безопасности, учет гендерной проблематики в инициативах по предотвращению конфликтов, всесторонняя защита прав женщин и девочек и учет гендерной проблематики в рамках усилий по оказанию помощи и обеспечению восстановления в постконфликтный период.</w:t>
      </w:r>
    </w:p>
    <w:p w14:paraId="65AA4CD7" w14:textId="77777777" w:rsidR="00764ECE" w:rsidRPr="00764ECE" w:rsidRDefault="00764ECE" w:rsidP="00764ECE">
      <w:pPr>
        <w:pStyle w:val="SingleTxt"/>
        <w:spacing w:after="0" w:line="120" w:lineRule="exact"/>
        <w:rPr>
          <w:b/>
          <w:bCs/>
          <w:sz w:val="10"/>
        </w:rPr>
      </w:pPr>
    </w:p>
    <w:p w14:paraId="4D3EF6B5" w14:textId="39A698BB" w:rsidR="004A1AF4" w:rsidRDefault="00764ECE" w:rsidP="00764ECE">
      <w:pPr>
        <w:pStyle w:val="H23"/>
        <w:ind w:right="1260"/>
      </w:pPr>
      <w:r>
        <w:tab/>
      </w:r>
      <w:r>
        <w:tab/>
      </w:r>
      <w:r w:rsidR="004A1AF4" w:rsidRPr="004A1AF4">
        <w:t>Национальный механизм по улучшению положения женщин</w:t>
      </w:r>
    </w:p>
    <w:p w14:paraId="743B8A64" w14:textId="77777777" w:rsidR="00764ECE" w:rsidRPr="00764ECE" w:rsidRDefault="00764ECE" w:rsidP="00764ECE">
      <w:pPr>
        <w:pStyle w:val="SingleTxt"/>
        <w:spacing w:after="0" w:line="120" w:lineRule="exact"/>
        <w:rPr>
          <w:sz w:val="10"/>
        </w:rPr>
      </w:pPr>
    </w:p>
    <w:p w14:paraId="038B5F8A" w14:textId="0E42A48E" w:rsidR="004A1AF4" w:rsidRPr="004A1AF4" w:rsidRDefault="004A1AF4" w:rsidP="004A1AF4">
      <w:pPr>
        <w:pStyle w:val="SingleTxt"/>
      </w:pPr>
      <w:r w:rsidRPr="004A1AF4">
        <w:t>27.</w:t>
      </w:r>
      <w:r w:rsidRPr="004A1AF4">
        <w:tab/>
        <w:t>Комитет с удовлетворением отмечает, что третий план развития на 2020</w:t>
      </w:r>
      <w:r w:rsidR="00764ECE" w:rsidRPr="00764ECE">
        <w:t>–</w:t>
      </w:r>
      <w:r w:rsidRPr="004A1AF4">
        <w:t>2025</w:t>
      </w:r>
      <w:r w:rsidR="00783BF1">
        <w:t> год</w:t>
      </w:r>
      <w:r w:rsidRPr="004A1AF4">
        <w:t>ы, разработанный в рамках Концепции развития Кувейта на период до 2035</w:t>
      </w:r>
      <w:r w:rsidR="00783BF1">
        <w:rPr>
          <w:lang w:val="en-GB"/>
        </w:rPr>
        <w:t> </w:t>
      </w:r>
      <w:r w:rsidR="00783BF1" w:rsidRPr="00783BF1">
        <w:t>год</w:t>
      </w:r>
      <w:r w:rsidRPr="004A1AF4">
        <w:t>а, посвящен теме гендерного равенства и что женщинами являются пять из шести членов правления Высшего совета по делам семьи, которому поручено заниматься вопросами женщин, семьи и пожилых людей в соответствии с указом</w:t>
      </w:r>
      <w:r w:rsidR="009476AF">
        <w:rPr>
          <w:lang w:val="en-US"/>
        </w:rPr>
        <w:t> </w:t>
      </w:r>
      <w:r w:rsidRPr="004A1AF4">
        <w:t>№</w:t>
      </w:r>
      <w:r w:rsidR="009476AF">
        <w:rPr>
          <w:lang w:val="en-US"/>
        </w:rPr>
        <w:t> </w:t>
      </w:r>
      <w:r w:rsidRPr="004A1AF4">
        <w:t>401 от 2006</w:t>
      </w:r>
      <w:r w:rsidR="00783BF1">
        <w:t> год</w:t>
      </w:r>
      <w:r w:rsidRPr="004A1AF4">
        <w:t xml:space="preserve">а об учреждении Совета и определении его сферы полномочий. Вместе с тем Комитет отмечает следующее: </w:t>
      </w:r>
    </w:p>
    <w:p w14:paraId="14DCE62F" w14:textId="7A94C1A3" w:rsidR="004A1AF4" w:rsidRPr="004A1AF4" w:rsidRDefault="00764ECE" w:rsidP="004A1AF4">
      <w:pPr>
        <w:pStyle w:val="SingleTxt"/>
      </w:pPr>
      <w:r>
        <w:tab/>
      </w:r>
      <w:r w:rsidR="004A1AF4" w:rsidRPr="004A1AF4">
        <w:t>a)</w:t>
      </w:r>
      <w:r w:rsidR="004A1AF4" w:rsidRPr="004A1AF4">
        <w:tab/>
        <w:t>отсутствие национальной стратегии по правам женщин, предусматривающей систему мониторинга и оценки;</w:t>
      </w:r>
    </w:p>
    <w:p w14:paraId="797763A0" w14:textId="37D59150" w:rsidR="004A1AF4" w:rsidRPr="004A1AF4" w:rsidRDefault="00764ECE" w:rsidP="004A1AF4">
      <w:pPr>
        <w:pStyle w:val="SingleTxt"/>
      </w:pPr>
      <w:r>
        <w:tab/>
      </w:r>
      <w:r w:rsidR="004A1AF4" w:rsidRPr="004A1AF4">
        <w:t>b)</w:t>
      </w:r>
      <w:r w:rsidR="004A1AF4" w:rsidRPr="004A1AF4">
        <w:tab/>
        <w:t>отсутствие в государстве-участнике такой практики, как составление бюджета с учетом гендерных факторов.</w:t>
      </w:r>
    </w:p>
    <w:p w14:paraId="7435E70F" w14:textId="77777777" w:rsidR="004A1AF4" w:rsidRPr="004A1AF4" w:rsidRDefault="004A1AF4" w:rsidP="004A1AF4">
      <w:pPr>
        <w:pStyle w:val="SingleTxt"/>
        <w:rPr>
          <w:b/>
          <w:bCs/>
        </w:rPr>
      </w:pPr>
      <w:r w:rsidRPr="004A1AF4">
        <w:t>28.</w:t>
      </w:r>
      <w:r w:rsidRPr="004A1AF4">
        <w:tab/>
      </w:r>
      <w:r w:rsidRPr="004A1AF4">
        <w:rPr>
          <w:b/>
          <w:bCs/>
        </w:rPr>
        <w:t>Комитет рекомендует государству-участнику:</w:t>
      </w:r>
    </w:p>
    <w:p w14:paraId="52EE270E" w14:textId="173470B9" w:rsidR="004A1AF4" w:rsidRPr="004A1AF4" w:rsidRDefault="00764ECE" w:rsidP="004A1AF4">
      <w:pPr>
        <w:pStyle w:val="SingleTxt"/>
        <w:rPr>
          <w:b/>
          <w:bCs/>
        </w:rPr>
      </w:pPr>
      <w:r w:rsidRPr="00764ECE">
        <w:tab/>
      </w:r>
      <w:r w:rsidR="004A1AF4" w:rsidRPr="004A1AF4">
        <w:t>a)</w:t>
      </w:r>
      <w:r w:rsidR="004A1AF4" w:rsidRPr="004A1AF4">
        <w:tab/>
      </w:r>
      <w:r w:rsidR="004A1AF4" w:rsidRPr="004A1AF4">
        <w:rPr>
          <w:b/>
          <w:bCs/>
        </w:rPr>
        <w:t>принять и регулярно обновлять национальную стратегию по правам женщин и соответствующий план действий, включающий четкие цели по достижению фактического равноправия между женщинами и мужчинами и предусматривающий сбор, анализ и распространение дезагрегированных данных в целях выявления, измерения и устранения гендерного неравенства;</w:t>
      </w:r>
    </w:p>
    <w:p w14:paraId="155D20A0" w14:textId="51D527B2" w:rsidR="004A1AF4" w:rsidRDefault="00764ECE" w:rsidP="004A1AF4">
      <w:pPr>
        <w:pStyle w:val="SingleTxt"/>
        <w:rPr>
          <w:b/>
          <w:bCs/>
        </w:rPr>
      </w:pPr>
      <w:r w:rsidRPr="00764ECE">
        <w:tab/>
      </w:r>
      <w:r w:rsidR="004A1AF4" w:rsidRPr="004A1AF4">
        <w:t>b)</w:t>
      </w:r>
      <w:r w:rsidR="004A1AF4" w:rsidRPr="004A1AF4">
        <w:tab/>
      </w:r>
      <w:r w:rsidR="004A1AF4" w:rsidRPr="004A1AF4">
        <w:rPr>
          <w:b/>
          <w:bCs/>
        </w:rPr>
        <w:t>систематически учитывать гендерные факторы при планировании всех разделов государственного бюджета и предусмотреть эффективные механизмы мониторинга и подотчетности.</w:t>
      </w:r>
    </w:p>
    <w:p w14:paraId="10551335" w14:textId="77777777" w:rsidR="00764ECE" w:rsidRPr="00764ECE" w:rsidRDefault="00764ECE" w:rsidP="00764ECE">
      <w:pPr>
        <w:pStyle w:val="SingleTxt"/>
        <w:spacing w:after="0" w:line="120" w:lineRule="exact"/>
        <w:rPr>
          <w:b/>
          <w:bCs/>
          <w:sz w:val="10"/>
        </w:rPr>
      </w:pPr>
    </w:p>
    <w:p w14:paraId="30B95A1D" w14:textId="77777777" w:rsidR="004A1AF4" w:rsidRDefault="004A1AF4" w:rsidP="00764ECE">
      <w:pPr>
        <w:pStyle w:val="H23"/>
        <w:ind w:right="1260"/>
      </w:pPr>
      <w:r w:rsidRPr="004A1AF4">
        <w:tab/>
      </w:r>
      <w:r w:rsidRPr="004A1AF4">
        <w:tab/>
        <w:t>Национальные правозащитные учреждения</w:t>
      </w:r>
    </w:p>
    <w:p w14:paraId="4D8612F7" w14:textId="77777777" w:rsidR="00764ECE" w:rsidRPr="00764ECE" w:rsidRDefault="00764ECE" w:rsidP="00764ECE">
      <w:pPr>
        <w:pStyle w:val="SingleTxt"/>
        <w:spacing w:after="0" w:line="120" w:lineRule="exact"/>
        <w:rPr>
          <w:sz w:val="10"/>
        </w:rPr>
      </w:pPr>
    </w:p>
    <w:p w14:paraId="51C2E905" w14:textId="77777777" w:rsidR="004A1AF4" w:rsidRPr="004A1AF4" w:rsidRDefault="004A1AF4" w:rsidP="004A1AF4">
      <w:pPr>
        <w:pStyle w:val="SingleTxt"/>
      </w:pPr>
      <w:r w:rsidRPr="004A1AF4">
        <w:t>29.</w:t>
      </w:r>
      <w:r w:rsidRPr="004A1AF4">
        <w:tab/>
        <w:t>Комитет по-прежнему обеспокоен тем, что Совет по правам человека находится в ведении Совета министров и не имеет комитета по правам женщин.</w:t>
      </w:r>
    </w:p>
    <w:p w14:paraId="3D724087" w14:textId="4E85CAF8" w:rsidR="004A1AF4" w:rsidRDefault="004A1AF4" w:rsidP="004A1AF4">
      <w:pPr>
        <w:pStyle w:val="SingleTxt"/>
        <w:rPr>
          <w:b/>
          <w:bCs/>
        </w:rPr>
      </w:pPr>
      <w:r w:rsidRPr="004A1AF4">
        <w:t>30.</w:t>
      </w:r>
      <w:r w:rsidRPr="004A1AF4">
        <w:tab/>
      </w:r>
      <w:r w:rsidRPr="004A1AF4">
        <w:rPr>
          <w:b/>
          <w:bCs/>
        </w:rPr>
        <w:t>Комитет подтверждает свои предыдущие рекомендации (</w:t>
      </w:r>
      <w:hyperlink r:id="rId34" w:history="1">
        <w:r w:rsidRPr="004A1AF4">
          <w:rPr>
            <w:rStyle w:val="Hyperlink"/>
            <w:b/>
            <w:bCs/>
          </w:rPr>
          <w:t>CEDAW/C/KWT/CO/5</w:t>
        </w:r>
      </w:hyperlink>
      <w:r w:rsidRPr="004A1AF4">
        <w:rPr>
          <w:b/>
          <w:bCs/>
        </w:rPr>
        <w:t>, пункт</w:t>
      </w:r>
      <w:r w:rsidR="009476AF">
        <w:rPr>
          <w:b/>
          <w:bCs/>
          <w:lang w:val="en-US"/>
        </w:rPr>
        <w:t> </w:t>
      </w:r>
      <w:r w:rsidRPr="004A1AF4">
        <w:rPr>
          <w:b/>
          <w:bCs/>
        </w:rPr>
        <w:t>21) и рекомендует государству-участнику обеспечить независимость Совета по правам человека в соответствии с принципами, касающимися статуса национальных учреждений, занимающихся поощрением и защитой прав человека (Парижские принципы; см.</w:t>
      </w:r>
      <w:r w:rsidR="009476AF">
        <w:rPr>
          <w:b/>
          <w:bCs/>
          <w:lang w:val="en-US"/>
        </w:rPr>
        <w:t> </w:t>
      </w:r>
      <w:r w:rsidRPr="004A1AF4">
        <w:rPr>
          <w:b/>
          <w:bCs/>
        </w:rPr>
        <w:t xml:space="preserve">резолюцию </w:t>
      </w:r>
      <w:hyperlink r:id="rId35" w:history="1">
        <w:r w:rsidRPr="004A1AF4">
          <w:rPr>
            <w:rStyle w:val="Hyperlink"/>
            <w:b/>
            <w:bCs/>
          </w:rPr>
          <w:t>48/134</w:t>
        </w:r>
      </w:hyperlink>
      <w:r w:rsidRPr="004A1AF4">
        <w:rPr>
          <w:b/>
          <w:bCs/>
        </w:rPr>
        <w:t xml:space="preserve"> Генеральной Ассамблеи, приложение), не передавая его в ведение Совета министров. Он также рекомендует государству-участнику сформировать в рамках вышеуказанного учреждения комитет по правам женщин и обеспечить назначение равного числа квалифицированных женщин и мужчин в качестве членов и руководителей этого комитета.</w:t>
      </w:r>
      <w:bookmarkStart w:id="1" w:name="_Hlk167318991"/>
      <w:bookmarkEnd w:id="1"/>
    </w:p>
    <w:p w14:paraId="1D082892" w14:textId="77777777" w:rsidR="00764ECE" w:rsidRPr="00764ECE" w:rsidRDefault="00764ECE" w:rsidP="00764ECE">
      <w:pPr>
        <w:pStyle w:val="SingleTxt"/>
        <w:spacing w:after="0" w:line="120" w:lineRule="exact"/>
        <w:rPr>
          <w:b/>
          <w:bCs/>
          <w:sz w:val="10"/>
        </w:rPr>
      </w:pPr>
    </w:p>
    <w:p w14:paraId="63226178" w14:textId="77777777" w:rsidR="004A1AF4" w:rsidRDefault="004A1AF4" w:rsidP="00764ECE">
      <w:pPr>
        <w:pStyle w:val="H23"/>
        <w:ind w:right="1260"/>
      </w:pPr>
      <w:r w:rsidRPr="004A1AF4">
        <w:tab/>
      </w:r>
      <w:r w:rsidRPr="004A1AF4">
        <w:tab/>
        <w:t>Временные специальные меры</w:t>
      </w:r>
    </w:p>
    <w:p w14:paraId="7DA52FC1" w14:textId="77777777" w:rsidR="00764ECE" w:rsidRPr="00764ECE" w:rsidRDefault="00764ECE" w:rsidP="00764ECE">
      <w:pPr>
        <w:pStyle w:val="SingleTxt"/>
        <w:spacing w:after="0" w:line="120" w:lineRule="exact"/>
        <w:rPr>
          <w:sz w:val="10"/>
        </w:rPr>
      </w:pPr>
    </w:p>
    <w:p w14:paraId="39021E0C" w14:textId="3CC35D27" w:rsidR="004A1AF4" w:rsidRPr="004A1AF4" w:rsidRDefault="004A1AF4" w:rsidP="004A1AF4">
      <w:pPr>
        <w:pStyle w:val="SingleTxt"/>
      </w:pPr>
      <w:r w:rsidRPr="004A1AF4">
        <w:t>31.</w:t>
      </w:r>
      <w:r w:rsidRPr="004A1AF4">
        <w:tab/>
        <w:t>Комитет с обеспокоенностью отмечает, что, несмотря на прогресс в обеспечении представленности женщин в судебных органах, на дипломатической службе и в частном секторе, они по-прежнему недостаточно представлены в государственном и частном секторах и что государство-участник не приняло временных специальных мер по смыслу статьи</w:t>
      </w:r>
      <w:r w:rsidR="00002EEF">
        <w:rPr>
          <w:lang w:val="en-US"/>
        </w:rPr>
        <w:t> </w:t>
      </w:r>
      <w:r w:rsidRPr="004A1AF4">
        <w:t>4</w:t>
      </w:r>
      <w:r w:rsidR="00002EEF">
        <w:rPr>
          <w:lang w:val="en-US"/>
        </w:rPr>
        <w:t> </w:t>
      </w:r>
      <w:r w:rsidRPr="004A1AF4">
        <w:t>1) Конвенции для ускорения усилий по достижению фактического равенства между женщинами и мужчинами. Комитет также обеспокоен тем, что в государстве-участнике лишь в ограниченной мере понимаются недискриминационный характер, цель и важность временных специальных мер.</w:t>
      </w:r>
    </w:p>
    <w:p w14:paraId="214789F4" w14:textId="21A489EA" w:rsidR="004A1AF4" w:rsidRDefault="004A1AF4" w:rsidP="004A1AF4">
      <w:pPr>
        <w:pStyle w:val="SingleTxt"/>
        <w:rPr>
          <w:b/>
          <w:bCs/>
        </w:rPr>
      </w:pPr>
      <w:r w:rsidRPr="004A1AF4">
        <w:t>32.</w:t>
      </w:r>
      <w:r w:rsidRPr="004A1AF4">
        <w:tab/>
      </w:r>
      <w:r w:rsidRPr="004A1AF4">
        <w:rPr>
          <w:b/>
          <w:bCs/>
        </w:rPr>
        <w:t>Комитет рекомендует государству-участнику принять временные специальные меры в соответствии со статьей 4 1) Конвенции и общей рекомендацией</w:t>
      </w:r>
      <w:r w:rsidR="00002EEF">
        <w:rPr>
          <w:b/>
          <w:bCs/>
          <w:lang w:val="en-US"/>
        </w:rPr>
        <w:t> </w:t>
      </w:r>
      <w:r w:rsidRPr="004A1AF4">
        <w:rPr>
          <w:b/>
          <w:bCs/>
        </w:rPr>
        <w:t>№</w:t>
      </w:r>
      <w:r w:rsidR="00002EEF">
        <w:rPr>
          <w:b/>
          <w:bCs/>
          <w:lang w:val="en-US"/>
        </w:rPr>
        <w:t> </w:t>
      </w:r>
      <w:r w:rsidR="00002EEF" w:rsidRPr="00002EEF">
        <w:rPr>
          <w:b/>
          <w:bCs/>
        </w:rPr>
        <w:t>25 (2004)</w:t>
      </w:r>
      <w:r w:rsidRPr="004A1AF4">
        <w:rPr>
          <w:b/>
          <w:bCs/>
        </w:rPr>
        <w:t xml:space="preserve"> Комитета о временных специальных мерах, с тем чтобы ускорить достижение фактического равенства между женщинами и мужчинами во всех сферах, где женщины представлены недостаточно или находятся в неблагоприятном положении. Он также рекомендует государству-участнику принять меры, включая меры по укреплению потенциала и повышению осведомленности, с тем чтобы стимулировать среди государственных должностных лиц и широкой общественности рост понимания недискриминационного характера и важности временных специальных мер в качестве инструмента, содействующего установлению фактического равенства и обеспечению национального развития. </w:t>
      </w:r>
    </w:p>
    <w:p w14:paraId="32920988" w14:textId="77777777" w:rsidR="00764ECE" w:rsidRPr="00764ECE" w:rsidRDefault="00764ECE" w:rsidP="00764ECE">
      <w:pPr>
        <w:pStyle w:val="SingleTxt"/>
        <w:spacing w:after="0" w:line="120" w:lineRule="exact"/>
        <w:rPr>
          <w:b/>
          <w:bCs/>
          <w:sz w:val="10"/>
        </w:rPr>
      </w:pPr>
    </w:p>
    <w:p w14:paraId="50841614" w14:textId="77777777" w:rsidR="004A1AF4" w:rsidRDefault="004A1AF4" w:rsidP="00764ECE">
      <w:pPr>
        <w:pStyle w:val="H23"/>
        <w:ind w:right="1260"/>
      </w:pPr>
      <w:r w:rsidRPr="004A1AF4">
        <w:tab/>
      </w:r>
      <w:r w:rsidRPr="004A1AF4">
        <w:tab/>
        <w:t>Гендерные стереотипы</w:t>
      </w:r>
    </w:p>
    <w:p w14:paraId="56E2AC99" w14:textId="77777777" w:rsidR="00764ECE" w:rsidRPr="00764ECE" w:rsidRDefault="00764ECE" w:rsidP="00764ECE">
      <w:pPr>
        <w:pStyle w:val="SingleTxt"/>
        <w:spacing w:after="0" w:line="120" w:lineRule="exact"/>
        <w:rPr>
          <w:sz w:val="10"/>
        </w:rPr>
      </w:pPr>
    </w:p>
    <w:p w14:paraId="764FDF32" w14:textId="77777777" w:rsidR="004A1AF4" w:rsidRPr="004A1AF4" w:rsidRDefault="004A1AF4" w:rsidP="004A1AF4">
      <w:pPr>
        <w:pStyle w:val="SingleTxt"/>
      </w:pPr>
      <w:r w:rsidRPr="004A1AF4">
        <w:t>33.</w:t>
      </w:r>
      <w:r w:rsidRPr="004A1AF4">
        <w:tab/>
        <w:t>Комитет обеспокоен сохранением глубоко укоренившихся стереотипов, касающихся функций и обязанностей женщин и мужчин в семье и в обществе.</w:t>
      </w:r>
    </w:p>
    <w:p w14:paraId="71326A83" w14:textId="77777777" w:rsidR="004A1AF4" w:rsidRDefault="004A1AF4" w:rsidP="004A1AF4">
      <w:pPr>
        <w:pStyle w:val="SingleTxt"/>
        <w:rPr>
          <w:b/>
          <w:bCs/>
        </w:rPr>
      </w:pPr>
      <w:r w:rsidRPr="004A1AF4">
        <w:t>34.</w:t>
      </w:r>
      <w:r w:rsidRPr="004A1AF4">
        <w:tab/>
      </w:r>
      <w:r w:rsidRPr="004A1AF4">
        <w:rPr>
          <w:b/>
          <w:bCs/>
        </w:rPr>
        <w:t>Комитет рекомендует государству-участнику проводить информационно-просветительские кампании в целях искоренения бытующих в обществе гендерных стереотипов, консультируясь при этом с группами по защите прав женщин и сотрудничая со средствами массовой информации. Он также рекомендует государству-участнику поощрять в обществе понимание того, что равноправие женщин и мужчин не представляет угрозы для семьи и позволяют всем ее членам полностью раскрыть свой потенциал.</w:t>
      </w:r>
    </w:p>
    <w:p w14:paraId="6146DBE0" w14:textId="77777777" w:rsidR="00764ECE" w:rsidRPr="00764ECE" w:rsidRDefault="00764ECE" w:rsidP="00764ECE">
      <w:pPr>
        <w:pStyle w:val="SingleTxt"/>
        <w:spacing w:after="0" w:line="120" w:lineRule="exact"/>
        <w:rPr>
          <w:b/>
          <w:bCs/>
          <w:sz w:val="10"/>
        </w:rPr>
      </w:pPr>
    </w:p>
    <w:p w14:paraId="362D0C6A" w14:textId="77777777" w:rsidR="004A1AF4" w:rsidRPr="004A1AF4" w:rsidRDefault="004A1AF4" w:rsidP="00764ECE">
      <w:pPr>
        <w:pStyle w:val="H23"/>
        <w:ind w:right="1260"/>
      </w:pPr>
      <w:r w:rsidRPr="004A1AF4">
        <w:tab/>
      </w:r>
      <w:r w:rsidRPr="004A1AF4">
        <w:tab/>
        <w:t>Гендерное насилие в отношении женщин</w:t>
      </w:r>
    </w:p>
    <w:p w14:paraId="79421CD7" w14:textId="77777777" w:rsidR="004A1AF4" w:rsidRPr="00764ECE" w:rsidRDefault="004A1AF4" w:rsidP="00764ECE">
      <w:pPr>
        <w:pStyle w:val="SingleTxt"/>
        <w:spacing w:after="0" w:line="120" w:lineRule="exact"/>
        <w:rPr>
          <w:b/>
          <w:bCs/>
          <w:sz w:val="10"/>
        </w:rPr>
      </w:pPr>
    </w:p>
    <w:p w14:paraId="7859583E" w14:textId="31023C63" w:rsidR="004A1AF4" w:rsidRPr="004A1AF4" w:rsidRDefault="004A1AF4" w:rsidP="004A1AF4">
      <w:pPr>
        <w:pStyle w:val="SingleTxt"/>
      </w:pPr>
      <w:r w:rsidRPr="004A1AF4">
        <w:t>35.</w:t>
      </w:r>
      <w:r w:rsidRPr="004A1AF4">
        <w:tab/>
        <w:t>Комитет приветствует принятие Закона о семейно-бытовом насилии. Вместе с тем он с обеспокоенностью отмечает, что:</w:t>
      </w:r>
    </w:p>
    <w:p w14:paraId="169B3158" w14:textId="4FC6256A" w:rsidR="004A1AF4" w:rsidRPr="004A1AF4" w:rsidRDefault="00764ECE" w:rsidP="004A1AF4">
      <w:pPr>
        <w:pStyle w:val="SingleTxt"/>
      </w:pPr>
      <w:r>
        <w:tab/>
      </w:r>
      <w:r w:rsidR="004A1AF4" w:rsidRPr="004A1AF4">
        <w:t>a)</w:t>
      </w:r>
      <w:r w:rsidR="004A1AF4" w:rsidRPr="004A1AF4">
        <w:tab/>
        <w:t>Закон применяется только в семейном контексте и не запрещает мужьям применять к своим женам «меры дисциплинарного воздействия»;</w:t>
      </w:r>
    </w:p>
    <w:p w14:paraId="5AC0C952" w14:textId="3DD36F37" w:rsidR="004A1AF4" w:rsidRPr="004A1AF4" w:rsidRDefault="00764ECE" w:rsidP="004A1AF4">
      <w:pPr>
        <w:pStyle w:val="SingleTxt"/>
      </w:pPr>
      <w:r>
        <w:tab/>
      </w:r>
      <w:r w:rsidR="004A1AF4" w:rsidRPr="004A1AF4">
        <w:t>b)</w:t>
      </w:r>
      <w:r w:rsidR="004A1AF4" w:rsidRPr="004A1AF4">
        <w:tab/>
        <w:t>Закон не распространяется на женщин-мигрантов, занятых в качестве домашних работников, и оставляет их без защиты, поскольку они часто имеют ограниченный доступ к механизмам подачи жалоб, мобильным телефонам и Интернету и при выходе из дома могут быть обвинены в «побеге»;</w:t>
      </w:r>
    </w:p>
    <w:p w14:paraId="30F82C27" w14:textId="3DAA4B47" w:rsidR="004A1AF4" w:rsidRPr="004A1AF4" w:rsidRDefault="00764ECE" w:rsidP="004A1AF4">
      <w:pPr>
        <w:pStyle w:val="SingleTxt"/>
      </w:pPr>
      <w:r>
        <w:tab/>
      </w:r>
      <w:r w:rsidR="004A1AF4" w:rsidRPr="004A1AF4">
        <w:t>c)</w:t>
      </w:r>
      <w:r w:rsidR="004A1AF4" w:rsidRPr="004A1AF4">
        <w:tab/>
        <w:t>информация о гендерном насилии в отношении женщин доводится не полностью, поскольку они подвергаются стигматизации и так как полиция часто связывается с их мужьями с целью заставить жалобщиц согласиться на примирение и отказаться от уголовного судопроизводства;</w:t>
      </w:r>
    </w:p>
    <w:p w14:paraId="3BC29415" w14:textId="09C459FD" w:rsidR="004A1AF4" w:rsidRPr="004A1AF4" w:rsidRDefault="00764ECE" w:rsidP="004A1AF4">
      <w:pPr>
        <w:pStyle w:val="SingleTxt"/>
      </w:pPr>
      <w:r>
        <w:tab/>
      </w:r>
      <w:r w:rsidR="004A1AF4" w:rsidRPr="004A1AF4">
        <w:t>d)</w:t>
      </w:r>
      <w:r w:rsidR="004A1AF4" w:rsidRPr="004A1AF4">
        <w:tab/>
        <w:t>в статье</w:t>
      </w:r>
      <w:r w:rsidR="00002EEF">
        <w:rPr>
          <w:lang w:val="en-US"/>
        </w:rPr>
        <w:t> </w:t>
      </w:r>
      <w:r w:rsidR="004A1AF4" w:rsidRPr="004A1AF4">
        <w:t>153 Уголовного кодекса предусмотрены мягкие меры наказания: если мужчина во имя так называемой чести убьет свою жену, мать, сестру или дочь, которая была «застигнута в прелюбодеянии», то он приговаривается к трем</w:t>
      </w:r>
      <w:r w:rsidR="00783BF1">
        <w:t> год</w:t>
      </w:r>
      <w:r w:rsidR="004A1AF4" w:rsidRPr="004A1AF4">
        <w:t xml:space="preserve">ам тюремного заключения, выплате штрафа в размере 225 кувейтских динаров или к обеим мерам наказания;  </w:t>
      </w:r>
    </w:p>
    <w:p w14:paraId="32B7C125" w14:textId="0801CDC3" w:rsidR="004A1AF4" w:rsidRPr="004A1AF4" w:rsidRDefault="00764ECE" w:rsidP="004A1AF4">
      <w:pPr>
        <w:pStyle w:val="SingleTxt"/>
      </w:pPr>
      <w:r>
        <w:tab/>
      </w:r>
      <w:r w:rsidR="004A1AF4" w:rsidRPr="004A1AF4">
        <w:t>e)</w:t>
      </w:r>
      <w:r w:rsidR="004A1AF4" w:rsidRPr="004A1AF4">
        <w:tab/>
        <w:t>согласно статье</w:t>
      </w:r>
      <w:r w:rsidR="00002EEF">
        <w:rPr>
          <w:lang w:val="en-US"/>
        </w:rPr>
        <w:t> </w:t>
      </w:r>
      <w:r w:rsidR="004A1AF4" w:rsidRPr="004A1AF4">
        <w:t>182 Уголовного кодекса, лица, совершившие изнасилование и похищение невесты, освобождаются от уголовной ответственности, если они женятся на жертве; чтобы сохранить «честь семьи», многие жертвы принуждаются опекунами к вступлению в такие браки;</w:t>
      </w:r>
    </w:p>
    <w:p w14:paraId="4E798846" w14:textId="41C5B59E" w:rsidR="004A1AF4" w:rsidRPr="004A1AF4" w:rsidRDefault="00764ECE" w:rsidP="004A1AF4">
      <w:pPr>
        <w:pStyle w:val="SingleTxt"/>
      </w:pPr>
      <w:r>
        <w:tab/>
      </w:r>
      <w:r w:rsidR="004A1AF4" w:rsidRPr="004A1AF4">
        <w:t>f)</w:t>
      </w:r>
      <w:r w:rsidR="004A1AF4" w:rsidRPr="004A1AF4">
        <w:tab/>
        <w:t>определение изнасилования, содержащееся в статье</w:t>
      </w:r>
      <w:r w:rsidR="00002EEF">
        <w:rPr>
          <w:lang w:val="en-US"/>
        </w:rPr>
        <w:t> </w:t>
      </w:r>
      <w:r w:rsidR="004A1AF4" w:rsidRPr="004A1AF4">
        <w:t>186 Уголовного кодекса, основано на применении силы, угрозы или обмана, а не на отсутствии согласия, и не учитывает обстоятельства принуждения;</w:t>
      </w:r>
    </w:p>
    <w:p w14:paraId="276DCB7C" w14:textId="7F8CA19E" w:rsidR="004A1AF4" w:rsidRPr="004A1AF4" w:rsidRDefault="00764ECE" w:rsidP="004A1AF4">
      <w:pPr>
        <w:pStyle w:val="SingleTxt"/>
      </w:pPr>
      <w:r>
        <w:tab/>
      </w:r>
      <w:r w:rsidR="004A1AF4" w:rsidRPr="004A1AF4">
        <w:t>g)</w:t>
      </w:r>
      <w:r w:rsidR="004A1AF4" w:rsidRPr="004A1AF4">
        <w:tab/>
        <w:t>приюты для жертв гендерного насилия в государстве-участнике финансируются и оснащаются ненадлежащим образом, персонал не проходит подготовку, а жертвы возвращаются в свои семьи после трех месяцев пребывания в приюте;</w:t>
      </w:r>
    </w:p>
    <w:p w14:paraId="3A2416A9" w14:textId="51212B33" w:rsidR="004A1AF4" w:rsidRPr="004A1AF4" w:rsidRDefault="00764ECE" w:rsidP="004A1AF4">
      <w:pPr>
        <w:pStyle w:val="SingleTxt"/>
      </w:pPr>
      <w:r>
        <w:tab/>
      </w:r>
      <w:r w:rsidR="004A1AF4" w:rsidRPr="004A1AF4">
        <w:t>h)</w:t>
      </w:r>
      <w:r w:rsidR="004A1AF4" w:rsidRPr="004A1AF4">
        <w:tab/>
        <w:t xml:space="preserve">телесные наказания детей, совершаемые в кругу семьи и в детских учреждениях, не являются уголовно наказуемыми в соответствии со статьей 29 Уголовного кодекса. </w:t>
      </w:r>
    </w:p>
    <w:p w14:paraId="1586173B" w14:textId="3106AC96" w:rsidR="004A1AF4" w:rsidRPr="004A1AF4" w:rsidRDefault="004A1AF4" w:rsidP="004A1AF4">
      <w:pPr>
        <w:pStyle w:val="SingleTxt"/>
        <w:rPr>
          <w:b/>
          <w:bCs/>
        </w:rPr>
      </w:pPr>
      <w:r w:rsidRPr="004A1AF4">
        <w:t>36.</w:t>
      </w:r>
      <w:r w:rsidRPr="004A1AF4">
        <w:tab/>
      </w:r>
      <w:r w:rsidRPr="004A1AF4">
        <w:rPr>
          <w:b/>
          <w:bCs/>
        </w:rPr>
        <w:t>Ссылаясь на свою общую рекомендацию</w:t>
      </w:r>
      <w:r w:rsidR="00002EEF">
        <w:rPr>
          <w:b/>
          <w:bCs/>
          <w:lang w:val="en-US"/>
        </w:rPr>
        <w:t> </w:t>
      </w:r>
      <w:r w:rsidRPr="004A1AF4">
        <w:rPr>
          <w:b/>
          <w:bCs/>
        </w:rPr>
        <w:t>№</w:t>
      </w:r>
      <w:r w:rsidR="00002EEF">
        <w:rPr>
          <w:b/>
          <w:bCs/>
          <w:lang w:val="en-US"/>
        </w:rPr>
        <w:t> </w:t>
      </w:r>
      <w:r w:rsidR="00764ECE" w:rsidRPr="00764ECE">
        <w:rPr>
          <w:b/>
          <w:bCs/>
        </w:rPr>
        <w:t>35 (2017)</w:t>
      </w:r>
      <w:r w:rsidRPr="004A1AF4">
        <w:rPr>
          <w:b/>
          <w:bCs/>
        </w:rPr>
        <w:t xml:space="preserve"> о гендерном насилии в отношении женщин, предназначенную для обновления общей рекомендации</w:t>
      </w:r>
      <w:r w:rsidR="00002EEF">
        <w:rPr>
          <w:b/>
          <w:bCs/>
          <w:lang w:val="en-US"/>
        </w:rPr>
        <w:t> </w:t>
      </w:r>
      <w:r w:rsidRPr="004A1AF4">
        <w:rPr>
          <w:b/>
          <w:bCs/>
        </w:rPr>
        <w:t>№</w:t>
      </w:r>
      <w:r w:rsidR="00002EEF">
        <w:rPr>
          <w:b/>
          <w:bCs/>
          <w:lang w:val="en-US"/>
        </w:rPr>
        <w:t> </w:t>
      </w:r>
      <w:r w:rsidRPr="004A1AF4">
        <w:rPr>
          <w:b/>
          <w:bCs/>
        </w:rPr>
        <w:t xml:space="preserve">19, Комитет рекомендует государству-участнику: </w:t>
      </w:r>
    </w:p>
    <w:p w14:paraId="346B5A2D" w14:textId="1C573B10" w:rsidR="004A1AF4" w:rsidRPr="004A1AF4" w:rsidRDefault="00764ECE" w:rsidP="004A1AF4">
      <w:pPr>
        <w:pStyle w:val="SingleTxt"/>
        <w:rPr>
          <w:b/>
          <w:bCs/>
        </w:rPr>
      </w:pPr>
      <w:r w:rsidRPr="00764ECE">
        <w:tab/>
      </w:r>
      <w:r w:rsidR="004A1AF4" w:rsidRPr="004A1AF4">
        <w:t>a)</w:t>
      </w:r>
      <w:r w:rsidR="004A1AF4" w:rsidRPr="004A1AF4">
        <w:tab/>
      </w:r>
      <w:r w:rsidR="004A1AF4" w:rsidRPr="004A1AF4">
        <w:rPr>
          <w:b/>
          <w:bCs/>
        </w:rPr>
        <w:t>внести поправки в Закон о семейно-бытовом насилии, чтобы распространить его действие на домашнее насилие, совершаемое вне круга семьи, и на трудящихся-мигрантов, занятых в качестве домашней прислуги, а также запретить применять к женам «меры дисциплинарного воздействия»;</w:t>
      </w:r>
    </w:p>
    <w:p w14:paraId="156F4DA3" w14:textId="5981A283" w:rsidR="004A1AF4" w:rsidRPr="004A1AF4" w:rsidRDefault="00764ECE" w:rsidP="004A1AF4">
      <w:pPr>
        <w:pStyle w:val="SingleTxt"/>
        <w:rPr>
          <w:b/>
          <w:bCs/>
        </w:rPr>
      </w:pPr>
      <w:r w:rsidRPr="00764ECE">
        <w:tab/>
      </w:r>
      <w:r w:rsidR="004A1AF4" w:rsidRPr="004A1AF4">
        <w:t>b)</w:t>
      </w:r>
      <w:r w:rsidR="004A1AF4" w:rsidRPr="004A1AF4">
        <w:tab/>
      </w:r>
      <w:r w:rsidR="004A1AF4" w:rsidRPr="004A1AF4">
        <w:rPr>
          <w:b/>
          <w:bCs/>
        </w:rPr>
        <w:t>предоставить женщинам-мигрантам, работающим в качестве домашней прислуги, эффективный доступ к механизмам подачи жалоб и мобильным пунктам юридической помощи; обеспечить их свободу передвижения по территории государства-участника, с тем чтобы они, в частности, не подвергались риску наказания за побег при оставлении домашнего хозяйства для подачи жалобы; и устранить любые препятствия для их доступа к приютам, включая отказ в приеме, если они обвиняются в «побеге»;</w:t>
      </w:r>
    </w:p>
    <w:p w14:paraId="6A021F28" w14:textId="5D44634A" w:rsidR="004A1AF4" w:rsidRPr="004A1AF4" w:rsidRDefault="00764ECE" w:rsidP="004A1AF4">
      <w:pPr>
        <w:pStyle w:val="SingleTxt"/>
        <w:rPr>
          <w:b/>
          <w:bCs/>
        </w:rPr>
      </w:pPr>
      <w:r w:rsidRPr="00764ECE">
        <w:tab/>
      </w:r>
      <w:r w:rsidR="004A1AF4" w:rsidRPr="004A1AF4">
        <w:t>c)</w:t>
      </w:r>
      <w:r w:rsidR="004A1AF4" w:rsidRPr="004A1AF4">
        <w:tab/>
      </w:r>
      <w:r w:rsidR="004A1AF4" w:rsidRPr="004A1AF4">
        <w:rPr>
          <w:b/>
          <w:bCs/>
        </w:rPr>
        <w:t xml:space="preserve">поощрять усилия женщин и девочек по информированию о случаях семейно-бытового насилия, повышая осведомленность широкой общественности о криминальном характере такого насилия, противодействуя стигматизации жертв и расширяя возможности полиции добиваться того, чтобы ее сотрудники не оказывали давления на жертв с целью заставить их согласиться на примирение и отказаться от уголовного судопроизводства; </w:t>
      </w:r>
    </w:p>
    <w:p w14:paraId="6E724388" w14:textId="169271D1" w:rsidR="004A1AF4" w:rsidRPr="004A1AF4" w:rsidRDefault="00764ECE" w:rsidP="004A1AF4">
      <w:pPr>
        <w:pStyle w:val="SingleTxt"/>
        <w:rPr>
          <w:b/>
          <w:bCs/>
        </w:rPr>
      </w:pPr>
      <w:r w:rsidRPr="00764ECE">
        <w:tab/>
      </w:r>
      <w:r w:rsidR="004A1AF4" w:rsidRPr="004A1AF4">
        <w:t>d)</w:t>
      </w:r>
      <w:r w:rsidR="004A1AF4" w:rsidRPr="004A1AF4">
        <w:tab/>
      </w:r>
      <w:r w:rsidR="004A1AF4" w:rsidRPr="004A1AF4">
        <w:rPr>
          <w:b/>
          <w:bCs/>
        </w:rPr>
        <w:t>отменить статью</w:t>
      </w:r>
      <w:r w:rsidR="00E51410">
        <w:rPr>
          <w:b/>
          <w:bCs/>
          <w:lang w:val="en-US"/>
        </w:rPr>
        <w:t> </w:t>
      </w:r>
      <w:r w:rsidR="004A1AF4" w:rsidRPr="004A1AF4">
        <w:rPr>
          <w:b/>
          <w:bCs/>
        </w:rPr>
        <w:t xml:space="preserve">153 Уголовного кодекса, повысить осведомленность широкой общественности, религиозных лидеров, юристов и медицинских работников о преступном характере гендерного насилия, совершаемого в отношении женщин во имя так называемой чести, и принять меры к тому, чтобы понятия так называемой чести не могли использоваться для оправдания или игнорирования такого насилия; </w:t>
      </w:r>
    </w:p>
    <w:p w14:paraId="309597DE" w14:textId="2A117624" w:rsidR="004A1AF4" w:rsidRPr="004A1AF4" w:rsidRDefault="00764ECE" w:rsidP="004A1AF4">
      <w:pPr>
        <w:pStyle w:val="SingleTxt"/>
        <w:rPr>
          <w:b/>
          <w:bCs/>
        </w:rPr>
      </w:pPr>
      <w:r w:rsidRPr="00764ECE">
        <w:tab/>
      </w:r>
      <w:r w:rsidR="004A1AF4" w:rsidRPr="004A1AF4">
        <w:t>e)</w:t>
      </w:r>
      <w:r w:rsidR="004A1AF4" w:rsidRPr="004A1AF4">
        <w:tab/>
      </w:r>
      <w:r w:rsidR="004A1AF4" w:rsidRPr="004A1AF4">
        <w:rPr>
          <w:b/>
          <w:bCs/>
        </w:rPr>
        <w:t>отменить статью</w:t>
      </w:r>
      <w:r w:rsidR="00E51410">
        <w:rPr>
          <w:b/>
          <w:bCs/>
          <w:lang w:val="en-US"/>
        </w:rPr>
        <w:t> </w:t>
      </w:r>
      <w:r w:rsidR="004A1AF4" w:rsidRPr="004A1AF4">
        <w:rPr>
          <w:b/>
          <w:bCs/>
        </w:rPr>
        <w:t>182 Уголовного кодекса, с тем чтобы насильники и похитители невест, которые женятся на своих жертвах, не могли избежать уголовной ответственности; провести информационно-просветительские кампании в целях борьбы со стигматизацией жертв изнасилований и похищений; искоренить патриархальные представления о так называемой чести и создать доступные механизмы подачи заявлений для женщин и девочек, ищущих защиту от принудительных браков;</w:t>
      </w:r>
    </w:p>
    <w:p w14:paraId="75EFE302" w14:textId="1976D076" w:rsidR="004A1AF4" w:rsidRPr="004A1AF4" w:rsidRDefault="00764ECE" w:rsidP="004A1AF4">
      <w:pPr>
        <w:pStyle w:val="SingleTxt"/>
        <w:rPr>
          <w:b/>
          <w:bCs/>
        </w:rPr>
      </w:pPr>
      <w:r w:rsidRPr="00764ECE">
        <w:tab/>
      </w:r>
      <w:r w:rsidR="004A1AF4" w:rsidRPr="004A1AF4">
        <w:t>f)</w:t>
      </w:r>
      <w:r w:rsidR="004A1AF4" w:rsidRPr="004A1AF4">
        <w:tab/>
      </w:r>
      <w:r w:rsidR="004A1AF4" w:rsidRPr="004A1AF4">
        <w:rPr>
          <w:b/>
          <w:bCs/>
        </w:rPr>
        <w:t>внести изменения в статью</w:t>
      </w:r>
      <w:r w:rsidR="00E51410">
        <w:rPr>
          <w:b/>
          <w:bCs/>
          <w:lang w:val="en-US"/>
        </w:rPr>
        <w:t> </w:t>
      </w:r>
      <w:r w:rsidR="004A1AF4" w:rsidRPr="004A1AF4">
        <w:rPr>
          <w:b/>
          <w:bCs/>
        </w:rPr>
        <w:t xml:space="preserve">186 Уголовного кодекса, чтобы привести определение изнасилования в соответствие с международными стандартами, взять за основу отсутствие свободно выраженного согласия, а не применение силы угрозы или обмана, и обеспечить учет обстоятельств принуждения; </w:t>
      </w:r>
    </w:p>
    <w:p w14:paraId="0EE4A8E2" w14:textId="4278F2C4" w:rsidR="004A1AF4" w:rsidRPr="004A1AF4" w:rsidRDefault="00764ECE" w:rsidP="004A1AF4">
      <w:pPr>
        <w:pStyle w:val="SingleTxt"/>
        <w:rPr>
          <w:b/>
          <w:bCs/>
        </w:rPr>
      </w:pPr>
      <w:r w:rsidRPr="00764ECE">
        <w:tab/>
      </w:r>
      <w:r w:rsidR="004A1AF4" w:rsidRPr="004A1AF4">
        <w:t>g)</w:t>
      </w:r>
      <w:r w:rsidR="004A1AF4" w:rsidRPr="004A1AF4">
        <w:tab/>
      </w:r>
      <w:r w:rsidR="004A1AF4" w:rsidRPr="004A1AF4">
        <w:rPr>
          <w:b/>
          <w:bCs/>
        </w:rPr>
        <w:t xml:space="preserve">открыть достаточное количество должным образом финансируемых и оборудованных приютов, где работают подготовленные специалисты и оказываются надлежащие услуги в поддержку жертв гендерного насилия во всех его формах, а также принять меры к тому, чтобы при необходимости жертвы могли проживать вместе со своими детьми или другими членами семьи и чтобы срок их пребывания не ограничивался тремя месяцами; </w:t>
      </w:r>
    </w:p>
    <w:p w14:paraId="752FA1F7" w14:textId="35062D88" w:rsidR="004A1AF4" w:rsidRPr="004A1AF4" w:rsidRDefault="00764ECE" w:rsidP="004A1AF4">
      <w:pPr>
        <w:pStyle w:val="SingleTxt"/>
        <w:rPr>
          <w:b/>
          <w:bCs/>
        </w:rPr>
      </w:pPr>
      <w:r w:rsidRPr="00764ECE">
        <w:tab/>
      </w:r>
      <w:r w:rsidR="004A1AF4" w:rsidRPr="004A1AF4">
        <w:t>h)</w:t>
      </w:r>
      <w:r w:rsidR="004A1AF4" w:rsidRPr="004A1AF4">
        <w:tab/>
      </w:r>
      <w:r w:rsidR="004A1AF4" w:rsidRPr="004A1AF4">
        <w:rPr>
          <w:b/>
          <w:bCs/>
        </w:rPr>
        <w:t>обеспечить, чтобы женщины и девочки, ставшие жертвами гендерного насилия, имели эффективный доступ к защитным ордерам, включая запретительные ордера и ордера на выселение нарушителей, чтобы эти ордера эффективно исполнялись, чтобы за их исполнением осуществлялся контроль и чтобы в случае их неисполнения принимались надлежащие меры наказания;</w:t>
      </w:r>
    </w:p>
    <w:p w14:paraId="3F6585F4" w14:textId="61EFB8F1" w:rsidR="004A1AF4" w:rsidRDefault="00764ECE" w:rsidP="004A1AF4">
      <w:pPr>
        <w:pStyle w:val="SingleTxt"/>
        <w:rPr>
          <w:b/>
          <w:bCs/>
        </w:rPr>
      </w:pPr>
      <w:r w:rsidRPr="00764ECE">
        <w:tab/>
      </w:r>
      <w:r w:rsidR="004A1AF4" w:rsidRPr="004A1AF4">
        <w:t>i)</w:t>
      </w:r>
      <w:r w:rsidR="004A1AF4" w:rsidRPr="004A1AF4">
        <w:tab/>
      </w:r>
      <w:r w:rsidR="004A1AF4" w:rsidRPr="004A1AF4">
        <w:rPr>
          <w:b/>
          <w:bCs/>
        </w:rPr>
        <w:t>внести поправки в статью</w:t>
      </w:r>
      <w:r w:rsidR="00E51410">
        <w:rPr>
          <w:b/>
          <w:bCs/>
          <w:lang w:val="en-US"/>
        </w:rPr>
        <w:t> </w:t>
      </w:r>
      <w:r w:rsidR="004A1AF4" w:rsidRPr="004A1AF4">
        <w:rPr>
          <w:b/>
          <w:bCs/>
        </w:rPr>
        <w:t>29 Уголовного кодекса, с тем чтобы установить уголовную ответственность за совершение телесных наказаний в любых условиях, в том числе в кругу семьи и в детских учреждениях.</w:t>
      </w:r>
    </w:p>
    <w:p w14:paraId="5E795F33" w14:textId="77777777" w:rsidR="00764ECE" w:rsidRPr="00764ECE" w:rsidRDefault="00764ECE" w:rsidP="00764ECE">
      <w:pPr>
        <w:pStyle w:val="SingleTxt"/>
        <w:spacing w:after="0" w:line="120" w:lineRule="exact"/>
        <w:rPr>
          <w:b/>
          <w:bCs/>
          <w:sz w:val="10"/>
        </w:rPr>
      </w:pPr>
    </w:p>
    <w:p w14:paraId="34D0B9FB" w14:textId="77777777" w:rsidR="004A1AF4" w:rsidRDefault="004A1AF4" w:rsidP="00764ECE">
      <w:pPr>
        <w:pStyle w:val="H23"/>
        <w:ind w:right="1260"/>
      </w:pPr>
      <w:r w:rsidRPr="004A1AF4">
        <w:tab/>
      </w:r>
      <w:r w:rsidRPr="004A1AF4">
        <w:tab/>
        <w:t>Торговля людьми и эксплуатация проституции</w:t>
      </w:r>
    </w:p>
    <w:p w14:paraId="53E00EB2" w14:textId="77777777" w:rsidR="00764ECE" w:rsidRPr="00764ECE" w:rsidRDefault="00764ECE" w:rsidP="00764ECE">
      <w:pPr>
        <w:pStyle w:val="SingleTxt"/>
        <w:spacing w:after="0" w:line="120" w:lineRule="exact"/>
        <w:rPr>
          <w:sz w:val="10"/>
        </w:rPr>
      </w:pPr>
    </w:p>
    <w:p w14:paraId="467BB1F1" w14:textId="77777777" w:rsidR="004A1AF4" w:rsidRPr="004A1AF4" w:rsidRDefault="004A1AF4" w:rsidP="004A1AF4">
      <w:pPr>
        <w:pStyle w:val="SingleTxt"/>
      </w:pPr>
      <w:r w:rsidRPr="004A1AF4">
        <w:t>37.</w:t>
      </w:r>
      <w:r w:rsidRPr="004A1AF4">
        <w:tab/>
        <w:t xml:space="preserve">Комитет приветствует усилия государства-участника по расследованию случаев торговли людьми и привлечению к ответственности виновных. Вместе с тем он с обеспокоенностью отмечает следующее: </w:t>
      </w:r>
    </w:p>
    <w:p w14:paraId="126649A3" w14:textId="714F0447" w:rsidR="004A1AF4" w:rsidRPr="004A1AF4" w:rsidRDefault="00764ECE" w:rsidP="004A1AF4">
      <w:pPr>
        <w:pStyle w:val="SingleTxt"/>
      </w:pPr>
      <w:r>
        <w:tab/>
      </w:r>
      <w:r w:rsidR="004A1AF4" w:rsidRPr="004A1AF4">
        <w:t>a)</w:t>
      </w:r>
      <w:r w:rsidR="004A1AF4" w:rsidRPr="004A1AF4">
        <w:tab/>
        <w:t>в апреле 2019</w:t>
      </w:r>
      <w:r w:rsidR="00783BF1">
        <w:t> год</w:t>
      </w:r>
      <w:r w:rsidR="004A1AF4" w:rsidRPr="004A1AF4">
        <w:t>а в Законе</w:t>
      </w:r>
      <w:r w:rsidR="00E51410">
        <w:rPr>
          <w:lang w:val="en-US"/>
        </w:rPr>
        <w:t> </w:t>
      </w:r>
      <w:r w:rsidR="004A1AF4" w:rsidRPr="004A1AF4">
        <w:t>№</w:t>
      </w:r>
      <w:r w:rsidR="00E51410">
        <w:rPr>
          <w:lang w:val="en-US"/>
        </w:rPr>
        <w:t> </w:t>
      </w:r>
      <w:r w:rsidR="004A1AF4" w:rsidRPr="004A1AF4">
        <w:t>91 от 2013</w:t>
      </w:r>
      <w:r w:rsidR="00783BF1">
        <w:t> год</w:t>
      </w:r>
      <w:r w:rsidR="004A1AF4" w:rsidRPr="004A1AF4">
        <w:t xml:space="preserve">а о борьбе с торговлей людьми и незаконным ввозом мигрантов Конституционным судом было отменено требование о том, чтобы судьи выносили приговор по делам о торговле людьми; с тех пор при рассмотрении судебных дел о торговле людьми часто инкриминируются правонарушения, предусматривающие более мягкие наказания; </w:t>
      </w:r>
    </w:p>
    <w:p w14:paraId="7923B8F2" w14:textId="3A32CF2F" w:rsidR="004A1AF4" w:rsidRPr="004A1AF4" w:rsidRDefault="00764ECE" w:rsidP="004A1AF4">
      <w:pPr>
        <w:pStyle w:val="SingleTxt"/>
      </w:pPr>
      <w:r>
        <w:tab/>
      </w:r>
      <w:r w:rsidR="004A1AF4" w:rsidRPr="004A1AF4">
        <w:t>b)</w:t>
      </w:r>
      <w:r w:rsidR="004A1AF4" w:rsidRPr="004A1AF4">
        <w:tab/>
        <w:t>согласно Закону</w:t>
      </w:r>
      <w:r w:rsidR="00E51410">
        <w:rPr>
          <w:lang w:val="en-US"/>
        </w:rPr>
        <w:t> </w:t>
      </w:r>
      <w:r w:rsidR="004A1AF4" w:rsidRPr="004A1AF4">
        <w:t>№</w:t>
      </w:r>
      <w:r w:rsidR="00E51410">
        <w:rPr>
          <w:lang w:val="en-US"/>
        </w:rPr>
        <w:t> </w:t>
      </w:r>
      <w:r w:rsidR="004A1AF4" w:rsidRPr="004A1AF4">
        <w:t xml:space="preserve">91, рабство является уголовно наказуемым только при условии перемещения человека, тогда как содержание человека в рабстве выходит за рамки сферы действия этого закона; </w:t>
      </w:r>
    </w:p>
    <w:p w14:paraId="6A7B07BC" w14:textId="108EF4FC" w:rsidR="004A1AF4" w:rsidRPr="004A1AF4" w:rsidRDefault="00764ECE" w:rsidP="004A1AF4">
      <w:pPr>
        <w:pStyle w:val="SingleTxt"/>
      </w:pPr>
      <w:r>
        <w:tab/>
      </w:r>
      <w:r w:rsidR="004A1AF4" w:rsidRPr="004A1AF4">
        <w:t>c)</w:t>
      </w:r>
      <w:r w:rsidR="004A1AF4" w:rsidRPr="004A1AF4">
        <w:tab/>
        <w:t>торговцы людьми безнаказанно используют онлайновые платформы для продажи и покупки домашних работников по цене от 500 до 1500</w:t>
      </w:r>
      <w:r w:rsidR="00E51410">
        <w:rPr>
          <w:lang w:val="en-US"/>
        </w:rPr>
        <w:t> </w:t>
      </w:r>
      <w:r w:rsidR="004A1AF4" w:rsidRPr="004A1AF4">
        <w:t>кувейтских динаров;</w:t>
      </w:r>
    </w:p>
    <w:p w14:paraId="0CE49FD3" w14:textId="07CF067F" w:rsidR="004A1AF4" w:rsidRPr="004A1AF4" w:rsidRDefault="00764ECE" w:rsidP="004A1AF4">
      <w:pPr>
        <w:pStyle w:val="SingleTxt"/>
      </w:pPr>
      <w:r>
        <w:tab/>
      </w:r>
      <w:r w:rsidR="004A1AF4" w:rsidRPr="004A1AF4">
        <w:t>d)</w:t>
      </w:r>
      <w:r w:rsidR="004A1AF4" w:rsidRPr="004A1AF4">
        <w:tab/>
        <w:t>в Национальной стратегии по борьбе с торговлей людьми от 2019</w:t>
      </w:r>
      <w:r w:rsidR="00783BF1">
        <w:t> год</w:t>
      </w:r>
      <w:r w:rsidR="004A1AF4" w:rsidRPr="004A1AF4">
        <w:t>а уголовное преследование не относится к числу приоритетов;</w:t>
      </w:r>
    </w:p>
    <w:p w14:paraId="39D4240A" w14:textId="2C38F96D" w:rsidR="004A1AF4" w:rsidRPr="004A1AF4" w:rsidRDefault="00764ECE" w:rsidP="004A1AF4">
      <w:pPr>
        <w:pStyle w:val="SingleTxt"/>
      </w:pPr>
      <w:r>
        <w:tab/>
      </w:r>
      <w:r w:rsidR="004A1AF4" w:rsidRPr="004A1AF4">
        <w:t>e)</w:t>
      </w:r>
      <w:r w:rsidR="004A1AF4" w:rsidRPr="004A1AF4">
        <w:tab/>
        <w:t xml:space="preserve">сотрудники, работающие на передовой линии, часто не обладают необходимыми знаниями и возможностями для выявления жертв и их направления в национальные службы поддержки, что часто приводит к депортации жертв. </w:t>
      </w:r>
    </w:p>
    <w:p w14:paraId="1A776AED" w14:textId="68B29593" w:rsidR="004A1AF4" w:rsidRPr="004A1AF4" w:rsidRDefault="004A1AF4" w:rsidP="004A1AF4">
      <w:pPr>
        <w:pStyle w:val="SingleTxt"/>
        <w:rPr>
          <w:b/>
          <w:bCs/>
        </w:rPr>
      </w:pPr>
      <w:r w:rsidRPr="004A1AF4">
        <w:t>38.</w:t>
      </w:r>
      <w:r w:rsidRPr="004A1AF4">
        <w:tab/>
      </w:r>
      <w:r w:rsidRPr="004A1AF4">
        <w:rPr>
          <w:b/>
          <w:bCs/>
        </w:rPr>
        <w:t>Ссылаясь на свою общую рекомендацию</w:t>
      </w:r>
      <w:r w:rsidR="00E51410">
        <w:rPr>
          <w:b/>
          <w:bCs/>
          <w:lang w:val="en-US"/>
        </w:rPr>
        <w:t> </w:t>
      </w:r>
      <w:r w:rsidRPr="004A1AF4">
        <w:rPr>
          <w:b/>
          <w:bCs/>
        </w:rPr>
        <w:t>№</w:t>
      </w:r>
      <w:r w:rsidR="00E51410">
        <w:rPr>
          <w:b/>
          <w:bCs/>
          <w:lang w:val="en-US"/>
        </w:rPr>
        <w:t> </w:t>
      </w:r>
      <w:r w:rsidR="00764ECE" w:rsidRPr="00764ECE">
        <w:rPr>
          <w:b/>
          <w:bCs/>
        </w:rPr>
        <w:t>38 (2020)</w:t>
      </w:r>
      <w:r w:rsidRPr="004A1AF4">
        <w:rPr>
          <w:b/>
          <w:bCs/>
        </w:rPr>
        <w:t xml:space="preserve"> о торговле женщинами и девочками в контексте глобальной миграции, Комитет рекомендует государству-участнику: </w:t>
      </w:r>
    </w:p>
    <w:p w14:paraId="724DD106" w14:textId="414810BF" w:rsidR="004A1AF4" w:rsidRPr="004A1AF4" w:rsidRDefault="00764ECE" w:rsidP="004A1AF4">
      <w:pPr>
        <w:pStyle w:val="SingleTxt"/>
        <w:rPr>
          <w:b/>
          <w:bCs/>
        </w:rPr>
      </w:pPr>
      <w:r w:rsidRPr="00764ECE">
        <w:tab/>
      </w:r>
      <w:r w:rsidR="004A1AF4" w:rsidRPr="004A1AF4">
        <w:t>a)</w:t>
      </w:r>
      <w:r w:rsidR="004A1AF4" w:rsidRPr="004A1AF4">
        <w:tab/>
      </w:r>
      <w:r w:rsidR="004A1AF4" w:rsidRPr="004A1AF4">
        <w:rPr>
          <w:b/>
          <w:bCs/>
        </w:rPr>
        <w:t>без ущерба для независимости судебной системы принять меры для обеспечения строгого соблюдения Закона</w:t>
      </w:r>
      <w:r w:rsidR="00E51410">
        <w:rPr>
          <w:b/>
          <w:bCs/>
          <w:lang w:val="en-US"/>
        </w:rPr>
        <w:t> </w:t>
      </w:r>
      <w:r w:rsidR="004A1AF4" w:rsidRPr="004A1AF4">
        <w:rPr>
          <w:b/>
          <w:bCs/>
        </w:rPr>
        <w:t>№</w:t>
      </w:r>
      <w:r w:rsidR="00E51410">
        <w:rPr>
          <w:b/>
          <w:bCs/>
          <w:lang w:val="en-US"/>
        </w:rPr>
        <w:t> </w:t>
      </w:r>
      <w:r w:rsidR="004A1AF4" w:rsidRPr="004A1AF4">
        <w:rPr>
          <w:b/>
          <w:bCs/>
        </w:rPr>
        <w:t>91 от 2013</w:t>
      </w:r>
      <w:r w:rsidR="00783BF1">
        <w:rPr>
          <w:b/>
          <w:bCs/>
        </w:rPr>
        <w:t> год</w:t>
      </w:r>
      <w:r w:rsidR="004A1AF4" w:rsidRPr="004A1AF4">
        <w:rPr>
          <w:b/>
          <w:bCs/>
        </w:rPr>
        <w:t xml:space="preserve">а и расследования преступлений, связанных с торговлей людьми и незаконным ввозом мигрантов; </w:t>
      </w:r>
    </w:p>
    <w:p w14:paraId="2E58C599" w14:textId="7A1CC500" w:rsidR="004A1AF4" w:rsidRPr="004A1AF4" w:rsidRDefault="00764ECE" w:rsidP="004A1AF4">
      <w:pPr>
        <w:pStyle w:val="SingleTxt"/>
        <w:rPr>
          <w:b/>
          <w:bCs/>
        </w:rPr>
      </w:pPr>
      <w:r w:rsidRPr="00764ECE">
        <w:tab/>
      </w:r>
      <w:r w:rsidR="004A1AF4" w:rsidRPr="004A1AF4">
        <w:t>b)</w:t>
      </w:r>
      <w:r w:rsidR="004A1AF4" w:rsidRPr="004A1AF4">
        <w:tab/>
      </w:r>
      <w:r w:rsidR="004A1AF4" w:rsidRPr="004A1AF4">
        <w:rPr>
          <w:b/>
          <w:bCs/>
        </w:rPr>
        <w:t xml:space="preserve">принять меры к тому, чтобы прямая уголовная ответственность устанавливалась за все формы торговли людьми и чтобы нарушители подвергались судебному преследованию и осуждались, в том числе в случае продажи жертв через Интернет; </w:t>
      </w:r>
    </w:p>
    <w:p w14:paraId="1EA14026" w14:textId="3CBE9879" w:rsidR="004A1AF4" w:rsidRPr="004A1AF4" w:rsidRDefault="00764ECE" w:rsidP="004A1AF4">
      <w:pPr>
        <w:pStyle w:val="SingleTxt"/>
        <w:rPr>
          <w:b/>
          <w:bCs/>
        </w:rPr>
      </w:pPr>
      <w:r w:rsidRPr="00764ECE">
        <w:tab/>
      </w:r>
      <w:r w:rsidR="004A1AF4" w:rsidRPr="004A1AF4">
        <w:t>c)</w:t>
      </w:r>
      <w:r w:rsidR="004A1AF4" w:rsidRPr="004A1AF4">
        <w:tab/>
      </w:r>
      <w:r w:rsidR="004A1AF4" w:rsidRPr="004A1AF4">
        <w:rPr>
          <w:b/>
          <w:bCs/>
        </w:rPr>
        <w:t>обновить Национальную стратегию от 2019</w:t>
      </w:r>
      <w:r w:rsidR="00783BF1">
        <w:rPr>
          <w:b/>
          <w:bCs/>
        </w:rPr>
        <w:t> год</w:t>
      </w:r>
      <w:r w:rsidR="004A1AF4" w:rsidRPr="004A1AF4">
        <w:rPr>
          <w:b/>
          <w:bCs/>
        </w:rPr>
        <w:t xml:space="preserve">а путем включения уголовного преследования в число приоритетов, выделить достаточные ресурсы, обеспечить межведомственную координацию между государственными органами для проведения расследований и эффективного уголовного преследования и наказания торговцев людьми, а также включить в следующий периодический доклад данные как о количестве уголовных преследований и вынесенных приговорах, так и о наказаниях, назначенных торговцам людьми; </w:t>
      </w:r>
    </w:p>
    <w:p w14:paraId="2B26A2CF" w14:textId="76EC1D04" w:rsidR="004A1AF4" w:rsidRPr="004A1AF4" w:rsidRDefault="00764ECE" w:rsidP="004A1AF4">
      <w:pPr>
        <w:pStyle w:val="SingleTxt"/>
        <w:rPr>
          <w:b/>
          <w:bCs/>
        </w:rPr>
      </w:pPr>
      <w:r w:rsidRPr="00764ECE">
        <w:tab/>
      </w:r>
      <w:r w:rsidR="004A1AF4" w:rsidRPr="004A1AF4">
        <w:t>d)</w:t>
      </w:r>
      <w:r w:rsidR="004A1AF4" w:rsidRPr="004A1AF4">
        <w:tab/>
      </w:r>
      <w:r w:rsidR="004A1AF4" w:rsidRPr="004A1AF4">
        <w:rPr>
          <w:b/>
          <w:bCs/>
        </w:rPr>
        <w:t xml:space="preserve">обеспечить повышение квалификации судей, прокуроров, сотрудников полиции и других правоохранительных органов, сотрудников пограничной полиции, медицинских работников и персонала других служб оперативного реагирования, с тем чтобы обеспечить своевременное выявление жертв торговли людьми и их направление в соответствующие службы защиты и поддержки. </w:t>
      </w:r>
    </w:p>
    <w:p w14:paraId="40D6D403" w14:textId="77777777" w:rsidR="004A1AF4" w:rsidRPr="004A1AF4" w:rsidRDefault="004A1AF4" w:rsidP="004A1AF4">
      <w:pPr>
        <w:pStyle w:val="SingleTxt"/>
      </w:pPr>
      <w:r w:rsidRPr="004A1AF4">
        <w:t>39.</w:t>
      </w:r>
      <w:r w:rsidRPr="004A1AF4">
        <w:tab/>
        <w:t xml:space="preserve">Комитет обеспокоен тем, что женщины, занимающиеся проституцией, подвергаются уголовному преследованию и что женщины-мигранты, обвиняемые в проституции, регулярно депортируются. </w:t>
      </w:r>
    </w:p>
    <w:p w14:paraId="0C905F52" w14:textId="77777777" w:rsidR="004A1AF4" w:rsidRPr="004A1AF4" w:rsidRDefault="004A1AF4" w:rsidP="004A1AF4">
      <w:pPr>
        <w:pStyle w:val="SingleTxt"/>
        <w:rPr>
          <w:b/>
          <w:bCs/>
        </w:rPr>
      </w:pPr>
      <w:r w:rsidRPr="004A1AF4">
        <w:t>40.</w:t>
      </w:r>
      <w:r w:rsidRPr="004A1AF4">
        <w:tab/>
      </w:r>
      <w:r w:rsidRPr="004A1AF4">
        <w:rPr>
          <w:b/>
          <w:bCs/>
        </w:rPr>
        <w:t>Комитет рекомендует государству-участнику:</w:t>
      </w:r>
    </w:p>
    <w:p w14:paraId="19A5734E" w14:textId="3D0EBFDA" w:rsidR="004A1AF4" w:rsidRPr="004A1AF4" w:rsidRDefault="00764ECE" w:rsidP="004A1AF4">
      <w:pPr>
        <w:pStyle w:val="SingleTxt"/>
        <w:rPr>
          <w:b/>
          <w:bCs/>
        </w:rPr>
      </w:pPr>
      <w:r w:rsidRPr="00764ECE">
        <w:tab/>
      </w:r>
      <w:r w:rsidR="004A1AF4" w:rsidRPr="004A1AF4">
        <w:t>a)</w:t>
      </w:r>
      <w:r w:rsidR="004A1AF4" w:rsidRPr="004A1AF4">
        <w:tab/>
      </w:r>
      <w:r w:rsidR="004A1AF4" w:rsidRPr="004A1AF4">
        <w:rPr>
          <w:b/>
          <w:bCs/>
        </w:rPr>
        <w:t xml:space="preserve">внести необходимые поправки в законодательство, чтобы отменить уголовную ответственность для женщин, занимающихся проституцией, а также обеспечить их доступ к программам помощи, включая альтернативные возможности трудоустройства, надлежащим приютам и программам поддержки; </w:t>
      </w:r>
    </w:p>
    <w:p w14:paraId="7B4538BF" w14:textId="79E2E5B5" w:rsidR="004A1AF4" w:rsidRDefault="00764ECE" w:rsidP="004A1AF4">
      <w:pPr>
        <w:pStyle w:val="SingleTxt"/>
        <w:rPr>
          <w:b/>
          <w:bCs/>
        </w:rPr>
      </w:pPr>
      <w:r w:rsidRPr="00764ECE">
        <w:tab/>
      </w:r>
      <w:r w:rsidR="004A1AF4" w:rsidRPr="004A1AF4">
        <w:t>b)</w:t>
      </w:r>
      <w:r w:rsidR="004A1AF4" w:rsidRPr="004A1AF4">
        <w:tab/>
      </w:r>
      <w:r w:rsidR="004A1AF4" w:rsidRPr="004A1AF4">
        <w:rPr>
          <w:b/>
          <w:bCs/>
        </w:rPr>
        <w:t>обеспечить, чтобы при выявлении случаев, когда женщины-мигранты занимаются проституцией, власти активно искали признаки торговли людьми и направляли жертв в службы, оказывающие необходимую поддержку.</w:t>
      </w:r>
    </w:p>
    <w:p w14:paraId="7F7B8E67" w14:textId="77777777" w:rsidR="00764ECE" w:rsidRPr="00764ECE" w:rsidRDefault="00764ECE" w:rsidP="00764ECE">
      <w:pPr>
        <w:pStyle w:val="SingleTxt"/>
        <w:spacing w:after="0" w:line="120" w:lineRule="exact"/>
        <w:rPr>
          <w:b/>
          <w:bCs/>
          <w:sz w:val="10"/>
        </w:rPr>
      </w:pPr>
    </w:p>
    <w:p w14:paraId="299EE72E" w14:textId="0A30081B" w:rsidR="004A1AF4" w:rsidRDefault="00764ECE" w:rsidP="00764ECE">
      <w:pPr>
        <w:pStyle w:val="H23"/>
        <w:ind w:right="1260"/>
      </w:pPr>
      <w:r>
        <w:tab/>
      </w:r>
      <w:r>
        <w:tab/>
      </w:r>
      <w:r w:rsidR="004A1AF4" w:rsidRPr="004A1AF4">
        <w:t>Равная и инклюзивная представленность в системах принятия решений, которые вовлечены в общественно-политическую жизнь</w:t>
      </w:r>
    </w:p>
    <w:p w14:paraId="59F48F63" w14:textId="77777777" w:rsidR="00764ECE" w:rsidRPr="00764ECE" w:rsidRDefault="00764ECE" w:rsidP="00764ECE">
      <w:pPr>
        <w:pStyle w:val="SingleTxt"/>
        <w:spacing w:after="0" w:line="120" w:lineRule="exact"/>
        <w:rPr>
          <w:sz w:val="10"/>
        </w:rPr>
      </w:pPr>
    </w:p>
    <w:p w14:paraId="5017A9D9" w14:textId="5F51A744" w:rsidR="004A1AF4" w:rsidRPr="004A1AF4" w:rsidRDefault="004A1AF4" w:rsidP="004A1AF4">
      <w:pPr>
        <w:pStyle w:val="SingleTxt"/>
      </w:pPr>
      <w:r w:rsidRPr="004A1AF4">
        <w:t>41.</w:t>
      </w:r>
      <w:r w:rsidRPr="004A1AF4">
        <w:tab/>
        <w:t>Комитет приветствует шаги, предпринятые для усиления представленности женщин на государственной службе, в судебных органах и в полиции. При этом он отмечает, что, согласно программе работы правительства на текущий законодательный период (2022</w:t>
      </w:r>
      <w:r w:rsidR="00325F8C" w:rsidRPr="00325F8C">
        <w:t>–</w:t>
      </w:r>
      <w:r w:rsidRPr="004A1AF4">
        <w:t>2026</w:t>
      </w:r>
      <w:r w:rsidR="00783BF1">
        <w:t> год</w:t>
      </w:r>
      <w:r w:rsidRPr="004A1AF4">
        <w:t>ы), целевой показатель назначения женщин на руководящие должности установлен на уровне лишь 30</w:t>
      </w:r>
      <w:r w:rsidR="00325F8C">
        <w:rPr>
          <w:lang w:val="en-US"/>
        </w:rPr>
        <w:t> </w:t>
      </w:r>
      <w:r w:rsidRPr="004A1AF4">
        <w:t xml:space="preserve">процентов. Он также отмечает, что: </w:t>
      </w:r>
    </w:p>
    <w:p w14:paraId="36DBD761" w14:textId="60FD1D87" w:rsidR="004A1AF4" w:rsidRPr="004A1AF4" w:rsidRDefault="00764ECE" w:rsidP="004A1AF4">
      <w:pPr>
        <w:pStyle w:val="SingleTxt"/>
      </w:pPr>
      <w:r>
        <w:tab/>
      </w:r>
      <w:r w:rsidR="004A1AF4" w:rsidRPr="004A1AF4">
        <w:t>a)</w:t>
      </w:r>
      <w:r w:rsidR="004A1AF4" w:rsidRPr="004A1AF4">
        <w:tab/>
        <w:t>женщины занимают лишь 18</w:t>
      </w:r>
      <w:r>
        <w:rPr>
          <w:lang w:val="en-US"/>
        </w:rPr>
        <w:t> </w:t>
      </w:r>
      <w:r w:rsidR="004A1AF4" w:rsidRPr="004A1AF4">
        <w:t>процентов руководящих должностей в государственном секторе и недостаточно представлены в политической жизни: только одна женщина является членом Национального собрания, состоящего из 50</w:t>
      </w:r>
      <w:r>
        <w:rPr>
          <w:lang w:val="en-US"/>
        </w:rPr>
        <w:t> </w:t>
      </w:r>
      <w:r w:rsidR="004A1AF4" w:rsidRPr="004A1AF4">
        <w:t>членов, только одна женщина входит в кабинет министров и с 2017</w:t>
      </w:r>
      <w:r w:rsidR="00783BF1">
        <w:t> год</w:t>
      </w:r>
      <w:r w:rsidR="004A1AF4" w:rsidRPr="004A1AF4">
        <w:t xml:space="preserve">а только три женщины были назначены государством-участником на должность послов; </w:t>
      </w:r>
    </w:p>
    <w:p w14:paraId="2AE26D25" w14:textId="6962A573" w:rsidR="004A1AF4" w:rsidRPr="004A1AF4" w:rsidRDefault="00764ECE" w:rsidP="004A1AF4">
      <w:pPr>
        <w:pStyle w:val="SingleTxt"/>
      </w:pPr>
      <w:r>
        <w:tab/>
      </w:r>
      <w:r w:rsidR="004A1AF4" w:rsidRPr="004A1AF4">
        <w:t>b)</w:t>
      </w:r>
      <w:r w:rsidR="004A1AF4" w:rsidRPr="004A1AF4">
        <w:tab/>
        <w:t xml:space="preserve">не разработано четкой стратегии по устранению барьеров, препятствующих участию женщин в процессе принятия решений и достижению паритета в общественно-политической жизни; </w:t>
      </w:r>
    </w:p>
    <w:p w14:paraId="4B81F42A" w14:textId="1638491C" w:rsidR="004A1AF4" w:rsidRPr="004A1AF4" w:rsidRDefault="00764ECE" w:rsidP="004A1AF4">
      <w:pPr>
        <w:pStyle w:val="SingleTxt"/>
      </w:pPr>
      <w:r>
        <w:tab/>
      </w:r>
      <w:r w:rsidR="004A1AF4" w:rsidRPr="004A1AF4">
        <w:t>c)</w:t>
      </w:r>
      <w:r w:rsidR="004A1AF4" w:rsidRPr="004A1AF4">
        <w:tab/>
        <w:t>в 2019</w:t>
      </w:r>
      <w:r w:rsidR="00783BF1">
        <w:t> год</w:t>
      </w:r>
      <w:r w:rsidR="004A1AF4" w:rsidRPr="004A1AF4">
        <w:t>у для участия в голосовании было зарегистрировано только 20 процентов женщин в возрасте от 21</w:t>
      </w:r>
      <w:r w:rsidR="00783BF1">
        <w:t> год</w:t>
      </w:r>
      <w:r w:rsidR="004A1AF4" w:rsidRPr="004A1AF4">
        <w:t>а до 35</w:t>
      </w:r>
      <w:r w:rsidR="00325F8C">
        <w:rPr>
          <w:lang w:val="en-US"/>
        </w:rPr>
        <w:t> </w:t>
      </w:r>
      <w:r w:rsidR="004A1AF4" w:rsidRPr="004A1AF4">
        <w:t xml:space="preserve">лет. </w:t>
      </w:r>
    </w:p>
    <w:p w14:paraId="5380D349" w14:textId="77777777" w:rsidR="004A1AF4" w:rsidRPr="004A1AF4" w:rsidRDefault="004A1AF4" w:rsidP="004A1AF4">
      <w:pPr>
        <w:pStyle w:val="SingleTxt"/>
        <w:rPr>
          <w:b/>
          <w:bCs/>
        </w:rPr>
      </w:pPr>
      <w:r w:rsidRPr="004A1AF4">
        <w:t>42.</w:t>
      </w:r>
      <w:r w:rsidRPr="004A1AF4">
        <w:tab/>
      </w:r>
      <w:r w:rsidRPr="004A1AF4">
        <w:rPr>
          <w:b/>
          <w:bCs/>
        </w:rPr>
        <w:t xml:space="preserve">Комитет рекомендует государству-участнику увеличить целевой показатель представленности женщин в директивных органах с 30 до 50 процентов и принять следующие меры: </w:t>
      </w:r>
    </w:p>
    <w:p w14:paraId="1036842B" w14:textId="1A382447" w:rsidR="004A1AF4" w:rsidRPr="004A1AF4" w:rsidRDefault="00764ECE" w:rsidP="004A1AF4">
      <w:pPr>
        <w:pStyle w:val="SingleTxt"/>
        <w:rPr>
          <w:b/>
          <w:bCs/>
        </w:rPr>
      </w:pPr>
      <w:r w:rsidRPr="00764ECE">
        <w:tab/>
      </w:r>
      <w:r w:rsidR="004A1AF4" w:rsidRPr="004A1AF4">
        <w:t>a)</w:t>
      </w:r>
      <w:r w:rsidR="004A1AF4" w:rsidRPr="004A1AF4">
        <w:tab/>
      </w:r>
      <w:r w:rsidR="004A1AF4" w:rsidRPr="004A1AF4">
        <w:rPr>
          <w:b/>
          <w:bCs/>
        </w:rPr>
        <w:t xml:space="preserve">осуществлять в приоритетном порядке всеобъемлющую стратегию по достижению паритета, чтобы последовательно и беспрепятственно обеспечивать равную и инклюзивную представленность женщин на руководящих должностях, связанных с общественно-политической жизнью, и принимать временные специальные меры (например, внедрение системы гендерного квотирования мест), чтобы обеспечить равенство женщин-кандидатов и мужчин-кандидатов в избирательных списках политических партий, целевое финансирование избирательных кампаний для женщин-кандидатов и льготный прием женщин на работу в государственные структуры и международные органы в целях достижения паритета; </w:t>
      </w:r>
    </w:p>
    <w:p w14:paraId="167927A3" w14:textId="52121A79" w:rsidR="004A1AF4" w:rsidRDefault="00764ECE" w:rsidP="004A1AF4">
      <w:pPr>
        <w:pStyle w:val="SingleTxt"/>
        <w:rPr>
          <w:b/>
          <w:bCs/>
        </w:rPr>
      </w:pPr>
      <w:r w:rsidRPr="00764ECE">
        <w:tab/>
      </w:r>
      <w:r w:rsidR="004A1AF4" w:rsidRPr="004A1AF4">
        <w:t>b)</w:t>
      </w:r>
      <w:r w:rsidR="004A1AF4" w:rsidRPr="004A1AF4">
        <w:tab/>
      </w:r>
      <w:r w:rsidR="004A1AF4" w:rsidRPr="004A1AF4">
        <w:rPr>
          <w:b/>
          <w:bCs/>
        </w:rPr>
        <w:t>проводить информационно-просветительские кампании среди молодых женщин, чтобы способствовать регистрации женщин в качестве избирателей.</w:t>
      </w:r>
    </w:p>
    <w:p w14:paraId="4455E2EB" w14:textId="77777777" w:rsidR="00764ECE" w:rsidRPr="00764ECE" w:rsidRDefault="00764ECE" w:rsidP="00764ECE">
      <w:pPr>
        <w:pStyle w:val="SingleTxt"/>
        <w:spacing w:after="0" w:line="120" w:lineRule="exact"/>
        <w:rPr>
          <w:b/>
          <w:bCs/>
          <w:sz w:val="10"/>
        </w:rPr>
      </w:pPr>
    </w:p>
    <w:p w14:paraId="40F24CAA" w14:textId="5923A00F" w:rsidR="004A1AF4" w:rsidRDefault="004A1AF4" w:rsidP="00764ECE">
      <w:pPr>
        <w:pStyle w:val="H23"/>
        <w:ind w:right="1260"/>
      </w:pPr>
      <w:r w:rsidRPr="004A1AF4">
        <w:tab/>
      </w:r>
      <w:r w:rsidRPr="004A1AF4">
        <w:tab/>
        <w:t>Гражданство</w:t>
      </w:r>
    </w:p>
    <w:p w14:paraId="7B0C9C62" w14:textId="77777777" w:rsidR="00764ECE" w:rsidRPr="00764ECE" w:rsidRDefault="00764ECE" w:rsidP="00764ECE">
      <w:pPr>
        <w:pStyle w:val="SingleTxt"/>
        <w:spacing w:after="0" w:line="120" w:lineRule="exact"/>
        <w:rPr>
          <w:sz w:val="10"/>
        </w:rPr>
      </w:pPr>
    </w:p>
    <w:p w14:paraId="2A73F54B" w14:textId="77777777" w:rsidR="004A1AF4" w:rsidRPr="004A1AF4" w:rsidRDefault="004A1AF4" w:rsidP="004A1AF4">
      <w:pPr>
        <w:pStyle w:val="SingleTxt"/>
      </w:pPr>
      <w:r w:rsidRPr="004A1AF4">
        <w:t>43.</w:t>
      </w:r>
      <w:r w:rsidRPr="004A1AF4">
        <w:tab/>
        <w:t xml:space="preserve">Комитет с обеспокоенностью отмечает, что в соответствии с Законом о гражданстве женщины лишены права приобретать, изменять, сохранять и передавать свое гражданство. Он также с обеспокоенностью отмечает, что дети, рожденные в Кувейте вне брака или в результате изнасилования от матерей-некувейтянок и отцов-кувейтцев, помещаются в детские дома, а матери этих детей могут подвергнуться уголовному преследованию и депортации. </w:t>
      </w:r>
    </w:p>
    <w:p w14:paraId="3D96086D" w14:textId="77777777" w:rsidR="004A1AF4" w:rsidRPr="004A1AF4" w:rsidRDefault="004A1AF4" w:rsidP="004A1AF4">
      <w:pPr>
        <w:pStyle w:val="SingleTxt"/>
        <w:rPr>
          <w:b/>
          <w:bCs/>
        </w:rPr>
      </w:pPr>
      <w:r w:rsidRPr="004A1AF4">
        <w:t>44.</w:t>
      </w:r>
      <w:r w:rsidRPr="004A1AF4">
        <w:tab/>
      </w:r>
      <w:r w:rsidRPr="004A1AF4">
        <w:rPr>
          <w:b/>
          <w:bCs/>
        </w:rPr>
        <w:t xml:space="preserve">Комитет рекомендует государству-участнику внести поправки в Закон о гражданстве, с тем чтобы признать право кувейтских женщин передавать свое гражданство супругам и детям, не являющимся гражданами Кувейта, наравне с кувейтскими мужчинами. Он также рекомендует государству-участнику немедленно прекратить практику помещения детей, рожденных вне брака или в результате изнасилования, в детские дома и обеспечить, чтобы их матери не подвергались уголовному преследованию или депортации. </w:t>
      </w:r>
    </w:p>
    <w:p w14:paraId="3FCE10B2" w14:textId="77777777" w:rsidR="004A1AF4" w:rsidRPr="004A1AF4" w:rsidRDefault="004A1AF4" w:rsidP="004A1AF4">
      <w:pPr>
        <w:pStyle w:val="SingleTxt"/>
      </w:pPr>
      <w:r w:rsidRPr="004A1AF4">
        <w:t>45.</w:t>
      </w:r>
      <w:r w:rsidRPr="004A1AF4">
        <w:tab/>
        <w:t xml:space="preserve">Комитет с обеспокоенностью отмечает, что в государстве-участнике женщины без гражданства относятся к категории «незаконно проживающих лиц» (широко известны как «бидун») и сталкиваются с перекрестными формами дискриминации и ограниченным доступом к услугам. </w:t>
      </w:r>
    </w:p>
    <w:p w14:paraId="5F6340FF" w14:textId="77777777" w:rsidR="004A1AF4" w:rsidRPr="004A1AF4" w:rsidRDefault="004A1AF4" w:rsidP="004A1AF4">
      <w:pPr>
        <w:pStyle w:val="SingleTxt"/>
        <w:rPr>
          <w:b/>
          <w:bCs/>
        </w:rPr>
      </w:pPr>
      <w:r w:rsidRPr="004A1AF4">
        <w:t>46.</w:t>
      </w:r>
      <w:r w:rsidRPr="004A1AF4">
        <w:tab/>
      </w:r>
      <w:r w:rsidRPr="004A1AF4">
        <w:rPr>
          <w:b/>
          <w:bCs/>
        </w:rPr>
        <w:t>Комитет рекомендует государству-участнику:</w:t>
      </w:r>
    </w:p>
    <w:p w14:paraId="7DC169A6" w14:textId="7647B4E4" w:rsidR="004A1AF4" w:rsidRPr="004A1AF4" w:rsidRDefault="00764ECE" w:rsidP="004A1AF4">
      <w:pPr>
        <w:pStyle w:val="SingleTxt"/>
        <w:rPr>
          <w:b/>
          <w:bCs/>
        </w:rPr>
      </w:pPr>
      <w:r w:rsidRPr="00764ECE">
        <w:tab/>
      </w:r>
      <w:r w:rsidR="004A1AF4" w:rsidRPr="004A1AF4">
        <w:t>a)</w:t>
      </w:r>
      <w:r w:rsidR="004A1AF4" w:rsidRPr="004A1AF4">
        <w:tab/>
      </w:r>
      <w:r w:rsidR="004A1AF4" w:rsidRPr="004A1AF4">
        <w:rPr>
          <w:b/>
          <w:bCs/>
        </w:rPr>
        <w:t xml:space="preserve">урегулировать положение лиц, относящихся к категории «бидун», и обеспечить полное осуществление их основных прав, свободу от дискриминации и равный доступ к возможностям, включая социальные услуги, здравоохранение (в том числе охрану материнского здоровья), образование, системы принятия решений и трудоустройство; </w:t>
      </w:r>
    </w:p>
    <w:p w14:paraId="7FFEFE89" w14:textId="79718026" w:rsidR="004A1AF4" w:rsidRDefault="00764ECE" w:rsidP="004A1AF4">
      <w:pPr>
        <w:pStyle w:val="SingleTxt"/>
        <w:rPr>
          <w:b/>
          <w:bCs/>
        </w:rPr>
      </w:pPr>
      <w:r w:rsidRPr="00764ECE">
        <w:tab/>
      </w:r>
      <w:r w:rsidR="004A1AF4" w:rsidRPr="004A1AF4">
        <w:t>b)</w:t>
      </w:r>
      <w:r w:rsidR="004A1AF4" w:rsidRPr="004A1AF4">
        <w:tab/>
      </w:r>
      <w:r w:rsidR="004A1AF4" w:rsidRPr="004A1AF4">
        <w:rPr>
          <w:b/>
          <w:bCs/>
        </w:rPr>
        <w:t>присоединиться к Конвенции о статусе апатридов 1954</w:t>
      </w:r>
      <w:r w:rsidR="00783BF1">
        <w:rPr>
          <w:b/>
          <w:bCs/>
        </w:rPr>
        <w:t> год</w:t>
      </w:r>
      <w:r w:rsidR="004A1AF4" w:rsidRPr="004A1AF4">
        <w:rPr>
          <w:b/>
          <w:bCs/>
        </w:rPr>
        <w:t>а и Конвенции о сокращении безгражданства 1961</w:t>
      </w:r>
      <w:r w:rsidR="00783BF1">
        <w:rPr>
          <w:b/>
          <w:bCs/>
        </w:rPr>
        <w:t> год</w:t>
      </w:r>
      <w:r w:rsidR="004A1AF4" w:rsidRPr="004A1AF4">
        <w:rPr>
          <w:b/>
          <w:bCs/>
        </w:rPr>
        <w:t>а.</w:t>
      </w:r>
    </w:p>
    <w:p w14:paraId="5B8857FE" w14:textId="77777777" w:rsidR="00E4281C" w:rsidRPr="00E4281C" w:rsidRDefault="00E4281C" w:rsidP="00E4281C">
      <w:pPr>
        <w:pStyle w:val="SingleTxt"/>
        <w:spacing w:after="0" w:line="120" w:lineRule="exact"/>
        <w:rPr>
          <w:b/>
          <w:bCs/>
          <w:sz w:val="10"/>
        </w:rPr>
      </w:pPr>
    </w:p>
    <w:p w14:paraId="7477CA13" w14:textId="77777777" w:rsidR="004A1AF4" w:rsidRDefault="004A1AF4" w:rsidP="00E4281C">
      <w:pPr>
        <w:pStyle w:val="H23"/>
        <w:ind w:right="1260"/>
      </w:pPr>
      <w:r w:rsidRPr="004A1AF4">
        <w:tab/>
      </w:r>
      <w:r w:rsidRPr="004A1AF4">
        <w:tab/>
        <w:t>Образование</w:t>
      </w:r>
    </w:p>
    <w:p w14:paraId="7000A411" w14:textId="77777777" w:rsidR="00E4281C" w:rsidRPr="00E4281C" w:rsidRDefault="00E4281C" w:rsidP="00E4281C">
      <w:pPr>
        <w:pStyle w:val="SingleTxt"/>
        <w:spacing w:after="0" w:line="120" w:lineRule="exact"/>
        <w:rPr>
          <w:sz w:val="10"/>
        </w:rPr>
      </w:pPr>
    </w:p>
    <w:p w14:paraId="329021EE" w14:textId="77777777" w:rsidR="004A1AF4" w:rsidRPr="004A1AF4" w:rsidRDefault="004A1AF4" w:rsidP="004A1AF4">
      <w:pPr>
        <w:pStyle w:val="SingleTxt"/>
      </w:pPr>
      <w:r w:rsidRPr="004A1AF4">
        <w:t>47.</w:t>
      </w:r>
      <w:r w:rsidRPr="004A1AF4">
        <w:tab/>
        <w:t xml:space="preserve">Комитет с удовлетворением отмечает, что, согласно глобальному индексу гендерного разрыва, показатель уровня образования женщин в Кувейте составляет почти 100 процентов. Вместе с тем он с обеспокоенностью отмечает следующее: </w:t>
      </w:r>
    </w:p>
    <w:p w14:paraId="5E727802" w14:textId="22097CDE" w:rsidR="004A1AF4" w:rsidRPr="004A1AF4" w:rsidRDefault="00E4281C" w:rsidP="004A1AF4">
      <w:pPr>
        <w:pStyle w:val="SingleTxt"/>
      </w:pPr>
      <w:r>
        <w:tab/>
      </w:r>
      <w:r w:rsidR="004A1AF4" w:rsidRPr="004A1AF4">
        <w:t>a)</w:t>
      </w:r>
      <w:r w:rsidR="004A1AF4" w:rsidRPr="004A1AF4">
        <w:tab/>
        <w:t xml:space="preserve">замужние женщины и девочки автоматически исключаются из системы общего образования и переводятся в вечерние школы в соответствии с административными инструкциями Министерства образования; </w:t>
      </w:r>
    </w:p>
    <w:p w14:paraId="6872C8AE" w14:textId="61080672" w:rsidR="004A1AF4" w:rsidRPr="004A1AF4" w:rsidRDefault="00E4281C" w:rsidP="004A1AF4">
      <w:pPr>
        <w:pStyle w:val="SingleTxt"/>
      </w:pPr>
      <w:r>
        <w:tab/>
      </w:r>
      <w:r w:rsidR="004A1AF4" w:rsidRPr="004A1AF4">
        <w:t>b)</w:t>
      </w:r>
      <w:r w:rsidR="004A1AF4" w:rsidRPr="004A1AF4">
        <w:tab/>
        <w:t xml:space="preserve">поскольку в государственных школах и университетах действует система гендерной сегрегации, не хватает информации ни о мерах по поддержанию интеллектуального обмена между девочками и мальчиками и между женщинами и мужчинами, ни о мерах по обеспечению того, чтобы из-за этой системы сегрегации женщины и девочки не выбирали только традиционно женские специальности; </w:t>
      </w:r>
    </w:p>
    <w:p w14:paraId="1689A0E4" w14:textId="0BEC2D4B" w:rsidR="004A1AF4" w:rsidRPr="004A1AF4" w:rsidRDefault="00E4281C" w:rsidP="004A1AF4">
      <w:pPr>
        <w:pStyle w:val="SingleTxt"/>
      </w:pPr>
      <w:r>
        <w:tab/>
      </w:r>
      <w:r w:rsidR="004A1AF4" w:rsidRPr="004A1AF4">
        <w:t>c)</w:t>
      </w:r>
      <w:r w:rsidR="004A1AF4" w:rsidRPr="004A1AF4">
        <w:tab/>
        <w:t xml:space="preserve">отсутствует доступ к инклюзивному образованию для женщин и девочек с инвалидностью. </w:t>
      </w:r>
    </w:p>
    <w:p w14:paraId="38EE10F6" w14:textId="305947F5" w:rsidR="004A1AF4" w:rsidRPr="004A1AF4" w:rsidRDefault="004A1AF4" w:rsidP="004A1AF4">
      <w:pPr>
        <w:pStyle w:val="SingleTxt"/>
        <w:rPr>
          <w:b/>
          <w:bCs/>
        </w:rPr>
      </w:pPr>
      <w:r w:rsidRPr="004A1AF4">
        <w:t>48.</w:t>
      </w:r>
      <w:r w:rsidRPr="004A1AF4">
        <w:tab/>
        <w:t xml:space="preserve"> </w:t>
      </w:r>
      <w:r w:rsidRPr="004A1AF4">
        <w:rPr>
          <w:b/>
          <w:bCs/>
        </w:rPr>
        <w:t>Ссылаясь на свою общую рекомендацию</w:t>
      </w:r>
      <w:r w:rsidR="00DF37EE">
        <w:rPr>
          <w:b/>
          <w:bCs/>
          <w:lang w:val="en-US"/>
        </w:rPr>
        <w:t> </w:t>
      </w:r>
      <w:r w:rsidRPr="004A1AF4">
        <w:rPr>
          <w:b/>
          <w:bCs/>
        </w:rPr>
        <w:t>№</w:t>
      </w:r>
      <w:r w:rsidR="00DF37EE">
        <w:rPr>
          <w:b/>
          <w:bCs/>
          <w:lang w:val="en-US"/>
        </w:rPr>
        <w:t> </w:t>
      </w:r>
      <w:r w:rsidR="00E4281C" w:rsidRPr="00E4281C">
        <w:rPr>
          <w:b/>
          <w:bCs/>
        </w:rPr>
        <w:t xml:space="preserve">36 (2017) </w:t>
      </w:r>
      <w:r w:rsidRPr="004A1AF4">
        <w:rPr>
          <w:b/>
          <w:bCs/>
        </w:rPr>
        <w:t xml:space="preserve">о праве девочек и женщин на образование, Комитет рекомендует государству-участнику пропагандировать важность образования девочек на всех уровнях в качестве основы для расширения их прав и возможностей и принять следующие меры: </w:t>
      </w:r>
    </w:p>
    <w:p w14:paraId="200D87CF" w14:textId="38A375E4"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упразднить детские браки и отменить административную инструкцию о переводе замужних женщин и девочек в вечерние школы, чтобы обеспечить их постоянный доступ к качественному общему образованию;</w:t>
      </w:r>
    </w:p>
    <w:p w14:paraId="421FCCE4" w14:textId="71EE71E2" w:rsidR="004A1AF4" w:rsidRPr="004A1AF4" w:rsidRDefault="00E4281C" w:rsidP="004A1AF4">
      <w:pPr>
        <w:pStyle w:val="SingleTxt"/>
        <w:rPr>
          <w:b/>
          <w:bCs/>
        </w:rPr>
      </w:pPr>
      <w:r w:rsidRPr="00E4281C">
        <w:tab/>
      </w:r>
      <w:r w:rsidR="004A1AF4" w:rsidRPr="004A1AF4">
        <w:t>b)</w:t>
      </w:r>
      <w:r w:rsidR="004A1AF4" w:rsidRPr="004A1AF4">
        <w:tab/>
      </w:r>
      <w:r w:rsidR="004A1AF4" w:rsidRPr="004A1AF4">
        <w:rPr>
          <w:b/>
          <w:bCs/>
        </w:rPr>
        <w:t xml:space="preserve">поддерживать обмен мнениями между девочками и мальчиками и между женщинами и мужчинами, прежде всего в университетах, с тем чтобы девочки и женщины извлекали выгоду из установления связей, сотрудничества, общения, дискуссий и критического мышления, которые являются главными целями образования; </w:t>
      </w:r>
    </w:p>
    <w:p w14:paraId="5904259C" w14:textId="3BC28C27" w:rsidR="004A1AF4" w:rsidRDefault="00E4281C" w:rsidP="004A1AF4">
      <w:pPr>
        <w:pStyle w:val="SingleTxt"/>
        <w:rPr>
          <w:b/>
          <w:bCs/>
        </w:rPr>
      </w:pPr>
      <w:r w:rsidRPr="00E4281C">
        <w:tab/>
      </w:r>
      <w:r w:rsidR="004A1AF4" w:rsidRPr="004A1AF4">
        <w:t>c)</w:t>
      </w:r>
      <w:r w:rsidR="004A1AF4" w:rsidRPr="004A1AF4">
        <w:tab/>
      </w:r>
      <w:r w:rsidR="004A1AF4" w:rsidRPr="004A1AF4">
        <w:rPr>
          <w:b/>
          <w:bCs/>
        </w:rPr>
        <w:t>выделять необходимые людские, технические и финансовые ресурсы, чтобы обеспечить полный доступ к инклюзивному образованию для женщин и девочек с инвалидностью.</w:t>
      </w:r>
    </w:p>
    <w:p w14:paraId="3565F6AC" w14:textId="77777777" w:rsidR="00E4281C" w:rsidRPr="00E4281C" w:rsidRDefault="00E4281C" w:rsidP="00E4281C">
      <w:pPr>
        <w:pStyle w:val="SingleTxt"/>
        <w:spacing w:after="0" w:line="120" w:lineRule="exact"/>
        <w:rPr>
          <w:b/>
          <w:bCs/>
          <w:sz w:val="10"/>
        </w:rPr>
      </w:pPr>
    </w:p>
    <w:p w14:paraId="0F23C943" w14:textId="77777777" w:rsidR="004A1AF4" w:rsidRDefault="004A1AF4" w:rsidP="00E4281C">
      <w:pPr>
        <w:pStyle w:val="H23"/>
        <w:ind w:right="1260"/>
      </w:pPr>
      <w:r w:rsidRPr="004A1AF4">
        <w:tab/>
      </w:r>
      <w:r w:rsidRPr="004A1AF4">
        <w:tab/>
        <w:t>Занятость</w:t>
      </w:r>
    </w:p>
    <w:p w14:paraId="67FC9297" w14:textId="77777777" w:rsidR="00E4281C" w:rsidRPr="00E4281C" w:rsidRDefault="00E4281C" w:rsidP="00E4281C">
      <w:pPr>
        <w:pStyle w:val="SingleTxt"/>
        <w:spacing w:after="0" w:line="120" w:lineRule="exact"/>
        <w:rPr>
          <w:sz w:val="10"/>
        </w:rPr>
      </w:pPr>
    </w:p>
    <w:p w14:paraId="6AECBEEB" w14:textId="57015639" w:rsidR="004A1AF4" w:rsidRPr="004A1AF4" w:rsidRDefault="004A1AF4" w:rsidP="004A1AF4">
      <w:pPr>
        <w:pStyle w:val="SingleTxt"/>
      </w:pPr>
      <w:r w:rsidRPr="004A1AF4">
        <w:t>49.</w:t>
      </w:r>
      <w:r w:rsidRPr="004A1AF4">
        <w:tab/>
        <w:t>Комитет приветствует широкие меры по защите от дискриминации на рабочем месте и запрет на сексуальные домогательства, предусмотренные министерским решением № 177 от 2021</w:t>
      </w:r>
      <w:r w:rsidR="00783BF1">
        <w:t> год</w:t>
      </w:r>
      <w:r w:rsidRPr="004A1AF4">
        <w:t xml:space="preserve">а. Вместе с тем он с обеспокоенностью отмечает следующее: </w:t>
      </w:r>
    </w:p>
    <w:p w14:paraId="17652453" w14:textId="275F01F3" w:rsidR="004A1AF4" w:rsidRPr="004A1AF4" w:rsidRDefault="00E4281C" w:rsidP="004A1AF4">
      <w:pPr>
        <w:pStyle w:val="SingleTxt"/>
      </w:pPr>
      <w:r>
        <w:tab/>
      </w:r>
      <w:r w:rsidR="004A1AF4" w:rsidRPr="004A1AF4">
        <w:t>a)</w:t>
      </w:r>
      <w:r w:rsidR="004A1AF4" w:rsidRPr="004A1AF4">
        <w:tab/>
        <w:t xml:space="preserve">в этом министерском решении не предусмотрено конкретных мер по защите женщин ни от дискриминации при обучении и продвижении по службе, ни от косвенной дискриминации; </w:t>
      </w:r>
    </w:p>
    <w:p w14:paraId="1E2F4DCF" w14:textId="02DA8240" w:rsidR="004A1AF4" w:rsidRPr="004A1AF4" w:rsidRDefault="00E4281C" w:rsidP="004A1AF4">
      <w:pPr>
        <w:pStyle w:val="SingleTxt"/>
      </w:pPr>
      <w:r>
        <w:tab/>
      </w:r>
      <w:r w:rsidR="004A1AF4" w:rsidRPr="004A1AF4">
        <w:t>b)</w:t>
      </w:r>
      <w:r w:rsidR="004A1AF4" w:rsidRPr="004A1AF4">
        <w:tab/>
        <w:t xml:space="preserve">в этом министерском решении не содержится четкого определения сексуального домогательства и не предусмотрено мер по защите от действий, предпринимаемых работодателями в ответ на сообщения женщин о сексуальных домогательствах; </w:t>
      </w:r>
    </w:p>
    <w:p w14:paraId="17C8C6E2" w14:textId="2C7885D3" w:rsidR="004A1AF4" w:rsidRPr="004A1AF4" w:rsidRDefault="00E4281C" w:rsidP="004A1AF4">
      <w:pPr>
        <w:pStyle w:val="SingleTxt"/>
      </w:pPr>
      <w:r>
        <w:tab/>
      </w:r>
      <w:r w:rsidR="004A1AF4" w:rsidRPr="004A1AF4">
        <w:t>c)</w:t>
      </w:r>
      <w:r w:rsidR="004A1AF4" w:rsidRPr="004A1AF4">
        <w:tab/>
        <w:t>согласно статьям</w:t>
      </w:r>
      <w:r w:rsidR="00E054A0">
        <w:rPr>
          <w:lang w:val="en-US"/>
        </w:rPr>
        <w:t> </w:t>
      </w:r>
      <w:r w:rsidR="004A1AF4" w:rsidRPr="004A1AF4">
        <w:t xml:space="preserve">22 и 23 Закона о труде в частном секторе женщинам запрещено работать в вечернее время или иметь профессии, которые считаются «опасными, тяжелыми или вредными для здоровья»; </w:t>
      </w:r>
    </w:p>
    <w:p w14:paraId="0C8286EC" w14:textId="4E7FC87A" w:rsidR="004A1AF4" w:rsidRPr="004A1AF4" w:rsidRDefault="00E4281C" w:rsidP="004A1AF4">
      <w:pPr>
        <w:pStyle w:val="SingleTxt"/>
      </w:pPr>
      <w:r>
        <w:tab/>
      </w:r>
      <w:r w:rsidR="004A1AF4" w:rsidRPr="004A1AF4">
        <w:t>d)</w:t>
      </w:r>
      <w:r w:rsidR="004A1AF4" w:rsidRPr="004A1AF4">
        <w:tab/>
        <w:t xml:space="preserve">сохраняется значительный разрыв в оплате труда мужчин и женщин, работающих в частном и государственном секторах; </w:t>
      </w:r>
    </w:p>
    <w:p w14:paraId="067ED5C4" w14:textId="2EFDB117" w:rsidR="004A1AF4" w:rsidRPr="004A1AF4" w:rsidRDefault="00E4281C" w:rsidP="004A1AF4">
      <w:pPr>
        <w:pStyle w:val="SingleTxt"/>
      </w:pPr>
      <w:r>
        <w:tab/>
      </w:r>
      <w:r w:rsidR="004A1AF4" w:rsidRPr="004A1AF4">
        <w:t>e)</w:t>
      </w:r>
      <w:r w:rsidR="004A1AF4" w:rsidRPr="004A1AF4">
        <w:tab/>
        <w:t>оплачиваемый отпуск по беременности и родам составляет не более 70</w:t>
      </w:r>
      <w:r w:rsidR="00E054A0">
        <w:rPr>
          <w:lang w:val="en-US"/>
        </w:rPr>
        <w:t> </w:t>
      </w:r>
      <w:r w:rsidR="004A1AF4" w:rsidRPr="004A1AF4">
        <w:t xml:space="preserve">дней и недоступен для женщин, не охваченных системой социальной защиты (например, женщины, работающие неполный рабочий день, относящиеся к числу самозанятых или вовлеченный в неформальный сектор экономики), а также отсутствует оплачиваемый отпуск для отца по уходу за ребенком, что усугубляет непропорционально тяжелое бремя обязанностей по уходу, возложенное на женщин; </w:t>
      </w:r>
    </w:p>
    <w:p w14:paraId="4ADB855D" w14:textId="46FCC676" w:rsidR="004A1AF4" w:rsidRPr="004A1AF4" w:rsidRDefault="00E4281C" w:rsidP="004A1AF4">
      <w:pPr>
        <w:pStyle w:val="SingleTxt"/>
      </w:pPr>
      <w:r>
        <w:tab/>
      </w:r>
      <w:r w:rsidR="004A1AF4" w:rsidRPr="004A1AF4">
        <w:t>f)</w:t>
      </w:r>
      <w:r w:rsidR="004A1AF4" w:rsidRPr="004A1AF4">
        <w:tab/>
        <w:t xml:space="preserve">политика социальной защиты не позволяет должным образом решать проблему перекрестной дискриминации и преодолевать вытекающие из нее экономические трудности, с которыми сталкиваются находящиеся в неблагоприятном положении женщины, в том числе женщины-инвалиды, пожилые женщины, женщины, возглавляющие домохозяйства, вдовы, беженки, женщины-мигранты и женщины, относящиеся к категории «бидун». </w:t>
      </w:r>
    </w:p>
    <w:p w14:paraId="62980D5C" w14:textId="77777777" w:rsidR="004A1AF4" w:rsidRPr="004A1AF4" w:rsidRDefault="004A1AF4" w:rsidP="004A1AF4">
      <w:pPr>
        <w:pStyle w:val="SingleTxt"/>
        <w:rPr>
          <w:b/>
          <w:bCs/>
        </w:rPr>
      </w:pPr>
      <w:r w:rsidRPr="004A1AF4">
        <w:t>50.</w:t>
      </w:r>
      <w:r w:rsidRPr="004A1AF4">
        <w:tab/>
      </w:r>
      <w:r w:rsidRPr="004A1AF4">
        <w:rPr>
          <w:b/>
          <w:bCs/>
        </w:rPr>
        <w:t>Комитет рекомендует государству-участнику:</w:t>
      </w:r>
    </w:p>
    <w:p w14:paraId="7E4574AF" w14:textId="6A5674C1"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обеспечить, чтобы в Законе о труде в частном секторе запрещалась прямая и косвенная дискриминация, включая дискриминацию по признаку пола, на основании положений Конвенции Международной организации труда (МОТ) 1958</w:t>
      </w:r>
      <w:r w:rsidR="00783BF1">
        <w:rPr>
          <w:b/>
          <w:bCs/>
        </w:rPr>
        <w:t> год</w:t>
      </w:r>
      <w:r w:rsidR="004A1AF4" w:rsidRPr="004A1AF4">
        <w:rPr>
          <w:b/>
          <w:bCs/>
        </w:rPr>
        <w:t xml:space="preserve">а о дискриминации в области труда и занятий (№ 111), касающихся всех аспектов трудоустройства; </w:t>
      </w:r>
    </w:p>
    <w:p w14:paraId="499A5DDA" w14:textId="0F868DA3" w:rsidR="004A1AF4" w:rsidRPr="004A1AF4" w:rsidRDefault="00E4281C" w:rsidP="004A1AF4">
      <w:pPr>
        <w:pStyle w:val="SingleTxt"/>
        <w:rPr>
          <w:b/>
          <w:bCs/>
        </w:rPr>
      </w:pPr>
      <w:r w:rsidRPr="00E4281C">
        <w:tab/>
      </w:r>
      <w:r w:rsidR="004A1AF4" w:rsidRPr="004A1AF4">
        <w:t>b)</w:t>
      </w:r>
      <w:r w:rsidR="004A1AF4" w:rsidRPr="004A1AF4">
        <w:tab/>
      </w:r>
      <w:r w:rsidR="004A1AF4" w:rsidRPr="004A1AF4">
        <w:rPr>
          <w:b/>
          <w:bCs/>
        </w:rPr>
        <w:t>включить в министерское решение</w:t>
      </w:r>
      <w:r w:rsidR="00E054A0">
        <w:rPr>
          <w:b/>
          <w:bCs/>
          <w:lang w:val="en-US"/>
        </w:rPr>
        <w:t> </w:t>
      </w:r>
      <w:r w:rsidR="004A1AF4" w:rsidRPr="004A1AF4">
        <w:rPr>
          <w:b/>
          <w:bCs/>
        </w:rPr>
        <w:t>№</w:t>
      </w:r>
      <w:r w:rsidR="00E054A0">
        <w:rPr>
          <w:b/>
          <w:bCs/>
          <w:lang w:val="en-US"/>
        </w:rPr>
        <w:t> </w:t>
      </w:r>
      <w:r w:rsidR="004A1AF4" w:rsidRPr="004A1AF4">
        <w:rPr>
          <w:b/>
          <w:bCs/>
        </w:rPr>
        <w:t>177 от 2021</w:t>
      </w:r>
      <w:r w:rsidR="00783BF1">
        <w:rPr>
          <w:b/>
          <w:bCs/>
        </w:rPr>
        <w:t> год</w:t>
      </w:r>
      <w:r w:rsidR="004A1AF4" w:rsidRPr="004A1AF4">
        <w:rPr>
          <w:b/>
          <w:bCs/>
        </w:rPr>
        <w:t xml:space="preserve">а четкое определение сексуальных домогательств и предусмотреть в нем необходимые гарантии защиты от преследования для женщин, сообщивших о сексуальных домогательствах; </w:t>
      </w:r>
    </w:p>
    <w:p w14:paraId="420F4CD6" w14:textId="103FA0D5" w:rsidR="004A1AF4" w:rsidRPr="004A1AF4" w:rsidRDefault="00E4281C" w:rsidP="004A1AF4">
      <w:pPr>
        <w:pStyle w:val="SingleTxt"/>
        <w:rPr>
          <w:b/>
          <w:bCs/>
        </w:rPr>
      </w:pPr>
      <w:r w:rsidRPr="00E4281C">
        <w:tab/>
      </w:r>
      <w:r w:rsidR="004A1AF4" w:rsidRPr="004A1AF4">
        <w:t>c)</w:t>
      </w:r>
      <w:r w:rsidR="004A1AF4" w:rsidRPr="004A1AF4">
        <w:tab/>
      </w:r>
      <w:r w:rsidR="004A1AF4" w:rsidRPr="004A1AF4">
        <w:rPr>
          <w:b/>
          <w:bCs/>
        </w:rPr>
        <w:t xml:space="preserve">изъять из Закона о труде в частном секторе дискриминационные положения о занятости женщин в вечернее время и трудоустройстве на работу, считающейся опасной, и принять необходимые меры, в том числе путем использования возможностей современных технологий, для защиты женщин, включая трудящихся женщин-мигрантов, от опасных условий труда; </w:t>
      </w:r>
    </w:p>
    <w:p w14:paraId="60038302" w14:textId="7409CFDC" w:rsidR="004A1AF4" w:rsidRPr="004A1AF4" w:rsidRDefault="00E4281C" w:rsidP="004A1AF4">
      <w:pPr>
        <w:pStyle w:val="SingleTxt"/>
        <w:rPr>
          <w:b/>
          <w:bCs/>
        </w:rPr>
      </w:pPr>
      <w:r w:rsidRPr="00E4281C">
        <w:tab/>
      </w:r>
      <w:r w:rsidR="004A1AF4" w:rsidRPr="004A1AF4">
        <w:t>d)</w:t>
      </w:r>
      <w:r w:rsidR="004A1AF4" w:rsidRPr="004A1AF4">
        <w:tab/>
      </w:r>
      <w:r w:rsidR="004A1AF4" w:rsidRPr="004A1AF4">
        <w:rPr>
          <w:b/>
          <w:bCs/>
        </w:rPr>
        <w:t>обеспечить соблюдение принципа равного вознаграждения женщин и мужчин за труд равной ценности;</w:t>
      </w:r>
    </w:p>
    <w:p w14:paraId="01C5D8B2" w14:textId="35E7AEF8" w:rsidR="004A1AF4" w:rsidRPr="004A1AF4" w:rsidRDefault="00E4281C" w:rsidP="004A1AF4">
      <w:pPr>
        <w:pStyle w:val="SingleTxt"/>
        <w:rPr>
          <w:b/>
          <w:bCs/>
        </w:rPr>
      </w:pPr>
      <w:r w:rsidRPr="00E4281C">
        <w:tab/>
      </w:r>
      <w:r w:rsidR="004A1AF4" w:rsidRPr="004A1AF4">
        <w:t>e)</w:t>
      </w:r>
      <w:r w:rsidR="004A1AF4" w:rsidRPr="004A1AF4">
        <w:tab/>
      </w:r>
      <w:r w:rsidR="004A1AF4" w:rsidRPr="004A1AF4">
        <w:rPr>
          <w:b/>
          <w:bCs/>
        </w:rPr>
        <w:t>ратифицировать Конвенцию МОТ 2000</w:t>
      </w:r>
      <w:r w:rsidR="00783BF1">
        <w:rPr>
          <w:b/>
          <w:bCs/>
        </w:rPr>
        <w:t> год</w:t>
      </w:r>
      <w:r w:rsidR="004A1AF4" w:rsidRPr="004A1AF4">
        <w:rPr>
          <w:b/>
          <w:bCs/>
        </w:rPr>
        <w:t>а об охране материнства (№</w:t>
      </w:r>
      <w:r w:rsidR="00E054A0">
        <w:rPr>
          <w:b/>
          <w:bCs/>
          <w:lang w:val="en-US"/>
        </w:rPr>
        <w:t> </w:t>
      </w:r>
      <w:r w:rsidR="004A1AF4" w:rsidRPr="004A1AF4">
        <w:rPr>
          <w:b/>
          <w:bCs/>
        </w:rPr>
        <w:t>183), увеличить срок отпуска по беременности и родам как минимум до 14</w:t>
      </w:r>
      <w:r w:rsidR="00E054A0">
        <w:rPr>
          <w:b/>
          <w:bCs/>
          <w:lang w:val="en-US"/>
        </w:rPr>
        <w:t> </w:t>
      </w:r>
      <w:r w:rsidR="004A1AF4" w:rsidRPr="004A1AF4">
        <w:rPr>
          <w:b/>
          <w:bCs/>
        </w:rPr>
        <w:t xml:space="preserve">недель в соответствии с рекомендациями МОТ, распространить социальную защиту на женщин, работающих неполный рабочий день, относящихся к категории самозанятых и вовлеченных в неформальный сектор экономики, а также ввести оплачиваемый отпуск для отца по уходу за ребенком; </w:t>
      </w:r>
    </w:p>
    <w:p w14:paraId="1E16C689" w14:textId="1837FB15" w:rsidR="004A1AF4" w:rsidRDefault="00E4281C" w:rsidP="004A1AF4">
      <w:pPr>
        <w:pStyle w:val="SingleTxt"/>
        <w:rPr>
          <w:b/>
          <w:bCs/>
        </w:rPr>
      </w:pPr>
      <w:r w:rsidRPr="00E4281C">
        <w:tab/>
      </w:r>
      <w:r w:rsidR="004A1AF4" w:rsidRPr="004A1AF4">
        <w:t>f)</w:t>
      </w:r>
      <w:r w:rsidR="004A1AF4" w:rsidRPr="004A1AF4">
        <w:tab/>
      </w:r>
      <w:r w:rsidR="004A1AF4" w:rsidRPr="004A1AF4">
        <w:rPr>
          <w:b/>
          <w:bCs/>
        </w:rPr>
        <w:t xml:space="preserve">выделять необходимые ресурсы для сбора данных в разбивке по полу и другим признакам, чтобы понять жизненные реалии различных групп женщин, находящихся в неблагоприятном положении, и разработать при участии этих женщин стратегии социальной защиты, нацеленные на устранение рисков и факторов уязвимости, которым они подвергаются, и на укрепление их экономической самостоятельности. </w:t>
      </w:r>
    </w:p>
    <w:p w14:paraId="67D89F24" w14:textId="77777777" w:rsidR="00E4281C" w:rsidRPr="00E4281C" w:rsidRDefault="00E4281C" w:rsidP="00E4281C">
      <w:pPr>
        <w:pStyle w:val="SingleTxt"/>
        <w:spacing w:after="0" w:line="120" w:lineRule="exact"/>
        <w:rPr>
          <w:b/>
          <w:bCs/>
          <w:sz w:val="10"/>
        </w:rPr>
      </w:pPr>
    </w:p>
    <w:p w14:paraId="6ACB2D24" w14:textId="77777777" w:rsidR="004A1AF4" w:rsidRDefault="004A1AF4" w:rsidP="00E4281C">
      <w:pPr>
        <w:pStyle w:val="H23"/>
        <w:ind w:right="1260"/>
      </w:pPr>
      <w:r w:rsidRPr="004A1AF4">
        <w:tab/>
      </w:r>
      <w:r w:rsidRPr="004A1AF4">
        <w:tab/>
        <w:t>Трудящиеся женщины-мигранты</w:t>
      </w:r>
    </w:p>
    <w:p w14:paraId="586D3F1D" w14:textId="77777777" w:rsidR="00E4281C" w:rsidRPr="00E4281C" w:rsidRDefault="00E4281C" w:rsidP="00E4281C">
      <w:pPr>
        <w:pStyle w:val="SingleTxt"/>
        <w:spacing w:after="0" w:line="120" w:lineRule="exact"/>
        <w:rPr>
          <w:sz w:val="10"/>
        </w:rPr>
      </w:pPr>
    </w:p>
    <w:p w14:paraId="0F8FB7D7" w14:textId="16D9C08B" w:rsidR="004A1AF4" w:rsidRPr="004A1AF4" w:rsidRDefault="004A1AF4" w:rsidP="004A1AF4">
      <w:pPr>
        <w:pStyle w:val="SingleTxt"/>
      </w:pPr>
      <w:r w:rsidRPr="004A1AF4">
        <w:t>51.</w:t>
      </w:r>
      <w:r w:rsidRPr="004A1AF4">
        <w:tab/>
        <w:t>Комитет напоминает о ранее выраженной обеспокоенности (</w:t>
      </w:r>
      <w:hyperlink r:id="rId36" w:history="1">
        <w:r w:rsidRPr="004A1AF4">
          <w:rPr>
            <w:rStyle w:val="Hyperlink"/>
          </w:rPr>
          <w:t>CEDAW/C/KWT/CO/5</w:t>
        </w:r>
      </w:hyperlink>
      <w:r w:rsidRPr="004A1AF4">
        <w:t>, пункт</w:t>
      </w:r>
      <w:r w:rsidR="00300CBF">
        <w:rPr>
          <w:lang w:val="en-US"/>
        </w:rPr>
        <w:t> </w:t>
      </w:r>
      <w:r w:rsidRPr="004A1AF4">
        <w:t>36</w:t>
      </w:r>
      <w:r w:rsidR="00300CBF">
        <w:rPr>
          <w:lang w:val="en-US"/>
        </w:rPr>
        <w:t> </w:t>
      </w:r>
      <w:r w:rsidRPr="004A1AF4">
        <w:t>e)) по поводу того, что в Законе</w:t>
      </w:r>
      <w:r w:rsidR="00300CBF">
        <w:rPr>
          <w:lang w:val="en-US"/>
        </w:rPr>
        <w:t> </w:t>
      </w:r>
      <w:r w:rsidRPr="004A1AF4">
        <w:t>№</w:t>
      </w:r>
      <w:r w:rsidR="00300CBF">
        <w:rPr>
          <w:lang w:val="en-US"/>
        </w:rPr>
        <w:t> </w:t>
      </w:r>
      <w:r w:rsidRPr="004A1AF4">
        <w:t>68 от 2015</w:t>
      </w:r>
      <w:r w:rsidR="00783BF1">
        <w:t> год</w:t>
      </w:r>
      <w:r w:rsidRPr="004A1AF4">
        <w:t>а не предусмотрено эффективных мер по защите домашних работников, включая женщин-мигрантов, работающих в качестве домашней прислуги, от эксплуатации и насилия, включая следующие нарушения: отсутствие механизмов трудовой инспекции; слабые наказания за злоупотребления со стороны фирм по найму рабочей силы; привязка иммиграционного статуса трудящихся-мигрантов, занятых в качестве домашней прислуги, к одному работодателю или спонсору в соответствии с системой «кафала» и депортация «сбежавших» трудящихся-мигрантов, занятых в качестве домашней прислуги; отсутствие наказаний за то, что работодатели отбирают паспорта женщин-мигрантов, работающих в качестве домашней прислуги, или не предоставляют им надлежащее жилье, питание, средства для покрытия медицинские расходов, ежедневные перерывы или еженедельные выходные дни; отсутствие требования о разрешении споров для работодателей трудящихся-мигрантов, занятых в качестве домашней прислуги, и отсутствие механизмов рассмотрения жалоб.</w:t>
      </w:r>
    </w:p>
    <w:p w14:paraId="178C6D07" w14:textId="77777777" w:rsidR="004A1AF4" w:rsidRPr="004A1AF4" w:rsidRDefault="004A1AF4" w:rsidP="004A1AF4">
      <w:pPr>
        <w:pStyle w:val="SingleTxt"/>
        <w:rPr>
          <w:b/>
          <w:bCs/>
        </w:rPr>
      </w:pPr>
      <w:r w:rsidRPr="004A1AF4">
        <w:t>52.</w:t>
      </w:r>
      <w:r w:rsidRPr="004A1AF4">
        <w:tab/>
      </w:r>
      <w:r w:rsidRPr="004A1AF4">
        <w:rPr>
          <w:b/>
          <w:bCs/>
        </w:rPr>
        <w:t>Комитет рекомендует государству-участнику</w:t>
      </w:r>
      <w:r w:rsidRPr="004A1AF4">
        <w:t>:</w:t>
      </w:r>
    </w:p>
    <w:p w14:paraId="013F68AF" w14:textId="6F6EB59C"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пересмотреть законодательство, регулирующее домашний труд, и обеспечить эффективную защиту домашних работников, в частности женщин-мигрантов, работающих в качестве домашней прислуги, от жестокого обращения, эксплуатации и гендерного насилия, в том числе посредством механизмов правоприменения и надлежащего наказания недобросовестных работодателей;</w:t>
      </w:r>
    </w:p>
    <w:p w14:paraId="789FAB75" w14:textId="053A16DD" w:rsidR="004A1AF4" w:rsidRPr="004A1AF4" w:rsidRDefault="00E4281C" w:rsidP="004A1AF4">
      <w:pPr>
        <w:pStyle w:val="SingleTxt"/>
        <w:rPr>
          <w:b/>
          <w:bCs/>
        </w:rPr>
      </w:pPr>
      <w:r w:rsidRPr="00E4281C">
        <w:tab/>
      </w:r>
      <w:r w:rsidR="004A1AF4" w:rsidRPr="004A1AF4">
        <w:t>b)</w:t>
      </w:r>
      <w:r w:rsidR="004A1AF4" w:rsidRPr="004A1AF4">
        <w:tab/>
      </w:r>
      <w:r w:rsidR="004A1AF4" w:rsidRPr="004A1AF4">
        <w:rPr>
          <w:b/>
          <w:bCs/>
        </w:rPr>
        <w:t>отменить систему «кафала», исключить возможность депортации «сбежавшего» трудящегося-мигранта, занятого в качестве домашней прислуги, и принять меры к тому, чтобы закон предусматривал трудовые права, в частности социальную защиту домашних работников, включая женщин-мигрантов, работающих в качестве домашней прислуги;</w:t>
      </w:r>
    </w:p>
    <w:p w14:paraId="208195F4" w14:textId="208BD30F" w:rsidR="004A1AF4" w:rsidRDefault="00E4281C" w:rsidP="004A1AF4">
      <w:pPr>
        <w:pStyle w:val="SingleTxt"/>
        <w:rPr>
          <w:b/>
          <w:bCs/>
        </w:rPr>
      </w:pPr>
      <w:r w:rsidRPr="00E4281C">
        <w:tab/>
      </w:r>
      <w:r w:rsidR="004A1AF4" w:rsidRPr="004A1AF4">
        <w:t>c)</w:t>
      </w:r>
      <w:r w:rsidR="004A1AF4" w:rsidRPr="004A1AF4">
        <w:tab/>
      </w:r>
      <w:r w:rsidR="004A1AF4" w:rsidRPr="004A1AF4">
        <w:rPr>
          <w:b/>
          <w:bCs/>
        </w:rPr>
        <w:t>ратифицировать Конвенцию МОТ 2011</w:t>
      </w:r>
      <w:r w:rsidR="00783BF1">
        <w:rPr>
          <w:b/>
          <w:bCs/>
        </w:rPr>
        <w:t> год</w:t>
      </w:r>
      <w:r w:rsidR="004A1AF4" w:rsidRPr="004A1AF4">
        <w:rPr>
          <w:b/>
          <w:bCs/>
        </w:rPr>
        <w:t>а о достойном труде домашних работников (№ 189).</w:t>
      </w:r>
    </w:p>
    <w:p w14:paraId="6194D72B" w14:textId="260F6B55" w:rsidR="00E4281C" w:rsidRDefault="00E4281C">
      <w:pPr>
        <w:spacing w:after="160" w:line="259" w:lineRule="auto"/>
        <w:rPr>
          <w:rFonts w:eastAsiaTheme="minorHAnsi" w:cstheme="minorBidi"/>
          <w:b/>
          <w:bCs/>
          <w:kern w:val="14"/>
          <w:lang w:eastAsia="en-US"/>
        </w:rPr>
      </w:pPr>
      <w:r>
        <w:rPr>
          <w:b/>
          <w:bCs/>
        </w:rPr>
        <w:br w:type="page"/>
      </w:r>
    </w:p>
    <w:p w14:paraId="2662669E" w14:textId="77777777" w:rsidR="004A1AF4" w:rsidRDefault="004A1AF4" w:rsidP="00E4281C">
      <w:pPr>
        <w:pStyle w:val="H23"/>
        <w:ind w:right="1260"/>
      </w:pPr>
      <w:r w:rsidRPr="004A1AF4">
        <w:tab/>
      </w:r>
      <w:r w:rsidRPr="004A1AF4">
        <w:tab/>
        <w:t>Здравоохранение</w:t>
      </w:r>
    </w:p>
    <w:p w14:paraId="42F09DA2" w14:textId="77777777" w:rsidR="00E4281C" w:rsidRPr="00E4281C" w:rsidRDefault="00E4281C" w:rsidP="00E4281C">
      <w:pPr>
        <w:pStyle w:val="SingleTxt"/>
        <w:spacing w:after="0" w:line="120" w:lineRule="exact"/>
        <w:rPr>
          <w:sz w:val="10"/>
        </w:rPr>
      </w:pPr>
    </w:p>
    <w:p w14:paraId="28077EFC" w14:textId="4C16EDF8" w:rsidR="004A1AF4" w:rsidRPr="004A1AF4" w:rsidRDefault="004A1AF4" w:rsidP="004A1AF4">
      <w:pPr>
        <w:pStyle w:val="SingleTxt"/>
      </w:pPr>
      <w:r w:rsidRPr="004A1AF4">
        <w:t>53.</w:t>
      </w:r>
      <w:r w:rsidRPr="004A1AF4">
        <w:tab/>
        <w:t>Комитет отмечает, что Закон</w:t>
      </w:r>
      <w:r w:rsidR="00300CBF">
        <w:rPr>
          <w:lang w:val="en-US"/>
        </w:rPr>
        <w:t> </w:t>
      </w:r>
      <w:r w:rsidRPr="004A1AF4">
        <w:t>№</w:t>
      </w:r>
      <w:r w:rsidR="00300CBF">
        <w:rPr>
          <w:lang w:val="en-US"/>
        </w:rPr>
        <w:t> </w:t>
      </w:r>
      <w:r w:rsidRPr="004A1AF4">
        <w:t>70 от 2020</w:t>
      </w:r>
      <w:r w:rsidR="00783BF1">
        <w:t> год</w:t>
      </w:r>
      <w:r w:rsidRPr="004A1AF4">
        <w:t xml:space="preserve">а, касающийся профессионального выполнения медицинских и смежных функций, прав пациентов и медицинских учреждений, предусматривает бесплатное медицинское обслуживание граждан Кувейта в государственных больницах. Вместе с тем он с обеспокоенностью отмечает следующее: </w:t>
      </w:r>
    </w:p>
    <w:p w14:paraId="429F5D3E" w14:textId="20B56199" w:rsidR="004A1AF4" w:rsidRPr="004A1AF4" w:rsidRDefault="00E4281C" w:rsidP="004A1AF4">
      <w:pPr>
        <w:pStyle w:val="SingleTxt"/>
      </w:pPr>
      <w:r>
        <w:tab/>
      </w:r>
      <w:r w:rsidR="004A1AF4" w:rsidRPr="004A1AF4">
        <w:t>a)</w:t>
      </w:r>
      <w:r w:rsidR="004A1AF4" w:rsidRPr="004A1AF4">
        <w:tab/>
        <w:t xml:space="preserve">аборт в государстве-участнике является уголовно наказуемым деянием, за исключением случаев угрозы для жизни или здоровья беременной женщины и случаев серьезной патологии плода, при которых аборт производится при наличии четко выраженного предварительного письменного согласия обоих родителей и одобрения медицинской комиссии; </w:t>
      </w:r>
    </w:p>
    <w:p w14:paraId="76C8E93D" w14:textId="696DE792" w:rsidR="004A1AF4" w:rsidRPr="004A1AF4" w:rsidRDefault="00E4281C" w:rsidP="004A1AF4">
      <w:pPr>
        <w:pStyle w:val="SingleTxt"/>
      </w:pPr>
      <w:r>
        <w:tab/>
      </w:r>
      <w:r w:rsidR="004A1AF4" w:rsidRPr="004A1AF4">
        <w:t>b)</w:t>
      </w:r>
      <w:r w:rsidR="004A1AF4" w:rsidRPr="004A1AF4">
        <w:tab/>
        <w:t xml:space="preserve">женщины, забеременевшие в результате изнасилования, в случае стремления совершить аборт могут подвергнуться уголовному преследованию; </w:t>
      </w:r>
    </w:p>
    <w:p w14:paraId="14A8C193" w14:textId="3859C6B3" w:rsidR="004A1AF4" w:rsidRPr="004A1AF4" w:rsidRDefault="00E4281C" w:rsidP="004A1AF4">
      <w:pPr>
        <w:pStyle w:val="SingleTxt"/>
      </w:pPr>
      <w:r>
        <w:tab/>
      </w:r>
      <w:r w:rsidR="004A1AF4" w:rsidRPr="004A1AF4">
        <w:t>c)</w:t>
      </w:r>
      <w:r w:rsidR="004A1AF4" w:rsidRPr="004A1AF4">
        <w:tab/>
        <w:t xml:space="preserve">в свете очень жестких законов об абортах многие женщины прибегают к небезопасным методам прерывания беременности, которые угрожают их здоровью или жизни; </w:t>
      </w:r>
    </w:p>
    <w:p w14:paraId="2916D3FC" w14:textId="37DD6CDC" w:rsidR="004A1AF4" w:rsidRPr="004A1AF4" w:rsidRDefault="00E4281C" w:rsidP="004A1AF4">
      <w:pPr>
        <w:pStyle w:val="SingleTxt"/>
      </w:pPr>
      <w:r>
        <w:tab/>
      </w:r>
      <w:r w:rsidR="004A1AF4" w:rsidRPr="004A1AF4">
        <w:t>d)</w:t>
      </w:r>
      <w:r w:rsidR="004A1AF4" w:rsidRPr="004A1AF4">
        <w:tab/>
        <w:t>женщины, которые не являются гражданами страны и поэтому в соответствии с Законом</w:t>
      </w:r>
      <w:r w:rsidR="00C51BDA">
        <w:rPr>
          <w:lang w:val="en-US"/>
        </w:rPr>
        <w:t> </w:t>
      </w:r>
      <w:r w:rsidR="004A1AF4" w:rsidRPr="004A1AF4">
        <w:t>№</w:t>
      </w:r>
      <w:r w:rsidR="00C51BDA">
        <w:rPr>
          <w:lang w:val="en-US"/>
        </w:rPr>
        <w:t> </w:t>
      </w:r>
      <w:r w:rsidR="004A1AF4" w:rsidRPr="004A1AF4">
        <w:t xml:space="preserve">70 не имеют права на бесплатное медицинское обслуживание, сталкиваются с чрезмерно высокой платой за неотложную помощь, услуги по охране материнства и лекарства, что ограничивает их доступ к медицинским услугам. </w:t>
      </w:r>
    </w:p>
    <w:p w14:paraId="6BCF2B22" w14:textId="44A61361" w:rsidR="004A1AF4" w:rsidRPr="004A1AF4" w:rsidRDefault="004A1AF4" w:rsidP="004A1AF4">
      <w:pPr>
        <w:pStyle w:val="SingleTxt"/>
        <w:rPr>
          <w:b/>
          <w:bCs/>
        </w:rPr>
      </w:pPr>
      <w:r w:rsidRPr="004A1AF4">
        <w:t>54.</w:t>
      </w:r>
      <w:r w:rsidRPr="004A1AF4">
        <w:tab/>
      </w:r>
      <w:r w:rsidRPr="004A1AF4">
        <w:rPr>
          <w:b/>
          <w:bCs/>
        </w:rPr>
        <w:t>Комитет рекомендует государству-участнику</w:t>
      </w:r>
      <w:r w:rsidRPr="004A1AF4">
        <w:t>:</w:t>
      </w:r>
    </w:p>
    <w:p w14:paraId="05B6A739" w14:textId="4E6E1892"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в дополнение к нынешним трем основаниям для законного совершения аборта узаконить аборты по меньшей мере также в случаях изнасилования и инцеста; отменить уголовную ответственность за аборт во всех остальных случаях с учетом того, что в соответствии с общей рекомендацией</w:t>
      </w:r>
      <w:r w:rsidR="00C51BDA">
        <w:rPr>
          <w:b/>
          <w:bCs/>
          <w:lang w:val="en-US"/>
        </w:rPr>
        <w:t> </w:t>
      </w:r>
      <w:r w:rsidR="004A1AF4" w:rsidRPr="004A1AF4">
        <w:rPr>
          <w:b/>
          <w:bCs/>
        </w:rPr>
        <w:t>№</w:t>
      </w:r>
      <w:r w:rsidR="00C51BDA">
        <w:rPr>
          <w:b/>
          <w:bCs/>
          <w:lang w:val="en-US"/>
        </w:rPr>
        <w:t> </w:t>
      </w:r>
      <w:r w:rsidR="004A1AF4" w:rsidRPr="004A1AF4">
        <w:rPr>
          <w:b/>
          <w:bCs/>
        </w:rPr>
        <w:t xml:space="preserve">35 криминализация абортов является одной из форм гендерного насилия в отношении женщин; обеспечить надлежащий доступ женщин и девочек-подростков к безопасным абортам и услугам после совершения аборта; а также отменить требования о согласии отца и одобрении медицинской комиссии; </w:t>
      </w:r>
    </w:p>
    <w:p w14:paraId="4B39F086" w14:textId="4F12BE02" w:rsidR="004A1AF4" w:rsidRDefault="00E4281C" w:rsidP="004A1AF4">
      <w:pPr>
        <w:pStyle w:val="SingleTxt"/>
        <w:rPr>
          <w:b/>
          <w:bCs/>
        </w:rPr>
      </w:pPr>
      <w:r w:rsidRPr="00E4281C">
        <w:tab/>
      </w:r>
      <w:r w:rsidR="004A1AF4" w:rsidRPr="004A1AF4">
        <w:t>b)</w:t>
      </w:r>
      <w:r w:rsidR="004A1AF4" w:rsidRPr="004A1AF4">
        <w:tab/>
      </w:r>
      <w:r w:rsidR="004A1AF4" w:rsidRPr="004A1AF4">
        <w:rPr>
          <w:b/>
          <w:bCs/>
        </w:rPr>
        <w:t>обеспечить женщинам, которые не являются гражданами страны, надлежащий доступ к недорогим медицинским услугам в государстве-участнике.</w:t>
      </w:r>
    </w:p>
    <w:p w14:paraId="12C0CEE0" w14:textId="77777777" w:rsidR="00E4281C" w:rsidRPr="00E4281C" w:rsidRDefault="00E4281C" w:rsidP="00E4281C">
      <w:pPr>
        <w:pStyle w:val="SingleTxt"/>
        <w:spacing w:after="0" w:line="120" w:lineRule="exact"/>
        <w:rPr>
          <w:b/>
          <w:bCs/>
          <w:sz w:val="10"/>
        </w:rPr>
      </w:pPr>
    </w:p>
    <w:p w14:paraId="08CD3513" w14:textId="77777777" w:rsidR="004A1AF4" w:rsidRDefault="004A1AF4" w:rsidP="00E4281C">
      <w:pPr>
        <w:pStyle w:val="H23"/>
        <w:ind w:right="1260"/>
      </w:pPr>
      <w:r w:rsidRPr="004A1AF4">
        <w:tab/>
      </w:r>
      <w:r w:rsidRPr="004A1AF4">
        <w:tab/>
        <w:t>Расширение экономических прав и возможностей женщин</w:t>
      </w:r>
    </w:p>
    <w:p w14:paraId="22A72AFF" w14:textId="77777777" w:rsidR="00E4281C" w:rsidRPr="00E4281C" w:rsidRDefault="00E4281C" w:rsidP="00E4281C">
      <w:pPr>
        <w:pStyle w:val="SingleTxt"/>
        <w:spacing w:after="0" w:line="120" w:lineRule="exact"/>
        <w:rPr>
          <w:sz w:val="10"/>
        </w:rPr>
      </w:pPr>
    </w:p>
    <w:p w14:paraId="4379DF10" w14:textId="1A6F670C" w:rsidR="004A1AF4" w:rsidRPr="004A1AF4" w:rsidRDefault="004A1AF4" w:rsidP="004A1AF4">
      <w:pPr>
        <w:pStyle w:val="SingleTxt"/>
      </w:pPr>
      <w:r w:rsidRPr="004A1AF4">
        <w:t>55.</w:t>
      </w:r>
      <w:r w:rsidRPr="004A1AF4">
        <w:tab/>
        <w:t>Комитет с удовлетворением отмечает, что в 2021</w:t>
      </w:r>
      <w:r w:rsidR="00783BF1">
        <w:t> год</w:t>
      </w:r>
      <w:r w:rsidRPr="004A1AF4">
        <w:t>у был учрежден Комитет по делам женщин и предпринимательства и что вопрос о расширении экономических прав и возможностей женщин включен как приоритет в национальный план развития (Концепция развития Кувейта на период до 2035</w:t>
      </w:r>
      <w:r w:rsidR="00783BF1">
        <w:rPr>
          <w:lang w:val="en-GB"/>
        </w:rPr>
        <w:t> </w:t>
      </w:r>
      <w:r w:rsidR="00783BF1" w:rsidRPr="00783BF1">
        <w:t>год</w:t>
      </w:r>
      <w:r w:rsidRPr="004A1AF4">
        <w:t xml:space="preserve">а). Высоко оценивая численность женщин-предпринимателей в государстве-участнике, он с обеспокоенностью отмечает, что: </w:t>
      </w:r>
    </w:p>
    <w:p w14:paraId="356F3564" w14:textId="2CC17D82" w:rsidR="004A1AF4" w:rsidRPr="004A1AF4" w:rsidRDefault="00E4281C" w:rsidP="004A1AF4">
      <w:pPr>
        <w:pStyle w:val="SingleTxt"/>
      </w:pPr>
      <w:r>
        <w:tab/>
      </w:r>
      <w:r w:rsidR="004A1AF4" w:rsidRPr="004A1AF4">
        <w:t>a)</w:t>
      </w:r>
      <w:r w:rsidR="004A1AF4" w:rsidRPr="004A1AF4">
        <w:tab/>
        <w:t>женщины не имеют равных по сравнению с мужчинами экономических возможностей;</w:t>
      </w:r>
    </w:p>
    <w:p w14:paraId="0660093C" w14:textId="15F8AE8F" w:rsidR="004A1AF4" w:rsidRDefault="00E4281C" w:rsidP="004A1AF4">
      <w:pPr>
        <w:pStyle w:val="SingleTxt"/>
      </w:pPr>
      <w:r>
        <w:tab/>
      </w:r>
      <w:r w:rsidR="004A1AF4" w:rsidRPr="004A1AF4">
        <w:t>b)</w:t>
      </w:r>
      <w:r w:rsidR="004A1AF4" w:rsidRPr="004A1AF4">
        <w:tab/>
        <w:t xml:space="preserve">отсутствуют временные специальные меры в деловых и финансовых секторах, таких как рынки капитала и сектор промышленной инфраструктуры. </w:t>
      </w:r>
    </w:p>
    <w:p w14:paraId="3333B5DB" w14:textId="61D45FF6" w:rsidR="00E4281C" w:rsidRDefault="00E4281C">
      <w:pPr>
        <w:spacing w:after="160" w:line="259" w:lineRule="auto"/>
        <w:rPr>
          <w:rFonts w:eastAsiaTheme="minorHAnsi" w:cstheme="minorBidi"/>
          <w:kern w:val="14"/>
          <w:lang w:eastAsia="en-US"/>
        </w:rPr>
      </w:pPr>
      <w:r>
        <w:br w:type="page"/>
      </w:r>
    </w:p>
    <w:p w14:paraId="2D4EF659" w14:textId="77777777" w:rsidR="004A1AF4" w:rsidRPr="004A1AF4" w:rsidRDefault="004A1AF4" w:rsidP="004A1AF4">
      <w:pPr>
        <w:pStyle w:val="SingleTxt"/>
        <w:rPr>
          <w:b/>
          <w:bCs/>
        </w:rPr>
      </w:pPr>
      <w:r w:rsidRPr="004A1AF4">
        <w:t>56.</w:t>
      </w:r>
      <w:r w:rsidRPr="004A1AF4">
        <w:tab/>
      </w:r>
      <w:r w:rsidRPr="004A1AF4">
        <w:rPr>
          <w:b/>
          <w:bCs/>
        </w:rPr>
        <w:t>Комитет рекомендует государству-участнику</w:t>
      </w:r>
      <w:r w:rsidRPr="004A1AF4">
        <w:t>:</w:t>
      </w:r>
      <w:r w:rsidRPr="004A1AF4">
        <w:rPr>
          <w:b/>
          <w:bCs/>
        </w:rPr>
        <w:t xml:space="preserve"> </w:t>
      </w:r>
    </w:p>
    <w:p w14:paraId="494D8CF9" w14:textId="635CBB95"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 xml:space="preserve">расширить доступ женщин к низкопроцентным кредитам без залога и другим формам финансового кредитования, расширить их доступ к деловым сетям и ресурсам, а также с учетом гендерных аспектов предоставлять стартовый капитал, капитал для расширения деятельности, венчурный капитал, финансовые технологии и другие инновационные механизмы, позволяющие более активно расширять экономические права и возможности женщин; </w:t>
      </w:r>
    </w:p>
    <w:p w14:paraId="3F2601BA" w14:textId="77953DC9" w:rsidR="004A1AF4" w:rsidRPr="004A1AF4" w:rsidRDefault="00E4281C" w:rsidP="004A1AF4">
      <w:pPr>
        <w:pStyle w:val="SingleTxt"/>
      </w:pPr>
      <w:r>
        <w:tab/>
      </w:r>
      <w:r w:rsidR="004A1AF4" w:rsidRPr="004A1AF4">
        <w:t>b)</w:t>
      </w:r>
      <w:r w:rsidR="004A1AF4" w:rsidRPr="004A1AF4">
        <w:tab/>
      </w:r>
      <w:r w:rsidR="004A1AF4" w:rsidRPr="004A1AF4">
        <w:rPr>
          <w:b/>
          <w:bCs/>
        </w:rPr>
        <w:t>разработать нормативно-правовые меры по привлечению средств частного сектора, с тем чтобы поощрять соблюдение Руководящих принципов предпринимательской деятельности в аспекте прав человека, осуществление льготных закупок в рамках государственно-частных партнерств, составление инвестиционных прогнозов в основных секторах экономики и инновационной сфере и достижение цели 13 в области устойчивого развития, касающейся борьбы с изменением климата</w:t>
      </w:r>
      <w:r w:rsidR="004A1AF4" w:rsidRPr="004A1AF4">
        <w:t xml:space="preserve">. </w:t>
      </w:r>
    </w:p>
    <w:p w14:paraId="65425F37" w14:textId="77777777" w:rsidR="004A1AF4" w:rsidRPr="004A1AF4" w:rsidRDefault="004A1AF4" w:rsidP="004A1AF4">
      <w:pPr>
        <w:pStyle w:val="SingleTxt"/>
      </w:pPr>
      <w:r w:rsidRPr="004A1AF4">
        <w:t>57.</w:t>
      </w:r>
      <w:r w:rsidRPr="004A1AF4">
        <w:tab/>
        <w:t xml:space="preserve">Комитет с удовлетворением отмечает стремление активизировать вовлечение женщин в профессиональный спорт как средство для расширения экономических прав и возможностей. При этом он отмечает нехватку информации как о мерах по дальнейшему усилению их роли в области спорта в качестве спортсменов и руководителей, так и о наличии у них доступа ко всем видам дисциплин. </w:t>
      </w:r>
    </w:p>
    <w:p w14:paraId="3E4B9EB7" w14:textId="77777777" w:rsidR="004A1AF4" w:rsidRDefault="004A1AF4" w:rsidP="004A1AF4">
      <w:pPr>
        <w:pStyle w:val="SingleTxt"/>
        <w:rPr>
          <w:b/>
          <w:bCs/>
        </w:rPr>
      </w:pPr>
      <w:r w:rsidRPr="004A1AF4">
        <w:t>58.</w:t>
      </w:r>
      <w:r w:rsidRPr="004A1AF4">
        <w:tab/>
      </w:r>
      <w:r w:rsidRPr="004A1AF4">
        <w:rPr>
          <w:b/>
          <w:bCs/>
        </w:rPr>
        <w:t xml:space="preserve">Комитет рекомендует государству-участнику обеспечивать для женщин и девочек возможность участвовать в спортивных состязаниях на всех уровнях, а также выделять ресурсы и проводить информационно-просветительские мероприятия для дальнейшего поощрения их участия, особенно там,  где они обычно недостаточно представлены, в том числе посредством принятия конкретных мер по повышению осведомленности, привлечения различных средств массовой информации, принятия временных специальных мер и предоставления возможностей для получения грантов и дополнительной подготовки, в том числе в школах. Он также рекомендует государству-участнику принять необходимые меры к тому, чтобы решения в области спорта принимались на основе паритета. </w:t>
      </w:r>
    </w:p>
    <w:p w14:paraId="263AEA5D" w14:textId="77777777" w:rsidR="00E4281C" w:rsidRPr="00E4281C" w:rsidRDefault="00E4281C" w:rsidP="00E4281C">
      <w:pPr>
        <w:pStyle w:val="SingleTxt"/>
        <w:spacing w:after="0" w:line="120" w:lineRule="exact"/>
        <w:rPr>
          <w:b/>
          <w:bCs/>
          <w:sz w:val="10"/>
        </w:rPr>
      </w:pPr>
    </w:p>
    <w:p w14:paraId="3D319C52" w14:textId="77777777" w:rsidR="004A1AF4" w:rsidRDefault="004A1AF4" w:rsidP="00E4281C">
      <w:pPr>
        <w:pStyle w:val="H23"/>
        <w:ind w:right="1260"/>
      </w:pPr>
      <w:r w:rsidRPr="004A1AF4">
        <w:tab/>
      </w:r>
      <w:r w:rsidRPr="004A1AF4">
        <w:tab/>
        <w:t>Изменение климата и снижение риска бедствий</w:t>
      </w:r>
    </w:p>
    <w:p w14:paraId="761DF725" w14:textId="77777777" w:rsidR="00E4281C" w:rsidRPr="00E4281C" w:rsidRDefault="00E4281C" w:rsidP="00E4281C">
      <w:pPr>
        <w:pStyle w:val="SingleTxt"/>
        <w:spacing w:after="0" w:line="120" w:lineRule="exact"/>
        <w:rPr>
          <w:sz w:val="10"/>
        </w:rPr>
      </w:pPr>
    </w:p>
    <w:p w14:paraId="3346D134" w14:textId="77777777" w:rsidR="004A1AF4" w:rsidRPr="004A1AF4" w:rsidRDefault="004A1AF4" w:rsidP="004A1AF4">
      <w:pPr>
        <w:pStyle w:val="SingleTxt"/>
      </w:pPr>
      <w:r w:rsidRPr="004A1AF4">
        <w:t>59.</w:t>
      </w:r>
      <w:r w:rsidRPr="004A1AF4">
        <w:tab/>
        <w:t>Комитет с обеспокоенностью отмечает следующее:</w:t>
      </w:r>
    </w:p>
    <w:p w14:paraId="3ED48272" w14:textId="79F57D75" w:rsidR="004A1AF4" w:rsidRPr="004A1AF4" w:rsidRDefault="00E4281C" w:rsidP="004A1AF4">
      <w:pPr>
        <w:pStyle w:val="SingleTxt"/>
      </w:pPr>
      <w:r>
        <w:tab/>
      </w:r>
      <w:r w:rsidR="004A1AF4" w:rsidRPr="004A1AF4">
        <w:t>a)</w:t>
      </w:r>
      <w:r w:rsidR="004A1AF4" w:rsidRPr="004A1AF4">
        <w:tab/>
        <w:t xml:space="preserve">государство-участник уязвимо к таким последствиям изменения климата, как увеличение частоты и интенсивности засух и повышение уровня моря, что в несоразмерно большей степени затрагивает женщин, которые зачастую имеют лишь ограниченный доступ к ресурсам и механизмам преодоления трудностей; </w:t>
      </w:r>
    </w:p>
    <w:p w14:paraId="799D1EFC" w14:textId="59DADE60" w:rsidR="004A1AF4" w:rsidRPr="004A1AF4" w:rsidRDefault="00E4281C" w:rsidP="004A1AF4">
      <w:pPr>
        <w:pStyle w:val="SingleTxt"/>
      </w:pPr>
      <w:r>
        <w:tab/>
      </w:r>
      <w:r w:rsidR="004A1AF4" w:rsidRPr="004A1AF4">
        <w:t>b)</w:t>
      </w:r>
      <w:r w:rsidR="004A1AF4" w:rsidRPr="004A1AF4">
        <w:tab/>
        <w:t xml:space="preserve">женщины недостаточно вовлечены в процессы принятия решений, касающихся стратегий по смягчению последствий изменения климата и адаптации к ним. </w:t>
      </w:r>
    </w:p>
    <w:p w14:paraId="1BBAA601" w14:textId="3F1846E6" w:rsidR="004A1AF4" w:rsidRPr="004A1AF4" w:rsidRDefault="004A1AF4" w:rsidP="004A1AF4">
      <w:pPr>
        <w:pStyle w:val="SingleTxt"/>
        <w:rPr>
          <w:b/>
          <w:bCs/>
        </w:rPr>
      </w:pPr>
      <w:r w:rsidRPr="004A1AF4">
        <w:t>60.</w:t>
      </w:r>
      <w:r w:rsidRPr="004A1AF4">
        <w:tab/>
      </w:r>
      <w:r w:rsidRPr="004A1AF4">
        <w:rPr>
          <w:b/>
          <w:bCs/>
        </w:rPr>
        <w:t>Ссылаясь на свою общую рекомендацию</w:t>
      </w:r>
      <w:r w:rsidR="00C51BDA">
        <w:rPr>
          <w:b/>
          <w:bCs/>
          <w:lang w:val="en-US"/>
        </w:rPr>
        <w:t> </w:t>
      </w:r>
      <w:r w:rsidRPr="004A1AF4">
        <w:rPr>
          <w:b/>
          <w:bCs/>
        </w:rPr>
        <w:t>№</w:t>
      </w:r>
      <w:r w:rsidR="00C51BDA">
        <w:rPr>
          <w:b/>
          <w:bCs/>
          <w:lang w:val="en-US"/>
        </w:rPr>
        <w:t> </w:t>
      </w:r>
      <w:r w:rsidR="00E4281C" w:rsidRPr="00E4281C">
        <w:rPr>
          <w:b/>
          <w:bCs/>
        </w:rPr>
        <w:t xml:space="preserve">37 (2018) </w:t>
      </w:r>
      <w:r w:rsidRPr="004A1AF4">
        <w:rPr>
          <w:b/>
          <w:bCs/>
        </w:rPr>
        <w:t xml:space="preserve">о гендерных аспектах снижения риска бедствий в условиях изменения климата, Комитет рекомендует государству-участнику: </w:t>
      </w:r>
    </w:p>
    <w:p w14:paraId="627F42F6" w14:textId="3C91DFDE"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 xml:space="preserve">собирать данные о последствиях изменения климата, с которыми сталкиваются различные группы женщин, и пересмотреть стратегии борьбы с изменением климата и реагирования на бедствия, принимая во внимание негативные последствия изменения климата для экономического положения женщин, особенно малоимущих женщин, женщин из категории «бидун», женщин-инвалидов, женщин-мигрантов, беженок, просительниц убежища и женщин, живущих в нищете; </w:t>
      </w:r>
    </w:p>
    <w:p w14:paraId="4738C5F6" w14:textId="36A51C38" w:rsidR="004A1AF4" w:rsidRPr="004A1AF4" w:rsidRDefault="00E4281C" w:rsidP="004A1AF4">
      <w:pPr>
        <w:pStyle w:val="SingleTxt"/>
        <w:rPr>
          <w:b/>
          <w:bCs/>
        </w:rPr>
      </w:pPr>
      <w:r w:rsidRPr="00E4281C">
        <w:tab/>
      </w:r>
      <w:r w:rsidR="004A1AF4" w:rsidRPr="004A1AF4">
        <w:t>b)</w:t>
      </w:r>
      <w:r w:rsidR="004A1AF4" w:rsidRPr="004A1AF4">
        <w:tab/>
      </w:r>
      <w:r w:rsidR="004A1AF4" w:rsidRPr="004A1AF4">
        <w:rPr>
          <w:b/>
          <w:bCs/>
        </w:rPr>
        <w:t xml:space="preserve">поощрять климатическую грамотность среди женщин и мужчин, чтобы вооружить их знаниями об изменении климата и дать им возможность на равноправной основе участвовать в процессе принятия решений по формированию гендерных точек зрения и обеспечению их учета в рамках законодательства и политики по борьбе с изменением климата и снижению риска бедствий, мероприятий по климатическому финансированию и программ адаптации к изменению климата и смягчения его последствий, включая программы по вопросам «зеленой» экономики, возобновляемых источников энергии и экологически чистых технологий, с тем чтобы помочь всем женщинам и девочкам в государстве-участнике эффективно адаптироваться к изменению климата и бедствиям; </w:t>
      </w:r>
    </w:p>
    <w:p w14:paraId="680F4C1A" w14:textId="77385919" w:rsidR="004A1AF4" w:rsidRPr="004A1AF4" w:rsidRDefault="00E4281C" w:rsidP="004A1AF4">
      <w:pPr>
        <w:pStyle w:val="SingleTxt"/>
        <w:rPr>
          <w:b/>
          <w:bCs/>
        </w:rPr>
      </w:pPr>
      <w:r w:rsidRPr="00E4281C">
        <w:tab/>
      </w:r>
      <w:r w:rsidR="004A1AF4" w:rsidRPr="004A1AF4">
        <w:t>c)</w:t>
      </w:r>
      <w:r w:rsidR="004A1AF4" w:rsidRPr="004A1AF4">
        <w:tab/>
      </w:r>
      <w:r w:rsidR="004A1AF4" w:rsidRPr="004A1AF4">
        <w:rPr>
          <w:b/>
          <w:bCs/>
        </w:rPr>
        <w:t xml:space="preserve">активизировать усилия по планированию бюджета с учетом гендерных факторов, чтобы финансировать климатические программы и проводить мероприятия по адаптации к изменению климата; чтобы такие инициативы осуществлялись при всестороннем участии женщин, способствовали расширению их прав и возможностей и содействовали решению задач, связанных с изменением климата; и чтобы помогать женщинам и девочкам эффективно адаптироваться к изменению климата и бедствиям. </w:t>
      </w:r>
    </w:p>
    <w:p w14:paraId="2DE76434" w14:textId="77777777" w:rsidR="004A1AF4" w:rsidRPr="00E4281C" w:rsidRDefault="004A1AF4" w:rsidP="00E4281C">
      <w:pPr>
        <w:pStyle w:val="SingleTxt"/>
        <w:spacing w:after="0" w:line="120" w:lineRule="exact"/>
        <w:rPr>
          <w:b/>
          <w:bCs/>
          <w:sz w:val="10"/>
        </w:rPr>
      </w:pPr>
    </w:p>
    <w:p w14:paraId="20FBE1CE" w14:textId="77777777" w:rsidR="004A1AF4" w:rsidRDefault="004A1AF4" w:rsidP="00E4281C">
      <w:pPr>
        <w:pStyle w:val="H23"/>
        <w:ind w:right="1260"/>
      </w:pPr>
      <w:r w:rsidRPr="004A1AF4">
        <w:tab/>
      </w:r>
      <w:r w:rsidRPr="004A1AF4">
        <w:tab/>
        <w:t>Беженки</w:t>
      </w:r>
    </w:p>
    <w:p w14:paraId="5512496F" w14:textId="77777777" w:rsidR="00E4281C" w:rsidRPr="00E4281C" w:rsidRDefault="00E4281C" w:rsidP="00E4281C">
      <w:pPr>
        <w:pStyle w:val="SingleTxt"/>
        <w:spacing w:after="0" w:line="120" w:lineRule="exact"/>
        <w:rPr>
          <w:sz w:val="10"/>
        </w:rPr>
      </w:pPr>
    </w:p>
    <w:p w14:paraId="7A12572D" w14:textId="77777777" w:rsidR="004A1AF4" w:rsidRPr="004A1AF4" w:rsidRDefault="004A1AF4" w:rsidP="004A1AF4">
      <w:pPr>
        <w:pStyle w:val="SingleTxt"/>
      </w:pPr>
      <w:r w:rsidRPr="004A1AF4">
        <w:t>61.</w:t>
      </w:r>
      <w:r w:rsidRPr="004A1AF4">
        <w:tab/>
        <w:t xml:space="preserve">Комитет обеспокоен тем, что в государстве-участнике не разработано процедур предоставления убежища с учетом гендерных аспектов. </w:t>
      </w:r>
    </w:p>
    <w:p w14:paraId="2CA75428" w14:textId="77777777" w:rsidR="004A1AF4" w:rsidRPr="004A1AF4" w:rsidRDefault="004A1AF4" w:rsidP="004A1AF4">
      <w:pPr>
        <w:pStyle w:val="SingleTxt"/>
        <w:rPr>
          <w:b/>
          <w:bCs/>
        </w:rPr>
      </w:pPr>
      <w:r w:rsidRPr="004A1AF4">
        <w:t>62.</w:t>
      </w:r>
      <w:r w:rsidRPr="004A1AF4">
        <w:tab/>
      </w:r>
      <w:r w:rsidRPr="004A1AF4">
        <w:rPr>
          <w:b/>
          <w:bCs/>
        </w:rPr>
        <w:t>Комитет рекомендует государству-участнику:</w:t>
      </w:r>
    </w:p>
    <w:p w14:paraId="2A545148" w14:textId="569027BD"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принять специальную законодательную базу, в которой учитываются гендерные аспекты и которая предназначена для защиты прав беженок и просительниц убежища;</w:t>
      </w:r>
    </w:p>
    <w:p w14:paraId="7FBF0D52" w14:textId="735169C7" w:rsidR="004A1AF4" w:rsidRDefault="00E4281C" w:rsidP="004A1AF4">
      <w:pPr>
        <w:pStyle w:val="SingleTxt"/>
        <w:rPr>
          <w:b/>
          <w:bCs/>
        </w:rPr>
      </w:pPr>
      <w:r w:rsidRPr="00E4281C">
        <w:tab/>
      </w:r>
      <w:r w:rsidR="004A1AF4" w:rsidRPr="004A1AF4">
        <w:t>b)</w:t>
      </w:r>
      <w:r w:rsidR="004A1AF4" w:rsidRPr="004A1AF4">
        <w:tab/>
      </w:r>
      <w:r w:rsidR="004A1AF4" w:rsidRPr="004A1AF4">
        <w:rPr>
          <w:b/>
          <w:bCs/>
        </w:rPr>
        <w:t>ратифицировать Конвенцию о статусе беженцев 1951</w:t>
      </w:r>
      <w:r w:rsidR="00783BF1">
        <w:rPr>
          <w:b/>
          <w:bCs/>
        </w:rPr>
        <w:t> год</w:t>
      </w:r>
      <w:r w:rsidR="004A1AF4" w:rsidRPr="004A1AF4">
        <w:rPr>
          <w:b/>
          <w:bCs/>
        </w:rPr>
        <w:t>а и Протокол к ней 1967</w:t>
      </w:r>
      <w:r w:rsidR="00783BF1">
        <w:rPr>
          <w:b/>
          <w:bCs/>
        </w:rPr>
        <w:t> год</w:t>
      </w:r>
      <w:r w:rsidR="004A1AF4" w:rsidRPr="004A1AF4">
        <w:rPr>
          <w:b/>
          <w:bCs/>
        </w:rPr>
        <w:t>а.</w:t>
      </w:r>
    </w:p>
    <w:p w14:paraId="51E8ADD8" w14:textId="77777777" w:rsidR="00E4281C" w:rsidRPr="00E4281C" w:rsidRDefault="00E4281C" w:rsidP="00E4281C">
      <w:pPr>
        <w:pStyle w:val="SingleTxt"/>
        <w:spacing w:after="0" w:line="120" w:lineRule="exact"/>
        <w:rPr>
          <w:b/>
          <w:bCs/>
          <w:sz w:val="10"/>
        </w:rPr>
      </w:pPr>
    </w:p>
    <w:p w14:paraId="5F6EFEA5" w14:textId="77777777" w:rsidR="004A1AF4" w:rsidRDefault="004A1AF4" w:rsidP="00E4281C">
      <w:pPr>
        <w:pStyle w:val="H23"/>
        <w:ind w:right="1260"/>
      </w:pPr>
      <w:r w:rsidRPr="004A1AF4">
        <w:tab/>
      </w:r>
      <w:r w:rsidRPr="004A1AF4">
        <w:tab/>
        <w:t>Брак и семейные отношения</w:t>
      </w:r>
    </w:p>
    <w:p w14:paraId="5190EFF7" w14:textId="77777777" w:rsidR="00E4281C" w:rsidRPr="00E4281C" w:rsidRDefault="00E4281C" w:rsidP="00E4281C">
      <w:pPr>
        <w:pStyle w:val="SingleTxt"/>
        <w:spacing w:after="0" w:line="120" w:lineRule="exact"/>
        <w:rPr>
          <w:sz w:val="10"/>
        </w:rPr>
      </w:pPr>
    </w:p>
    <w:p w14:paraId="402BE385" w14:textId="77777777" w:rsidR="004A1AF4" w:rsidRPr="004A1AF4" w:rsidRDefault="004A1AF4" w:rsidP="004A1AF4">
      <w:pPr>
        <w:pStyle w:val="SingleTxt"/>
      </w:pPr>
      <w:r w:rsidRPr="004A1AF4">
        <w:t>63.</w:t>
      </w:r>
      <w:r w:rsidRPr="004A1AF4">
        <w:tab/>
        <w:t>Комитет с обеспокоенностью отмечает, что в Законе о личном статусе содержатся дискриминационные положения, в том числе следующие:</w:t>
      </w:r>
    </w:p>
    <w:p w14:paraId="6EC44E83" w14:textId="6970609C" w:rsidR="004A1AF4" w:rsidRPr="004A1AF4" w:rsidRDefault="00E4281C" w:rsidP="004A1AF4">
      <w:pPr>
        <w:pStyle w:val="SingleTxt"/>
      </w:pPr>
      <w:r>
        <w:tab/>
      </w:r>
      <w:r w:rsidR="004A1AF4" w:rsidRPr="004A1AF4">
        <w:t>a)</w:t>
      </w:r>
      <w:r w:rsidR="004A1AF4" w:rsidRPr="004A1AF4">
        <w:tab/>
        <w:t>ограничение права женщины на развод (статьи</w:t>
      </w:r>
      <w:r w:rsidR="00C51BDA">
        <w:rPr>
          <w:lang w:val="en-US"/>
        </w:rPr>
        <w:t> </w:t>
      </w:r>
      <w:r w:rsidR="004A1AF4" w:rsidRPr="004A1AF4">
        <w:t>102</w:t>
      </w:r>
      <w:r w:rsidR="00C51BDA" w:rsidRPr="00C51BDA">
        <w:t>–</w:t>
      </w:r>
      <w:r w:rsidR="004A1AF4" w:rsidRPr="004A1AF4">
        <w:t>110, 111</w:t>
      </w:r>
      <w:r w:rsidR="00C51BDA" w:rsidRPr="00C51BDA">
        <w:t>–</w:t>
      </w:r>
      <w:r w:rsidR="004A1AF4" w:rsidRPr="004A1AF4">
        <w:t>119 и 120</w:t>
      </w:r>
      <w:r w:rsidR="00C51BDA" w:rsidRPr="00C51BDA">
        <w:t>–</w:t>
      </w:r>
      <w:r w:rsidR="004A1AF4" w:rsidRPr="004A1AF4">
        <w:t>148);</w:t>
      </w:r>
    </w:p>
    <w:p w14:paraId="7C04F8B0" w14:textId="3D7026AB" w:rsidR="004A1AF4" w:rsidRPr="004A1AF4" w:rsidRDefault="00E4281C" w:rsidP="004A1AF4">
      <w:pPr>
        <w:pStyle w:val="SingleTxt"/>
      </w:pPr>
      <w:r>
        <w:tab/>
      </w:r>
      <w:r w:rsidR="004A1AF4" w:rsidRPr="004A1AF4">
        <w:t>b)</w:t>
      </w:r>
      <w:r w:rsidR="004A1AF4" w:rsidRPr="004A1AF4">
        <w:tab/>
        <w:t>потеря опеки над своими детьми в случае, если разведенная женщина выходит замуж за другого мужчину (статьи</w:t>
      </w:r>
      <w:r w:rsidR="00C51BDA">
        <w:rPr>
          <w:lang w:val="en-US"/>
        </w:rPr>
        <w:t> </w:t>
      </w:r>
      <w:r w:rsidR="004A1AF4" w:rsidRPr="004A1AF4">
        <w:t>190 и 191);</w:t>
      </w:r>
    </w:p>
    <w:p w14:paraId="65C576F0" w14:textId="00919421" w:rsidR="004A1AF4" w:rsidRPr="004A1AF4" w:rsidRDefault="00E4281C" w:rsidP="004A1AF4">
      <w:pPr>
        <w:pStyle w:val="SingleTxt"/>
      </w:pPr>
      <w:r>
        <w:tab/>
      </w:r>
      <w:r w:rsidR="004A1AF4" w:rsidRPr="004A1AF4">
        <w:t>c)</w:t>
      </w:r>
      <w:r w:rsidR="004A1AF4" w:rsidRPr="004A1AF4">
        <w:tab/>
        <w:t>кувейтские матери не могут завещать свое недвижимое имущество детям, если они не являются гражданами страны;</w:t>
      </w:r>
    </w:p>
    <w:p w14:paraId="6370D0E4" w14:textId="267A0EA2" w:rsidR="004A1AF4" w:rsidRPr="004A1AF4" w:rsidRDefault="00E4281C" w:rsidP="004A1AF4">
      <w:pPr>
        <w:pStyle w:val="SingleTxt"/>
      </w:pPr>
      <w:r>
        <w:tab/>
      </w:r>
      <w:r w:rsidR="004A1AF4" w:rsidRPr="004A1AF4">
        <w:t>d)</w:t>
      </w:r>
      <w:r w:rsidR="004A1AF4" w:rsidRPr="004A1AF4">
        <w:tab/>
        <w:t>в статье</w:t>
      </w:r>
      <w:r w:rsidR="00C51BDA">
        <w:rPr>
          <w:lang w:val="en-US"/>
        </w:rPr>
        <w:t> </w:t>
      </w:r>
      <w:r w:rsidR="004A1AF4" w:rsidRPr="004A1AF4">
        <w:t>26 говорится, что брачный возраст для девочек устанавливается в 15</w:t>
      </w:r>
      <w:r w:rsidR="00C51BDA">
        <w:rPr>
          <w:lang w:val="en-US"/>
        </w:rPr>
        <w:t> </w:t>
      </w:r>
      <w:r w:rsidR="004A1AF4" w:rsidRPr="004A1AF4">
        <w:t>лет, а в статье</w:t>
      </w:r>
      <w:r w:rsidR="00C51BDA">
        <w:rPr>
          <w:lang w:val="en-US"/>
        </w:rPr>
        <w:t> </w:t>
      </w:r>
      <w:r w:rsidR="004A1AF4" w:rsidRPr="004A1AF4">
        <w:t>24 указывается, что для вступления в брак обе стороны должны достичь половой зрелости, что на практике может привести к вступлению в брак ребенка моложе 15</w:t>
      </w:r>
      <w:r w:rsidR="00C51BDA">
        <w:rPr>
          <w:lang w:val="en-US"/>
        </w:rPr>
        <w:t> </w:t>
      </w:r>
      <w:r w:rsidR="004A1AF4" w:rsidRPr="004A1AF4">
        <w:t>лет;</w:t>
      </w:r>
    </w:p>
    <w:p w14:paraId="7A0AB6C2" w14:textId="649A2E4D" w:rsidR="004A1AF4" w:rsidRPr="004A1AF4" w:rsidRDefault="00E4281C" w:rsidP="004A1AF4">
      <w:pPr>
        <w:pStyle w:val="SingleTxt"/>
      </w:pPr>
      <w:r>
        <w:tab/>
      </w:r>
      <w:r w:rsidR="004A1AF4" w:rsidRPr="004A1AF4">
        <w:t>e)</w:t>
      </w:r>
      <w:r w:rsidR="004A1AF4" w:rsidRPr="004A1AF4">
        <w:tab/>
        <w:t>право мужчины-мусульманина иметь до четырех жен без каких-либо ограничений (статья 21);</w:t>
      </w:r>
    </w:p>
    <w:p w14:paraId="08121AF4" w14:textId="09EF3AEF" w:rsidR="004A1AF4" w:rsidRPr="004A1AF4" w:rsidRDefault="00E4281C" w:rsidP="004A1AF4">
      <w:pPr>
        <w:pStyle w:val="SingleTxt"/>
      </w:pPr>
      <w:r>
        <w:tab/>
      </w:r>
      <w:r w:rsidR="004A1AF4" w:rsidRPr="004A1AF4">
        <w:t>f)</w:t>
      </w:r>
      <w:r w:rsidR="004A1AF4" w:rsidRPr="004A1AF4">
        <w:tab/>
        <w:t>женщины часто не имеют доступа к своей доле наследства из-за социальных соображений и запугивания.</w:t>
      </w:r>
    </w:p>
    <w:p w14:paraId="39A0BA77" w14:textId="2ACD3ABF" w:rsidR="004A1AF4" w:rsidRPr="004A1AF4" w:rsidRDefault="004A1AF4" w:rsidP="004A1AF4">
      <w:pPr>
        <w:pStyle w:val="SingleTxt"/>
        <w:rPr>
          <w:b/>
          <w:bCs/>
        </w:rPr>
      </w:pPr>
      <w:r w:rsidRPr="004A1AF4">
        <w:t>64.</w:t>
      </w:r>
      <w:r w:rsidRPr="004A1AF4">
        <w:rPr>
          <w:b/>
          <w:bCs/>
        </w:rPr>
        <w:tab/>
        <w:t>Ссылаясь на свою общую рекомендацию</w:t>
      </w:r>
      <w:r w:rsidR="00572256">
        <w:rPr>
          <w:b/>
          <w:bCs/>
          <w:lang w:val="en-US"/>
        </w:rPr>
        <w:t> </w:t>
      </w:r>
      <w:r w:rsidRPr="004A1AF4">
        <w:rPr>
          <w:b/>
          <w:bCs/>
        </w:rPr>
        <w:t>№</w:t>
      </w:r>
      <w:r w:rsidR="00572256">
        <w:rPr>
          <w:b/>
          <w:bCs/>
          <w:lang w:val="en-US"/>
        </w:rPr>
        <w:t> </w:t>
      </w:r>
      <w:r w:rsidR="00E4281C" w:rsidRPr="00E4281C">
        <w:rPr>
          <w:b/>
          <w:bCs/>
        </w:rPr>
        <w:t xml:space="preserve">29 (2013) </w:t>
      </w:r>
      <w:r w:rsidRPr="004A1AF4">
        <w:rPr>
          <w:b/>
          <w:bCs/>
        </w:rPr>
        <w:t>об экономических последствиях вступления в брак, семейных отношений и их разрыва и принимая во внимание текущий пересмотр Закона</w:t>
      </w:r>
      <w:r w:rsidR="00572256">
        <w:rPr>
          <w:b/>
          <w:bCs/>
          <w:lang w:val="en-US"/>
        </w:rPr>
        <w:t> </w:t>
      </w:r>
      <w:r w:rsidRPr="004A1AF4">
        <w:rPr>
          <w:b/>
          <w:bCs/>
        </w:rPr>
        <w:t>№</w:t>
      </w:r>
      <w:r w:rsidR="00572256">
        <w:rPr>
          <w:b/>
          <w:bCs/>
          <w:lang w:val="en-US"/>
        </w:rPr>
        <w:t> </w:t>
      </w:r>
      <w:r w:rsidR="00E4281C" w:rsidRPr="00E4281C">
        <w:rPr>
          <w:b/>
          <w:bCs/>
        </w:rPr>
        <w:t>124 (2019)</w:t>
      </w:r>
      <w:r w:rsidRPr="004A1AF4">
        <w:rPr>
          <w:b/>
          <w:bCs/>
        </w:rPr>
        <w:t>, вводящего в действие Кодекс о личном статусе, Комитет рекомендует государству-участнику воспользоваться возможностью отменить или изменить любые содержащиеся в нем дискриминационные положения, в том числе:</w:t>
      </w:r>
    </w:p>
    <w:p w14:paraId="661E2711" w14:textId="00FBD9E9" w:rsidR="004A1AF4" w:rsidRPr="004A1AF4" w:rsidRDefault="00E4281C" w:rsidP="004A1AF4">
      <w:pPr>
        <w:pStyle w:val="SingleTxt"/>
        <w:rPr>
          <w:b/>
          <w:bCs/>
        </w:rPr>
      </w:pPr>
      <w:r w:rsidRPr="00E4281C">
        <w:tab/>
      </w:r>
      <w:r w:rsidR="004A1AF4" w:rsidRPr="004A1AF4">
        <w:t>a)</w:t>
      </w:r>
      <w:r w:rsidR="004A1AF4" w:rsidRPr="004A1AF4">
        <w:tab/>
      </w:r>
      <w:r w:rsidR="004A1AF4" w:rsidRPr="004A1AF4">
        <w:rPr>
          <w:b/>
          <w:bCs/>
        </w:rPr>
        <w:t>внести в законодательство поправки, согласно которым развод должен проходить только в суде, совершаться в присутствии обеих сторон и регистрироваться во всех случаях;</w:t>
      </w:r>
    </w:p>
    <w:p w14:paraId="2DCDAE17" w14:textId="58E36927" w:rsidR="004A1AF4" w:rsidRPr="004A1AF4" w:rsidRDefault="00E4281C" w:rsidP="004A1AF4">
      <w:pPr>
        <w:pStyle w:val="SingleTxt"/>
        <w:rPr>
          <w:b/>
          <w:bCs/>
        </w:rPr>
      </w:pPr>
      <w:r w:rsidRPr="00E4281C">
        <w:tab/>
      </w:r>
      <w:r w:rsidR="004A1AF4" w:rsidRPr="004A1AF4">
        <w:t>b)</w:t>
      </w:r>
      <w:r w:rsidR="004A1AF4" w:rsidRPr="004A1AF4">
        <w:tab/>
      </w:r>
      <w:r w:rsidR="004A1AF4" w:rsidRPr="004A1AF4">
        <w:rPr>
          <w:b/>
          <w:bCs/>
        </w:rPr>
        <w:t xml:space="preserve">отменить положения, предусматривающие неравноправие женщин при опеке над детьми; </w:t>
      </w:r>
    </w:p>
    <w:p w14:paraId="469C65F2" w14:textId="2745EF23" w:rsidR="004A1AF4" w:rsidRPr="004A1AF4" w:rsidRDefault="00E4281C" w:rsidP="004A1AF4">
      <w:pPr>
        <w:pStyle w:val="SingleTxt"/>
        <w:rPr>
          <w:b/>
          <w:bCs/>
        </w:rPr>
      </w:pPr>
      <w:r w:rsidRPr="00E4281C">
        <w:tab/>
      </w:r>
      <w:r w:rsidR="004A1AF4" w:rsidRPr="004A1AF4">
        <w:t>c)</w:t>
      </w:r>
      <w:r w:rsidR="004A1AF4" w:rsidRPr="004A1AF4">
        <w:tab/>
      </w:r>
      <w:r w:rsidR="004A1AF4" w:rsidRPr="004A1AF4">
        <w:rPr>
          <w:b/>
          <w:bCs/>
        </w:rPr>
        <w:t>устранить препятствия, мешающие женщинам завещать свое недвижимое имущество детям, в том числе если дети не являются гражданами;</w:t>
      </w:r>
    </w:p>
    <w:p w14:paraId="78FFDA97" w14:textId="01EF3157" w:rsidR="004A1AF4" w:rsidRPr="004A1AF4" w:rsidRDefault="00E4281C" w:rsidP="004A1AF4">
      <w:pPr>
        <w:pStyle w:val="SingleTxt"/>
        <w:rPr>
          <w:b/>
          <w:bCs/>
        </w:rPr>
      </w:pPr>
      <w:r w:rsidRPr="00E4281C">
        <w:tab/>
      </w:r>
      <w:r w:rsidR="004A1AF4" w:rsidRPr="004A1AF4">
        <w:t>d)</w:t>
      </w:r>
      <w:r w:rsidR="004A1AF4" w:rsidRPr="004A1AF4">
        <w:tab/>
      </w:r>
      <w:r w:rsidR="004A1AF4" w:rsidRPr="004A1AF4">
        <w:rPr>
          <w:b/>
          <w:bCs/>
        </w:rPr>
        <w:t>установить минимальный возраст для вступления в брак в 18</w:t>
      </w:r>
      <w:r w:rsidR="00572256">
        <w:rPr>
          <w:b/>
          <w:bCs/>
          <w:lang w:val="en-US"/>
        </w:rPr>
        <w:t> </w:t>
      </w:r>
      <w:r w:rsidR="004A1AF4" w:rsidRPr="004A1AF4">
        <w:rPr>
          <w:b/>
          <w:bCs/>
        </w:rPr>
        <w:t>лет без каких-либо исключений;</w:t>
      </w:r>
    </w:p>
    <w:p w14:paraId="0A71BF5B" w14:textId="662DD473" w:rsidR="004A1AF4" w:rsidRPr="004A1AF4" w:rsidRDefault="00E4281C" w:rsidP="004A1AF4">
      <w:pPr>
        <w:pStyle w:val="SingleTxt"/>
        <w:rPr>
          <w:b/>
          <w:bCs/>
        </w:rPr>
      </w:pPr>
      <w:r w:rsidRPr="00E4281C">
        <w:tab/>
      </w:r>
      <w:r w:rsidR="004A1AF4" w:rsidRPr="004A1AF4">
        <w:t>e)</w:t>
      </w:r>
      <w:r w:rsidR="004A1AF4" w:rsidRPr="004A1AF4">
        <w:tab/>
      </w:r>
      <w:r w:rsidR="004A1AF4" w:rsidRPr="004A1AF4">
        <w:rPr>
          <w:b/>
          <w:bCs/>
        </w:rPr>
        <w:t>ограничить полигамию в целях ее последующей отмены, обеспечив при этом женщинам, состоящим в полигамных браках, доступ ко всем их правам;</w:t>
      </w:r>
    </w:p>
    <w:p w14:paraId="48C6BA22" w14:textId="073C2935" w:rsidR="004A1AF4" w:rsidRDefault="00E4281C" w:rsidP="004A1AF4">
      <w:pPr>
        <w:pStyle w:val="SingleTxt"/>
        <w:rPr>
          <w:b/>
          <w:bCs/>
        </w:rPr>
      </w:pPr>
      <w:r w:rsidRPr="00E4281C">
        <w:tab/>
      </w:r>
      <w:r w:rsidR="004A1AF4" w:rsidRPr="004A1AF4">
        <w:t>f)</w:t>
      </w:r>
      <w:r w:rsidR="004A1AF4" w:rsidRPr="004A1AF4">
        <w:tab/>
      </w:r>
      <w:r w:rsidR="004A1AF4" w:rsidRPr="004A1AF4">
        <w:rPr>
          <w:b/>
          <w:bCs/>
        </w:rPr>
        <w:t>устранить все практические препятствия для доступа женщин к наследованию, в том числе путем принятия мер по повышению осведомленности, с тем чтобы не допустить их запугивания.</w:t>
      </w:r>
    </w:p>
    <w:p w14:paraId="2F065930" w14:textId="77777777" w:rsidR="00E4281C" w:rsidRPr="00E4281C" w:rsidRDefault="00E4281C" w:rsidP="00E4281C">
      <w:pPr>
        <w:pStyle w:val="SingleTxt"/>
        <w:spacing w:after="0" w:line="120" w:lineRule="exact"/>
        <w:rPr>
          <w:b/>
          <w:bCs/>
          <w:sz w:val="10"/>
        </w:rPr>
      </w:pPr>
    </w:p>
    <w:p w14:paraId="0ADF8D69" w14:textId="1788491E" w:rsidR="004A1AF4" w:rsidRDefault="004A1AF4" w:rsidP="00E4281C">
      <w:pPr>
        <w:pStyle w:val="H23"/>
        <w:ind w:right="1260"/>
      </w:pPr>
      <w:r w:rsidRPr="004A1AF4">
        <w:tab/>
      </w:r>
      <w:r w:rsidRPr="004A1AF4">
        <w:tab/>
        <w:t>Факультативный протокол к Конвенции</w:t>
      </w:r>
    </w:p>
    <w:p w14:paraId="08777899" w14:textId="77777777" w:rsidR="00E4281C" w:rsidRPr="00E4281C" w:rsidRDefault="00E4281C" w:rsidP="00E4281C">
      <w:pPr>
        <w:pStyle w:val="SingleTxt"/>
        <w:spacing w:after="0" w:line="120" w:lineRule="exact"/>
        <w:rPr>
          <w:sz w:val="10"/>
        </w:rPr>
      </w:pPr>
    </w:p>
    <w:p w14:paraId="3D40AD91" w14:textId="72B88001" w:rsidR="004A1AF4" w:rsidRDefault="004A1AF4" w:rsidP="004A1AF4">
      <w:pPr>
        <w:pStyle w:val="SingleTxt"/>
        <w:rPr>
          <w:b/>
          <w:bCs/>
        </w:rPr>
      </w:pPr>
      <w:r w:rsidRPr="004A1AF4">
        <w:t>65.</w:t>
      </w:r>
      <w:r w:rsidRPr="004A1AF4">
        <w:tab/>
      </w:r>
      <w:r w:rsidRPr="004A1AF4">
        <w:rPr>
          <w:b/>
          <w:bCs/>
        </w:rPr>
        <w:t>Комитет призывает государство-участник как можно скорее ратифицировать Факультативный протокол к Конвенции.</w:t>
      </w:r>
    </w:p>
    <w:p w14:paraId="053C4317" w14:textId="77777777" w:rsidR="00F10B6C" w:rsidRPr="00F10B6C" w:rsidRDefault="00F10B6C" w:rsidP="00F10B6C">
      <w:pPr>
        <w:pStyle w:val="SingleTxt"/>
        <w:spacing w:after="0" w:line="120" w:lineRule="exact"/>
        <w:rPr>
          <w:b/>
          <w:bCs/>
          <w:sz w:val="10"/>
        </w:rPr>
      </w:pPr>
    </w:p>
    <w:p w14:paraId="754F64E5" w14:textId="40E35599" w:rsidR="004A1AF4" w:rsidRDefault="00F10B6C" w:rsidP="00F10B6C">
      <w:pPr>
        <w:pStyle w:val="H23"/>
        <w:ind w:right="1260"/>
      </w:pPr>
      <w:r>
        <w:tab/>
      </w:r>
      <w:r>
        <w:tab/>
      </w:r>
      <w:r w:rsidR="004A1AF4" w:rsidRPr="004A1AF4">
        <w:t>Пекинская декларация и Платформа действий</w:t>
      </w:r>
    </w:p>
    <w:p w14:paraId="60B6C1B3" w14:textId="77777777" w:rsidR="00F10B6C" w:rsidRPr="00F10B6C" w:rsidRDefault="00F10B6C" w:rsidP="00F10B6C">
      <w:pPr>
        <w:pStyle w:val="SingleTxt"/>
        <w:spacing w:after="0" w:line="120" w:lineRule="exact"/>
        <w:rPr>
          <w:sz w:val="10"/>
        </w:rPr>
      </w:pPr>
    </w:p>
    <w:p w14:paraId="01DEA180" w14:textId="77777777" w:rsidR="004A1AF4" w:rsidRDefault="004A1AF4" w:rsidP="004A1AF4">
      <w:pPr>
        <w:pStyle w:val="SingleTxt"/>
        <w:rPr>
          <w:b/>
          <w:bCs/>
        </w:rPr>
      </w:pPr>
      <w:r w:rsidRPr="004A1AF4">
        <w:t>66.</w:t>
      </w:r>
      <w:r w:rsidRPr="004A1AF4">
        <w:tab/>
      </w:r>
      <w:r w:rsidRPr="004A1AF4">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целях достижения реального равноправия между женщинами и мужчинами.</w:t>
      </w:r>
    </w:p>
    <w:p w14:paraId="47970D19" w14:textId="77777777" w:rsidR="00F10B6C" w:rsidRPr="00F10B6C" w:rsidRDefault="00F10B6C" w:rsidP="00F10B6C">
      <w:pPr>
        <w:pStyle w:val="SingleTxt"/>
        <w:spacing w:after="0" w:line="120" w:lineRule="exact"/>
        <w:rPr>
          <w:b/>
          <w:bCs/>
          <w:sz w:val="10"/>
        </w:rPr>
      </w:pPr>
    </w:p>
    <w:p w14:paraId="54E66C2A" w14:textId="294CC327" w:rsidR="004A1AF4" w:rsidRDefault="004A1AF4" w:rsidP="00F10B6C">
      <w:pPr>
        <w:pStyle w:val="H23"/>
        <w:ind w:right="1260"/>
      </w:pPr>
      <w:r w:rsidRPr="004A1AF4">
        <w:tab/>
      </w:r>
      <w:r w:rsidRPr="004A1AF4">
        <w:tab/>
        <w:t>Распространение информации</w:t>
      </w:r>
    </w:p>
    <w:p w14:paraId="3849173D" w14:textId="77777777" w:rsidR="00F10B6C" w:rsidRPr="00F10B6C" w:rsidRDefault="00F10B6C" w:rsidP="00F10B6C">
      <w:pPr>
        <w:pStyle w:val="SingleTxt"/>
        <w:spacing w:after="0" w:line="120" w:lineRule="exact"/>
        <w:rPr>
          <w:sz w:val="10"/>
        </w:rPr>
      </w:pPr>
    </w:p>
    <w:p w14:paraId="26D057BC" w14:textId="36B8E3D4" w:rsidR="004A1AF4" w:rsidRDefault="004A1AF4" w:rsidP="004A1AF4">
      <w:pPr>
        <w:pStyle w:val="SingleTxt"/>
        <w:rPr>
          <w:b/>
          <w:bCs/>
        </w:rPr>
      </w:pPr>
      <w:r w:rsidRPr="004A1AF4">
        <w:t>67.</w:t>
      </w:r>
      <w:r w:rsidRPr="004A1AF4">
        <w:tab/>
      </w:r>
      <w:r w:rsidRPr="004A1AF4">
        <w:rPr>
          <w:b/>
          <w:bCs/>
        </w:rPr>
        <w:t>Комитет просит государство-участник обеспечить своевременное распространение настоящих заключительных замечаний на официальном языке государства-участника среди соответствующих государственных учреждений на всех уровнях (национальном, региональном и местном), в частности правительства, Национального собрания и судебных органов, с тем чтобы обеспечить их полное выполнение.</w:t>
      </w:r>
    </w:p>
    <w:p w14:paraId="6C6A71CF" w14:textId="77777777" w:rsidR="00F10B6C" w:rsidRPr="00F10B6C" w:rsidRDefault="00F10B6C" w:rsidP="00F10B6C">
      <w:pPr>
        <w:pStyle w:val="SingleTxt"/>
        <w:spacing w:after="0" w:line="120" w:lineRule="exact"/>
        <w:rPr>
          <w:b/>
          <w:bCs/>
          <w:sz w:val="10"/>
        </w:rPr>
      </w:pPr>
    </w:p>
    <w:p w14:paraId="21C294ED" w14:textId="39A988FB" w:rsidR="004A1AF4" w:rsidRDefault="004A1AF4" w:rsidP="00F10B6C">
      <w:pPr>
        <w:pStyle w:val="H23"/>
        <w:ind w:right="1260"/>
      </w:pPr>
      <w:r w:rsidRPr="004A1AF4">
        <w:tab/>
      </w:r>
      <w:r w:rsidRPr="004A1AF4">
        <w:tab/>
        <w:t>Ратификация других договоров</w:t>
      </w:r>
    </w:p>
    <w:p w14:paraId="4361688E" w14:textId="77777777" w:rsidR="00F10B6C" w:rsidRPr="00F10B6C" w:rsidRDefault="00F10B6C" w:rsidP="00F10B6C">
      <w:pPr>
        <w:pStyle w:val="SingleTxt"/>
        <w:spacing w:after="0" w:line="120" w:lineRule="exact"/>
        <w:rPr>
          <w:sz w:val="10"/>
        </w:rPr>
      </w:pPr>
    </w:p>
    <w:p w14:paraId="40D80278" w14:textId="77777777" w:rsidR="004A1AF4" w:rsidRPr="004A1AF4" w:rsidRDefault="004A1AF4" w:rsidP="004A1AF4">
      <w:pPr>
        <w:pStyle w:val="SingleTxt"/>
        <w:rPr>
          <w:b/>
          <w:bCs/>
        </w:rPr>
      </w:pPr>
      <w:r w:rsidRPr="004A1AF4">
        <w:t>68.</w:t>
      </w:r>
      <w:r w:rsidRPr="004A1AF4">
        <w:tab/>
      </w:r>
      <w:r w:rsidRPr="004A1AF4">
        <w:rPr>
          <w:b/>
          <w:bCs/>
        </w:rPr>
        <w:t>Комитет отмечает, что соблюдение государством-участником девяти основных международных документов по правам человека</w:t>
      </w:r>
      <w:r w:rsidRPr="004A1AF4">
        <w:rPr>
          <w:vertAlign w:val="superscript"/>
        </w:rPr>
        <w:footnoteReference w:id="2"/>
      </w:r>
      <w:r w:rsidRPr="004A1AF4">
        <w:rPr>
          <w:b/>
          <w:bCs/>
        </w:rPr>
        <w:t xml:space="preserve"> будет способствовать более полному осуществлению женщинами их прав человека и основных свобод во всех сферах жизни. В связи с этим Комитет рекомендует государству-участнику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трудящихся-мигрантов и членов их семей, участником которых оно пока не является. </w:t>
      </w:r>
    </w:p>
    <w:p w14:paraId="6FD81907" w14:textId="77777777" w:rsidR="00F10B6C" w:rsidRPr="00F10B6C" w:rsidRDefault="00F10B6C" w:rsidP="00F10B6C">
      <w:pPr>
        <w:pStyle w:val="SingleTxt"/>
        <w:spacing w:after="0" w:line="120" w:lineRule="exact"/>
        <w:rPr>
          <w:b/>
          <w:bCs/>
          <w:sz w:val="10"/>
        </w:rPr>
      </w:pPr>
    </w:p>
    <w:p w14:paraId="671FA83B" w14:textId="64113387" w:rsidR="004A1AF4" w:rsidRDefault="004A1AF4" w:rsidP="00F10B6C">
      <w:pPr>
        <w:pStyle w:val="H23"/>
        <w:ind w:right="1260"/>
      </w:pPr>
      <w:r w:rsidRPr="004A1AF4">
        <w:tab/>
      </w:r>
      <w:r w:rsidRPr="004A1AF4">
        <w:tab/>
        <w:t>Последующая деятельность в связи с заключительными замечаниями</w:t>
      </w:r>
    </w:p>
    <w:p w14:paraId="3032F97B" w14:textId="77777777" w:rsidR="00F10B6C" w:rsidRPr="00F10B6C" w:rsidRDefault="00F10B6C" w:rsidP="00F10B6C">
      <w:pPr>
        <w:pStyle w:val="SingleTxt"/>
        <w:spacing w:after="0" w:line="120" w:lineRule="exact"/>
        <w:rPr>
          <w:sz w:val="10"/>
        </w:rPr>
      </w:pPr>
    </w:p>
    <w:p w14:paraId="4485D020" w14:textId="22863556" w:rsidR="004A1AF4" w:rsidRPr="004A1AF4" w:rsidRDefault="004A1AF4" w:rsidP="004A1AF4">
      <w:pPr>
        <w:pStyle w:val="SingleTxt"/>
        <w:rPr>
          <w:b/>
          <w:bCs/>
        </w:rPr>
      </w:pPr>
      <w:r w:rsidRPr="004A1AF4">
        <w:t>69.</w:t>
      </w:r>
      <w:r w:rsidRPr="004A1AF4">
        <w:tab/>
      </w:r>
      <w:r w:rsidRPr="004A1AF4">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w:t>
      </w:r>
      <w:r w:rsidR="00572256">
        <w:rPr>
          <w:b/>
          <w:bCs/>
          <w:lang w:val="en-US"/>
        </w:rPr>
        <w:t> </w:t>
      </w:r>
      <w:r w:rsidRPr="004A1AF4">
        <w:rPr>
          <w:b/>
          <w:bCs/>
        </w:rPr>
        <w:t>36</w:t>
      </w:r>
      <w:r w:rsidR="00572256">
        <w:rPr>
          <w:b/>
          <w:bCs/>
          <w:lang w:val="en-US"/>
        </w:rPr>
        <w:t> </w:t>
      </w:r>
      <w:r w:rsidRPr="004A1AF4">
        <w:rPr>
          <w:b/>
          <w:bCs/>
          <w:lang w:val="en-US"/>
        </w:rPr>
        <w:t>d</w:t>
      </w:r>
      <w:r w:rsidRPr="004A1AF4">
        <w:rPr>
          <w:b/>
          <w:bCs/>
        </w:rPr>
        <w:t>), 36</w:t>
      </w:r>
      <w:r w:rsidR="00572256">
        <w:rPr>
          <w:b/>
          <w:bCs/>
          <w:lang w:val="en-US"/>
        </w:rPr>
        <w:t> </w:t>
      </w:r>
      <w:r w:rsidRPr="004A1AF4">
        <w:rPr>
          <w:b/>
          <w:bCs/>
          <w:lang w:val="en-US"/>
        </w:rPr>
        <w:t>e</w:t>
      </w:r>
      <w:r w:rsidRPr="004A1AF4">
        <w:rPr>
          <w:b/>
          <w:bCs/>
        </w:rPr>
        <w:t>), 54</w:t>
      </w:r>
      <w:r w:rsidR="00572256">
        <w:rPr>
          <w:b/>
          <w:bCs/>
          <w:lang w:val="en-US"/>
        </w:rPr>
        <w:t> </w:t>
      </w:r>
      <w:r w:rsidRPr="004A1AF4">
        <w:rPr>
          <w:b/>
          <w:bCs/>
          <w:lang w:val="en-US"/>
        </w:rPr>
        <w:t>a</w:t>
      </w:r>
      <w:r w:rsidRPr="004A1AF4">
        <w:rPr>
          <w:b/>
          <w:bCs/>
        </w:rPr>
        <w:t>) и 64</w:t>
      </w:r>
      <w:r w:rsidR="00572256">
        <w:rPr>
          <w:b/>
          <w:bCs/>
          <w:lang w:val="en-US"/>
        </w:rPr>
        <w:t> </w:t>
      </w:r>
      <w:r w:rsidRPr="004A1AF4">
        <w:rPr>
          <w:b/>
          <w:bCs/>
          <w:lang w:val="en-US"/>
        </w:rPr>
        <w:t>d</w:t>
      </w:r>
      <w:r w:rsidRPr="004A1AF4">
        <w:rPr>
          <w:b/>
          <w:bCs/>
        </w:rPr>
        <w:t xml:space="preserve">) выше. </w:t>
      </w:r>
    </w:p>
    <w:p w14:paraId="5C8E3CA8" w14:textId="77777777" w:rsidR="004A1AF4" w:rsidRPr="00F10B6C" w:rsidRDefault="004A1AF4" w:rsidP="00F10B6C">
      <w:pPr>
        <w:pStyle w:val="SingleTxt"/>
        <w:spacing w:after="0" w:line="120" w:lineRule="exact"/>
        <w:rPr>
          <w:b/>
          <w:bCs/>
          <w:sz w:val="10"/>
        </w:rPr>
      </w:pPr>
    </w:p>
    <w:p w14:paraId="57B9DB7C" w14:textId="1CF753A9" w:rsidR="004A1AF4" w:rsidRDefault="00F10B6C" w:rsidP="00F10B6C">
      <w:pPr>
        <w:pStyle w:val="H23"/>
        <w:ind w:right="1260"/>
      </w:pPr>
      <w:r>
        <w:tab/>
      </w:r>
      <w:r w:rsidR="004A1AF4" w:rsidRPr="004A1AF4">
        <w:tab/>
        <w:t>Подготовка следующего доклада</w:t>
      </w:r>
    </w:p>
    <w:p w14:paraId="630A9B6C" w14:textId="77777777" w:rsidR="00F10B6C" w:rsidRPr="00F10B6C" w:rsidRDefault="00F10B6C" w:rsidP="00F10B6C">
      <w:pPr>
        <w:pStyle w:val="SingleTxt"/>
        <w:spacing w:after="0" w:line="120" w:lineRule="exact"/>
        <w:rPr>
          <w:sz w:val="10"/>
        </w:rPr>
      </w:pPr>
    </w:p>
    <w:p w14:paraId="102617D0" w14:textId="6090374C" w:rsidR="004A1AF4" w:rsidRPr="004A1AF4" w:rsidRDefault="004A1AF4" w:rsidP="004A1AF4">
      <w:pPr>
        <w:pStyle w:val="SingleTxt"/>
        <w:rPr>
          <w:b/>
          <w:bCs/>
        </w:rPr>
      </w:pPr>
      <w:r w:rsidRPr="004A1AF4">
        <w:t>70.</w:t>
      </w:r>
      <w:r w:rsidR="00F10B6C">
        <w:rPr>
          <w:b/>
          <w:bCs/>
        </w:rPr>
        <w:tab/>
      </w:r>
      <w:r w:rsidRPr="004A1AF4">
        <w:rPr>
          <w:b/>
          <w:bCs/>
        </w:rPr>
        <w:t xml:space="preserve">Комитет установит и сообщит дату представления седьмого периодического доклада государства-участника в соответствии с прогнозируемым графиком представления докладов, который будет составлен в будущем исходя из восьмилетнего цикла обзора, и после принятия перечня тем и вопросов, направляемых в преддверии представления доклада, если это применимо в случае данного государства-участника. Доклад должен охватывать весь период до момента его представления. </w:t>
      </w:r>
    </w:p>
    <w:p w14:paraId="3DCFEDB5" w14:textId="28CDCF2C" w:rsidR="003919ED" w:rsidRDefault="004A1AF4" w:rsidP="004A1AF4">
      <w:pPr>
        <w:pStyle w:val="SingleTxt"/>
        <w:rPr>
          <w:b/>
          <w:bCs/>
        </w:rPr>
      </w:pPr>
      <w:r w:rsidRPr="00F10B6C">
        <w:t>71.</w:t>
      </w:r>
      <w:r w:rsidRPr="00F10B6C">
        <w:tab/>
      </w:r>
      <w:r w:rsidRPr="004A1AF4">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7" w:history="1">
        <w:r w:rsidRPr="00783BF1">
          <w:rPr>
            <w:rStyle w:val="Hyperlink"/>
            <w:b/>
            <w:bCs/>
            <w:lang w:val="en-GB"/>
          </w:rPr>
          <w:t>HRI</w:t>
        </w:r>
        <w:r w:rsidRPr="00783BF1">
          <w:rPr>
            <w:rStyle w:val="Hyperlink"/>
            <w:b/>
            <w:bCs/>
          </w:rPr>
          <w:t>/</w:t>
        </w:r>
        <w:r w:rsidRPr="00783BF1">
          <w:rPr>
            <w:rStyle w:val="Hyperlink"/>
            <w:b/>
            <w:bCs/>
            <w:lang w:val="en-GB"/>
          </w:rPr>
          <w:t>GEN</w:t>
        </w:r>
        <w:r w:rsidRPr="00783BF1">
          <w:rPr>
            <w:rStyle w:val="Hyperlink"/>
            <w:b/>
            <w:bCs/>
          </w:rPr>
          <w:t>/2</w:t>
        </w:r>
        <w:r w:rsidRPr="00783BF1">
          <w:rPr>
            <w:rStyle w:val="Hyperlink"/>
            <w:b/>
            <w:bCs/>
          </w:rPr>
          <w:t>/</w:t>
        </w:r>
        <w:r w:rsidRPr="00783BF1">
          <w:rPr>
            <w:rStyle w:val="Hyperlink"/>
            <w:b/>
            <w:bCs/>
            <w:lang w:val="en-GB"/>
          </w:rPr>
          <w:t>Rev</w:t>
        </w:r>
        <w:r w:rsidRPr="00783BF1">
          <w:rPr>
            <w:rStyle w:val="Hyperlink"/>
            <w:b/>
            <w:bCs/>
          </w:rPr>
          <w:t>.6</w:t>
        </w:r>
      </w:hyperlink>
      <w:r w:rsidRPr="004A1AF4">
        <w:rPr>
          <w:b/>
          <w:bCs/>
        </w:rPr>
        <w:t xml:space="preserve">, гл. </w:t>
      </w:r>
      <w:r w:rsidRPr="004A1AF4">
        <w:rPr>
          <w:b/>
          <w:bCs/>
          <w:lang w:val="en-GB"/>
        </w:rPr>
        <w:t>I</w:t>
      </w:r>
      <w:r w:rsidRPr="004A1AF4">
        <w:rPr>
          <w:b/>
          <w:bCs/>
        </w:rPr>
        <w:t>).</w:t>
      </w:r>
    </w:p>
    <w:p w14:paraId="62C9F7AB" w14:textId="22D615A1" w:rsidR="00F10B6C" w:rsidRPr="00F10B6C" w:rsidRDefault="00F10B6C" w:rsidP="00F10B6C">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0A087A5D" wp14:editId="6426CF61">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8FBB9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F10B6C" w:rsidRPr="00F10B6C" w:rsidSect="00664CB6">
      <w:headerReference w:type="even" r:id="rId38"/>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0T16:33:00Z" w:initials="Start">
    <w:p w14:paraId="6281DE95" w14:textId="77777777" w:rsidR="003919ED" w:rsidRDefault="003919ED">
      <w:pPr>
        <w:pStyle w:val="CommentText"/>
      </w:pPr>
      <w:r>
        <w:rPr>
          <w:rStyle w:val="CommentReference"/>
        </w:rPr>
        <w:annotationRef/>
      </w:r>
      <w:r>
        <w:t>&lt;&lt;ODS JOB NO&gt;&gt;N2415926R&lt;&lt;ODS JOB NO&gt;&gt;</w:t>
      </w:r>
    </w:p>
    <w:p w14:paraId="0EA9530C" w14:textId="77777777" w:rsidR="003919ED" w:rsidRDefault="003919ED">
      <w:pPr>
        <w:pStyle w:val="CommentText"/>
      </w:pPr>
      <w:r>
        <w:t>&lt;&lt;ODS DOC SYMBOL1&gt;&gt;CEDAW/C/KWT/CO/6&lt;&lt;ODS DOC SYMBOL1&gt;&gt;</w:t>
      </w:r>
    </w:p>
    <w:p w14:paraId="41673B98" w14:textId="10E3B440" w:rsidR="003919ED" w:rsidRDefault="003919E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673B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ED843" w16cex:dateUtc="2024-06-20T2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673B98" w16cid:durableId="2A1ED84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5D507" w14:textId="77777777" w:rsidR="00383042" w:rsidRDefault="00383042" w:rsidP="00331D20">
      <w:r>
        <w:separator/>
      </w:r>
    </w:p>
  </w:endnote>
  <w:endnote w:type="continuationSeparator" w:id="0">
    <w:p w14:paraId="6CC01D9A" w14:textId="77777777" w:rsidR="00383042" w:rsidRDefault="0038304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19ED" w14:paraId="0BA601AC" w14:textId="77777777" w:rsidTr="003919ED">
      <w:tblPrEx>
        <w:tblCellMar>
          <w:top w:w="0" w:type="dxa"/>
          <w:bottom w:w="0" w:type="dxa"/>
        </w:tblCellMar>
      </w:tblPrEx>
      <w:tc>
        <w:tcPr>
          <w:tcW w:w="4920" w:type="dxa"/>
          <w:shd w:val="clear" w:color="auto" w:fill="auto"/>
          <w:vAlign w:val="bottom"/>
        </w:tcPr>
        <w:p w14:paraId="27018442" w14:textId="4671A2CE" w:rsidR="003919ED" w:rsidRPr="003919ED" w:rsidRDefault="003919ED" w:rsidP="003919ED">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003BA7EE" w14:textId="454A332B" w:rsidR="003919ED" w:rsidRPr="003919ED" w:rsidRDefault="003919ED" w:rsidP="003919ED">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77234">
            <w:rPr>
              <w:b w:val="0"/>
              <w:color w:val="000000"/>
              <w:sz w:val="14"/>
            </w:rPr>
            <w:t>24-10031</w:t>
          </w:r>
          <w:r>
            <w:rPr>
              <w:b w:val="0"/>
              <w:color w:val="000000"/>
              <w:sz w:val="14"/>
            </w:rPr>
            <w:fldChar w:fldCharType="end"/>
          </w:r>
        </w:p>
      </w:tc>
    </w:tr>
  </w:tbl>
  <w:p w14:paraId="3F92F590" w14:textId="77777777" w:rsidR="003919ED" w:rsidRPr="003919ED" w:rsidRDefault="003919ED" w:rsidP="003919ED">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919ED" w14:paraId="06D9602E" w14:textId="77777777" w:rsidTr="003919ED">
      <w:tblPrEx>
        <w:tblCellMar>
          <w:top w:w="0" w:type="dxa"/>
          <w:bottom w:w="0" w:type="dxa"/>
        </w:tblCellMar>
      </w:tblPrEx>
      <w:tc>
        <w:tcPr>
          <w:tcW w:w="4920" w:type="dxa"/>
          <w:shd w:val="clear" w:color="auto" w:fill="auto"/>
          <w:vAlign w:val="bottom"/>
        </w:tcPr>
        <w:p w14:paraId="003A8BFA" w14:textId="0C313344" w:rsidR="003919ED" w:rsidRPr="003919ED" w:rsidRDefault="003919ED" w:rsidP="003919ED">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77234">
            <w:rPr>
              <w:b w:val="0"/>
              <w:color w:val="000000"/>
              <w:sz w:val="14"/>
            </w:rPr>
            <w:t>24-10031</w:t>
          </w:r>
          <w:r>
            <w:rPr>
              <w:b w:val="0"/>
              <w:color w:val="000000"/>
              <w:sz w:val="14"/>
            </w:rPr>
            <w:fldChar w:fldCharType="end"/>
          </w:r>
        </w:p>
      </w:tc>
      <w:tc>
        <w:tcPr>
          <w:tcW w:w="4920" w:type="dxa"/>
          <w:shd w:val="clear" w:color="auto" w:fill="auto"/>
          <w:vAlign w:val="bottom"/>
        </w:tcPr>
        <w:p w14:paraId="61189357" w14:textId="63F690D6" w:rsidR="003919ED" w:rsidRPr="003919ED" w:rsidRDefault="003919ED" w:rsidP="003919ED">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110DDFF1" w14:textId="77777777" w:rsidR="003919ED" w:rsidRPr="003919ED" w:rsidRDefault="003919ED" w:rsidP="003919ED">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3919ED" w14:paraId="0FA6E3D7" w14:textId="77777777" w:rsidTr="003919ED">
      <w:tblPrEx>
        <w:tblCellMar>
          <w:top w:w="0" w:type="dxa"/>
          <w:bottom w:w="0" w:type="dxa"/>
        </w:tblCellMar>
      </w:tblPrEx>
      <w:tc>
        <w:tcPr>
          <w:tcW w:w="3830" w:type="dxa"/>
        </w:tcPr>
        <w:p w14:paraId="6E6A189F" w14:textId="7A261AD2" w:rsidR="003919ED" w:rsidRDefault="003919ED" w:rsidP="003919ED">
          <w:pPr>
            <w:pStyle w:val="ReleaseDate"/>
            <w:rPr>
              <w:color w:val="010000"/>
            </w:rPr>
          </w:pPr>
          <w:r>
            <w:rPr>
              <w:noProof/>
            </w:rPr>
            <w:drawing>
              <wp:anchor distT="0" distB="0" distL="114300" distR="114300" simplePos="0" relativeHeight="251658240" behindDoc="0" locked="0" layoutInCell="1" allowOverlap="1" wp14:anchorId="3555D6AF" wp14:editId="15799960">
                <wp:simplePos x="0" y="0"/>
                <wp:positionH relativeFrom="column">
                  <wp:posOffset>5504180</wp:posOffset>
                </wp:positionH>
                <wp:positionV relativeFrom="paragraph">
                  <wp:posOffset>-319405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24-10031 (R)</w:t>
          </w:r>
          <w:r>
            <w:rPr>
              <w:color w:val="010000"/>
            </w:rPr>
            <w:t xml:space="preserve">    </w:t>
          </w:r>
          <w:r w:rsidR="009F61AC">
            <w:rPr>
              <w:color w:val="010000"/>
              <w:lang w:val="en-US"/>
            </w:rPr>
            <w:t>18</w:t>
          </w:r>
          <w:r>
            <w:rPr>
              <w:color w:val="010000"/>
            </w:rPr>
            <w:t xml:space="preserve">0624    </w:t>
          </w:r>
          <w:r w:rsidR="00457AB1">
            <w:rPr>
              <w:color w:val="010000"/>
              <w:lang w:val="en-US"/>
            </w:rPr>
            <w:t>0207</w:t>
          </w:r>
          <w:r>
            <w:rPr>
              <w:color w:val="010000"/>
            </w:rPr>
            <w:t>24</w:t>
          </w:r>
        </w:p>
        <w:p w14:paraId="5F66A355" w14:textId="773F7B18" w:rsidR="003919ED" w:rsidRPr="003919ED" w:rsidRDefault="003919ED" w:rsidP="003919ED">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*2410031*</w:t>
          </w:r>
        </w:p>
      </w:tc>
      <w:tc>
        <w:tcPr>
          <w:tcW w:w="4920" w:type="dxa"/>
        </w:tcPr>
        <w:p w14:paraId="7F94EF22" w14:textId="27B09A0A" w:rsidR="003919ED" w:rsidRDefault="003919ED" w:rsidP="003919ED">
          <w:pPr>
            <w:pStyle w:val="Footer"/>
            <w:spacing w:line="240" w:lineRule="atLeast"/>
            <w:jc w:val="right"/>
            <w:rPr>
              <w:rFonts w:cs="Times New Roman"/>
              <w:b w:val="0"/>
              <w:sz w:val="20"/>
            </w:rPr>
          </w:pPr>
          <w:r>
            <w:rPr>
              <w:rFonts w:cs="Times New Roman"/>
              <w:b w:val="0"/>
              <w:noProof/>
              <w:sz w:val="20"/>
            </w:rPr>
            <w:drawing>
              <wp:inline distT="0" distB="0" distL="0" distR="0" wp14:anchorId="3D1233B8" wp14:editId="1DBAECB0">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2A49FF18" w14:textId="77777777" w:rsidR="003919ED" w:rsidRPr="003919ED" w:rsidRDefault="003919ED" w:rsidP="003919ED">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11EAA" w14:textId="54872708" w:rsidR="00383042" w:rsidRPr="00FC4DDF" w:rsidRDefault="00FC4DDF" w:rsidP="00FC4DDF">
      <w:pPr>
        <w:pStyle w:val="Footer"/>
        <w:spacing w:after="80"/>
        <w:ind w:left="792"/>
        <w:rPr>
          <w:sz w:val="16"/>
        </w:rPr>
      </w:pPr>
      <w:r w:rsidRPr="00FC4DDF">
        <w:rPr>
          <w:sz w:val="16"/>
        </w:rPr>
        <w:t>__________________</w:t>
      </w:r>
    </w:p>
  </w:footnote>
  <w:footnote w:type="continuationSeparator" w:id="0">
    <w:p w14:paraId="0C0FA923" w14:textId="456CFB1E" w:rsidR="00383042" w:rsidRPr="00FC4DDF" w:rsidRDefault="00FC4DDF" w:rsidP="00FC4DDF">
      <w:pPr>
        <w:pStyle w:val="Footer"/>
        <w:spacing w:after="80"/>
        <w:ind w:left="792"/>
        <w:rPr>
          <w:sz w:val="16"/>
        </w:rPr>
      </w:pPr>
      <w:r w:rsidRPr="00FC4DDF">
        <w:rPr>
          <w:sz w:val="16"/>
        </w:rPr>
        <w:t>__________________</w:t>
      </w:r>
    </w:p>
  </w:footnote>
  <w:footnote w:id="1">
    <w:p w14:paraId="76A19945" w14:textId="0C154B98" w:rsidR="004A1AF4" w:rsidRPr="00FC4DDF" w:rsidRDefault="004A1AF4" w:rsidP="00FC4DDF">
      <w:pPr>
        <w:pStyle w:val="FootnoteText"/>
        <w:tabs>
          <w:tab w:val="clear" w:pos="418"/>
          <w:tab w:val="right" w:pos="1195"/>
          <w:tab w:val="left" w:pos="1267"/>
          <w:tab w:val="left" w:pos="1742"/>
          <w:tab w:val="left" w:pos="2218"/>
          <w:tab w:val="left" w:pos="2693"/>
        </w:tabs>
        <w:ind w:hanging="576"/>
        <w:rPr>
          <w:rFonts w:asciiTheme="majorBidi" w:hAnsiTheme="majorBidi" w:cstheme="majorBidi"/>
        </w:rPr>
      </w:pPr>
      <w:r w:rsidRPr="00756702">
        <w:rPr>
          <w:rFonts w:asciiTheme="majorBidi" w:hAnsiTheme="majorBidi" w:cstheme="majorBidi"/>
          <w:sz w:val="20"/>
        </w:rPr>
        <w:tab/>
      </w:r>
      <w:r w:rsidRPr="00FC4DDF">
        <w:rPr>
          <w:rFonts w:asciiTheme="majorBidi" w:hAnsiTheme="majorBidi" w:cstheme="majorBidi"/>
        </w:rPr>
        <w:t>*</w:t>
      </w:r>
      <w:r w:rsidRPr="00FC4DDF">
        <w:rPr>
          <w:rFonts w:asciiTheme="majorBidi" w:hAnsiTheme="majorBidi" w:cstheme="majorBidi"/>
        </w:rPr>
        <w:tab/>
      </w:r>
      <w:r w:rsidRPr="00FC4DDF">
        <w:rPr>
          <w:rFonts w:asciiTheme="majorBidi" w:hAnsiTheme="majorBidi" w:cstheme="majorBidi"/>
          <w:shd w:val="clear" w:color="auto" w:fill="FFFFFF"/>
        </w:rPr>
        <w:t>Приняты Комитетом на его восемьдесят восьмой сессии (13</w:t>
      </w:r>
      <w:r w:rsidR="0089054A" w:rsidRPr="0089054A">
        <w:rPr>
          <w:rFonts w:asciiTheme="majorBidi" w:hAnsiTheme="majorBidi" w:cstheme="majorBidi"/>
          <w:shd w:val="clear" w:color="auto" w:fill="FFFFFF"/>
        </w:rPr>
        <w:t>–</w:t>
      </w:r>
      <w:r w:rsidRPr="00FC4DDF">
        <w:rPr>
          <w:rFonts w:asciiTheme="majorBidi" w:hAnsiTheme="majorBidi" w:cstheme="majorBidi"/>
          <w:shd w:val="clear" w:color="auto" w:fill="FFFFFF"/>
        </w:rPr>
        <w:t>31</w:t>
      </w:r>
      <w:r w:rsidR="0089054A">
        <w:rPr>
          <w:rFonts w:asciiTheme="majorBidi" w:hAnsiTheme="majorBidi" w:cstheme="majorBidi"/>
          <w:shd w:val="clear" w:color="auto" w:fill="FFFFFF"/>
          <w:lang w:val="en-US"/>
        </w:rPr>
        <w:t> </w:t>
      </w:r>
      <w:r w:rsidRPr="00FC4DDF">
        <w:rPr>
          <w:rFonts w:asciiTheme="majorBidi" w:hAnsiTheme="majorBidi" w:cstheme="majorBidi"/>
          <w:shd w:val="clear" w:color="auto" w:fill="FFFFFF"/>
        </w:rPr>
        <w:t>мая 2024</w:t>
      </w:r>
      <w:r w:rsidR="00783BF1" w:rsidRPr="00FC4DDF">
        <w:rPr>
          <w:rFonts w:asciiTheme="majorBidi" w:hAnsiTheme="majorBidi" w:cstheme="majorBidi"/>
          <w:shd w:val="clear" w:color="auto" w:fill="FFFFFF"/>
        </w:rPr>
        <w:t> год</w:t>
      </w:r>
      <w:r w:rsidRPr="00FC4DDF">
        <w:rPr>
          <w:rFonts w:asciiTheme="majorBidi" w:hAnsiTheme="majorBidi" w:cstheme="majorBidi"/>
          <w:shd w:val="clear" w:color="auto" w:fill="FFFFFF"/>
        </w:rPr>
        <w:t>а).</w:t>
      </w:r>
    </w:p>
  </w:footnote>
  <w:footnote w:id="2">
    <w:p w14:paraId="03C1FFD9" w14:textId="5800A007" w:rsidR="004A1AF4" w:rsidRPr="00F10B6C" w:rsidRDefault="00F10B6C" w:rsidP="00FC4DDF">
      <w:pPr>
        <w:pStyle w:val="FootnoteText"/>
        <w:tabs>
          <w:tab w:val="clear" w:pos="418"/>
          <w:tab w:val="right" w:pos="1195"/>
          <w:tab w:val="left" w:pos="1267"/>
          <w:tab w:val="left" w:pos="1742"/>
          <w:tab w:val="left" w:pos="2218"/>
          <w:tab w:val="left" w:pos="2693"/>
        </w:tabs>
        <w:ind w:hanging="576"/>
        <w:rPr>
          <w:rFonts w:asciiTheme="majorBidi" w:hAnsiTheme="majorBidi" w:cstheme="majorBidi"/>
        </w:rPr>
      </w:pPr>
      <w:r>
        <w:rPr>
          <w:rFonts w:asciiTheme="majorBidi" w:hAnsiTheme="majorBidi" w:cstheme="majorBidi"/>
          <w:sz w:val="20"/>
        </w:rPr>
        <w:tab/>
      </w:r>
      <w:r w:rsidR="004A1AF4" w:rsidRPr="00D1753C">
        <w:rPr>
          <w:rStyle w:val="FootnoteReference"/>
          <w:rFonts w:asciiTheme="majorBidi" w:hAnsiTheme="majorBidi" w:cstheme="majorBidi"/>
        </w:rPr>
        <w:footnoteRef/>
      </w:r>
      <w:r>
        <w:rPr>
          <w:rFonts w:asciiTheme="majorBidi" w:hAnsiTheme="majorBidi" w:cstheme="majorBidi"/>
          <w:sz w:val="20"/>
        </w:rPr>
        <w:tab/>
      </w:r>
      <w:r w:rsidR="004A1AF4" w:rsidRPr="00FC4DDF">
        <w:rPr>
          <w:rFonts w:asciiTheme="majorBidi" w:hAnsiTheme="majorBidi" w:cstheme="majorBidi"/>
          <w:shd w:val="clear" w:color="auto" w:fill="FFFFFF"/>
        </w:rPr>
        <w:t>Международный пакт об экономических, социальных и культурных правах</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Международный пакт о гражданских и политических правах</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Международная конвенция о ликвидации всех форм расовой дискриминации</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Конвенция о ликвидации всех форм дискриминации в отношении женщин</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Конвенция против пыток и других жестоких, бесчеловечных или унижающих достоинство видов обращения и наказания</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Конвенция о правах ребенка</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Международная конвенция о защите прав всех трудящихся-мигрантов и членов их семей</w:t>
      </w:r>
      <w:r w:rsidR="004A1AF4" w:rsidRPr="00FC4DDF">
        <w:rPr>
          <w:rFonts w:asciiTheme="majorBidi" w:hAnsiTheme="majorBidi" w:cstheme="majorBidi"/>
        </w:rPr>
        <w:t xml:space="preserve">; </w:t>
      </w:r>
      <w:r w:rsidR="004A1AF4" w:rsidRPr="00FC4DDF">
        <w:rPr>
          <w:rFonts w:asciiTheme="majorBidi" w:hAnsiTheme="majorBidi" w:cstheme="majorBidi"/>
          <w:shd w:val="clear" w:color="auto" w:fill="FFFFFF"/>
        </w:rPr>
        <w:t>Международная конвенция для защиты всех лиц от насильственных исчезновений</w:t>
      </w:r>
      <w:r w:rsidR="004A1AF4" w:rsidRPr="00FC4DDF">
        <w:rPr>
          <w:rFonts w:asciiTheme="majorBidi" w:hAnsiTheme="majorBidi" w:cstheme="majorBidi"/>
        </w:rPr>
        <w:t xml:space="preserve"> и </w:t>
      </w:r>
      <w:r w:rsidR="004A1AF4" w:rsidRPr="00FC4DDF">
        <w:rPr>
          <w:rFonts w:asciiTheme="majorBidi" w:hAnsiTheme="majorBidi" w:cstheme="majorBidi"/>
          <w:shd w:val="clear" w:color="auto" w:fill="FFFFFF"/>
        </w:rPr>
        <w:t>Конвенция о правах инвалидов</w:t>
      </w:r>
      <w:r w:rsidR="004A1AF4" w:rsidRPr="00FC4DDF">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9ED" w14:paraId="7863A709" w14:textId="77777777" w:rsidTr="003919ED">
      <w:tblPrEx>
        <w:tblCellMar>
          <w:top w:w="0" w:type="dxa"/>
          <w:bottom w:w="0" w:type="dxa"/>
        </w:tblCellMar>
      </w:tblPrEx>
      <w:trPr>
        <w:trHeight w:hRule="exact" w:val="864"/>
      </w:trPr>
      <w:tc>
        <w:tcPr>
          <w:tcW w:w="4920" w:type="dxa"/>
          <w:shd w:val="clear" w:color="auto" w:fill="auto"/>
          <w:vAlign w:val="bottom"/>
        </w:tcPr>
        <w:p w14:paraId="1D4CCA21" w14:textId="38FB9059" w:rsidR="003919ED" w:rsidRPr="003919ED" w:rsidRDefault="003919ED" w:rsidP="003919ED">
          <w:pPr>
            <w:pStyle w:val="Header"/>
            <w:spacing w:after="80" w:line="240" w:lineRule="auto"/>
            <w:rPr>
              <w:b/>
            </w:rPr>
          </w:pPr>
          <w:r>
            <w:rPr>
              <w:b/>
            </w:rPr>
            <w:fldChar w:fldCharType="begin"/>
          </w:r>
          <w:r>
            <w:rPr>
              <w:b/>
            </w:rPr>
            <w:instrText xml:space="preserve"> DOCVARIABLE "sss1" \* MERGEFORMAT </w:instrText>
          </w:r>
          <w:r>
            <w:rPr>
              <w:b/>
            </w:rPr>
            <w:fldChar w:fldCharType="separate"/>
          </w:r>
          <w:r w:rsidR="00577234">
            <w:rPr>
              <w:b/>
            </w:rPr>
            <w:t>CEDAW/C/KWT/CO/6</w:t>
          </w:r>
          <w:r>
            <w:rPr>
              <w:b/>
            </w:rPr>
            <w:fldChar w:fldCharType="end"/>
          </w:r>
        </w:p>
      </w:tc>
      <w:tc>
        <w:tcPr>
          <w:tcW w:w="4920" w:type="dxa"/>
          <w:shd w:val="clear" w:color="auto" w:fill="auto"/>
          <w:vAlign w:val="bottom"/>
        </w:tcPr>
        <w:p w14:paraId="25F30DC3" w14:textId="77777777" w:rsidR="003919ED" w:rsidRDefault="003919ED" w:rsidP="003919ED">
          <w:pPr>
            <w:pStyle w:val="Header"/>
            <w:spacing w:line="240" w:lineRule="auto"/>
          </w:pPr>
        </w:p>
      </w:tc>
    </w:tr>
  </w:tbl>
  <w:p w14:paraId="75C52241" w14:textId="77777777" w:rsidR="003919ED" w:rsidRPr="003919ED" w:rsidRDefault="003919ED" w:rsidP="00391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919ED" w14:paraId="17FAB8CC" w14:textId="77777777" w:rsidTr="003919ED">
      <w:tblPrEx>
        <w:tblCellMar>
          <w:top w:w="0" w:type="dxa"/>
          <w:bottom w:w="0" w:type="dxa"/>
        </w:tblCellMar>
      </w:tblPrEx>
      <w:trPr>
        <w:trHeight w:hRule="exact" w:val="864"/>
      </w:trPr>
      <w:tc>
        <w:tcPr>
          <w:tcW w:w="4920" w:type="dxa"/>
          <w:shd w:val="clear" w:color="auto" w:fill="auto"/>
          <w:vAlign w:val="bottom"/>
        </w:tcPr>
        <w:p w14:paraId="2D396787" w14:textId="77777777" w:rsidR="003919ED" w:rsidRDefault="003919ED" w:rsidP="003919ED">
          <w:pPr>
            <w:pStyle w:val="Header"/>
            <w:spacing w:line="240" w:lineRule="auto"/>
          </w:pPr>
        </w:p>
      </w:tc>
      <w:tc>
        <w:tcPr>
          <w:tcW w:w="4920" w:type="dxa"/>
          <w:shd w:val="clear" w:color="auto" w:fill="auto"/>
          <w:vAlign w:val="bottom"/>
        </w:tcPr>
        <w:p w14:paraId="0E4569DB" w14:textId="3ECCDB2C" w:rsidR="003919ED" w:rsidRPr="003919ED" w:rsidRDefault="003919ED" w:rsidP="003919ED">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577234">
            <w:rPr>
              <w:b/>
            </w:rPr>
            <w:t>CEDAW/C/KWT/CO/6</w:t>
          </w:r>
          <w:r>
            <w:rPr>
              <w:b/>
            </w:rPr>
            <w:fldChar w:fldCharType="end"/>
          </w:r>
        </w:p>
      </w:tc>
    </w:tr>
  </w:tbl>
  <w:p w14:paraId="1BAC462C" w14:textId="77777777" w:rsidR="003919ED" w:rsidRPr="003919ED" w:rsidRDefault="003919ED" w:rsidP="003919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919ED" w14:paraId="18B6DA90" w14:textId="77777777" w:rsidTr="003919ED">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44AF41A3" w14:textId="72EC17FF" w:rsidR="003919ED" w:rsidRPr="003919ED" w:rsidRDefault="003919ED" w:rsidP="003919ED">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275EE8C" w14:textId="77777777" w:rsidR="003919ED" w:rsidRDefault="003919ED" w:rsidP="003919ED">
          <w:pPr>
            <w:pStyle w:val="Header"/>
            <w:spacing w:after="120"/>
          </w:pPr>
        </w:p>
      </w:tc>
      <w:tc>
        <w:tcPr>
          <w:tcW w:w="5198" w:type="dxa"/>
          <w:gridSpan w:val="4"/>
          <w:tcBorders>
            <w:bottom w:val="single" w:sz="4" w:space="0" w:color="auto"/>
          </w:tcBorders>
          <w:shd w:val="clear" w:color="auto" w:fill="auto"/>
          <w:vAlign w:val="bottom"/>
        </w:tcPr>
        <w:p w14:paraId="514D2CA7" w14:textId="43F766F6" w:rsidR="003919ED" w:rsidRPr="003919ED" w:rsidRDefault="003919ED" w:rsidP="003919ED">
          <w:pPr>
            <w:pStyle w:val="Header"/>
            <w:spacing w:after="20" w:line="240" w:lineRule="auto"/>
            <w:jc w:val="right"/>
            <w:rPr>
              <w:sz w:val="20"/>
            </w:rPr>
          </w:pPr>
          <w:r>
            <w:rPr>
              <w:sz w:val="40"/>
            </w:rPr>
            <w:t>CEDAW</w:t>
          </w:r>
          <w:r>
            <w:rPr>
              <w:sz w:val="20"/>
            </w:rPr>
            <w:t>/C/KWT/CO/6</w:t>
          </w:r>
        </w:p>
      </w:tc>
    </w:tr>
    <w:tr w:rsidR="003919ED" w:rsidRPr="00664CB6" w14:paraId="108EC5CB" w14:textId="77777777" w:rsidTr="003919ED">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39EB7C43" w14:textId="7B9BEB42" w:rsidR="003919ED" w:rsidRPr="003919ED" w:rsidRDefault="003919ED" w:rsidP="003919ED">
          <w:pPr>
            <w:pStyle w:val="Header"/>
            <w:spacing w:before="840"/>
            <w:jc w:val="center"/>
          </w:pPr>
          <w:r>
            <w:rPr>
              <w:noProof/>
            </w:rPr>
            <w:drawing>
              <wp:inline distT="0" distB="0" distL="0" distR="0" wp14:anchorId="279D3B2A" wp14:editId="34CD3E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0AE7CA" w14:textId="40D70F34" w:rsidR="003919ED" w:rsidRPr="003919ED" w:rsidRDefault="003919ED" w:rsidP="003919ED">
          <w:pPr>
            <w:pStyle w:val="XLarge"/>
            <w:spacing w:before="109"/>
          </w:pPr>
          <w:r>
            <w:t>Конвенция о ликвидации</w:t>
          </w:r>
          <w:r>
            <w:br/>
            <w:t>всех форм дискриминации</w:t>
          </w:r>
          <w:r>
            <w:br/>
            <w:t>в отношении женщин</w:t>
          </w:r>
        </w:p>
      </w:tc>
      <w:tc>
        <w:tcPr>
          <w:tcW w:w="245" w:type="dxa"/>
          <w:tcBorders>
            <w:top w:val="single" w:sz="4" w:space="0" w:color="auto"/>
            <w:bottom w:val="single" w:sz="12" w:space="0" w:color="auto"/>
          </w:tcBorders>
          <w:shd w:val="clear" w:color="auto" w:fill="auto"/>
        </w:tcPr>
        <w:p w14:paraId="2F6AF4DE" w14:textId="77777777" w:rsidR="003919ED" w:rsidRPr="003919ED" w:rsidRDefault="003919ED" w:rsidP="003919ED">
          <w:pPr>
            <w:pStyle w:val="Header"/>
            <w:spacing w:before="109"/>
          </w:pPr>
        </w:p>
      </w:tc>
      <w:tc>
        <w:tcPr>
          <w:tcW w:w="3110" w:type="dxa"/>
          <w:tcBorders>
            <w:top w:val="single" w:sz="4" w:space="0" w:color="auto"/>
            <w:bottom w:val="single" w:sz="12" w:space="0" w:color="auto"/>
          </w:tcBorders>
          <w:shd w:val="clear" w:color="auto" w:fill="auto"/>
        </w:tcPr>
        <w:p w14:paraId="37E7A9FC" w14:textId="77777777" w:rsidR="003919ED" w:rsidRPr="00664CB6" w:rsidRDefault="003919ED" w:rsidP="003919ED">
          <w:pPr>
            <w:pStyle w:val="Distribution"/>
            <w:rPr>
              <w:color w:val="000000"/>
              <w:lang w:val="en-US"/>
            </w:rPr>
          </w:pPr>
          <w:r w:rsidRPr="00664CB6">
            <w:rPr>
              <w:color w:val="000000"/>
              <w:lang w:val="en-US"/>
            </w:rPr>
            <w:t>Distr.: General</w:t>
          </w:r>
        </w:p>
        <w:p w14:paraId="1015DC0B" w14:textId="77777777" w:rsidR="003919ED" w:rsidRPr="00664CB6" w:rsidRDefault="003919ED" w:rsidP="003919ED">
          <w:pPr>
            <w:pStyle w:val="Publication"/>
            <w:rPr>
              <w:color w:val="000000"/>
              <w:lang w:val="en-US"/>
            </w:rPr>
          </w:pPr>
          <w:r w:rsidRPr="00664CB6">
            <w:rPr>
              <w:color w:val="000000"/>
              <w:lang w:val="en-US"/>
            </w:rPr>
            <w:t>6 June 2024</w:t>
          </w:r>
        </w:p>
        <w:p w14:paraId="2D6CD308" w14:textId="77777777" w:rsidR="003919ED" w:rsidRPr="00664CB6" w:rsidRDefault="003919ED" w:rsidP="003919ED">
          <w:pPr>
            <w:rPr>
              <w:color w:val="000000"/>
              <w:lang w:val="en-US" w:eastAsia="en-US"/>
            </w:rPr>
          </w:pPr>
          <w:r w:rsidRPr="00664CB6">
            <w:rPr>
              <w:color w:val="000000"/>
              <w:lang w:val="en-US" w:eastAsia="en-US"/>
            </w:rPr>
            <w:t>Russian</w:t>
          </w:r>
        </w:p>
        <w:p w14:paraId="7E61B597" w14:textId="77777777" w:rsidR="003919ED" w:rsidRPr="00664CB6" w:rsidRDefault="003919ED" w:rsidP="003919ED">
          <w:pPr>
            <w:pStyle w:val="Original"/>
            <w:rPr>
              <w:color w:val="000000"/>
              <w:lang w:val="en-US"/>
            </w:rPr>
          </w:pPr>
          <w:r w:rsidRPr="00664CB6">
            <w:rPr>
              <w:color w:val="000000"/>
              <w:lang w:val="en-US"/>
            </w:rPr>
            <w:t>Original: English</w:t>
          </w:r>
        </w:p>
        <w:p w14:paraId="3540C33D" w14:textId="7438F893" w:rsidR="003919ED" w:rsidRPr="00664CB6" w:rsidRDefault="003919ED" w:rsidP="003919ED">
          <w:pPr>
            <w:rPr>
              <w:lang w:val="en-US" w:eastAsia="en-US"/>
            </w:rPr>
          </w:pPr>
        </w:p>
      </w:tc>
    </w:tr>
  </w:tbl>
  <w:p w14:paraId="291FBAEE" w14:textId="77777777" w:rsidR="003919ED" w:rsidRPr="00664CB6" w:rsidRDefault="003919ED" w:rsidP="003919ED">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64CB6" w14:paraId="0A994804" w14:textId="77777777" w:rsidTr="003919ED">
      <w:tblPrEx>
        <w:tblCellMar>
          <w:top w:w="0" w:type="dxa"/>
          <w:bottom w:w="0" w:type="dxa"/>
        </w:tblCellMar>
      </w:tblPrEx>
      <w:trPr>
        <w:trHeight w:hRule="exact" w:val="864"/>
      </w:trPr>
      <w:tc>
        <w:tcPr>
          <w:tcW w:w="4920" w:type="dxa"/>
          <w:shd w:val="clear" w:color="auto" w:fill="auto"/>
          <w:vAlign w:val="bottom"/>
        </w:tcPr>
        <w:p w14:paraId="048E87A5" w14:textId="4884EC67" w:rsidR="00664CB6" w:rsidRPr="003919ED" w:rsidRDefault="00664CB6" w:rsidP="003919ED">
          <w:pPr>
            <w:pStyle w:val="Header"/>
            <w:spacing w:after="80" w:line="240" w:lineRule="auto"/>
            <w:rPr>
              <w:b/>
            </w:rPr>
          </w:pPr>
          <w:r>
            <w:rPr>
              <w:b/>
            </w:rPr>
            <w:fldChar w:fldCharType="begin"/>
          </w:r>
          <w:r>
            <w:rPr>
              <w:b/>
            </w:rPr>
            <w:instrText xml:space="preserve"> DOCVARIABLE "sss1" \* MERGEFORMAT </w:instrText>
          </w:r>
          <w:r>
            <w:rPr>
              <w:b/>
            </w:rPr>
            <w:fldChar w:fldCharType="separate"/>
          </w:r>
          <w:r w:rsidR="00577234">
            <w:rPr>
              <w:b/>
            </w:rPr>
            <w:t>CEDAW/C/KWT/CO/6</w:t>
          </w:r>
          <w:r>
            <w:rPr>
              <w:b/>
            </w:rPr>
            <w:fldChar w:fldCharType="end"/>
          </w:r>
        </w:p>
      </w:tc>
      <w:tc>
        <w:tcPr>
          <w:tcW w:w="4920" w:type="dxa"/>
          <w:shd w:val="clear" w:color="auto" w:fill="auto"/>
          <w:vAlign w:val="bottom"/>
        </w:tcPr>
        <w:p w14:paraId="6AF66BFA" w14:textId="77777777" w:rsidR="00664CB6" w:rsidRDefault="00664CB6" w:rsidP="003919ED">
          <w:pPr>
            <w:pStyle w:val="Header"/>
            <w:spacing w:line="240" w:lineRule="auto"/>
          </w:pPr>
        </w:p>
      </w:tc>
    </w:tr>
  </w:tbl>
  <w:p w14:paraId="356C6E09" w14:textId="77777777" w:rsidR="00664CB6" w:rsidRPr="003919ED" w:rsidRDefault="00664CB6" w:rsidP="003919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3EC4D03"/>
    <w:multiLevelType w:val="hybridMultilevel"/>
    <w:tmpl w:val="177C4378"/>
    <w:lvl w:ilvl="0" w:tplc="42842588">
      <w:start w:val="1"/>
      <w:numFmt w:val="lowerLetter"/>
      <w:lvlText w:val="%1)"/>
      <w:lvlJc w:val="left"/>
      <w:pPr>
        <w:ind w:left="1700" w:hanging="620"/>
      </w:pPr>
      <w:rPr>
        <w:rFonts w:ascii="Agency FB" w:hAnsi="Agency FB" w:cs="Times New Roman"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1"/>
  </w:num>
  <w:num w:numId="5" w16cid:durableId="1624997358">
    <w:abstractNumId w:val="10"/>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1"/>
  </w:num>
  <w:num w:numId="14" w16cid:durableId="697782513">
    <w:abstractNumId w:val="10"/>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1"/>
  </w:num>
  <w:num w:numId="23" w16cid:durableId="385496508">
    <w:abstractNumId w:val="10"/>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1"/>
  </w:num>
  <w:num w:numId="32" w16cid:durableId="1127354859">
    <w:abstractNumId w:val="10"/>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 w:numId="39" w16cid:durableId="1133213795">
    <w:abstractNumId w:val="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1*"/>
    <w:docVar w:name="CreationDt" w:val="20/06/2024 4:33: PM"/>
    <w:docVar w:name="DocCategory" w:val="Doc"/>
    <w:docVar w:name="DocType" w:val="Final"/>
    <w:docVar w:name="DutyStation" w:val="New York"/>
    <w:docVar w:name="FooterJN" w:val="24-10031"/>
    <w:docVar w:name="jobn" w:val="24-10031 (R)"/>
    <w:docVar w:name="jobnDT" w:val="24-10031 (R)   200624"/>
    <w:docVar w:name="jobnDTDT" w:val="24-10031 (R)   200624   200624"/>
    <w:docVar w:name="JobNo" w:val="2410031R"/>
    <w:docVar w:name="JobNo2" w:val="2415926R"/>
    <w:docVar w:name="LocalDrive" w:val="-1"/>
    <w:docVar w:name="OandT" w:val=" "/>
    <w:docVar w:name="sss1" w:val="CEDAW/C/KWT/CO/6"/>
    <w:docVar w:name="sss2" w:val="-"/>
    <w:docVar w:name="Symbol1" w:val="CEDAW/C/KWT/CO/6"/>
    <w:docVar w:name="Symbol2" w:val="-"/>
    <w:docVar w:name="Title1" w:val="_x0009__x0009_Заключительные замечания по шестому периодическому докладу Кувейта* _x000d_"/>
  </w:docVars>
  <w:rsids>
    <w:rsidRoot w:val="00383042"/>
    <w:rsid w:val="00001169"/>
    <w:rsid w:val="00002EEF"/>
    <w:rsid w:val="00017629"/>
    <w:rsid w:val="0003110D"/>
    <w:rsid w:val="00031DCF"/>
    <w:rsid w:val="00040029"/>
    <w:rsid w:val="00046113"/>
    <w:rsid w:val="00046661"/>
    <w:rsid w:val="000568F3"/>
    <w:rsid w:val="00073193"/>
    <w:rsid w:val="00094905"/>
    <w:rsid w:val="000B4ACA"/>
    <w:rsid w:val="000B4DC3"/>
    <w:rsid w:val="000C0614"/>
    <w:rsid w:val="000C3251"/>
    <w:rsid w:val="000D777A"/>
    <w:rsid w:val="000E279C"/>
    <w:rsid w:val="000E5DFB"/>
    <w:rsid w:val="000F3B21"/>
    <w:rsid w:val="0010339A"/>
    <w:rsid w:val="001449F7"/>
    <w:rsid w:val="0016601B"/>
    <w:rsid w:val="00177D3D"/>
    <w:rsid w:val="001E32EA"/>
    <w:rsid w:val="001E4759"/>
    <w:rsid w:val="001E5827"/>
    <w:rsid w:val="001F4C45"/>
    <w:rsid w:val="002115E6"/>
    <w:rsid w:val="00247400"/>
    <w:rsid w:val="00260507"/>
    <w:rsid w:val="002633D1"/>
    <w:rsid w:val="00271DDF"/>
    <w:rsid w:val="00273847"/>
    <w:rsid w:val="00282F16"/>
    <w:rsid w:val="00291FA6"/>
    <w:rsid w:val="00293D60"/>
    <w:rsid w:val="002A09F7"/>
    <w:rsid w:val="002D3C5A"/>
    <w:rsid w:val="002F7A13"/>
    <w:rsid w:val="00300CBF"/>
    <w:rsid w:val="00325F8C"/>
    <w:rsid w:val="00331D20"/>
    <w:rsid w:val="0034788A"/>
    <w:rsid w:val="00355A32"/>
    <w:rsid w:val="00357587"/>
    <w:rsid w:val="00365FD7"/>
    <w:rsid w:val="00370B2E"/>
    <w:rsid w:val="00383042"/>
    <w:rsid w:val="0038692D"/>
    <w:rsid w:val="003919ED"/>
    <w:rsid w:val="00392291"/>
    <w:rsid w:val="003D14E8"/>
    <w:rsid w:val="003D3610"/>
    <w:rsid w:val="003F34B8"/>
    <w:rsid w:val="003F680A"/>
    <w:rsid w:val="004004F4"/>
    <w:rsid w:val="00401B4C"/>
    <w:rsid w:val="00402655"/>
    <w:rsid w:val="00407759"/>
    <w:rsid w:val="004155C2"/>
    <w:rsid w:val="00433024"/>
    <w:rsid w:val="0044323A"/>
    <w:rsid w:val="00457711"/>
    <w:rsid w:val="00457AB1"/>
    <w:rsid w:val="0048046D"/>
    <w:rsid w:val="00495E7B"/>
    <w:rsid w:val="0049669D"/>
    <w:rsid w:val="004A1AF4"/>
    <w:rsid w:val="004A4C36"/>
    <w:rsid w:val="004A6055"/>
    <w:rsid w:val="004C42B0"/>
    <w:rsid w:val="004E0FE0"/>
    <w:rsid w:val="004F23CD"/>
    <w:rsid w:val="004F5722"/>
    <w:rsid w:val="004F6D30"/>
    <w:rsid w:val="005171A1"/>
    <w:rsid w:val="00523021"/>
    <w:rsid w:val="0054211F"/>
    <w:rsid w:val="00547220"/>
    <w:rsid w:val="0055227C"/>
    <w:rsid w:val="005610B1"/>
    <w:rsid w:val="005677A6"/>
    <w:rsid w:val="00572256"/>
    <w:rsid w:val="00577234"/>
    <w:rsid w:val="00593B58"/>
    <w:rsid w:val="005A7927"/>
    <w:rsid w:val="005B627D"/>
    <w:rsid w:val="005C1D89"/>
    <w:rsid w:val="005C4759"/>
    <w:rsid w:val="006068DB"/>
    <w:rsid w:val="006330C1"/>
    <w:rsid w:val="0064054E"/>
    <w:rsid w:val="00644A25"/>
    <w:rsid w:val="00664CB6"/>
    <w:rsid w:val="006821AC"/>
    <w:rsid w:val="006904DC"/>
    <w:rsid w:val="006A1201"/>
    <w:rsid w:val="006C7E41"/>
    <w:rsid w:val="006F23F6"/>
    <w:rsid w:val="007037AD"/>
    <w:rsid w:val="00704A63"/>
    <w:rsid w:val="007077B3"/>
    <w:rsid w:val="00711561"/>
    <w:rsid w:val="00750628"/>
    <w:rsid w:val="00755411"/>
    <w:rsid w:val="00764ECE"/>
    <w:rsid w:val="00783BF1"/>
    <w:rsid w:val="007A136E"/>
    <w:rsid w:val="007C3040"/>
    <w:rsid w:val="007D2A95"/>
    <w:rsid w:val="007D6E4D"/>
    <w:rsid w:val="007E07F7"/>
    <w:rsid w:val="00800791"/>
    <w:rsid w:val="00802481"/>
    <w:rsid w:val="008138CB"/>
    <w:rsid w:val="00817994"/>
    <w:rsid w:val="0083127F"/>
    <w:rsid w:val="00835B04"/>
    <w:rsid w:val="00850FF2"/>
    <w:rsid w:val="00863195"/>
    <w:rsid w:val="00877270"/>
    <w:rsid w:val="0089054A"/>
    <w:rsid w:val="008C6373"/>
    <w:rsid w:val="00926FB6"/>
    <w:rsid w:val="00930BEA"/>
    <w:rsid w:val="009329E5"/>
    <w:rsid w:val="009476AF"/>
    <w:rsid w:val="00960259"/>
    <w:rsid w:val="009734EF"/>
    <w:rsid w:val="0098697E"/>
    <w:rsid w:val="00986B63"/>
    <w:rsid w:val="009A3ACE"/>
    <w:rsid w:val="009B4726"/>
    <w:rsid w:val="009D56BA"/>
    <w:rsid w:val="009E0127"/>
    <w:rsid w:val="009E2B67"/>
    <w:rsid w:val="009F61AC"/>
    <w:rsid w:val="00A2611F"/>
    <w:rsid w:val="00A306DE"/>
    <w:rsid w:val="00A335B9"/>
    <w:rsid w:val="00A564A7"/>
    <w:rsid w:val="00A65C0F"/>
    <w:rsid w:val="00A66EE2"/>
    <w:rsid w:val="00A72683"/>
    <w:rsid w:val="00A8555E"/>
    <w:rsid w:val="00AA29EE"/>
    <w:rsid w:val="00AB16A7"/>
    <w:rsid w:val="00AD462B"/>
    <w:rsid w:val="00AF183C"/>
    <w:rsid w:val="00B20E27"/>
    <w:rsid w:val="00B27698"/>
    <w:rsid w:val="00B42351"/>
    <w:rsid w:val="00B43FA2"/>
    <w:rsid w:val="00B52384"/>
    <w:rsid w:val="00B62EA2"/>
    <w:rsid w:val="00B8317D"/>
    <w:rsid w:val="00B85CEB"/>
    <w:rsid w:val="00B901FD"/>
    <w:rsid w:val="00BA59F3"/>
    <w:rsid w:val="00BC2C8A"/>
    <w:rsid w:val="00BE244B"/>
    <w:rsid w:val="00BE70DD"/>
    <w:rsid w:val="00C20D7B"/>
    <w:rsid w:val="00C26F91"/>
    <w:rsid w:val="00C41B18"/>
    <w:rsid w:val="00C51BDA"/>
    <w:rsid w:val="00C621A6"/>
    <w:rsid w:val="00C62BF9"/>
    <w:rsid w:val="00CC2D86"/>
    <w:rsid w:val="00CD3EEA"/>
    <w:rsid w:val="00CE4FD3"/>
    <w:rsid w:val="00CE7E1C"/>
    <w:rsid w:val="00D00326"/>
    <w:rsid w:val="00D23FFB"/>
    <w:rsid w:val="00D33738"/>
    <w:rsid w:val="00D3414D"/>
    <w:rsid w:val="00D409D0"/>
    <w:rsid w:val="00D46A6E"/>
    <w:rsid w:val="00D5641F"/>
    <w:rsid w:val="00D74063"/>
    <w:rsid w:val="00D92145"/>
    <w:rsid w:val="00DB0712"/>
    <w:rsid w:val="00DC4244"/>
    <w:rsid w:val="00DD0C4E"/>
    <w:rsid w:val="00DF37EE"/>
    <w:rsid w:val="00E054A0"/>
    <w:rsid w:val="00E1314C"/>
    <w:rsid w:val="00E32194"/>
    <w:rsid w:val="00E4281C"/>
    <w:rsid w:val="00E47F2B"/>
    <w:rsid w:val="00E51410"/>
    <w:rsid w:val="00E53B63"/>
    <w:rsid w:val="00E548DF"/>
    <w:rsid w:val="00E55A1E"/>
    <w:rsid w:val="00E62FF9"/>
    <w:rsid w:val="00E8036E"/>
    <w:rsid w:val="00E83420"/>
    <w:rsid w:val="00EA1709"/>
    <w:rsid w:val="00EA5ED3"/>
    <w:rsid w:val="00EB166A"/>
    <w:rsid w:val="00EB2ACF"/>
    <w:rsid w:val="00EC4DAF"/>
    <w:rsid w:val="00ED096B"/>
    <w:rsid w:val="00EE3C92"/>
    <w:rsid w:val="00EF1A80"/>
    <w:rsid w:val="00F00499"/>
    <w:rsid w:val="00F01F9F"/>
    <w:rsid w:val="00F0429D"/>
    <w:rsid w:val="00F10B6C"/>
    <w:rsid w:val="00F33370"/>
    <w:rsid w:val="00F50607"/>
    <w:rsid w:val="00F95E56"/>
    <w:rsid w:val="00F96431"/>
    <w:rsid w:val="00FA64B6"/>
    <w:rsid w:val="00FC4DDF"/>
    <w:rsid w:val="00FC6576"/>
    <w:rsid w:val="00FC7F5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87672A"/>
  <w15:chartTrackingRefBased/>
  <w15:docId w15:val="{040CFCB8-CF33-4218-BA1B-9999B9561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ED096B"/>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A7927"/>
    <w:pPr>
      <w:tabs>
        <w:tab w:val="center" w:pos="4320"/>
        <w:tab w:val="right" w:pos="8640"/>
      </w:tabs>
    </w:pPr>
    <w:rPr>
      <w:rFonts w:eastAsiaTheme="minorHAnsi" w:cstheme="minorBidi"/>
      <w:sz w:val="17"/>
      <w:lang w:eastAsia="en-US"/>
    </w:rPr>
  </w:style>
  <w:style w:type="character" w:customStyle="1" w:styleId="HeaderChar">
    <w:name w:val="Header Char"/>
    <w:aliases w:val="6_G Char"/>
    <w:basedOn w:val="DefaultParagraphFont"/>
    <w:link w:val="Header"/>
    <w:rsid w:val="005A7927"/>
    <w:rPr>
      <w:rFonts w:ascii="Times New Roman" w:eastAsiaTheme="minorHAnsi" w:hAnsi="Times New Roman"/>
      <w:spacing w:val="4"/>
      <w:w w:val="103"/>
      <w:sz w:val="17"/>
      <w:szCs w:val="20"/>
      <w:lang w:val="ru-RU" w:eastAsia="en-US"/>
    </w:rPr>
  </w:style>
  <w:style w:type="paragraph" w:styleId="Footer">
    <w:name w:val="footer"/>
    <w:aliases w:val="3_G"/>
    <w:basedOn w:val="Normal"/>
    <w:link w:val="FooterChar"/>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aliases w:val="3_G Char"/>
    <w:basedOn w:val="DefaultParagraphFont"/>
    <w:link w:val="Footer"/>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SingleTxt"/>
    <w:qFormat/>
    <w:rsid w:val="000D77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Normal"/>
    <w:qFormat/>
    <w:rsid w:val="000D777A"/>
    <w:pPr>
      <w:spacing w:line="300" w:lineRule="exact"/>
      <w:ind w:left="0" w:right="0" w:firstLine="0"/>
    </w:pPr>
    <w:rPr>
      <w:spacing w:val="-2"/>
      <w:sz w:val="28"/>
    </w:rPr>
  </w:style>
  <w:style w:type="paragraph" w:customStyle="1" w:styleId="H23">
    <w:name w:val="_ H_2/3"/>
    <w:basedOn w:val="H1"/>
    <w:next w:val="SingleTxt"/>
    <w:qFormat/>
    <w:rsid w:val="000D777A"/>
    <w:pPr>
      <w:spacing w:line="240" w:lineRule="exact"/>
      <w:outlineLvl w:val="1"/>
    </w:pPr>
    <w:rPr>
      <w:spacing w:val="2"/>
      <w:sz w:val="20"/>
    </w:rPr>
  </w:style>
  <w:style w:type="paragraph" w:customStyle="1" w:styleId="H4">
    <w:name w:val="_ H_4"/>
    <w:basedOn w:val="Normal"/>
    <w:next w:val="Normal"/>
    <w:qFormat/>
    <w:rsid w:val="000D777A"/>
    <w:pPr>
      <w:keepNext/>
      <w:keepLines/>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B20E27"/>
    <w:pPr>
      <w:keepNext/>
      <w:keepLines/>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3F680A"/>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1033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aliases w:val="4_G,Ref,de nota al pie,Footnote Reference Number"/>
    <w:basedOn w:val="DefaultParagraphFont"/>
    <w:qFormat/>
    <w:rsid w:val="0034788A"/>
    <w:rPr>
      <w:color w:val="auto"/>
      <w:spacing w:val="5"/>
      <w:w w:val="103"/>
      <w:kern w:val="14"/>
      <w:position w:val="0"/>
      <w:sz w:val="2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unhideWhenUsed/>
    <w:qFormat/>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spacing w:line="300" w:lineRule="exact"/>
    </w:pPr>
    <w:rPr>
      <w:spacing w:val="-2"/>
      <w:sz w:val="28"/>
    </w:rPr>
  </w:style>
  <w:style w:type="paragraph" w:customStyle="1" w:styleId="TitleH2">
    <w:name w:val="Title_H2"/>
    <w:basedOn w:val="H1"/>
    <w:next w:val="Normal"/>
    <w:qFormat/>
    <w:rsid w:val="00DD0C4E"/>
    <w:pPr>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3F680A"/>
    <w:pPr>
      <w:ind w:right="0"/>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uiPriority w:val="99"/>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customStyle="1" w:styleId="HeadingT">
    <w:name w:val="Heading T"/>
    <w:basedOn w:val="SingleTxt"/>
    <w:qFormat/>
    <w:rsid w:val="00291FA6"/>
    <w:pPr>
      <w:tabs>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022"/>
      </w:tabs>
      <w:spacing w:after="0" w:line="240" w:lineRule="exact"/>
      <w:ind w:hanging="1267"/>
    </w:pPr>
    <w:rPr>
      <w:rFonts w:cs="Times New Roman"/>
      <w:sz w:val="14"/>
      <w:szCs w:val="14"/>
    </w:rPr>
  </w:style>
  <w:style w:type="paragraph" w:styleId="CommentText">
    <w:name w:val="annotation text"/>
    <w:basedOn w:val="Normal"/>
    <w:link w:val="CommentTextChar"/>
    <w:uiPriority w:val="99"/>
    <w:semiHidden/>
    <w:unhideWhenUsed/>
    <w:rsid w:val="003919ED"/>
    <w:pPr>
      <w:spacing w:line="240" w:lineRule="auto"/>
    </w:pPr>
  </w:style>
  <w:style w:type="character" w:customStyle="1" w:styleId="CommentTextChar">
    <w:name w:val="Comment Text Char"/>
    <w:basedOn w:val="DefaultParagraphFont"/>
    <w:link w:val="CommentText"/>
    <w:uiPriority w:val="99"/>
    <w:semiHidden/>
    <w:rsid w:val="003919ED"/>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3919ED"/>
    <w:rPr>
      <w:b/>
      <w:bCs/>
    </w:rPr>
  </w:style>
  <w:style w:type="character" w:customStyle="1" w:styleId="CommentSubjectChar">
    <w:name w:val="Comment Subject Char"/>
    <w:basedOn w:val="CommentTextChar"/>
    <w:link w:val="CommentSubject"/>
    <w:uiPriority w:val="99"/>
    <w:semiHidden/>
    <w:rsid w:val="003919ED"/>
    <w:rPr>
      <w:rFonts w:ascii="Times New Roman" w:hAnsi="Times New Roman" w:cs="Times New Roman"/>
      <w:b/>
      <w:bCs/>
      <w:spacing w:val="4"/>
      <w:w w:val="103"/>
      <w:sz w:val="20"/>
      <w:szCs w:val="20"/>
      <w:lang w:val="ru-RU"/>
    </w:rPr>
  </w:style>
  <w:style w:type="paragraph" w:customStyle="1" w:styleId="HChG">
    <w:name w:val="_ H _Ch_G"/>
    <w:basedOn w:val="Normal"/>
    <w:next w:val="Normal"/>
    <w:qFormat/>
    <w:rsid w:val="004A1AF4"/>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spacing w:val="0"/>
      <w:w w:val="100"/>
      <w:kern w:val="0"/>
      <w:sz w:val="28"/>
      <w:lang w:val="en-GB" w:eastAsia="en-US"/>
      <w14:ligatures w14:val="none"/>
    </w:rPr>
  </w:style>
  <w:style w:type="paragraph" w:customStyle="1" w:styleId="H1G">
    <w:name w:val="_ H_1_G"/>
    <w:basedOn w:val="Normal"/>
    <w:next w:val="Normal"/>
    <w:qFormat/>
    <w:rsid w:val="004A1AF4"/>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spacing w:val="0"/>
      <w:w w:val="100"/>
      <w:kern w:val="0"/>
      <w:sz w:val="24"/>
      <w:lang w:val="en-GB" w:eastAsia="en-US"/>
      <w14:ligatures w14:val="none"/>
    </w:rPr>
  </w:style>
  <w:style w:type="paragraph" w:customStyle="1" w:styleId="H23G">
    <w:name w:val="_ H_2/3_G"/>
    <w:basedOn w:val="Normal"/>
    <w:next w:val="Normal"/>
    <w:qFormat/>
    <w:rsid w:val="004A1AF4"/>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HAnsi"/>
      <w:b/>
      <w:spacing w:val="0"/>
      <w:w w:val="100"/>
      <w:kern w:val="0"/>
      <w:lang w:val="en-GB" w:eastAsia="en-US"/>
      <w14:ligatures w14:val="none"/>
    </w:rPr>
  </w:style>
  <w:style w:type="paragraph" w:customStyle="1" w:styleId="SingleTxtG">
    <w:name w:val="_ Single Txt_G"/>
    <w:basedOn w:val="Normal"/>
    <w:link w:val="SingleTxtGChar"/>
    <w:qFormat/>
    <w:rsid w:val="004A1AF4"/>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pacing w:val="0"/>
      <w:w w:val="100"/>
      <w:kern w:val="0"/>
      <w:lang w:val="en-GB" w:eastAsia="en-US"/>
      <w14:ligatures w14:val="none"/>
    </w:rPr>
  </w:style>
  <w:style w:type="character" w:customStyle="1" w:styleId="SingleTxtGChar">
    <w:name w:val="_ Single Txt_G Char"/>
    <w:link w:val="SingleTxtG"/>
    <w:locked/>
    <w:rsid w:val="004A1AF4"/>
    <w:rPr>
      <w:rFonts w:ascii="Times New Roman" w:eastAsiaTheme="minorHAnsi" w:hAnsi="Times New Roman" w:cs="Times New Roman"/>
      <w:kern w:val="0"/>
      <w:sz w:val="20"/>
      <w:szCs w:val="20"/>
      <w:lang w:val="en-GB" w:eastAsia="en-US"/>
      <w14:ligatures w14:val="none"/>
    </w:rPr>
  </w:style>
  <w:style w:type="paragraph" w:styleId="NormalWeb">
    <w:name w:val="Normal (Web)"/>
    <w:basedOn w:val="Normal"/>
    <w:uiPriority w:val="99"/>
    <w:semiHidden/>
    <w:unhideWhenUsed/>
    <w:rsid w:val="004A1AF4"/>
    <w:pPr>
      <w:spacing w:before="100" w:beforeAutospacing="1" w:after="100" w:afterAutospacing="1" w:line="240" w:lineRule="auto"/>
    </w:pPr>
    <w:rPr>
      <w:rFonts w:eastAsia="Times New Roman"/>
      <w:spacing w:val="0"/>
      <w:w w:val="100"/>
      <w:kern w:val="0"/>
      <w:sz w:val="24"/>
      <w:szCs w:val="24"/>
      <w:lang w:val="en-US" w:eastAsia="en-US"/>
      <w14:ligatures w14:val="none"/>
    </w:rPr>
  </w:style>
  <w:style w:type="paragraph" w:styleId="Revision">
    <w:name w:val="Revision"/>
    <w:hidden/>
    <w:uiPriority w:val="99"/>
    <w:semiHidden/>
    <w:rsid w:val="00273847"/>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KWT/5" TargetMode="External"/><Relationship Id="rId39" Type="http://schemas.openxmlformats.org/officeDocument/2006/relationships/fontTable" Target="fontTable.xml"/><Relationship Id="rId21" Type="http://schemas.openxmlformats.org/officeDocument/2006/relationships/hyperlink" Target="https://undocs.org/en/CEDAW/C/SR.2071" TargetMode="External"/><Relationship Id="rId34" Type="http://schemas.openxmlformats.org/officeDocument/2006/relationships/hyperlink" Target="https://undocs.org/ru/CEDAW/C/KWT/CO/5"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KWT/6" TargetMode="External"/><Relationship Id="rId29" Type="http://schemas.openxmlformats.org/officeDocument/2006/relationships/hyperlink" Target="https://undocs.org/ru/CEDAW/C/KWT/CO/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KWT/RQ/6" TargetMode="External"/><Relationship Id="rId32" Type="http://schemas.openxmlformats.org/officeDocument/2006/relationships/hyperlink" Target="https://undocs.org/ru/CEDAW/C/KWT/CO/5" TargetMode="External"/><Relationship Id="rId37" Type="http://schemas.openxmlformats.org/officeDocument/2006/relationships/hyperlink" Target="https://undocs.org/ru/HRI/GEN/2/Rev.6" TargetMode="External"/><Relationship Id="rId40"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KWT/Q/6" TargetMode="External"/><Relationship Id="rId28" Type="http://schemas.openxmlformats.org/officeDocument/2006/relationships/hyperlink" Target="https://undocs.org/ru/CEDAW/C/KWT/CO/3-4" TargetMode="External"/><Relationship Id="rId36" Type="http://schemas.openxmlformats.org/officeDocument/2006/relationships/hyperlink" Target="https://undocs.org/ru/CEDAW/C/KWT/CO/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ru/CEDAW/C/KWT/CO/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072" TargetMode="External"/><Relationship Id="rId27" Type="http://schemas.openxmlformats.org/officeDocument/2006/relationships/hyperlink" Target="https://undocs.org/ru/A/65/38" TargetMode="External"/><Relationship Id="rId30" Type="http://schemas.openxmlformats.org/officeDocument/2006/relationships/hyperlink" Target="https://undocs.org/ru/CEDAW/C/KWT/CO/3-4" TargetMode="External"/><Relationship Id="rId35" Type="http://schemas.openxmlformats.org/officeDocument/2006/relationships/hyperlink" Target="https://undocs.org/ru/A/RES/48/134"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KWT/CO/5/Add.1" TargetMode="External"/><Relationship Id="rId33" Type="http://schemas.openxmlformats.org/officeDocument/2006/relationships/hyperlink" Target="https://undocs.org/ru/CEDAW/C/KWT/CO/5" TargetMode="External"/><Relationship Id="rId38"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6D86E8-9834-443E-A421-F00CB2F9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92D84-6E73-4788-B498-B8582863DBC5}">
  <ds:schemaRefs>
    <ds:schemaRef ds:uri="http://purl.org/dc/terms/"/>
    <ds:schemaRef ds:uri="http://purl.org/dc/dcmitype/"/>
    <ds:schemaRef ds:uri="32aca14f-6975-493a-b86a-2ec1bd8de72a"/>
    <ds:schemaRef ds:uri="http://schemas.openxmlformats.org/package/2006/metadata/core-properties"/>
    <ds:schemaRef ds:uri="985ec44e-1bab-4c0b-9df0-6ba128686fc9"/>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41c8501f-7554-4cfe-b76f-88ff51cf7baf"/>
  </ds:schemaRefs>
</ds:datastoreItem>
</file>

<file path=customXml/itemProps3.xml><?xml version="1.0" encoding="utf-8"?>
<ds:datastoreItem xmlns:ds="http://schemas.openxmlformats.org/officeDocument/2006/customXml" ds:itemID="{F3E8A341-65A9-40A7-B31A-FCB9EFF46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19</Pages>
  <Words>6504</Words>
  <Characters>45664</Characters>
  <Application>Microsoft Office Word</Application>
  <DocSecurity>0</DocSecurity>
  <Lines>380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Trepelkova</dc:creator>
  <cp:keywords/>
  <dc:description/>
  <cp:lastModifiedBy>Irina Trepelkova</cp:lastModifiedBy>
  <cp:revision>28</cp:revision>
  <cp:lastPrinted>2024-06-21T15:44:00Z</cp:lastPrinted>
  <dcterms:created xsi:type="dcterms:W3CDTF">2024-06-20T20:33:00Z</dcterms:created>
  <dcterms:modified xsi:type="dcterms:W3CDTF">2024-06-21T15:54:00Z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2410031R</vt:lpwstr>
  </property>
  <property fmtid="{D5CDD505-2E9C-101B-9397-08002B2CF9AE}" pid="3" name="ODSRefJobNo">
    <vt:lpwstr>2415926R</vt:lpwstr>
  </property>
  <property fmtid="{D5CDD505-2E9C-101B-9397-08002B2CF9AE}" pid="4" name="Symbol1">
    <vt:lpwstr>CEDAW/C/KWT/CO/6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шестому периодическому докладу Кувейта* _x000d_</vt:lpwstr>
  </property>
</Properties>
</file>