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A68DE">
              <w:rPr>
                <w:sz w:val="20"/>
                <w:lang w:val="en-US"/>
              </w:rPr>
              <w:t>C/SR.</w:t>
            </w:r>
            <w:r w:rsidRPr="004E6131">
              <w:rPr>
                <w:sz w:val="20"/>
                <w:lang w:val="en-US"/>
              </w:rPr>
              <w:fldChar w:fldCharType="end"/>
            </w:r>
            <w:r w:rsidR="004E0DDC">
              <w:rPr>
                <w:sz w:val="20"/>
                <w:lang w:val="en-US"/>
              </w:rPr>
              <w:t>10</w:t>
            </w:r>
            <w:r w:rsidR="00694CED">
              <w:rPr>
                <w:sz w:val="20"/>
                <w:lang w:val="en-US"/>
              </w:rPr>
              <w:t>10</w:t>
            </w:r>
          </w:p>
        </w:tc>
      </w:tr>
      <w:tr w:rsidR="00F90607" w:rsidRPr="00767C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615E7A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17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2A68DE">
              <w:rPr>
                <w:sz w:val="20"/>
                <w:lang w:val="en-US"/>
              </w:rPr>
              <w:fldChar w:fldCharType="separate"/>
            </w:r>
            <w:r w:rsidR="00D36BD2">
              <w:rPr>
                <w:sz w:val="20"/>
                <w:lang w:val="en-US"/>
              </w:rPr>
              <w:t xml:space="preserve"> </w:t>
            </w:r>
            <w:r w:rsidR="00694CED">
              <w:rPr>
                <w:sz w:val="20"/>
                <w:lang w:val="en-US"/>
              </w:rPr>
              <w:t>Dec</w:t>
            </w:r>
            <w:r w:rsidR="00D36BD2">
              <w:rPr>
                <w:sz w:val="20"/>
                <w:lang w:val="en-US"/>
              </w:rPr>
              <w:t>ember</w:t>
            </w:r>
            <w:r w:rsidR="002A68DE">
              <w:rPr>
                <w:sz w:val="20"/>
                <w:lang w:val="en-US"/>
              </w:rPr>
              <w:t xml:space="preserve"> 201</w:t>
            </w:r>
            <w:r w:rsidR="00F90607" w:rsidRPr="004E6131">
              <w:rPr>
                <w:sz w:val="20"/>
                <w:lang w:val="en-US"/>
              </w:rPr>
              <w:fldChar w:fldCharType="end"/>
            </w:r>
            <w:r w:rsidR="00C47256">
              <w:rPr>
                <w:sz w:val="20"/>
                <w:lang w:val="en-US"/>
              </w:rPr>
              <w:t>2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D36BD2">
              <w:rPr>
                <w:sz w:val="20"/>
                <w:lang w:val="en-US"/>
              </w:rPr>
              <w:t>French</w:t>
            </w:r>
          </w:p>
          <w:p w:rsidR="00F90607" w:rsidRPr="00767C58" w:rsidRDefault="00F90607" w:rsidP="00A325A9"/>
        </w:tc>
      </w:tr>
    </w:tbl>
    <w:p w:rsidR="00B55837" w:rsidRPr="00C32CE8" w:rsidRDefault="00B55837" w:rsidP="00C32CE8">
      <w:pPr>
        <w:spacing w:before="120"/>
        <w:rPr>
          <w:b/>
          <w:sz w:val="24"/>
          <w:szCs w:val="24"/>
        </w:rPr>
      </w:pPr>
      <w:r w:rsidRPr="00C32CE8">
        <w:rPr>
          <w:b/>
          <w:sz w:val="24"/>
          <w:szCs w:val="24"/>
        </w:rPr>
        <w:t>Комитет против пыток</w:t>
      </w:r>
    </w:p>
    <w:p w:rsidR="00B55837" w:rsidRPr="00C32CE8" w:rsidRDefault="00B55837" w:rsidP="00B55837">
      <w:pPr>
        <w:rPr>
          <w:b/>
        </w:rPr>
      </w:pPr>
      <w:r w:rsidRPr="00C32CE8">
        <w:rPr>
          <w:b/>
        </w:rPr>
        <w:t>Сорок шестая сессия</w:t>
      </w:r>
    </w:p>
    <w:p w:rsidR="00B55837" w:rsidRPr="00C32CE8" w:rsidRDefault="00B55837" w:rsidP="00C32CE8">
      <w:pPr>
        <w:spacing w:before="120"/>
        <w:rPr>
          <w:b/>
        </w:rPr>
      </w:pPr>
      <w:r w:rsidRPr="00C32CE8">
        <w:rPr>
          <w:b/>
        </w:rPr>
        <w:t>Краткий отчет о</w:t>
      </w:r>
      <w:r w:rsidR="00BC59B8">
        <w:rPr>
          <w:b/>
        </w:rPr>
        <w:t xml:space="preserve"> </w:t>
      </w:r>
      <w:r w:rsidR="00D36BD2">
        <w:rPr>
          <w:b/>
        </w:rPr>
        <w:t>10</w:t>
      </w:r>
      <w:r w:rsidR="001948E8" w:rsidRPr="001948E8">
        <w:rPr>
          <w:b/>
        </w:rPr>
        <w:t>1</w:t>
      </w:r>
      <w:r w:rsidR="00D36BD2">
        <w:rPr>
          <w:b/>
        </w:rPr>
        <w:t>0-</w:t>
      </w:r>
      <w:r w:rsidR="001948E8" w:rsidRPr="001948E8">
        <w:rPr>
          <w:b/>
        </w:rPr>
        <w:t xml:space="preserve">м </w:t>
      </w:r>
      <w:r w:rsidR="00330926">
        <w:rPr>
          <w:b/>
        </w:rPr>
        <w:t>заседани</w:t>
      </w:r>
      <w:r w:rsidR="001948E8">
        <w:rPr>
          <w:b/>
        </w:rPr>
        <w:t>и</w:t>
      </w:r>
      <w:r w:rsidRPr="00805303">
        <w:t>,</w:t>
      </w:r>
    </w:p>
    <w:p w:rsidR="00B55837" w:rsidRPr="00B55837" w:rsidRDefault="00B55837" w:rsidP="00B55837">
      <w:r w:rsidRPr="00B55837">
        <w:t>состоявше</w:t>
      </w:r>
      <w:r w:rsidR="00BC59B8">
        <w:t>м</w:t>
      </w:r>
      <w:r w:rsidR="00A063FE">
        <w:t>ся во Дворце Вильсона в Женеве</w:t>
      </w:r>
      <w:r w:rsidR="00330926">
        <w:br/>
      </w:r>
      <w:r w:rsidR="005170F1">
        <w:t>в</w:t>
      </w:r>
      <w:r w:rsidR="00D36BD2" w:rsidRPr="00D36BD2">
        <w:t xml:space="preserve"> </w:t>
      </w:r>
      <w:r w:rsidR="001948E8">
        <w:t>пятницу</w:t>
      </w:r>
      <w:r w:rsidR="00D36BD2">
        <w:t>, 2</w:t>
      </w:r>
      <w:r w:rsidR="001948E8">
        <w:t>7</w:t>
      </w:r>
      <w:r w:rsidRPr="00B55837">
        <w:t xml:space="preserve"> м</w:t>
      </w:r>
      <w:r w:rsidR="00BC59B8">
        <w:t>ая 2011 года, в 1</w:t>
      </w:r>
      <w:r w:rsidR="00D36BD2">
        <w:t>0</w:t>
      </w:r>
      <w:r w:rsidRPr="00B55837">
        <w:t xml:space="preserve"> ч. 00 м.</w:t>
      </w:r>
    </w:p>
    <w:p w:rsidR="00B55837" w:rsidRPr="00B55837" w:rsidRDefault="00B55837" w:rsidP="00C32CE8">
      <w:pPr>
        <w:spacing w:before="120" w:after="120"/>
      </w:pPr>
      <w:r w:rsidRPr="00C32CE8">
        <w:rPr>
          <w:i/>
        </w:rPr>
        <w:t>Председатель</w:t>
      </w:r>
      <w:r w:rsidRPr="00B55837">
        <w:t>:</w:t>
      </w:r>
      <w:r w:rsidRPr="00B55837">
        <w:tab/>
        <w:t>г-</w:t>
      </w:r>
      <w:r w:rsidR="001948E8">
        <w:t>н</w:t>
      </w:r>
      <w:r w:rsidR="00D36BD2">
        <w:t xml:space="preserve"> Гр</w:t>
      </w:r>
      <w:r w:rsidR="001948E8">
        <w:t>оссман</w:t>
      </w:r>
    </w:p>
    <w:p w:rsidR="00B55837" w:rsidRPr="004C14FE" w:rsidRDefault="00B55837" w:rsidP="004C14FE">
      <w:pPr>
        <w:pStyle w:val="HChGR"/>
        <w:rPr>
          <w:b w:val="0"/>
        </w:rPr>
      </w:pPr>
      <w:r w:rsidRPr="004C14FE">
        <w:rPr>
          <w:b w:val="0"/>
        </w:rPr>
        <w:t>Содержание</w:t>
      </w:r>
    </w:p>
    <w:p w:rsidR="00B55837" w:rsidRPr="00C32CE8" w:rsidRDefault="00B55837" w:rsidP="00805303">
      <w:pPr>
        <w:pStyle w:val="SingleTxtGR"/>
        <w:suppressAutoHyphens/>
        <w:jc w:val="left"/>
      </w:pPr>
      <w:r w:rsidRPr="00B55837">
        <w:t>Рассмотрение докладов, представлен</w:t>
      </w:r>
      <w:r w:rsidR="00805303">
        <w:t>ных государствами-участниками в</w:t>
      </w:r>
      <w:r w:rsidR="00805303">
        <w:rPr>
          <w:lang w:val="en-US"/>
        </w:rPr>
        <w:t> </w:t>
      </w:r>
      <w:r w:rsidRPr="00B55837">
        <w:t>соответствии со статьей 19 Конвенции</w:t>
      </w:r>
      <w:r w:rsidR="00C32CE8" w:rsidRPr="00C32CE8">
        <w:t xml:space="preserve"> </w:t>
      </w:r>
      <w:r w:rsidR="00C32CE8">
        <w:t>(</w:t>
      </w:r>
      <w:r w:rsidR="00C32CE8" w:rsidRPr="00C32CE8">
        <w:rPr>
          <w:i/>
        </w:rPr>
        <w:t>продолжение</w:t>
      </w:r>
      <w:r w:rsidR="00C32CE8">
        <w:t>)</w:t>
      </w:r>
    </w:p>
    <w:p w:rsidR="00B55837" w:rsidRDefault="00B55837" w:rsidP="00805303">
      <w:pPr>
        <w:pStyle w:val="SingleTxtGR"/>
        <w:suppressAutoHyphens/>
        <w:jc w:val="left"/>
        <w:rPr>
          <w:i/>
        </w:rPr>
      </w:pPr>
      <w:r w:rsidRPr="00B55837">
        <w:tab/>
      </w:r>
      <w:r w:rsidR="001948E8">
        <w:rPr>
          <w:i/>
        </w:rPr>
        <w:t xml:space="preserve">Доклад о последующих мерах </w:t>
      </w:r>
      <w:r w:rsidR="00A11C32">
        <w:rPr>
          <w:i/>
        </w:rPr>
        <w:t>в связи</w:t>
      </w:r>
      <w:r w:rsidR="001948E8">
        <w:rPr>
          <w:i/>
        </w:rPr>
        <w:t xml:space="preserve"> с заключительными замечаниями</w:t>
      </w:r>
    </w:p>
    <w:p w:rsidR="001948E8" w:rsidRPr="001948E8" w:rsidRDefault="001948E8" w:rsidP="00805303">
      <w:pPr>
        <w:pStyle w:val="SingleTxtGR"/>
        <w:suppressAutoHyphens/>
        <w:jc w:val="left"/>
        <w:rPr>
          <w:i/>
        </w:rPr>
      </w:pPr>
      <w:r>
        <w:t>Рассмотрение сообщений в соответствии со статьей 22 Конвенции (</w:t>
      </w:r>
      <w:r>
        <w:rPr>
          <w:i/>
        </w:rPr>
        <w:t>продолжение</w:t>
      </w:r>
      <w:r w:rsidRPr="003E38EA">
        <w:t>)</w:t>
      </w:r>
    </w:p>
    <w:p w:rsidR="001948E8" w:rsidRPr="001948E8" w:rsidRDefault="001948E8" w:rsidP="00805303">
      <w:pPr>
        <w:pStyle w:val="SingleTxtGR"/>
        <w:suppressAutoHyphens/>
        <w:jc w:val="left"/>
        <w:rPr>
          <w:i/>
        </w:rPr>
      </w:pPr>
      <w:r>
        <w:tab/>
      </w:r>
      <w:r>
        <w:rPr>
          <w:i/>
        </w:rPr>
        <w:t>Доклад о последующих мерах в связи с сообщениями</w:t>
      </w:r>
    </w:p>
    <w:p w:rsidR="00B55837" w:rsidRPr="00B55837" w:rsidRDefault="00B55837" w:rsidP="00B55837">
      <w:pPr>
        <w:pStyle w:val="SingleTxtGR"/>
      </w:pPr>
      <w:r w:rsidRPr="00B55837">
        <w:br w:type="page"/>
      </w:r>
      <w:r w:rsidR="00AB549A">
        <w:rPr>
          <w:i/>
        </w:rPr>
        <w:t>Заседание открывается в 1</w:t>
      </w:r>
      <w:r w:rsidR="005B4DA2" w:rsidRPr="005B4DA2">
        <w:rPr>
          <w:i/>
        </w:rPr>
        <w:t>0</w:t>
      </w:r>
      <w:r w:rsidR="00AB549A">
        <w:rPr>
          <w:i/>
        </w:rPr>
        <w:t xml:space="preserve"> ч. </w:t>
      </w:r>
      <w:r w:rsidR="001948E8">
        <w:rPr>
          <w:i/>
        </w:rPr>
        <w:t>1</w:t>
      </w:r>
      <w:r w:rsidR="00BC59B8">
        <w:rPr>
          <w:i/>
        </w:rPr>
        <w:t>0</w:t>
      </w:r>
      <w:r w:rsidRPr="00B55837">
        <w:rPr>
          <w:i/>
        </w:rPr>
        <w:t xml:space="preserve"> м.</w:t>
      </w:r>
    </w:p>
    <w:p w:rsidR="00B55837" w:rsidRPr="00BC59B8" w:rsidRDefault="003F7EE0" w:rsidP="003F7EE0">
      <w:pPr>
        <w:pStyle w:val="H23GR"/>
        <w:rPr>
          <w:b w:val="0"/>
          <w:i/>
        </w:rPr>
      </w:pPr>
      <w:r>
        <w:tab/>
      </w:r>
      <w:r>
        <w:tab/>
      </w:r>
      <w:r w:rsidR="00B55837" w:rsidRPr="00B55837">
        <w:t>Рассмотрение докладов, представлен</w:t>
      </w:r>
      <w:r w:rsidR="004C14FE">
        <w:t>ных государствами-участниками в</w:t>
      </w:r>
      <w:r w:rsidR="004C14FE">
        <w:rPr>
          <w:lang w:val="en-US"/>
        </w:rPr>
        <w:t> </w:t>
      </w:r>
      <w:r w:rsidR="00B55837" w:rsidRPr="00B55837">
        <w:t>соответствии со статьей 19 Конвенции</w:t>
      </w:r>
      <w:r w:rsidR="00BC59B8">
        <w:t xml:space="preserve"> </w:t>
      </w:r>
      <w:r w:rsidR="00BC59B8" w:rsidRPr="004C14FE">
        <w:rPr>
          <w:b w:val="0"/>
        </w:rPr>
        <w:t>(</w:t>
      </w:r>
      <w:r w:rsidR="00BC59B8">
        <w:rPr>
          <w:b w:val="0"/>
          <w:i/>
        </w:rPr>
        <w:t>продолжение</w:t>
      </w:r>
      <w:r w:rsidR="00BC59B8" w:rsidRPr="004C14FE">
        <w:rPr>
          <w:b w:val="0"/>
        </w:rPr>
        <w:t>)</w:t>
      </w:r>
    </w:p>
    <w:p w:rsidR="00B55837" w:rsidRPr="00B55837" w:rsidRDefault="00A22229" w:rsidP="00B55837">
      <w:pPr>
        <w:pStyle w:val="SingleTxtGR"/>
      </w:pPr>
      <w:r>
        <w:rPr>
          <w:i/>
        </w:rPr>
        <w:tab/>
      </w:r>
      <w:r w:rsidR="001948E8">
        <w:rPr>
          <w:i/>
        </w:rPr>
        <w:t xml:space="preserve">Доклад о последующих мерах </w:t>
      </w:r>
      <w:r w:rsidR="00A11C32">
        <w:rPr>
          <w:i/>
        </w:rPr>
        <w:t>в связи</w:t>
      </w:r>
      <w:r w:rsidR="001948E8">
        <w:rPr>
          <w:i/>
        </w:rPr>
        <w:t xml:space="preserve"> с заключительными замечаниями</w:t>
      </w:r>
    </w:p>
    <w:p w:rsidR="00B55837" w:rsidRDefault="00B55837" w:rsidP="00B55837">
      <w:pPr>
        <w:pStyle w:val="SingleTxtGR"/>
      </w:pPr>
      <w:r w:rsidRPr="00B55837">
        <w:t>1.</w:t>
      </w:r>
      <w:r w:rsidRPr="00B55837">
        <w:tab/>
      </w:r>
      <w:r w:rsidR="001948E8">
        <w:rPr>
          <w:b/>
        </w:rPr>
        <w:t xml:space="preserve">Г-жа Гаер </w:t>
      </w:r>
      <w:r w:rsidR="001948E8">
        <w:t>(Докладчик по вопросу о последующих мерах в связи с закл</w:t>
      </w:r>
      <w:r w:rsidR="001948E8">
        <w:t>ю</w:t>
      </w:r>
      <w:r w:rsidR="001948E8">
        <w:t>чительными замечаниями) вносит на рассмотрение Комитета два документа без условных обозначений, распространенных в зале заседаний только на англи</w:t>
      </w:r>
      <w:r w:rsidR="001948E8">
        <w:t>й</w:t>
      </w:r>
      <w:r w:rsidR="001948E8">
        <w:t xml:space="preserve">ском языке. </w:t>
      </w:r>
      <w:r w:rsidR="009414D4">
        <w:t>В первом из этих документов резюмиру</w:t>
      </w:r>
      <w:r w:rsidR="00A11C32">
        <w:t>ю</w:t>
      </w:r>
      <w:r w:rsidR="009414D4">
        <w:t>тся</w:t>
      </w:r>
      <w:r w:rsidR="00A11C32">
        <w:t>,</w:t>
      </w:r>
      <w:r w:rsidR="009414D4">
        <w:t xml:space="preserve"> в разбивке по стр</w:t>
      </w:r>
      <w:r w:rsidR="009414D4">
        <w:t>а</w:t>
      </w:r>
      <w:r w:rsidR="009414D4">
        <w:t>нам</w:t>
      </w:r>
      <w:r w:rsidR="00A11C32">
        <w:t xml:space="preserve">, вопросы, взятые на контроль </w:t>
      </w:r>
      <w:r w:rsidR="009414D4">
        <w:t xml:space="preserve">Комитетом на его тридцатой – сорок пятой сессиях, а во втором </w:t>
      </w:r>
      <w:r w:rsidR="00A11C32">
        <w:t>дается общая оценка ответов</w:t>
      </w:r>
      <w:r w:rsidR="009414D4">
        <w:t xml:space="preserve"> государств-участников в ра</w:t>
      </w:r>
      <w:r w:rsidR="009414D4">
        <w:t>з</w:t>
      </w:r>
      <w:r w:rsidR="009414D4">
        <w:t>бивке по вопросам и р</w:t>
      </w:r>
      <w:r w:rsidR="009414D4">
        <w:t>е</w:t>
      </w:r>
      <w:r w:rsidR="009414D4">
        <w:t>гионам.</w:t>
      </w:r>
    </w:p>
    <w:p w:rsidR="009414D4" w:rsidRDefault="009414D4" w:rsidP="00B55837">
      <w:pPr>
        <w:pStyle w:val="SingleTxtGR"/>
      </w:pPr>
      <w:r>
        <w:t>2.</w:t>
      </w:r>
      <w:r>
        <w:tab/>
        <w:t xml:space="preserve">В 2003 году Комитет в целях повышения эффективности своей работы установил процедуру рассмотрения последующих мер в связи с </w:t>
      </w:r>
      <w:r w:rsidR="00A11C32">
        <w:t xml:space="preserve">его </w:t>
      </w:r>
      <w:r>
        <w:t>заключ</w:t>
      </w:r>
      <w:r>
        <w:t>и</w:t>
      </w:r>
      <w:r>
        <w:t>тельными замечаниями, принятыми в соответствии со статьей 19. Эта процед</w:t>
      </w:r>
      <w:r>
        <w:t>у</w:t>
      </w:r>
      <w:r>
        <w:t xml:space="preserve">ра призвана способствовать расширению возможностей государств-участников </w:t>
      </w:r>
      <w:r w:rsidR="00A11C32">
        <w:t>в области</w:t>
      </w:r>
      <w:r>
        <w:t xml:space="preserve"> борьб</w:t>
      </w:r>
      <w:r w:rsidR="00A11C32">
        <w:t>ы</w:t>
      </w:r>
      <w:r>
        <w:t xml:space="preserve"> с пытками и формировани</w:t>
      </w:r>
      <w:r w:rsidR="00A11C32">
        <w:t>я</w:t>
      </w:r>
      <w:r>
        <w:t xml:space="preserve"> практики, соответствующей тр</w:t>
      </w:r>
      <w:r>
        <w:t>е</w:t>
      </w:r>
      <w:r>
        <w:t>бованиям Конвенции. При этом не ставится задача проконтролировать выпо</w:t>
      </w:r>
      <w:r>
        <w:t>л</w:t>
      </w:r>
      <w:r>
        <w:t>нение всех рекомендаций Комитета. На контроль берется выполнение лишь о</w:t>
      </w:r>
      <w:r>
        <w:t>г</w:t>
      </w:r>
      <w:r>
        <w:t>раниченного числа рекомендаций, касающихся наиболее серьезных ситуаций и направленных на защиту тех или иных прав или лиц</w:t>
      </w:r>
      <w:r w:rsidR="00A11C32">
        <w:t>,</w:t>
      </w:r>
      <w:r>
        <w:t xml:space="preserve"> при условии, что эти р</w:t>
      </w:r>
      <w:r>
        <w:t>е</w:t>
      </w:r>
      <w:r>
        <w:t xml:space="preserve">комендации могут быть выполнены в течение одного года. Государствам-участникам предлагается в течение 12 месяцев </w:t>
      </w:r>
      <w:r w:rsidR="00A11C32">
        <w:t xml:space="preserve">представить </w:t>
      </w:r>
      <w:r>
        <w:t>информацию о м</w:t>
      </w:r>
      <w:r>
        <w:t>е</w:t>
      </w:r>
      <w:r>
        <w:t>рах, принятых ими в связи с такими рекомендациями.</w:t>
      </w:r>
      <w:r w:rsidR="00A827EA">
        <w:t xml:space="preserve"> Ответы государст</w:t>
      </w:r>
      <w:r w:rsidR="00A11C32">
        <w:t>в-участников размещаются на веб</w:t>
      </w:r>
      <w:r w:rsidR="00A827EA">
        <w:t>сайте Комитета вместе с соответствующими д</w:t>
      </w:r>
      <w:r w:rsidR="00A827EA">
        <w:t>о</w:t>
      </w:r>
      <w:r w:rsidR="00A827EA">
        <w:t>кументами, полученными от неправительственных организаций (НПО) и пис</w:t>
      </w:r>
      <w:r w:rsidR="00A827EA">
        <w:t>ь</w:t>
      </w:r>
      <w:r w:rsidR="00A827EA">
        <w:t>мами Докладчика</w:t>
      </w:r>
      <w:r w:rsidR="00A11C32">
        <w:t xml:space="preserve"> </w:t>
      </w:r>
      <w:r w:rsidR="001A692C">
        <w:t xml:space="preserve">с </w:t>
      </w:r>
      <w:r w:rsidR="00A827EA">
        <w:t>просьб</w:t>
      </w:r>
      <w:r w:rsidR="001A692C">
        <w:t>ами</w:t>
      </w:r>
      <w:r w:rsidR="00A827EA">
        <w:t xml:space="preserve"> о представлении дополнительной информации. Рекомендации Комитета охватывают широкий круг вопросов. Чаще всего они касаются проведения расследований в связи с сообщениями о различного рода нарушениях и обеспечения их беспристрастного характера (75% вопросов, б</w:t>
      </w:r>
      <w:r w:rsidR="00A827EA">
        <w:t>е</w:t>
      </w:r>
      <w:r w:rsidR="00A827EA">
        <w:t>рущихся на контроль Комитетом), судебного преследования и привлечения к ответственности виновных в применении пыток (60%) и правовых гарантий защиты задержа</w:t>
      </w:r>
      <w:r w:rsidR="00A827EA">
        <w:t>н</w:t>
      </w:r>
      <w:r w:rsidR="00A827EA">
        <w:t>ных (57%).</w:t>
      </w:r>
    </w:p>
    <w:p w:rsidR="00A827EA" w:rsidRDefault="00A827EA" w:rsidP="00B55837">
      <w:pPr>
        <w:pStyle w:val="SingleTxtGR"/>
      </w:pPr>
      <w:r>
        <w:t>3.</w:t>
      </w:r>
      <w:r>
        <w:tab/>
        <w:t xml:space="preserve">За период с момента введения в действие указанной процедуры </w:t>
      </w:r>
      <w:r w:rsidR="001A692C">
        <w:t>(</w:t>
      </w:r>
      <w:r>
        <w:t>2003 год</w:t>
      </w:r>
      <w:r w:rsidR="001A692C">
        <w:t>)</w:t>
      </w:r>
      <w:r>
        <w:t xml:space="preserve"> </w:t>
      </w:r>
      <w:r w:rsidR="001A692C">
        <w:t>п</w:t>
      </w:r>
      <w:r>
        <w:t>о кон</w:t>
      </w:r>
      <w:r w:rsidR="001A692C">
        <w:t>е</w:t>
      </w:r>
      <w:r>
        <w:t xml:space="preserve">ц сорок пятой сессии Комитета </w:t>
      </w:r>
      <w:r w:rsidR="001A692C">
        <w:t>на контроль было поставлено выполнение рекомендаций по докладам в общей сложности 101 государства-участника</w:t>
      </w:r>
      <w:r>
        <w:t xml:space="preserve">. </w:t>
      </w:r>
      <w:r w:rsidR="001A692C">
        <w:t>Восьмидесяти семи</w:t>
      </w:r>
      <w:r>
        <w:t xml:space="preserve"> государствам было предложено доложить Ком</w:t>
      </w:r>
      <w:r>
        <w:t>и</w:t>
      </w:r>
      <w:r>
        <w:t>тету о выполнении таких рекомендаций до ноября 2010 года, и 66 государств (76%) уложились в эти сроки. Такой высокий показатель не может не р</w:t>
      </w:r>
      <w:r>
        <w:t>а</w:t>
      </w:r>
      <w:r>
        <w:t>довать. С мая 2010 года оратор направила государствам 14 писем с просьбами о пре</w:t>
      </w:r>
      <w:r>
        <w:t>д</w:t>
      </w:r>
      <w:r>
        <w:t xml:space="preserve">ставлении дополнительной информации и до конца текущей сессии намерена направить еще </w:t>
      </w:r>
      <w:r w:rsidR="001A692C">
        <w:t>4</w:t>
      </w:r>
      <w:r>
        <w:t xml:space="preserve"> таких письма. Она также направила государствам ряд напом</w:t>
      </w:r>
      <w:r>
        <w:t>и</w:t>
      </w:r>
      <w:r>
        <w:t>наний.</w:t>
      </w:r>
    </w:p>
    <w:p w:rsidR="00A827EA" w:rsidRDefault="00A827EA" w:rsidP="00B55837">
      <w:pPr>
        <w:pStyle w:val="SingleTxtGR"/>
      </w:pPr>
      <w:r>
        <w:t>4.</w:t>
      </w:r>
      <w:r>
        <w:tab/>
      </w:r>
      <w:r w:rsidR="00DE548F">
        <w:t>В 2010 году на совещании договорных органов по правам человека была учреждена Рабочая группа по последующим мерам, в рамках которой были сформированы две подгруппы – подгруппа по последующим мера</w:t>
      </w:r>
      <w:r w:rsidR="001A692C">
        <w:t>м</w:t>
      </w:r>
      <w:r w:rsidR="00DE548F">
        <w:t xml:space="preserve"> в связи с заключительными замечаниями, расследованиями и посещениями и подгруппа по последующим мерам в связи с индивидуальными сообщениями. На своем первом совещании в январе 2011 года </w:t>
      </w:r>
      <w:r w:rsidR="001A692C">
        <w:t xml:space="preserve">Группа </w:t>
      </w:r>
      <w:r w:rsidR="00DE548F">
        <w:t>рекомендовала договорным орг</w:t>
      </w:r>
      <w:r w:rsidR="00DE548F">
        <w:t>а</w:t>
      </w:r>
      <w:r w:rsidR="00DE548F">
        <w:t>нам, установившим процедуру письменн</w:t>
      </w:r>
      <w:r w:rsidR="001A692C">
        <w:t xml:space="preserve">ой </w:t>
      </w:r>
      <w:r w:rsidR="00DE548F">
        <w:t>отчет</w:t>
      </w:r>
      <w:r w:rsidR="001A692C">
        <w:t>ности</w:t>
      </w:r>
      <w:r w:rsidR="00DE548F">
        <w:t xml:space="preserve"> о выполнении рекоме</w:t>
      </w:r>
      <w:r w:rsidR="00DE548F">
        <w:t>н</w:t>
      </w:r>
      <w:r w:rsidR="00DE548F">
        <w:t>даций, содержащихся в заключительных замечаниях, но не принявших соотве</w:t>
      </w:r>
      <w:r w:rsidR="00DE548F">
        <w:t>т</w:t>
      </w:r>
      <w:r w:rsidR="00DE548F">
        <w:t>ствующих руководящих принципов, рассмотреть вопрос о принятии таких принципов. Указанные принципы должны определять пути и способы взаим</w:t>
      </w:r>
      <w:r w:rsidR="00DE548F">
        <w:t>о</w:t>
      </w:r>
      <w:r w:rsidR="00DE548F">
        <w:t>действия с заинтересованными сторонами, включая НПО, а также у</w:t>
      </w:r>
      <w:r w:rsidR="00DE548F">
        <w:t>с</w:t>
      </w:r>
      <w:r w:rsidR="00DE548F">
        <w:t>ловия, при которых соответствующие рекомендации могут считаться полностью выпо</w:t>
      </w:r>
      <w:r w:rsidR="00DE548F">
        <w:t>л</w:t>
      </w:r>
      <w:r w:rsidR="00DE548F">
        <w:t xml:space="preserve">ненными; устанавливать сроки направления напоминаний; </w:t>
      </w:r>
      <w:r w:rsidR="001A692C">
        <w:t>оговар</w:t>
      </w:r>
      <w:r w:rsidR="001A692C">
        <w:t>и</w:t>
      </w:r>
      <w:r w:rsidR="001A692C">
        <w:t>вать</w:t>
      </w:r>
      <w:r w:rsidR="00DE548F">
        <w:t xml:space="preserve"> способы координации действий между Докладчиком по последующим мерам и </w:t>
      </w:r>
      <w:r w:rsidR="00771609">
        <w:t>Докла</w:t>
      </w:r>
      <w:r w:rsidR="00771609">
        <w:t>д</w:t>
      </w:r>
      <w:r w:rsidR="00771609">
        <w:t xml:space="preserve">чиком </w:t>
      </w:r>
      <w:r w:rsidR="001A692C">
        <w:t>по стране</w:t>
      </w:r>
      <w:r w:rsidR="00DE548F">
        <w:t>; и опреде</w:t>
      </w:r>
      <w:r w:rsidR="00771609">
        <w:t>лять методы качественной оценки</w:t>
      </w:r>
      <w:r w:rsidR="00DE548F">
        <w:t xml:space="preserve"> полученной и</w:t>
      </w:r>
      <w:r w:rsidR="00DE548F">
        <w:t>н</w:t>
      </w:r>
      <w:r w:rsidR="00DE548F">
        <w:t>формации. В этой связи</w:t>
      </w:r>
      <w:r w:rsidR="001A692C">
        <w:t>, по мнению оратора,</w:t>
      </w:r>
      <w:r w:rsidR="00DE548F">
        <w:t xml:space="preserve"> было бы интересно п</w:t>
      </w:r>
      <w:r w:rsidR="00DE548F">
        <w:t>о</w:t>
      </w:r>
      <w:r w:rsidR="00DE548F">
        <w:t xml:space="preserve">размышлять о связи между контролем за выполнением рекомендаций и другими методами работы. Кроме того, Рабочая группа рекомендовала </w:t>
      </w:r>
      <w:r w:rsidR="00836968">
        <w:t>договорным о</w:t>
      </w:r>
      <w:r w:rsidR="00836968">
        <w:t>р</w:t>
      </w:r>
      <w:r w:rsidR="00836968">
        <w:t xml:space="preserve">ганам брать на контроль не более трех-четырех вопросов и устанавливать четкие критерии для отбора рекомендаций, </w:t>
      </w:r>
      <w:r w:rsidR="001A692C">
        <w:t>каковыми могут служить</w:t>
      </w:r>
      <w:r w:rsidR="00836968">
        <w:t>, например, безотлагател</w:t>
      </w:r>
      <w:r w:rsidR="00836968">
        <w:t>ь</w:t>
      </w:r>
      <w:r w:rsidR="00836968">
        <w:t>ный характер рекомендованных мер и их осущес</w:t>
      </w:r>
      <w:r w:rsidR="00836968">
        <w:t>т</w:t>
      </w:r>
      <w:r w:rsidR="00836968">
        <w:t>вимость.</w:t>
      </w:r>
    </w:p>
    <w:p w:rsidR="00836968" w:rsidRDefault="00836968" w:rsidP="00B55837">
      <w:pPr>
        <w:pStyle w:val="SingleTxtGR"/>
      </w:pPr>
      <w:r>
        <w:t>5.</w:t>
      </w:r>
      <w:r>
        <w:tab/>
      </w:r>
      <w:r w:rsidR="003273FA">
        <w:t xml:space="preserve">Анализ рекомендаций, отобранных для рассмотрения </w:t>
      </w:r>
      <w:r w:rsidR="001A692C">
        <w:t xml:space="preserve">Комитетом </w:t>
      </w:r>
      <w:r w:rsidR="003273FA">
        <w:t>на предмет их выполнения н</w:t>
      </w:r>
      <w:r w:rsidR="00771609">
        <w:t>а</w:t>
      </w:r>
      <w:r w:rsidR="003273FA">
        <w:t xml:space="preserve"> его сорок пятой сессии, показывает, что, хотя число таких рекомендаций не превышает трех-пяти для одной страны, каждая из них фактически представляет собой </w:t>
      </w:r>
      <w:r w:rsidR="001A692C">
        <w:t xml:space="preserve">целый </w:t>
      </w:r>
      <w:r w:rsidR="003273FA">
        <w:t>набор рекомендаций, из чего следует, что на практике имеет место не сокращение, а увеличение числа вопросов, б</w:t>
      </w:r>
      <w:r w:rsidR="003273FA">
        <w:t>е</w:t>
      </w:r>
      <w:r w:rsidR="003273FA">
        <w:t>рущихся на контроль</w:t>
      </w:r>
      <w:r w:rsidR="001A692C" w:rsidRPr="001A692C">
        <w:t xml:space="preserve"> </w:t>
      </w:r>
      <w:r w:rsidR="001A692C">
        <w:t>Комитетом</w:t>
      </w:r>
      <w:r w:rsidR="003273FA">
        <w:t xml:space="preserve">. Это </w:t>
      </w:r>
      <w:r w:rsidR="007330E5">
        <w:t xml:space="preserve">не может не </w:t>
      </w:r>
      <w:r w:rsidR="003273FA">
        <w:t>вызыват</w:t>
      </w:r>
      <w:r w:rsidR="007330E5">
        <w:t>ь</w:t>
      </w:r>
      <w:r w:rsidR="003273FA">
        <w:t xml:space="preserve"> беспокойств</w:t>
      </w:r>
      <w:r w:rsidR="007330E5">
        <w:t>а</w:t>
      </w:r>
      <w:r w:rsidR="003273FA">
        <w:t xml:space="preserve">, </w:t>
      </w:r>
      <w:r w:rsidR="00516ED7">
        <w:t>в</w:t>
      </w:r>
      <w:r w:rsidR="00516ED7">
        <w:rPr>
          <w:lang w:val="en-US"/>
        </w:rPr>
        <w:t> </w:t>
      </w:r>
      <w:r w:rsidR="007330E5">
        <w:t>связи с чем</w:t>
      </w:r>
      <w:r w:rsidR="003273FA">
        <w:t xml:space="preserve"> Комитету следует строже подходить к отбору рекомендаций и их содержанию с учетом требований, установленных </w:t>
      </w:r>
      <w:r w:rsidR="007330E5">
        <w:t xml:space="preserve">упомянутой выше </w:t>
      </w:r>
      <w:r w:rsidR="003273FA">
        <w:t>Рабочей группой.</w:t>
      </w:r>
    </w:p>
    <w:p w:rsidR="003273FA" w:rsidRDefault="003273FA" w:rsidP="00B55837">
      <w:pPr>
        <w:pStyle w:val="SingleTxtGR"/>
      </w:pPr>
      <w:r>
        <w:t>6.</w:t>
      </w:r>
      <w:r>
        <w:tab/>
        <w:t>Документ с оценкой ответов государств-участников подготовлен с и</w:t>
      </w:r>
      <w:r>
        <w:t>с</w:t>
      </w:r>
      <w:r>
        <w:t>пользованием классификационной системы, разработанной Комитетом по пр</w:t>
      </w:r>
      <w:r>
        <w:t>а</w:t>
      </w:r>
      <w:r>
        <w:t>вам человека и названн</w:t>
      </w:r>
      <w:r w:rsidR="00D36A4F">
        <w:t>о</w:t>
      </w:r>
      <w:r>
        <w:t xml:space="preserve">й Рабочей группой примером, достойным подражания. </w:t>
      </w:r>
      <w:r w:rsidR="00D36A4F">
        <w:t>Согласно этой систем</w:t>
      </w:r>
      <w:r w:rsidR="00771609">
        <w:t>е</w:t>
      </w:r>
      <w:r>
        <w:t xml:space="preserve"> выделяется пять категорий</w:t>
      </w:r>
      <w:r w:rsidR="00D36A4F">
        <w:t xml:space="preserve"> ответов</w:t>
      </w:r>
      <w:r>
        <w:t>: 1) ответа не получ</w:t>
      </w:r>
      <w:r>
        <w:t>е</w:t>
      </w:r>
      <w:r>
        <w:t xml:space="preserve">но; 2) ответ </w:t>
      </w:r>
      <w:r w:rsidR="00D36A4F">
        <w:t xml:space="preserve">получен, но </w:t>
      </w:r>
      <w:r>
        <w:t>не может быть признан удовлетворительным; 3) рек</w:t>
      </w:r>
      <w:r>
        <w:t>о</w:t>
      </w:r>
      <w:r>
        <w:t>мендации не выполне</w:t>
      </w:r>
      <w:r w:rsidR="00D36A4F">
        <w:t>ны; 4) ответ неполный, хотя на</w:t>
      </w:r>
      <w:r>
        <w:t>лицо стремление госуда</w:t>
      </w:r>
      <w:r>
        <w:t>р</w:t>
      </w:r>
      <w:r>
        <w:t>ства-участника к сотрудничеству; и 5) удовлетворительный ответ. Далее на о</w:t>
      </w:r>
      <w:r>
        <w:t>с</w:t>
      </w:r>
      <w:r>
        <w:t>нове выборки стран из различных регионов и с использованием вышеупомян</w:t>
      </w:r>
      <w:r>
        <w:t>у</w:t>
      </w:r>
      <w:r>
        <w:t>тых категорий</w:t>
      </w:r>
      <w:r w:rsidR="00771609">
        <w:t>,</w:t>
      </w:r>
      <w:r>
        <w:t xml:space="preserve"> в документе дается анализ вопросов, </w:t>
      </w:r>
      <w:r w:rsidR="00D36A4F">
        <w:t xml:space="preserve">решавшихся </w:t>
      </w:r>
      <w:r>
        <w:t xml:space="preserve">в каждой группе стран. Данный метод не лишен недостатков; ряд стран </w:t>
      </w:r>
      <w:r w:rsidR="00D36A4F">
        <w:t>не</w:t>
      </w:r>
      <w:r>
        <w:t xml:space="preserve"> попа</w:t>
      </w:r>
      <w:r w:rsidR="00D36A4F">
        <w:t>ли</w:t>
      </w:r>
      <w:r>
        <w:t xml:space="preserve"> ни в одну из категорий</w:t>
      </w:r>
      <w:r w:rsidR="0064654A">
        <w:t>, и в целом государства лишь частично выполнили рекоме</w:t>
      </w:r>
      <w:r w:rsidR="0064654A">
        <w:t>н</w:t>
      </w:r>
      <w:r w:rsidR="0064654A">
        <w:t>дации, взятые Комитетом на контроль. Причем случаи невыполнения ни одной из рекомендаций довольно редки, как и случаи выполнения всех р</w:t>
      </w:r>
      <w:r w:rsidR="0064654A">
        <w:t>е</w:t>
      </w:r>
      <w:r w:rsidR="0064654A">
        <w:t xml:space="preserve">комендаций. </w:t>
      </w:r>
      <w:r w:rsidR="00D36A4F">
        <w:t>Поэтому</w:t>
      </w:r>
      <w:r w:rsidR="0064654A">
        <w:t xml:space="preserve"> большинство стран попали в категории 3 и 4. Причем было довольно сложно определить, к какой из этих двух категорий следует отнести ту или иную страну, </w:t>
      </w:r>
      <w:r w:rsidR="00D36A4F">
        <w:t>в связи с чем была введена</w:t>
      </w:r>
      <w:r w:rsidR="0064654A">
        <w:t xml:space="preserve"> кат</w:t>
      </w:r>
      <w:r w:rsidR="0064654A">
        <w:t>е</w:t>
      </w:r>
      <w:r w:rsidR="0064654A">
        <w:t>го</w:t>
      </w:r>
      <w:r w:rsidR="00D36A4F">
        <w:t>рия</w:t>
      </w:r>
      <w:r w:rsidR="0064654A">
        <w:t xml:space="preserve"> 3.5.</w:t>
      </w:r>
    </w:p>
    <w:p w:rsidR="0064654A" w:rsidRDefault="0064654A" w:rsidP="00B55837">
      <w:pPr>
        <w:pStyle w:val="SingleTxtGR"/>
      </w:pPr>
      <w:r>
        <w:t>7.</w:t>
      </w:r>
      <w:r>
        <w:tab/>
        <w:t xml:space="preserve">Хотя использование </w:t>
      </w:r>
      <w:r w:rsidR="00D36A4F">
        <w:t xml:space="preserve">той или иной </w:t>
      </w:r>
      <w:r>
        <w:t xml:space="preserve">классификационной системы </w:t>
      </w:r>
      <w:r w:rsidR="00D36A4F">
        <w:t xml:space="preserve">может </w:t>
      </w:r>
      <w:r>
        <w:t>во многом облегч</w:t>
      </w:r>
      <w:r w:rsidR="00D36A4F">
        <w:t>ить</w:t>
      </w:r>
      <w:r>
        <w:t xml:space="preserve"> процедур</w:t>
      </w:r>
      <w:r w:rsidR="00D36A4F">
        <w:t>у</w:t>
      </w:r>
      <w:r>
        <w:t xml:space="preserve"> контроля за выполнением рекомендаций, сист</w:t>
      </w:r>
      <w:r>
        <w:t>е</w:t>
      </w:r>
      <w:r>
        <w:t>ма, разработанная Комитетом по правам человека</w:t>
      </w:r>
      <w:r w:rsidR="00D36A4F">
        <w:t>,</w:t>
      </w:r>
      <w:r>
        <w:t xml:space="preserve"> нуждается в совершенствов</w:t>
      </w:r>
      <w:r>
        <w:t>а</w:t>
      </w:r>
      <w:r>
        <w:t>нии. В качестве альтернативы можно было бы использовать две классификац</w:t>
      </w:r>
      <w:r>
        <w:t>и</w:t>
      </w:r>
      <w:r>
        <w:t>онные системы – одну для классификации представленной информации</w:t>
      </w:r>
      <w:r w:rsidR="00D36A4F">
        <w:t>, а</w:t>
      </w:r>
      <w:r>
        <w:t xml:space="preserve"> другую для классификации принятых мер, поскольку задача состоит в оценке, с одной ст</w:t>
      </w:r>
      <w:r>
        <w:t>о</w:t>
      </w:r>
      <w:r>
        <w:t>роны, качества полученных ответов, а с другой – мер по выполнению рекоме</w:t>
      </w:r>
      <w:r>
        <w:t>н</w:t>
      </w:r>
      <w:r>
        <w:t xml:space="preserve">даций. Комитету следует </w:t>
      </w:r>
      <w:r w:rsidR="00D36A4F">
        <w:t>подумать</w:t>
      </w:r>
      <w:r>
        <w:t xml:space="preserve"> над тем, как создать действительно эффе</w:t>
      </w:r>
      <w:r>
        <w:t>к</w:t>
      </w:r>
      <w:r>
        <w:t>тивную систему оценки. Ряд НПО предлага</w:t>
      </w:r>
      <w:r w:rsidR="00D36A4F">
        <w:t>ю</w:t>
      </w:r>
      <w:r>
        <w:t>т сформировать в рамках Управл</w:t>
      </w:r>
      <w:r>
        <w:t>е</w:t>
      </w:r>
      <w:r>
        <w:t>ния Верховного комиссара Организации Объединенных Наций по правам чел</w:t>
      </w:r>
      <w:r>
        <w:t>о</w:t>
      </w:r>
      <w:r>
        <w:t>века (УВКПЧ) группу по контролю за выполнением рекомендаций, однако это вряд ли возможно, учитывая ограниченность ресурсов, имеющихся в распор</w:t>
      </w:r>
      <w:r>
        <w:t>я</w:t>
      </w:r>
      <w:r>
        <w:t xml:space="preserve">жении Комитета. </w:t>
      </w:r>
    </w:p>
    <w:p w:rsidR="0064654A" w:rsidRDefault="0064654A" w:rsidP="00B55837">
      <w:pPr>
        <w:pStyle w:val="SingleTxtGR"/>
      </w:pPr>
      <w:r>
        <w:t>8.</w:t>
      </w:r>
      <w:r>
        <w:tab/>
      </w:r>
      <w:r w:rsidR="000C149F">
        <w:rPr>
          <w:b/>
        </w:rPr>
        <w:t>Г-н Бруни</w:t>
      </w:r>
      <w:r w:rsidR="000C149F">
        <w:t xml:space="preserve"> просит уточнить состав региональных групп, упомянутых г</w:t>
      </w:r>
      <w:r w:rsidR="000C149F">
        <w:noBreakHyphen/>
        <w:t>жой Гаер. Касаясь критериев оценки, он говорит, что при оценке ответов нельзя ни в кое</w:t>
      </w:r>
      <w:r w:rsidR="00D36A4F">
        <w:t>м случае</w:t>
      </w:r>
      <w:r w:rsidR="000C149F">
        <w:t xml:space="preserve"> полагаться на качество представленной информации, поскольку "качественная</w:t>
      </w:r>
      <w:r w:rsidR="00D36A4F">
        <w:t>"</w:t>
      </w:r>
      <w:r w:rsidR="000C149F">
        <w:t xml:space="preserve"> информация может служить прикрытием далеко не благовидной реальности. Поэтому Комитету следует проявлять осторожность при использовании той или иной классификационной системы. Кроме т</w:t>
      </w:r>
      <w:r w:rsidR="000C149F">
        <w:t>о</w:t>
      </w:r>
      <w:r w:rsidR="000C149F">
        <w:t xml:space="preserve">го, для обеспечения эффективности системы контроля Комитету следует </w:t>
      </w:r>
      <w:r w:rsidR="00D36A4F">
        <w:t>брать на ко</w:t>
      </w:r>
      <w:r w:rsidR="00D36A4F">
        <w:t>н</w:t>
      </w:r>
      <w:r w:rsidR="00D36A4F">
        <w:t>троль не более</w:t>
      </w:r>
      <w:r w:rsidR="000C149F">
        <w:t xml:space="preserve"> четырех</w:t>
      </w:r>
      <w:r w:rsidR="001E787D">
        <w:t xml:space="preserve"> вопросов, а не четырех пунктов</w:t>
      </w:r>
      <w:r w:rsidR="00771609">
        <w:t>,</w:t>
      </w:r>
      <w:r w:rsidR="000C149F">
        <w:t xml:space="preserve"> как </w:t>
      </w:r>
      <w:r w:rsidR="00D36A4F">
        <w:t>сейчас</w:t>
      </w:r>
      <w:r w:rsidR="000C149F">
        <w:t>, и опред</w:t>
      </w:r>
      <w:r w:rsidR="000C149F">
        <w:t>е</w:t>
      </w:r>
      <w:r w:rsidR="000C149F">
        <w:t>л</w:t>
      </w:r>
      <w:r w:rsidR="001E787D">
        <w:t>ять</w:t>
      </w:r>
      <w:r w:rsidR="000C149F">
        <w:t xml:space="preserve"> конкретны</w:t>
      </w:r>
      <w:r w:rsidR="001E787D">
        <w:t>е</w:t>
      </w:r>
      <w:r w:rsidR="000C149F">
        <w:t xml:space="preserve"> мер</w:t>
      </w:r>
      <w:r w:rsidR="001E787D">
        <w:t>ы</w:t>
      </w:r>
      <w:r w:rsidR="000C149F">
        <w:t>, которые могут быть реализованы в течение одного года.</w:t>
      </w:r>
    </w:p>
    <w:p w:rsidR="000C149F" w:rsidRDefault="000C149F" w:rsidP="00B55837">
      <w:pPr>
        <w:pStyle w:val="SingleTxtGR"/>
      </w:pPr>
      <w:r>
        <w:t>9.</w:t>
      </w:r>
      <w:r>
        <w:tab/>
        <w:t xml:space="preserve">Теперь, когда в распоряжении Комитета </w:t>
      </w:r>
      <w:r w:rsidR="00306244">
        <w:t xml:space="preserve">имеется </w:t>
      </w:r>
      <w:r w:rsidR="001E787D">
        <w:t>документ с количес</w:t>
      </w:r>
      <w:r w:rsidR="001E787D">
        <w:t>т</w:t>
      </w:r>
      <w:r w:rsidR="001E787D">
        <w:t>венным и качественным анализом ответов</w:t>
      </w:r>
      <w:r w:rsidR="00306244">
        <w:t xml:space="preserve"> государств-участников на его рек</w:t>
      </w:r>
      <w:r w:rsidR="00306244">
        <w:t>о</w:t>
      </w:r>
      <w:r w:rsidR="00306244">
        <w:t xml:space="preserve">мендации, ему следует подумать </w:t>
      </w:r>
      <w:r w:rsidR="001E787D">
        <w:t>над тем</w:t>
      </w:r>
      <w:r w:rsidR="00306244">
        <w:t>, как использовать</w:t>
      </w:r>
      <w:r w:rsidR="001E787D">
        <w:t xml:space="preserve"> имеющуюся</w:t>
      </w:r>
      <w:r w:rsidR="00306244">
        <w:t xml:space="preserve"> инфо</w:t>
      </w:r>
      <w:r w:rsidR="00306244">
        <w:t>р</w:t>
      </w:r>
      <w:r w:rsidR="00306244">
        <w:t>мацию. Он мог бы, в частности, предложить свою помощь государствам-участникам, продемонстрировавшим определенную заинтересованность в с</w:t>
      </w:r>
      <w:r w:rsidR="00306244">
        <w:t>о</w:t>
      </w:r>
      <w:r w:rsidR="00306244">
        <w:t>трудничестве, хотя и не выполнившим рекомендации Комитета. Независимо от характера такой помощи, который в каждом конкретном случае должен опред</w:t>
      </w:r>
      <w:r w:rsidR="00306244">
        <w:t>е</w:t>
      </w:r>
      <w:r w:rsidR="00306244">
        <w:t>ляться отдельно, она будет способствовать укреплению диалога с государств</w:t>
      </w:r>
      <w:r w:rsidR="00306244">
        <w:t>а</w:t>
      </w:r>
      <w:r w:rsidR="00306244">
        <w:t>ми и выполнению рекоме</w:t>
      </w:r>
      <w:r w:rsidR="00306244">
        <w:t>н</w:t>
      </w:r>
      <w:r w:rsidR="00306244">
        <w:t>даций.</w:t>
      </w:r>
    </w:p>
    <w:p w:rsidR="00306244" w:rsidRDefault="00306244" w:rsidP="00B55837">
      <w:pPr>
        <w:pStyle w:val="SingleTxtGR"/>
      </w:pPr>
      <w:r>
        <w:t>10.</w:t>
      </w:r>
      <w:r>
        <w:tab/>
      </w:r>
      <w:r>
        <w:rPr>
          <w:b/>
        </w:rPr>
        <w:t>Г-жа Клеопас</w:t>
      </w:r>
      <w:r>
        <w:t xml:space="preserve"> благодарит г-жу Гаер за глубокий и обстоятельный анализ результатов </w:t>
      </w:r>
      <w:r w:rsidR="001E787D">
        <w:t xml:space="preserve">работы по </w:t>
      </w:r>
      <w:r>
        <w:t>контрол</w:t>
      </w:r>
      <w:r w:rsidR="001E787D">
        <w:t>ю</w:t>
      </w:r>
      <w:r>
        <w:t xml:space="preserve"> за выполнением рекомендаций, сформулир</w:t>
      </w:r>
      <w:r>
        <w:t>о</w:t>
      </w:r>
      <w:r>
        <w:t xml:space="preserve">ванных Комитетом </w:t>
      </w:r>
      <w:r w:rsidR="001E787D">
        <w:t xml:space="preserve">в связи с докладами </w:t>
      </w:r>
      <w:r>
        <w:t>в соответствии со статьей 19. Она гов</w:t>
      </w:r>
      <w:r>
        <w:t>о</w:t>
      </w:r>
      <w:r>
        <w:t>рит, что, прежде чем принимать решение относительно мер по повышению э</w:t>
      </w:r>
      <w:r>
        <w:t>ф</w:t>
      </w:r>
      <w:r>
        <w:t>фективности сво</w:t>
      </w:r>
      <w:r w:rsidR="001E787D">
        <w:t>их усилий</w:t>
      </w:r>
      <w:r>
        <w:t xml:space="preserve"> в данной области, Комитету следует тщательно из</w:t>
      </w:r>
      <w:r>
        <w:t>у</w:t>
      </w:r>
      <w:r>
        <w:t>чить сделанные выводы. Конечно, было бы неплохо ограничить число рекоме</w:t>
      </w:r>
      <w:r>
        <w:t>н</w:t>
      </w:r>
      <w:r>
        <w:t xml:space="preserve">даций, </w:t>
      </w:r>
      <w:r w:rsidR="001E787D">
        <w:t xml:space="preserve">берущихся </w:t>
      </w:r>
      <w:r>
        <w:t xml:space="preserve">на контроль, </w:t>
      </w:r>
      <w:r w:rsidR="001E787D">
        <w:t>однако</w:t>
      </w:r>
      <w:r>
        <w:t xml:space="preserve"> сделать это не так просто. Что касается критериев и категорий, используемых для оценки ответов гос</w:t>
      </w:r>
      <w:r>
        <w:t>у</w:t>
      </w:r>
      <w:r>
        <w:t>дарств-участников, то она считает, что содержание полученных ответов и степень в</w:t>
      </w:r>
      <w:r>
        <w:t>ы</w:t>
      </w:r>
      <w:r>
        <w:t>полнения рекомендаций сл</w:t>
      </w:r>
      <w:r>
        <w:t>е</w:t>
      </w:r>
      <w:r>
        <w:t>дует оценивать по отдельности.</w:t>
      </w:r>
    </w:p>
    <w:p w:rsidR="00306244" w:rsidRDefault="00306244" w:rsidP="00B55837">
      <w:pPr>
        <w:pStyle w:val="SingleTxtGR"/>
      </w:pPr>
      <w:r>
        <w:t>11.</w:t>
      </w:r>
      <w:r>
        <w:tab/>
      </w:r>
      <w:r w:rsidR="00D12896">
        <w:rPr>
          <w:b/>
        </w:rPr>
        <w:t>Г-жа Белмир</w:t>
      </w:r>
      <w:r w:rsidR="00D12896">
        <w:t xml:space="preserve"> говорит, что еще одним критерием для оценки выполнения рекомендаций Комитета должны служить изменения в правовой и политической системах государств-участников и их взгляд</w:t>
      </w:r>
      <w:r w:rsidR="001E787D">
        <w:t>ах</w:t>
      </w:r>
      <w:r w:rsidR="00D12896">
        <w:t>. На протяжении многих лет К</w:t>
      </w:r>
      <w:r w:rsidR="00D12896">
        <w:t>о</w:t>
      </w:r>
      <w:r w:rsidR="00D12896">
        <w:t>митет наблюдает, как меняются подходы государств-участников и их позиции по таким фундаментальным вопросам, как чрезвычайное положение, независ</w:t>
      </w:r>
      <w:r w:rsidR="00D12896">
        <w:t>и</w:t>
      </w:r>
      <w:r w:rsidR="00D12896">
        <w:t>мость судебной власти и безнаказанность. Комитету следует учитывать важные изменения, которы</w:t>
      </w:r>
      <w:r w:rsidR="001E787D">
        <w:t>х</w:t>
      </w:r>
      <w:r w:rsidR="00D12896">
        <w:t xml:space="preserve"> можно ожидать в таких странах, как Йемен и Тунис, пер</w:t>
      </w:r>
      <w:r w:rsidR="00D12896">
        <w:t>е</w:t>
      </w:r>
      <w:r w:rsidR="00D12896">
        <w:t>живших недавно серьезные потрясения.</w:t>
      </w:r>
    </w:p>
    <w:p w:rsidR="00D12896" w:rsidRDefault="00D12896" w:rsidP="00B55837">
      <w:pPr>
        <w:pStyle w:val="SingleTxtGR"/>
      </w:pPr>
      <w:r>
        <w:t>12.</w:t>
      </w:r>
      <w:r>
        <w:tab/>
      </w:r>
      <w:r>
        <w:rPr>
          <w:b/>
        </w:rPr>
        <w:t>Г-жа Свеосс</w:t>
      </w:r>
      <w:r>
        <w:t xml:space="preserve"> говорит, что Комитету следует лучше формулировать свои рекомендации</w:t>
      </w:r>
      <w:r w:rsidR="001E787D">
        <w:t>,</w:t>
      </w:r>
      <w:r>
        <w:t xml:space="preserve"> и в частности не забывать проводить четкое различие между р</w:t>
      </w:r>
      <w:r>
        <w:t>е</w:t>
      </w:r>
      <w:r>
        <w:t>комендациями, которые могут быть выполнены в течение одного года, и рек</w:t>
      </w:r>
      <w:r>
        <w:t>о</w:t>
      </w:r>
      <w:r>
        <w:t>мендациями, рассчитанными на более длительный срок. В этой связи важно и</w:t>
      </w:r>
      <w:r>
        <w:t>з</w:t>
      </w:r>
      <w:r>
        <w:t>бегать включения в одни и те же пункты общих рекомендаций, для выполн</w:t>
      </w:r>
      <w:r>
        <w:t>е</w:t>
      </w:r>
      <w:r>
        <w:t xml:space="preserve">ния которых может потребоваться сравнительно длительный период времени, и конкретных рекомендаций, которые реально выполнить в течение одного года. Категории, используемые Комитетом по правам человека для целей контроля за выполнением рекомендаций, являются интересными, но их сложно применить на практике. Оценка ответов государств-участников </w:t>
      </w:r>
      <w:r w:rsidR="001E787D">
        <w:t>должна</w:t>
      </w:r>
      <w:r>
        <w:t xml:space="preserve"> включать формал</w:t>
      </w:r>
      <w:r>
        <w:t>ь</w:t>
      </w:r>
      <w:r>
        <w:t>ную оценку (время, потребовавшееся государству-участнику на представление ответа, количество направленных напоминаний, количество рекомендаций, з</w:t>
      </w:r>
      <w:r>
        <w:t>а</w:t>
      </w:r>
      <w:r>
        <w:t>тронутых в ответах, и т.д.), оценку содержания (актуальность представленной информации и эффективность мер по выполнению рекомендаций) и, наконец, анализ любых, в том числе критических, замечаний государства-участника, к</w:t>
      </w:r>
      <w:r>
        <w:t>а</w:t>
      </w:r>
      <w:r>
        <w:t xml:space="preserve">сающихся процедуры контроля, которые могли бы помочь Комитету сделать его работу в данной области более эффективной. Кроме того, опыт </w:t>
      </w:r>
      <w:r w:rsidR="001E787D">
        <w:t xml:space="preserve">в области </w:t>
      </w:r>
      <w:r>
        <w:t>оце</w:t>
      </w:r>
      <w:r>
        <w:t>н</w:t>
      </w:r>
      <w:r>
        <w:t>ки выполнения рекомендаций мог бы помочь Комитету в определении путей повышения эффективности факультативной процедуры представления докл</w:t>
      </w:r>
      <w:r>
        <w:t>а</w:t>
      </w:r>
      <w:r>
        <w:t>дов.</w:t>
      </w:r>
    </w:p>
    <w:p w:rsidR="00D12896" w:rsidRDefault="00D12896" w:rsidP="00B55837">
      <w:pPr>
        <w:pStyle w:val="SingleTxtGR"/>
      </w:pPr>
      <w:r>
        <w:t>13.</w:t>
      </w:r>
      <w:r>
        <w:tab/>
      </w:r>
      <w:r>
        <w:rPr>
          <w:b/>
        </w:rPr>
        <w:t xml:space="preserve">Г-н Ван </w:t>
      </w:r>
      <w:r w:rsidRPr="00BE0025">
        <w:t>Сюэсянь</w:t>
      </w:r>
      <w:r>
        <w:t xml:space="preserve"> говорит, что он выступает за ограничение числа рек</w:t>
      </w:r>
      <w:r>
        <w:t>о</w:t>
      </w:r>
      <w:r>
        <w:t xml:space="preserve">мендаций, </w:t>
      </w:r>
      <w:r w:rsidR="001E787D">
        <w:t xml:space="preserve">берущихся </w:t>
      </w:r>
      <w:r>
        <w:t>Комитет</w:t>
      </w:r>
      <w:r w:rsidR="001E787D">
        <w:t xml:space="preserve">ом </w:t>
      </w:r>
      <w:r>
        <w:t>на контроль, и что было бы разумно, е</w:t>
      </w:r>
      <w:r>
        <w:t>с</w:t>
      </w:r>
      <w:r>
        <w:t>ли бы число так</w:t>
      </w:r>
      <w:r w:rsidR="001E787D">
        <w:t>их</w:t>
      </w:r>
      <w:r>
        <w:t xml:space="preserve"> рекомендаций не превышало четырех. Он отмечает, что ко</w:t>
      </w:r>
      <w:r>
        <w:t>н</w:t>
      </w:r>
      <w:r>
        <w:t>троль за выполнением рекомендаций осуществляет главным образом г</w:t>
      </w:r>
      <w:r>
        <w:noBreakHyphen/>
        <w:t xml:space="preserve">жа Гаер, </w:t>
      </w:r>
      <w:r w:rsidR="001E787D">
        <w:t>п</w:t>
      </w:r>
      <w:r w:rsidR="001E787D">
        <w:t>о</w:t>
      </w:r>
      <w:r w:rsidR="001E787D">
        <w:t>скольку она является Докладчиком</w:t>
      </w:r>
      <w:r>
        <w:t>, и что она весьма неплохо справляется с этой задачей. Однако,</w:t>
      </w:r>
      <w:r w:rsidR="00C877BC">
        <w:t xml:space="preserve"> поскольку</w:t>
      </w:r>
      <w:r>
        <w:t xml:space="preserve"> речь идет о выполнении рекомендаций, кот</w:t>
      </w:r>
      <w:r>
        <w:t>о</w:t>
      </w:r>
      <w:r>
        <w:t>рые Комитет принимает коллективно</w:t>
      </w:r>
      <w:r w:rsidR="00F5748F">
        <w:t xml:space="preserve">, и </w:t>
      </w:r>
      <w:r w:rsidR="00C877BC">
        <w:t>поскольку</w:t>
      </w:r>
      <w:r w:rsidR="00F5748F">
        <w:t xml:space="preserve"> контроль со стороны Ком</w:t>
      </w:r>
      <w:r w:rsidR="00F5748F">
        <w:t>и</w:t>
      </w:r>
      <w:r w:rsidR="00F5748F">
        <w:t>тета является частью его диалога с государствами-участниками, было бы жел</w:t>
      </w:r>
      <w:r w:rsidR="00F5748F">
        <w:t>а</w:t>
      </w:r>
      <w:r w:rsidR="00F5748F">
        <w:t>тельно, чтобы в эту работу был в большей степени вовлечен Комитет в целом. Классификация ответов в соответствии с системой, предлагаемой Комитетом по правам человека, сопряжена, по его мнению, со значительными трудностями практического характера. Кроме того, желательно, чтобы оценку ответов пров</w:t>
      </w:r>
      <w:r w:rsidR="00F5748F">
        <w:t>о</w:t>
      </w:r>
      <w:r w:rsidR="00F5748F">
        <w:t xml:space="preserve">дил Комитет в целом, а не один лишь Докладчик, однако </w:t>
      </w:r>
      <w:r w:rsidR="00C877BC">
        <w:t>вряд ли</w:t>
      </w:r>
      <w:r w:rsidR="00F5748F">
        <w:t xml:space="preserve"> у Комитета найдется на это время. И наконец, Комитету </w:t>
      </w:r>
      <w:r w:rsidR="00C877BC">
        <w:t>необходимо</w:t>
      </w:r>
      <w:r w:rsidR="00F5748F">
        <w:t xml:space="preserve"> решить, какие меры следует принять в отношении 19 государств-участников, которые еще ни разу не отреагировали на просьбы о пред</w:t>
      </w:r>
      <w:r w:rsidR="00C877BC">
        <w:t>о</w:t>
      </w:r>
      <w:r w:rsidR="00F5748F">
        <w:t>ставлении информации о выполнении р</w:t>
      </w:r>
      <w:r w:rsidR="00F5748F">
        <w:t>е</w:t>
      </w:r>
      <w:r w:rsidR="00F5748F">
        <w:t>комендаций.</w:t>
      </w:r>
    </w:p>
    <w:p w:rsidR="00F5748F" w:rsidRDefault="00F5748F" w:rsidP="00B55837">
      <w:pPr>
        <w:pStyle w:val="SingleTxtGR"/>
      </w:pPr>
      <w:r>
        <w:t>14.</w:t>
      </w:r>
      <w:r>
        <w:tab/>
      </w:r>
      <w:r>
        <w:rPr>
          <w:b/>
        </w:rPr>
        <w:t>Г-н Мариньо Менендес</w:t>
      </w:r>
      <w:r>
        <w:t xml:space="preserve"> говорит, что просьбы о предоставлении допо</w:t>
      </w:r>
      <w:r>
        <w:t>л</w:t>
      </w:r>
      <w:r>
        <w:t>нительной информации, направляемые государствам-участникам в рамках пр</w:t>
      </w:r>
      <w:r>
        <w:t>о</w:t>
      </w:r>
      <w:r>
        <w:t>цедуры контроля за выполнением рекомендаций, должны непосредственно к</w:t>
      </w:r>
      <w:r>
        <w:t>а</w:t>
      </w:r>
      <w:r>
        <w:t>саться рекомендаций, первоначально отобранных Комитетом для целей контр</w:t>
      </w:r>
      <w:r>
        <w:t>о</w:t>
      </w:r>
      <w:r>
        <w:t>ля</w:t>
      </w:r>
      <w:r w:rsidR="00C877BC">
        <w:t>,</w:t>
      </w:r>
      <w:r>
        <w:t xml:space="preserve"> и не должны затрагивать других вопросов. В этой связи было бы полезно активиз</w:t>
      </w:r>
      <w:r w:rsidR="00C877BC">
        <w:t>ировать</w:t>
      </w:r>
      <w:r>
        <w:t xml:space="preserve"> сотрудничеств</w:t>
      </w:r>
      <w:r w:rsidR="00C877BC">
        <w:t>о между Докладчиком по вопросу о последу</w:t>
      </w:r>
      <w:r w:rsidR="00C877BC">
        <w:t>ю</w:t>
      </w:r>
      <w:r w:rsidR="00C877BC">
        <w:t>щих мерах в связи с</w:t>
      </w:r>
      <w:r>
        <w:t xml:space="preserve"> заключительны</w:t>
      </w:r>
      <w:r w:rsidR="00C877BC">
        <w:t>ми</w:t>
      </w:r>
      <w:r>
        <w:t xml:space="preserve"> замечания</w:t>
      </w:r>
      <w:r w:rsidR="00C877BC">
        <w:t>ми</w:t>
      </w:r>
      <w:r>
        <w:t xml:space="preserve"> и страновыми докладчик</w:t>
      </w:r>
      <w:r>
        <w:t>а</w:t>
      </w:r>
      <w:r>
        <w:t>ми.</w:t>
      </w:r>
    </w:p>
    <w:p w:rsidR="00F5748F" w:rsidRDefault="00F5748F" w:rsidP="00B55837">
      <w:pPr>
        <w:pStyle w:val="SingleTxtGR"/>
      </w:pPr>
      <w:r>
        <w:t>15.</w:t>
      </w:r>
      <w:r>
        <w:tab/>
      </w:r>
      <w:r>
        <w:rPr>
          <w:b/>
        </w:rPr>
        <w:t>Г-</w:t>
      </w:r>
      <w:r w:rsidR="004C6F9C">
        <w:rPr>
          <w:b/>
        </w:rPr>
        <w:t>н</w:t>
      </w:r>
      <w:r>
        <w:rPr>
          <w:b/>
        </w:rPr>
        <w:t xml:space="preserve"> Мутценберг</w:t>
      </w:r>
      <w:r>
        <w:t xml:space="preserve"> (Центр по гражданским и политическим правам) благ</w:t>
      </w:r>
      <w:r>
        <w:t>о</w:t>
      </w:r>
      <w:r>
        <w:t>дарит Комитет за предоставленную НПО возможность принять участие в его заседании, посвященном вопросам контроля за выполнением рекомендаций. Г</w:t>
      </w:r>
      <w:r w:rsidR="00C877BC">
        <w:noBreakHyphen/>
      </w:r>
      <w:r>
        <w:t>жа</w:t>
      </w:r>
      <w:r w:rsidR="00516ED7">
        <w:rPr>
          <w:lang w:val="en-US"/>
        </w:rPr>
        <w:t> </w:t>
      </w:r>
      <w:r>
        <w:t>Гаер в своем выступлении затронула ряд важных вопросов, которые дол</w:t>
      </w:r>
      <w:r>
        <w:t>ж</w:t>
      </w:r>
      <w:r>
        <w:t>ны стать предметом обсуждения во всех договорных органах. Все стороны з</w:t>
      </w:r>
      <w:r>
        <w:t>а</w:t>
      </w:r>
      <w:r>
        <w:t>интересованы в том, чтобы рекомендации носили максимально четкий и ко</w:t>
      </w:r>
      <w:r>
        <w:t>н</w:t>
      </w:r>
      <w:r>
        <w:t>кретный характер. Комитет мог бы рассмотреть порядок действий, котор</w:t>
      </w:r>
      <w:r w:rsidR="00C877BC">
        <w:t>ому</w:t>
      </w:r>
      <w:r>
        <w:t xml:space="preserve"> должны следовать государства при выполнении рекомендаци</w:t>
      </w:r>
      <w:r w:rsidR="00771609">
        <w:t>й</w:t>
      </w:r>
      <w:r>
        <w:t xml:space="preserve">, что облегчило бы </w:t>
      </w:r>
      <w:r w:rsidR="00C877BC">
        <w:t>работу по оценке</w:t>
      </w:r>
      <w:r>
        <w:t xml:space="preserve">. Оценка информации, полученной в рамках процедуры контроля за выполнением рекомендаций, и соответствующие критерии – это те вопросы, которые должны обсуждаться не только в каждом </w:t>
      </w:r>
      <w:r w:rsidR="0027531B">
        <w:t>комитете, но и ме</w:t>
      </w:r>
      <w:r w:rsidR="0027531B">
        <w:t>ж</w:t>
      </w:r>
      <w:r w:rsidR="0027531B">
        <w:t>ду комитетами в целях выработки общей шкалы оценки, которая позволила бы обеспечить единый подход различных органов к анализу положения дел с в</w:t>
      </w:r>
      <w:r w:rsidR="0027531B">
        <w:t>ы</w:t>
      </w:r>
      <w:r w:rsidR="0027531B">
        <w:t>полнением рекомендаций. В этой связи было бы желательно наладить более тесное сотрудничество между докладчиками различных комитетов</w:t>
      </w:r>
      <w:r w:rsidR="00C877BC">
        <w:t xml:space="preserve"> по посл</w:t>
      </w:r>
      <w:r w:rsidR="00C877BC">
        <w:t>е</w:t>
      </w:r>
      <w:r w:rsidR="00C877BC">
        <w:t>дующим мерам в связи с заключительными замечаниями</w:t>
      </w:r>
      <w:r w:rsidR="0027531B">
        <w:t>. Пусть сложно опр</w:t>
      </w:r>
      <w:r w:rsidR="0027531B">
        <w:t>е</w:t>
      </w:r>
      <w:r w:rsidR="0027531B">
        <w:t>делить критерии, обеспечивающие точную оценку степени выполнения рек</w:t>
      </w:r>
      <w:r w:rsidR="0027531B">
        <w:t>о</w:t>
      </w:r>
      <w:r w:rsidR="0027531B">
        <w:t>мендаций государствами-участниками, зато легко выявить случаи их невыпо</w:t>
      </w:r>
      <w:r w:rsidR="0027531B">
        <w:t>л</w:t>
      </w:r>
      <w:r w:rsidR="0027531B">
        <w:t>нения или отказа</w:t>
      </w:r>
      <w:r w:rsidR="006723A2">
        <w:t xml:space="preserve"> от</w:t>
      </w:r>
      <w:r w:rsidR="0027531B">
        <w:t xml:space="preserve"> сотрудничества с Комитетом. И на такие случаи следует четко указывать. Сотрудничество между Докладчиком по вопрос</w:t>
      </w:r>
      <w:r w:rsidR="006723A2">
        <w:t>у о последу</w:t>
      </w:r>
      <w:r w:rsidR="006723A2">
        <w:t>ю</w:t>
      </w:r>
      <w:r w:rsidR="006723A2">
        <w:t>щих мерах в связи с</w:t>
      </w:r>
      <w:r w:rsidR="0027531B">
        <w:t xml:space="preserve"> заключительны</w:t>
      </w:r>
      <w:r w:rsidR="006723A2">
        <w:t>ми</w:t>
      </w:r>
      <w:r w:rsidR="0027531B">
        <w:t xml:space="preserve"> замечания</w:t>
      </w:r>
      <w:r w:rsidR="006723A2">
        <w:t>ми</w:t>
      </w:r>
      <w:r w:rsidR="0027531B">
        <w:t xml:space="preserve"> и страновыми докладчик</w:t>
      </w:r>
      <w:r w:rsidR="0027531B">
        <w:t>а</w:t>
      </w:r>
      <w:r w:rsidR="006723A2">
        <w:t>ми</w:t>
      </w:r>
      <w:r w:rsidR="0027531B">
        <w:t xml:space="preserve"> имеет исключительно важное значение, </w:t>
      </w:r>
      <w:r w:rsidR="006723A2">
        <w:t xml:space="preserve">и </w:t>
      </w:r>
      <w:r w:rsidR="0027531B">
        <w:t>его следует укреплять, особенно в контексте оценки выполнения р</w:t>
      </w:r>
      <w:r w:rsidR="0027531B">
        <w:t>е</w:t>
      </w:r>
      <w:r w:rsidR="0027531B">
        <w:t>комендаций.</w:t>
      </w:r>
    </w:p>
    <w:p w:rsidR="0027531B" w:rsidRDefault="00A12ADB" w:rsidP="00B55837">
      <w:pPr>
        <w:pStyle w:val="SingleTxtGR"/>
      </w:pPr>
      <w:r>
        <w:t>16.</w:t>
      </w:r>
      <w:r w:rsidRPr="00A12ADB">
        <w:tab/>
      </w:r>
      <w:r>
        <w:rPr>
          <w:b/>
        </w:rPr>
        <w:t>Г-жа Варесано</w:t>
      </w:r>
      <w:r>
        <w:t xml:space="preserve"> (Всемирная организация против пыток) говорит, что в</w:t>
      </w:r>
      <w:r>
        <w:t>о</w:t>
      </w:r>
      <w:r>
        <w:t>прос о критери</w:t>
      </w:r>
      <w:r w:rsidR="006723A2">
        <w:t>ях</w:t>
      </w:r>
      <w:r>
        <w:t xml:space="preserve"> для оценки ответов государств-участников в рамках процед</w:t>
      </w:r>
      <w:r>
        <w:t>у</w:t>
      </w:r>
      <w:r>
        <w:t>р</w:t>
      </w:r>
      <w:r w:rsidR="006723A2">
        <w:t>ы</w:t>
      </w:r>
      <w:r>
        <w:t xml:space="preserve"> контроля за выполнением рекомендаций должен рассматриваться пара</w:t>
      </w:r>
      <w:r>
        <w:t>л</w:t>
      </w:r>
      <w:r>
        <w:t>лельно с вопросом о том, что делать с государствами, которые не хотят или не могут сотрудничать с Комитетом и в отношении которых обычные меры, т</w:t>
      </w:r>
      <w:r>
        <w:t>а</w:t>
      </w:r>
      <w:r>
        <w:t>кие как направление соответствующих напоминаний или проведение встреч с пре</w:t>
      </w:r>
      <w:r>
        <w:t>д</w:t>
      </w:r>
      <w:r>
        <w:t xml:space="preserve">ставителями этих государств в Женеве, являются неэффективными. С рядом </w:t>
      </w:r>
      <w:r w:rsidR="006723A2">
        <w:t>инициатив</w:t>
      </w:r>
      <w:r>
        <w:t xml:space="preserve"> в этой связи выступили НПО, которые предлагают, в частности, н</w:t>
      </w:r>
      <w:r>
        <w:t>а</w:t>
      </w:r>
      <w:r>
        <w:t>правлять в соответствующие страны делегации Комитета, проводить видеоко</w:t>
      </w:r>
      <w:r>
        <w:t>н</w:t>
      </w:r>
      <w:r>
        <w:t>ференции с компетентными местными органами и организовывать совместные а</w:t>
      </w:r>
      <w:r>
        <w:t>к</w:t>
      </w:r>
      <w:r>
        <w:t>ции (с участием других договорных органов).</w:t>
      </w:r>
    </w:p>
    <w:p w:rsidR="00A12ADB" w:rsidRDefault="00A12ADB" w:rsidP="00B55837">
      <w:pPr>
        <w:pStyle w:val="SingleTxtGR"/>
      </w:pPr>
      <w:r>
        <w:t>17.</w:t>
      </w:r>
      <w:r>
        <w:tab/>
      </w:r>
      <w:r>
        <w:rPr>
          <w:b/>
        </w:rPr>
        <w:t>Председатель</w:t>
      </w:r>
      <w:r>
        <w:t xml:space="preserve"> говорит, что следует иметь в виду, что нынешняя процед</w:t>
      </w:r>
      <w:r>
        <w:t>у</w:t>
      </w:r>
      <w:r>
        <w:t>ра контроля за выполнением рекомендаций предполагает проверку выполнения не более четырех-пяти рекомендаций, касающихся наиболее серьезных вопр</w:t>
      </w:r>
      <w:r>
        <w:t>о</w:t>
      </w:r>
      <w:r>
        <w:t xml:space="preserve">сов и поддающихся выполнению в течение одного года. Это означает, что она не распространяется на не менее важные рекомендации, которые не могут быть выполнены в течение такого короткого периода времени, </w:t>
      </w:r>
      <w:r w:rsidR="006723A2">
        <w:t>в связи с чем</w:t>
      </w:r>
      <w:r>
        <w:t xml:space="preserve"> для оценки прогресса, достигнутого в соответствующих областях, Комитету прих</w:t>
      </w:r>
      <w:r>
        <w:t>о</w:t>
      </w:r>
      <w:r>
        <w:t>дится ждать следующего периодического доклада государства-участника. К</w:t>
      </w:r>
      <w:r>
        <w:t>о</w:t>
      </w:r>
      <w:r>
        <w:t>митету следует уделить серьезное внимание данному вопросу в рамках пров</w:t>
      </w:r>
      <w:r>
        <w:t>о</w:t>
      </w:r>
      <w:r>
        <w:t xml:space="preserve">димой в настоящее время работы по </w:t>
      </w:r>
      <w:r w:rsidR="006723A2">
        <w:t xml:space="preserve">анализу </w:t>
      </w:r>
      <w:r>
        <w:t>целесообразности и во</w:t>
      </w:r>
      <w:r>
        <w:t>з</w:t>
      </w:r>
      <w:r>
        <w:t xml:space="preserve">можности оценки </w:t>
      </w:r>
      <w:r w:rsidR="006723A2">
        <w:t>последующих мер</w:t>
      </w:r>
      <w:r>
        <w:t xml:space="preserve">, в связи с чем он, возможно, пожелает рассмотреть </w:t>
      </w:r>
      <w:r w:rsidR="006723A2">
        <w:t>вопрос о</w:t>
      </w:r>
      <w:r>
        <w:t xml:space="preserve"> расширени</w:t>
      </w:r>
      <w:r w:rsidR="006723A2">
        <w:t>и</w:t>
      </w:r>
      <w:r>
        <w:t xml:space="preserve"> сферы охвата такой оценки, например путем определения </w:t>
      </w:r>
      <w:r w:rsidR="007F2AFB">
        <w:t>тем, требующих первоочередного внимания, таких, например, как невыдвор</w:t>
      </w:r>
      <w:r w:rsidR="007F2AFB">
        <w:t>е</w:t>
      </w:r>
      <w:r w:rsidR="007F2AFB">
        <w:t>ние, чрезвычай</w:t>
      </w:r>
      <w:r w:rsidR="006723A2">
        <w:t>но</w:t>
      </w:r>
      <w:r w:rsidR="007F2AFB">
        <w:t>е положе</w:t>
      </w:r>
      <w:r w:rsidR="006723A2">
        <w:t>ние</w:t>
      </w:r>
      <w:r w:rsidR="007F2AFB">
        <w:t xml:space="preserve"> или борьба с терроризмом, в зависимости от т</w:t>
      </w:r>
      <w:r w:rsidR="007F2AFB">
        <w:t>о</w:t>
      </w:r>
      <w:r w:rsidR="007F2AFB">
        <w:t xml:space="preserve">го, какие вопросы </w:t>
      </w:r>
      <w:r w:rsidR="006723A2">
        <w:t>постоянно вызывают</w:t>
      </w:r>
      <w:r w:rsidR="007F2AFB">
        <w:t xml:space="preserve"> озабоченност</w:t>
      </w:r>
      <w:r w:rsidR="006723A2">
        <w:t>ь</w:t>
      </w:r>
      <w:r w:rsidR="007F2AFB">
        <w:t xml:space="preserve"> Комитета.</w:t>
      </w:r>
    </w:p>
    <w:p w:rsidR="007F2AFB" w:rsidRDefault="007F2AFB" w:rsidP="00B55837">
      <w:pPr>
        <w:pStyle w:val="SingleTxtGR"/>
      </w:pPr>
      <w:r>
        <w:t>18.</w:t>
      </w:r>
      <w:r>
        <w:tab/>
      </w:r>
      <w:r>
        <w:rPr>
          <w:b/>
        </w:rPr>
        <w:t>Г-жа Гаер</w:t>
      </w:r>
      <w:r>
        <w:t xml:space="preserve"> (Докладчик по вопросу о последующих мерах в связи с закл</w:t>
      </w:r>
      <w:r>
        <w:t>ю</w:t>
      </w:r>
      <w:r>
        <w:t>чительными замечаниями) отмечает, что Рабочая группа по последующим м</w:t>
      </w:r>
      <w:r>
        <w:t>е</w:t>
      </w:r>
      <w:r>
        <w:t>рам конкретно рекомендовала определить категории для целей оценки посл</w:t>
      </w:r>
      <w:r>
        <w:t>е</w:t>
      </w:r>
      <w:r>
        <w:t xml:space="preserve">дующих мер. Проведенная </w:t>
      </w:r>
      <w:r w:rsidR="006723A2">
        <w:t>оратором</w:t>
      </w:r>
      <w:r>
        <w:t xml:space="preserve"> оценка с использованием категорий, пре</w:t>
      </w:r>
      <w:r>
        <w:t>д</w:t>
      </w:r>
      <w:r>
        <w:t>лагаемых Комитетом по правам человека, носи</w:t>
      </w:r>
      <w:r w:rsidR="006723A2">
        <w:t>т</w:t>
      </w:r>
      <w:r>
        <w:t xml:space="preserve"> чисто экспериментальный х</w:t>
      </w:r>
      <w:r>
        <w:t>а</w:t>
      </w:r>
      <w:r>
        <w:t>рактер и должна лишь дать пищу для размышлений, с тем чтобы Ком</w:t>
      </w:r>
      <w:r>
        <w:t>и</w:t>
      </w:r>
      <w:r>
        <w:t xml:space="preserve">тет мог в соответствующее время решить, следует ли ему утверждать тот или иной набор категорий для </w:t>
      </w:r>
      <w:r w:rsidR="006723A2">
        <w:t>такой</w:t>
      </w:r>
      <w:r>
        <w:t xml:space="preserve"> оценки.</w:t>
      </w:r>
    </w:p>
    <w:p w:rsidR="007F2AFB" w:rsidRDefault="007F2AFB" w:rsidP="00B55837">
      <w:pPr>
        <w:pStyle w:val="SingleTxtGR"/>
      </w:pPr>
      <w:r>
        <w:t>19.</w:t>
      </w:r>
      <w:r>
        <w:tab/>
        <w:t xml:space="preserve">Ряд членов </w:t>
      </w:r>
      <w:r w:rsidR="006723A2">
        <w:t xml:space="preserve">Комитета </w:t>
      </w:r>
      <w:r>
        <w:t>упомянули два из критериев, использу</w:t>
      </w:r>
      <w:r w:rsidR="006723A2">
        <w:t>емых</w:t>
      </w:r>
      <w:r>
        <w:t xml:space="preserve"> для о</w:t>
      </w:r>
      <w:r>
        <w:t>п</w:t>
      </w:r>
      <w:r>
        <w:t>ределения рекомендаций, которые следует взять на контроль</w:t>
      </w:r>
      <w:r w:rsidR="006723A2">
        <w:t>:</w:t>
      </w:r>
      <w:r>
        <w:t xml:space="preserve"> такие рекоменд</w:t>
      </w:r>
      <w:r>
        <w:t>а</w:t>
      </w:r>
      <w:r>
        <w:t>ции должны касаться наиболее серьезных вопросов и должны поддаваться в</w:t>
      </w:r>
      <w:r>
        <w:t>ы</w:t>
      </w:r>
      <w:r>
        <w:t>полнению в течение одного года. Однако нельзя забывать и третий критерий</w:t>
      </w:r>
      <w:r w:rsidR="00771609">
        <w:t> –</w:t>
      </w:r>
      <w:r>
        <w:t xml:space="preserve"> соответствующие рекомендации должны быть направлены на защиту лиц, ри</w:t>
      </w:r>
      <w:r>
        <w:t>с</w:t>
      </w:r>
      <w:r>
        <w:t>кующих подвергнуться пыткам или жестокому обращению. Члены Комитета, судя по всему, единодушны в том, что рек</w:t>
      </w:r>
      <w:r>
        <w:t>о</w:t>
      </w:r>
      <w:r>
        <w:t>мендации должны быть максимально конкретными и точными и что количество рекомендаций, берущихся на ко</w:t>
      </w:r>
      <w:r>
        <w:t>н</w:t>
      </w:r>
      <w:r>
        <w:t>троль, должно быть ограничено. Учитывая все более насыщенный и простра</w:t>
      </w:r>
      <w:r>
        <w:t>н</w:t>
      </w:r>
      <w:r>
        <w:t>ный характер рекомендаций Комитета, для решения этой задачи последнему необходимо тщательн</w:t>
      </w:r>
      <w:r w:rsidR="000B72D7">
        <w:t>о проанализировать свою практику</w:t>
      </w:r>
      <w:r>
        <w:t xml:space="preserve">. </w:t>
      </w:r>
    </w:p>
    <w:p w:rsidR="007F2AFB" w:rsidRDefault="007F2AFB" w:rsidP="00B55837">
      <w:pPr>
        <w:pStyle w:val="SingleTxtGR"/>
      </w:pPr>
      <w:r>
        <w:t>20.</w:t>
      </w:r>
      <w:r>
        <w:tab/>
        <w:t xml:space="preserve">Что же касается характера самой процедуры контроля, то был </w:t>
      </w:r>
      <w:r w:rsidR="001F0E67">
        <w:t>выдвинут ряд предложений, заслуживающих внимания. В настоящее время каждое гос</w:t>
      </w:r>
      <w:r w:rsidR="001F0E67">
        <w:t>у</w:t>
      </w:r>
      <w:r w:rsidR="001F0E67">
        <w:t>дарство-участник, доклад которого был рассмотрен Комитетом, обязан</w:t>
      </w:r>
      <w:r w:rsidR="000B72D7">
        <w:t>о</w:t>
      </w:r>
      <w:r w:rsidR="001F0E67">
        <w:t xml:space="preserve"> отч</w:t>
      </w:r>
      <w:r w:rsidR="001F0E67">
        <w:t>и</w:t>
      </w:r>
      <w:r w:rsidR="001F0E67">
        <w:t>таться о принятых им конкретных мерах по решению выявленных у него пр</w:t>
      </w:r>
      <w:r w:rsidR="001F0E67">
        <w:t>о</w:t>
      </w:r>
      <w:r w:rsidR="001F0E67">
        <w:t>блем. Вместе с тем для целей контроля могут отбираться и широкие темы, тр</w:t>
      </w:r>
      <w:r w:rsidR="001F0E67">
        <w:t>е</w:t>
      </w:r>
      <w:r w:rsidR="001F0E67">
        <w:t xml:space="preserve">бующие первоочередного внимания, такие, например, как безнаказанность или независимость судебной системы, при условии что у страны есть проблемы в соответствующих областях. Проведенный ею </w:t>
      </w:r>
      <w:r w:rsidR="000B72D7">
        <w:t xml:space="preserve">"региональный" </w:t>
      </w:r>
      <w:r w:rsidR="001F0E67">
        <w:t xml:space="preserve">анализ показал, что какие-то проблемы больше характерны для одних регионов, а какие-то – для других. Так, например, </w:t>
      </w:r>
      <w:r w:rsidR="000B72D7">
        <w:t>84% рекомендаций для стран</w:t>
      </w:r>
      <w:r w:rsidR="001F0E67">
        <w:t xml:space="preserve"> Азиатско-тихоокеанско</w:t>
      </w:r>
      <w:r w:rsidR="000B72D7">
        <w:t>го</w:t>
      </w:r>
      <w:r w:rsidR="001F0E67">
        <w:t xml:space="preserve"> регио</w:t>
      </w:r>
      <w:r w:rsidR="000B72D7">
        <w:t>на</w:t>
      </w:r>
      <w:r w:rsidR="001F0E67">
        <w:t xml:space="preserve"> </w:t>
      </w:r>
      <w:r w:rsidR="000B72D7">
        <w:t>направлены на</w:t>
      </w:r>
      <w:r w:rsidR="001F0E67">
        <w:t xml:space="preserve"> обеспечени</w:t>
      </w:r>
      <w:r w:rsidR="000B72D7">
        <w:t>е</w:t>
      </w:r>
      <w:r w:rsidR="001F0E67">
        <w:t xml:space="preserve"> основных правовых гара</w:t>
      </w:r>
      <w:r w:rsidR="001F0E67">
        <w:t>н</w:t>
      </w:r>
      <w:r w:rsidR="001F0E67">
        <w:t xml:space="preserve">тий, тогда как </w:t>
      </w:r>
      <w:r w:rsidR="007B14DA">
        <w:t xml:space="preserve">рекомендации </w:t>
      </w:r>
      <w:r w:rsidR="000B72D7">
        <w:t>для стран</w:t>
      </w:r>
      <w:r w:rsidR="001F0E67">
        <w:t xml:space="preserve"> других ре</w:t>
      </w:r>
      <w:r w:rsidR="000B72D7">
        <w:t>гионов</w:t>
      </w:r>
      <w:r w:rsidR="001F0E67">
        <w:t xml:space="preserve"> чаще всего касаются мер по обеспечению проведения эффективных и беспристрастных расследов</w:t>
      </w:r>
      <w:r w:rsidR="001F0E67">
        <w:t>а</w:t>
      </w:r>
      <w:r w:rsidR="001F0E67">
        <w:t>ний в связи с сообщениями о пы</w:t>
      </w:r>
      <w:r w:rsidR="001F0E67">
        <w:t>т</w:t>
      </w:r>
      <w:r w:rsidR="001F0E67">
        <w:t>ках или жестоком обращении.</w:t>
      </w:r>
    </w:p>
    <w:p w:rsidR="007B5086" w:rsidRDefault="007B5086" w:rsidP="00B55837">
      <w:pPr>
        <w:pStyle w:val="SingleTxtGR"/>
      </w:pPr>
      <w:r>
        <w:t>21.</w:t>
      </w:r>
      <w:r>
        <w:tab/>
        <w:t>Что касается ограничения количества рекомендаций, берущихся на ко</w:t>
      </w:r>
      <w:r>
        <w:t>н</w:t>
      </w:r>
      <w:r>
        <w:t>троль, то при рассмотрении проектов своих заключительных замечаний Ком</w:t>
      </w:r>
      <w:r>
        <w:t>и</w:t>
      </w:r>
      <w:r>
        <w:t xml:space="preserve">тет и </w:t>
      </w:r>
      <w:r w:rsidR="000B72D7">
        <w:t>так</w:t>
      </w:r>
      <w:r>
        <w:t xml:space="preserve"> пытается отфильтровать как можно больше рекомендаций, однако у него часто нет времени на то, чтобы тщательно обдумать свой выбор. В этой связи она предлагает, чтобы в последний день сессии Комитет возвращался ко всем своим проектам заключительных замечаний, принятым в предыдущие дни</w:t>
      </w:r>
      <w:r w:rsidR="00D475A0">
        <w:t>,</w:t>
      </w:r>
      <w:r>
        <w:t xml:space="preserve"> и </w:t>
      </w:r>
      <w:r w:rsidR="00D475A0">
        <w:t xml:space="preserve">выбирал те рекомендации, </w:t>
      </w:r>
      <w:r w:rsidR="000B72D7">
        <w:t xml:space="preserve">информацию </w:t>
      </w:r>
      <w:r w:rsidR="00D475A0">
        <w:t xml:space="preserve">о выполнении которых он хотел бы получить в течение одного года. Что касается распространения документов, </w:t>
      </w:r>
      <w:r w:rsidR="000B72D7">
        <w:t>имеющих отношение к</w:t>
      </w:r>
      <w:r w:rsidR="00D475A0">
        <w:t xml:space="preserve"> контрол</w:t>
      </w:r>
      <w:r w:rsidR="000B72D7">
        <w:t>ю</w:t>
      </w:r>
      <w:r w:rsidR="00D475A0">
        <w:t xml:space="preserve"> за выполнением рекомендаций, то ответы и письма, </w:t>
      </w:r>
      <w:r w:rsidR="007B14DA">
        <w:t>присылаемые</w:t>
      </w:r>
      <w:r w:rsidR="00D475A0">
        <w:t xml:space="preserve"> государствами-участниками, размещаются на вебсайте Комитета практически сразу же после их получения. Там же размещается и и</w:t>
      </w:r>
      <w:r w:rsidR="00D475A0">
        <w:t>н</w:t>
      </w:r>
      <w:r w:rsidR="00D475A0">
        <w:t>формация, полученная от НПО,</w:t>
      </w:r>
      <w:r w:rsidR="000B72D7">
        <w:t xml:space="preserve"> однако это происходит с</w:t>
      </w:r>
      <w:r w:rsidR="00D475A0">
        <w:t xml:space="preserve"> некоторой задер</w:t>
      </w:r>
      <w:r w:rsidR="00D475A0">
        <w:t>ж</w:t>
      </w:r>
      <w:r w:rsidR="00D475A0">
        <w:t xml:space="preserve">кой, поскольку секретариат прежде должен убедиться в том, что </w:t>
      </w:r>
      <w:r w:rsidR="000B72D7">
        <w:t>такая информация</w:t>
      </w:r>
      <w:r w:rsidR="00D475A0">
        <w:t xml:space="preserve"> соответствует установленным критериям.</w:t>
      </w:r>
    </w:p>
    <w:p w:rsidR="00D475A0" w:rsidRDefault="00D475A0" w:rsidP="00B55837">
      <w:pPr>
        <w:pStyle w:val="SingleTxtGR"/>
      </w:pPr>
      <w:r>
        <w:t>22.</w:t>
      </w:r>
      <w:r>
        <w:tab/>
        <w:t xml:space="preserve">Что касается 19 государств-участников, которые никогда не представляли </w:t>
      </w:r>
      <w:r w:rsidR="000B72D7">
        <w:t>отчетов</w:t>
      </w:r>
      <w:r>
        <w:t xml:space="preserve"> о выполнении рекомендаций Комитета, то она </w:t>
      </w:r>
      <w:r w:rsidR="00F025E6">
        <w:t>считает, что</w:t>
      </w:r>
      <w:r>
        <w:t xml:space="preserve"> через чет</w:t>
      </w:r>
      <w:r>
        <w:t>ы</w:t>
      </w:r>
      <w:r>
        <w:t xml:space="preserve">ре месяца после истечения установленных сроков </w:t>
      </w:r>
      <w:r w:rsidR="00F025E6">
        <w:t xml:space="preserve">Комитет мог бы </w:t>
      </w:r>
      <w:r>
        <w:t xml:space="preserve">направлять таким государствам соответствующие напоминания, как это предлагает Рабочая группа </w:t>
      </w:r>
      <w:r w:rsidR="00C872C4">
        <w:t xml:space="preserve">по последующим мерам. В случае отсутствия ответа </w:t>
      </w:r>
      <w:r w:rsidR="00F025E6">
        <w:t>он мог бы пре</w:t>
      </w:r>
      <w:r w:rsidR="00F025E6">
        <w:t>д</w:t>
      </w:r>
      <w:r w:rsidR="00F025E6">
        <w:t>принять ряд действий</w:t>
      </w:r>
      <w:r w:rsidR="007B14DA">
        <w:t xml:space="preserve"> –</w:t>
      </w:r>
      <w:r w:rsidR="00C872C4">
        <w:t xml:space="preserve"> направить повторное напоминание; напр</w:t>
      </w:r>
      <w:r w:rsidR="00C872C4">
        <w:t>а</w:t>
      </w:r>
      <w:r w:rsidR="00C872C4">
        <w:t>вить кого-либо из своих членов в соответствующую страну; включить вопрос о посл</w:t>
      </w:r>
      <w:r w:rsidR="00C872C4">
        <w:t>е</w:t>
      </w:r>
      <w:r w:rsidR="00C872C4">
        <w:t>дующих мерах в перечень вопросов, направляемый соответствующему госуда</w:t>
      </w:r>
      <w:r w:rsidR="00C872C4">
        <w:t>р</w:t>
      </w:r>
      <w:r w:rsidR="00C872C4">
        <w:t xml:space="preserve">ству-участнику до представления его доклада; и даже, возможно, назвать </w:t>
      </w:r>
      <w:r w:rsidR="00F025E6">
        <w:t>п</w:t>
      </w:r>
      <w:r w:rsidR="00F025E6">
        <w:t>о</w:t>
      </w:r>
      <w:r w:rsidR="00F025E6">
        <w:t xml:space="preserve">именно </w:t>
      </w:r>
      <w:r w:rsidR="00C872C4">
        <w:t>в своем годовом докладе те государств</w:t>
      </w:r>
      <w:r w:rsidR="00F025E6">
        <w:t>а-участники</w:t>
      </w:r>
      <w:r w:rsidR="00C872C4">
        <w:t>, которые не пре</w:t>
      </w:r>
      <w:r w:rsidR="00C872C4">
        <w:t>д</w:t>
      </w:r>
      <w:r w:rsidR="00C872C4">
        <w:t>ставили информации, запрошенной в рамках процедуры контроля за выполн</w:t>
      </w:r>
      <w:r w:rsidR="00C872C4">
        <w:t>е</w:t>
      </w:r>
      <w:r w:rsidR="00C872C4">
        <w:t>нием рек</w:t>
      </w:r>
      <w:r w:rsidR="00C872C4">
        <w:t>о</w:t>
      </w:r>
      <w:r w:rsidR="00C872C4">
        <w:t>мендаций Комитета.</w:t>
      </w:r>
    </w:p>
    <w:p w:rsidR="00C872C4" w:rsidRPr="009B536A" w:rsidRDefault="009B536A" w:rsidP="009B536A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C872C4">
        <w:t xml:space="preserve">Рассмотрение сообщений в соответствии со статьей 22 Конвенции </w:t>
      </w:r>
      <w:r w:rsidR="00C872C4" w:rsidRPr="009B536A">
        <w:rPr>
          <w:b w:val="0"/>
        </w:rPr>
        <w:t>(</w:t>
      </w:r>
      <w:r w:rsidR="00C872C4" w:rsidRPr="009B536A">
        <w:rPr>
          <w:b w:val="0"/>
          <w:i/>
        </w:rPr>
        <w:t>продолжение</w:t>
      </w:r>
      <w:r w:rsidR="00C872C4" w:rsidRPr="009B536A">
        <w:rPr>
          <w:b w:val="0"/>
        </w:rPr>
        <w:t>)</w:t>
      </w:r>
    </w:p>
    <w:p w:rsidR="00C872C4" w:rsidRPr="00C872C4" w:rsidRDefault="00C872C4" w:rsidP="00B55837">
      <w:pPr>
        <w:pStyle w:val="SingleTxtGR"/>
        <w:rPr>
          <w:i/>
        </w:rPr>
      </w:pPr>
      <w:r>
        <w:tab/>
      </w:r>
      <w:r w:rsidR="00DC6D8A">
        <w:rPr>
          <w:i/>
        </w:rPr>
        <w:t>Доклад о последующих мерах в связи с сообщениями</w:t>
      </w:r>
    </w:p>
    <w:p w:rsidR="00C872C4" w:rsidRDefault="00DC6D8A" w:rsidP="00B55837">
      <w:pPr>
        <w:pStyle w:val="SingleTxtGR"/>
      </w:pPr>
      <w:r>
        <w:t>23.</w:t>
      </w:r>
      <w:r>
        <w:tab/>
      </w:r>
      <w:r>
        <w:rPr>
          <w:b/>
        </w:rPr>
        <w:t>Г-н Мариньо Менендес</w:t>
      </w:r>
      <w:r>
        <w:t xml:space="preserve"> (Докладчик по вопросу о последующих мерах в связи с общениями) говори</w:t>
      </w:r>
      <w:r w:rsidR="00F025E6">
        <w:t>т</w:t>
      </w:r>
      <w:r>
        <w:t>, что</w:t>
      </w:r>
      <w:r w:rsidR="00F025E6">
        <w:t xml:space="preserve"> </w:t>
      </w:r>
      <w:r w:rsidR="007B14DA">
        <w:t>сфера</w:t>
      </w:r>
      <w:r w:rsidR="00F025E6">
        <w:t xml:space="preserve"> охвата</w:t>
      </w:r>
      <w:r>
        <w:t xml:space="preserve"> процедур</w:t>
      </w:r>
      <w:r w:rsidR="00F025E6">
        <w:t>ы</w:t>
      </w:r>
      <w:r>
        <w:t xml:space="preserve"> контроля за выполн</w:t>
      </w:r>
      <w:r>
        <w:t>е</w:t>
      </w:r>
      <w:r>
        <w:t>нием решений договорных органов по индивидуальным жалобам в ближайш</w:t>
      </w:r>
      <w:r w:rsidR="00F025E6">
        <w:t>ие годы</w:t>
      </w:r>
      <w:r>
        <w:t xml:space="preserve"> будет расширена в связи со вступлением в силу новых факультативных протоколов, предусматривающих рассмотрение индивидуальных сообщений. По</w:t>
      </w:r>
      <w:r w:rsidR="00F025E6">
        <w:t>этому</w:t>
      </w:r>
      <w:r>
        <w:t xml:space="preserve"> Подгруппа по последующим мерам в связи с индивидуальными соо</w:t>
      </w:r>
      <w:r>
        <w:t>б</w:t>
      </w:r>
      <w:r>
        <w:t>щениями уже приступила к рассмотрению вопроса о согласовании процедур рассмотрения индивидуал</w:t>
      </w:r>
      <w:r>
        <w:t>ь</w:t>
      </w:r>
      <w:r>
        <w:t>ных жалоб.</w:t>
      </w:r>
    </w:p>
    <w:p w:rsidR="00DC6D8A" w:rsidRDefault="00DC6D8A" w:rsidP="00B55837">
      <w:pPr>
        <w:pStyle w:val="SingleTxtGR"/>
      </w:pPr>
      <w:r>
        <w:t>24.</w:t>
      </w:r>
      <w:r>
        <w:tab/>
        <w:t>Обобщая результаты деятельности по контролю за выполнением решений Комитета в связи с сообщениями</w:t>
      </w:r>
      <w:r w:rsidR="00F025E6">
        <w:t>, направляемыми</w:t>
      </w:r>
      <w:r>
        <w:t xml:space="preserve"> в соответс</w:t>
      </w:r>
      <w:r>
        <w:t>т</w:t>
      </w:r>
      <w:r>
        <w:t xml:space="preserve">вии со статьей 22 Конвенции, оратор говорит, что </w:t>
      </w:r>
      <w:r w:rsidR="00F025E6">
        <w:t xml:space="preserve">с </w:t>
      </w:r>
      <w:r>
        <w:t>1989 года Комитетом было получено в общей сложности 458 жалоб, которые касались 31 государства-участника; из них 60</w:t>
      </w:r>
      <w:r w:rsidR="00F025E6">
        <w:t> </w:t>
      </w:r>
      <w:r>
        <w:t>жалоб были признаны неприемлемыми и 113 дел было закрыто. Комитет принял соображения по существу 169 сообщений и в 52 случаях выявил нар</w:t>
      </w:r>
      <w:r>
        <w:t>у</w:t>
      </w:r>
      <w:r>
        <w:t>шени</w:t>
      </w:r>
      <w:r w:rsidR="00F025E6">
        <w:t>я</w:t>
      </w:r>
      <w:r>
        <w:t xml:space="preserve"> Конвенции. </w:t>
      </w:r>
      <w:r w:rsidR="00F025E6">
        <w:t xml:space="preserve">Рассмотрение еще </w:t>
      </w:r>
      <w:r>
        <w:t>двух жалоб было отложено до исчерпания всех внутренних средств правовой защиты. Таким образом, Комитету ост</w:t>
      </w:r>
      <w:r>
        <w:t>а</w:t>
      </w:r>
      <w:r>
        <w:t>лось рассмотреть 113 жалоб. Большое количество жалоб, ожидающих рассмо</w:t>
      </w:r>
      <w:r>
        <w:t>т</w:t>
      </w:r>
      <w:r>
        <w:t xml:space="preserve">рения, </w:t>
      </w:r>
      <w:r w:rsidR="007734CB">
        <w:t>явилось</w:t>
      </w:r>
      <w:r>
        <w:t xml:space="preserve"> одной из причин того, что Комитету было разрешено проводить в теч</w:t>
      </w:r>
      <w:r>
        <w:t>е</w:t>
      </w:r>
      <w:r>
        <w:t>ние следующих двух лет сессии продолжительностью не три, а четыре н</w:t>
      </w:r>
      <w:r>
        <w:t>е</w:t>
      </w:r>
      <w:r>
        <w:t>дели.</w:t>
      </w:r>
    </w:p>
    <w:p w:rsidR="00DC6D8A" w:rsidRDefault="00DC6D8A" w:rsidP="00B55837">
      <w:pPr>
        <w:pStyle w:val="SingleTxtGR"/>
      </w:pPr>
      <w:r>
        <w:t>25.</w:t>
      </w:r>
      <w:r>
        <w:tab/>
      </w:r>
      <w:r w:rsidR="00C53A66">
        <w:t xml:space="preserve">В </w:t>
      </w:r>
      <w:r>
        <w:t>большинств</w:t>
      </w:r>
      <w:r w:rsidR="00C53A66">
        <w:t>е случаев сообщения, получаемые</w:t>
      </w:r>
      <w:r>
        <w:t xml:space="preserve"> Комитетом, касаются н</w:t>
      </w:r>
      <w:r>
        <w:t>а</w:t>
      </w:r>
      <w:r>
        <w:t>рушений статьи 3</w:t>
      </w:r>
      <w:r w:rsidR="007B14DA">
        <w:t>,</w:t>
      </w:r>
      <w:r w:rsidR="00C53A66">
        <w:t xml:space="preserve"> </w:t>
      </w:r>
      <w:r>
        <w:t xml:space="preserve">как отдельно взятой, так и </w:t>
      </w:r>
      <w:r w:rsidR="007B14DA">
        <w:t>вместе</w:t>
      </w:r>
      <w:r>
        <w:t xml:space="preserve"> с другими статьями. Это, возможно, объясняет более благосклонное отношение Комитета </w:t>
      </w:r>
      <w:r w:rsidR="00C53A66">
        <w:t xml:space="preserve">(в отличие от других </w:t>
      </w:r>
      <w:r w:rsidR="007B14DA">
        <w:t>органов</w:t>
      </w:r>
      <w:r w:rsidR="00C53A66">
        <w:t xml:space="preserve">) </w:t>
      </w:r>
      <w:r>
        <w:t>к лицам, ожидающим депортации</w:t>
      </w:r>
      <w:r w:rsidR="00D3637B">
        <w:t xml:space="preserve"> и считающим</w:t>
      </w:r>
      <w:r>
        <w:t xml:space="preserve">, что на родине они могут подвергнуться пыткам. Однако </w:t>
      </w:r>
      <w:r w:rsidR="00D3637B">
        <w:t xml:space="preserve">в последнее время </w:t>
      </w:r>
      <w:r>
        <w:t>все чаще поступ</w:t>
      </w:r>
      <w:r>
        <w:t>а</w:t>
      </w:r>
      <w:r>
        <w:t xml:space="preserve">ют жалобы, касающиеся нарушений и других статей Конвенции, в </w:t>
      </w:r>
      <w:r w:rsidR="00D3637B">
        <w:t>том числе</w:t>
      </w:r>
      <w:r>
        <w:t xml:space="preserve"> статей 12 и 13. Учитывая, что большинство жалоб все же связано со статьей 3 Конвенции, которая устанавливает принцип невыдворения, </w:t>
      </w:r>
      <w:r w:rsidR="00D3637B">
        <w:t xml:space="preserve">речь </w:t>
      </w:r>
      <w:r>
        <w:t xml:space="preserve">чаще всего идет о действиях таких </w:t>
      </w:r>
      <w:r w:rsidR="00D3637B">
        <w:t>государств</w:t>
      </w:r>
      <w:r>
        <w:t>, как Швеция, Швейцария и Канада, извес</w:t>
      </w:r>
      <w:r>
        <w:t>т</w:t>
      </w:r>
      <w:r>
        <w:t>ных своей наиболее либеральной политикой в отношении предоставления уб</w:t>
      </w:r>
      <w:r>
        <w:t>е</w:t>
      </w:r>
      <w:r>
        <w:t>жища. Вместе с тем Комитет по</w:t>
      </w:r>
      <w:r w:rsidR="00EB7B1D">
        <w:t>луча</w:t>
      </w:r>
      <w:r w:rsidR="00D3637B">
        <w:t>е</w:t>
      </w:r>
      <w:r w:rsidR="00EB7B1D">
        <w:t xml:space="preserve">т все больше жалоб </w:t>
      </w:r>
      <w:r w:rsidR="00D3637B">
        <w:t>на действия</w:t>
      </w:r>
      <w:r w:rsidR="00EB7B1D">
        <w:t xml:space="preserve"> гос</w:t>
      </w:r>
      <w:r w:rsidR="00EB7B1D">
        <w:t>у</w:t>
      </w:r>
      <w:r w:rsidR="00EB7B1D">
        <w:t>дарств из других регионов мира, таких, например, как Алжир, Азербайджан, Беларусь, Марокко и Мексика.</w:t>
      </w:r>
    </w:p>
    <w:p w:rsidR="00EB7B1D" w:rsidRDefault="00D16944" w:rsidP="00B55837">
      <w:pPr>
        <w:pStyle w:val="SingleTxtGR"/>
      </w:pPr>
      <w:r>
        <w:t>26.</w:t>
      </w:r>
      <w:r>
        <w:tab/>
        <w:t xml:space="preserve">В обязанности Докладчика по вопросу о последующих мерах в связи с сообщениями входит </w:t>
      </w:r>
      <w:r w:rsidR="007B14DA">
        <w:t>ведение</w:t>
      </w:r>
      <w:r>
        <w:t xml:space="preserve"> переписки с соответствующими государств</w:t>
      </w:r>
      <w:r>
        <w:t>а</w:t>
      </w:r>
      <w:r>
        <w:t xml:space="preserve">ми-участниками после принятия Комитетом решений </w:t>
      </w:r>
      <w:r w:rsidR="00D3637B">
        <w:t xml:space="preserve">по жалобам </w:t>
      </w:r>
      <w:r>
        <w:t>в целях получ</w:t>
      </w:r>
      <w:r>
        <w:t>е</w:t>
      </w:r>
      <w:r>
        <w:t>ния информации о принятых мерах; проведение встреч с представителями п</w:t>
      </w:r>
      <w:r>
        <w:t>о</w:t>
      </w:r>
      <w:r>
        <w:t xml:space="preserve">стоянных представительств государств-участников в целях побуждения </w:t>
      </w:r>
      <w:r w:rsidR="00D3637B">
        <w:t>после</w:t>
      </w:r>
      <w:r w:rsidR="00D3637B">
        <w:t>д</w:t>
      </w:r>
      <w:r w:rsidR="00D3637B">
        <w:t>них</w:t>
      </w:r>
      <w:r>
        <w:t xml:space="preserve"> к принятию мер по выполнению решений Комитета; и осуществление ко</w:t>
      </w:r>
      <w:r>
        <w:t>н</w:t>
      </w:r>
      <w:r>
        <w:t>трольных поездок в государства-участники. Во исполнение этих обязанн</w:t>
      </w:r>
      <w:r>
        <w:t>о</w:t>
      </w:r>
      <w:r>
        <w:t>стей Докладчик встречался с представителями дипломатических миссий Туниса, С</w:t>
      </w:r>
      <w:r>
        <w:t>е</w:t>
      </w:r>
      <w:r>
        <w:t>негала и Казахстана</w:t>
      </w:r>
      <w:r w:rsidR="00D3637B">
        <w:t>, а также</w:t>
      </w:r>
      <w:r>
        <w:t xml:space="preserve"> в составе делегации Комитета посетил Сенегал, чтобы побудить компетентные органы этой страны к выполнению решения К</w:t>
      </w:r>
      <w:r>
        <w:t>о</w:t>
      </w:r>
      <w:r>
        <w:t xml:space="preserve">митета по делу </w:t>
      </w:r>
      <w:r>
        <w:rPr>
          <w:i/>
        </w:rPr>
        <w:t>Сулейман Генгенг и др. против Сенегала</w:t>
      </w:r>
      <w:r>
        <w:t xml:space="preserve"> (</w:t>
      </w:r>
      <w:r>
        <w:rPr>
          <w:lang w:val="en-US"/>
        </w:rPr>
        <w:t>CAT</w:t>
      </w:r>
      <w:r w:rsidRPr="00D16944">
        <w:t>/</w:t>
      </w:r>
      <w:r>
        <w:rPr>
          <w:lang w:val="en-US"/>
        </w:rPr>
        <w:t>C</w:t>
      </w:r>
      <w:r w:rsidRPr="00D16944">
        <w:t>/36/</w:t>
      </w:r>
      <w:r>
        <w:rPr>
          <w:lang w:val="en-US"/>
        </w:rPr>
        <w:t>D</w:t>
      </w:r>
      <w:r w:rsidRPr="00D16944">
        <w:t>/</w:t>
      </w:r>
      <w:r w:rsidR="00485A91" w:rsidRPr="00485A91">
        <w:br/>
      </w:r>
      <w:r w:rsidRPr="00D16944">
        <w:t>181/2001)</w:t>
      </w:r>
      <w:r>
        <w:t xml:space="preserve">, которое уже много лет остается </w:t>
      </w:r>
      <w:r w:rsidR="007B14DA">
        <w:t>невыполненным</w:t>
      </w:r>
      <w:r>
        <w:t>.</w:t>
      </w:r>
    </w:p>
    <w:p w:rsidR="00D16944" w:rsidRDefault="00D16944" w:rsidP="00B55837">
      <w:pPr>
        <w:pStyle w:val="SingleTxtGR"/>
      </w:pPr>
      <w:r>
        <w:t>27</w:t>
      </w:r>
      <w:r w:rsidR="00D3637B">
        <w:t>.</w:t>
      </w:r>
      <w:r>
        <w:tab/>
        <w:t>О</w:t>
      </w:r>
      <w:r w:rsidR="00D3637B">
        <w:t>ратор о</w:t>
      </w:r>
      <w:r>
        <w:t>тмеча</w:t>
      </w:r>
      <w:r w:rsidR="00D3637B">
        <w:t>ет</w:t>
      </w:r>
      <w:r w:rsidR="007B14DA">
        <w:t>, что он ис</w:t>
      </w:r>
      <w:r>
        <w:t>полняет также обязанности Докладчика по н</w:t>
      </w:r>
      <w:r>
        <w:t>о</w:t>
      </w:r>
      <w:r>
        <w:t xml:space="preserve">вым жалобам и временным мерам, </w:t>
      </w:r>
      <w:r w:rsidR="00D3637B">
        <w:t>и</w:t>
      </w:r>
      <w:r>
        <w:t xml:space="preserve"> говорит, что государства</w:t>
      </w:r>
      <w:r w:rsidR="00D3637B">
        <w:t>-участники почти всегда идут на</w:t>
      </w:r>
      <w:r>
        <w:t>встречу просьбам Комитета о принятии вр</w:t>
      </w:r>
      <w:r>
        <w:t>е</w:t>
      </w:r>
      <w:r>
        <w:t>менных мер и что только два государства – Франция (в двух случаях) и Канада (в одном сл</w:t>
      </w:r>
      <w:r>
        <w:t>у</w:t>
      </w:r>
      <w:r>
        <w:t xml:space="preserve">чае) – проигнорировали такие просьбы. </w:t>
      </w:r>
      <w:r w:rsidR="00D3637B">
        <w:t>Пока</w:t>
      </w:r>
      <w:r>
        <w:t xml:space="preserve"> лишь одно государство-участник (Кан</w:t>
      </w:r>
      <w:r>
        <w:t>а</w:t>
      </w:r>
      <w:r>
        <w:t>да) депортировало автора жалобы в нарушение решения Комитета. В ответ К</w:t>
      </w:r>
      <w:r>
        <w:t>о</w:t>
      </w:r>
      <w:r>
        <w:t xml:space="preserve">митет напомнил </w:t>
      </w:r>
      <w:r w:rsidR="00D3637B">
        <w:t xml:space="preserve">этому </w:t>
      </w:r>
      <w:r>
        <w:t xml:space="preserve">государству-участнику о его обязательствах и просил </w:t>
      </w:r>
      <w:r w:rsidR="00D3637B">
        <w:t xml:space="preserve">его </w:t>
      </w:r>
      <w:r>
        <w:t xml:space="preserve">представить информацию о мерах, принятых </w:t>
      </w:r>
      <w:r w:rsidR="00D3637B">
        <w:t xml:space="preserve">им </w:t>
      </w:r>
      <w:r>
        <w:t>с целью не допустить, чтобы лицо, о котором идет речь, стало жертвой тех или иных нарушений после его депортации.</w:t>
      </w:r>
    </w:p>
    <w:p w:rsidR="00D16944" w:rsidRDefault="00D16944" w:rsidP="00B55837">
      <w:pPr>
        <w:pStyle w:val="SingleTxtGR"/>
      </w:pPr>
      <w:r>
        <w:t>28.</w:t>
      </w:r>
      <w:r>
        <w:tab/>
        <w:t>Результаты, достигнутые с момента введения в действие процедуры ко</w:t>
      </w:r>
      <w:r>
        <w:t>н</w:t>
      </w:r>
      <w:r>
        <w:t xml:space="preserve">троля за </w:t>
      </w:r>
      <w:r w:rsidR="00D3637B">
        <w:t>выполнение</w:t>
      </w:r>
      <w:r w:rsidR="007B14DA">
        <w:t>м</w:t>
      </w:r>
      <w:r w:rsidR="00D3637B">
        <w:t xml:space="preserve"> решений</w:t>
      </w:r>
      <w:r w:rsidR="00C51D31">
        <w:t xml:space="preserve"> Комитета</w:t>
      </w:r>
      <w:r>
        <w:t xml:space="preserve"> в связи с сообщениями </w:t>
      </w:r>
      <w:r w:rsidR="00C51D31">
        <w:t>(</w:t>
      </w:r>
      <w:r>
        <w:t>ма</w:t>
      </w:r>
      <w:r w:rsidR="00C51D31">
        <w:t>й</w:t>
      </w:r>
      <w:r>
        <w:t xml:space="preserve"> 2005 г</w:t>
      </w:r>
      <w:r>
        <w:t>о</w:t>
      </w:r>
      <w:r>
        <w:t>да</w:t>
      </w:r>
      <w:r w:rsidR="00C51D31">
        <w:t>)</w:t>
      </w:r>
      <w:r>
        <w:t xml:space="preserve">, можно </w:t>
      </w:r>
      <w:r w:rsidR="00C51D31">
        <w:t>считать</w:t>
      </w:r>
      <w:r>
        <w:t xml:space="preserve"> в целом удовлетворительными. В 26 случаях Комитет у</w:t>
      </w:r>
      <w:r>
        <w:t>с</w:t>
      </w:r>
      <w:r>
        <w:t>пешно завершил свой диалог с государством-участником в рамках этой проц</w:t>
      </w:r>
      <w:r>
        <w:t>е</w:t>
      </w:r>
      <w:r>
        <w:t>дуры. В настоящее время такой диалог с государствами-участниками в</w:t>
      </w:r>
      <w:r>
        <w:t>е</w:t>
      </w:r>
      <w:r>
        <w:t xml:space="preserve">дется в связи с 25 решениями Комитета. </w:t>
      </w:r>
      <w:r w:rsidR="007B14DA">
        <w:t>По</w:t>
      </w:r>
      <w:r w:rsidR="00C51D31">
        <w:t xml:space="preserve"> вос</w:t>
      </w:r>
      <w:r w:rsidR="007B14DA">
        <w:t>ь</w:t>
      </w:r>
      <w:r w:rsidR="00C51D31">
        <w:t>м</w:t>
      </w:r>
      <w:r w:rsidR="007B14DA">
        <w:t>и</w:t>
      </w:r>
      <w:r w:rsidR="00C51D31">
        <w:t xml:space="preserve"> из них</w:t>
      </w:r>
      <w:r>
        <w:t xml:space="preserve"> ответ</w:t>
      </w:r>
      <w:r w:rsidR="00C51D31">
        <w:t>ы</w:t>
      </w:r>
      <w:r>
        <w:t xml:space="preserve"> от государств</w:t>
      </w:r>
      <w:r w:rsidR="00C51D31">
        <w:t xml:space="preserve"> </w:t>
      </w:r>
      <w:r w:rsidR="007B14DA">
        <w:t>еще</w:t>
      </w:r>
      <w:r w:rsidR="00C51D31">
        <w:t xml:space="preserve"> не получены</w:t>
      </w:r>
      <w:r w:rsidR="008567B0">
        <w:t>.</w:t>
      </w:r>
    </w:p>
    <w:p w:rsidR="008567B0" w:rsidRDefault="008567B0" w:rsidP="00B55837">
      <w:pPr>
        <w:pStyle w:val="SingleTxtGR"/>
      </w:pPr>
      <w:r>
        <w:t>29.</w:t>
      </w:r>
      <w:r>
        <w:tab/>
        <w:t>О</w:t>
      </w:r>
      <w:r w:rsidR="00886267">
        <w:t>ратор</w:t>
      </w:r>
      <w:r>
        <w:t xml:space="preserve"> хотел бы более подробно остановиться на </w:t>
      </w:r>
      <w:r w:rsidR="00886267">
        <w:t>мерах</w:t>
      </w:r>
      <w:r>
        <w:t xml:space="preserve"> в связи с тремя делами, </w:t>
      </w:r>
      <w:r w:rsidR="00886267">
        <w:t xml:space="preserve">которые </w:t>
      </w:r>
      <w:r>
        <w:t>даю</w:t>
      </w:r>
      <w:r w:rsidR="00886267">
        <w:t>т</w:t>
      </w:r>
      <w:r>
        <w:t xml:space="preserve"> представление о практике Комитета. По результатам ра</w:t>
      </w:r>
      <w:r>
        <w:t>с</w:t>
      </w:r>
      <w:r>
        <w:t xml:space="preserve">смотрения первого </w:t>
      </w:r>
      <w:r w:rsidR="00886267">
        <w:t>из этих дел –</w:t>
      </w:r>
      <w:r>
        <w:t xml:space="preserve"> </w:t>
      </w:r>
      <w:r>
        <w:rPr>
          <w:i/>
        </w:rPr>
        <w:t>Агиза против Швеции</w:t>
      </w:r>
      <w:r>
        <w:t xml:space="preserve"> (С</w:t>
      </w:r>
      <w:r>
        <w:rPr>
          <w:lang w:val="en-US"/>
        </w:rPr>
        <w:t>AT</w:t>
      </w:r>
      <w:r w:rsidRPr="008567B0">
        <w:t>/</w:t>
      </w:r>
      <w:r>
        <w:rPr>
          <w:lang w:val="en-US"/>
        </w:rPr>
        <w:t>C</w:t>
      </w:r>
      <w:r w:rsidRPr="008567B0">
        <w:t>/34/</w:t>
      </w:r>
      <w:r>
        <w:rPr>
          <w:lang w:val="en-US"/>
        </w:rPr>
        <w:t>D</w:t>
      </w:r>
      <w:r w:rsidRPr="008567B0">
        <w:t>/233/</w:t>
      </w:r>
      <w:r w:rsidR="00485A91" w:rsidRPr="00485A91">
        <w:br/>
      </w:r>
      <w:r w:rsidRPr="008567B0">
        <w:t>200</w:t>
      </w:r>
      <w:r w:rsidR="00886267">
        <w:t>3</w:t>
      </w:r>
      <w:r>
        <w:t>)</w:t>
      </w:r>
      <w:r w:rsidR="00886267">
        <w:t> –</w:t>
      </w:r>
      <w:r>
        <w:t xml:space="preserve"> Комитет пришел к выводу, что госуд</w:t>
      </w:r>
      <w:r w:rsidR="00485A91">
        <w:t>арство-участник нарушило ст</w:t>
      </w:r>
      <w:r w:rsidR="00485A91">
        <w:t>а</w:t>
      </w:r>
      <w:r w:rsidR="00485A91">
        <w:t>тью</w:t>
      </w:r>
      <w:r w:rsidR="00485A91">
        <w:rPr>
          <w:lang w:val="en-US"/>
        </w:rPr>
        <w:t> </w:t>
      </w:r>
      <w:r>
        <w:t xml:space="preserve">3 Конвенции, </w:t>
      </w:r>
      <w:r w:rsidR="00886267">
        <w:t xml:space="preserve">поскольку </w:t>
      </w:r>
      <w:r>
        <w:t>депортирова</w:t>
      </w:r>
      <w:r w:rsidR="00886267">
        <w:t>ло</w:t>
      </w:r>
      <w:r>
        <w:t xml:space="preserve"> гражданина Египта </w:t>
      </w:r>
      <w:r w:rsidR="00886267">
        <w:t>на родину</w:t>
      </w:r>
      <w:r>
        <w:t>, зная</w:t>
      </w:r>
      <w:r w:rsidR="00886267">
        <w:t xml:space="preserve"> о том</w:t>
      </w:r>
      <w:r>
        <w:t xml:space="preserve">, что он подозревается в террористической деятельности и что ему могут грозить пытки. Что касается заверений, запрошенных Швецией </w:t>
      </w:r>
      <w:r w:rsidR="00886267">
        <w:t>по дипломат</w:t>
      </w:r>
      <w:r w:rsidR="00886267">
        <w:t>и</w:t>
      </w:r>
      <w:r w:rsidR="00886267">
        <w:t xml:space="preserve">ческим каналам </w:t>
      </w:r>
      <w:r>
        <w:t>у правительства Египта, то Комитет счел, что они никоим обр</w:t>
      </w:r>
      <w:r>
        <w:t>а</w:t>
      </w:r>
      <w:r>
        <w:t>зом не устраняют эту угрозу. После обнародования решения Комитета шве</w:t>
      </w:r>
      <w:r>
        <w:t>д</w:t>
      </w:r>
      <w:r>
        <w:t xml:space="preserve">ские власти приняли целый ряд мер для его выполнения. Согласно последней информации, содержащейся в письме </w:t>
      </w:r>
      <w:r w:rsidR="00886267">
        <w:t xml:space="preserve">министра иностранных дел Швеции </w:t>
      </w:r>
      <w:r>
        <w:t>от 13</w:t>
      </w:r>
      <w:r w:rsidR="004A22B6">
        <w:t> </w:t>
      </w:r>
      <w:r>
        <w:t xml:space="preserve">мая 2011 года, направленном Комитету после принятия </w:t>
      </w:r>
      <w:r w:rsidR="007B14DA">
        <w:t>им</w:t>
      </w:r>
      <w:r>
        <w:t xml:space="preserve"> своего решения,</w:t>
      </w:r>
      <w:r w:rsidR="00886267">
        <w:t xml:space="preserve"> сотрудники шведского посольства в Египте</w:t>
      </w:r>
      <w:r>
        <w:t xml:space="preserve"> 63 раза посетили г</w:t>
      </w:r>
      <w:r w:rsidR="007B14DA">
        <w:noBreakHyphen/>
      </w:r>
      <w:r>
        <w:t>на</w:t>
      </w:r>
      <w:r w:rsidR="007B14DA">
        <w:t> </w:t>
      </w:r>
      <w:r>
        <w:t xml:space="preserve">Агизу в тюрьме, в том числе последний раз 11 апреля 2011 года. В письме </w:t>
      </w:r>
      <w:r w:rsidR="00886267">
        <w:t>говорится</w:t>
      </w:r>
      <w:r>
        <w:t>, что шведские власти сделали все возможное, чтобы исправить ситуацию, и с</w:t>
      </w:r>
      <w:r>
        <w:t>о</w:t>
      </w:r>
      <w:r>
        <w:t>держится просьба к Комитету рассмотреть вопрос о целесообразности дал</w:t>
      </w:r>
      <w:r>
        <w:t>ь</w:t>
      </w:r>
      <w:r>
        <w:t>нейшего диалога в рамках процедуры контроля за выполнением решений Ком</w:t>
      </w:r>
      <w:r>
        <w:t>и</w:t>
      </w:r>
      <w:r w:rsidR="00485A91">
        <w:t>тета. По</w:t>
      </w:r>
      <w:r w:rsidR="00485A91">
        <w:rPr>
          <w:lang w:val="en-US"/>
        </w:rPr>
        <w:t> </w:t>
      </w:r>
      <w:r>
        <w:t>мнению оратора, Комитет должен продол</w:t>
      </w:r>
      <w:r w:rsidR="00886267">
        <w:t>жи</w:t>
      </w:r>
      <w:r>
        <w:t xml:space="preserve">ть </w:t>
      </w:r>
      <w:r w:rsidR="00886267">
        <w:t xml:space="preserve">этот </w:t>
      </w:r>
      <w:r>
        <w:t>диалог, но разр</w:t>
      </w:r>
      <w:r>
        <w:t>е</w:t>
      </w:r>
      <w:r>
        <w:t xml:space="preserve">шить государству-участнику постепенно сокращать частоту посещений </w:t>
      </w:r>
      <w:proofErr w:type="spellStart"/>
      <w:r>
        <w:t>г</w:t>
      </w:r>
      <w:r w:rsidR="00182931">
        <w:noBreakHyphen/>
      </w:r>
      <w:r>
        <w:t>на</w:t>
      </w:r>
      <w:proofErr w:type="spellEnd"/>
      <w:r w:rsidR="00182931">
        <w:t> </w:t>
      </w:r>
      <w:proofErr w:type="spellStart"/>
      <w:r>
        <w:t>Агиза</w:t>
      </w:r>
      <w:proofErr w:type="spellEnd"/>
      <w:r>
        <w:t>, пока он отбывает наказ</w:t>
      </w:r>
      <w:r>
        <w:t>а</w:t>
      </w:r>
      <w:r>
        <w:t>ние.</w:t>
      </w:r>
    </w:p>
    <w:p w:rsidR="008567B0" w:rsidRDefault="008567B0" w:rsidP="00B55837">
      <w:pPr>
        <w:pStyle w:val="SingleTxtGR"/>
      </w:pPr>
      <w:r>
        <w:t>30.</w:t>
      </w:r>
      <w:r>
        <w:tab/>
        <w:t xml:space="preserve">В деле </w:t>
      </w:r>
      <w:r>
        <w:rPr>
          <w:i/>
        </w:rPr>
        <w:t>Сулейман Генгенг и др. против Сенегала</w:t>
      </w:r>
      <w:r>
        <w:t xml:space="preserve"> Комитет пришел к выв</w:t>
      </w:r>
      <w:r>
        <w:t>о</w:t>
      </w:r>
      <w:r>
        <w:t>ду, что Сенегал нарушил свое обязательство в отношении судебного преслед</w:t>
      </w:r>
      <w:r>
        <w:t>о</w:t>
      </w:r>
      <w:r>
        <w:t xml:space="preserve">вания или </w:t>
      </w:r>
      <w:r w:rsidR="007B14DA">
        <w:t>выдачи</w:t>
      </w:r>
      <w:r>
        <w:t xml:space="preserve"> бывшего </w:t>
      </w:r>
      <w:r w:rsidR="00A30CDE">
        <w:t xml:space="preserve">чадского диктатора Хиссена Хабре, который нашел убежище в Сенегале и которого авторы жалобы обвиняют в применении </w:t>
      </w:r>
      <w:r w:rsidR="00886267">
        <w:t xml:space="preserve">к ним </w:t>
      </w:r>
      <w:r w:rsidR="00A30CDE">
        <w:t>п</w:t>
      </w:r>
      <w:r w:rsidR="00A30CDE">
        <w:t>ы</w:t>
      </w:r>
      <w:r w:rsidR="00A30CDE">
        <w:t>ток. Дело оказалось весьма сложным, однако в итоге государству-участнику был предложен ряд вариантов действий с целью помочь ему выполнить его об</w:t>
      </w:r>
      <w:r w:rsidR="00A30CDE">
        <w:t>я</w:t>
      </w:r>
      <w:r w:rsidR="00A30CDE">
        <w:t xml:space="preserve">зательства в соответствии с Конвенцией. </w:t>
      </w:r>
      <w:r w:rsidR="00886267">
        <w:t>Но</w:t>
      </w:r>
      <w:r w:rsidR="007B14DA">
        <w:t>,</w:t>
      </w:r>
      <w:r w:rsidR="00A30CDE">
        <w:t xml:space="preserve"> несмотря на просьбу Бельгии о выдаче г-на Хабре, решение проблем</w:t>
      </w:r>
      <w:r w:rsidR="007B14DA">
        <w:t>ы</w:t>
      </w:r>
      <w:r w:rsidR="00A30CDE">
        <w:t xml:space="preserve"> с финансирование</w:t>
      </w:r>
      <w:r w:rsidR="00735C3F">
        <w:t>м</w:t>
      </w:r>
      <w:r w:rsidR="00A30CDE">
        <w:t xml:space="preserve"> судебного процесса в Сенегале, призывы </w:t>
      </w:r>
      <w:r w:rsidR="00735C3F">
        <w:t xml:space="preserve">Суда </w:t>
      </w:r>
      <w:r w:rsidR="00A30CDE">
        <w:t>Экономического сообщества западноафриканских государств (ЭКОВАС) к созданию совместно</w:t>
      </w:r>
      <w:r w:rsidR="00485A91">
        <w:t>го трибунала для суда над г</w:t>
      </w:r>
      <w:r w:rsidR="00485A91" w:rsidRPr="00485A91">
        <w:noBreakHyphen/>
      </w:r>
      <w:r w:rsidR="00485A91">
        <w:t>ном</w:t>
      </w:r>
      <w:r w:rsidR="00485A91">
        <w:rPr>
          <w:lang w:val="en-US"/>
        </w:rPr>
        <w:t> </w:t>
      </w:r>
      <w:r w:rsidR="00A30CDE">
        <w:t>Хабре и предложение Африканского союза создать специ</w:t>
      </w:r>
      <w:r w:rsidR="00735C3F">
        <w:t>альны</w:t>
      </w:r>
      <w:r w:rsidR="00A30CDE">
        <w:t>е отдел</w:t>
      </w:r>
      <w:r w:rsidR="00A30CDE">
        <w:t>е</w:t>
      </w:r>
      <w:r w:rsidR="00A30CDE">
        <w:t>ни</w:t>
      </w:r>
      <w:r w:rsidR="00735C3F">
        <w:t>я</w:t>
      </w:r>
      <w:r w:rsidR="00A30CDE">
        <w:t xml:space="preserve"> в национальных судах</w:t>
      </w:r>
      <w:r w:rsidR="007B14DA">
        <w:t>,</w:t>
      </w:r>
      <w:r w:rsidR="00A30CDE">
        <w:t xml:space="preserve"> власти Сенегала в течение многих лет отказываются предпринимать какие-либо действия. Дело приобретает все более неотложный характер, поскольку в результате увечий, причиненных агентами г</w:t>
      </w:r>
      <w:r w:rsidR="00A30CDE">
        <w:noBreakHyphen/>
        <w:t>на Хабре, уже умер</w:t>
      </w:r>
      <w:r w:rsidR="00735C3F">
        <w:t>,</w:t>
      </w:r>
      <w:r w:rsidR="00A30CDE">
        <w:t xml:space="preserve"> так и не дождавшись торжества справедливости, </w:t>
      </w:r>
      <w:r w:rsidR="00735C3F">
        <w:t xml:space="preserve">один из заявителей </w:t>
      </w:r>
      <w:r w:rsidR="00A30CDE">
        <w:t>и может умереть другой. Кроме того, судя по интервью</w:t>
      </w:r>
      <w:r w:rsidR="00735C3F">
        <w:t>,</w:t>
      </w:r>
      <w:r w:rsidR="00A30CDE">
        <w:t xml:space="preserve"> которое президент С</w:t>
      </w:r>
      <w:r w:rsidR="00A30CDE">
        <w:t>е</w:t>
      </w:r>
      <w:r w:rsidR="00A30CDE">
        <w:t xml:space="preserve">негала дал </w:t>
      </w:r>
      <w:r w:rsidR="00735C3F">
        <w:t>представителям средств массовой информации в 2008 году</w:t>
      </w:r>
      <w:r w:rsidR="00A30CDE">
        <w:t>, он не т</w:t>
      </w:r>
      <w:r w:rsidR="00A30CDE">
        <w:t>о</w:t>
      </w:r>
      <w:r w:rsidR="00A30CDE">
        <w:t>ро</w:t>
      </w:r>
      <w:r w:rsidR="00735C3F">
        <w:t>пит</w:t>
      </w:r>
      <w:r w:rsidR="00A30CDE">
        <w:t xml:space="preserve">ся с передачей дела г-на Хабре национальным судам и хотел бы, чтобы </w:t>
      </w:r>
      <w:r w:rsidR="00735C3F">
        <w:t>тот</w:t>
      </w:r>
      <w:r w:rsidR="00A30CDE">
        <w:t xml:space="preserve"> покинул страну. В этой связи Комитет, возможно, пожелает продолжить диалог с государством-участником</w:t>
      </w:r>
      <w:r w:rsidR="00735C3F">
        <w:t>,</w:t>
      </w:r>
      <w:r w:rsidR="00C241CF">
        <w:t xml:space="preserve"> и в част</w:t>
      </w:r>
      <w:r w:rsidR="00735C3F">
        <w:t>ности</w:t>
      </w:r>
      <w:r w:rsidR="00C241CF">
        <w:t xml:space="preserve"> напомнить ему о его обяза</w:t>
      </w:r>
      <w:r w:rsidR="00C241CF">
        <w:t>н</w:t>
      </w:r>
      <w:r w:rsidR="00C241CF">
        <w:t>ности привлечь г-на Хаб</w:t>
      </w:r>
      <w:r w:rsidR="00735C3F">
        <w:t>ре к ответственности или экстрад</w:t>
      </w:r>
      <w:r w:rsidR="00C241CF">
        <w:t>ировать его в Бел</w:t>
      </w:r>
      <w:r w:rsidR="00C241CF">
        <w:t>ь</w:t>
      </w:r>
      <w:r w:rsidR="00C241CF">
        <w:t>гию</w:t>
      </w:r>
      <w:r w:rsidR="00735C3F">
        <w:t>.</w:t>
      </w:r>
      <w:r w:rsidR="00C241CF">
        <w:t xml:space="preserve"> </w:t>
      </w:r>
      <w:r w:rsidR="00735C3F">
        <w:t>Возможно, он</w:t>
      </w:r>
      <w:r w:rsidR="00C241CF">
        <w:t xml:space="preserve"> также </w:t>
      </w:r>
      <w:r w:rsidR="00735C3F">
        <w:t xml:space="preserve">пожелает </w:t>
      </w:r>
      <w:r w:rsidR="00C241CF">
        <w:t>обратиться к государству-участнику с прос</w:t>
      </w:r>
      <w:r w:rsidR="00C241CF">
        <w:t>ь</w:t>
      </w:r>
      <w:r w:rsidR="00C241CF">
        <w:t>бой не позвол</w:t>
      </w:r>
      <w:r w:rsidR="00735C3F">
        <w:t>и</w:t>
      </w:r>
      <w:r w:rsidR="00C241CF">
        <w:t>ть бывшему диктатору покинуть страну.</w:t>
      </w:r>
    </w:p>
    <w:p w:rsidR="00C241CF" w:rsidRDefault="00C241CF" w:rsidP="00B55837">
      <w:pPr>
        <w:pStyle w:val="SingleTxtGR"/>
      </w:pPr>
      <w:r>
        <w:t>31.</w:t>
      </w:r>
      <w:r>
        <w:tab/>
        <w:t xml:space="preserve">И наконец, в своем решении по делу </w:t>
      </w:r>
      <w:r>
        <w:rPr>
          <w:i/>
        </w:rPr>
        <w:t>М</w:t>
      </w:r>
      <w:r w:rsidRPr="00C241CF">
        <w:rPr>
          <w:i/>
        </w:rPr>
        <w:t>'</w:t>
      </w:r>
      <w:r>
        <w:rPr>
          <w:i/>
        </w:rPr>
        <w:t>Барек против Туниса</w:t>
      </w:r>
      <w:r>
        <w:t xml:space="preserve"> (</w:t>
      </w:r>
      <w:r>
        <w:rPr>
          <w:lang w:val="en-US"/>
        </w:rPr>
        <w:t>CAT</w:t>
      </w:r>
      <w:r w:rsidRPr="00C241CF">
        <w:t>/</w:t>
      </w:r>
      <w:r>
        <w:rPr>
          <w:lang w:val="en-US"/>
        </w:rPr>
        <w:t>C</w:t>
      </w:r>
      <w:r w:rsidRPr="00C241CF">
        <w:t>/23/</w:t>
      </w:r>
      <w:r>
        <w:rPr>
          <w:lang w:val="en-US"/>
        </w:rPr>
        <w:t>D</w:t>
      </w:r>
      <w:r w:rsidRPr="00C241CF">
        <w:t>/60/1996</w:t>
      </w:r>
      <w:r>
        <w:t>)</w:t>
      </w:r>
      <w:r w:rsidR="00735C3F">
        <w:t>, рассмотренном</w:t>
      </w:r>
      <w:r>
        <w:t xml:space="preserve"> в связи с сообщением, полученным от родственников покойного г-на Баракета, Комитет просил государство-участник об эксгумации тела для проведения нового вскрытия в присутствии междун</w:t>
      </w:r>
      <w:r>
        <w:t>а</w:t>
      </w:r>
      <w:r>
        <w:t xml:space="preserve">родных экспертов в целях проверки обоснованности утверждений членов семьи </w:t>
      </w:r>
      <w:r w:rsidR="00735C3F">
        <w:t>г-на Баракета</w:t>
      </w:r>
      <w:r>
        <w:t xml:space="preserve"> о применении к </w:t>
      </w:r>
      <w:r w:rsidR="00735C3F">
        <w:t>нему</w:t>
      </w:r>
      <w:r>
        <w:t xml:space="preserve"> пыток и проведени</w:t>
      </w:r>
      <w:r w:rsidR="00CF61F1">
        <w:t>и</w:t>
      </w:r>
      <w:r>
        <w:t xml:space="preserve"> расследования, если факт пыток подтвердится. Оратор считает, что Комитету следует продолжать диалог с государством-участником до тех пор, пока от него не будет получено удовл</w:t>
      </w:r>
      <w:r>
        <w:t>е</w:t>
      </w:r>
      <w:r>
        <w:t>творительного ответа.</w:t>
      </w:r>
    </w:p>
    <w:p w:rsidR="00C241CF" w:rsidRDefault="00C241CF" w:rsidP="00B55837">
      <w:pPr>
        <w:pStyle w:val="SingleTxtGR"/>
      </w:pPr>
      <w:r>
        <w:t>32.</w:t>
      </w:r>
      <w:r>
        <w:tab/>
      </w:r>
      <w:r>
        <w:rPr>
          <w:b/>
        </w:rPr>
        <w:t>Г-жа Гаер</w:t>
      </w:r>
      <w:r>
        <w:t xml:space="preserve"> просит г-на Мариньо Менендеса представить дополнительную информацию о предложениях Подгруппы по последующим мерам в связи с и</w:t>
      </w:r>
      <w:r>
        <w:t>н</w:t>
      </w:r>
      <w:r>
        <w:t xml:space="preserve">дивидуальными сообщениями, </w:t>
      </w:r>
      <w:r w:rsidR="00794931">
        <w:t>в том числе касающихся</w:t>
      </w:r>
      <w:r>
        <w:t xml:space="preserve"> приня</w:t>
      </w:r>
      <w:r w:rsidR="00794931">
        <w:t>тия</w:t>
      </w:r>
      <w:r>
        <w:t xml:space="preserve"> руководящих принципов контроля за выполнением решений Комитета</w:t>
      </w:r>
      <w:r w:rsidR="00794931">
        <w:t xml:space="preserve"> и включения</w:t>
      </w:r>
      <w:r>
        <w:t xml:space="preserve"> в годовой доклад Коми</w:t>
      </w:r>
      <w:r w:rsidR="00794931">
        <w:t>тета таблицы</w:t>
      </w:r>
      <w:r>
        <w:t xml:space="preserve"> с перечнем решений, в которых Комитетом </w:t>
      </w:r>
      <w:r w:rsidR="00794931">
        <w:t xml:space="preserve">были </w:t>
      </w:r>
      <w:r>
        <w:t>о</w:t>
      </w:r>
      <w:r>
        <w:t>т</w:t>
      </w:r>
      <w:r>
        <w:t>меч</w:t>
      </w:r>
      <w:r w:rsidR="00794931">
        <w:t>ены</w:t>
      </w:r>
      <w:r>
        <w:t xml:space="preserve"> факты нарушений, </w:t>
      </w:r>
      <w:r w:rsidR="00794931">
        <w:t>и</w:t>
      </w:r>
      <w:r>
        <w:t xml:space="preserve"> классификаци</w:t>
      </w:r>
      <w:r w:rsidR="00794931">
        <w:t>ей</w:t>
      </w:r>
      <w:r>
        <w:t xml:space="preserve"> ответов государств. Учитывая, что годовой доклад Комитета уже включает значительный по объему раздел, посвященный последующим мерам в связи с сообщениями, оратор просит </w:t>
      </w:r>
      <w:r w:rsidR="00794931">
        <w:t>раз</w:t>
      </w:r>
      <w:r w:rsidR="00794931">
        <w:t>ъ</w:t>
      </w:r>
      <w:r w:rsidR="00794931">
        <w:t>яснить</w:t>
      </w:r>
      <w:r>
        <w:t>, как ны</w:t>
      </w:r>
      <w:r w:rsidR="00A96FF4">
        <w:t>нешн</w:t>
      </w:r>
      <w:r w:rsidR="009813F1">
        <w:t>ий</w:t>
      </w:r>
      <w:r w:rsidR="00794931">
        <w:t xml:space="preserve"> форма</w:t>
      </w:r>
      <w:r w:rsidR="009813F1">
        <w:t>т</w:t>
      </w:r>
      <w:r w:rsidR="00A96FF4">
        <w:t xml:space="preserve"> представления информации о последующих м</w:t>
      </w:r>
      <w:r w:rsidR="00A96FF4">
        <w:t>е</w:t>
      </w:r>
      <w:r w:rsidR="00A96FF4">
        <w:t>рах в связи с сообщениями отличается от форм</w:t>
      </w:r>
      <w:r w:rsidR="009813F1">
        <w:t>ата</w:t>
      </w:r>
      <w:r w:rsidR="00A96FF4">
        <w:t>, предлагаемо</w:t>
      </w:r>
      <w:r w:rsidR="009813F1">
        <w:t>го</w:t>
      </w:r>
      <w:r w:rsidR="00A96FF4">
        <w:t xml:space="preserve"> По</w:t>
      </w:r>
      <w:r w:rsidR="00A96FF4">
        <w:t>д</w:t>
      </w:r>
      <w:r w:rsidR="00A96FF4">
        <w:t>группой.</w:t>
      </w:r>
    </w:p>
    <w:p w:rsidR="00A96FF4" w:rsidRDefault="00A96FF4" w:rsidP="00B55837">
      <w:pPr>
        <w:pStyle w:val="SingleTxtGR"/>
      </w:pPr>
      <w:r>
        <w:t>33.</w:t>
      </w:r>
      <w:r>
        <w:tab/>
        <w:t xml:space="preserve">Касаясь дела </w:t>
      </w:r>
      <w:r>
        <w:rPr>
          <w:i/>
        </w:rPr>
        <w:t>Сулейман Генгенг и др. против Сенегала</w:t>
      </w:r>
      <w:r>
        <w:t>, оратор говорит, что</w:t>
      </w:r>
      <w:r w:rsidR="00794931">
        <w:t xml:space="preserve">, когда речь заходит о судебном преследовании г-на Хабре, </w:t>
      </w:r>
      <w:r>
        <w:t>стороны, судя по всему, пытаются переложить ответственность друг на друга и что, согласно п</w:t>
      </w:r>
      <w:r>
        <w:t>о</w:t>
      </w:r>
      <w:r>
        <w:t xml:space="preserve">следней информации, правительство Сенегала </w:t>
      </w:r>
      <w:r w:rsidR="00794931">
        <w:t>стремится</w:t>
      </w:r>
      <w:r>
        <w:t xml:space="preserve"> уйти от решения пр</w:t>
      </w:r>
      <w:r>
        <w:t>о</w:t>
      </w:r>
      <w:r>
        <w:t>блемы. В связи с этим она хотела бы знать, что думает по поводу сложи</w:t>
      </w:r>
      <w:r>
        <w:t>в</w:t>
      </w:r>
      <w:r>
        <w:t>шейся ситуации</w:t>
      </w:r>
      <w:r w:rsidR="00794931" w:rsidRPr="00794931">
        <w:t xml:space="preserve"> </w:t>
      </w:r>
      <w:r w:rsidR="00794931">
        <w:t>г-н Мариньо Мене</w:t>
      </w:r>
      <w:r w:rsidR="00794931">
        <w:t>н</w:t>
      </w:r>
      <w:r w:rsidR="00794931">
        <w:t>дес</w:t>
      </w:r>
      <w:r>
        <w:t>.</w:t>
      </w:r>
    </w:p>
    <w:p w:rsidR="00A96FF4" w:rsidRDefault="00A96FF4" w:rsidP="00B55837">
      <w:pPr>
        <w:pStyle w:val="SingleTxtGR"/>
      </w:pPr>
      <w:r>
        <w:t>34.</w:t>
      </w:r>
      <w:r>
        <w:tab/>
      </w:r>
      <w:r>
        <w:rPr>
          <w:b/>
        </w:rPr>
        <w:t xml:space="preserve">Г-н Ван </w:t>
      </w:r>
      <w:r w:rsidRPr="001873A6">
        <w:t>Сюэсянь</w:t>
      </w:r>
      <w:r>
        <w:t xml:space="preserve"> отмечает, что государства-участники зачастую не в</w:t>
      </w:r>
      <w:r>
        <w:t>ы</w:t>
      </w:r>
      <w:r>
        <w:t>полня</w:t>
      </w:r>
      <w:r w:rsidR="00794931">
        <w:t>ю</w:t>
      </w:r>
      <w:r>
        <w:t>т решения Комитета по индивидуальным жалобам</w:t>
      </w:r>
      <w:r w:rsidR="00794931">
        <w:t xml:space="preserve"> по той причине</w:t>
      </w:r>
      <w:r>
        <w:t xml:space="preserve">, </w:t>
      </w:r>
      <w:r w:rsidR="00794931">
        <w:t>что</w:t>
      </w:r>
      <w:r>
        <w:t xml:space="preserve"> Комитет вольно интерпретирует в них имеющиеся факты. </w:t>
      </w:r>
      <w:r w:rsidR="00794931">
        <w:t>В этой связи</w:t>
      </w:r>
      <w:r>
        <w:t xml:space="preserve"> Комит</w:t>
      </w:r>
      <w:r>
        <w:t>е</w:t>
      </w:r>
      <w:r>
        <w:t xml:space="preserve">ту необходимо </w:t>
      </w:r>
      <w:r w:rsidR="00794931">
        <w:t xml:space="preserve">безотлагательно </w:t>
      </w:r>
      <w:r>
        <w:t xml:space="preserve">завершить </w:t>
      </w:r>
      <w:r w:rsidR="00794931">
        <w:t>работу над</w:t>
      </w:r>
      <w:r>
        <w:t xml:space="preserve"> проект</w:t>
      </w:r>
      <w:r w:rsidR="00794931">
        <w:t>ом</w:t>
      </w:r>
      <w:r>
        <w:t xml:space="preserve"> своих замеч</w:t>
      </w:r>
      <w:r>
        <w:t>а</w:t>
      </w:r>
      <w:r>
        <w:t xml:space="preserve">ний </w:t>
      </w:r>
      <w:r w:rsidR="00794931">
        <w:t xml:space="preserve">общего порядка </w:t>
      </w:r>
      <w:r>
        <w:t>по вопросу об оценке фактов и доказательств при рассмо</w:t>
      </w:r>
      <w:r>
        <w:t>т</w:t>
      </w:r>
      <w:r>
        <w:t>рении сообщений в соответствии со статьей 22 Конвенции, поскольку цель эт</w:t>
      </w:r>
      <w:r w:rsidR="00794931">
        <w:t>их</w:t>
      </w:r>
      <w:r>
        <w:t xml:space="preserve"> замечани</w:t>
      </w:r>
      <w:r w:rsidR="00794931">
        <w:t>й</w:t>
      </w:r>
      <w:r>
        <w:t xml:space="preserve"> состоит в том, чтобы убедить государства-участники в том, что в н</w:t>
      </w:r>
      <w:r>
        <w:t>е</w:t>
      </w:r>
      <w:r>
        <w:t xml:space="preserve">которых особых случаях Комитет вправе свободно </w:t>
      </w:r>
      <w:r w:rsidR="00864B20">
        <w:t>оценивать</w:t>
      </w:r>
      <w:r>
        <w:t xml:space="preserve"> факты и доказ</w:t>
      </w:r>
      <w:r>
        <w:t>а</w:t>
      </w:r>
      <w:r>
        <w:t>тельства и не связан решени</w:t>
      </w:r>
      <w:r w:rsidR="00864B20">
        <w:t>ями</w:t>
      </w:r>
      <w:r>
        <w:t xml:space="preserve"> национальных судов.</w:t>
      </w:r>
    </w:p>
    <w:p w:rsidR="00A96FF4" w:rsidRDefault="00A96FF4" w:rsidP="00B55837">
      <w:pPr>
        <w:pStyle w:val="SingleTxtGR"/>
      </w:pPr>
      <w:r>
        <w:t>35.</w:t>
      </w:r>
      <w:r>
        <w:tab/>
      </w:r>
      <w:r>
        <w:rPr>
          <w:b/>
        </w:rPr>
        <w:t>Г-жа Клеопас</w:t>
      </w:r>
      <w:r>
        <w:t xml:space="preserve"> благодарит г-на Мариньо Менендеса за его выступление, из которого следует, что государства-участники в целом выполняют решения Комитета, что </w:t>
      </w:r>
      <w:r w:rsidR="00864B20">
        <w:t>можно только приветствовать</w:t>
      </w:r>
      <w:r>
        <w:t>.</w:t>
      </w:r>
    </w:p>
    <w:p w:rsidR="00A96FF4" w:rsidRDefault="00A96FF4" w:rsidP="00B55837">
      <w:pPr>
        <w:pStyle w:val="SingleTxtGR"/>
      </w:pPr>
      <w:r>
        <w:t>36.</w:t>
      </w:r>
      <w:r>
        <w:tab/>
      </w:r>
      <w:r>
        <w:rPr>
          <w:b/>
        </w:rPr>
        <w:t>Г-жа Варесано</w:t>
      </w:r>
      <w:r>
        <w:t xml:space="preserve"> (Всемирная организация против пыток – ВОП</w:t>
      </w:r>
      <w:r w:rsidR="00864B20">
        <w:t>П</w:t>
      </w:r>
      <w:r>
        <w:t xml:space="preserve">) говорит, что </w:t>
      </w:r>
      <w:r w:rsidR="00864B20">
        <w:t xml:space="preserve">делегация </w:t>
      </w:r>
      <w:r>
        <w:t>В</w:t>
      </w:r>
      <w:r w:rsidR="00526FD8">
        <w:t>ОП</w:t>
      </w:r>
      <w:r w:rsidR="00864B20">
        <w:t>П</w:t>
      </w:r>
      <w:r w:rsidR="00526FD8">
        <w:t xml:space="preserve"> недавно </w:t>
      </w:r>
      <w:r w:rsidR="00864B20">
        <w:t>посетила</w:t>
      </w:r>
      <w:r w:rsidR="00526FD8">
        <w:t xml:space="preserve"> Тунис </w:t>
      </w:r>
      <w:r w:rsidR="00864B20">
        <w:t>с целью проверки</w:t>
      </w:r>
      <w:r w:rsidR="00526FD8">
        <w:t xml:space="preserve"> выполнени</w:t>
      </w:r>
      <w:r w:rsidR="00864B20">
        <w:t>я</w:t>
      </w:r>
      <w:r w:rsidR="00526FD8">
        <w:t xml:space="preserve"> трех решений Комитета, касающихся этой страны, и что результаты </w:t>
      </w:r>
      <w:r w:rsidR="00864B20">
        <w:t>диалога</w:t>
      </w:r>
      <w:r w:rsidR="00526FD8">
        <w:t xml:space="preserve"> между </w:t>
      </w:r>
      <w:r w:rsidR="00864B20">
        <w:t>ВОПП</w:t>
      </w:r>
      <w:r w:rsidR="00526FD8">
        <w:t xml:space="preserve"> и властями </w:t>
      </w:r>
      <w:r w:rsidR="00864B20">
        <w:t>Туниса</w:t>
      </w:r>
      <w:r w:rsidR="00526FD8">
        <w:t xml:space="preserve"> внушают оптимизм. </w:t>
      </w:r>
      <w:r w:rsidR="00864B20">
        <w:t>Учитывая</w:t>
      </w:r>
      <w:r w:rsidR="00526FD8">
        <w:t xml:space="preserve"> прои</w:t>
      </w:r>
      <w:r w:rsidR="00526FD8">
        <w:t>с</w:t>
      </w:r>
      <w:r w:rsidR="00526FD8">
        <w:t>шедши</w:t>
      </w:r>
      <w:r w:rsidR="00864B20">
        <w:t>е в последние месяцы события</w:t>
      </w:r>
      <w:r w:rsidR="00526FD8">
        <w:t xml:space="preserve">, возможно, пришло время обратиться к Тунису с призывом </w:t>
      </w:r>
      <w:r w:rsidR="00864B20">
        <w:t xml:space="preserve">ускорить </w:t>
      </w:r>
      <w:r w:rsidR="00526FD8">
        <w:t>выполн</w:t>
      </w:r>
      <w:r w:rsidR="00864B20">
        <w:t>ение</w:t>
      </w:r>
      <w:r w:rsidR="00526FD8">
        <w:t xml:space="preserve"> решени</w:t>
      </w:r>
      <w:r w:rsidR="00864B20">
        <w:t>й</w:t>
      </w:r>
      <w:r w:rsidR="00526FD8">
        <w:t xml:space="preserve"> Комитета. </w:t>
      </w:r>
      <w:r w:rsidR="00864B20">
        <w:t>Оратор</w:t>
      </w:r>
      <w:r w:rsidR="00526FD8">
        <w:t xml:space="preserve"> интересуется, пл</w:t>
      </w:r>
      <w:r w:rsidR="00526FD8">
        <w:t>а</w:t>
      </w:r>
      <w:r w:rsidR="00526FD8">
        <w:t>нирует ли Комитет что-либо в это</w:t>
      </w:r>
      <w:r w:rsidR="00703A44">
        <w:t xml:space="preserve">м </w:t>
      </w:r>
      <w:r w:rsidR="00526FD8">
        <w:t xml:space="preserve">роде. </w:t>
      </w:r>
    </w:p>
    <w:p w:rsidR="00526FD8" w:rsidRDefault="00526FD8" w:rsidP="00B55837">
      <w:pPr>
        <w:pStyle w:val="SingleTxtGR"/>
      </w:pPr>
      <w:r>
        <w:t>37.</w:t>
      </w:r>
      <w:r>
        <w:tab/>
        <w:t xml:space="preserve">Что касается дела </w:t>
      </w:r>
      <w:r>
        <w:rPr>
          <w:i/>
        </w:rPr>
        <w:t>М</w:t>
      </w:r>
      <w:r w:rsidRPr="00526FD8">
        <w:rPr>
          <w:i/>
        </w:rPr>
        <w:t>'</w:t>
      </w:r>
      <w:r>
        <w:rPr>
          <w:i/>
        </w:rPr>
        <w:t>Барек против Туниса</w:t>
      </w:r>
      <w:r>
        <w:t>, то Коалиция международных неправительственных организаций против пыток, в состав которой входит ВОП</w:t>
      </w:r>
      <w:r w:rsidR="00864B20">
        <w:t>П</w:t>
      </w:r>
      <w:r>
        <w:t xml:space="preserve">, предложила Комитету направить </w:t>
      </w:r>
      <w:r w:rsidR="00864B20">
        <w:t xml:space="preserve">в Тунис </w:t>
      </w:r>
      <w:r>
        <w:t>контрольную миссию, с тем чтобы добиться наконец выполнения решений Комитета, касающихся событий далекого прошлого</w:t>
      </w:r>
      <w:r w:rsidR="00864B20">
        <w:t>,</w:t>
      </w:r>
      <w:r>
        <w:t xml:space="preserve"> и в частности принятия властями Туниса первоначальных мер, в том числе связанных с эксгумацией останков, которые позволили бы н</w:t>
      </w:r>
      <w:r>
        <w:t>а</w:t>
      </w:r>
      <w:r>
        <w:t>чать расследование.</w:t>
      </w:r>
    </w:p>
    <w:p w:rsidR="00526FD8" w:rsidRDefault="00526FD8" w:rsidP="00B55837">
      <w:pPr>
        <w:pStyle w:val="SingleTxtGR"/>
      </w:pPr>
      <w:r>
        <w:t>38.</w:t>
      </w:r>
      <w:r>
        <w:tab/>
      </w:r>
      <w:r>
        <w:rPr>
          <w:b/>
        </w:rPr>
        <w:t>Председатель</w:t>
      </w:r>
      <w:r>
        <w:t xml:space="preserve"> подчеркивает важность последующих мер в связи с соо</w:t>
      </w:r>
      <w:r>
        <w:t>б</w:t>
      </w:r>
      <w:r>
        <w:t xml:space="preserve">щениями. </w:t>
      </w:r>
      <w:r w:rsidR="00C40A1F">
        <w:t>Он говорит, что не</w:t>
      </w:r>
      <w:r>
        <w:t xml:space="preserve"> все механизмы контроля за выполнением госуда</w:t>
      </w:r>
      <w:r>
        <w:t>р</w:t>
      </w:r>
      <w:r>
        <w:t xml:space="preserve">ствами-участниками своих обязательств по международному праву являются одинаково эффективными. </w:t>
      </w:r>
      <w:r w:rsidR="00C40A1F">
        <w:t>Свою краткую оценку таких</w:t>
      </w:r>
      <w:r>
        <w:t xml:space="preserve"> механизм</w:t>
      </w:r>
      <w:r w:rsidR="00C40A1F">
        <w:t>ов</w:t>
      </w:r>
      <w:r>
        <w:t xml:space="preserve"> о</w:t>
      </w:r>
      <w:r w:rsidR="00C40A1F">
        <w:t>н</w:t>
      </w:r>
      <w:r>
        <w:t xml:space="preserve"> н</w:t>
      </w:r>
      <w:r>
        <w:t>а</w:t>
      </w:r>
      <w:r>
        <w:t xml:space="preserve">чинает с двустороннего механизма контроля в рамках системы межгосударственных жалоб. Этот механизм является наименее эффективным, поскольку </w:t>
      </w:r>
      <w:r w:rsidR="00C40A1F">
        <w:t xml:space="preserve">результат </w:t>
      </w:r>
      <w:r>
        <w:t xml:space="preserve">здесь </w:t>
      </w:r>
      <w:r w:rsidR="00C40A1F">
        <w:t xml:space="preserve">во многом </w:t>
      </w:r>
      <w:r>
        <w:t xml:space="preserve">зависит от возможностей соответствующих стран, а также от экономических, политических и стратегических критериев. </w:t>
      </w:r>
      <w:r w:rsidR="00C40A1F">
        <w:t>Следующий</w:t>
      </w:r>
      <w:r>
        <w:t xml:space="preserve"> мех</w:t>
      </w:r>
      <w:r>
        <w:t>а</w:t>
      </w:r>
      <w:r>
        <w:t>низм</w:t>
      </w:r>
      <w:r w:rsidR="00C40A1F">
        <w:t xml:space="preserve"> – это</w:t>
      </w:r>
      <w:r>
        <w:t xml:space="preserve"> механизм, используемый</w:t>
      </w:r>
      <w:r w:rsidR="004C362B">
        <w:t xml:space="preserve"> коллективными органами, например Ген</w:t>
      </w:r>
      <w:r w:rsidR="004C362B">
        <w:t>е</w:t>
      </w:r>
      <w:r w:rsidR="004C362B">
        <w:t>ральной Ассамблеей Организации Объединенных Наций или Советом по пр</w:t>
      </w:r>
      <w:r w:rsidR="004C362B">
        <w:t>а</w:t>
      </w:r>
      <w:r w:rsidR="004C362B">
        <w:t>вам человека</w:t>
      </w:r>
      <w:r w:rsidR="00C40A1F">
        <w:t>. Его недостатко</w:t>
      </w:r>
      <w:r w:rsidR="009813F1">
        <w:t>м</w:t>
      </w:r>
      <w:r w:rsidR="00C40A1F">
        <w:t xml:space="preserve"> является то, что</w:t>
      </w:r>
      <w:r w:rsidR="004C362B">
        <w:t xml:space="preserve"> представители государств в св</w:t>
      </w:r>
      <w:r w:rsidR="004C362B">
        <w:t>о</w:t>
      </w:r>
      <w:r w:rsidR="004C362B">
        <w:t>их действиях зачастую руководствуются политическими соображениями. Тр</w:t>
      </w:r>
      <w:r w:rsidR="004C362B">
        <w:t>е</w:t>
      </w:r>
      <w:r w:rsidR="004C362B">
        <w:t>тий механизм контроля – это система отчетности государств, которая является более эффективной, поскольку она используется договорными органами, с</w:t>
      </w:r>
      <w:r w:rsidR="004C362B">
        <w:t>о</w:t>
      </w:r>
      <w:r w:rsidR="004C362B">
        <w:t>стоящими из независимых экспертов, которые формулируют свои р</w:t>
      </w:r>
      <w:r w:rsidR="004C362B">
        <w:t>е</w:t>
      </w:r>
      <w:r w:rsidR="004C362B">
        <w:t>комендации и анализируют ситуацию, руководствуясь правовой традицией. Наиболее же эффективным механизмом контрол</w:t>
      </w:r>
      <w:r w:rsidR="00C40A1F">
        <w:t>я</w:t>
      </w:r>
      <w:r w:rsidR="004C362B">
        <w:t xml:space="preserve"> является система индивидуальных соо</w:t>
      </w:r>
      <w:r w:rsidR="004C362B">
        <w:t>б</w:t>
      </w:r>
      <w:r w:rsidR="004C362B">
        <w:t>щений, в рамках котор</w:t>
      </w:r>
      <w:r w:rsidR="00C40A1F">
        <w:t>ой</w:t>
      </w:r>
      <w:r w:rsidR="004C362B">
        <w:t xml:space="preserve"> государства добровольно </w:t>
      </w:r>
      <w:r w:rsidR="00C40A1F">
        <w:t>принимают на себя обяз</w:t>
      </w:r>
      <w:r w:rsidR="00C40A1F">
        <w:t>а</w:t>
      </w:r>
      <w:r w:rsidR="00C40A1F">
        <w:t>тельство</w:t>
      </w:r>
      <w:r w:rsidR="004C362B">
        <w:t xml:space="preserve"> выполнять решения по конкре</w:t>
      </w:r>
      <w:r w:rsidR="004C362B">
        <w:t>т</w:t>
      </w:r>
      <w:r w:rsidR="004C362B">
        <w:t>ным жалобам.</w:t>
      </w:r>
    </w:p>
    <w:p w:rsidR="004C362B" w:rsidRDefault="004C362B" w:rsidP="00B55837">
      <w:pPr>
        <w:pStyle w:val="SingleTxtGR"/>
      </w:pPr>
      <w:r>
        <w:t>39.</w:t>
      </w:r>
      <w:r>
        <w:tab/>
      </w:r>
      <w:r w:rsidR="00A829BC">
        <w:t>На сегодняшний день правомочность Комитета в части рассмотрения и</w:t>
      </w:r>
      <w:r w:rsidR="00A829BC">
        <w:t>н</w:t>
      </w:r>
      <w:r w:rsidR="00A829BC">
        <w:t>дивидуальных сообщений признан</w:t>
      </w:r>
      <w:r w:rsidR="00C40A1F">
        <w:t>а</w:t>
      </w:r>
      <w:r w:rsidR="00A829BC">
        <w:t xml:space="preserve"> 64 странами. Комитету следует </w:t>
      </w:r>
      <w:r w:rsidR="00C40A1F">
        <w:t>всячески подчеркивать</w:t>
      </w:r>
      <w:r w:rsidR="00A829BC">
        <w:t xml:space="preserve"> легитимност</w:t>
      </w:r>
      <w:r w:rsidR="00C40A1F">
        <w:t>ь</w:t>
      </w:r>
      <w:r w:rsidR="00A829BC">
        <w:t xml:space="preserve"> такого "полусудебного" механизма и принимать меры к обеспечению высокого качества аргументации, оценк</w:t>
      </w:r>
      <w:r w:rsidR="00C40A1F">
        <w:t>и</w:t>
      </w:r>
      <w:r w:rsidR="00A829BC">
        <w:t xml:space="preserve"> фактов и выв</w:t>
      </w:r>
      <w:r w:rsidR="00A829BC">
        <w:t>о</w:t>
      </w:r>
      <w:r w:rsidR="00A829BC">
        <w:t>дов, с тем чтобы числ</w:t>
      </w:r>
      <w:r w:rsidR="00C40A1F">
        <w:t>о</w:t>
      </w:r>
      <w:r w:rsidR="00A829BC">
        <w:t xml:space="preserve"> таких стран</w:t>
      </w:r>
      <w:r w:rsidR="00C40A1F">
        <w:t xml:space="preserve"> увеличилось</w:t>
      </w:r>
      <w:r w:rsidR="00A829BC">
        <w:t xml:space="preserve">. Важное значение имеет также </w:t>
      </w:r>
      <w:r w:rsidR="00C40A1F">
        <w:t xml:space="preserve">его </w:t>
      </w:r>
      <w:r w:rsidR="00A829BC">
        <w:t xml:space="preserve">способность контролировать выполнение </w:t>
      </w:r>
      <w:r w:rsidR="00C40A1F">
        <w:t xml:space="preserve">своих </w:t>
      </w:r>
      <w:r w:rsidR="00A829BC">
        <w:t>решений, принятых в соо</w:t>
      </w:r>
      <w:r w:rsidR="00A829BC">
        <w:t>т</w:t>
      </w:r>
      <w:r w:rsidR="00A829BC">
        <w:t xml:space="preserve">ветствии со статьей 22. В этой связи было бы полезно, если бы Докладчик при поддержке секретариата провел </w:t>
      </w:r>
      <w:r w:rsidR="00C40A1F">
        <w:t>статистический</w:t>
      </w:r>
      <w:r w:rsidR="00A829BC">
        <w:t xml:space="preserve"> анализ рассмотренных дел и мер, принятых во исполнение решений Комитета. Необходимо собрать данные о судьбе лиц, вернувшихся в свои страны происхождения в тех случаях, когда Комитет не усмотрел в их высылке каких-либо нарушений, с тем чтобы прове</w:t>
      </w:r>
      <w:r w:rsidR="00A829BC">
        <w:t>с</w:t>
      </w:r>
      <w:r w:rsidR="00A829BC">
        <w:t xml:space="preserve">ти "работу над ошибками", если </w:t>
      </w:r>
      <w:r w:rsidR="009D2673">
        <w:t>они</w:t>
      </w:r>
      <w:r w:rsidR="00A829BC">
        <w:t xml:space="preserve"> были. Для реализации всего того, о чем было сказано выше, необходимо увеличить объем ресурсов, выделяемых на ц</w:t>
      </w:r>
      <w:r w:rsidR="00A829BC">
        <w:t>е</w:t>
      </w:r>
      <w:r w:rsidR="00A829BC">
        <w:t>ли контроля за выполнением р</w:t>
      </w:r>
      <w:r w:rsidR="00A829BC">
        <w:t>е</w:t>
      </w:r>
      <w:r w:rsidR="00A829BC">
        <w:t>шений Комитета.</w:t>
      </w:r>
    </w:p>
    <w:p w:rsidR="00A829BC" w:rsidRDefault="00A829BC" w:rsidP="00B55837">
      <w:pPr>
        <w:pStyle w:val="SingleTxtGR"/>
      </w:pPr>
      <w:r>
        <w:t>40.</w:t>
      </w:r>
      <w:r>
        <w:tab/>
      </w:r>
      <w:r>
        <w:rPr>
          <w:b/>
        </w:rPr>
        <w:t>Г-н Мариньо Менендес</w:t>
      </w:r>
      <w:r>
        <w:t xml:space="preserve"> (Докладчик по последующим мерам в связи с сообщениями) говорит, что Комитет вполне мог бы подготовить проект замеч</w:t>
      </w:r>
      <w:r>
        <w:t>а</w:t>
      </w:r>
      <w:r>
        <w:t>ний общего порядка по статье 22, если это будет сочтено целесообразным. У</w:t>
      </w:r>
      <w:r w:rsidR="009D2673">
        <w:t> </w:t>
      </w:r>
      <w:r>
        <w:t>многих договорных органов накопилось значительное количество нерассмо</w:t>
      </w:r>
      <w:r>
        <w:t>т</w:t>
      </w:r>
      <w:r>
        <w:t xml:space="preserve">ренных сообщений, и, </w:t>
      </w:r>
      <w:r w:rsidR="009D2673">
        <w:t>на его взгляд</w:t>
      </w:r>
      <w:r>
        <w:t xml:space="preserve">, проблема будет только обостряться. </w:t>
      </w:r>
      <w:r w:rsidR="009D2673">
        <w:t>Это</w:t>
      </w:r>
      <w:r>
        <w:t xml:space="preserve"> связан</w:t>
      </w:r>
      <w:r w:rsidR="009D2673">
        <w:t>о</w:t>
      </w:r>
      <w:r>
        <w:t xml:space="preserve"> отчасти с работой Группы по петициям, которая не всегда располагает необходимыми ресурсами. Однако эта Группа играет важную роль, </w:t>
      </w:r>
      <w:r w:rsidR="009813F1">
        <w:t xml:space="preserve">поскольку она </w:t>
      </w:r>
      <w:r>
        <w:t>оказыва</w:t>
      </w:r>
      <w:r w:rsidR="009813F1">
        <w:t>ет</w:t>
      </w:r>
      <w:r>
        <w:t xml:space="preserve"> помощь в подготовке документов, организации работы и пре</w:t>
      </w:r>
      <w:r>
        <w:t>д</w:t>
      </w:r>
      <w:r>
        <w:t>ставлении дел на совещания</w:t>
      </w:r>
      <w:r w:rsidR="009D2673">
        <w:t>х</w:t>
      </w:r>
      <w:r>
        <w:t xml:space="preserve"> Комитета и тем самым содейству</w:t>
      </w:r>
      <w:r w:rsidR="009813F1">
        <w:t>ет</w:t>
      </w:r>
      <w:r>
        <w:t xml:space="preserve"> повышению эффективности и сокращению сроков рассмотрения сообщений</w:t>
      </w:r>
      <w:r w:rsidR="009D2673">
        <w:t>.</w:t>
      </w:r>
      <w:r>
        <w:t xml:space="preserve"> В этой связи Комитет мог бы рассмотреть вопрос о рациональном использовании людских ресурсов</w:t>
      </w:r>
      <w:r w:rsidR="009D2673">
        <w:t xml:space="preserve"> и</w:t>
      </w:r>
      <w:r>
        <w:t xml:space="preserve"> определить потребности в ресурсах в связи с ожидаемым увелич</w:t>
      </w:r>
      <w:r>
        <w:t>е</w:t>
      </w:r>
      <w:r>
        <w:t>нием колич</w:t>
      </w:r>
      <w:r>
        <w:t>е</w:t>
      </w:r>
      <w:r>
        <w:t>ства жалоб.</w:t>
      </w:r>
    </w:p>
    <w:p w:rsidR="00A829BC" w:rsidRDefault="00A829BC" w:rsidP="00B55837">
      <w:pPr>
        <w:pStyle w:val="SingleTxtGR"/>
      </w:pPr>
      <w:r>
        <w:t>41.</w:t>
      </w:r>
      <w:r>
        <w:tab/>
        <w:t xml:space="preserve">Нежелание Сенегала предпринимать какие-либо действия </w:t>
      </w:r>
      <w:r w:rsidR="009D2673">
        <w:t>в связи с делом</w:t>
      </w:r>
      <w:r>
        <w:t xml:space="preserve"> Хи</w:t>
      </w:r>
      <w:r w:rsidR="009D2673">
        <w:t>с</w:t>
      </w:r>
      <w:r>
        <w:t>сена Хабре объясняется в том числе политическими причинами. Опред</w:t>
      </w:r>
      <w:r>
        <w:t>е</w:t>
      </w:r>
      <w:r>
        <w:t>ленным кругам не нравится идея передачи дела бывшего главы африканского государс</w:t>
      </w:r>
      <w:r>
        <w:t>т</w:t>
      </w:r>
      <w:r>
        <w:t xml:space="preserve">ва на рассмотрение суда универсальной юрисдикции. На конференции стран-доноров было собрано 10 млн. долл. США на организацию </w:t>
      </w:r>
      <w:r w:rsidR="00EC7F52">
        <w:t xml:space="preserve">судебного </w:t>
      </w:r>
      <w:r>
        <w:t>процесса и разработку регламента с учетом требований процессуальной эффе</w:t>
      </w:r>
      <w:r>
        <w:t>к</w:t>
      </w:r>
      <w:r>
        <w:t>тивности, однако изменения на политическом и дипломатическом ф</w:t>
      </w:r>
      <w:r w:rsidR="006806D7">
        <w:t>ронте не п</w:t>
      </w:r>
      <w:r w:rsidR="006806D7">
        <w:t>о</w:t>
      </w:r>
      <w:r w:rsidR="006806D7">
        <w:t>зволили довести дело до конца. Что касается требования Бельгии о</w:t>
      </w:r>
      <w:r w:rsidR="009D2673">
        <w:t xml:space="preserve"> выдаче</w:t>
      </w:r>
      <w:r w:rsidR="006806D7">
        <w:t xml:space="preserve"> г</w:t>
      </w:r>
      <w:r w:rsidR="00703A44">
        <w:noBreakHyphen/>
      </w:r>
      <w:r w:rsidR="006806D7">
        <w:t>на</w:t>
      </w:r>
      <w:r w:rsidR="00703A44">
        <w:t> </w:t>
      </w:r>
      <w:r w:rsidR="006806D7">
        <w:t>Хабре, то, судя по всему, решение по нему будет принято в течение макс</w:t>
      </w:r>
      <w:r w:rsidR="006806D7">
        <w:t>и</w:t>
      </w:r>
      <w:r w:rsidR="006806D7">
        <w:t>мум одного года. Похоже, что сенегальские власти склоняются к тому, чтобы учредить для рассмотрения этого дела</w:t>
      </w:r>
      <w:r w:rsidR="009D2673" w:rsidRPr="009D2673">
        <w:t xml:space="preserve"> </w:t>
      </w:r>
      <w:r w:rsidR="009D2673">
        <w:t>совместный трибунал</w:t>
      </w:r>
      <w:r w:rsidR="006806D7">
        <w:t>. Комитет мог бы ускорить решение вопроса, напомнив Сенегалу о его обязательствах и запросив у правительства доклад по данному делу.</w:t>
      </w:r>
    </w:p>
    <w:p w:rsidR="006806D7" w:rsidRDefault="006806D7" w:rsidP="00B55837">
      <w:pPr>
        <w:pStyle w:val="SingleTxtGR"/>
      </w:pPr>
      <w:r>
        <w:t>42.</w:t>
      </w:r>
      <w:r>
        <w:tab/>
        <w:t xml:space="preserve">Тот факт, что Марокко и Алжир выступили с заявлениями в соответствии со статьей 22, должен подтолкнуть к </w:t>
      </w:r>
      <w:r w:rsidR="009D2673">
        <w:t>тому же</w:t>
      </w:r>
      <w:r>
        <w:t xml:space="preserve"> и другие африканские государс</w:t>
      </w:r>
      <w:r>
        <w:t>т</w:t>
      </w:r>
      <w:r>
        <w:t xml:space="preserve">ва. Комитет, со своей стороны, должен предпринять усилия </w:t>
      </w:r>
      <w:r w:rsidR="009D2673">
        <w:t>к</w:t>
      </w:r>
      <w:r>
        <w:t xml:space="preserve"> повышени</w:t>
      </w:r>
      <w:r w:rsidR="009D2673">
        <w:t>ю</w:t>
      </w:r>
      <w:r>
        <w:t xml:space="preserve"> кач</w:t>
      </w:r>
      <w:r>
        <w:t>е</w:t>
      </w:r>
      <w:r>
        <w:t>ства своих решений</w:t>
      </w:r>
      <w:r w:rsidR="009D2673">
        <w:t xml:space="preserve"> и</w:t>
      </w:r>
      <w:r>
        <w:t xml:space="preserve"> сделать процедуру более привлекательной для гос</w:t>
      </w:r>
      <w:r>
        <w:t>у</w:t>
      </w:r>
      <w:r>
        <w:t xml:space="preserve">дарств, обратив, в частности, </w:t>
      </w:r>
      <w:r w:rsidR="009D2673">
        <w:t xml:space="preserve">внимание </w:t>
      </w:r>
      <w:r>
        <w:t>на оформление своих решений, а также на оценку фактов и доказательств.</w:t>
      </w:r>
    </w:p>
    <w:p w:rsidR="006806D7" w:rsidRDefault="006806D7" w:rsidP="00B55837">
      <w:pPr>
        <w:pStyle w:val="SingleTxtGR"/>
      </w:pPr>
      <w:r>
        <w:t>43.</w:t>
      </w:r>
      <w:r>
        <w:tab/>
        <w:t xml:space="preserve">Что касается Туниса, то оратор выражает удовлетворение в связи с тем, что представители НПО (включая ВОПТ) встретились с </w:t>
      </w:r>
      <w:r w:rsidR="00BE0025">
        <w:t>м</w:t>
      </w:r>
      <w:r w:rsidR="00EC7F52">
        <w:t xml:space="preserve">инистром </w:t>
      </w:r>
      <w:r>
        <w:t>юстиции этой страны и убедились в готовности правительства Туниса сотрудничать с д</w:t>
      </w:r>
      <w:r>
        <w:t>о</w:t>
      </w:r>
      <w:r>
        <w:t>говорными органами и системой Организации Объединенных Наций в целом. Комитет мог бы воспользоваться этой ситуацией для завершения рассмотрения сообщений, касающихся Туниса</w:t>
      </w:r>
      <w:r w:rsidR="009D2673">
        <w:t>,</w:t>
      </w:r>
      <w:r>
        <w:t xml:space="preserve"> и уточнения у тунисских властей некоторых моментов, </w:t>
      </w:r>
      <w:r w:rsidR="009D2673">
        <w:t>в том числе</w:t>
      </w:r>
      <w:r>
        <w:t xml:space="preserve"> касающихся исчерпания внутренних средств правовой защиты и независимости судебной власти в контексте прово</w:t>
      </w:r>
      <w:r w:rsidR="009D2673">
        <w:t>димых реформ</w:t>
      </w:r>
      <w:r>
        <w:t>.</w:t>
      </w:r>
    </w:p>
    <w:p w:rsidR="006806D7" w:rsidRDefault="006806D7" w:rsidP="00B55837">
      <w:pPr>
        <w:pStyle w:val="SingleTxtGR"/>
      </w:pPr>
      <w:r>
        <w:t>44.</w:t>
      </w:r>
      <w:r>
        <w:tab/>
        <w:t>Он согласен с замечаниями Председателя относительно необходимости тщательного контроля за выполнением всех решений, вынесенных в соответс</w:t>
      </w:r>
      <w:r>
        <w:t>т</w:t>
      </w:r>
      <w:r>
        <w:t>вии со статьей 22. При оценке эффективности процедуры первоочередное вн</w:t>
      </w:r>
      <w:r>
        <w:t>и</w:t>
      </w:r>
      <w:r>
        <w:t>мание следует обращать на то, как выполняются решения Комитета на практ</w:t>
      </w:r>
      <w:r>
        <w:t>и</w:t>
      </w:r>
      <w:r>
        <w:t>ке. Необходимо также более тщательно проанализировать вопросы, касающиеся сотрудничества Комитета с государствами.</w:t>
      </w:r>
    </w:p>
    <w:p w:rsidR="006806D7" w:rsidRDefault="006806D7" w:rsidP="00B55837">
      <w:pPr>
        <w:pStyle w:val="SingleTxtGR"/>
      </w:pPr>
      <w:r>
        <w:t>45.</w:t>
      </w:r>
      <w:r>
        <w:tab/>
        <w:t xml:space="preserve">Оратор говорит, что большую помощь в его </w:t>
      </w:r>
      <w:r w:rsidR="009D2673">
        <w:t>работе</w:t>
      </w:r>
      <w:r>
        <w:t xml:space="preserve"> по контролю за в</w:t>
      </w:r>
      <w:r>
        <w:t>ы</w:t>
      </w:r>
      <w:r>
        <w:t xml:space="preserve">полнением решений Комитета, </w:t>
      </w:r>
      <w:r w:rsidR="007F64F9">
        <w:t>в том числе в связи с</w:t>
      </w:r>
      <w:r>
        <w:t xml:space="preserve"> временны</w:t>
      </w:r>
      <w:r w:rsidR="007F64F9">
        <w:t>ми мерами</w:t>
      </w:r>
      <w:r>
        <w:t xml:space="preserve"> защ</w:t>
      </w:r>
      <w:r>
        <w:t>и</w:t>
      </w:r>
      <w:r>
        <w:t>ты, ему оказывает секретариат. Нынешняя ситуация с выполнени</w:t>
      </w:r>
      <w:r w:rsidR="00361BB8">
        <w:t>ем реш</w:t>
      </w:r>
      <w:r w:rsidR="00361BB8">
        <w:t>е</w:t>
      </w:r>
      <w:r w:rsidR="00361BB8">
        <w:t xml:space="preserve">ний по индивидуальным сообщениям не является критической, однако </w:t>
      </w:r>
      <w:r w:rsidR="00EC7F52">
        <w:t>все</w:t>
      </w:r>
      <w:r w:rsidR="00361BB8">
        <w:t xml:space="preserve"> может и</w:t>
      </w:r>
      <w:r w:rsidR="00361BB8">
        <w:t>з</w:t>
      </w:r>
      <w:r w:rsidR="00361BB8">
        <w:t xml:space="preserve">мениться, если количество сообщений увеличится. Если Комитет </w:t>
      </w:r>
      <w:r w:rsidR="007F64F9">
        <w:t>примет реш</w:t>
      </w:r>
      <w:r w:rsidR="007F64F9">
        <w:t>е</w:t>
      </w:r>
      <w:r w:rsidR="007F64F9">
        <w:t>ние о выяснении</w:t>
      </w:r>
      <w:r w:rsidR="00361BB8">
        <w:t xml:space="preserve"> судьб</w:t>
      </w:r>
      <w:r w:rsidR="007F64F9">
        <w:t>ы</w:t>
      </w:r>
      <w:r w:rsidR="00361BB8">
        <w:t xml:space="preserve"> лиц, вернувшихся в свои страны происхождения</w:t>
      </w:r>
      <w:r w:rsidR="007F64F9">
        <w:t>, п</w:t>
      </w:r>
      <w:r w:rsidR="007F64F9">
        <w:t>о</w:t>
      </w:r>
      <w:r w:rsidR="007F64F9">
        <w:t>скольку</w:t>
      </w:r>
      <w:r w:rsidR="00361BB8">
        <w:t xml:space="preserve"> Комитет счел, что пытки на родине им не угрожают, это потребует зн</w:t>
      </w:r>
      <w:r w:rsidR="00361BB8">
        <w:t>а</w:t>
      </w:r>
      <w:r w:rsidR="00361BB8">
        <w:t>чительн</w:t>
      </w:r>
      <w:r w:rsidR="007F64F9">
        <w:t>ого объема</w:t>
      </w:r>
      <w:r w:rsidR="00361BB8">
        <w:t xml:space="preserve"> дополнительных кадровых и финансовых ресурсов. Кроме того, может возникнуть проблема с лицами, вернувшимися в государства, не являющиеся участниками Конвенции, например в Исламскую Республику Иран, Ин</w:t>
      </w:r>
      <w:r w:rsidR="007F64F9">
        <w:t xml:space="preserve">дию </w:t>
      </w:r>
      <w:r w:rsidR="00361BB8">
        <w:t>и некоторые африканские страны, куда часто депортируются просит</w:t>
      </w:r>
      <w:r w:rsidR="00361BB8">
        <w:t>е</w:t>
      </w:r>
      <w:r w:rsidR="00361BB8">
        <w:t>ли убежища. Некоторые из этих государств могут вообще отказаться сотрудн</w:t>
      </w:r>
      <w:r w:rsidR="00361BB8">
        <w:t>и</w:t>
      </w:r>
      <w:r w:rsidR="00361BB8">
        <w:t xml:space="preserve">чать, и тогда Комитету лучше будет не называть </w:t>
      </w:r>
      <w:r w:rsidR="007F64F9">
        <w:t xml:space="preserve">имен </w:t>
      </w:r>
      <w:r w:rsidR="00361BB8">
        <w:t>конкретных</w:t>
      </w:r>
      <w:r w:rsidR="007F64F9">
        <w:t xml:space="preserve"> лиц</w:t>
      </w:r>
      <w:r w:rsidR="00361BB8">
        <w:t xml:space="preserve"> и не привл</w:t>
      </w:r>
      <w:r w:rsidR="00361BB8">
        <w:t>е</w:t>
      </w:r>
      <w:r w:rsidR="00361BB8">
        <w:t>кать к ним внимание властей, чтобы не подвергать их опасности. С другой ст</w:t>
      </w:r>
      <w:r w:rsidR="00361BB8">
        <w:t>о</w:t>
      </w:r>
      <w:r w:rsidR="00361BB8">
        <w:t>роны, Комитет всегда может призвать соответствующие страны ратиф</w:t>
      </w:r>
      <w:r w:rsidR="00361BB8">
        <w:t>и</w:t>
      </w:r>
      <w:r w:rsidR="00361BB8">
        <w:t>цировать Ко</w:t>
      </w:r>
      <w:r w:rsidR="00361BB8">
        <w:t>н</w:t>
      </w:r>
      <w:r w:rsidR="00361BB8">
        <w:t>венцию.</w:t>
      </w:r>
    </w:p>
    <w:p w:rsidR="00361BB8" w:rsidRDefault="00361BB8" w:rsidP="00B55837">
      <w:pPr>
        <w:pStyle w:val="SingleTxtGR"/>
      </w:pPr>
      <w:r>
        <w:t>46.</w:t>
      </w:r>
      <w:r>
        <w:tab/>
        <w:t xml:space="preserve">Комитет регулярно сталкивается с проблемой </w:t>
      </w:r>
      <w:r w:rsidR="007F64F9">
        <w:t>проведения различий ме</w:t>
      </w:r>
      <w:r w:rsidR="007F64F9">
        <w:t>ж</w:t>
      </w:r>
      <w:r w:rsidR="007F64F9">
        <w:t>ду</w:t>
      </w:r>
      <w:r>
        <w:t xml:space="preserve"> пытк</w:t>
      </w:r>
      <w:r w:rsidR="007F64F9">
        <w:t>ами</w:t>
      </w:r>
      <w:r>
        <w:t xml:space="preserve"> и жесток</w:t>
      </w:r>
      <w:r w:rsidR="007F64F9">
        <w:t>им</w:t>
      </w:r>
      <w:r>
        <w:t>, негуманн</w:t>
      </w:r>
      <w:r w:rsidR="007F64F9">
        <w:t>ым</w:t>
      </w:r>
      <w:r>
        <w:t xml:space="preserve"> или унижающ</w:t>
      </w:r>
      <w:r w:rsidR="007F64F9">
        <w:t>им</w:t>
      </w:r>
      <w:r>
        <w:t xml:space="preserve"> человеческое достоинс</w:t>
      </w:r>
      <w:r>
        <w:t>т</w:t>
      </w:r>
      <w:r>
        <w:t>во обращени</w:t>
      </w:r>
      <w:r w:rsidR="007F64F9">
        <w:t>ем</w:t>
      </w:r>
      <w:r>
        <w:t xml:space="preserve"> </w:t>
      </w:r>
      <w:r w:rsidR="007F64F9">
        <w:t>или наказанием</w:t>
      </w:r>
      <w:r>
        <w:t xml:space="preserve">. В этой связи </w:t>
      </w:r>
      <w:r w:rsidR="007F64F9">
        <w:t xml:space="preserve">оратор говорит, что </w:t>
      </w:r>
      <w:r>
        <w:t xml:space="preserve">Конвенция не должна быть статичной и </w:t>
      </w:r>
      <w:r w:rsidR="007F64F9">
        <w:t xml:space="preserve">что </w:t>
      </w:r>
      <w:r>
        <w:t xml:space="preserve">ее следует толковать с учетом соответствующих норм международного права и </w:t>
      </w:r>
      <w:r w:rsidR="00EC7F52">
        <w:t xml:space="preserve">тех </w:t>
      </w:r>
      <w:r>
        <w:t>изменений, которые они претерпевают. Н</w:t>
      </w:r>
      <w:r>
        <w:t>ы</w:t>
      </w:r>
      <w:r>
        <w:t>нешние тенденции свидетельствуют о постепенной конвергенции двух конце</w:t>
      </w:r>
      <w:r>
        <w:t>п</w:t>
      </w:r>
      <w:r>
        <w:t>ций в части их правовых последствий. Комитету, возможно, будет интересно продолжить размышления на эту т</w:t>
      </w:r>
      <w:r>
        <w:t>е</w:t>
      </w:r>
      <w:r>
        <w:t>му.</w:t>
      </w:r>
    </w:p>
    <w:p w:rsidR="00361BB8" w:rsidRDefault="00361BB8" w:rsidP="00B55837">
      <w:pPr>
        <w:pStyle w:val="SingleTxtGR"/>
      </w:pPr>
      <w:r>
        <w:t>47.</w:t>
      </w:r>
      <w:r>
        <w:tab/>
      </w:r>
      <w:r>
        <w:rPr>
          <w:b/>
        </w:rPr>
        <w:t>Г-н Петров</w:t>
      </w:r>
      <w:r>
        <w:t xml:space="preserve"> (Группа по петициям) говорит, что Группа по петициям з</w:t>
      </w:r>
      <w:r>
        <w:t>а</w:t>
      </w:r>
      <w:r>
        <w:t>нимается всеми индивидуальными сообщениями, поступающими в различные договорные органы. Один из ее сотрудников конкретно отвечает за вопросы контроля. О</w:t>
      </w:r>
      <w:r w:rsidR="007F64F9">
        <w:t>н сообщает</w:t>
      </w:r>
      <w:r>
        <w:t>, что этим сотрудником в настоящее время является он сам и что он действует в тесном сотрудничестве с г-ном Мариньо М</w:t>
      </w:r>
      <w:r>
        <w:t>е</w:t>
      </w:r>
      <w:r>
        <w:t xml:space="preserve">нендесом, которого он оперативно информирует о любых требующих безотлагательного внимания изменениях или событиях, </w:t>
      </w:r>
      <w:r w:rsidR="007F64F9">
        <w:t>касающихся</w:t>
      </w:r>
      <w:r>
        <w:t xml:space="preserve"> рассмотренны</w:t>
      </w:r>
      <w:r w:rsidR="007F64F9">
        <w:t>х</w:t>
      </w:r>
      <w:r>
        <w:t xml:space="preserve"> дел. Группа по петициям </w:t>
      </w:r>
      <w:r w:rsidR="007F64F9">
        <w:t xml:space="preserve">сейчас </w:t>
      </w:r>
      <w:r w:rsidR="00EC7F52">
        <w:t>думает</w:t>
      </w:r>
      <w:r w:rsidR="007F64F9">
        <w:t xml:space="preserve"> над тем, как привлечь</w:t>
      </w:r>
      <w:r>
        <w:t xml:space="preserve"> больше</w:t>
      </w:r>
      <w:r w:rsidR="007F64F9">
        <w:t>е</w:t>
      </w:r>
      <w:r>
        <w:t xml:space="preserve"> внимани</w:t>
      </w:r>
      <w:r w:rsidR="007F64F9">
        <w:t>е</w:t>
      </w:r>
      <w:r>
        <w:t xml:space="preserve"> к делам, рассматриваемым договорными органами, и в частности как усовершенствовать таблицу, составленную Комитетом по правам человека. В после</w:t>
      </w:r>
      <w:r>
        <w:t>д</w:t>
      </w:r>
      <w:r>
        <w:t xml:space="preserve">нее время Группа действительно испытывает кадровые проблемы, </w:t>
      </w:r>
      <w:r w:rsidR="00EC7F52">
        <w:t>но при этом</w:t>
      </w:r>
      <w:r>
        <w:t xml:space="preserve"> делает все возможное для того, чтобы это не сказалось на ее работе. Процесс набора н</w:t>
      </w:r>
      <w:r>
        <w:t>е</w:t>
      </w:r>
      <w:r>
        <w:t>достающих сотрудников уже начался, и скоро Группа снова сможет заработать в полную силу.</w:t>
      </w:r>
    </w:p>
    <w:p w:rsidR="00361BB8" w:rsidRDefault="00361BB8" w:rsidP="00B55837">
      <w:pPr>
        <w:pStyle w:val="SingleTxtGR"/>
      </w:pPr>
      <w:r>
        <w:t>48.</w:t>
      </w:r>
      <w:r>
        <w:tab/>
      </w:r>
      <w:r>
        <w:rPr>
          <w:b/>
        </w:rPr>
        <w:t>Председатель</w:t>
      </w:r>
      <w:r>
        <w:t xml:space="preserve"> вновь отмечает необходимость выделения надлежащих р</w:t>
      </w:r>
      <w:r>
        <w:t>е</w:t>
      </w:r>
      <w:r>
        <w:t>сурсов на цели обеспечения эффективного контроля за последующей деятел</w:t>
      </w:r>
      <w:r>
        <w:t>ь</w:t>
      </w:r>
      <w:r>
        <w:t xml:space="preserve">ностью в </w:t>
      </w:r>
      <w:r w:rsidR="00237804">
        <w:t>контексте</w:t>
      </w:r>
      <w:r>
        <w:t xml:space="preserve"> статьи 22. </w:t>
      </w:r>
      <w:r w:rsidR="00237804">
        <w:t>Объектом такого контроля должны быть не тол</w:t>
      </w:r>
      <w:r w:rsidR="00237804">
        <w:t>ь</w:t>
      </w:r>
      <w:r w:rsidR="00237804">
        <w:t>ко</w:t>
      </w:r>
      <w:r>
        <w:t xml:space="preserve"> временны</w:t>
      </w:r>
      <w:r w:rsidR="00237804">
        <w:t>е</w:t>
      </w:r>
      <w:r>
        <w:t xml:space="preserve"> мер</w:t>
      </w:r>
      <w:r w:rsidR="00237804">
        <w:t>ы</w:t>
      </w:r>
      <w:r>
        <w:t xml:space="preserve"> защиты</w:t>
      </w:r>
      <w:r w:rsidR="00237804">
        <w:t>, но</w:t>
      </w:r>
      <w:r>
        <w:t xml:space="preserve"> и меры по выполнению решений Комитета, к</w:t>
      </w:r>
      <w:r>
        <w:t>о</w:t>
      </w:r>
      <w:r>
        <w:t>торые должны поддаваться стат</w:t>
      </w:r>
      <w:r>
        <w:t>и</w:t>
      </w:r>
      <w:r>
        <w:t>стической оценке.</w:t>
      </w:r>
    </w:p>
    <w:p w:rsidR="00A23091" w:rsidRPr="009550F6" w:rsidRDefault="004774D1" w:rsidP="009550F6">
      <w:pPr>
        <w:pStyle w:val="SingleTxtGR"/>
        <w:rPr>
          <w:i/>
        </w:rPr>
      </w:pPr>
      <w:r>
        <w:rPr>
          <w:i/>
        </w:rPr>
        <w:t>З</w:t>
      </w:r>
      <w:r w:rsidRPr="009550F6">
        <w:rPr>
          <w:i/>
        </w:rPr>
        <w:t>аседани</w:t>
      </w:r>
      <w:r>
        <w:rPr>
          <w:i/>
        </w:rPr>
        <w:t>е закрывается</w:t>
      </w:r>
      <w:r w:rsidR="00603C24" w:rsidRPr="009550F6">
        <w:rPr>
          <w:i/>
        </w:rPr>
        <w:t xml:space="preserve"> в </w:t>
      </w:r>
      <w:r w:rsidR="00A2353E">
        <w:rPr>
          <w:i/>
        </w:rPr>
        <w:t>1</w:t>
      </w:r>
      <w:r>
        <w:rPr>
          <w:i/>
        </w:rPr>
        <w:t>3</w:t>
      </w:r>
      <w:r w:rsidR="00A2353E">
        <w:rPr>
          <w:i/>
        </w:rPr>
        <w:t xml:space="preserve"> ч. </w:t>
      </w:r>
      <w:r>
        <w:rPr>
          <w:i/>
        </w:rPr>
        <w:t>0</w:t>
      </w:r>
      <w:r w:rsidR="00FA1E89">
        <w:rPr>
          <w:i/>
        </w:rPr>
        <w:t>0</w:t>
      </w:r>
      <w:r w:rsidR="00B55837" w:rsidRPr="009550F6">
        <w:rPr>
          <w:i/>
        </w:rPr>
        <w:t xml:space="preserve"> м.</w:t>
      </w:r>
    </w:p>
    <w:sectPr w:rsidR="00A23091" w:rsidRPr="009550F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Fmt w:val="chicago"/>
      </w:footnotePr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F04" w:rsidRDefault="005F6F04">
      <w:r>
        <w:rPr>
          <w:lang w:val="en-US"/>
        </w:rPr>
        <w:tab/>
      </w:r>
      <w:r>
        <w:separator/>
      </w:r>
    </w:p>
  </w:endnote>
  <w:endnote w:type="continuationSeparator" w:id="0">
    <w:p w:rsidR="005F6F04" w:rsidRDefault="005F6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04" w:rsidRPr="001948E8" w:rsidRDefault="005F6F04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lang w:val="en-US"/>
      </w:rPr>
      <w:t>11-4326</w:t>
    </w:r>
    <w:r>
      <w:rPr>
        <w:lang w:val="ru-RU"/>
      </w:rPr>
      <w:t>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04" w:rsidRPr="00B74BE2" w:rsidRDefault="005F6F0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</w:t>
    </w:r>
    <w:r>
      <w:rPr>
        <w:lang w:val="ru-RU"/>
      </w:rPr>
      <w:t>4</w:t>
    </w:r>
    <w:r>
      <w:rPr>
        <w:lang w:val="en-US"/>
      </w:rPr>
      <w:t>326</w:t>
    </w:r>
    <w:r>
      <w:rPr>
        <w:lang w:val="ru-RU"/>
      </w:rPr>
      <w:t>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04" w:rsidRDefault="005F6F04" w:rsidP="003F7EE0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5F6F04" w:rsidRPr="003E38EA" w:rsidRDefault="005F6F04" w:rsidP="003E38EA">
    <w:pPr>
      <w:pStyle w:val="FootnoteText"/>
      <w:spacing w:before="120" w:after="120"/>
      <w:rPr>
        <w:lang w:val="ru-RU"/>
      </w:rPr>
    </w:pPr>
    <w:r>
      <w:tab/>
    </w:r>
    <w:r>
      <w:tab/>
    </w:r>
    <w:r w:rsidRPr="003E38EA">
      <w:rPr>
        <w:lang w:val="ru-RU"/>
      </w:rPr>
      <w:t>В настоящий отчет могут вноситься поправки.</w:t>
    </w:r>
  </w:p>
  <w:p w:rsidR="005F6F04" w:rsidRDefault="005F6F04" w:rsidP="003E38EA">
    <w:pPr>
      <w:pStyle w:val="FootnoteText"/>
      <w:spacing w:after="120"/>
    </w:pPr>
    <w:r>
      <w:rPr>
        <w:lang w:val="en-US"/>
      </w:rPr>
      <w:tab/>
    </w:r>
    <w:r>
      <w:rPr>
        <w:lang w:val="en-US"/>
      </w:rPr>
      <w:tab/>
    </w:r>
    <w:r w:rsidRPr="003E38EA">
      <w:rPr>
        <w:lang w:val="ru-RU"/>
      </w:rPr>
      <w:t xml:space="preserve">Поправки должны представляться на одном из рабочих языков. </w:t>
    </w:r>
    <w:r>
      <w:t xml:space="preserve">Они должны быть изложены в пояснительной записке, а также внесены в один из экземпляров отчета. Поправки следует направлять </w:t>
    </w:r>
    <w:r>
      <w:rPr>
        <w:i/>
      </w:rPr>
      <w:t>в течение одной недели с момента выпуска настоящего документа</w:t>
    </w:r>
    <w:r>
      <w:t xml:space="preserve"> в Группу издания официальных документов, комната E.4108, Дворец Наций, Женева.</w:t>
    </w:r>
  </w:p>
  <w:p w:rsidR="005F6F04" w:rsidRPr="003E38EA" w:rsidRDefault="005F6F04" w:rsidP="003E38EA">
    <w:pPr>
      <w:pStyle w:val="FootnoteText"/>
      <w:spacing w:after="120"/>
      <w:rPr>
        <w:lang w:val="ru-RU"/>
      </w:rPr>
    </w:pPr>
    <w:r>
      <w:tab/>
    </w:r>
    <w:r>
      <w:tab/>
    </w:r>
    <w:r w:rsidRPr="003E38EA">
      <w:rPr>
        <w:lang w:val="ru-RU"/>
      </w:rPr>
      <w:t>Любые поправки к отчетам об открытых заседаниях Комитета на данной сессии будут сведены в ед</w:t>
    </w:r>
    <w:r w:rsidRPr="003E38EA">
      <w:rPr>
        <w:lang w:val="ru-RU"/>
      </w:rPr>
      <w:t>и</w:t>
    </w:r>
    <w:r w:rsidRPr="003E38EA">
      <w:rPr>
        <w:lang w:val="ru-RU"/>
      </w:rPr>
      <w:t xml:space="preserve">ное исправление, которое будет издано вскоре после окончания сессии. </w:t>
    </w:r>
  </w:p>
  <w:p w:rsidR="005F6F04" w:rsidRPr="00B74BE2" w:rsidRDefault="005F6F04">
    <w:pPr>
      <w:pStyle w:val="Footer"/>
      <w:rPr>
        <w:sz w:val="20"/>
        <w:lang w:val="en-US"/>
      </w:rPr>
    </w:pPr>
    <w:r>
      <w:rPr>
        <w:sz w:val="20"/>
        <w:lang w:val="en-US"/>
      </w:rPr>
      <w:t>GE.11-4326</w:t>
    </w:r>
    <w:r>
      <w:rPr>
        <w:sz w:val="20"/>
        <w:lang w:val="ru-RU"/>
      </w:rPr>
      <w:t xml:space="preserve">9 </w:t>
    </w:r>
    <w:r>
      <w:rPr>
        <w:sz w:val="20"/>
        <w:lang w:val="fr-CA"/>
      </w:rPr>
      <w:t>(R)</w:t>
    </w:r>
    <w:r>
      <w:rPr>
        <w:sz w:val="20"/>
        <w:lang w:val="en-US"/>
      </w:rPr>
      <w:t xml:space="preserve">   311012  171212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F04" w:rsidRPr="00F71F63" w:rsidRDefault="005F6F0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F6F04" w:rsidRPr="00F71F63" w:rsidRDefault="005F6F0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F6F04" w:rsidRPr="00635E86" w:rsidRDefault="005F6F0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04" w:rsidRPr="004E0DDC" w:rsidRDefault="005F6F04">
    <w:pPr>
      <w:pStyle w:val="Header"/>
      <w:rPr>
        <w:lang w:val="en-US"/>
      </w:rPr>
    </w:pPr>
    <w:r>
      <w:rPr>
        <w:lang w:val="en-US"/>
      </w:rPr>
      <w:t>CAT/C/SR.1010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04" w:rsidRPr="004E0DDC" w:rsidRDefault="005F6F04">
    <w:pPr>
      <w:pStyle w:val="Header"/>
      <w:rPr>
        <w:lang w:val="en-US"/>
      </w:rPr>
    </w:pPr>
    <w:r>
      <w:rPr>
        <w:lang w:val="en-US"/>
      </w:rPr>
      <w:tab/>
      <w:t>CAT/C/SR.1010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8DE"/>
    <w:rsid w:val="000033D8"/>
    <w:rsid w:val="00004BAC"/>
    <w:rsid w:val="00005C1C"/>
    <w:rsid w:val="00016553"/>
    <w:rsid w:val="00017AD3"/>
    <w:rsid w:val="000233B3"/>
    <w:rsid w:val="00023E9E"/>
    <w:rsid w:val="00026B0C"/>
    <w:rsid w:val="0003638E"/>
    <w:rsid w:val="00036FF2"/>
    <w:rsid w:val="0004010A"/>
    <w:rsid w:val="00043D88"/>
    <w:rsid w:val="00046E4D"/>
    <w:rsid w:val="00050F39"/>
    <w:rsid w:val="0005302C"/>
    <w:rsid w:val="0006401A"/>
    <w:rsid w:val="00072C27"/>
    <w:rsid w:val="00080A04"/>
    <w:rsid w:val="00084C63"/>
    <w:rsid w:val="00086182"/>
    <w:rsid w:val="00090891"/>
    <w:rsid w:val="00092E62"/>
    <w:rsid w:val="00097975"/>
    <w:rsid w:val="000A28CB"/>
    <w:rsid w:val="000A3DDF"/>
    <w:rsid w:val="000A60A0"/>
    <w:rsid w:val="000B54AB"/>
    <w:rsid w:val="000B6BF0"/>
    <w:rsid w:val="000B72D7"/>
    <w:rsid w:val="000C149F"/>
    <w:rsid w:val="000C3688"/>
    <w:rsid w:val="000C5261"/>
    <w:rsid w:val="000D6863"/>
    <w:rsid w:val="000E5E11"/>
    <w:rsid w:val="000F4F35"/>
    <w:rsid w:val="00117AEE"/>
    <w:rsid w:val="001202CD"/>
    <w:rsid w:val="00135076"/>
    <w:rsid w:val="00137A0B"/>
    <w:rsid w:val="00137B16"/>
    <w:rsid w:val="00142279"/>
    <w:rsid w:val="00145488"/>
    <w:rsid w:val="001463F7"/>
    <w:rsid w:val="001571E7"/>
    <w:rsid w:val="0015769C"/>
    <w:rsid w:val="0015795B"/>
    <w:rsid w:val="0016402C"/>
    <w:rsid w:val="00164B37"/>
    <w:rsid w:val="00176154"/>
    <w:rsid w:val="00180752"/>
    <w:rsid w:val="0018084E"/>
    <w:rsid w:val="00182931"/>
    <w:rsid w:val="001846FE"/>
    <w:rsid w:val="00185076"/>
    <w:rsid w:val="0018543C"/>
    <w:rsid w:val="001873A6"/>
    <w:rsid w:val="00190231"/>
    <w:rsid w:val="00191117"/>
    <w:rsid w:val="00192ABD"/>
    <w:rsid w:val="001948E8"/>
    <w:rsid w:val="00197ECC"/>
    <w:rsid w:val="001A13FD"/>
    <w:rsid w:val="001A692C"/>
    <w:rsid w:val="001A75D5"/>
    <w:rsid w:val="001A7D40"/>
    <w:rsid w:val="001B27C0"/>
    <w:rsid w:val="001B76FB"/>
    <w:rsid w:val="001C0E7B"/>
    <w:rsid w:val="001D07F7"/>
    <w:rsid w:val="001D384C"/>
    <w:rsid w:val="001D7B8F"/>
    <w:rsid w:val="001E19DF"/>
    <w:rsid w:val="001E48EE"/>
    <w:rsid w:val="001E787D"/>
    <w:rsid w:val="001F0E67"/>
    <w:rsid w:val="001F142F"/>
    <w:rsid w:val="001F2D04"/>
    <w:rsid w:val="001F4000"/>
    <w:rsid w:val="001F63E0"/>
    <w:rsid w:val="0020059C"/>
    <w:rsid w:val="002019BD"/>
    <w:rsid w:val="00210397"/>
    <w:rsid w:val="00225D39"/>
    <w:rsid w:val="00232D42"/>
    <w:rsid w:val="00237334"/>
    <w:rsid w:val="00237711"/>
    <w:rsid w:val="00237804"/>
    <w:rsid w:val="002444F4"/>
    <w:rsid w:val="00245160"/>
    <w:rsid w:val="00252F77"/>
    <w:rsid w:val="002623B4"/>
    <w:rsid w:val="00262469"/>
    <w:rsid w:val="002629A0"/>
    <w:rsid w:val="00265ADA"/>
    <w:rsid w:val="00267C3C"/>
    <w:rsid w:val="0027531B"/>
    <w:rsid w:val="00282848"/>
    <w:rsid w:val="0028492B"/>
    <w:rsid w:val="00287EBA"/>
    <w:rsid w:val="00291C8F"/>
    <w:rsid w:val="0029692D"/>
    <w:rsid w:val="00297B81"/>
    <w:rsid w:val="002A1A2A"/>
    <w:rsid w:val="002A68DE"/>
    <w:rsid w:val="002B7B4A"/>
    <w:rsid w:val="002C1C0E"/>
    <w:rsid w:val="002C5036"/>
    <w:rsid w:val="002C5F14"/>
    <w:rsid w:val="002C6A71"/>
    <w:rsid w:val="002C6D5F"/>
    <w:rsid w:val="002D128D"/>
    <w:rsid w:val="002D15EA"/>
    <w:rsid w:val="002D6C07"/>
    <w:rsid w:val="002E0CE6"/>
    <w:rsid w:val="002E0F55"/>
    <w:rsid w:val="002E1163"/>
    <w:rsid w:val="002E3EB8"/>
    <w:rsid w:val="002E43F3"/>
    <w:rsid w:val="002F2D7D"/>
    <w:rsid w:val="00306244"/>
    <w:rsid w:val="003215F5"/>
    <w:rsid w:val="003273FA"/>
    <w:rsid w:val="00330926"/>
    <w:rsid w:val="00332891"/>
    <w:rsid w:val="00333B4F"/>
    <w:rsid w:val="0034005F"/>
    <w:rsid w:val="00341705"/>
    <w:rsid w:val="00352AB4"/>
    <w:rsid w:val="00353213"/>
    <w:rsid w:val="00356731"/>
    <w:rsid w:val="00356BB2"/>
    <w:rsid w:val="00360477"/>
    <w:rsid w:val="00361BB8"/>
    <w:rsid w:val="00367FC9"/>
    <w:rsid w:val="003711A1"/>
    <w:rsid w:val="00372123"/>
    <w:rsid w:val="003774F9"/>
    <w:rsid w:val="00386581"/>
    <w:rsid w:val="00387100"/>
    <w:rsid w:val="003951D3"/>
    <w:rsid w:val="003978C6"/>
    <w:rsid w:val="003B40A9"/>
    <w:rsid w:val="003C016E"/>
    <w:rsid w:val="003D50DB"/>
    <w:rsid w:val="003D5EBD"/>
    <w:rsid w:val="003D77DE"/>
    <w:rsid w:val="003E38EA"/>
    <w:rsid w:val="003F770B"/>
    <w:rsid w:val="003F7EE0"/>
    <w:rsid w:val="00401CE0"/>
    <w:rsid w:val="00403234"/>
    <w:rsid w:val="00407AC3"/>
    <w:rsid w:val="00413AD5"/>
    <w:rsid w:val="00413F5D"/>
    <w:rsid w:val="00414586"/>
    <w:rsid w:val="00415059"/>
    <w:rsid w:val="00424FDD"/>
    <w:rsid w:val="0043033D"/>
    <w:rsid w:val="00430926"/>
    <w:rsid w:val="004313F0"/>
    <w:rsid w:val="00435FE4"/>
    <w:rsid w:val="004374D4"/>
    <w:rsid w:val="00437BB9"/>
    <w:rsid w:val="00454CFC"/>
    <w:rsid w:val="00455160"/>
    <w:rsid w:val="0045682D"/>
    <w:rsid w:val="00457634"/>
    <w:rsid w:val="00460494"/>
    <w:rsid w:val="0046198C"/>
    <w:rsid w:val="00465BBB"/>
    <w:rsid w:val="00467234"/>
    <w:rsid w:val="00474F42"/>
    <w:rsid w:val="004774D1"/>
    <w:rsid w:val="004800D0"/>
    <w:rsid w:val="0048244D"/>
    <w:rsid w:val="00483C8D"/>
    <w:rsid w:val="00485A91"/>
    <w:rsid w:val="0048668F"/>
    <w:rsid w:val="00496DE3"/>
    <w:rsid w:val="004A0DE8"/>
    <w:rsid w:val="004A22B6"/>
    <w:rsid w:val="004A33AD"/>
    <w:rsid w:val="004A4CB7"/>
    <w:rsid w:val="004A57B5"/>
    <w:rsid w:val="004A75CE"/>
    <w:rsid w:val="004B19DA"/>
    <w:rsid w:val="004B75D1"/>
    <w:rsid w:val="004C0CB2"/>
    <w:rsid w:val="004C14FE"/>
    <w:rsid w:val="004C2A53"/>
    <w:rsid w:val="004C362B"/>
    <w:rsid w:val="004C3B35"/>
    <w:rsid w:val="004C43EC"/>
    <w:rsid w:val="004C6F9C"/>
    <w:rsid w:val="004D3850"/>
    <w:rsid w:val="004E0DDC"/>
    <w:rsid w:val="004E5FFA"/>
    <w:rsid w:val="004E6729"/>
    <w:rsid w:val="004F0E47"/>
    <w:rsid w:val="0051339C"/>
    <w:rsid w:val="00513DA1"/>
    <w:rsid w:val="0051412F"/>
    <w:rsid w:val="00516ED7"/>
    <w:rsid w:val="005170F1"/>
    <w:rsid w:val="0052162D"/>
    <w:rsid w:val="00521DA1"/>
    <w:rsid w:val="00522B6F"/>
    <w:rsid w:val="0052430E"/>
    <w:rsid w:val="00525045"/>
    <w:rsid w:val="00526FD8"/>
    <w:rsid w:val="005276AD"/>
    <w:rsid w:val="00530BC7"/>
    <w:rsid w:val="00537387"/>
    <w:rsid w:val="00540A9A"/>
    <w:rsid w:val="00543522"/>
    <w:rsid w:val="0054382E"/>
    <w:rsid w:val="00543A53"/>
    <w:rsid w:val="00545680"/>
    <w:rsid w:val="00556E55"/>
    <w:rsid w:val="0056618E"/>
    <w:rsid w:val="00571B85"/>
    <w:rsid w:val="00572015"/>
    <w:rsid w:val="00576F59"/>
    <w:rsid w:val="00577A34"/>
    <w:rsid w:val="00580AAD"/>
    <w:rsid w:val="00580F62"/>
    <w:rsid w:val="005823C0"/>
    <w:rsid w:val="005856F5"/>
    <w:rsid w:val="00590822"/>
    <w:rsid w:val="00593A04"/>
    <w:rsid w:val="005A6D5A"/>
    <w:rsid w:val="005B1B28"/>
    <w:rsid w:val="005B4DA2"/>
    <w:rsid w:val="005B7D51"/>
    <w:rsid w:val="005B7F35"/>
    <w:rsid w:val="005C2081"/>
    <w:rsid w:val="005C27A1"/>
    <w:rsid w:val="005C678A"/>
    <w:rsid w:val="005D346D"/>
    <w:rsid w:val="005E74AB"/>
    <w:rsid w:val="005F00F4"/>
    <w:rsid w:val="005F0EBD"/>
    <w:rsid w:val="005F1C44"/>
    <w:rsid w:val="005F6F04"/>
    <w:rsid w:val="00603C24"/>
    <w:rsid w:val="0060483E"/>
    <w:rsid w:val="00606A3E"/>
    <w:rsid w:val="006115AA"/>
    <w:rsid w:val="006120AE"/>
    <w:rsid w:val="00615E7A"/>
    <w:rsid w:val="0063081B"/>
    <w:rsid w:val="00635E86"/>
    <w:rsid w:val="00636A37"/>
    <w:rsid w:val="00644B55"/>
    <w:rsid w:val="0064654A"/>
    <w:rsid w:val="006501A5"/>
    <w:rsid w:val="006567B2"/>
    <w:rsid w:val="00660FA2"/>
    <w:rsid w:val="00661F54"/>
    <w:rsid w:val="00662ADE"/>
    <w:rsid w:val="00664106"/>
    <w:rsid w:val="006723A2"/>
    <w:rsid w:val="006746EC"/>
    <w:rsid w:val="006756F1"/>
    <w:rsid w:val="00677773"/>
    <w:rsid w:val="006805FC"/>
    <w:rsid w:val="006806D7"/>
    <w:rsid w:val="00687D67"/>
    <w:rsid w:val="006926C7"/>
    <w:rsid w:val="00694C37"/>
    <w:rsid w:val="00694CED"/>
    <w:rsid w:val="006A1BEB"/>
    <w:rsid w:val="006A2E74"/>
    <w:rsid w:val="006A401C"/>
    <w:rsid w:val="006A7C6E"/>
    <w:rsid w:val="006B0BCE"/>
    <w:rsid w:val="006B23D9"/>
    <w:rsid w:val="006B2F61"/>
    <w:rsid w:val="006B445F"/>
    <w:rsid w:val="006C1814"/>
    <w:rsid w:val="006C2F45"/>
    <w:rsid w:val="006C361A"/>
    <w:rsid w:val="006C5657"/>
    <w:rsid w:val="006D5E4E"/>
    <w:rsid w:val="006E0CCA"/>
    <w:rsid w:val="006E6860"/>
    <w:rsid w:val="006E7183"/>
    <w:rsid w:val="006F0D26"/>
    <w:rsid w:val="006F5FBF"/>
    <w:rsid w:val="006F7C7D"/>
    <w:rsid w:val="0070327E"/>
    <w:rsid w:val="00703A44"/>
    <w:rsid w:val="00707B5F"/>
    <w:rsid w:val="007148B1"/>
    <w:rsid w:val="00715AFD"/>
    <w:rsid w:val="007330E5"/>
    <w:rsid w:val="00735602"/>
    <w:rsid w:val="00735C3F"/>
    <w:rsid w:val="0074068A"/>
    <w:rsid w:val="00745F92"/>
    <w:rsid w:val="0075279B"/>
    <w:rsid w:val="00753748"/>
    <w:rsid w:val="00754478"/>
    <w:rsid w:val="00762446"/>
    <w:rsid w:val="00763E38"/>
    <w:rsid w:val="00771609"/>
    <w:rsid w:val="00771C94"/>
    <w:rsid w:val="007734CB"/>
    <w:rsid w:val="00777156"/>
    <w:rsid w:val="00777860"/>
    <w:rsid w:val="0078077D"/>
    <w:rsid w:val="00781ACB"/>
    <w:rsid w:val="007907D5"/>
    <w:rsid w:val="00794931"/>
    <w:rsid w:val="007A79EB"/>
    <w:rsid w:val="007B14DA"/>
    <w:rsid w:val="007B5086"/>
    <w:rsid w:val="007B5A35"/>
    <w:rsid w:val="007B75A7"/>
    <w:rsid w:val="007D2850"/>
    <w:rsid w:val="007D4CA0"/>
    <w:rsid w:val="007D7A23"/>
    <w:rsid w:val="007E0ED3"/>
    <w:rsid w:val="007E16EA"/>
    <w:rsid w:val="007E38C3"/>
    <w:rsid w:val="007E549E"/>
    <w:rsid w:val="007E71C9"/>
    <w:rsid w:val="007F1870"/>
    <w:rsid w:val="007F2AFB"/>
    <w:rsid w:val="007F4370"/>
    <w:rsid w:val="007F64F9"/>
    <w:rsid w:val="007F7553"/>
    <w:rsid w:val="00801EF4"/>
    <w:rsid w:val="008049A8"/>
    <w:rsid w:val="00805303"/>
    <w:rsid w:val="0080755E"/>
    <w:rsid w:val="00810FEA"/>
    <w:rsid w:val="008120D4"/>
    <w:rsid w:val="00812DA2"/>
    <w:rsid w:val="008139A5"/>
    <w:rsid w:val="00817F73"/>
    <w:rsid w:val="0082228E"/>
    <w:rsid w:val="00830402"/>
    <w:rsid w:val="008305D7"/>
    <w:rsid w:val="00830CCD"/>
    <w:rsid w:val="00834887"/>
    <w:rsid w:val="0083520D"/>
    <w:rsid w:val="00836968"/>
    <w:rsid w:val="00842FED"/>
    <w:rsid w:val="008455CF"/>
    <w:rsid w:val="008457EA"/>
    <w:rsid w:val="00847689"/>
    <w:rsid w:val="008567B0"/>
    <w:rsid w:val="0086043F"/>
    <w:rsid w:val="00861C52"/>
    <w:rsid w:val="00861C88"/>
    <w:rsid w:val="00864B20"/>
    <w:rsid w:val="008727A1"/>
    <w:rsid w:val="00883D9F"/>
    <w:rsid w:val="008858D1"/>
    <w:rsid w:val="00886267"/>
    <w:rsid w:val="00886B0F"/>
    <w:rsid w:val="0089139C"/>
    <w:rsid w:val="00891C08"/>
    <w:rsid w:val="00892355"/>
    <w:rsid w:val="008934E5"/>
    <w:rsid w:val="00893BDF"/>
    <w:rsid w:val="008A3879"/>
    <w:rsid w:val="008A5FA8"/>
    <w:rsid w:val="008A7575"/>
    <w:rsid w:val="008B0291"/>
    <w:rsid w:val="008B5F47"/>
    <w:rsid w:val="008C7B87"/>
    <w:rsid w:val="008D04CE"/>
    <w:rsid w:val="008D3699"/>
    <w:rsid w:val="008D6A7A"/>
    <w:rsid w:val="008E3E87"/>
    <w:rsid w:val="008E7F13"/>
    <w:rsid w:val="008F0F09"/>
    <w:rsid w:val="008F3185"/>
    <w:rsid w:val="00915B0A"/>
    <w:rsid w:val="00926904"/>
    <w:rsid w:val="00933592"/>
    <w:rsid w:val="009372F0"/>
    <w:rsid w:val="009414D4"/>
    <w:rsid w:val="00945761"/>
    <w:rsid w:val="009469D7"/>
    <w:rsid w:val="0095046A"/>
    <w:rsid w:val="00951F95"/>
    <w:rsid w:val="00952BC9"/>
    <w:rsid w:val="00955022"/>
    <w:rsid w:val="009550F6"/>
    <w:rsid w:val="00957B4D"/>
    <w:rsid w:val="00963374"/>
    <w:rsid w:val="00963BAB"/>
    <w:rsid w:val="00964EEA"/>
    <w:rsid w:val="00980C86"/>
    <w:rsid w:val="009813F1"/>
    <w:rsid w:val="009830D4"/>
    <w:rsid w:val="00993035"/>
    <w:rsid w:val="00994203"/>
    <w:rsid w:val="00995E90"/>
    <w:rsid w:val="00996232"/>
    <w:rsid w:val="009A13FF"/>
    <w:rsid w:val="009B1D9B"/>
    <w:rsid w:val="009B4074"/>
    <w:rsid w:val="009B536A"/>
    <w:rsid w:val="009C111B"/>
    <w:rsid w:val="009C30BB"/>
    <w:rsid w:val="009C60BE"/>
    <w:rsid w:val="009C7C7A"/>
    <w:rsid w:val="009D2673"/>
    <w:rsid w:val="009D4338"/>
    <w:rsid w:val="009E6279"/>
    <w:rsid w:val="009F00A6"/>
    <w:rsid w:val="009F0348"/>
    <w:rsid w:val="009F56A7"/>
    <w:rsid w:val="009F5B05"/>
    <w:rsid w:val="009F7BB9"/>
    <w:rsid w:val="00A026CA"/>
    <w:rsid w:val="00A063FE"/>
    <w:rsid w:val="00A07232"/>
    <w:rsid w:val="00A11C32"/>
    <w:rsid w:val="00A12ADB"/>
    <w:rsid w:val="00A14800"/>
    <w:rsid w:val="00A156DE"/>
    <w:rsid w:val="00A157ED"/>
    <w:rsid w:val="00A17C4D"/>
    <w:rsid w:val="00A22229"/>
    <w:rsid w:val="00A23091"/>
    <w:rsid w:val="00A230D0"/>
    <w:rsid w:val="00A23221"/>
    <w:rsid w:val="00A2353E"/>
    <w:rsid w:val="00A2446A"/>
    <w:rsid w:val="00A30CDE"/>
    <w:rsid w:val="00A325A9"/>
    <w:rsid w:val="00A4025D"/>
    <w:rsid w:val="00A44669"/>
    <w:rsid w:val="00A46F15"/>
    <w:rsid w:val="00A54A0F"/>
    <w:rsid w:val="00A564E3"/>
    <w:rsid w:val="00A635F0"/>
    <w:rsid w:val="00A77623"/>
    <w:rsid w:val="00A776FF"/>
    <w:rsid w:val="00A800D1"/>
    <w:rsid w:val="00A80820"/>
    <w:rsid w:val="00A827EA"/>
    <w:rsid w:val="00A829BC"/>
    <w:rsid w:val="00A924D6"/>
    <w:rsid w:val="00A92699"/>
    <w:rsid w:val="00A96FF4"/>
    <w:rsid w:val="00AB549A"/>
    <w:rsid w:val="00AB5BF0"/>
    <w:rsid w:val="00AC0D75"/>
    <w:rsid w:val="00AC1C95"/>
    <w:rsid w:val="00AC2CCB"/>
    <w:rsid w:val="00AC443A"/>
    <w:rsid w:val="00AC49D6"/>
    <w:rsid w:val="00AC51BF"/>
    <w:rsid w:val="00AC60D6"/>
    <w:rsid w:val="00AE0942"/>
    <w:rsid w:val="00AE60E2"/>
    <w:rsid w:val="00AF3D0A"/>
    <w:rsid w:val="00AF47FC"/>
    <w:rsid w:val="00AF6CE7"/>
    <w:rsid w:val="00B0169F"/>
    <w:rsid w:val="00B04B50"/>
    <w:rsid w:val="00B05F21"/>
    <w:rsid w:val="00B134FC"/>
    <w:rsid w:val="00B14EA9"/>
    <w:rsid w:val="00B16C46"/>
    <w:rsid w:val="00B17FAD"/>
    <w:rsid w:val="00B2286D"/>
    <w:rsid w:val="00B30240"/>
    <w:rsid w:val="00B30A3C"/>
    <w:rsid w:val="00B34AD2"/>
    <w:rsid w:val="00B4047C"/>
    <w:rsid w:val="00B411F9"/>
    <w:rsid w:val="00B46A1E"/>
    <w:rsid w:val="00B55837"/>
    <w:rsid w:val="00B662FE"/>
    <w:rsid w:val="00B77777"/>
    <w:rsid w:val="00B8061F"/>
    <w:rsid w:val="00B81305"/>
    <w:rsid w:val="00B84133"/>
    <w:rsid w:val="00BA4CF1"/>
    <w:rsid w:val="00BB17DC"/>
    <w:rsid w:val="00BB1AF9"/>
    <w:rsid w:val="00BB4C4A"/>
    <w:rsid w:val="00BC59B8"/>
    <w:rsid w:val="00BD3CAE"/>
    <w:rsid w:val="00BD4ADA"/>
    <w:rsid w:val="00BD5F3C"/>
    <w:rsid w:val="00BE0025"/>
    <w:rsid w:val="00BF696C"/>
    <w:rsid w:val="00C07C0F"/>
    <w:rsid w:val="00C1083D"/>
    <w:rsid w:val="00C11D91"/>
    <w:rsid w:val="00C12D72"/>
    <w:rsid w:val="00C132D4"/>
    <w:rsid w:val="00C145C4"/>
    <w:rsid w:val="00C20D2F"/>
    <w:rsid w:val="00C2131B"/>
    <w:rsid w:val="00C217EB"/>
    <w:rsid w:val="00C241CF"/>
    <w:rsid w:val="00C32CE8"/>
    <w:rsid w:val="00C379F6"/>
    <w:rsid w:val="00C37AF8"/>
    <w:rsid w:val="00C37C79"/>
    <w:rsid w:val="00C40A1F"/>
    <w:rsid w:val="00C40C15"/>
    <w:rsid w:val="00C41638"/>
    <w:rsid w:val="00C41BBC"/>
    <w:rsid w:val="00C455DD"/>
    <w:rsid w:val="00C47256"/>
    <w:rsid w:val="00C51419"/>
    <w:rsid w:val="00C51D31"/>
    <w:rsid w:val="00C53A66"/>
    <w:rsid w:val="00C54056"/>
    <w:rsid w:val="00C60B56"/>
    <w:rsid w:val="00C663A3"/>
    <w:rsid w:val="00C75CB2"/>
    <w:rsid w:val="00C8042B"/>
    <w:rsid w:val="00C80D60"/>
    <w:rsid w:val="00C872C4"/>
    <w:rsid w:val="00C877BC"/>
    <w:rsid w:val="00C90723"/>
    <w:rsid w:val="00C90D5C"/>
    <w:rsid w:val="00CA609E"/>
    <w:rsid w:val="00CA60E6"/>
    <w:rsid w:val="00CA7DA4"/>
    <w:rsid w:val="00CB2B7C"/>
    <w:rsid w:val="00CB2E74"/>
    <w:rsid w:val="00CB31FB"/>
    <w:rsid w:val="00CB4BA4"/>
    <w:rsid w:val="00CB58D7"/>
    <w:rsid w:val="00CC6117"/>
    <w:rsid w:val="00CC751D"/>
    <w:rsid w:val="00CE3D6F"/>
    <w:rsid w:val="00CE79A5"/>
    <w:rsid w:val="00CF0042"/>
    <w:rsid w:val="00CF262F"/>
    <w:rsid w:val="00CF2CDB"/>
    <w:rsid w:val="00CF61F1"/>
    <w:rsid w:val="00D025D5"/>
    <w:rsid w:val="00D06727"/>
    <w:rsid w:val="00D12896"/>
    <w:rsid w:val="00D135B3"/>
    <w:rsid w:val="00D16944"/>
    <w:rsid w:val="00D16BA6"/>
    <w:rsid w:val="00D26B13"/>
    <w:rsid w:val="00D26CC1"/>
    <w:rsid w:val="00D30662"/>
    <w:rsid w:val="00D309D2"/>
    <w:rsid w:val="00D32A0B"/>
    <w:rsid w:val="00D34CFC"/>
    <w:rsid w:val="00D3637B"/>
    <w:rsid w:val="00D36A4F"/>
    <w:rsid w:val="00D36BD2"/>
    <w:rsid w:val="00D475A0"/>
    <w:rsid w:val="00D517EB"/>
    <w:rsid w:val="00D6236B"/>
    <w:rsid w:val="00D64C5F"/>
    <w:rsid w:val="00D65EDA"/>
    <w:rsid w:val="00D809D1"/>
    <w:rsid w:val="00D84A3E"/>
    <w:rsid w:val="00D84ECF"/>
    <w:rsid w:val="00D92B10"/>
    <w:rsid w:val="00DA10AF"/>
    <w:rsid w:val="00DA2851"/>
    <w:rsid w:val="00DA2B7C"/>
    <w:rsid w:val="00DA5686"/>
    <w:rsid w:val="00DB0AC2"/>
    <w:rsid w:val="00DB2FC0"/>
    <w:rsid w:val="00DC6D8A"/>
    <w:rsid w:val="00DE2DAF"/>
    <w:rsid w:val="00DE548F"/>
    <w:rsid w:val="00DF18FA"/>
    <w:rsid w:val="00DF49CA"/>
    <w:rsid w:val="00DF775B"/>
    <w:rsid w:val="00E007F3"/>
    <w:rsid w:val="00E00DEA"/>
    <w:rsid w:val="00E06EF0"/>
    <w:rsid w:val="00E079DC"/>
    <w:rsid w:val="00E11679"/>
    <w:rsid w:val="00E307D1"/>
    <w:rsid w:val="00E42430"/>
    <w:rsid w:val="00E460F7"/>
    <w:rsid w:val="00E46A04"/>
    <w:rsid w:val="00E717F3"/>
    <w:rsid w:val="00E72C5E"/>
    <w:rsid w:val="00E73451"/>
    <w:rsid w:val="00E7489F"/>
    <w:rsid w:val="00E75147"/>
    <w:rsid w:val="00E77139"/>
    <w:rsid w:val="00E779D1"/>
    <w:rsid w:val="00E8167D"/>
    <w:rsid w:val="00E907E9"/>
    <w:rsid w:val="00E960D9"/>
    <w:rsid w:val="00E96BE7"/>
    <w:rsid w:val="00E97192"/>
    <w:rsid w:val="00EA2CD0"/>
    <w:rsid w:val="00EA3FC1"/>
    <w:rsid w:val="00EB77D5"/>
    <w:rsid w:val="00EB7B1D"/>
    <w:rsid w:val="00EC0044"/>
    <w:rsid w:val="00EC0DAB"/>
    <w:rsid w:val="00EC6B9F"/>
    <w:rsid w:val="00EC7F52"/>
    <w:rsid w:val="00EE516D"/>
    <w:rsid w:val="00EF48B9"/>
    <w:rsid w:val="00EF4D1B"/>
    <w:rsid w:val="00EF5D4B"/>
    <w:rsid w:val="00EF7295"/>
    <w:rsid w:val="00F025E6"/>
    <w:rsid w:val="00F0474E"/>
    <w:rsid w:val="00F0673B"/>
    <w:rsid w:val="00F069D1"/>
    <w:rsid w:val="00F1503D"/>
    <w:rsid w:val="00F2115A"/>
    <w:rsid w:val="00F22712"/>
    <w:rsid w:val="00F22E0D"/>
    <w:rsid w:val="00F275F5"/>
    <w:rsid w:val="00F33188"/>
    <w:rsid w:val="00F35BDE"/>
    <w:rsid w:val="00F37250"/>
    <w:rsid w:val="00F47DAC"/>
    <w:rsid w:val="00F52067"/>
    <w:rsid w:val="00F52A0E"/>
    <w:rsid w:val="00F56A7F"/>
    <w:rsid w:val="00F5748F"/>
    <w:rsid w:val="00F60C47"/>
    <w:rsid w:val="00F63CC0"/>
    <w:rsid w:val="00F71F63"/>
    <w:rsid w:val="00F87506"/>
    <w:rsid w:val="00F90607"/>
    <w:rsid w:val="00F92C41"/>
    <w:rsid w:val="00F92E29"/>
    <w:rsid w:val="00FA1222"/>
    <w:rsid w:val="00FA1E89"/>
    <w:rsid w:val="00FA5411"/>
    <w:rsid w:val="00FA5522"/>
    <w:rsid w:val="00FA5990"/>
    <w:rsid w:val="00FA6E4A"/>
    <w:rsid w:val="00FB2B35"/>
    <w:rsid w:val="00FC40E0"/>
    <w:rsid w:val="00FC4AE1"/>
    <w:rsid w:val="00FC57E2"/>
    <w:rsid w:val="00FD3769"/>
    <w:rsid w:val="00FD7333"/>
    <w:rsid w:val="00FD78A3"/>
    <w:rsid w:val="00FD7EB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265ADA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5994</Words>
  <Characters>34169</Characters>
  <Application>Microsoft Office Word</Application>
  <DocSecurity>4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1143269</vt:lpstr>
    </vt:vector>
  </TitlesOfParts>
  <Company>CSD</Company>
  <LinksUpToDate>false</LinksUpToDate>
  <CharactersWithSpaces>40083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1143269</dc:title>
  <dc:subject/>
  <dc:creator>Chvets</dc:creator>
  <cp:keywords/>
  <dc:description/>
  <cp:lastModifiedBy>Chvets</cp:lastModifiedBy>
  <cp:revision>2</cp:revision>
  <cp:lastPrinted>2012-10-16T11:01:00Z</cp:lastPrinted>
  <dcterms:created xsi:type="dcterms:W3CDTF">2012-12-17T07:30:00Z</dcterms:created>
  <dcterms:modified xsi:type="dcterms:W3CDTF">2012-12-17T07:30:00Z</dcterms:modified>
</cp:coreProperties>
</file>