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339" w:rsidRDefault="00232339" w:rsidP="00232339">
      <w:pPr>
        <w:spacing w:line="240" w:lineRule="auto"/>
        <w:rPr>
          <w:sz w:val="6"/>
        </w:rPr>
        <w:sectPr w:rsidR="00232339" w:rsidSect="0023233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232339" w:rsidRDefault="00232339" w:rsidP="00232339">
      <w:pPr>
        <w:pStyle w:val="H1"/>
      </w:pPr>
      <w:r>
        <w:t>Committee on the Elimination of Discrimination</w:t>
      </w:r>
    </w:p>
    <w:p w:rsidR="00232339" w:rsidRDefault="00232339" w:rsidP="00232339">
      <w:pPr>
        <w:pStyle w:val="H1"/>
      </w:pPr>
      <w:r>
        <w:t>against Women</w:t>
      </w:r>
    </w:p>
    <w:p w:rsidR="00232339" w:rsidRDefault="00232339" w:rsidP="00232339">
      <w:pPr>
        <w:pStyle w:val="H23"/>
      </w:pPr>
      <w:r>
        <w:t>Thirty-ninth session</w:t>
      </w:r>
    </w:p>
    <w:p w:rsidR="00232339" w:rsidRDefault="00232339" w:rsidP="00232339">
      <w:pPr>
        <w:spacing w:line="240" w:lineRule="auto"/>
        <w:rPr>
          <w:sz w:val="12"/>
        </w:rPr>
      </w:pPr>
    </w:p>
    <w:p w:rsidR="00546F5D" w:rsidRDefault="00232339" w:rsidP="00232339">
      <w:pPr>
        <w:pStyle w:val="H23"/>
      </w:pPr>
      <w:r>
        <w:t>Summary record</w:t>
      </w:r>
      <w:r w:rsidR="0006042F">
        <w:t xml:space="preserve"> of the 798th meeting (Chamber A)</w:t>
      </w:r>
    </w:p>
    <w:p w:rsidR="00232339" w:rsidRDefault="00232339" w:rsidP="00232339">
      <w:r>
        <w:t xml:space="preserve">Held at Headquarters, </w:t>
      </w:r>
      <w:smartTag w:uri="urn:schemas-microsoft-com:office:smarttags" w:element="place">
        <w:smartTag w:uri="urn:schemas-microsoft-com:office:smarttags" w:element="State">
          <w:r>
            <w:t>New York</w:t>
          </w:r>
        </w:smartTag>
      </w:smartTag>
      <w:r>
        <w:t>, on Thursday, 26 July 2007, at 3 p.m.</w:t>
      </w:r>
    </w:p>
    <w:p w:rsidR="00232339" w:rsidRPr="00232339" w:rsidRDefault="00232339" w:rsidP="00232339">
      <w:pPr>
        <w:tabs>
          <w:tab w:val="right" w:pos="907"/>
          <w:tab w:val="left" w:pos="1267"/>
          <w:tab w:val="right" w:leader="dot" w:pos="8568"/>
        </w:tabs>
        <w:spacing w:line="120" w:lineRule="exact"/>
        <w:ind w:right="1267"/>
        <w:rPr>
          <w:i/>
          <w:sz w:val="10"/>
        </w:rPr>
      </w:pPr>
    </w:p>
    <w:p w:rsidR="00232339" w:rsidRDefault="00232339" w:rsidP="00232339">
      <w:pPr>
        <w:tabs>
          <w:tab w:val="right" w:pos="907"/>
          <w:tab w:val="left" w:pos="1267"/>
          <w:tab w:val="right" w:leader="dot" w:pos="8568"/>
        </w:tabs>
        <w:ind w:right="1267"/>
      </w:pPr>
      <w:r>
        <w:rPr>
          <w:i/>
        </w:rPr>
        <w:t>Chairperson</w:t>
      </w:r>
      <w:r>
        <w:t>:</w:t>
      </w:r>
      <w:r>
        <w:tab/>
        <w:t xml:space="preserve">Ms. Simms (Vice-Chairperson) </w:t>
      </w:r>
    </w:p>
    <w:p w:rsidR="00232339" w:rsidRDefault="00232339" w:rsidP="00232339">
      <w:pPr>
        <w:spacing w:line="120" w:lineRule="exact"/>
        <w:rPr>
          <w:sz w:val="10"/>
        </w:rPr>
      </w:pPr>
    </w:p>
    <w:p w:rsidR="00232339" w:rsidRDefault="00232339" w:rsidP="00232339">
      <w:pPr>
        <w:spacing w:line="120" w:lineRule="exact"/>
        <w:rPr>
          <w:sz w:val="10"/>
        </w:rPr>
      </w:pPr>
    </w:p>
    <w:p w:rsidR="00232339" w:rsidRDefault="00232339" w:rsidP="00232339">
      <w:pPr>
        <w:tabs>
          <w:tab w:val="right" w:pos="907"/>
          <w:tab w:val="left" w:pos="1267"/>
          <w:tab w:val="right" w:leader="dot" w:pos="8568"/>
        </w:tabs>
        <w:spacing w:line="120" w:lineRule="exact"/>
        <w:ind w:right="1267"/>
        <w:rPr>
          <w:sz w:val="10"/>
        </w:rPr>
      </w:pPr>
    </w:p>
    <w:p w:rsidR="00232339" w:rsidRDefault="00232339" w:rsidP="00232339">
      <w:pPr>
        <w:pStyle w:val="HCh"/>
        <w:rPr>
          <w:b w:val="0"/>
        </w:rPr>
      </w:pPr>
      <w:r>
        <w:rPr>
          <w:b w:val="0"/>
        </w:rPr>
        <w:t>Contents</w:t>
      </w:r>
    </w:p>
    <w:p w:rsidR="00232339" w:rsidRDefault="00232339" w:rsidP="00232339">
      <w:pPr>
        <w:spacing w:line="120" w:lineRule="exact"/>
        <w:rPr>
          <w:sz w:val="10"/>
        </w:rPr>
      </w:pPr>
    </w:p>
    <w:p w:rsidR="00232339" w:rsidRDefault="00232339" w:rsidP="00232339">
      <w:pPr>
        <w:pStyle w:val="SingleTxt"/>
        <w:jc w:val="left"/>
      </w:pPr>
      <w:r>
        <w:t>Consideration of reports submitted by States parties under article 18 of the Convention (</w:t>
      </w:r>
      <w:r>
        <w:rPr>
          <w:i/>
        </w:rPr>
        <w:t>continued</w:t>
      </w:r>
      <w:r>
        <w:t>)</w:t>
      </w:r>
    </w:p>
    <w:p w:rsidR="00232339" w:rsidRDefault="00232339" w:rsidP="00232339">
      <w:pPr>
        <w:pStyle w:val="SingleTxt"/>
        <w:jc w:val="left"/>
        <w:rPr>
          <w:i/>
        </w:rPr>
      </w:pPr>
      <w:r>
        <w:tab/>
      </w:r>
      <w:r w:rsidRPr="00232339">
        <w:rPr>
          <w:i/>
        </w:rPr>
        <w:t xml:space="preserve">Combined </w:t>
      </w:r>
      <w:r>
        <w:rPr>
          <w:i/>
        </w:rPr>
        <w:t xml:space="preserve">fourth, fifth and sixth periodic reports of </w:t>
      </w:r>
      <w:smartTag w:uri="urn:schemas-microsoft-com:office:smarttags" w:element="place">
        <w:smartTag w:uri="urn:schemas-microsoft-com:office:smarttags" w:element="country-region">
          <w:r>
            <w:rPr>
              <w:i/>
            </w:rPr>
            <w:t>Honduras</w:t>
          </w:r>
        </w:smartTag>
      </w:smartTag>
      <w:r>
        <w:rPr>
          <w:i/>
        </w:rPr>
        <w:t xml:space="preserve"> </w:t>
      </w:r>
      <w:r w:rsidRPr="00232339">
        <w:t>(</w:t>
      </w:r>
      <w:r w:rsidR="003A5FCE">
        <w:rPr>
          <w:i/>
        </w:rPr>
        <w:t>continued</w:t>
      </w:r>
      <w:r w:rsidRPr="00232339">
        <w:t>)</w:t>
      </w:r>
    </w:p>
    <w:p w:rsidR="00232339" w:rsidRDefault="00232339" w:rsidP="00232339">
      <w:pPr>
        <w:pStyle w:val="SingleTxt"/>
        <w:spacing w:after="0" w:line="240" w:lineRule="auto"/>
        <w:jc w:val="left"/>
        <w:rPr>
          <w:sz w:val="2"/>
        </w:rPr>
        <w:sectPr w:rsidR="00232339">
          <w:type w:val="continuous"/>
          <w:pgSz w:w="12240" w:h="15840" w:code="1"/>
          <w:pgMar w:top="1742" w:right="1195" w:bottom="1898" w:left="1195" w:header="576" w:footer="1030" w:gutter="0"/>
          <w:pgNumType w:start="1"/>
          <w:cols w:space="720"/>
          <w:noEndnote/>
        </w:sectPr>
      </w:pPr>
      <w:r>
        <w:br w:type="page"/>
      </w:r>
    </w:p>
    <w:p w:rsidR="00232339" w:rsidRPr="00A050A6" w:rsidRDefault="00232339" w:rsidP="00A050A6">
      <w:pPr>
        <w:spacing w:line="240" w:lineRule="auto"/>
        <w:rPr>
          <w:sz w:val="2"/>
        </w:rPr>
        <w:sectPr w:rsidR="00232339" w:rsidRPr="00A050A6" w:rsidSect="00232339">
          <w:type w:val="continuous"/>
          <w:pgSz w:w="12240" w:h="15840" w:code="1"/>
          <w:pgMar w:top="1742" w:right="1195" w:bottom="1898" w:left="1195" w:header="576" w:footer="1030" w:gutter="0"/>
          <w:cols w:space="708"/>
          <w:noEndnote/>
          <w:docGrid w:linePitch="360"/>
        </w:sectPr>
      </w:pPr>
    </w:p>
    <w:p w:rsidR="00232339" w:rsidRDefault="007F5DF5" w:rsidP="0023233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w:t>
      </w:r>
      <w:r w:rsidR="00232339">
        <w:t>, Ms. Simms, Vice</w:t>
      </w:r>
      <w:r w:rsidR="00A050A6">
        <w:noBreakHyphen/>
      </w:r>
      <w:r w:rsidR="00232339">
        <w:t>Chairperson, took the Chair.</w:t>
      </w:r>
    </w:p>
    <w:p w:rsidR="00232339" w:rsidRPr="00232339" w:rsidRDefault="00232339" w:rsidP="0023233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232339" w:rsidRDefault="00232339" w:rsidP="0023233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w:t>
      </w:r>
      <w:r w:rsidR="00A050A6">
        <w:t>.</w:t>
      </w:r>
      <w:r>
        <w:t>05 p.m.</w:t>
      </w:r>
    </w:p>
    <w:p w:rsidR="00232339" w:rsidRDefault="00232339" w:rsidP="00232339">
      <w:pPr>
        <w:pStyle w:val="DualTxt"/>
        <w:spacing w:after="0" w:line="120" w:lineRule="exact"/>
        <w:rPr>
          <w:sz w:val="10"/>
        </w:rPr>
      </w:pPr>
    </w:p>
    <w:p w:rsidR="00A050A6" w:rsidRPr="00232339" w:rsidRDefault="00A050A6" w:rsidP="00232339">
      <w:pPr>
        <w:pStyle w:val="DualTxt"/>
        <w:spacing w:after="0" w:line="120" w:lineRule="exact"/>
        <w:rPr>
          <w:sz w:val="10"/>
        </w:rPr>
      </w:pPr>
    </w:p>
    <w:p w:rsidR="00232339" w:rsidRPr="00232339" w:rsidRDefault="00232339" w:rsidP="00232339">
      <w:pPr>
        <w:pStyle w:val="DualTxt"/>
        <w:spacing w:after="0" w:line="120" w:lineRule="exact"/>
        <w:rPr>
          <w:sz w:val="10"/>
        </w:rPr>
      </w:pPr>
    </w:p>
    <w:p w:rsidR="00232339" w:rsidRDefault="00232339" w:rsidP="0023233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232339">
        <w:t>Consideration of reports submitted by States parties under article 18 of the Convention</w:t>
      </w:r>
      <w:r>
        <w:t xml:space="preserve"> </w:t>
      </w:r>
      <w:r w:rsidRPr="00A050A6">
        <w:rPr>
          <w:b w:val="0"/>
        </w:rPr>
        <w:t>(</w:t>
      </w:r>
      <w:r w:rsidRPr="00232339">
        <w:rPr>
          <w:b w:val="0"/>
          <w:i/>
        </w:rPr>
        <w:t>continued</w:t>
      </w:r>
      <w:r w:rsidRPr="00232339">
        <w:rPr>
          <w:b w:val="0"/>
        </w:rPr>
        <w:t>)</w:t>
      </w:r>
    </w:p>
    <w:p w:rsidR="007F5DF5" w:rsidRPr="007F5DF5" w:rsidRDefault="007F5DF5" w:rsidP="007F5DF5">
      <w:pPr>
        <w:pStyle w:val="DualTxt"/>
        <w:spacing w:after="0" w:line="120" w:lineRule="exact"/>
        <w:ind w:left="480" w:hanging="480"/>
        <w:rPr>
          <w:i/>
          <w:sz w:val="10"/>
        </w:rPr>
      </w:pPr>
    </w:p>
    <w:p w:rsidR="00232339" w:rsidRPr="00A050A6" w:rsidRDefault="007F5DF5" w:rsidP="00A050A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A050A6">
        <w:tab/>
      </w:r>
      <w:r w:rsidR="00232339" w:rsidRPr="007F5DF5">
        <w:t xml:space="preserve">Combined fourth, fifth and sixth periodic reports of </w:t>
      </w:r>
      <w:smartTag w:uri="urn:schemas-microsoft-com:office:smarttags" w:element="country-region">
        <w:smartTag w:uri="urn:schemas-microsoft-com:office:smarttags" w:element="place">
          <w:r w:rsidR="00232339" w:rsidRPr="007F5DF5">
            <w:t>Honduras</w:t>
          </w:r>
        </w:smartTag>
      </w:smartTag>
      <w:r>
        <w:t xml:space="preserve"> </w:t>
      </w:r>
      <w:r w:rsidRPr="00A050A6">
        <w:rPr>
          <w:i w:val="0"/>
        </w:rPr>
        <w:t>(CEDAW/C/HON/4-6, CEDAW/C/</w:t>
      </w:r>
      <w:r w:rsidR="00323587">
        <w:rPr>
          <w:i w:val="0"/>
        </w:rPr>
        <w:br/>
      </w:r>
      <w:r w:rsidRPr="00A050A6">
        <w:rPr>
          <w:i w:val="0"/>
        </w:rPr>
        <w:t>HON/Q/6 and Add.1)</w:t>
      </w:r>
    </w:p>
    <w:p w:rsidR="007F5DF5" w:rsidRPr="007F5DF5" w:rsidRDefault="007F5DF5" w:rsidP="007F5DF5">
      <w:pPr>
        <w:pStyle w:val="DualTxt"/>
        <w:spacing w:after="0" w:line="120" w:lineRule="exact"/>
        <w:rPr>
          <w:sz w:val="10"/>
        </w:rPr>
      </w:pPr>
    </w:p>
    <w:p w:rsidR="00232339" w:rsidRDefault="007F5DF5" w:rsidP="00232339">
      <w:pPr>
        <w:pStyle w:val="DualTxt"/>
      </w:pPr>
      <w:r>
        <w:t>1.</w:t>
      </w:r>
      <w:r>
        <w:tab/>
      </w:r>
      <w:r w:rsidR="00232339" w:rsidRPr="007F5DF5">
        <w:rPr>
          <w:i/>
        </w:rPr>
        <w:t xml:space="preserve">At the invitation of the Chairperson, the members of the delegation of </w:t>
      </w:r>
      <w:smartTag w:uri="urn:schemas-microsoft-com:office:smarttags" w:element="place">
        <w:smartTag w:uri="urn:schemas-microsoft-com:office:smarttags" w:element="country-region">
          <w:r w:rsidR="00232339" w:rsidRPr="007F5DF5">
            <w:rPr>
              <w:i/>
            </w:rPr>
            <w:t>Honduras</w:t>
          </w:r>
        </w:smartTag>
      </w:smartTag>
      <w:r w:rsidR="00232339" w:rsidRPr="007F5DF5">
        <w:rPr>
          <w:i/>
        </w:rPr>
        <w:t xml:space="preserve"> took places at the Committee table</w:t>
      </w:r>
      <w:r w:rsidR="00232339">
        <w:t>.</w:t>
      </w:r>
    </w:p>
    <w:p w:rsidR="007F5DF5" w:rsidRPr="007F5DF5" w:rsidRDefault="007F5DF5" w:rsidP="007F5DF5">
      <w:pPr>
        <w:pStyle w:val="DualTxt"/>
        <w:spacing w:after="0" w:line="120" w:lineRule="exact"/>
        <w:rPr>
          <w:sz w:val="10"/>
        </w:rPr>
      </w:pPr>
    </w:p>
    <w:p w:rsidR="00232339" w:rsidRDefault="00232339" w:rsidP="007F5DF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7F5DF5" w:rsidRPr="007F5DF5" w:rsidRDefault="007F5DF5" w:rsidP="007F5DF5">
      <w:pPr>
        <w:pStyle w:val="DualTxt"/>
        <w:spacing w:after="0" w:line="120" w:lineRule="exact"/>
        <w:rPr>
          <w:sz w:val="10"/>
        </w:rPr>
      </w:pPr>
    </w:p>
    <w:p w:rsidR="00232339" w:rsidRDefault="007F5DF5" w:rsidP="00232339">
      <w:pPr>
        <w:pStyle w:val="DualTxt"/>
      </w:pPr>
      <w:r>
        <w:t>2.</w:t>
      </w:r>
      <w:r w:rsidR="00232339">
        <w:tab/>
      </w:r>
      <w:r w:rsidR="00232339" w:rsidRPr="007F5DF5">
        <w:rPr>
          <w:b/>
        </w:rPr>
        <w:t>Ms. Patten</w:t>
      </w:r>
      <w:r w:rsidR="00232339">
        <w:t xml:space="preserve"> noted with concern the lack of information on women working in the informal sector. Globalization and the neo-liberal economic policies being implemented in </w:t>
      </w:r>
      <w:smartTag w:uri="urn:schemas-microsoft-com:office:smarttags" w:element="place">
        <w:r w:rsidR="00232339">
          <w:t>Central America</w:t>
        </w:r>
      </w:smartTag>
      <w:r w:rsidR="00232339">
        <w:t xml:space="preserve"> had created job opportunities not only in the formal sector, but also in the informal sector</w:t>
      </w:r>
      <w:r w:rsidR="00A050A6">
        <w:t>,</w:t>
      </w:r>
      <w:r w:rsidR="00232339">
        <w:t xml:space="preserve"> where women suffered from unstable working conditions and were excluded from social security schemes. She requested information on the policies </w:t>
      </w:r>
      <w:r>
        <w:t xml:space="preserve">that </w:t>
      </w:r>
      <w:r w:rsidR="00232339">
        <w:t>the Government was implementing to ensure protection and improve working conditions for the different categories of women workers in that sector. She also urged the Government to collect data so that it would be better able to assess the situation and design effective policies in that regard.</w:t>
      </w:r>
    </w:p>
    <w:p w:rsidR="003D1801" w:rsidRDefault="007F5DF5" w:rsidP="00232339">
      <w:pPr>
        <w:pStyle w:val="DualTxt"/>
      </w:pPr>
      <w:r>
        <w:t>3.</w:t>
      </w:r>
      <w:r>
        <w:tab/>
        <w:t>T</w:t>
      </w:r>
      <w:r w:rsidR="00232339">
        <w:t xml:space="preserve">he </w:t>
      </w:r>
      <w:r>
        <w:t xml:space="preserve">Committee was </w:t>
      </w:r>
      <w:r w:rsidR="00232339">
        <w:t>concern</w:t>
      </w:r>
      <w:r>
        <w:t>ed</w:t>
      </w:r>
      <w:r w:rsidR="00232339">
        <w:t xml:space="preserve"> about the disturbing reports received on the conditions of women working in the </w:t>
      </w:r>
      <w:r w:rsidR="00232339" w:rsidRPr="007F5DF5">
        <w:rPr>
          <w:i/>
        </w:rPr>
        <w:t>maquila</w:t>
      </w:r>
      <w:r w:rsidR="00232339">
        <w:t xml:space="preserve"> industries</w:t>
      </w:r>
      <w:r>
        <w:t>,</w:t>
      </w:r>
      <w:r w:rsidR="00232339">
        <w:t xml:space="preserve"> where they were subject to unfair practices such as pregnancy tests, dismissal for refusing to work weekends, and low wages. The situation was particularly bad in the textiles industry, where women workers were set production targets that meant working very long hours without being paid overt</w:t>
      </w:r>
      <w:r>
        <w:t xml:space="preserve">ime and the fixed salaries of </w:t>
      </w:r>
      <w:r w:rsidR="00232339">
        <w:t xml:space="preserve">$4.50 per day violated the principle of equal pay for equal work. </w:t>
      </w:r>
      <w:r w:rsidR="00232339" w:rsidRPr="007F5DF5">
        <w:rPr>
          <w:i/>
        </w:rPr>
        <w:t>Maquila</w:t>
      </w:r>
      <w:r w:rsidR="00232339">
        <w:t xml:space="preserve"> enterprises were apparently closing down and relocating without honouring their legal obligations towards their women workers</w:t>
      </w:r>
      <w:r>
        <w:t>,</w:t>
      </w:r>
      <w:r w:rsidR="00232339">
        <w:t xml:space="preserve"> who did not report v</w:t>
      </w:r>
      <w:r w:rsidR="003D1801">
        <w:t>iolations for fear of reprisal.</w:t>
      </w:r>
    </w:p>
    <w:p w:rsidR="00232339" w:rsidRDefault="003D1801" w:rsidP="00232339">
      <w:pPr>
        <w:pStyle w:val="DualTxt"/>
      </w:pPr>
      <w:r>
        <w:t>4.</w:t>
      </w:r>
      <w:r>
        <w:tab/>
      </w:r>
      <w:r w:rsidR="00232339">
        <w:t xml:space="preserve">She would like to know whether the situation was being properly investigated by the Government, what measures it was taking to safeguard rights, and how many violations had been detected by the Labour Inspectorate. Lastly, </w:t>
      </w:r>
      <w:r w:rsidR="007F5DF5">
        <w:t>information was</w:t>
      </w:r>
      <w:r w:rsidR="00232339">
        <w:t xml:space="preserve"> requested </w:t>
      </w:r>
      <w:r>
        <w:t xml:space="preserve">on </w:t>
      </w:r>
      <w:r w:rsidR="00232339">
        <w:t xml:space="preserve">whether the Government was considering amending section 44 of the Honduran Equal Opportunities Law to reflect the principle of equal pay for jobs of different nature but equal value in accordance with the ILO </w:t>
      </w:r>
      <w:r w:rsidR="00A85D08">
        <w:t>Equal Remuneration Convention (</w:t>
      </w:r>
      <w:r w:rsidR="00232339">
        <w:t>Convention No. 100</w:t>
      </w:r>
      <w:r w:rsidR="00A85D08">
        <w:t>)</w:t>
      </w:r>
      <w:r w:rsidR="00C23E69">
        <w:t xml:space="preserve"> and article 11, paragraph 1</w:t>
      </w:r>
      <w:r w:rsidR="00A050A6">
        <w:t xml:space="preserve"> </w:t>
      </w:r>
      <w:r w:rsidR="00A85D08">
        <w:t>(</w:t>
      </w:r>
      <w:r w:rsidR="00232339">
        <w:t>d</w:t>
      </w:r>
      <w:r w:rsidR="00A85D08">
        <w:t>), of the Convention under discussion.</w:t>
      </w:r>
    </w:p>
    <w:p w:rsidR="00232339" w:rsidRDefault="00A85D08" w:rsidP="00232339">
      <w:pPr>
        <w:pStyle w:val="DualTxt"/>
      </w:pPr>
      <w:r>
        <w:t>5.</w:t>
      </w:r>
      <w:r w:rsidR="00232339">
        <w:tab/>
      </w:r>
      <w:r w:rsidR="00232339" w:rsidRPr="00A85D08">
        <w:rPr>
          <w:b/>
        </w:rPr>
        <w:t>Ms. Maiolo</w:t>
      </w:r>
      <w:r w:rsidR="00232339">
        <w:t xml:space="preserve"> asked what concrete measures the Government was taking to expedite the elimination of child labour.</w:t>
      </w:r>
      <w:r w:rsidR="00A050A6">
        <w:t xml:space="preserve"> </w:t>
      </w:r>
    </w:p>
    <w:p w:rsidR="00232339" w:rsidRDefault="00A85D08" w:rsidP="00232339">
      <w:pPr>
        <w:pStyle w:val="DualTxt"/>
      </w:pPr>
      <w:r>
        <w:t>6.</w:t>
      </w:r>
      <w:r w:rsidR="00232339">
        <w:tab/>
      </w:r>
      <w:r w:rsidR="00232339" w:rsidRPr="00A85D08">
        <w:rPr>
          <w:b/>
        </w:rPr>
        <w:t>Ms. Shin</w:t>
      </w:r>
      <w:r w:rsidR="00232339">
        <w:t xml:space="preserve"> asked why the Ministry of Health was not represented on the delegation when some of the priority issues facing young women in </w:t>
      </w:r>
      <w:smartTag w:uri="urn:schemas-microsoft-com:office:smarttags" w:element="place">
        <w:smartTag w:uri="urn:schemas-microsoft-com:office:smarttags" w:element="country-region">
          <w:r w:rsidR="00232339">
            <w:t>Honduras</w:t>
          </w:r>
        </w:smartTag>
      </w:smartTag>
      <w:r w:rsidR="00232339">
        <w:t>, namely teenage pregnancy, AIDS and unsafe abortions, were health issues</w:t>
      </w:r>
      <w:r>
        <w:t>. She wanted to know whether tho</w:t>
      </w:r>
      <w:r w:rsidR="00232339">
        <w:t>se issues were being raised at Cabinet meetings and what the Minister of Health’s position was. Women were dying and a solution had to be found.</w:t>
      </w:r>
    </w:p>
    <w:p w:rsidR="00232339" w:rsidRDefault="00A85D08" w:rsidP="00232339">
      <w:pPr>
        <w:pStyle w:val="DualTxt"/>
      </w:pPr>
      <w:r>
        <w:t>7.</w:t>
      </w:r>
      <w:r>
        <w:tab/>
      </w:r>
      <w:r w:rsidR="00232339">
        <w:t xml:space="preserve">Official Government policy was for sex education to be provided in schools, but teachers were not being allowed to use sex education guides. The Roman Catholic Church was highly influential in </w:t>
      </w:r>
      <w:smartTag w:uri="urn:schemas-microsoft-com:office:smarttags" w:element="place">
        <w:r w:rsidR="00232339">
          <w:t>Central America</w:t>
        </w:r>
      </w:smartTag>
      <w:r w:rsidR="00232339">
        <w:t xml:space="preserve">, but even within the Church there must be people with </w:t>
      </w:r>
      <w:r w:rsidR="003D1801">
        <w:t>a more open attitude towards tho</w:t>
      </w:r>
      <w:r w:rsidR="00232339">
        <w:t xml:space="preserve">se issues. Abortion was prohibited in </w:t>
      </w:r>
      <w:smartTag w:uri="urn:schemas-microsoft-com:office:smarttags" w:element="place">
        <w:smartTag w:uri="urn:schemas-microsoft-com:office:smarttags" w:element="country-region">
          <w:r w:rsidR="00232339">
            <w:t>Honduras</w:t>
          </w:r>
        </w:smartTag>
      </w:smartTag>
      <w:r w:rsidR="00232339">
        <w:t xml:space="preserve"> even in cases of rape and incest and when the pregnancy endangered the woman’s life, which </w:t>
      </w:r>
      <w:r>
        <w:t>forced</w:t>
      </w:r>
      <w:r w:rsidR="00232339">
        <w:t xml:space="preserve"> women to </w:t>
      </w:r>
      <w:r>
        <w:t>risk</w:t>
      </w:r>
      <w:r w:rsidR="00232339">
        <w:t xml:space="preserve"> unsafe abortions</w:t>
      </w:r>
      <w:r>
        <w:t xml:space="preserve"> and possibly die as a result. That</w:t>
      </w:r>
      <w:r w:rsidR="00232339">
        <w:t xml:space="preserve"> was criminal, and efforts must be made to galvanize momentum for change.</w:t>
      </w:r>
    </w:p>
    <w:p w:rsidR="00232339" w:rsidRDefault="00A85D08" w:rsidP="00232339">
      <w:pPr>
        <w:pStyle w:val="DualTxt"/>
      </w:pPr>
      <w:r>
        <w:t>8.</w:t>
      </w:r>
      <w:r w:rsidR="00232339">
        <w:tab/>
      </w:r>
      <w:r w:rsidR="00232339" w:rsidRPr="003D1801">
        <w:rPr>
          <w:b/>
        </w:rPr>
        <w:t>Ms. Pimentel</w:t>
      </w:r>
      <w:r w:rsidR="00232339">
        <w:t xml:space="preserve"> asked if any schools at all were providing sex education and whether any teachers were prepared to provide sex education, even in the form of informal discussions. She inquired as to what extent religious prejudices were affecting the application of article 151 of the Honduran Constitution, which stipulated that public education must be secular and based on the principles of democracy.</w:t>
      </w:r>
    </w:p>
    <w:p w:rsidR="00232339" w:rsidRDefault="00A85D08" w:rsidP="00232339">
      <w:pPr>
        <w:pStyle w:val="DualTxt"/>
      </w:pPr>
      <w:r>
        <w:t>9.</w:t>
      </w:r>
      <w:r w:rsidR="00232339">
        <w:tab/>
      </w:r>
      <w:r w:rsidR="00232339" w:rsidRPr="00A85D08">
        <w:rPr>
          <w:b/>
        </w:rPr>
        <w:t>Ms. Chutikul</w:t>
      </w:r>
      <w:r w:rsidR="00232339">
        <w:t xml:space="preserve"> asked whether the </w:t>
      </w:r>
      <w:r>
        <w:t>penal reform of February 2006 concerning</w:t>
      </w:r>
      <w:r w:rsidR="00232339">
        <w:t xml:space="preserve"> sexual commercial exploitation dealt comprehensively with human trafficking or if it would be better to h</w:t>
      </w:r>
      <w:r>
        <w:t>ave separate legislation on that</w:t>
      </w:r>
      <w:r w:rsidR="00232339">
        <w:t xml:space="preserve"> matter. She also asked if </w:t>
      </w:r>
      <w:smartTag w:uri="urn:schemas-microsoft-com:office:smarttags" w:element="country-region">
        <w:smartTag w:uri="urn:schemas-microsoft-com:office:smarttags" w:element="place">
          <w:r w:rsidR="00232339">
            <w:t>Honduras</w:t>
          </w:r>
        </w:smartTag>
      </w:smartTag>
      <w:r w:rsidR="00232339">
        <w:t xml:space="preserve"> had ratified </w:t>
      </w:r>
      <w:r>
        <w:t>the Protocol to Prevent, Suppress and Punish Trafficking in Persons</w:t>
      </w:r>
      <w:r w:rsidR="00323587">
        <w:t xml:space="preserve"> </w:t>
      </w:r>
      <w:r w:rsidR="00A050A6">
        <w:t>(the Palermo Protocol)</w:t>
      </w:r>
      <w:r w:rsidR="00232339">
        <w:t>. The Office of the High Commissioner for Human Rights had published recommendations on how to approach all aspects of human trafficking from a human rights perspective</w:t>
      </w:r>
      <w:r>
        <w:t>,</w:t>
      </w:r>
      <w:r w:rsidR="00232339">
        <w:t xml:space="preserve"> which, together with other research, could serve as a starting point for developing a plan of action.</w:t>
      </w:r>
    </w:p>
    <w:p w:rsidR="00232339" w:rsidRDefault="00A85D08" w:rsidP="00232339">
      <w:pPr>
        <w:pStyle w:val="DualTxt"/>
      </w:pPr>
      <w:r>
        <w:t>10.</w:t>
      </w:r>
      <w:r w:rsidR="00232339">
        <w:tab/>
      </w:r>
      <w:r w:rsidR="00232339" w:rsidRPr="00A85D08">
        <w:rPr>
          <w:b/>
        </w:rPr>
        <w:t>Ms. Begum</w:t>
      </w:r>
      <w:r w:rsidR="00232339">
        <w:t>, referring to page 57 of the report regarding the significant contribution of Honduran women to agricultural output, asked whether women in agriculture were treated equally to men in terms of wages, earnings, land tenure, and access to cred</w:t>
      </w:r>
      <w:r>
        <w:t xml:space="preserve">it and supplies. </w:t>
      </w:r>
      <w:r w:rsidR="003A5FCE">
        <w:t>Information was</w:t>
      </w:r>
      <w:r>
        <w:t xml:space="preserve"> requested</w:t>
      </w:r>
      <w:r w:rsidR="00232339">
        <w:t xml:space="preserve"> on the percentage of women using farm machinery, whether there was a gender-based rural development program</w:t>
      </w:r>
      <w:r w:rsidR="00A050A6">
        <w:t>me</w:t>
      </w:r>
      <w:r w:rsidR="00232339">
        <w:t xml:space="preserve"> to provide health care and education and whether there were any schemes to empower rural women by fostering their employment in non-traditional sectors and their participation in decision-making structures. She asked if there was a microcredit scheme to help rural women become economically independent and set up their own microenterprises and whether any marketing mechanisms had been established to ensure that women obtained their proper share of profits as primary producers. </w:t>
      </w:r>
      <w:r>
        <w:t xml:space="preserve">Lastly, </w:t>
      </w:r>
      <w:r w:rsidR="00232339">
        <w:t xml:space="preserve">information </w:t>
      </w:r>
      <w:r>
        <w:t xml:space="preserve">was </w:t>
      </w:r>
      <w:r w:rsidR="00C23E69">
        <w:t xml:space="preserve">also </w:t>
      </w:r>
      <w:r>
        <w:t xml:space="preserve">requested </w:t>
      </w:r>
      <w:r w:rsidR="00232339">
        <w:t>on the financial and medical support provided to old and disabled women in rural areas and on development plans for indigenous women in the country.</w:t>
      </w:r>
    </w:p>
    <w:p w:rsidR="00232339" w:rsidRDefault="00A85D08" w:rsidP="00232339">
      <w:pPr>
        <w:pStyle w:val="DualTxt"/>
      </w:pPr>
      <w:r>
        <w:t>11.</w:t>
      </w:r>
      <w:r w:rsidR="00232339">
        <w:tab/>
      </w:r>
      <w:r w:rsidR="00232339" w:rsidRPr="00A85D08">
        <w:rPr>
          <w:b/>
        </w:rPr>
        <w:t>The Chairperson</w:t>
      </w:r>
      <w:r w:rsidR="00232339">
        <w:t xml:space="preserve">, speaking in </w:t>
      </w:r>
      <w:r>
        <w:t xml:space="preserve">her </w:t>
      </w:r>
      <w:r w:rsidR="00232339">
        <w:t>capacity</w:t>
      </w:r>
      <w:r>
        <w:t xml:space="preserve"> as a Committee member</w:t>
      </w:r>
      <w:r w:rsidR="00232339">
        <w:t>, noted that</w:t>
      </w:r>
      <w:r>
        <w:t>,</w:t>
      </w:r>
      <w:r w:rsidR="00232339">
        <w:t xml:space="preserve"> although many women had made significant progress in the education system and even broken the glass ceiling, according to the report, illiteracy rates were tragically hig</w:t>
      </w:r>
      <w:r>
        <w:t>h in certain communities and 30 per cent</w:t>
      </w:r>
      <w:r w:rsidR="00232339">
        <w:t xml:space="preserve"> of school-age children in black and indigenous communities, which were among the country’s poorest, were not attending school. She urged the Government to adopt proactive temporary special measures to right the historical wrongs done to those marginalized groups. The intersection of sexism and racism in Latin America and parts of the </w:t>
      </w:r>
      <w:smartTag w:uri="urn:schemas-microsoft-com:office:smarttags" w:element="place">
        <w:r w:rsidR="00232339">
          <w:t>Caribbean</w:t>
        </w:r>
      </w:smartTag>
      <w:r w:rsidR="00232339">
        <w:t xml:space="preserve"> would have to be examined because peace would be impossible without an end to such inequalities.</w:t>
      </w:r>
    </w:p>
    <w:p w:rsidR="00232339" w:rsidRDefault="00A85D08" w:rsidP="00232339">
      <w:pPr>
        <w:pStyle w:val="DualTxt"/>
      </w:pPr>
      <w:r>
        <w:t>12.</w:t>
      </w:r>
      <w:r>
        <w:tab/>
        <w:t xml:space="preserve">The </w:t>
      </w:r>
      <w:r w:rsidR="003A5FCE">
        <w:t>Committee</w:t>
      </w:r>
      <w:r>
        <w:t xml:space="preserve"> wished to know</w:t>
      </w:r>
      <w:r w:rsidR="00232339">
        <w:t xml:space="preserve"> whether the environment was being protected and </w:t>
      </w:r>
      <w:r>
        <w:t xml:space="preserve">whether </w:t>
      </w:r>
      <w:r w:rsidR="00232339">
        <w:t>rural women were benefiting and receiving fair treatment in the ongoing development of the forestry industry that was being undertaken by the Government and foreign multinationals. The conditions were not optimum for women to attain freedom and equal rights, but the Government had a responsibility towards all its citizens, including its black and indigenous communities.</w:t>
      </w:r>
    </w:p>
    <w:p w:rsidR="00232339" w:rsidRDefault="00E933D5" w:rsidP="00232339">
      <w:pPr>
        <w:pStyle w:val="DualTxt"/>
      </w:pPr>
      <w:r>
        <w:t>13.</w:t>
      </w:r>
      <w:r w:rsidR="00232339">
        <w:tab/>
      </w:r>
      <w:r w:rsidR="00232339" w:rsidRPr="00C87670">
        <w:rPr>
          <w:b/>
        </w:rPr>
        <w:t>Ms. Irías</w:t>
      </w:r>
      <w:r w:rsidR="00232339">
        <w:t xml:space="preserve"> (</w:t>
      </w:r>
      <w:smartTag w:uri="urn:schemas-microsoft-com:office:smarttags" w:element="place">
        <w:smartTag w:uri="urn:schemas-microsoft-com:office:smarttags" w:element="country-region">
          <w:r w:rsidR="00232339">
            <w:t>Honduras</w:t>
          </w:r>
        </w:smartTag>
      </w:smartTag>
      <w:r w:rsidR="00232339">
        <w:t xml:space="preserve">) said that women were making a huge contribution to the informal economy but that had not translated into greater benefits for them. Several initiatives were </w:t>
      </w:r>
      <w:r w:rsidR="00A050A6">
        <w:t>under way</w:t>
      </w:r>
      <w:r w:rsidR="00232339">
        <w:t xml:space="preserve"> to improve the situation, however: domestic workers were now eligible for social security benefits; the Ministry of Labour’s dignified work policy was pursuing gender equity and addressing the situation of women working in the informal sector; an inter-institutional board of micro</w:t>
      </w:r>
      <w:r w:rsidR="00101408">
        <w:t>-</w:t>
      </w:r>
      <w:r w:rsidR="00232339">
        <w:t xml:space="preserve"> and small</w:t>
      </w:r>
      <w:r w:rsidR="00A050A6">
        <w:t>-</w:t>
      </w:r>
      <w:r w:rsidR="00232339">
        <w:t xml:space="preserve">enterprise associations, civil society organizations and Government entities was working to implement projects to support women in the informal sector; and a regional initiative was examining the impact of the Free Trade Agreement (DR-CAFTA) and women’s access to microcredit, as well as making efforts to improve labour practices. </w:t>
      </w:r>
      <w:r w:rsidR="00101408">
        <w:t>Thus, t</w:t>
      </w:r>
      <w:r w:rsidR="00232339">
        <w:t xml:space="preserve">here was a significant drive to have women recognized as contributors rather than as </w:t>
      </w:r>
      <w:r w:rsidR="00101408">
        <w:t>a vulnerable sector</w:t>
      </w:r>
      <w:r w:rsidR="00232339">
        <w:t xml:space="preserve"> of the Honduran economy.</w:t>
      </w:r>
    </w:p>
    <w:p w:rsidR="00232339" w:rsidRDefault="00101408" w:rsidP="00232339">
      <w:pPr>
        <w:pStyle w:val="DualTxt"/>
      </w:pPr>
      <w:r>
        <w:t>14.</w:t>
      </w:r>
      <w:r w:rsidR="00232339">
        <w:tab/>
      </w:r>
      <w:r w:rsidR="00232339" w:rsidRPr="00101408">
        <w:rPr>
          <w:b/>
        </w:rPr>
        <w:t>Ms. Estrada</w:t>
      </w:r>
      <w:r w:rsidR="00232339">
        <w:t xml:space="preserve"> (</w:t>
      </w:r>
      <w:smartTag w:uri="urn:schemas-microsoft-com:office:smarttags" w:element="place">
        <w:smartTag w:uri="urn:schemas-microsoft-com:office:smarttags" w:element="country-region">
          <w:r w:rsidR="00232339">
            <w:t>Honduras</w:t>
          </w:r>
        </w:smartTag>
      </w:smartTag>
      <w:r w:rsidR="00232339">
        <w:t xml:space="preserve">) said that one of the initiatives promoted </w:t>
      </w:r>
      <w:r w:rsidR="00C87670">
        <w:t xml:space="preserve">by </w:t>
      </w:r>
      <w:r w:rsidR="00232339">
        <w:t xml:space="preserve">the President of Honduras was to channel loans to women in the informal economy through non-banking institutions, such as cooperatives and savings and loans schemes, </w:t>
      </w:r>
      <w:r w:rsidR="00C87670">
        <w:t xml:space="preserve">in order </w:t>
      </w:r>
      <w:r w:rsidR="00232339">
        <w:t xml:space="preserve">to ensure </w:t>
      </w:r>
      <w:r w:rsidR="00C87670">
        <w:t xml:space="preserve">that </w:t>
      </w:r>
      <w:r w:rsidR="00232339">
        <w:t xml:space="preserve">they had access to housing. The </w:t>
      </w:r>
      <w:r w:rsidR="00232339" w:rsidRPr="00C87670">
        <w:rPr>
          <w:i/>
        </w:rPr>
        <w:t>Organización de Desarrollo Empresarial Feminino</w:t>
      </w:r>
      <w:r w:rsidR="00232339">
        <w:t xml:space="preserve"> (Women’s Business Development Organization), which had 16 branches around the country, had already granted 17,000 loans to women. Prior to receiving a loan, the women were given training in farming techniques, business management and marketing, as well as self-esteem workshops and assistance in finding markets. </w:t>
      </w:r>
    </w:p>
    <w:p w:rsidR="00232339" w:rsidRDefault="00C87670" w:rsidP="00232339">
      <w:pPr>
        <w:pStyle w:val="DualTxt"/>
      </w:pPr>
      <w:r>
        <w:t>15.</w:t>
      </w:r>
      <w:r w:rsidR="00232339">
        <w:tab/>
        <w:t xml:space="preserve">The National Women’s Institute </w:t>
      </w:r>
      <w:r>
        <w:t xml:space="preserve">(INAM) </w:t>
      </w:r>
      <w:r w:rsidR="00232339">
        <w:t>was constantly working to ensure that the principle of equality was incorporated into all Government projects and to raise awareness among campesino organizations of the valuable contribution made by women.</w:t>
      </w:r>
      <w:r>
        <w:t xml:space="preserve"> </w:t>
      </w:r>
      <w:r w:rsidR="00232339">
        <w:t xml:space="preserve">Property law in </w:t>
      </w:r>
      <w:smartTag w:uri="urn:schemas-microsoft-com:office:smarttags" w:element="place">
        <w:smartTag w:uri="urn:schemas-microsoft-com:office:smarttags" w:element="country-region">
          <w:r w:rsidR="00232339">
            <w:t>Honduras</w:t>
          </w:r>
        </w:smartTag>
      </w:smartTag>
      <w:r w:rsidR="00232339">
        <w:t xml:space="preserve"> now established that land titles had to be issued in the name of the wife as well as the husband. In the past, land titles had been awarded </w:t>
      </w:r>
      <w:r>
        <w:t xml:space="preserve">only </w:t>
      </w:r>
      <w:r w:rsidR="00232339">
        <w:t xml:space="preserve">in the name of men. Even recently, a programme funded by the World Bank to examine land registration issues </w:t>
      </w:r>
      <w:r>
        <w:t xml:space="preserve">had </w:t>
      </w:r>
      <w:r w:rsidR="00232339">
        <w:t>detected that, at the municipal level, registrars invariably failed to ask whether a man had a spouse and, consequently, titles were still being</w:t>
      </w:r>
      <w:r>
        <w:t xml:space="preserve"> issued only in the man’s name.</w:t>
      </w:r>
    </w:p>
    <w:p w:rsidR="00232339" w:rsidRDefault="00C87670" w:rsidP="00232339">
      <w:pPr>
        <w:pStyle w:val="DualTxt"/>
      </w:pPr>
      <w:r>
        <w:t>16.</w:t>
      </w:r>
      <w:r w:rsidR="00232339">
        <w:tab/>
        <w:t xml:space="preserve">In practice, there was considerable discrimination and inequality in </w:t>
      </w:r>
      <w:smartTag w:uri="urn:schemas-microsoft-com:office:smarttags" w:element="place">
        <w:smartTag w:uri="urn:schemas-microsoft-com:office:smarttags" w:element="country-region">
          <w:r w:rsidR="00232339">
            <w:t>Honduras</w:t>
          </w:r>
        </w:smartTag>
      </w:smartTag>
      <w:r w:rsidR="00232339">
        <w:t>. Male</w:t>
      </w:r>
      <w:r>
        <w:t xml:space="preserve"> farmers made 25 </w:t>
      </w:r>
      <w:r w:rsidR="00232339">
        <w:t>lempiras for every 15 lempiras female farmers made from the same activity, mainly due to the old-fashioned attitude that men should be paid more because they had families to support. Statistics sho</w:t>
      </w:r>
      <w:r>
        <w:t>wed, however, that men spent 46 per cent</w:t>
      </w:r>
      <w:r w:rsidR="00232339">
        <w:t xml:space="preserve"> of their income on household expenses and the remainder on alcohol or other male pursuits. Women work</w:t>
      </w:r>
      <w:r w:rsidR="003D1801">
        <w:t>ers, on the other hand, used 95 </w:t>
      </w:r>
      <w:r>
        <w:t>per cent</w:t>
      </w:r>
      <w:r w:rsidR="00232339">
        <w:t xml:space="preserve"> of their earnings to cove</w:t>
      </w:r>
      <w:r>
        <w:t>r household expenses and only 5 per cent</w:t>
      </w:r>
      <w:r w:rsidR="00232339">
        <w:t xml:space="preserve"> on personal needs. Similar trends had been observed in rural loan program</w:t>
      </w:r>
      <w:r w:rsidR="00A050A6">
        <w:t>me</w:t>
      </w:r>
      <w:r>
        <w:t>s in which 70 per cent</w:t>
      </w:r>
      <w:r w:rsidR="00232339">
        <w:t xml:space="preserve"> of women loan recipients would almost rather go hungry than miss a loan payment, while men tended to default on the loan and lose their credit because they spent the mon</w:t>
      </w:r>
      <w:r>
        <w:t>ey on drinking and other vices.</w:t>
      </w:r>
    </w:p>
    <w:p w:rsidR="0040608D" w:rsidRDefault="0040608D" w:rsidP="0040608D">
      <w:pPr>
        <w:pStyle w:val="DualTxt"/>
      </w:pPr>
      <w:r>
        <w:t>17.</w:t>
      </w:r>
      <w:r>
        <w:tab/>
        <w:t>The nation</w:t>
      </w:r>
      <w:r w:rsidR="003D1801">
        <w:t>al forestry department, CODEFOR,</w:t>
      </w:r>
      <w:r>
        <w:t xml:space="preserve"> had a gender expert on its staff and worked with the National Women’s Institute (INAM) to ensure that the gender dimension was taken into account in plans for forest exploitation and environmental protection. Projects within the Ministry of Agriculture, including a $15 million joint project with FAO on eradication of hunger, included a gender perspective and used gender as an indicator of project impact.</w:t>
      </w:r>
    </w:p>
    <w:p w:rsidR="0040608D" w:rsidRDefault="0040608D" w:rsidP="0040608D">
      <w:pPr>
        <w:pStyle w:val="DualTxt"/>
      </w:pPr>
      <w:r>
        <w:t>18.</w:t>
      </w:r>
      <w:r>
        <w:tab/>
      </w:r>
      <w:r w:rsidRPr="0040608D">
        <w:rPr>
          <w:b/>
        </w:rPr>
        <w:t>Mr. Solis</w:t>
      </w:r>
      <w:r>
        <w:t xml:space="preserve"> (Honduras), speaking as a representative of the private sector and on behalf of the Honduran Association of the </w:t>
      </w:r>
      <w:r w:rsidRPr="0040608D">
        <w:rPr>
          <w:i/>
        </w:rPr>
        <w:t>Maquila</w:t>
      </w:r>
      <w:r>
        <w:t xml:space="preserve"> Industry, said that his Association shared the views of the Committee on the social responsibility of business. The </w:t>
      </w:r>
      <w:r w:rsidRPr="0040608D">
        <w:rPr>
          <w:i/>
        </w:rPr>
        <w:t>maquila</w:t>
      </w:r>
      <w:r>
        <w:t xml:space="preserve"> sector in </w:t>
      </w:r>
      <w:smartTag w:uri="urn:schemas-microsoft-com:office:smarttags" w:element="place">
        <w:smartTag w:uri="urn:schemas-microsoft-com:office:smarttags" w:element="country-region">
          <w:r>
            <w:t>Honduras</w:t>
          </w:r>
        </w:smartTag>
      </w:smartTag>
      <w:r>
        <w:t xml:space="preserve"> employed 130,000 people, 69 per cent of whom were women. There was no policy to hire a majority of women, but the industry had simply developed that way because women heads of households had sought work to support their families. Working conditions in those companies were the most modern in </w:t>
      </w:r>
      <w:smartTag w:uri="urn:schemas-microsoft-com:office:smarttags" w:element="place">
        <w:r>
          <w:t>Latin America</w:t>
        </w:r>
      </w:smartTag>
      <w:r>
        <w:t>. Facilities were air conditioned, including the production floors, with lighting controlled according to standards set by the national occupational safety and health body. Workers were provided with all the tools necessary for their work, subsidized cafeterias, health clinics, free round-trip transportation and training in job and other skills to increase productivity.</w:t>
      </w:r>
    </w:p>
    <w:p w:rsidR="0040608D" w:rsidRDefault="0040608D" w:rsidP="0040608D">
      <w:pPr>
        <w:pStyle w:val="DualTxt"/>
      </w:pPr>
      <w:r>
        <w:t>19.</w:t>
      </w:r>
      <w:r>
        <w:tab/>
        <w:t xml:space="preserve">Their wages were the highest in the economy, averaging $4,921 per year, as compared to an average of $903 in other sectors; in Central America they ranked second only to those in </w:t>
      </w:r>
      <w:smartTag w:uri="urn:schemas-microsoft-com:office:smarttags" w:element="place">
        <w:smartTag w:uri="urn:schemas-microsoft-com:office:smarttags" w:element="country-region">
          <w:r>
            <w:t>Costa Rica</w:t>
          </w:r>
        </w:smartTag>
      </w:smartTag>
      <w:r>
        <w:t>. Managers received training in dealing fairly and appropriately with workers, and reports of maltreatment were investigated and punished, including by dismissal. All labour laws were observed, and inspections were conducted by international labour unions to ensure that companies met strict international standards. If violations were found, a warning would be issued, and if the problem was not corrected a company could be shut down. His Association fully supported such action, which had achieved good results by creating a climate of compliance in the industry.</w:t>
      </w:r>
    </w:p>
    <w:p w:rsidR="0040608D" w:rsidRDefault="0040608D" w:rsidP="0040608D">
      <w:pPr>
        <w:pStyle w:val="DualTxt"/>
      </w:pPr>
      <w:r>
        <w:t>20.</w:t>
      </w:r>
      <w:r>
        <w:tab/>
        <w:t>The workers were the industry’s greatest asset, and businesses would not prosper with workers who were poorly paid and mistreated. The industry needed more workers and did not encourage them to resign, which would not make sense, since it had invested in their training. He pledged that the industry would continue to cooperate to the fullest extent possible with INAM and would review the situation to see if further improvements could be made.</w:t>
      </w:r>
    </w:p>
    <w:p w:rsidR="0040608D" w:rsidRDefault="0040608D" w:rsidP="0040608D">
      <w:pPr>
        <w:pStyle w:val="DualTxt"/>
      </w:pPr>
      <w:r>
        <w:t>21.</w:t>
      </w:r>
      <w:r>
        <w:tab/>
      </w:r>
      <w:r w:rsidRPr="0040608D">
        <w:rPr>
          <w:b/>
        </w:rPr>
        <w:t>Ms. Estrada</w:t>
      </w:r>
      <w:r>
        <w:t xml:space="preserve"> (</w:t>
      </w:r>
      <w:smartTag w:uri="urn:schemas-microsoft-com:office:smarttags" w:element="place">
        <w:smartTag w:uri="urn:schemas-microsoft-com:office:smarttags" w:element="country-region">
          <w:r>
            <w:t>Honduras</w:t>
          </w:r>
        </w:smartTag>
      </w:smartTag>
      <w:r>
        <w:t>) confirmed that a meeting had been scheduled among INAM, women’s organizations and industry leaders to review workers’ rights.</w:t>
      </w:r>
    </w:p>
    <w:p w:rsidR="0040608D" w:rsidRDefault="0040608D" w:rsidP="0040608D">
      <w:pPr>
        <w:pStyle w:val="DualTxt"/>
      </w:pPr>
      <w:r>
        <w:t>22.</w:t>
      </w:r>
      <w:r>
        <w:tab/>
      </w:r>
      <w:r w:rsidRPr="0040608D">
        <w:rPr>
          <w:b/>
        </w:rPr>
        <w:t>Ms. Urbina</w:t>
      </w:r>
      <w:r>
        <w:t xml:space="preserve"> (</w:t>
      </w:r>
      <w:smartTag w:uri="urn:schemas-microsoft-com:office:smarttags" w:element="place">
        <w:smartTag w:uri="urn:schemas-microsoft-com:office:smarttags" w:element="country-region">
          <w:r>
            <w:t>Honduras</w:t>
          </w:r>
        </w:smartTag>
      </w:smartTag>
      <w:r>
        <w:t>), referring to questions regarding trafficking posed at the previous meeting, said that the reform of the Criminal Code had introduced penalties for commercial sexual exploitation, among other forms of</w:t>
      </w:r>
      <w:r w:rsidR="003D1801">
        <w:t xml:space="preserve"> trafficking. Trafficking </w:t>
      </w:r>
      <w:r>
        <w:t>had been made a specific offence, and was no longer grouped under sex crimes.</w:t>
      </w:r>
      <w:r w:rsidR="00C955BD">
        <w:t xml:space="preserve"> </w:t>
      </w:r>
      <w:smartTag w:uri="urn:schemas-microsoft-com:office:smarttags" w:element="place">
        <w:smartTag w:uri="urn:schemas-microsoft-com:office:smarttags" w:element="country-region">
          <w:r>
            <w:t>Honduras</w:t>
          </w:r>
        </w:smartTag>
      </w:smartTag>
      <w:r>
        <w:t xml:space="preserve"> was party to the United Nations Convention against Transnational Organi</w:t>
      </w:r>
      <w:r w:rsidR="00C955BD">
        <w:t>zed Crime and had acceded to its</w:t>
      </w:r>
      <w:r>
        <w:t xml:space="preserve"> Palermo Protocol, although its ratification was still pending in the Supreme Court. In any case, domestic legislat</w:t>
      </w:r>
      <w:r w:rsidR="00C955BD">
        <w:t>ion incorporated its provisions,</w:t>
      </w:r>
      <w:r>
        <w:t xml:space="preserve"> </w:t>
      </w:r>
      <w:r w:rsidR="00C955BD">
        <w:t>and t</w:t>
      </w:r>
      <w:r>
        <w:t>he guidelines on trafficking</w:t>
      </w:r>
      <w:r w:rsidR="00C955BD">
        <w:t xml:space="preserve"> had been used in drawing up a plan of a</w:t>
      </w:r>
      <w:r>
        <w:t xml:space="preserve">ction. Updated methods were needed in the investigation of trafficking cases. Mapping of the routes </w:t>
      </w:r>
      <w:r w:rsidR="00C955BD">
        <w:t xml:space="preserve">that </w:t>
      </w:r>
      <w:r>
        <w:t>traffickers used in order to gain a better idea of how they moved through the country had revealed that the routes used in the trafficking of persons were the same ones used for weapons and drugs. The Committee could support those efforts by recommending mor</w:t>
      </w:r>
      <w:r w:rsidR="00C955BD">
        <w:t>e research in that area in its concluding c</w:t>
      </w:r>
      <w:r>
        <w:t>omments.</w:t>
      </w:r>
    </w:p>
    <w:p w:rsidR="0040608D" w:rsidRDefault="00C955BD" w:rsidP="0040608D">
      <w:pPr>
        <w:pStyle w:val="DualTxt"/>
      </w:pPr>
      <w:r>
        <w:t>23.</w:t>
      </w:r>
      <w:r w:rsidR="0040608D">
        <w:tab/>
      </w:r>
      <w:r w:rsidR="0040608D" w:rsidRPr="00C955BD">
        <w:rPr>
          <w:b/>
        </w:rPr>
        <w:t>Ms. Estrada</w:t>
      </w:r>
      <w:r w:rsidR="0040608D">
        <w:t xml:space="preserve"> (</w:t>
      </w:r>
      <w:smartTag w:uri="urn:schemas-microsoft-com:office:smarttags" w:element="place">
        <w:smartTag w:uri="urn:schemas-microsoft-com:office:smarttags" w:element="country-region">
          <w:r w:rsidR="0040608D">
            <w:t>Honduras</w:t>
          </w:r>
        </w:smartTag>
      </w:smartTag>
      <w:r w:rsidR="0040608D">
        <w:t xml:space="preserve">) said that she shared the concerns expressed regarding early pregnancy, and decried the barrage of sexual images that young </w:t>
      </w:r>
      <w:r>
        <w:t xml:space="preserve">children </w:t>
      </w:r>
      <w:r w:rsidR="0040608D">
        <w:t xml:space="preserve">were exposed to through television and other media in her country. She acknowledged the religious dimension to the controversies surrounding sex education, which sometimes led to the creation of a double standard. Although </w:t>
      </w:r>
      <w:smartTag w:uri="urn:schemas-microsoft-com:office:smarttags" w:element="place">
        <w:smartTag w:uri="urn:schemas-microsoft-com:office:smarttags" w:element="country-region">
          <w:r w:rsidR="0040608D">
            <w:t>Honduras</w:t>
          </w:r>
        </w:smartTag>
      </w:smartTag>
      <w:r w:rsidR="0040608D">
        <w:t xml:space="preserve"> was a secular State with separation of church and state under the Constitution, the Church still exerted enormous influence. The recent controversy had not been based on objections by religious groups to sex education in itself, but to the explicit teachers’ manuals that had been issued.</w:t>
      </w:r>
    </w:p>
    <w:p w:rsidR="0040608D" w:rsidRDefault="00C955BD" w:rsidP="0040608D">
      <w:pPr>
        <w:pStyle w:val="DualTxt"/>
      </w:pPr>
      <w:r>
        <w:t>24.</w:t>
      </w:r>
      <w:r>
        <w:tab/>
        <w:t>The National Women’s Institute</w:t>
      </w:r>
      <w:r w:rsidR="0040608D">
        <w:t xml:space="preserve"> was working to build an understanding that accurate information was important for the health of women and girls, and that such information would actually help to protect them. During the controversy, INAM had held an emergency meeting with the Ministry of Education and women’s organizations to plan a counter-strategy, which had resulted in the establishment of a congressional commiss</w:t>
      </w:r>
      <w:r>
        <w:t>ion. The law on HIV/AIDS provided for AIDS education</w:t>
      </w:r>
      <w:r w:rsidR="0040608D">
        <w:t xml:space="preserve"> and had given the Ministry of Education jurisdiction over such programmes, thereby defining the areas where the legislative branch could not infringe on the work of the executive branch. With regard to abortion, she was focusing efforts on prevention of unwanted pregnancy in order to save lives.</w:t>
      </w:r>
    </w:p>
    <w:p w:rsidR="0040608D" w:rsidRDefault="00C955BD" w:rsidP="0040608D">
      <w:pPr>
        <w:pStyle w:val="DualTxt"/>
      </w:pPr>
      <w:r>
        <w:t>25.</w:t>
      </w:r>
      <w:r w:rsidR="0040608D">
        <w:tab/>
      </w:r>
      <w:r w:rsidR="0040608D" w:rsidRPr="00C955BD">
        <w:rPr>
          <w:b/>
        </w:rPr>
        <w:t>Ms. Pimentel</w:t>
      </w:r>
      <w:r w:rsidR="0040608D">
        <w:t xml:space="preserve"> asked if there were any measures to protect the rights and freedom of ex</w:t>
      </w:r>
      <w:r>
        <w:t>pression of gays and lesbians. T</w:t>
      </w:r>
      <w:r w:rsidR="0040608D">
        <w:t xml:space="preserve">he </w:t>
      </w:r>
      <w:r w:rsidR="003A5FCE">
        <w:t>Committee</w:t>
      </w:r>
      <w:r>
        <w:t xml:space="preserve"> </w:t>
      </w:r>
      <w:r w:rsidR="0040608D">
        <w:t>would also like to hear more about any policies to eliminate domestic work by children under 14 and preserve their right to attend school. Regarding abortion, there were situations where prevention was not enough, for example, rape or incest or where the life of the mother was endangered. She still failed to understand why the life of the foetus was placed over the life of the mother.</w:t>
      </w:r>
    </w:p>
    <w:p w:rsidR="00C87670" w:rsidRDefault="00C955BD" w:rsidP="0040608D">
      <w:pPr>
        <w:pStyle w:val="DualTxt"/>
      </w:pPr>
      <w:r>
        <w:t>26.</w:t>
      </w:r>
      <w:r w:rsidR="0040608D">
        <w:tab/>
      </w:r>
      <w:r w:rsidR="0040608D" w:rsidRPr="00C955BD">
        <w:rPr>
          <w:b/>
        </w:rPr>
        <w:t>Ms. Neubauer</w:t>
      </w:r>
      <w:r w:rsidR="0040608D">
        <w:t xml:space="preserve"> said that the next report should provide statistics on gender as a factor in education. She also wished to hear about any efforts to train teachers in a gender perspective and human rights.</w:t>
      </w:r>
    </w:p>
    <w:p w:rsidR="00C955BD" w:rsidRDefault="00C955BD" w:rsidP="00C955BD">
      <w:pPr>
        <w:pStyle w:val="DualTxt"/>
      </w:pPr>
      <w:r>
        <w:t>27.</w:t>
      </w:r>
      <w:r>
        <w:tab/>
      </w:r>
      <w:r w:rsidRPr="00C23E69">
        <w:rPr>
          <w:b/>
        </w:rPr>
        <w:t>Ms. Patten</w:t>
      </w:r>
      <w:r>
        <w:t xml:space="preserve"> asked again whether the Government was planning to amend the Equal Opportunities Act to include the words “equal value”, as recommended by the International Labour Organization (ILO). She remained concerned about the working conditions and reports of abuses in the </w:t>
      </w:r>
      <w:r w:rsidRPr="00C955BD">
        <w:rPr>
          <w:i/>
        </w:rPr>
        <w:t>maquila</w:t>
      </w:r>
      <w:r>
        <w:t xml:space="preserve"> sector. The industry was good for the economy and it increased the employment of women, but profits were made at the expense of cheap female labour and the denial of women’s labour rights. She asked again whether the labour inspectorate was strong, well-funded and free of any corruption</w:t>
      </w:r>
      <w:r w:rsidR="00D0152E">
        <w:t>.</w:t>
      </w:r>
    </w:p>
    <w:p w:rsidR="00C955BD" w:rsidRDefault="00D0152E" w:rsidP="00C955BD">
      <w:pPr>
        <w:pStyle w:val="DualTxt"/>
      </w:pPr>
      <w:r>
        <w:t>28.</w:t>
      </w:r>
      <w:r w:rsidR="00C955BD">
        <w:tab/>
      </w:r>
      <w:r w:rsidR="00C955BD" w:rsidRPr="00D0152E">
        <w:rPr>
          <w:b/>
        </w:rPr>
        <w:t>Ms. Estrada</w:t>
      </w:r>
      <w:r w:rsidR="00C955BD">
        <w:t xml:space="preserve"> (</w:t>
      </w:r>
      <w:smartTag w:uri="urn:schemas-microsoft-com:office:smarttags" w:element="place">
        <w:smartTag w:uri="urn:schemas-microsoft-com:office:smarttags" w:element="country-region">
          <w:r w:rsidR="00C955BD">
            <w:t>Honduras</w:t>
          </w:r>
        </w:smartTag>
      </w:smartTag>
      <w:r w:rsidR="00C955BD">
        <w:t>) said that the Gove</w:t>
      </w:r>
      <w:r>
        <w:t>rnment had plans to help</w:t>
      </w:r>
      <w:r w:rsidR="00C955BD">
        <w:t xml:space="preserve"> all its minority </w:t>
      </w:r>
      <w:r w:rsidR="003A5FCE">
        <w:t>communities</w:t>
      </w:r>
      <w:r w:rsidR="00C955BD">
        <w:t>, especially those of African de</w:t>
      </w:r>
      <w:r>
        <w:t>scent li</w:t>
      </w:r>
      <w:r w:rsidR="00C955BD">
        <w:t xml:space="preserve">ving on the Atlantic coast, who fell into </w:t>
      </w:r>
      <w:r>
        <w:t>five distinct ethnic groups. A recent P</w:t>
      </w:r>
      <w:r w:rsidR="00C955BD">
        <w:t>residenti</w:t>
      </w:r>
      <w:r>
        <w:t>al decree had instructed every M</w:t>
      </w:r>
      <w:r w:rsidR="00C955BD">
        <w:t xml:space="preserve">inistry to </w:t>
      </w:r>
      <w:r>
        <w:t xml:space="preserve">draw up a plan of assistance for </w:t>
      </w:r>
      <w:r w:rsidR="00C955BD">
        <w:t xml:space="preserve">those groups and had asked the </w:t>
      </w:r>
      <w:r>
        <w:t xml:space="preserve">ethnic </w:t>
      </w:r>
      <w:r w:rsidR="00C955BD">
        <w:t>groups themselves to give their views on assistance.</w:t>
      </w:r>
    </w:p>
    <w:p w:rsidR="000D7039" w:rsidRDefault="00D0152E" w:rsidP="00C955BD">
      <w:pPr>
        <w:pStyle w:val="DualTxt"/>
      </w:pPr>
      <w:r>
        <w:t>29.</w:t>
      </w:r>
      <w:r w:rsidR="00C955BD">
        <w:tab/>
      </w:r>
      <w:r w:rsidR="00C955BD" w:rsidRPr="00D0152E">
        <w:rPr>
          <w:b/>
        </w:rPr>
        <w:t>Ms. Urbina</w:t>
      </w:r>
      <w:r w:rsidR="00C955BD">
        <w:t xml:space="preserve"> (</w:t>
      </w:r>
      <w:smartTag w:uri="urn:schemas-microsoft-com:office:smarttags" w:element="place">
        <w:smartTag w:uri="urn:schemas-microsoft-com:office:smarttags" w:element="country-region">
          <w:r w:rsidR="00C955BD">
            <w:t>Honduras</w:t>
          </w:r>
        </w:smartTag>
      </w:smartTag>
      <w:r>
        <w:t>) said that a team of experts from</w:t>
      </w:r>
      <w:r w:rsidR="00C955BD">
        <w:t xml:space="preserve"> several </w:t>
      </w:r>
      <w:r>
        <w:t>minis</w:t>
      </w:r>
      <w:r w:rsidR="00C955BD">
        <w:t>tr</w:t>
      </w:r>
      <w:r>
        <w:t>i</w:t>
      </w:r>
      <w:r w:rsidR="00C955BD">
        <w:t>es</w:t>
      </w:r>
      <w:r>
        <w:t>, the Supreme Court,</w:t>
      </w:r>
      <w:r w:rsidR="00C955BD">
        <w:t xml:space="preserve"> ILO, and various non-governmental organizations were working together to eradicate child labour and </w:t>
      </w:r>
      <w:r>
        <w:t>to amend</w:t>
      </w:r>
      <w:r w:rsidR="00C955BD">
        <w:t xml:space="preserve"> all </w:t>
      </w:r>
      <w:r>
        <w:t xml:space="preserve">the relevant </w:t>
      </w:r>
      <w:r w:rsidR="00C955BD">
        <w:t>laws</w:t>
      </w:r>
      <w:r>
        <w:t>. The Attorney General’s O</w:t>
      </w:r>
      <w:r w:rsidR="00C955BD">
        <w:t>ffice, for instance</w:t>
      </w:r>
      <w:r w:rsidR="000D7039">
        <w:t>,</w:t>
      </w:r>
      <w:r w:rsidR="00C955BD">
        <w:t xml:space="preserve"> had </w:t>
      </w:r>
      <w:r w:rsidR="000D7039">
        <w:t xml:space="preserve">issued a </w:t>
      </w:r>
      <w:r w:rsidR="00C955BD">
        <w:t xml:space="preserve">revised list of </w:t>
      </w:r>
      <w:r w:rsidR="000D7039">
        <w:t xml:space="preserve">the </w:t>
      </w:r>
      <w:r w:rsidR="00C955BD">
        <w:t>types of work d</w:t>
      </w:r>
      <w:r w:rsidR="000D7039">
        <w:t>eemed d</w:t>
      </w:r>
      <w:r w:rsidR="00C955BD">
        <w:t>angerous to children</w:t>
      </w:r>
      <w:r w:rsidR="000D7039">
        <w:t>,</w:t>
      </w:r>
      <w:r w:rsidR="00C955BD">
        <w:t xml:space="preserve"> and </w:t>
      </w:r>
      <w:r w:rsidR="000D7039">
        <w:t xml:space="preserve">Parliament had drafted </w:t>
      </w:r>
      <w:r w:rsidR="00C955BD">
        <w:t>a bill on the matter</w:t>
      </w:r>
      <w:r w:rsidR="003D1801">
        <w:t>.</w:t>
      </w:r>
      <w:r w:rsidR="00C955BD">
        <w:t xml:space="preserve"> </w:t>
      </w:r>
      <w:r w:rsidR="000D7039">
        <w:t>T</w:t>
      </w:r>
      <w:r w:rsidR="00C955BD">
        <w:t xml:space="preserve">he minimum working age and the conditions of labour </w:t>
      </w:r>
      <w:r w:rsidR="000D7039">
        <w:t xml:space="preserve">by minors were regulated by law, and </w:t>
      </w:r>
      <w:r w:rsidR="00C955BD">
        <w:t>violations</w:t>
      </w:r>
      <w:r w:rsidR="000D7039">
        <w:t xml:space="preserve"> were punishable under the law</w:t>
      </w:r>
      <w:r w:rsidR="00C955BD">
        <w:t xml:space="preserve">. Yet despite all legal protections and prohibitions, extreme poverty was still a cause of </w:t>
      </w:r>
      <w:r w:rsidR="000D7039">
        <w:t xml:space="preserve">considerable </w:t>
      </w:r>
      <w:r w:rsidR="00C955BD">
        <w:t>child labour</w:t>
      </w:r>
      <w:r w:rsidR="000D7039">
        <w:t xml:space="preserve"> in </w:t>
      </w:r>
      <w:smartTag w:uri="urn:schemas-microsoft-com:office:smarttags" w:element="place">
        <w:smartTag w:uri="urn:schemas-microsoft-com:office:smarttags" w:element="country-region">
          <w:r w:rsidR="000D7039">
            <w:t>Honduras</w:t>
          </w:r>
        </w:smartTag>
      </w:smartTag>
      <w:r w:rsidR="00C955BD">
        <w:t xml:space="preserve">. </w:t>
      </w:r>
    </w:p>
    <w:p w:rsidR="00C955BD" w:rsidRDefault="000D7039" w:rsidP="00C955BD">
      <w:pPr>
        <w:pStyle w:val="DualTxt"/>
      </w:pPr>
      <w:r>
        <w:t>30.</w:t>
      </w:r>
      <w:r>
        <w:tab/>
      </w:r>
      <w:r w:rsidR="00C955BD">
        <w:t>Th</w:t>
      </w:r>
      <w:r>
        <w:t>e</w:t>
      </w:r>
      <w:r w:rsidR="00C955BD">
        <w:t xml:space="preserve"> Government was </w:t>
      </w:r>
      <w:r>
        <w:t xml:space="preserve">offering </w:t>
      </w:r>
      <w:r w:rsidR="00C955BD">
        <w:t>courses</w:t>
      </w:r>
      <w:r>
        <w:t xml:space="preserve"> to increase awareness of</w:t>
      </w:r>
      <w:r w:rsidR="00C955BD">
        <w:t xml:space="preserve"> child</w:t>
      </w:r>
      <w:r>
        <w:t xml:space="preserve">ren’s </w:t>
      </w:r>
      <w:r w:rsidR="00C955BD">
        <w:t xml:space="preserve">rights and </w:t>
      </w:r>
      <w:r>
        <w:t>the procedure for filing</w:t>
      </w:r>
      <w:r w:rsidR="00C955BD">
        <w:t xml:space="preserve"> complaints. The Department of Investigations in the Ministry of Labour was being strengthened; and the </w:t>
      </w:r>
      <w:r>
        <w:t xml:space="preserve">national </w:t>
      </w:r>
      <w:r w:rsidR="00C955BD">
        <w:t xml:space="preserve">plan of action was progressing, with each institution identifying the resources it had to combat child labour. On the question of teenage pregnancy, the Ministry of Health had 25 </w:t>
      </w:r>
      <w:r w:rsidR="00EF40B8">
        <w:t>well-run clinics throughout the country,</w:t>
      </w:r>
      <w:r w:rsidR="00C955BD">
        <w:t xml:space="preserve"> mainly in urban areas, which were equipped to take complaints of sexual abuse of children</w:t>
      </w:r>
      <w:r w:rsidR="00EF40B8">
        <w:t xml:space="preserve"> and steer them towards educational opportunities</w:t>
      </w:r>
      <w:r w:rsidR="00C955BD">
        <w:t>, as well as to provide prenatal ca</w:t>
      </w:r>
      <w:r w:rsidR="00EF40B8">
        <w:t>re, family planning information and</w:t>
      </w:r>
      <w:r w:rsidR="00C955BD">
        <w:t xml:space="preserve"> psychological </w:t>
      </w:r>
      <w:r w:rsidR="00EF40B8">
        <w:t>counselling.</w:t>
      </w:r>
    </w:p>
    <w:p w:rsidR="00EF40B8" w:rsidRDefault="00EF40B8" w:rsidP="00EF40B8">
      <w:pPr>
        <w:pStyle w:val="DualTxt"/>
      </w:pPr>
      <w:r>
        <w:t>31.</w:t>
      </w:r>
      <w:r>
        <w:tab/>
      </w:r>
      <w:r w:rsidRPr="00EF40B8">
        <w:rPr>
          <w:b/>
        </w:rPr>
        <w:t>Ms. Estrada</w:t>
      </w:r>
      <w:r>
        <w:t xml:space="preserve"> (</w:t>
      </w:r>
      <w:smartTag w:uri="urn:schemas-microsoft-com:office:smarttags" w:element="country-region">
        <w:r>
          <w:t>Honduras</w:t>
        </w:r>
      </w:smartTag>
      <w:r>
        <w:t xml:space="preserve">) observed that the legal prohibition of abortion clearly did not prevent abortions, for the rate was 108 per 1,000 women in </w:t>
      </w:r>
      <w:smartTag w:uri="urn:schemas-microsoft-com:office:smarttags" w:element="place">
        <w:smartTag w:uri="urn:schemas-microsoft-com:office:smarttags" w:element="country-region">
          <w:r>
            <w:t>Honduras</w:t>
          </w:r>
        </w:smartTag>
      </w:smartTag>
      <w:r>
        <w:t xml:space="preserve">. In any case, the constitutional law on abortion had since the 1980s referred to the enjoyment of all human rights by persons about to be born, rather than referring to life beginning at conception. The President would be considering the recent recommendation of the Human Rights Committee regarding therapeutic abortion. </w:t>
      </w:r>
    </w:p>
    <w:p w:rsidR="00EF40B8" w:rsidRDefault="00EF40B8" w:rsidP="00EF40B8">
      <w:pPr>
        <w:pStyle w:val="DualTxt"/>
      </w:pPr>
      <w:r>
        <w:t>32.</w:t>
      </w:r>
      <w:r>
        <w:tab/>
        <w:t xml:space="preserve">She informed the Committee that </w:t>
      </w:r>
      <w:smartTag w:uri="urn:schemas-microsoft-com:office:smarttags" w:element="place">
        <w:smartTag w:uri="urn:schemas-microsoft-com:office:smarttags" w:element="country-region">
          <w:r>
            <w:t>Honduras</w:t>
          </w:r>
        </w:smartTag>
      </w:smartTag>
      <w:r>
        <w:t xml:space="preserve"> had just signed the Convention on the Rights of Persons with Disabilities, which would further protect the rights of the 10,000 disabled persons in the country. Also, the requested statistics on education would be furnished.</w:t>
      </w:r>
      <w:r w:rsidR="00A115CF">
        <w:t xml:space="preserve"> </w:t>
      </w:r>
      <w:r>
        <w:t>The universities were teaching gender studies, but the concept was new in some quarters, and the Government had to fight to establish it.</w:t>
      </w:r>
    </w:p>
    <w:p w:rsidR="00EF40B8" w:rsidRDefault="00EF40B8" w:rsidP="00EF40B8">
      <w:pPr>
        <w:pStyle w:val="DualTxt"/>
      </w:pPr>
      <w:r>
        <w:t>33.</w:t>
      </w:r>
      <w:r>
        <w:tab/>
      </w:r>
      <w:r w:rsidRPr="00EF40B8">
        <w:rPr>
          <w:b/>
        </w:rPr>
        <w:t xml:space="preserve">Ms. </w:t>
      </w:r>
      <w:r>
        <w:rPr>
          <w:b/>
        </w:rPr>
        <w:t>Irí</w:t>
      </w:r>
      <w:r w:rsidRPr="00EF40B8">
        <w:rPr>
          <w:b/>
        </w:rPr>
        <w:t>as</w:t>
      </w:r>
      <w:r>
        <w:t xml:space="preserve"> (</w:t>
      </w:r>
      <w:smartTag w:uri="urn:schemas-microsoft-com:office:smarttags" w:element="country-region">
        <w:r>
          <w:t>Honduras</w:t>
        </w:r>
      </w:smartTag>
      <w:r>
        <w:t xml:space="preserve">) said that the Government had reached agreement with public and private universities and with the Ministry of Education itself to include gender </w:t>
      </w:r>
      <w:r w:rsidR="003A5FCE">
        <w:t>studies in</w:t>
      </w:r>
      <w:r>
        <w:t xml:space="preserve"> the curriculum, with the coope</w:t>
      </w:r>
      <w:r w:rsidR="003D1801">
        <w:t xml:space="preserve">ration of the Directors </w:t>
      </w:r>
      <w:r>
        <w:t xml:space="preserve">of Education in each department in </w:t>
      </w:r>
      <w:smartTag w:uri="urn:schemas-microsoft-com:office:smarttags" w:element="place">
        <w:smartTag w:uri="urn:schemas-microsoft-com:office:smarttags" w:element="country-region">
          <w:r>
            <w:t>Honduras</w:t>
          </w:r>
        </w:smartTag>
      </w:smartTag>
      <w:r>
        <w:t xml:space="preserve">. There remained resistance to teaching the subject, however, and stereotypes persisted. No studies had been done on the access </w:t>
      </w:r>
      <w:r w:rsidR="007E2423">
        <w:t xml:space="preserve">to education </w:t>
      </w:r>
      <w:r>
        <w:t>of women as opposed to men</w:t>
      </w:r>
      <w:r w:rsidR="007E2423">
        <w:t>,</w:t>
      </w:r>
      <w:r>
        <w:t xml:space="preserve"> but it was undeniable that many girls were engaged in domestic work rather than schooling. The Gover</w:t>
      </w:r>
      <w:r w:rsidR="007E2423">
        <w:t>nment carried out consciousness-</w:t>
      </w:r>
      <w:r>
        <w:t xml:space="preserve">raising campaigns and </w:t>
      </w:r>
      <w:r w:rsidR="007E2423">
        <w:t xml:space="preserve">was </w:t>
      </w:r>
      <w:r>
        <w:t xml:space="preserve">trying to do away with prudish taboos in teaching, while promoting the theme of inclusion. The sexist content of the curriculum in primary and secondary schools and universities was being revised, as well as in nursing and medical schools and </w:t>
      </w:r>
      <w:r w:rsidR="007E2423">
        <w:t>most recently in the Faculty of E</w:t>
      </w:r>
      <w:r>
        <w:t>conomics.</w:t>
      </w:r>
    </w:p>
    <w:p w:rsidR="00EF40B8" w:rsidRDefault="00A115CF" w:rsidP="00EF40B8">
      <w:pPr>
        <w:pStyle w:val="DualTxt"/>
      </w:pPr>
      <w:r>
        <w:t>34.</w:t>
      </w:r>
      <w:r w:rsidR="00EF40B8">
        <w:tab/>
      </w:r>
      <w:r w:rsidR="00EF40B8" w:rsidRPr="00A115CF">
        <w:rPr>
          <w:b/>
        </w:rPr>
        <w:t>Ms. Estrada</w:t>
      </w:r>
      <w:r w:rsidR="00EF40B8">
        <w:t xml:space="preserve"> (</w:t>
      </w:r>
      <w:smartTag w:uri="urn:schemas-microsoft-com:office:smarttags" w:element="place">
        <w:smartTag w:uri="urn:schemas-microsoft-com:office:smarttags" w:element="country-region">
          <w:r w:rsidR="00EF40B8">
            <w:t>Honduras</w:t>
          </w:r>
        </w:smartTag>
      </w:smartTag>
      <w:r>
        <w:t>) observed that the Faculty of L</w:t>
      </w:r>
      <w:r w:rsidR="00EF40B8">
        <w:t xml:space="preserve">aw as well was revising its curriculum in that connection. </w:t>
      </w:r>
    </w:p>
    <w:p w:rsidR="00EF40B8" w:rsidRDefault="00A115CF" w:rsidP="00EF40B8">
      <w:pPr>
        <w:pStyle w:val="DualTxt"/>
      </w:pPr>
      <w:r>
        <w:t>35.</w:t>
      </w:r>
      <w:r w:rsidR="00EF40B8">
        <w:tab/>
      </w:r>
      <w:r w:rsidR="00EF40B8" w:rsidRPr="00A115CF">
        <w:rPr>
          <w:b/>
        </w:rPr>
        <w:t>Ms. Morales</w:t>
      </w:r>
      <w:r w:rsidR="00EF40B8">
        <w:t xml:space="preserve"> </w:t>
      </w:r>
      <w:r w:rsidR="00A050A6">
        <w:t>(</w:t>
      </w:r>
      <w:smartTag w:uri="urn:schemas-microsoft-com:office:smarttags" w:element="country-region">
        <w:smartTag w:uri="urn:schemas-microsoft-com:office:smarttags" w:element="place">
          <w:r w:rsidR="00A050A6">
            <w:t>Honduras</w:t>
          </w:r>
        </w:smartTag>
      </w:smartTag>
      <w:r w:rsidR="00A050A6">
        <w:t xml:space="preserve">) </w:t>
      </w:r>
      <w:r w:rsidR="00EF40B8">
        <w:t xml:space="preserve">conceded that the Government had to improve its supervision of conditions in the </w:t>
      </w:r>
      <w:r w:rsidR="00EF40B8" w:rsidRPr="00A115CF">
        <w:rPr>
          <w:i/>
        </w:rPr>
        <w:t>maquila</w:t>
      </w:r>
      <w:r w:rsidR="00EF40B8">
        <w:t xml:space="preserve"> industry. It was receiving real assistance from the ILO International Programme on the Elimination of Child Labour (IPEC) in that respect</w:t>
      </w:r>
      <w:r>
        <w:t>,</w:t>
      </w:r>
      <w:r w:rsidR="00EF40B8">
        <w:t xml:space="preserve"> and the next report would give an account of the improvements in the situation. </w:t>
      </w:r>
    </w:p>
    <w:p w:rsidR="00A115CF" w:rsidRPr="00A115CF" w:rsidRDefault="00A115CF" w:rsidP="00A115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EF40B8" w:rsidRDefault="00EF40B8" w:rsidP="00A115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A115CF" w:rsidRPr="00A115CF" w:rsidRDefault="00A115CF" w:rsidP="00A115CF">
      <w:pPr>
        <w:pStyle w:val="DualTxt"/>
        <w:spacing w:after="0" w:line="120" w:lineRule="exact"/>
        <w:rPr>
          <w:sz w:val="10"/>
        </w:rPr>
      </w:pPr>
    </w:p>
    <w:p w:rsidR="00A115CF" w:rsidRDefault="00A115CF" w:rsidP="00EF40B8">
      <w:pPr>
        <w:pStyle w:val="DualTxt"/>
      </w:pPr>
      <w:r>
        <w:t>36.</w:t>
      </w:r>
      <w:r>
        <w:tab/>
      </w:r>
      <w:r w:rsidRPr="00A115CF">
        <w:rPr>
          <w:b/>
        </w:rPr>
        <w:t>Ms. Patten</w:t>
      </w:r>
      <w:r>
        <w:t xml:space="preserve"> asked whether the family courts were already in operation, if they were modern, family</w:t>
      </w:r>
      <w:r w:rsidR="00A050A6">
        <w:t xml:space="preserve"> </w:t>
      </w:r>
      <w:r>
        <w:t xml:space="preserve">friendly and centralized, and if women had easy </w:t>
      </w:r>
      <w:r w:rsidR="003A5FCE">
        <w:t>access</w:t>
      </w:r>
      <w:r>
        <w:t xml:space="preserve"> to them and to legal aid. It was not clear why most women did not seek enforcement of their rights in relation to their children, such as the right to custody. She hoped that the Government and the courts nevertheless routinely followed the “best-interest-of-the-child” principle in reaching decisions in family ma</w:t>
      </w:r>
      <w:r w:rsidR="00FD7AA9">
        <w:t xml:space="preserve">tters. </w:t>
      </w:r>
      <w:r>
        <w:t>Also, she had trouble understanding why the rights of the couple were governed by the Equal Opportunit</w:t>
      </w:r>
      <w:r w:rsidR="00FD7AA9">
        <w:t>i</w:t>
      </w:r>
      <w:r>
        <w:t>es Act and not by the Family Code, and she would like to know if the Government was planning to revise the Family Code to close the gaps relating to marital rights.</w:t>
      </w:r>
    </w:p>
    <w:p w:rsidR="00EF40B8" w:rsidRDefault="00FD7AA9" w:rsidP="00EF40B8">
      <w:pPr>
        <w:pStyle w:val="DualTxt"/>
      </w:pPr>
      <w:r>
        <w:t>37.</w:t>
      </w:r>
      <w:r w:rsidR="00EF40B8">
        <w:tab/>
      </w:r>
      <w:r w:rsidR="00EF40B8" w:rsidRPr="00FD7AA9">
        <w:rPr>
          <w:b/>
        </w:rPr>
        <w:t>Ms. Morales</w:t>
      </w:r>
      <w:r w:rsidR="00EF40B8">
        <w:t xml:space="preserve"> (</w:t>
      </w:r>
      <w:smartTag w:uri="urn:schemas-microsoft-com:office:smarttags" w:element="place">
        <w:smartTag w:uri="urn:schemas-microsoft-com:office:smarttags" w:element="country-region">
          <w:r w:rsidR="00EF40B8">
            <w:t>Honduras</w:t>
          </w:r>
        </w:smartTag>
      </w:smartTag>
      <w:r w:rsidR="00EF40B8">
        <w:t>) said that marital rights fell under article 2 of the Equal Opportunities Act because it clearly set out the fundamental aims: to eliminate all discrimination against women and to achieve gender equality. The Family Code</w:t>
      </w:r>
      <w:r w:rsidR="003D1801">
        <w:t>,</w:t>
      </w:r>
      <w:r w:rsidR="00EF40B8">
        <w:t xml:space="preserve"> on the other hand</w:t>
      </w:r>
      <w:r>
        <w:t xml:space="preserve">, regulated </w:t>
      </w:r>
      <w:r w:rsidR="00EF40B8">
        <w:t>its own area</w:t>
      </w:r>
      <w:r>
        <w:t xml:space="preserve">s of specialization. </w:t>
      </w:r>
      <w:r w:rsidR="00EF40B8">
        <w:t xml:space="preserve">Both the domestic violence </w:t>
      </w:r>
      <w:r>
        <w:t xml:space="preserve">courts </w:t>
      </w:r>
      <w:r w:rsidR="00EF40B8">
        <w:t xml:space="preserve">and the family courts were autonomous bodies organized </w:t>
      </w:r>
      <w:r>
        <w:t xml:space="preserve">similarly </w:t>
      </w:r>
      <w:r w:rsidR="00EF40B8">
        <w:t>according to a model that functioned very well. The next periodic report would describe the changes that had been introduced. There was a clear need to increase the number of specia</w:t>
      </w:r>
      <w:r>
        <w:t>lized courts outside the main cities</w:t>
      </w:r>
      <w:r w:rsidR="00EF40B8">
        <w:t xml:space="preserve">, where approximately 80 per cent of the cases were resolved. </w:t>
      </w:r>
    </w:p>
    <w:p w:rsidR="00EF40B8" w:rsidRDefault="00FD7AA9" w:rsidP="00EF40B8">
      <w:pPr>
        <w:pStyle w:val="DualTxt"/>
      </w:pPr>
      <w:r>
        <w:t>38.</w:t>
      </w:r>
      <w:r w:rsidR="00EF40B8">
        <w:tab/>
      </w:r>
      <w:r w:rsidR="00EF40B8" w:rsidRPr="00FD7AA9">
        <w:rPr>
          <w:b/>
        </w:rPr>
        <w:t>The Chairperson</w:t>
      </w:r>
      <w:r w:rsidR="00EF40B8">
        <w:t xml:space="preserve"> thanked the </w:t>
      </w:r>
      <w:r>
        <w:t xml:space="preserve">members of the </w:t>
      </w:r>
      <w:r w:rsidR="00EF40B8">
        <w:t xml:space="preserve">delegation for their frank responses to questions and for the constructive dialogue with the Committee. She herself had great hope that </w:t>
      </w:r>
      <w:smartTag w:uri="urn:schemas-microsoft-com:office:smarttags" w:element="place">
        <w:smartTag w:uri="urn:schemas-microsoft-com:office:smarttags" w:element="country-region">
          <w:r w:rsidR="00EF40B8">
            <w:t>Honduras</w:t>
          </w:r>
        </w:smartTag>
      </w:smartTag>
      <w:r>
        <w:t>,</w:t>
      </w:r>
      <w:r w:rsidR="00EF40B8">
        <w:t xml:space="preserve"> with its </w:t>
      </w:r>
      <w:r>
        <w:t xml:space="preserve">long-standing </w:t>
      </w:r>
      <w:r w:rsidR="00EF40B8">
        <w:t xml:space="preserve">record of </w:t>
      </w:r>
      <w:r>
        <w:t>strong leadership in the region</w:t>
      </w:r>
      <w:r w:rsidR="00EF40B8">
        <w:t>, was on the right track.</w:t>
      </w:r>
    </w:p>
    <w:p w:rsidR="00EF40B8" w:rsidRDefault="00FD7AA9" w:rsidP="00EF40B8">
      <w:pPr>
        <w:pStyle w:val="DualTxt"/>
      </w:pPr>
      <w:r>
        <w:t>39.</w:t>
      </w:r>
      <w:r w:rsidR="00EF40B8">
        <w:tab/>
      </w:r>
      <w:r w:rsidR="00EF40B8" w:rsidRPr="00FD7AA9">
        <w:rPr>
          <w:b/>
        </w:rPr>
        <w:t>Ms. Estrada</w:t>
      </w:r>
      <w:r w:rsidR="00EF40B8">
        <w:t xml:space="preserve"> (</w:t>
      </w:r>
      <w:smartTag w:uri="urn:schemas-microsoft-com:office:smarttags" w:element="place">
        <w:smartTag w:uri="urn:schemas-microsoft-com:office:smarttags" w:element="country-region">
          <w:r w:rsidR="00EF40B8">
            <w:t>Honduras</w:t>
          </w:r>
        </w:smartTag>
      </w:smartTag>
      <w:r w:rsidR="00EF40B8">
        <w:t>) assured the Committee that the members</w:t>
      </w:r>
      <w:r>
        <w:t xml:space="preserve"> of the delegation would use the Committee’s</w:t>
      </w:r>
      <w:r w:rsidR="00EF40B8">
        <w:t xml:space="preserve"> concluding comments to support their own efforts for the advancement of women. </w:t>
      </w:r>
      <w:smartTag w:uri="urn:schemas-microsoft-com:office:smarttags" w:element="place">
        <w:smartTag w:uri="urn:schemas-microsoft-com:office:smarttags" w:element="country-region">
          <w:r w:rsidR="00EF40B8">
            <w:t>Honduras</w:t>
          </w:r>
        </w:smartTag>
      </w:smartTag>
      <w:r w:rsidR="00EF40B8">
        <w:t xml:space="preserve"> needed technical help with the compilation of statistics, but the next report would contain all the information </w:t>
      </w:r>
      <w:r>
        <w:t xml:space="preserve">that </w:t>
      </w:r>
      <w:r w:rsidR="00EF40B8">
        <w:t xml:space="preserve">the Committee was expecting. </w:t>
      </w:r>
    </w:p>
    <w:p w:rsidR="00C955BD" w:rsidRDefault="00EF40B8" w:rsidP="00FD7AA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 p.m.</w:t>
      </w:r>
    </w:p>
    <w:sectPr w:rsidR="00C955BD" w:rsidSect="0023233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5T14:17:00Z" w:initials="Start">
    <w:p w:rsidR="00747A97" w:rsidRDefault="005607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747A97">
        <w:t>&lt;&lt;ODS JOB NO&gt;&gt;N0743949E&lt;&lt;ODS JOB NO&gt;&gt;</w:t>
      </w:r>
    </w:p>
    <w:p w:rsidR="00747A97" w:rsidRDefault="00747A97">
      <w:pPr>
        <w:pStyle w:val="CommentText"/>
      </w:pPr>
      <w:r>
        <w:t>&lt;&lt;ODS DOC SYMBOL1&gt;&gt;CEDAW/C/SR.798 (A)&lt;&lt;ODS DOC SYMBOL1&gt;&gt;</w:t>
      </w:r>
    </w:p>
    <w:p w:rsidR="005607F9" w:rsidRDefault="00747A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EE1" w:rsidRDefault="00832EE1" w:rsidP="0006042F">
      <w:r>
        <w:separator/>
      </w:r>
    </w:p>
  </w:endnote>
  <w:endnote w:type="continuationSeparator" w:id="0">
    <w:p w:rsidR="00832EE1" w:rsidRDefault="00832EE1" w:rsidP="00060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07F9">
      <w:tblPrEx>
        <w:tblCellMar>
          <w:top w:w="0" w:type="dxa"/>
          <w:bottom w:w="0" w:type="dxa"/>
        </w:tblCellMar>
      </w:tblPrEx>
      <w:tc>
        <w:tcPr>
          <w:tcW w:w="5033" w:type="dxa"/>
          <w:shd w:val="clear" w:color="auto" w:fill="auto"/>
        </w:tcPr>
        <w:p w:rsidR="005607F9" w:rsidRPr="00232339" w:rsidRDefault="005607F9" w:rsidP="002323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A97">
            <w:rPr>
              <w:b w:val="0"/>
              <w:w w:val="103"/>
              <w:sz w:val="14"/>
            </w:rPr>
            <w:t>07-43949</w:t>
          </w:r>
          <w:r>
            <w:rPr>
              <w:b w:val="0"/>
              <w:w w:val="103"/>
              <w:sz w:val="14"/>
            </w:rPr>
            <w:fldChar w:fldCharType="end"/>
          </w:r>
        </w:p>
      </w:tc>
      <w:tc>
        <w:tcPr>
          <w:tcW w:w="5033" w:type="dxa"/>
          <w:shd w:val="clear" w:color="auto" w:fill="auto"/>
        </w:tcPr>
        <w:p w:rsidR="005607F9" w:rsidRPr="00232339" w:rsidRDefault="005607F9" w:rsidP="00232339">
          <w:pPr>
            <w:pStyle w:val="Footer"/>
            <w:rPr>
              <w:w w:val="103"/>
            </w:rPr>
          </w:pPr>
          <w:r>
            <w:rPr>
              <w:w w:val="103"/>
            </w:rPr>
            <w:fldChar w:fldCharType="begin"/>
          </w:r>
          <w:r>
            <w:rPr>
              <w:w w:val="103"/>
            </w:rPr>
            <w:instrText xml:space="preserve"> PAGE  \* MERGEFORMAT </w:instrText>
          </w:r>
          <w:r>
            <w:rPr>
              <w:w w:val="103"/>
            </w:rPr>
            <w:fldChar w:fldCharType="separate"/>
          </w:r>
          <w:r w:rsidR="00747D72">
            <w:rPr>
              <w:w w:val="103"/>
            </w:rPr>
            <w:t>2</w:t>
          </w:r>
          <w:r>
            <w:rPr>
              <w:w w:val="103"/>
            </w:rPr>
            <w:fldChar w:fldCharType="end"/>
          </w:r>
        </w:p>
      </w:tc>
    </w:tr>
  </w:tbl>
  <w:p w:rsidR="005607F9" w:rsidRPr="00232339" w:rsidRDefault="005607F9" w:rsidP="002323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07F9">
      <w:tblPrEx>
        <w:tblCellMar>
          <w:top w:w="0" w:type="dxa"/>
          <w:bottom w:w="0" w:type="dxa"/>
        </w:tblCellMar>
      </w:tblPrEx>
      <w:tc>
        <w:tcPr>
          <w:tcW w:w="5033" w:type="dxa"/>
          <w:shd w:val="clear" w:color="auto" w:fill="auto"/>
        </w:tcPr>
        <w:p w:rsidR="005607F9" w:rsidRPr="00232339" w:rsidRDefault="005607F9" w:rsidP="00232339">
          <w:pPr>
            <w:pStyle w:val="Footer"/>
            <w:jc w:val="right"/>
            <w:rPr>
              <w:w w:val="103"/>
            </w:rPr>
          </w:pPr>
          <w:r>
            <w:rPr>
              <w:w w:val="103"/>
            </w:rPr>
            <w:fldChar w:fldCharType="begin"/>
          </w:r>
          <w:r>
            <w:rPr>
              <w:w w:val="103"/>
            </w:rPr>
            <w:instrText xml:space="preserve"> PAGE  \* MERGEFORMAT </w:instrText>
          </w:r>
          <w:r>
            <w:rPr>
              <w:w w:val="103"/>
            </w:rPr>
            <w:fldChar w:fldCharType="separate"/>
          </w:r>
          <w:r w:rsidR="00747A97">
            <w:rPr>
              <w:w w:val="103"/>
            </w:rPr>
            <w:t>5</w:t>
          </w:r>
          <w:r>
            <w:rPr>
              <w:w w:val="103"/>
            </w:rPr>
            <w:fldChar w:fldCharType="end"/>
          </w:r>
        </w:p>
      </w:tc>
      <w:tc>
        <w:tcPr>
          <w:tcW w:w="5033" w:type="dxa"/>
          <w:shd w:val="clear" w:color="auto" w:fill="auto"/>
        </w:tcPr>
        <w:p w:rsidR="005607F9" w:rsidRPr="00232339" w:rsidRDefault="005607F9" w:rsidP="002323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A97">
            <w:rPr>
              <w:b w:val="0"/>
              <w:w w:val="103"/>
              <w:sz w:val="14"/>
            </w:rPr>
            <w:t>07-43949</w:t>
          </w:r>
          <w:r>
            <w:rPr>
              <w:b w:val="0"/>
              <w:w w:val="103"/>
              <w:sz w:val="14"/>
            </w:rPr>
            <w:fldChar w:fldCharType="end"/>
          </w:r>
        </w:p>
      </w:tc>
    </w:tr>
  </w:tbl>
  <w:p w:rsidR="005607F9" w:rsidRPr="00232339" w:rsidRDefault="005607F9" w:rsidP="002323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7F9" w:rsidRDefault="005607F9" w:rsidP="00232339">
    <w:pPr>
      <w:pStyle w:val="Footer"/>
      <w:pBdr>
        <w:top w:val="single" w:sz="2" w:space="1" w:color="auto"/>
      </w:pBdr>
      <w:rPr>
        <w:sz w:val="2"/>
      </w:rPr>
    </w:pPr>
  </w:p>
  <w:p w:rsidR="005607F9" w:rsidRDefault="005607F9" w:rsidP="00232339">
    <w:pPr>
      <w:pStyle w:val="FootnoteText"/>
      <w:spacing w:after="120"/>
      <w:ind w:left="1267" w:right="1267" w:firstLine="0"/>
    </w:pPr>
    <w:r>
      <w:t>This record is subject to correction.</w:t>
    </w:r>
  </w:p>
  <w:p w:rsidR="005607F9" w:rsidRDefault="005607F9" w:rsidP="0023233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607F9" w:rsidRDefault="005607F9" w:rsidP="00232339">
    <w:pPr>
      <w:pStyle w:val="FootnoteText"/>
      <w:spacing w:after="120"/>
      <w:ind w:left="1267" w:right="1267" w:firstLine="0"/>
    </w:pPr>
    <w:r>
      <w:t>Any corrections to the record of the meetings of this session will be consolidated in a single corrigendum, to be issued shortly after the end of the session.</w:t>
    </w:r>
  </w:p>
  <w:p w:rsidR="005607F9" w:rsidRDefault="005607F9" w:rsidP="0023233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47A97">
      <w:rPr>
        <w:b w:val="0"/>
        <w:sz w:val="20"/>
      </w:rPr>
      <w:t>07-43949 (E)</w:t>
    </w:r>
    <w:r>
      <w:rPr>
        <w:b w:val="0"/>
        <w:sz w:val="20"/>
      </w:rPr>
      <w:fldChar w:fldCharType="end"/>
    </w:r>
  </w:p>
  <w:p w:rsidR="005607F9" w:rsidRPr="00232339" w:rsidRDefault="005607F9" w:rsidP="0023233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47A97">
      <w:rPr>
        <w:rFonts w:ascii="Barcode 3 of 9 by request" w:hAnsi="Barcode 3 of 9 by request"/>
        <w:b w:val="0"/>
        <w:sz w:val="24"/>
      </w:rPr>
      <w:t>*0743949*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EE1" w:rsidRDefault="00832EE1" w:rsidP="0006042F">
      <w:r>
        <w:separator/>
      </w:r>
    </w:p>
  </w:footnote>
  <w:footnote w:type="continuationSeparator" w:id="0">
    <w:p w:rsidR="00832EE1" w:rsidRDefault="00832EE1" w:rsidP="000604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607F9">
      <w:tblPrEx>
        <w:tblCellMar>
          <w:top w:w="0" w:type="dxa"/>
          <w:bottom w:w="0" w:type="dxa"/>
        </w:tblCellMar>
      </w:tblPrEx>
      <w:trPr>
        <w:trHeight w:hRule="exact" w:val="864"/>
      </w:trPr>
      <w:tc>
        <w:tcPr>
          <w:tcW w:w="4838" w:type="dxa"/>
          <w:shd w:val="clear" w:color="auto" w:fill="auto"/>
          <w:vAlign w:val="bottom"/>
        </w:tcPr>
        <w:p w:rsidR="005607F9" w:rsidRPr="00232339" w:rsidRDefault="005607F9" w:rsidP="00232339">
          <w:pPr>
            <w:pStyle w:val="Header"/>
            <w:spacing w:after="80"/>
            <w:rPr>
              <w:b/>
            </w:rPr>
          </w:pPr>
          <w:r>
            <w:rPr>
              <w:b/>
            </w:rPr>
            <w:fldChar w:fldCharType="begin"/>
          </w:r>
          <w:r>
            <w:rPr>
              <w:b/>
            </w:rPr>
            <w:instrText xml:space="preserve"> DOCVARIABLE "sss1" \* MERGEFORMAT </w:instrText>
          </w:r>
          <w:r>
            <w:rPr>
              <w:b/>
            </w:rPr>
            <w:fldChar w:fldCharType="separate"/>
          </w:r>
          <w:r w:rsidR="00747A97">
            <w:rPr>
              <w:b/>
            </w:rPr>
            <w:t>CEDAW/C/SR.798 (A)</w:t>
          </w:r>
          <w:r>
            <w:rPr>
              <w:b/>
            </w:rPr>
            <w:fldChar w:fldCharType="end"/>
          </w:r>
        </w:p>
      </w:tc>
      <w:tc>
        <w:tcPr>
          <w:tcW w:w="5033" w:type="dxa"/>
          <w:shd w:val="clear" w:color="auto" w:fill="auto"/>
          <w:vAlign w:val="bottom"/>
        </w:tcPr>
        <w:p w:rsidR="005607F9" w:rsidRDefault="005607F9" w:rsidP="00232339">
          <w:pPr>
            <w:pStyle w:val="Header"/>
          </w:pPr>
        </w:p>
      </w:tc>
    </w:tr>
  </w:tbl>
  <w:p w:rsidR="005607F9" w:rsidRPr="00232339" w:rsidRDefault="005607F9" w:rsidP="002323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607F9">
      <w:tblPrEx>
        <w:tblCellMar>
          <w:top w:w="0" w:type="dxa"/>
          <w:bottom w:w="0" w:type="dxa"/>
        </w:tblCellMar>
      </w:tblPrEx>
      <w:trPr>
        <w:trHeight w:hRule="exact" w:val="864"/>
      </w:trPr>
      <w:tc>
        <w:tcPr>
          <w:tcW w:w="4838" w:type="dxa"/>
          <w:shd w:val="clear" w:color="auto" w:fill="auto"/>
          <w:vAlign w:val="bottom"/>
        </w:tcPr>
        <w:p w:rsidR="005607F9" w:rsidRDefault="005607F9" w:rsidP="00232339">
          <w:pPr>
            <w:pStyle w:val="Header"/>
          </w:pPr>
        </w:p>
      </w:tc>
      <w:tc>
        <w:tcPr>
          <w:tcW w:w="5033" w:type="dxa"/>
          <w:shd w:val="clear" w:color="auto" w:fill="auto"/>
          <w:vAlign w:val="bottom"/>
        </w:tcPr>
        <w:p w:rsidR="005607F9" w:rsidRPr="00232339" w:rsidRDefault="005607F9" w:rsidP="00232339">
          <w:pPr>
            <w:pStyle w:val="Header"/>
            <w:spacing w:after="80"/>
            <w:jc w:val="right"/>
            <w:rPr>
              <w:b/>
            </w:rPr>
          </w:pPr>
          <w:r>
            <w:rPr>
              <w:b/>
            </w:rPr>
            <w:fldChar w:fldCharType="begin"/>
          </w:r>
          <w:r>
            <w:rPr>
              <w:b/>
            </w:rPr>
            <w:instrText xml:space="preserve"> DOCVARIABLE "sss1" \* MERGEFORMAT </w:instrText>
          </w:r>
          <w:r>
            <w:rPr>
              <w:b/>
            </w:rPr>
            <w:fldChar w:fldCharType="separate"/>
          </w:r>
          <w:r w:rsidR="00747A97">
            <w:rPr>
              <w:b/>
            </w:rPr>
            <w:t>CEDAW/C/SR.798 (A)</w:t>
          </w:r>
          <w:r>
            <w:rPr>
              <w:b/>
            </w:rPr>
            <w:fldChar w:fldCharType="end"/>
          </w:r>
        </w:p>
      </w:tc>
    </w:tr>
  </w:tbl>
  <w:p w:rsidR="005607F9" w:rsidRPr="00232339" w:rsidRDefault="005607F9" w:rsidP="002323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607F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607F9" w:rsidRDefault="005607F9" w:rsidP="00232339">
          <w:pPr>
            <w:pStyle w:val="Header"/>
            <w:spacing w:after="120"/>
          </w:pPr>
        </w:p>
      </w:tc>
      <w:tc>
        <w:tcPr>
          <w:tcW w:w="1872" w:type="dxa"/>
          <w:tcBorders>
            <w:bottom w:val="single" w:sz="4" w:space="0" w:color="auto"/>
          </w:tcBorders>
          <w:shd w:val="clear" w:color="auto" w:fill="auto"/>
          <w:vAlign w:val="bottom"/>
        </w:tcPr>
        <w:p w:rsidR="005607F9" w:rsidRPr="00232339" w:rsidRDefault="005607F9" w:rsidP="0023233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607F9" w:rsidRDefault="005607F9" w:rsidP="00232339">
          <w:pPr>
            <w:pStyle w:val="Header"/>
            <w:spacing w:after="120"/>
          </w:pPr>
        </w:p>
      </w:tc>
      <w:tc>
        <w:tcPr>
          <w:tcW w:w="6523" w:type="dxa"/>
          <w:gridSpan w:val="4"/>
          <w:tcBorders>
            <w:bottom w:val="single" w:sz="4" w:space="0" w:color="auto"/>
          </w:tcBorders>
          <w:shd w:val="clear" w:color="auto" w:fill="auto"/>
          <w:vAlign w:val="bottom"/>
        </w:tcPr>
        <w:p w:rsidR="005607F9" w:rsidRPr="00747A97" w:rsidRDefault="00747A97" w:rsidP="00747A97">
          <w:pPr>
            <w:spacing w:line="240" w:lineRule="auto"/>
            <w:jc w:val="right"/>
            <w:rPr>
              <w:position w:val="-4"/>
            </w:rPr>
          </w:pPr>
          <w:r>
            <w:rPr>
              <w:position w:val="-4"/>
              <w:sz w:val="40"/>
            </w:rPr>
            <w:t>CEDAW</w:t>
          </w:r>
          <w:r>
            <w:rPr>
              <w:position w:val="-4"/>
            </w:rPr>
            <w:t>/C/SR.798 (A)</w:t>
          </w:r>
        </w:p>
      </w:tc>
    </w:tr>
    <w:tr w:rsidR="005607F9" w:rsidRPr="0023233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607F9" w:rsidRDefault="005607F9" w:rsidP="0023233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07F9" w:rsidRPr="00232339" w:rsidRDefault="005607F9" w:rsidP="00232339">
          <w:pPr>
            <w:pStyle w:val="Header"/>
            <w:spacing w:before="109"/>
          </w:pPr>
        </w:p>
      </w:tc>
      <w:tc>
        <w:tcPr>
          <w:tcW w:w="5227" w:type="dxa"/>
          <w:gridSpan w:val="3"/>
          <w:tcBorders>
            <w:top w:val="single" w:sz="4" w:space="0" w:color="auto"/>
            <w:bottom w:val="single" w:sz="12" w:space="0" w:color="auto"/>
          </w:tcBorders>
          <w:shd w:val="clear" w:color="auto" w:fill="auto"/>
        </w:tcPr>
        <w:p w:rsidR="005607F9" w:rsidRPr="00232339" w:rsidRDefault="005607F9" w:rsidP="0023233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607F9" w:rsidRPr="00232339" w:rsidRDefault="005607F9" w:rsidP="00232339">
          <w:pPr>
            <w:pStyle w:val="Header"/>
            <w:spacing w:before="109"/>
          </w:pPr>
        </w:p>
      </w:tc>
      <w:tc>
        <w:tcPr>
          <w:tcW w:w="3140" w:type="dxa"/>
          <w:tcBorders>
            <w:top w:val="single" w:sz="4" w:space="0" w:color="auto"/>
            <w:bottom w:val="single" w:sz="12" w:space="0" w:color="auto"/>
          </w:tcBorders>
          <w:shd w:val="clear" w:color="auto" w:fill="auto"/>
        </w:tcPr>
        <w:p w:rsidR="005607F9" w:rsidRDefault="005607F9" w:rsidP="00232339">
          <w:pPr>
            <w:spacing w:before="240"/>
          </w:pPr>
          <w:r>
            <w:t>Distr.: General</w:t>
          </w:r>
        </w:p>
        <w:p w:rsidR="005607F9" w:rsidRDefault="005607F9" w:rsidP="00232339">
          <w:r>
            <w:t>16 August 2007</w:t>
          </w:r>
        </w:p>
        <w:p w:rsidR="005607F9" w:rsidRDefault="005607F9" w:rsidP="00232339"/>
        <w:p w:rsidR="005607F9" w:rsidRPr="00232339" w:rsidRDefault="005607F9" w:rsidP="00232339">
          <w:r>
            <w:t>Original: English</w:t>
          </w:r>
        </w:p>
      </w:tc>
    </w:tr>
  </w:tbl>
  <w:p w:rsidR="005607F9" w:rsidRPr="00232339" w:rsidRDefault="005607F9" w:rsidP="0023233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49*"/>
    <w:docVar w:name="CreationDt" w:val="13/08/2007 11:28:11"/>
    <w:docVar w:name="DocCategory" w:val="SROthers"/>
    <w:docVar w:name="DocType" w:val="Final"/>
    <w:docVar w:name="FooterJN" w:val="07-43949"/>
    <w:docVar w:name="jobn" w:val="07-43949 (E)"/>
    <w:docVar w:name="jobnDT" w:val="07-43949 (E)   130807"/>
    <w:docVar w:name="jobnDTDT" w:val="07-43949 (E)   130807   130807"/>
    <w:docVar w:name="JobNo" w:val="0743949E"/>
    <w:docVar w:name="OandT" w:val="ch (create &amp; edit)"/>
    <w:docVar w:name="sss1" w:val="CEDAW/C/SR.798 (A)"/>
    <w:docVar w:name="sss2" w:val="-"/>
    <w:docVar w:name="Symbol1" w:val="CEDAW/C/SR.798 (A)"/>
    <w:docVar w:name="Symbol2" w:val="-"/>
  </w:docVars>
  <w:rsids>
    <w:rsidRoot w:val="00722674"/>
    <w:rsid w:val="0006042F"/>
    <w:rsid w:val="00062E0F"/>
    <w:rsid w:val="000930EA"/>
    <w:rsid w:val="000D7039"/>
    <w:rsid w:val="00101408"/>
    <w:rsid w:val="00121C03"/>
    <w:rsid w:val="001745C0"/>
    <w:rsid w:val="00184193"/>
    <w:rsid w:val="0019245C"/>
    <w:rsid w:val="001C266D"/>
    <w:rsid w:val="002141E3"/>
    <w:rsid w:val="00232339"/>
    <w:rsid w:val="00323587"/>
    <w:rsid w:val="00350008"/>
    <w:rsid w:val="003928D1"/>
    <w:rsid w:val="003A5FCE"/>
    <w:rsid w:val="003D1801"/>
    <w:rsid w:val="0040608D"/>
    <w:rsid w:val="00441EF4"/>
    <w:rsid w:val="0045397A"/>
    <w:rsid w:val="0049093A"/>
    <w:rsid w:val="004D0839"/>
    <w:rsid w:val="004D7A08"/>
    <w:rsid w:val="00542A9C"/>
    <w:rsid w:val="00546F5D"/>
    <w:rsid w:val="005607F9"/>
    <w:rsid w:val="00594A53"/>
    <w:rsid w:val="00600132"/>
    <w:rsid w:val="006A012D"/>
    <w:rsid w:val="00722674"/>
    <w:rsid w:val="00747A97"/>
    <w:rsid w:val="00747D72"/>
    <w:rsid w:val="007828A7"/>
    <w:rsid w:val="007B7DFB"/>
    <w:rsid w:val="007E2423"/>
    <w:rsid w:val="007F3C8D"/>
    <w:rsid w:val="007F5DF5"/>
    <w:rsid w:val="00832EE1"/>
    <w:rsid w:val="00885F41"/>
    <w:rsid w:val="00902F4F"/>
    <w:rsid w:val="00941B2F"/>
    <w:rsid w:val="00956D53"/>
    <w:rsid w:val="00961E03"/>
    <w:rsid w:val="009946BE"/>
    <w:rsid w:val="009B29F2"/>
    <w:rsid w:val="009E6C4F"/>
    <w:rsid w:val="009F2600"/>
    <w:rsid w:val="00A050A6"/>
    <w:rsid w:val="00A115CF"/>
    <w:rsid w:val="00A12857"/>
    <w:rsid w:val="00A251C7"/>
    <w:rsid w:val="00A64029"/>
    <w:rsid w:val="00A85D08"/>
    <w:rsid w:val="00A8690A"/>
    <w:rsid w:val="00B10B5D"/>
    <w:rsid w:val="00B5283F"/>
    <w:rsid w:val="00BD0DCE"/>
    <w:rsid w:val="00C23E69"/>
    <w:rsid w:val="00C307BD"/>
    <w:rsid w:val="00C87670"/>
    <w:rsid w:val="00C955BD"/>
    <w:rsid w:val="00CD362B"/>
    <w:rsid w:val="00D0152E"/>
    <w:rsid w:val="00D379B4"/>
    <w:rsid w:val="00E05A3F"/>
    <w:rsid w:val="00E64F8A"/>
    <w:rsid w:val="00E76523"/>
    <w:rsid w:val="00E92FB0"/>
    <w:rsid w:val="00E933D5"/>
    <w:rsid w:val="00EB2F5D"/>
    <w:rsid w:val="00EF40B8"/>
    <w:rsid w:val="00F90544"/>
    <w:rsid w:val="00F9421B"/>
    <w:rsid w:val="00FD7AA9"/>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32339"/>
  </w:style>
  <w:style w:type="paragraph" w:styleId="CommentSubject">
    <w:name w:val="annotation subject"/>
    <w:basedOn w:val="CommentText"/>
    <w:next w:val="CommentText"/>
    <w:semiHidden/>
    <w:rsid w:val="00232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3650</Words>
  <Characters>19529</Characters>
  <Application>Microsoft Office Word</Application>
  <DocSecurity>4</DocSecurity>
  <Lines>500</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Leila Samuels</cp:lastModifiedBy>
  <cp:revision>7</cp:revision>
  <cp:lastPrinted>2007-08-15T09:35:00Z</cp:lastPrinted>
  <dcterms:created xsi:type="dcterms:W3CDTF">2007-08-15T09:37:00Z</dcterms:created>
  <dcterms:modified xsi:type="dcterms:W3CDTF">2007-08-15T12:18:00Z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0743949</vt:lpwstr>
  </property>
  <property fmtid="{D5CDD505-2E9C-101B-9397-08002B2CF9AE}" pid="3" name="Symbol2">
    <vt:lpwstr/>
  </property>
  <property fmtid="{D5CDD505-2E9C-101B-9397-08002B2CF9AE}" pid="4" name="Translator">
    <vt:lpwstr/>
  </property>
  <property fmtid="{D5CDD505-2E9C-101B-9397-08002B2CF9AE}" pid="5" name="Symbol1">
    <vt:lpwstr>CEDAW/C/SR.798 (A)</vt:lpwstr>
  </property>
  <property fmtid="{D5CDD505-2E9C-101B-9397-08002B2CF9AE}" pid="6" name="sss1">
    <vt:lpwstr>CEDAW/C/SR.798 (A)</vt:lpwstr>
  </property>
  <property fmtid="{D5CDD505-2E9C-101B-9397-08002B2CF9AE}" pid="7" name="Comment">
    <vt:lpwstr/>
  </property>
  <property fmtid="{D5CDD505-2E9C-101B-9397-08002B2CF9AE}" pid="8" name="DraftPages">
    <vt:lpwstr>6 Final</vt:lpwstr>
  </property>
  <property fmtid="{D5CDD505-2E9C-101B-9397-08002B2CF9AE}" pid="9" name="Operator">
    <vt:lpwstr>ls [F]</vt:lpwstr>
  </property>
</Properties>
</file>