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FAA" w:rsidRDefault="00C47FAA" w:rsidP="00C47FAA">
      <w:pPr>
        <w:spacing w:line="60" w:lineRule="exact"/>
        <w:rPr>
          <w:sz w:val="6"/>
          <w:lang w:val="en-US"/>
        </w:rPr>
        <w:sectPr w:rsidR="00C47FAA" w:rsidSect="00C47FA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16033" w:rsidRPr="00216033" w:rsidRDefault="00216033" w:rsidP="0021603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216033" w:rsidRDefault="00216033" w:rsidP="002160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216033" w:rsidRPr="00536922" w:rsidRDefault="00536922" w:rsidP="0021603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536922">
        <w:rPr>
          <w:b/>
        </w:rPr>
        <w:t>Сорок вторая сессия</w:t>
      </w:r>
    </w:p>
    <w:p w:rsidR="00216033" w:rsidRDefault="00BE6DC7" w:rsidP="0021603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20 октября — 7 ноября </w:t>
      </w:r>
      <w:r w:rsidR="00216033">
        <w:t>2008 года</w:t>
      </w: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Default="00216033" w:rsidP="0021603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Default="00216033" w:rsidP="0021603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Уругвай</w:t>
      </w: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Default="00216033" w:rsidP="00684591">
      <w:pPr>
        <w:pStyle w:val="SingleTxt"/>
      </w:pPr>
      <w:r>
        <w:tab/>
        <w:t>Предсессионная рабочая группа рассмотрела сводные четвертый, пятый, шестой и седьмой периодические доклады Уругвая (</w:t>
      </w:r>
      <w:r>
        <w:rPr>
          <w:lang w:val="en-US"/>
        </w:rPr>
        <w:t>CEDAW</w:t>
      </w:r>
      <w:r w:rsidRPr="00AC3D20">
        <w:t>/</w:t>
      </w:r>
      <w:r>
        <w:rPr>
          <w:lang w:val="en-US"/>
        </w:rPr>
        <w:t>C</w:t>
      </w:r>
      <w:r w:rsidRPr="00AC3D20">
        <w:t>/</w:t>
      </w:r>
      <w:r>
        <w:rPr>
          <w:lang w:val="en-US"/>
        </w:rPr>
        <w:t>URY</w:t>
      </w:r>
      <w:r>
        <w:t>/</w:t>
      </w:r>
      <w:r w:rsidRPr="00AC3D20">
        <w:t>7</w:t>
      </w:r>
      <w:r>
        <w:t>).</w:t>
      </w: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Default="00216033" w:rsidP="002160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Законодательные и институциональные рамки</w:t>
      </w: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Default="00216033" w:rsidP="00684591">
      <w:pPr>
        <w:pStyle w:val="SingleTxt"/>
      </w:pPr>
      <w:r>
        <w:t>1.</w:t>
      </w:r>
      <w:r>
        <w:tab/>
        <w:t>Как указывается в докладе, Законом № 17.817 от 18 августа 2004 года о борьбе с расизмом, ксенофобией и дискриминацией в законодательство страны было введено определение дискриминаци</w:t>
      </w:r>
      <w:r w:rsidR="008E4D93">
        <w:t>и</w:t>
      </w:r>
      <w:r>
        <w:t>, включающее дискриминацию по признаку пола в политической, социальной и культурной сферах. Тем не менее это определение не касается конкретно женщин и не обеспечивает им, как пр</w:t>
      </w:r>
      <w:r>
        <w:t>и</w:t>
      </w:r>
      <w:r>
        <w:t>знается в докладе, защиту в сфере частной жизни (стр. 6). Просьба указать в соответствии с рекомендацией Комитета, вынесенной им по итогам рассмотр</w:t>
      </w:r>
      <w:r>
        <w:t>е</w:t>
      </w:r>
      <w:r>
        <w:t>ния второго и третьего периодических докладов госуда</w:t>
      </w:r>
      <w:r>
        <w:t>р</w:t>
      </w:r>
      <w:r>
        <w:t>ства-участника, какие другие меры были приняты с целью вкл</w:t>
      </w:r>
      <w:r>
        <w:t>ю</w:t>
      </w:r>
      <w:r>
        <w:t>чить во внутреннее законодательство определение дискриминации в отношении женщин, содержащееся в статье 1 Конвенции</w:t>
      </w:r>
      <w:r w:rsidRPr="00D550B0">
        <w:rPr>
          <w:rStyle w:val="FootnoteReference"/>
        </w:rPr>
        <w:footnoteReference w:id="2"/>
      </w:r>
      <w:r>
        <w:t>.</w:t>
      </w:r>
    </w:p>
    <w:p w:rsidR="00216033" w:rsidRPr="00536922" w:rsidRDefault="00216033" w:rsidP="00684591">
      <w:pPr>
        <w:pStyle w:val="SingleTxt"/>
        <w:rPr>
          <w:w w:val="101"/>
        </w:rPr>
      </w:pPr>
      <w:r w:rsidRPr="00536922">
        <w:rPr>
          <w:w w:val="101"/>
        </w:rPr>
        <w:t>2.</w:t>
      </w:r>
      <w:r w:rsidRPr="00536922">
        <w:rPr>
          <w:w w:val="101"/>
        </w:rPr>
        <w:tab/>
        <w:t>В докладе указывается, что Национальный институт по проблемам же</w:t>
      </w:r>
      <w:r w:rsidRPr="00536922">
        <w:rPr>
          <w:w w:val="101"/>
        </w:rPr>
        <w:t>н</w:t>
      </w:r>
      <w:r w:rsidRPr="00536922">
        <w:rPr>
          <w:w w:val="101"/>
        </w:rPr>
        <w:t>щин (ИНАМУ), созданный в соответствии с Законом № 17.866 от 21 марта 2005 года, приступил к исправлению положения, в котором находился ранее Национальный институт по делам семьи и женщины и в отношении которого Комитет выражал обеспокоенность при проведении обзора 2002 года. В соответствии с Зак</w:t>
      </w:r>
      <w:r w:rsidRPr="00536922">
        <w:rPr>
          <w:w w:val="101"/>
        </w:rPr>
        <w:t>о</w:t>
      </w:r>
      <w:r w:rsidRPr="00536922">
        <w:rPr>
          <w:w w:val="101"/>
        </w:rPr>
        <w:t>ном № 17.296 увеличен бюджет ИНАМУ, немногим бо</w:t>
      </w:r>
      <w:r w:rsidR="00536922" w:rsidRPr="00536922">
        <w:rPr>
          <w:w w:val="101"/>
        </w:rPr>
        <w:t>лее 50 </w:t>
      </w:r>
      <w:r w:rsidRPr="00536922">
        <w:rPr>
          <w:w w:val="101"/>
        </w:rPr>
        <w:t>процентов средств которого предназначается для выплаты окладов (стр. 13–16). Укажите, являются ли эти бюджетные средства достаточными для выпо</w:t>
      </w:r>
      <w:r w:rsidRPr="00536922">
        <w:rPr>
          <w:w w:val="101"/>
        </w:rPr>
        <w:t>л</w:t>
      </w:r>
      <w:r w:rsidRPr="00536922">
        <w:rPr>
          <w:w w:val="101"/>
        </w:rPr>
        <w:t>нения мандата Института. Кроме того, из доклад</w:t>
      </w:r>
      <w:r w:rsidR="00223583" w:rsidRPr="00536922">
        <w:rPr>
          <w:w w:val="101"/>
        </w:rPr>
        <w:t>а</w:t>
      </w:r>
      <w:r w:rsidRPr="00536922">
        <w:rPr>
          <w:w w:val="101"/>
        </w:rPr>
        <w:t xml:space="preserve"> не</w:t>
      </w:r>
      <w:r w:rsidR="00223583" w:rsidRPr="00536922">
        <w:rPr>
          <w:w w:val="101"/>
        </w:rPr>
        <w:t xml:space="preserve"> </w:t>
      </w:r>
      <w:r w:rsidRPr="00536922">
        <w:rPr>
          <w:w w:val="101"/>
        </w:rPr>
        <w:t>ясно, в какой степени это позволило укрепить указа</w:t>
      </w:r>
      <w:r w:rsidRPr="00536922">
        <w:rPr>
          <w:w w:val="101"/>
        </w:rPr>
        <w:t>н</w:t>
      </w:r>
      <w:r w:rsidRPr="00536922">
        <w:rPr>
          <w:w w:val="101"/>
        </w:rPr>
        <w:t>ное учреждение с точки зрения обеспеченности людскими ресурсами</w:t>
      </w:r>
      <w:r w:rsidR="008E4D93">
        <w:rPr>
          <w:w w:val="101"/>
        </w:rPr>
        <w:t xml:space="preserve"> и создать </w:t>
      </w:r>
      <w:r w:rsidRPr="00536922">
        <w:rPr>
          <w:w w:val="101"/>
        </w:rPr>
        <w:t>децентрализ</w:t>
      </w:r>
      <w:r w:rsidR="008E4D93">
        <w:rPr>
          <w:w w:val="101"/>
        </w:rPr>
        <w:t xml:space="preserve">ованную </w:t>
      </w:r>
      <w:r w:rsidRPr="00536922">
        <w:rPr>
          <w:w w:val="101"/>
        </w:rPr>
        <w:t>структур</w:t>
      </w:r>
      <w:r w:rsidR="008E4D93">
        <w:rPr>
          <w:w w:val="101"/>
        </w:rPr>
        <w:t>у с</w:t>
      </w:r>
      <w:r w:rsidRPr="00536922">
        <w:rPr>
          <w:w w:val="101"/>
        </w:rPr>
        <w:t xml:space="preserve"> механизм</w:t>
      </w:r>
      <w:r w:rsidR="008E4D93">
        <w:rPr>
          <w:w w:val="101"/>
        </w:rPr>
        <w:t>ом</w:t>
      </w:r>
      <w:r w:rsidRPr="00536922">
        <w:rPr>
          <w:w w:val="101"/>
        </w:rPr>
        <w:t xml:space="preserve"> подотчетности и </w:t>
      </w:r>
      <w:r w:rsidR="008E4D93">
        <w:rPr>
          <w:w w:val="101"/>
        </w:rPr>
        <w:t>исполнительным мандатом</w:t>
      </w:r>
      <w:r w:rsidRPr="00536922">
        <w:rPr>
          <w:w w:val="101"/>
        </w:rPr>
        <w:t>. Просьба представить конкретную информацию, в том числе статист</w:t>
      </w:r>
      <w:r w:rsidRPr="00536922">
        <w:rPr>
          <w:w w:val="101"/>
        </w:rPr>
        <w:t>и</w:t>
      </w:r>
      <w:r w:rsidRPr="00536922">
        <w:rPr>
          <w:w w:val="101"/>
        </w:rPr>
        <w:t>ческую, об увеличении кадрового состава и о том, какой пр</w:t>
      </w:r>
      <w:r w:rsidRPr="00536922">
        <w:rPr>
          <w:w w:val="101"/>
        </w:rPr>
        <w:t>о</w:t>
      </w:r>
      <w:r w:rsidRPr="00536922">
        <w:rPr>
          <w:w w:val="101"/>
        </w:rPr>
        <w:t>цент ведомственных структур и муниципальных органов охваты</w:t>
      </w:r>
      <w:r w:rsidR="00536922">
        <w:rPr>
          <w:w w:val="101"/>
        </w:rPr>
        <w:t>вает этот мех</w:t>
      </w:r>
      <w:r w:rsidR="00536922">
        <w:rPr>
          <w:w w:val="101"/>
        </w:rPr>
        <w:t>а</w:t>
      </w:r>
      <w:r w:rsidR="00536922">
        <w:rPr>
          <w:w w:val="101"/>
        </w:rPr>
        <w:t>низм.</w:t>
      </w:r>
    </w:p>
    <w:p w:rsidR="00216033" w:rsidRDefault="00216033" w:rsidP="00684591">
      <w:pPr>
        <w:pStyle w:val="SingleTxt"/>
      </w:pPr>
      <w:r>
        <w:t>3.</w:t>
      </w:r>
      <w:r>
        <w:tab/>
        <w:t>В докладе отмечается, что действующий в стране Уголовный кодекс ну</w:t>
      </w:r>
      <w:r>
        <w:t>ж</w:t>
      </w:r>
      <w:r>
        <w:t>дается в серьезном пересмотре (стр. 12)</w:t>
      </w:r>
      <w:r w:rsidR="00536922">
        <w:t>,</w:t>
      </w:r>
      <w:r>
        <w:t xml:space="preserve"> и признается, в частности, что его глава X, касающаяся «преступлений против добрых нравов и порядка в семье», отражает идеологические воззрения, доминировавшие в начале прошлого в</w:t>
      </w:r>
      <w:r>
        <w:t>е</w:t>
      </w:r>
      <w:r>
        <w:t>ка, сохраняя такие определения, как «целомудрие», «порядочность» и «пу</w:t>
      </w:r>
      <w:r>
        <w:t>б</w:t>
      </w:r>
      <w:r>
        <w:t xml:space="preserve">личный скандал» при квалификации преступлений на сексуальной почве (стр. 24). Укажите, какие усилия были приняты новым составом </w:t>
      </w:r>
      <w:r w:rsidR="00223583">
        <w:t>законодательного со</w:t>
      </w:r>
      <w:r w:rsidR="00223583">
        <w:t>б</w:t>
      </w:r>
      <w:r w:rsidR="00223583">
        <w:t xml:space="preserve">рания </w:t>
      </w:r>
      <w:r>
        <w:t>по внесению изменений в существующее законодательство, в частности в Уголовный кодекс, с тем чтобы привести его в соответствие с положениями Конвенции</w:t>
      </w:r>
      <w:r w:rsidR="00223583" w:rsidRPr="00D550B0">
        <w:rPr>
          <w:rStyle w:val="FootnoteReference"/>
        </w:rPr>
        <w:footnoteReference w:id="3"/>
      </w:r>
      <w:r>
        <w:t xml:space="preserve">. Сообщите, в частности, о </w:t>
      </w:r>
      <w:r w:rsidR="00223583">
        <w:t xml:space="preserve">ходе работы по пересмотру </w:t>
      </w:r>
      <w:r>
        <w:t xml:space="preserve">главы X Уголовного кодекса и </w:t>
      </w:r>
      <w:r w:rsidR="00223583">
        <w:t xml:space="preserve">укажите, </w:t>
      </w:r>
      <w:r>
        <w:t>предусматривается ли уголовное преследов</w:t>
      </w:r>
      <w:r>
        <w:t>а</w:t>
      </w:r>
      <w:r>
        <w:t>ние за сексуальное насилие в браке.</w:t>
      </w:r>
    </w:p>
    <w:p w:rsidR="00216033" w:rsidRDefault="00216033" w:rsidP="00684591">
      <w:pPr>
        <w:pStyle w:val="SingleTxt"/>
      </w:pPr>
      <w:r>
        <w:t>4.</w:t>
      </w:r>
      <w:r>
        <w:tab/>
        <w:t>В докладе отмечается, что действующий Уголовный кодекс конкретно не запрещает насилие в отношении женщин и не предусматривает «защиту и с</w:t>
      </w:r>
      <w:r>
        <w:t>о</w:t>
      </w:r>
      <w:r>
        <w:t xml:space="preserve">провождение потерпевших в период рассмотрения уголовного дела в суде», что затрудняет вынесение обвинительных приговоров по итогам рассмотрения тех немногочисленных дел, которые </w:t>
      </w:r>
      <w:r w:rsidR="00223583">
        <w:t xml:space="preserve">передаются на </w:t>
      </w:r>
      <w:r>
        <w:t>рассм</w:t>
      </w:r>
      <w:r w:rsidR="00223583">
        <w:t xml:space="preserve">отрение </w:t>
      </w:r>
      <w:r>
        <w:t>в уголовном п</w:t>
      </w:r>
      <w:r>
        <w:t>о</w:t>
      </w:r>
      <w:r>
        <w:t>рядке, и</w:t>
      </w:r>
      <w:r w:rsidR="00223583">
        <w:t xml:space="preserve"> указывается</w:t>
      </w:r>
      <w:r>
        <w:t xml:space="preserve">, что Кодекс нуждается в «серьезном пересмотре» в этом </w:t>
      </w:r>
      <w:r w:rsidR="00223583">
        <w:t xml:space="preserve">плане </w:t>
      </w:r>
      <w:r>
        <w:t>(стр. 12 и 13). Просьба сообщить об усилиях, предпринятых государс</w:t>
      </w:r>
      <w:r>
        <w:t>т</w:t>
      </w:r>
      <w:r>
        <w:t>вом-участником по внесению изменений в Уголовный кодекс в том, что касае</w:t>
      </w:r>
      <w:r>
        <w:t>т</w:t>
      </w:r>
      <w:r>
        <w:t>ся насилия в отношении женщин</w:t>
      </w:r>
      <w:r w:rsidR="008E4D93">
        <w:t xml:space="preserve"> с учетом вынесенной Комитетом общей рек</w:t>
      </w:r>
      <w:r w:rsidR="008E4D93">
        <w:t>о</w:t>
      </w:r>
      <w:r w:rsidR="008E4D93">
        <w:t>мендации №</w:t>
      </w:r>
      <w:r w:rsidR="002E0ADA">
        <w:t> </w:t>
      </w:r>
      <w:r w:rsidR="008E4D93">
        <w:t>19 по проблеме насилия в отношении женщин</w:t>
      </w:r>
      <w:r>
        <w:t>.</w:t>
      </w:r>
    </w:p>
    <w:p w:rsidR="00216033" w:rsidRDefault="00216033" w:rsidP="00684591">
      <w:pPr>
        <w:pStyle w:val="SingleTxt"/>
      </w:pPr>
      <w:r>
        <w:t>5.</w:t>
      </w:r>
      <w:r>
        <w:tab/>
        <w:t xml:space="preserve">Просьба изложить основные достижения и проблемы, </w:t>
      </w:r>
      <w:r w:rsidR="00223583">
        <w:t xml:space="preserve">возникшие в ходе </w:t>
      </w:r>
      <w:r>
        <w:t>осуществления первого Национального плана обеспечения равенства возмо</w:t>
      </w:r>
      <w:r>
        <w:t>ж</w:t>
      </w:r>
      <w:r>
        <w:t>ностей (2002–2005 годы), включая подробную и</w:t>
      </w:r>
      <w:r>
        <w:t>н</w:t>
      </w:r>
      <w:r>
        <w:t>формацию о принятых мерах и программах, осуществленных в рамках указа</w:t>
      </w:r>
      <w:r>
        <w:t>н</w:t>
      </w:r>
      <w:r w:rsidR="00536922">
        <w:t>ного плана действий.</w:t>
      </w: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Default="00216033" w:rsidP="0021603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16033" w:rsidRPr="00216033" w:rsidRDefault="00216033" w:rsidP="00216033">
      <w:pPr>
        <w:pStyle w:val="SingleTxt"/>
        <w:spacing w:after="0" w:line="120" w:lineRule="exact"/>
        <w:rPr>
          <w:sz w:val="10"/>
        </w:rPr>
      </w:pPr>
    </w:p>
    <w:p w:rsidR="00216033" w:rsidRDefault="00216033" w:rsidP="00684591">
      <w:pPr>
        <w:pStyle w:val="SingleTxt"/>
      </w:pPr>
      <w:r>
        <w:t>6.</w:t>
      </w:r>
      <w:r>
        <w:tab/>
        <w:t xml:space="preserve">В докладе признается факт дискриминационного отношения к девочкам и девушкам-подросткам, являющимся жертвами насилия в семье, прежде всего в </w:t>
      </w:r>
      <w:r w:rsidR="00223583">
        <w:t xml:space="preserve">судебной </w:t>
      </w:r>
      <w:r>
        <w:t>практике</w:t>
      </w:r>
      <w:r w:rsidR="00223583">
        <w:t>,</w:t>
      </w:r>
      <w:r>
        <w:t xml:space="preserve"> </w:t>
      </w:r>
      <w:r w:rsidR="00223583">
        <w:t xml:space="preserve">поскольку </w:t>
      </w:r>
      <w:r>
        <w:t>Кодекс прав детей и подростков не предусма</w:t>
      </w:r>
      <w:r>
        <w:t>т</w:t>
      </w:r>
      <w:r>
        <w:t>ривает процессуальных гарантий в случаях жестокого обращения и/или секс</w:t>
      </w:r>
      <w:r>
        <w:t>у</w:t>
      </w:r>
      <w:r>
        <w:t>ального насилия (стр. 12). Просьба представить информацию о том, на какой фактической стадии рассмотрения находится законопроект о внесении измен</w:t>
      </w:r>
      <w:r>
        <w:t>е</w:t>
      </w:r>
      <w:r>
        <w:t>ний и дополнений в Кодекс прав детей и подростков, а также подробное опис</w:t>
      </w:r>
      <w:r>
        <w:t>а</w:t>
      </w:r>
      <w:r>
        <w:t>ние его содержания</w:t>
      </w:r>
      <w:r w:rsidR="00223583">
        <w:t>,</w:t>
      </w:r>
      <w:r>
        <w:t xml:space="preserve"> и в частности </w:t>
      </w:r>
      <w:r w:rsidR="00223583">
        <w:t>указать</w:t>
      </w:r>
      <w:r>
        <w:t>, какие меры наказания предусма</w:t>
      </w:r>
      <w:r>
        <w:t>т</w:t>
      </w:r>
      <w:r>
        <w:t xml:space="preserve">риваются в отношении исполнителей этих преступлений. </w:t>
      </w:r>
    </w:p>
    <w:p w:rsidR="00216033" w:rsidRDefault="00216033" w:rsidP="00684591">
      <w:pPr>
        <w:pStyle w:val="SingleTxt"/>
      </w:pPr>
      <w:r>
        <w:t>7.</w:t>
      </w:r>
      <w:r>
        <w:tab/>
        <w:t xml:space="preserve">В докладе отмечается, что в порядке осуществления Закона № 17.514 о насилии в семье от 2 июля 2002 года к настоящему моменту созданы четыре специальных суда по делам семьи в департаменте Монтевидео (стр. 10–13). Вместе с тем признается, что, с одной стороны, эти суды перегружены делами о насилии в семье и другими вопросами, </w:t>
      </w:r>
      <w:r w:rsidR="00223583">
        <w:t xml:space="preserve">связанными с делами </w:t>
      </w:r>
      <w:r>
        <w:t>несовершенн</w:t>
      </w:r>
      <w:r>
        <w:t>о</w:t>
      </w:r>
      <w:r>
        <w:t>летних</w:t>
      </w:r>
      <w:r w:rsidR="00223583">
        <w:t>,</w:t>
      </w:r>
      <w:r>
        <w:t xml:space="preserve"> и</w:t>
      </w:r>
      <w:r w:rsidR="00223583">
        <w:t>,</w:t>
      </w:r>
      <w:r>
        <w:t xml:space="preserve"> с другой</w:t>
      </w:r>
      <w:r w:rsidR="00536922">
        <w:t xml:space="preserve"> — </w:t>
      </w:r>
      <w:r>
        <w:t xml:space="preserve">лишь 4 процента возбуждаемых дел о насилии в семье в </w:t>
      </w:r>
      <w:r w:rsidR="00223583">
        <w:t xml:space="preserve">дальнейшем </w:t>
      </w:r>
      <w:r>
        <w:t xml:space="preserve">передаются </w:t>
      </w:r>
      <w:r w:rsidR="005A572B">
        <w:t xml:space="preserve">для рассмотрения </w:t>
      </w:r>
      <w:r>
        <w:t xml:space="preserve">в </w:t>
      </w:r>
      <w:r w:rsidR="005A572B">
        <w:t xml:space="preserve">уголовном </w:t>
      </w:r>
      <w:r>
        <w:t>суд</w:t>
      </w:r>
      <w:r w:rsidR="005A572B">
        <w:t>е</w:t>
      </w:r>
      <w:r>
        <w:t xml:space="preserve"> (стр. 20). Госуда</w:t>
      </w:r>
      <w:r>
        <w:t>р</w:t>
      </w:r>
      <w:r>
        <w:t>ству-участнику предлагается представить информацию о финансовых и лю</w:t>
      </w:r>
      <w:r>
        <w:t>д</w:t>
      </w:r>
      <w:r>
        <w:t>ских ресурсах, выделенных этим судам по делам семьи для обеспечения их надлежащего функционирования. Просьба представить также статистическую информацию о количестве дел о насилии в семье, рассмотренных этими суд</w:t>
      </w:r>
      <w:r>
        <w:t>а</w:t>
      </w:r>
      <w:r>
        <w:t>ми, числе вынесенных решений и</w:t>
      </w:r>
      <w:r w:rsidR="005A572B">
        <w:t>,</w:t>
      </w:r>
      <w:r>
        <w:t xml:space="preserve"> в соответствующих случаях</w:t>
      </w:r>
      <w:r w:rsidR="005A572B">
        <w:t>,</w:t>
      </w:r>
      <w:r>
        <w:t xml:space="preserve"> о принятых м</w:t>
      </w:r>
      <w:r>
        <w:t>е</w:t>
      </w:r>
      <w:r>
        <w:t>рах наказания.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EC0C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женщин в целях проституции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8F753D">
      <w:pPr>
        <w:pStyle w:val="SingleTxt"/>
      </w:pPr>
      <w:r>
        <w:t>8.</w:t>
      </w:r>
      <w:r>
        <w:tab/>
        <w:t>Укажите причины, в силу которых, как это подтверждается на стр.</w:t>
      </w:r>
      <w:r>
        <w:rPr>
          <w:lang w:val="en-US"/>
        </w:rPr>
        <w:t> </w:t>
      </w:r>
      <w:r>
        <w:t>30 до</w:t>
      </w:r>
      <w:r>
        <w:t>к</w:t>
      </w:r>
      <w:r>
        <w:t>лада, нет никаких официальных документов, статистических данных или и</w:t>
      </w:r>
      <w:r>
        <w:t>с</w:t>
      </w:r>
      <w:r>
        <w:t>следований по проблеме торговли женщинами в Уругвае с участием как наци</w:t>
      </w:r>
      <w:r>
        <w:t>о</w:t>
      </w:r>
      <w:r>
        <w:t>нальных, так и международных преступных сетей. Сообщите, пров</w:t>
      </w:r>
      <w:r>
        <w:t>о</w:t>
      </w:r>
      <w:r>
        <w:t>дились или же планируются какие</w:t>
      </w:r>
      <w:r>
        <w:noBreakHyphen/>
        <w:t>либо исследования с целью изучения масштабов этой проблемы. Сообщите об усилиях, предпринимаемых для пресечения и искор</w:t>
      </w:r>
      <w:r>
        <w:t>е</w:t>
      </w:r>
      <w:r>
        <w:t>нения этого явления, влияющего на положение женщин в государстве-участ-</w:t>
      </w:r>
      <w:r>
        <w:br/>
        <w:t>нике, и, в частности, о том, существует ли какой</w:t>
      </w:r>
      <w:r>
        <w:noBreakHyphen/>
        <w:t>либо законопроект, пред</w:t>
      </w:r>
      <w:r>
        <w:t>у</w:t>
      </w:r>
      <w:r>
        <w:t>сматривающий введение уголовной ответственности за торговлю женщин</w:t>
      </w:r>
      <w:r>
        <w:t>а</w:t>
      </w:r>
      <w:r>
        <w:t>ми, и, соответственно, о предусмотренных в этом законопроекте мерах наказ</w:t>
      </w:r>
      <w:r>
        <w:t>а</w:t>
      </w:r>
      <w:r>
        <w:t>ния. Сообщите, предпринимались ли в этой связи усилия для налаживания сотру</w:t>
      </w:r>
      <w:r>
        <w:t>д</w:t>
      </w:r>
      <w:r>
        <w:t>ничества с соседними странами транзита или назначения.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EC0C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Общественно-политическая жизнь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8F753D">
      <w:pPr>
        <w:pStyle w:val="SingleTxt"/>
      </w:pPr>
      <w:r>
        <w:t>9.</w:t>
      </w:r>
      <w:r>
        <w:tab/>
        <w:t>Сообщите о том, какие последующие меры были приняты в связи с рек</w:t>
      </w:r>
      <w:r>
        <w:t>о</w:t>
      </w:r>
      <w:r>
        <w:t>мендацией, вынесенной Комитетом в ходе рассмотрения второго и третьего п</w:t>
      </w:r>
      <w:r>
        <w:t>е</w:t>
      </w:r>
      <w:r>
        <w:t>риодических докладов государства-участника и касавше</w:t>
      </w:r>
      <w:r w:rsidR="008E4D93">
        <w:t>й</w:t>
      </w:r>
      <w:r>
        <w:t>ся принятия надл</w:t>
      </w:r>
      <w:r>
        <w:t>е</w:t>
      </w:r>
      <w:r>
        <w:t>жащих мер и применения общих стратегий, в частности специальных мер в с</w:t>
      </w:r>
      <w:r>
        <w:t>о</w:t>
      </w:r>
      <w:r>
        <w:t>ответствии с пунктом 1 статьи 4 Конвенции, с тем чтобы расширить участие женщин в политической жизни, в частности в процессе принятия реш</w:t>
      </w:r>
      <w:r>
        <w:t>е</w:t>
      </w:r>
      <w:r>
        <w:t>ний</w:t>
      </w:r>
      <w:r w:rsidRPr="00D550B0">
        <w:rPr>
          <w:rStyle w:val="FootnoteReference"/>
        </w:rPr>
        <w:footnoteReference w:id="4"/>
      </w:r>
      <w:r>
        <w:t>.</w:t>
      </w:r>
    </w:p>
    <w:p w:rsidR="00EC0CFD" w:rsidRDefault="00EC0CFD" w:rsidP="008F753D">
      <w:pPr>
        <w:pStyle w:val="SingleTxt"/>
      </w:pPr>
      <w:r>
        <w:t>10.</w:t>
      </w:r>
      <w:r>
        <w:tab/>
        <w:t>Сообщите о ходе рассмотрения законопроекта о регламентировании пр</w:t>
      </w:r>
      <w:r>
        <w:t>о</w:t>
      </w:r>
      <w:r>
        <w:t>цесса составления избирательных списков политических партий в Уругвае, а также о его содержании.</w:t>
      </w:r>
    </w:p>
    <w:p w:rsidR="00EC0CFD" w:rsidRDefault="00EC0CFD" w:rsidP="008F753D">
      <w:pPr>
        <w:pStyle w:val="SingleTxt"/>
      </w:pPr>
      <w:r>
        <w:t>11.</w:t>
      </w:r>
      <w:r>
        <w:tab/>
        <w:t>Представьте последнюю информацию о ходе обсуждения и принятия пр</w:t>
      </w:r>
      <w:r>
        <w:t>о</w:t>
      </w:r>
      <w:r>
        <w:t>екта закона об участии в политической жизни, который на момент подготовки доклада был представлен на рассмотрение Сената (стр. 33).</w:t>
      </w:r>
    </w:p>
    <w:p w:rsidR="00EC0CFD" w:rsidRDefault="00EC0CFD" w:rsidP="008F753D">
      <w:pPr>
        <w:pStyle w:val="SingleTxt"/>
      </w:pPr>
      <w:r>
        <w:t>12.</w:t>
      </w:r>
      <w:r>
        <w:tab/>
        <w:t>В докладе приведена исчерпывающая информация о полож</w:t>
      </w:r>
      <w:r>
        <w:t>е</w:t>
      </w:r>
      <w:r>
        <w:t>нии женщин в выборных органах в различных властных структурах (стр. 32–34). Представьте статистические данные о представленности женщин на назначаемых должн</w:t>
      </w:r>
      <w:r>
        <w:t>о</w:t>
      </w:r>
      <w:r>
        <w:t>стях на всех уровнях государственного управления.</w:t>
      </w:r>
    </w:p>
    <w:p w:rsidR="00EC0CFD" w:rsidRDefault="00EC0CFD" w:rsidP="00EC0C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EC0CFD" w:rsidRPr="00EC0CFD" w:rsidRDefault="00EC0CFD" w:rsidP="00EC0CFD">
      <w:pPr>
        <w:pStyle w:val="SingleTxt"/>
        <w:keepNext/>
        <w:spacing w:after="0" w:line="120" w:lineRule="exact"/>
        <w:rPr>
          <w:sz w:val="10"/>
        </w:rPr>
      </w:pPr>
    </w:p>
    <w:p w:rsidR="00EC0CFD" w:rsidRDefault="00EC0CFD" w:rsidP="008F753D">
      <w:pPr>
        <w:pStyle w:val="SingleTxt"/>
      </w:pPr>
      <w:r>
        <w:t>13.</w:t>
      </w:r>
      <w:r>
        <w:tab/>
        <w:t>Во исполнение рекомендации, вынесенной Комитетом в ходе рассмотр</w:t>
      </w:r>
      <w:r>
        <w:t>е</w:t>
      </w:r>
      <w:r>
        <w:t>ния второго и третьего периодических докладов государства-участника, соо</w:t>
      </w:r>
      <w:r>
        <w:t>б</w:t>
      </w:r>
      <w:r>
        <w:t>щите о мерах, которые были приняты для искоренения сохраняющихся в Уру</w:t>
      </w:r>
      <w:r>
        <w:t>г</w:t>
      </w:r>
      <w:r>
        <w:t>вае социально-культурных стереотипов, которые носят ди</w:t>
      </w:r>
      <w:r>
        <w:t>с</w:t>
      </w:r>
      <w:r>
        <w:t>криминационный по отношению к женщинам характер, в частности о мерах, ориентированных на средства массовой информации и на работников судебной системы и системы образования</w:t>
      </w:r>
      <w:r w:rsidRPr="00D550B0">
        <w:rPr>
          <w:rStyle w:val="FootnoteReference"/>
        </w:rPr>
        <w:footnoteReference w:id="5"/>
      </w:r>
      <w:r>
        <w:t>.</w:t>
      </w:r>
    </w:p>
    <w:p w:rsidR="00EC0CFD" w:rsidRDefault="00EC0CFD" w:rsidP="008F753D">
      <w:pPr>
        <w:pStyle w:val="SingleTxt"/>
      </w:pPr>
      <w:r>
        <w:t>14.</w:t>
      </w:r>
      <w:r>
        <w:tab/>
        <w:t>Представьте последнюю информацию о предложениях государства-участника относительно включения полового воспитания в программы обуч</w:t>
      </w:r>
      <w:r>
        <w:t>е</w:t>
      </w:r>
      <w:r>
        <w:t>ния.</w:t>
      </w:r>
    </w:p>
    <w:p w:rsidR="00EC0CFD" w:rsidRDefault="00EC0CFD" w:rsidP="008F753D">
      <w:pPr>
        <w:pStyle w:val="SingleTxt"/>
      </w:pPr>
      <w:r>
        <w:t>15.</w:t>
      </w:r>
      <w:r>
        <w:tab/>
        <w:t>Согласно докладу в декабре 2005 года была учреждена Комиссия по пол</w:t>
      </w:r>
      <w:r>
        <w:t>о</w:t>
      </w:r>
      <w:r>
        <w:t>вому воспитанию, которая приступила к работе в 2006 году. Эта комиссия должна была разработать новую программу полового воспитания, осуществл</w:t>
      </w:r>
      <w:r>
        <w:t>е</w:t>
      </w:r>
      <w:r>
        <w:t>ние которой должно было начаться в 2007 году (стр. 42 и 43). Представьте и</w:t>
      </w:r>
      <w:r>
        <w:t>н</w:t>
      </w:r>
      <w:r>
        <w:t>формацию о содержании указанной программы и о результатах, п</w:t>
      </w:r>
      <w:r>
        <w:t>о</w:t>
      </w:r>
      <w:r>
        <w:t xml:space="preserve">лученных за первый год ее осуществления. </w:t>
      </w:r>
    </w:p>
    <w:p w:rsidR="00EC0CFD" w:rsidRDefault="00EC0CFD" w:rsidP="008F753D">
      <w:pPr>
        <w:pStyle w:val="SingleTxt"/>
      </w:pPr>
      <w:r>
        <w:t>16.</w:t>
      </w:r>
      <w:r>
        <w:tab/>
        <w:t>Представьте информацию о мерах, принятых государством-участником для предотвращения ухода из школы беременных девушек-подростков и обе</w:t>
      </w:r>
      <w:r>
        <w:t>с</w:t>
      </w:r>
      <w:r>
        <w:t>печения их возвращения в школы после рождения ребенка.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EC0C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8F753D">
      <w:pPr>
        <w:pStyle w:val="SingleTxt"/>
      </w:pPr>
      <w:r>
        <w:t>17.</w:t>
      </w:r>
      <w:r>
        <w:tab/>
        <w:t>Сообщите о результатах программ по борьбе с дискриминацией женщин на рынке труда, в частности с безработицей и низким уровнем доходов, нег</w:t>
      </w:r>
      <w:r>
        <w:t>а</w:t>
      </w:r>
      <w:r>
        <w:t>тивно влияющих на положение женщин, а также программ по обеспечению гендерного равенства на рабочем месте (стр. 53</w:t>
      </w:r>
      <w:r w:rsidRPr="00C3780E">
        <w:t>–</w:t>
      </w:r>
      <w:r>
        <w:t>58). Сообщите также о с</w:t>
      </w:r>
      <w:r>
        <w:t>о</w:t>
      </w:r>
      <w:r>
        <w:t>стоянии предложения относительно принятия Национального плана по обесп</w:t>
      </w:r>
      <w:r>
        <w:t>е</w:t>
      </w:r>
      <w:r>
        <w:t>чению равенства возможностей и равного обращения в сфере зан</w:t>
      </w:r>
      <w:r>
        <w:t>я</w:t>
      </w:r>
      <w:r>
        <w:t>тости (2004 год).</w:t>
      </w:r>
    </w:p>
    <w:p w:rsidR="00EC0CFD" w:rsidRDefault="00EC0CFD" w:rsidP="008F753D">
      <w:pPr>
        <w:pStyle w:val="SingleTxt"/>
      </w:pPr>
      <w:r>
        <w:t>18.</w:t>
      </w:r>
      <w:r>
        <w:tab/>
        <w:t>Представьте информацию о последующих мерах, принятых в связи с п</w:t>
      </w:r>
      <w:r>
        <w:t>о</w:t>
      </w:r>
      <w:r>
        <w:t>ступившими в 2005 и 2006 годах заявлениями о сексуальных домогательствах на рабочем месте. Сообщите, были ли расследованы указанные заявления, а также представьте информацию о мерах наказания, которые в каждом отдел</w:t>
      </w:r>
      <w:r>
        <w:t>ь</w:t>
      </w:r>
      <w:r>
        <w:t>ным случае были применены в отношении виновных.</w:t>
      </w:r>
    </w:p>
    <w:p w:rsidR="00EC0CFD" w:rsidRDefault="00EC0CFD" w:rsidP="008F753D">
      <w:pPr>
        <w:pStyle w:val="SingleTxt"/>
      </w:pPr>
      <w:r>
        <w:t>19.</w:t>
      </w:r>
      <w:r>
        <w:tab/>
        <w:t>Представьте подробную информацию о результатах применения зак</w:t>
      </w:r>
      <w:r>
        <w:t>о</w:t>
      </w:r>
      <w:r>
        <w:t>на № 18.065 о домашней прислуге, принятого в ноябре 2006 года. Согласно докладу 87,1 процента домашней прислуги находилась в 2004 году за рамками системы социального обеспечения. Сообщите Комитету о проценте охвата д</w:t>
      </w:r>
      <w:r>
        <w:t>о</w:t>
      </w:r>
      <w:r>
        <w:t>машней прислуги системой социального обеспечения в настоящее время.</w:t>
      </w:r>
    </w:p>
    <w:p w:rsidR="00EC0CFD" w:rsidRPr="00A33994" w:rsidRDefault="00EC0CFD" w:rsidP="008F753D">
      <w:pPr>
        <w:pStyle w:val="SingleTxt"/>
      </w:pPr>
      <w:r>
        <w:t>20.</w:t>
      </w:r>
      <w:r>
        <w:tab/>
        <w:t>Согласно докладу судья, наделенный компетенцией рассматривать труд</w:t>
      </w:r>
      <w:r>
        <w:t>о</w:t>
      </w:r>
      <w:r>
        <w:t>вые споры, может принять меры для пресечения дискриминации в отношении женщин. И в то же время возможность восстановления в должности законом не предусматривается (стр. 65). Собирается ли государство-участник внести и</w:t>
      </w:r>
      <w:r>
        <w:t>з</w:t>
      </w:r>
      <w:r>
        <w:t>менения в трудовое зак</w:t>
      </w:r>
      <w:r>
        <w:t>о</w:t>
      </w:r>
      <w:r>
        <w:t>нодательство в этой связи?</w:t>
      </w:r>
    </w:p>
    <w:p w:rsidR="00EC0CFD" w:rsidRDefault="00EC0CFD" w:rsidP="008F753D">
      <w:pPr>
        <w:pStyle w:val="SingleTxt"/>
      </w:pPr>
      <w:r>
        <w:t>21.</w:t>
      </w:r>
      <w:r>
        <w:tab/>
        <w:t>В докладе говорится об отсутствии каких</w:t>
      </w:r>
      <w:r>
        <w:noBreakHyphen/>
        <w:t>либо норм, обязывающих со</w:t>
      </w:r>
      <w:r>
        <w:t>з</w:t>
      </w:r>
      <w:r>
        <w:t>давать ясли или детские сады на государственных или частных предпр</w:t>
      </w:r>
      <w:r>
        <w:t>и</w:t>
      </w:r>
      <w:r>
        <w:t>ятиях, как это предусмотрено в Конвенции № 156 и рекомендации № 165 Междун</w:t>
      </w:r>
      <w:r>
        <w:t>а</w:t>
      </w:r>
      <w:r>
        <w:t>родной организации труда (стр. 65). Намерено ли государство-участник рат</w:t>
      </w:r>
      <w:r>
        <w:t>и</w:t>
      </w:r>
      <w:r>
        <w:t>фицировать вышеупомянутые международные нормы и, если нет, что мешает их ратификации?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EC0C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tab/>
        <w:t>Здравоохранение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8F753D">
      <w:pPr>
        <w:pStyle w:val="SingleTxt"/>
      </w:pPr>
      <w:r>
        <w:t>22.</w:t>
      </w:r>
      <w:r>
        <w:tab/>
        <w:t>В докладе признаются недостатки закона № 9.763 от 24 января 1938 года, предусматривающего уголовную ответственность за добровольные аборты и рассматривающего «стремление спасти честь семьи» в качестве смягчающего обстоятельства. В докладе признается также, что указанный закон не способс</w:t>
      </w:r>
      <w:r>
        <w:t>т</w:t>
      </w:r>
      <w:r>
        <w:t>вовал сокращению числа нелегальных и небезопасных абортов, которое пост</w:t>
      </w:r>
      <w:r>
        <w:t>о</w:t>
      </w:r>
      <w:r>
        <w:t>янно возрастает (стр. 23 и 24). Сообщите, существует ли в настоящее время к</w:t>
      </w:r>
      <w:r>
        <w:t>а</w:t>
      </w:r>
      <w:r>
        <w:t>кой</w:t>
      </w:r>
      <w:r>
        <w:noBreakHyphen/>
        <w:t>либо проект реформы указанного законодательства, и представьте после</w:t>
      </w:r>
      <w:r>
        <w:t>д</w:t>
      </w:r>
      <w:r>
        <w:t>нюю информацию о ходе рассмотрения проекта закона об охране репродукти</w:t>
      </w:r>
      <w:r>
        <w:t>в</w:t>
      </w:r>
      <w:r>
        <w:t>ного здор</w:t>
      </w:r>
      <w:r>
        <w:t>о</w:t>
      </w:r>
      <w:r>
        <w:t>вья.</w:t>
      </w:r>
    </w:p>
    <w:p w:rsidR="00EC0CFD" w:rsidRDefault="00EC0CFD" w:rsidP="008F753D">
      <w:pPr>
        <w:pStyle w:val="SingleTxt"/>
      </w:pPr>
      <w:r>
        <w:t>23.</w:t>
      </w:r>
      <w:r>
        <w:tab/>
        <w:t>Представьте конкретные статистические данные о количестве нелегал</w:t>
      </w:r>
      <w:r>
        <w:t>ь</w:t>
      </w:r>
      <w:r>
        <w:t>ных абортов, которые согласно докладу (стр. 75) являются основной прич</w:t>
      </w:r>
      <w:r>
        <w:t>и</w:t>
      </w:r>
      <w:r>
        <w:t>ной материнской смертности в государстве-участнике.</w:t>
      </w:r>
    </w:p>
    <w:p w:rsidR="00EC0CFD" w:rsidRDefault="00EC0CFD" w:rsidP="008F753D">
      <w:pPr>
        <w:pStyle w:val="SingleTxt"/>
      </w:pPr>
      <w:r>
        <w:t>24.</w:t>
      </w:r>
      <w:r>
        <w:tab/>
        <w:t>Сообщите о результатах осуществления распоряжения министерс</w:t>
      </w:r>
      <w:r>
        <w:t>т</w:t>
      </w:r>
      <w:r>
        <w:t>ва № 369 и протоколов и практических предписаний к нему, а также упомян</w:t>
      </w:r>
      <w:r>
        <w:t>у</w:t>
      </w:r>
      <w:r>
        <w:t>тых в докладе различных программ, направленных на предотвращение нежел</w:t>
      </w:r>
      <w:r>
        <w:t>а</w:t>
      </w:r>
      <w:r>
        <w:t>тельной беременности (стр. 75).</w:t>
      </w:r>
    </w:p>
    <w:p w:rsidR="00EC0CFD" w:rsidRDefault="00EC0CFD" w:rsidP="008F753D">
      <w:pPr>
        <w:pStyle w:val="SingleTxt"/>
      </w:pPr>
      <w:r>
        <w:t>25.</w:t>
      </w:r>
      <w:r>
        <w:tab/>
        <w:t>Государство-участник признает, что не располагает последней и дезагр</w:t>
      </w:r>
      <w:r>
        <w:t>е</w:t>
      </w:r>
      <w:r>
        <w:t>гированной по признаку пола информацией относительно охвата услугами по планированию семьи. Сообщите об усилиях, предпринимаемых для изменения такой ситуации, и о результатах, достигнутых с помощью различных упомян</w:t>
      </w:r>
      <w:r>
        <w:t>у</w:t>
      </w:r>
      <w:r>
        <w:t>тых в докладе программ (стр. 68).</w:t>
      </w:r>
    </w:p>
    <w:p w:rsidR="00EC0CFD" w:rsidRDefault="00EC0CFD" w:rsidP="008F753D">
      <w:pPr>
        <w:pStyle w:val="SingleTxt"/>
      </w:pPr>
      <w:r>
        <w:t>26.</w:t>
      </w:r>
      <w:r>
        <w:tab/>
        <w:t>В докладе говорится об увеличении доли лиц, больных ВИЧ/СПИДом с 0,23 процента в 2000 году до 0,45 процента в 2004 году (стр. 74). Сообщите п</w:t>
      </w:r>
      <w:r>
        <w:t>о</w:t>
      </w:r>
      <w:r>
        <w:t>следние данные о заболеваемости ВИЧ/СПИДом на конец 2007 года. Какие с</w:t>
      </w:r>
      <w:r>
        <w:t>а</w:t>
      </w:r>
      <w:r>
        <w:t>нитарно-медицинские и просветительские меры</w:t>
      </w:r>
      <w:r w:rsidR="00355621">
        <w:t xml:space="preserve"> государство-участник</w:t>
      </w:r>
      <w:r>
        <w:t xml:space="preserve"> предп</w:t>
      </w:r>
      <w:r>
        <w:t>о</w:t>
      </w:r>
      <w:r>
        <w:t>лагает</w:t>
      </w:r>
      <w:r w:rsidR="00355621">
        <w:t xml:space="preserve"> </w:t>
      </w:r>
      <w:r>
        <w:t>принять для борьбы с ВИЧ/СПИДом</w:t>
      </w:r>
      <w:r w:rsidR="00355621">
        <w:t>?</w:t>
      </w:r>
      <w:r>
        <w:t xml:space="preserve"> Сообщите, в частности, о проф</w:t>
      </w:r>
      <w:r>
        <w:t>и</w:t>
      </w:r>
      <w:r>
        <w:t>лактических мерах и о том, какое внимание уделяется беременным женщ</w:t>
      </w:r>
      <w:r>
        <w:t>и</w:t>
      </w:r>
      <w:r>
        <w:t>нам, а также сообщите, имеет ли эта группа населения доступ к антиретров</w:t>
      </w:r>
      <w:r>
        <w:t>и</w:t>
      </w:r>
      <w:r>
        <w:t>русной терапии, прим</w:t>
      </w:r>
      <w:r>
        <w:t>е</w:t>
      </w:r>
      <w:r>
        <w:t>няемой для лечения лиц, больных ВИЧ/СПИДом.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EC0C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женщины, принадлежащие к меньшинствам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8F753D">
      <w:pPr>
        <w:pStyle w:val="SingleTxt"/>
      </w:pPr>
      <w:r>
        <w:t>27.</w:t>
      </w:r>
      <w:r>
        <w:tab/>
        <w:t>В докладе говорится о значительных различиях в средних доходах д</w:t>
      </w:r>
      <w:r>
        <w:t>о</w:t>
      </w:r>
      <w:r>
        <w:t>машних хозяйств, возглавляемых женщинами, и домашних хозяйств, возгла</w:t>
      </w:r>
      <w:r>
        <w:t>в</w:t>
      </w:r>
      <w:r>
        <w:t>ляемых мужчинами, особенно в сельских районах. Кроме того, в сельских ра</w:t>
      </w:r>
      <w:r>
        <w:t>й</w:t>
      </w:r>
      <w:r>
        <w:t>онах отмечается повышенный процент женщин, занимающихся неоплачива</w:t>
      </w:r>
      <w:r>
        <w:t>е</w:t>
      </w:r>
      <w:r>
        <w:t>мым трудом. В этом контексте подтверждается отсутствие каких</w:t>
      </w:r>
      <w:r>
        <w:noBreakHyphen/>
        <w:t>либо госуда</w:t>
      </w:r>
      <w:r>
        <w:t>р</w:t>
      </w:r>
      <w:r>
        <w:t>ственных стратегий в интересах сельских женщин (стр. 92). Сообщите, какие конкретные меры были приняты или планируется принять для обеспечения с</w:t>
      </w:r>
      <w:r>
        <w:t>о</w:t>
      </w:r>
      <w:r>
        <w:t>блюдения прав человека этой группы населения, в частн</w:t>
      </w:r>
      <w:r>
        <w:t>о</w:t>
      </w:r>
      <w:r>
        <w:t>сти в трудовой сфере и в сфере здравоохранения.</w:t>
      </w:r>
    </w:p>
    <w:p w:rsidR="00EC0CFD" w:rsidRDefault="00EC0CFD" w:rsidP="008F753D">
      <w:pPr>
        <w:pStyle w:val="SingleTxt"/>
      </w:pPr>
      <w:r>
        <w:t>28.</w:t>
      </w:r>
      <w:r>
        <w:tab/>
        <w:t>Согласно раннее вынесенной Комитетом рекомендации, представьте и</w:t>
      </w:r>
      <w:r>
        <w:t>н</w:t>
      </w:r>
      <w:r>
        <w:t>формацию о положении в области прав человека женщин, принадлежащих к коренному населению, и женщин африканского происхождения</w:t>
      </w:r>
      <w:r w:rsidRPr="00D550B0">
        <w:rPr>
          <w:rStyle w:val="FootnoteReference"/>
        </w:rPr>
        <w:footnoteReference w:id="6"/>
      </w:r>
      <w:r>
        <w:t>.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EC0C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семья</w:t>
      </w:r>
    </w:p>
    <w:p w:rsidR="00EC0CFD" w:rsidRPr="00EC0CFD" w:rsidRDefault="00EC0CFD" w:rsidP="00EC0CFD">
      <w:pPr>
        <w:pStyle w:val="SingleTxt"/>
        <w:spacing w:after="0" w:line="120" w:lineRule="exact"/>
        <w:rPr>
          <w:sz w:val="10"/>
        </w:rPr>
      </w:pPr>
    </w:p>
    <w:p w:rsidR="00EC0CFD" w:rsidRDefault="00EC0CFD" w:rsidP="00EC0CFD">
      <w:pPr>
        <w:pStyle w:val="SingleTxt"/>
      </w:pPr>
      <w:r>
        <w:t>29.</w:t>
      </w:r>
      <w:r>
        <w:tab/>
        <w:t>Сообщите, каким образом планируется выполнить рекомендации, вын</w:t>
      </w:r>
      <w:r>
        <w:t>е</w:t>
      </w:r>
      <w:r>
        <w:t>сенные Комитетом</w:t>
      </w:r>
      <w:r w:rsidRPr="00D550B0">
        <w:rPr>
          <w:rStyle w:val="FootnoteReference"/>
        </w:rPr>
        <w:footnoteReference w:id="7"/>
      </w:r>
      <w:r>
        <w:t xml:space="preserve"> и Комитетом по правам ребенка в ходе рассмотрения вт</w:t>
      </w:r>
      <w:r>
        <w:t>о</w:t>
      </w:r>
      <w:r>
        <w:t>рого периодического доклада (</w:t>
      </w:r>
      <w:r>
        <w:rPr>
          <w:lang w:val="en-US"/>
        </w:rPr>
        <w:t>CRC</w:t>
      </w:r>
      <w:r w:rsidRPr="009C741D">
        <w:t>/</w:t>
      </w:r>
      <w:r>
        <w:rPr>
          <w:lang w:val="en-US"/>
        </w:rPr>
        <w:t>C</w:t>
      </w:r>
      <w:r w:rsidRPr="009C741D">
        <w:t>/</w:t>
      </w:r>
      <w:r>
        <w:rPr>
          <w:lang w:val="en-US"/>
        </w:rPr>
        <w:t>URY</w:t>
      </w:r>
      <w:r w:rsidRPr="009C741D">
        <w:t>/</w:t>
      </w:r>
      <w:r>
        <w:rPr>
          <w:lang w:val="en-US"/>
        </w:rPr>
        <w:t>CO</w:t>
      </w:r>
      <w:r w:rsidRPr="009C741D">
        <w:t>/2</w:t>
      </w:r>
      <w:r>
        <w:t>, пункт 26) относительно вн</w:t>
      </w:r>
      <w:r>
        <w:t>е</w:t>
      </w:r>
      <w:r>
        <w:t>сения изменений в некоторые дискриминационные положения Гражданского кодекса, касающиеся семьи и брака. Сообщите, в частности, о том, были ли внесены поправки в пункты 2–16, устанавливающие минимальный возраст вступления в брак. Сообщите также, сохраняется ли запрет, предусмотренны</w:t>
      </w:r>
      <w:r>
        <w:t>й</w:t>
      </w:r>
      <w:r>
        <w:t xml:space="preserve"> в статье 112 Гражданского кодекса, на вступление в новый брак овдовевшей или разведенной женщины в течение 301 дня после развода или смерти супр</w:t>
      </w:r>
      <w:r>
        <w:t>у</w:t>
      </w:r>
      <w:r>
        <w:t>га и действует ли положение о лишении женщин, ведущих «беспорядочный образ жизни», права на получение материальной поддержки (статья 183).</w:t>
      </w:r>
    </w:p>
    <w:p w:rsidR="005A572B" w:rsidRPr="00EC0CFD" w:rsidRDefault="00EC0CFD" w:rsidP="00EC0CF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5A572B" w:rsidRPr="00EC0CFD" w:rsidSect="0021603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18T16:41:00Z" w:initials="Start">
    <w:p w:rsidR="00B87228" w:rsidRPr="00EA5C4F" w:rsidRDefault="00B87228">
      <w:pPr>
        <w:pStyle w:val="CommentText"/>
        <w:rPr>
          <w:lang w:val="en-US"/>
        </w:rPr>
      </w:pPr>
      <w:r>
        <w:fldChar w:fldCharType="begin"/>
      </w:r>
      <w:r w:rsidRPr="00216033">
        <w:rPr>
          <w:rStyle w:val="CommentReference"/>
          <w:lang w:val="en-US"/>
        </w:rPr>
        <w:instrText xml:space="preserve"> </w:instrText>
      </w:r>
      <w:r w:rsidRPr="00216033">
        <w:rPr>
          <w:lang w:val="en-US"/>
        </w:rPr>
        <w:instrText>PAGE \# "'Page: '#'</w:instrText>
      </w:r>
      <w:r w:rsidRPr="00216033">
        <w:rPr>
          <w:lang w:val="en-US"/>
        </w:rPr>
        <w:br/>
        <w:instrText>'"</w:instrText>
      </w:r>
      <w:r w:rsidRPr="0021603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A5C4F">
        <w:rPr>
          <w:lang w:val="en-US"/>
        </w:rPr>
        <w:t>&lt;&lt;ODS JOB NO&gt;&gt;N0822028R&lt;&lt;ODS JOB NO&gt;&gt;</w:t>
      </w:r>
    </w:p>
    <w:p w:rsidR="00B87228" w:rsidRDefault="00B87228">
      <w:pPr>
        <w:pStyle w:val="CommentText"/>
      </w:pPr>
      <w:r>
        <w:t>&lt;&lt;ODS DOC SYMBOL1&gt;&gt;CEDAW/C/URY/Q/7*&lt;&lt;ODS DOC SYMBOL1&gt;&gt;</w:t>
      </w:r>
    </w:p>
    <w:p w:rsidR="00B87228" w:rsidRPr="00216033" w:rsidRDefault="00B87228">
      <w:pPr>
        <w:pStyle w:val="CommentText"/>
        <w:rPr>
          <w:lang w:val="en-US"/>
        </w:rPr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458" w:rsidRPr="00367B47" w:rsidRDefault="00247458" w:rsidP="00C47FA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247458" w:rsidRPr="00367B47" w:rsidRDefault="00247458" w:rsidP="00C47FAA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8722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87228" w:rsidRPr="00C47FAA" w:rsidRDefault="00B87228" w:rsidP="00C47FA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708B3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87228" w:rsidRPr="00C47FAA" w:rsidRDefault="00B87228" w:rsidP="00C47FA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708B3">
            <w:rPr>
              <w:b w:val="0"/>
              <w:sz w:val="14"/>
            </w:rPr>
            <w:t>08-22028*</w:t>
          </w:r>
          <w:r>
            <w:rPr>
              <w:b w:val="0"/>
              <w:sz w:val="14"/>
            </w:rPr>
            <w:fldChar w:fldCharType="end"/>
          </w:r>
        </w:p>
      </w:tc>
    </w:tr>
  </w:tbl>
  <w:p w:rsidR="00B87228" w:rsidRPr="00C47FAA" w:rsidRDefault="00B87228" w:rsidP="00C47F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8722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87228" w:rsidRPr="00C47FAA" w:rsidRDefault="00B87228" w:rsidP="00C47FA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8708B3">
            <w:rPr>
              <w:b w:val="0"/>
              <w:sz w:val="14"/>
            </w:rPr>
            <w:t>08-22028*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87228" w:rsidRPr="00C47FAA" w:rsidRDefault="00B87228" w:rsidP="00C47FA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8708B3">
            <w:t>5</w:t>
          </w:r>
          <w:r>
            <w:fldChar w:fldCharType="end"/>
          </w:r>
        </w:p>
      </w:tc>
    </w:tr>
  </w:tbl>
  <w:p w:rsidR="00B87228" w:rsidRPr="00C47FAA" w:rsidRDefault="00B87228" w:rsidP="00C47FA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28" w:rsidRDefault="00B87228">
    <w:pPr>
      <w:pStyle w:val="Footer"/>
    </w:pPr>
  </w:p>
  <w:p w:rsidR="00B87228" w:rsidRDefault="00B87228" w:rsidP="00C47FAA">
    <w:pPr>
      <w:pStyle w:val="Footer"/>
      <w:rPr>
        <w:b w:val="0"/>
        <w:sz w:val="20"/>
      </w:rPr>
    </w:pPr>
    <w:r>
      <w:rPr>
        <w:b w:val="0"/>
        <w:sz w:val="20"/>
      </w:rPr>
      <w:t>08-22028*(R)    180308    180308</w:t>
    </w:r>
  </w:p>
  <w:p w:rsidR="00B87228" w:rsidRPr="00C47FAA" w:rsidRDefault="00B87228" w:rsidP="00C47FAA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8708B3">
      <w:rPr>
        <w:rFonts w:ascii="Barcode 3 of 9 by request" w:hAnsi="Barcode 3 of 9 by request"/>
        <w:b w:val="0"/>
        <w:sz w:val="24"/>
      </w:rPr>
      <w:t>*0822028**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458" w:rsidRPr="00D550B0" w:rsidRDefault="00247458" w:rsidP="00D550B0">
      <w:pPr>
        <w:pStyle w:val="Footer"/>
        <w:spacing w:after="80"/>
        <w:ind w:left="792"/>
        <w:rPr>
          <w:sz w:val="16"/>
        </w:rPr>
      </w:pPr>
      <w:r w:rsidRPr="00D550B0">
        <w:rPr>
          <w:sz w:val="16"/>
        </w:rPr>
        <w:t>__________________</w:t>
      </w:r>
    </w:p>
  </w:footnote>
  <w:footnote w:type="continuationSeparator" w:id="0">
    <w:p w:rsidR="00247458" w:rsidRPr="00D550B0" w:rsidRDefault="00247458" w:rsidP="00D550B0">
      <w:pPr>
        <w:pStyle w:val="Footer"/>
        <w:spacing w:after="80"/>
        <w:ind w:left="792"/>
        <w:rPr>
          <w:sz w:val="16"/>
        </w:rPr>
      </w:pPr>
      <w:r w:rsidRPr="00D550B0">
        <w:rPr>
          <w:sz w:val="16"/>
        </w:rPr>
        <w:t>__________________</w:t>
      </w:r>
    </w:p>
  </w:footnote>
  <w:footnote w:type="continuationNotice" w:id="1">
    <w:p w:rsidR="00247458" w:rsidRPr="00216033" w:rsidRDefault="00247458" w:rsidP="00216033">
      <w:pPr>
        <w:pStyle w:val="Footer"/>
      </w:pPr>
    </w:p>
  </w:footnote>
  <w:footnote w:id="2">
    <w:p w:rsidR="00B87228" w:rsidRPr="008E4D93" w:rsidRDefault="00B87228" w:rsidP="00D550B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  <w:t>*</w:t>
      </w:r>
      <w:r>
        <w:rPr>
          <w:lang w:val="en-US"/>
        </w:rPr>
        <w:tab/>
      </w:r>
      <w:r>
        <w:t>Переиздано по техническим причинам.</w:t>
      </w:r>
    </w:p>
    <w:p w:rsidR="00B87228" w:rsidRDefault="00B87228" w:rsidP="00D550B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 w:rsidRPr="00536922">
        <w:rPr>
          <w:i/>
        </w:rPr>
        <w:t>Официальные отчеты Генеральной Ассамблеи, пятьдесят седьмая сессия, Дополнение № 38</w:t>
      </w:r>
      <w:r>
        <w:t xml:space="preserve"> (A/57/38), часть первая, пункт 187.</w:t>
      </w:r>
    </w:p>
  </w:footnote>
  <w:footnote w:id="3">
    <w:p w:rsidR="00B87228" w:rsidRDefault="00B87228" w:rsidP="00D550B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197.</w:t>
      </w:r>
    </w:p>
  </w:footnote>
  <w:footnote w:id="4">
    <w:p w:rsidR="00B87228" w:rsidRPr="00105AEC" w:rsidRDefault="00B87228" w:rsidP="00D550B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>
        <w:t>Там же, пункт 201.</w:t>
      </w:r>
    </w:p>
  </w:footnote>
  <w:footnote w:id="5">
    <w:p w:rsidR="00B87228" w:rsidRDefault="00B87228" w:rsidP="00D550B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193.</w:t>
      </w:r>
    </w:p>
  </w:footnote>
  <w:footnote w:id="6">
    <w:p w:rsidR="00B87228" w:rsidRDefault="00B87228" w:rsidP="00D550B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209.</w:t>
      </w:r>
    </w:p>
  </w:footnote>
  <w:footnote w:id="7">
    <w:p w:rsidR="00B87228" w:rsidRDefault="00B87228" w:rsidP="00D550B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205.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87228" w:rsidRPr="002160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87228" w:rsidRPr="00C47FAA" w:rsidRDefault="00B87228" w:rsidP="00C47FA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08B3">
            <w:rPr>
              <w:b/>
            </w:rPr>
            <w:t>CEDAW/C/URY/Q/7*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87228" w:rsidRDefault="00B87228" w:rsidP="00C47FAA">
          <w:pPr>
            <w:pStyle w:val="Header"/>
          </w:pPr>
        </w:p>
      </w:tc>
    </w:tr>
  </w:tbl>
  <w:p w:rsidR="00B87228" w:rsidRPr="00C47FAA" w:rsidRDefault="00B87228" w:rsidP="00C47FA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87228" w:rsidRPr="002160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87228" w:rsidRDefault="00B87228" w:rsidP="00C47FA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87228" w:rsidRPr="00C47FAA" w:rsidRDefault="00B87228" w:rsidP="00C47FA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08B3">
            <w:rPr>
              <w:b/>
            </w:rPr>
            <w:t>CEDAW/C/URY/Q/7*</w:t>
          </w:r>
          <w:r>
            <w:rPr>
              <w:b/>
            </w:rPr>
            <w:fldChar w:fldCharType="end"/>
          </w:r>
        </w:p>
      </w:tc>
    </w:tr>
  </w:tbl>
  <w:p w:rsidR="00B87228" w:rsidRPr="00C47FAA" w:rsidRDefault="00B87228" w:rsidP="00C47FA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87228" w:rsidRPr="0021603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87228" w:rsidRPr="00C47FAA" w:rsidRDefault="00B87228" w:rsidP="00C47FA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87228" w:rsidRDefault="00B87228" w:rsidP="00C47FA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87228" w:rsidRPr="00EA5C4F" w:rsidRDefault="00B87228" w:rsidP="00EA5C4F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/C/URY/Q/7*</w:t>
          </w:r>
        </w:p>
      </w:tc>
    </w:tr>
    <w:tr w:rsidR="00B87228" w:rsidRPr="00BE6DC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7228" w:rsidRDefault="00B87228" w:rsidP="00C47FA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87228" w:rsidRPr="00C47FAA" w:rsidRDefault="00B87228" w:rsidP="00C47FA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7228" w:rsidRPr="00C47FAA" w:rsidRDefault="00B87228" w:rsidP="00C47FA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7228" w:rsidRPr="00216033" w:rsidRDefault="00B87228" w:rsidP="00C47FA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87228" w:rsidRPr="00895656" w:rsidRDefault="00B87228" w:rsidP="00C47FAA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B87228" w:rsidRPr="00BE6DC7" w:rsidRDefault="00B87228" w:rsidP="00C47FAA">
          <w:pPr>
            <w:rPr>
              <w:lang w:val="en-US"/>
            </w:rPr>
          </w:pPr>
          <w:r>
            <w:rPr>
              <w:lang w:val="en-US"/>
            </w:rPr>
            <w:t xml:space="preserve">6 March </w:t>
          </w:r>
          <w:r w:rsidRPr="00BE6DC7">
            <w:rPr>
              <w:lang w:val="en-US"/>
            </w:rPr>
            <w:t>2008</w:t>
          </w:r>
        </w:p>
        <w:p w:rsidR="00B87228" w:rsidRPr="00BE6DC7" w:rsidRDefault="00B87228" w:rsidP="00C47FAA">
          <w:pPr>
            <w:rPr>
              <w:lang w:val="en-US"/>
            </w:rPr>
          </w:pPr>
          <w:r w:rsidRPr="00BE6DC7">
            <w:rPr>
              <w:lang w:val="en-US"/>
            </w:rPr>
            <w:t>Russian</w:t>
          </w:r>
        </w:p>
        <w:p w:rsidR="00B87228" w:rsidRPr="00BE6DC7" w:rsidRDefault="00B87228" w:rsidP="00C47FAA">
          <w:pPr>
            <w:rPr>
              <w:lang w:val="en-US"/>
            </w:rPr>
          </w:pPr>
          <w:r w:rsidRPr="00BE6DC7">
            <w:rPr>
              <w:lang w:val="en-US"/>
            </w:rPr>
            <w:t xml:space="preserve">Original: </w:t>
          </w:r>
          <w:r>
            <w:rPr>
              <w:lang w:val="en-US"/>
            </w:rPr>
            <w:t>English/</w:t>
          </w:r>
          <w:r w:rsidRPr="00BE6DC7">
            <w:rPr>
              <w:lang w:val="en-US"/>
            </w:rPr>
            <w:t>Spanish</w:t>
          </w:r>
        </w:p>
      </w:tc>
    </w:tr>
  </w:tbl>
  <w:p w:rsidR="00B87228" w:rsidRPr="00C47FAA" w:rsidRDefault="00B87228" w:rsidP="00C47FA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2028**"/>
    <w:docVar w:name="CreationDt" w:val="30/01/2008 20:45:30"/>
    <w:docVar w:name="DocCategory" w:val="Doc"/>
    <w:docVar w:name="DocType" w:val="Final"/>
    <w:docVar w:name="FooterJN" w:val="08-22028*"/>
    <w:docVar w:name="Jobn" w:val="08-22028* (R)"/>
    <w:docVar w:name="jobnDT" w:val="08-22028 (R)   300108"/>
    <w:docVar w:name="jobnDTDT" w:val="08-22028 (R)   300108   300108"/>
    <w:docVar w:name="JobNo" w:val="0822028*R"/>
    <w:docVar w:name="OandT" w:val=" "/>
    <w:docVar w:name="sss1" w:val="CEDAW/C/URY/Q/7*"/>
    <w:docVar w:name="sss2" w:val="-"/>
    <w:docVar w:name="Symbol1" w:val="CEDAW/C/URY/Q/7*"/>
    <w:docVar w:name="Symbol2" w:val="-"/>
  </w:docVars>
  <w:rsids>
    <w:rsidRoot w:val="000C6DCB"/>
    <w:rsid w:val="00005876"/>
    <w:rsid w:val="000121EB"/>
    <w:rsid w:val="000453DA"/>
    <w:rsid w:val="000456EE"/>
    <w:rsid w:val="00051525"/>
    <w:rsid w:val="00067768"/>
    <w:rsid w:val="00086C68"/>
    <w:rsid w:val="00094451"/>
    <w:rsid w:val="000C6DCB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4167"/>
    <w:rsid w:val="0015549A"/>
    <w:rsid w:val="00162122"/>
    <w:rsid w:val="00164FA6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16033"/>
    <w:rsid w:val="00223583"/>
    <w:rsid w:val="00224617"/>
    <w:rsid w:val="002300BF"/>
    <w:rsid w:val="00247458"/>
    <w:rsid w:val="00252F1F"/>
    <w:rsid w:val="0026033B"/>
    <w:rsid w:val="00263747"/>
    <w:rsid w:val="0027035E"/>
    <w:rsid w:val="00273D16"/>
    <w:rsid w:val="00284DEC"/>
    <w:rsid w:val="00287B50"/>
    <w:rsid w:val="00295953"/>
    <w:rsid w:val="002A529E"/>
    <w:rsid w:val="002B7B47"/>
    <w:rsid w:val="002E0ADA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621"/>
    <w:rsid w:val="003575F3"/>
    <w:rsid w:val="0036225D"/>
    <w:rsid w:val="003723B7"/>
    <w:rsid w:val="00385C15"/>
    <w:rsid w:val="003967E4"/>
    <w:rsid w:val="003B3C9D"/>
    <w:rsid w:val="003B41AA"/>
    <w:rsid w:val="003C1AF2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2F87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6922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A572B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84591"/>
    <w:rsid w:val="0069684D"/>
    <w:rsid w:val="006A70C8"/>
    <w:rsid w:val="006E4312"/>
    <w:rsid w:val="006E57BD"/>
    <w:rsid w:val="006F1AEE"/>
    <w:rsid w:val="006F23E6"/>
    <w:rsid w:val="006F365F"/>
    <w:rsid w:val="007211BA"/>
    <w:rsid w:val="007529E4"/>
    <w:rsid w:val="0077752C"/>
    <w:rsid w:val="00777664"/>
    <w:rsid w:val="007807F7"/>
    <w:rsid w:val="00785467"/>
    <w:rsid w:val="007900FD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08B3"/>
    <w:rsid w:val="00871EEE"/>
    <w:rsid w:val="00882568"/>
    <w:rsid w:val="00890728"/>
    <w:rsid w:val="00895656"/>
    <w:rsid w:val="008A267B"/>
    <w:rsid w:val="008A2A07"/>
    <w:rsid w:val="008B1543"/>
    <w:rsid w:val="008D20C2"/>
    <w:rsid w:val="008D2173"/>
    <w:rsid w:val="008E4D93"/>
    <w:rsid w:val="008F21B6"/>
    <w:rsid w:val="008F753D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30CB"/>
    <w:rsid w:val="009F64BE"/>
    <w:rsid w:val="009F7C70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7228"/>
    <w:rsid w:val="00B90496"/>
    <w:rsid w:val="00B93D7B"/>
    <w:rsid w:val="00BA6CEF"/>
    <w:rsid w:val="00BB39DF"/>
    <w:rsid w:val="00BB592C"/>
    <w:rsid w:val="00BD1023"/>
    <w:rsid w:val="00BD2395"/>
    <w:rsid w:val="00BD38CB"/>
    <w:rsid w:val="00BD5105"/>
    <w:rsid w:val="00BE6DC7"/>
    <w:rsid w:val="00BE732F"/>
    <w:rsid w:val="00BE735B"/>
    <w:rsid w:val="00C00F56"/>
    <w:rsid w:val="00C22F31"/>
    <w:rsid w:val="00C323D9"/>
    <w:rsid w:val="00C3589B"/>
    <w:rsid w:val="00C36C3D"/>
    <w:rsid w:val="00C4049B"/>
    <w:rsid w:val="00C47FAA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25D20"/>
    <w:rsid w:val="00D30806"/>
    <w:rsid w:val="00D463F0"/>
    <w:rsid w:val="00D47558"/>
    <w:rsid w:val="00D550B0"/>
    <w:rsid w:val="00D5676A"/>
    <w:rsid w:val="00D60737"/>
    <w:rsid w:val="00D620B2"/>
    <w:rsid w:val="00D66C34"/>
    <w:rsid w:val="00D70633"/>
    <w:rsid w:val="00D90225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54EF1"/>
    <w:rsid w:val="00E825E7"/>
    <w:rsid w:val="00E840BA"/>
    <w:rsid w:val="00E9069B"/>
    <w:rsid w:val="00EA2334"/>
    <w:rsid w:val="00EA5C4F"/>
    <w:rsid w:val="00EB05F9"/>
    <w:rsid w:val="00EB451F"/>
    <w:rsid w:val="00EC0362"/>
    <w:rsid w:val="00EC0CFD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1FB6"/>
    <w:rsid w:val="00FC49A2"/>
    <w:rsid w:val="00FC6CE4"/>
    <w:rsid w:val="00FD3C21"/>
    <w:rsid w:val="00FF0156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47FAA"/>
  </w:style>
  <w:style w:type="paragraph" w:styleId="CommentSubject">
    <w:name w:val="annotation subject"/>
    <w:basedOn w:val="CommentText"/>
    <w:next w:val="CommentText"/>
    <w:semiHidden/>
    <w:rsid w:val="00C47FAA"/>
    <w:rPr>
      <w:b/>
      <w:bCs/>
    </w:rPr>
  </w:style>
  <w:style w:type="paragraph" w:styleId="BalloonText">
    <w:name w:val="Balloon Text"/>
    <w:basedOn w:val="Normal"/>
    <w:semiHidden/>
    <w:rsid w:val="00536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1861</Words>
  <Characters>12303</Characters>
  <Application>Microsoft Office Word</Application>
  <DocSecurity>4</DocSecurity>
  <Lines>246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Raisa Marukova</dc:creator>
  <cp:keywords/>
  <dc:description/>
  <cp:lastModifiedBy>Nina Mouslikova</cp:lastModifiedBy>
  <cp:revision>3</cp:revision>
  <cp:lastPrinted>2008-03-18T15:45:00Z</cp:lastPrinted>
  <dcterms:created xsi:type="dcterms:W3CDTF">2008-03-18T15:42:00Z</dcterms:created>
  <dcterms:modified xsi:type="dcterms:W3CDTF">2008-03-18T15:46:00Z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0822028*R</vt:lpwstr>
  </property>
  <property fmtid="{D5CDD505-2E9C-101B-9397-08002B2CF9AE}" pid="5" name="Symbol1">
    <vt:lpwstr>CEDAW/C/URY/Q/7*</vt:lpwstr>
  </property>
  <property fmtid="{D5CDD505-2E9C-101B-9397-08002B2CF9AE}" pid="6" name="sss1">
    <vt:lpwstr>CEDAW/C/URY/Q/7*</vt:lpwstr>
  </property>
  <property fmtid="{D5CDD505-2E9C-101B-9397-08002B2CF9AE}" pid="7" name="Comment">
    <vt:lpwstr/>
  </property>
  <property fmtid="{D5CDD505-2E9C-101B-9397-08002B2CF9AE}" pid="8" name="DraftPages">
    <vt:lpwstr> 6</vt:lpwstr>
  </property>
  <property fmtid="{D5CDD505-2E9C-101B-9397-08002B2CF9AE}" pid="9" name="Operator">
    <vt:lpwstr> Mouslikova</vt:lpwstr>
  </property>
</Properties>
</file>