
<file path=[Content_Types].xml><?xml version="1.0" encoding="utf-8"?>
<Types xmlns="http://schemas.openxmlformats.org/package/2006/content-types">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doc" ContentType="application/msword"/>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5E35" w:rsidRDefault="00F75E35" w:rsidP="00F75E35">
      <w:pPr>
        <w:spacing w:line="240" w:lineRule="auto"/>
        <w:rPr>
          <w:sz w:val="6"/>
        </w:rPr>
        <w:sectPr w:rsidR="00F75E35" w:rsidSect="005F0F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F0FE8" w:rsidRDefault="005F0FE8" w:rsidP="005F0FE8">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w:t>
      </w:r>
      <w:r>
        <w:br/>
        <w:t>Discrimination against Women</w:t>
      </w:r>
    </w:p>
    <w:p w:rsidR="005F0FE8" w:rsidRPr="005F0FE8" w:rsidRDefault="005F0FE8" w:rsidP="005F0FE8">
      <w:pPr>
        <w:pStyle w:val="SingleTxt"/>
        <w:spacing w:after="0" w:line="120" w:lineRule="exact"/>
        <w:rPr>
          <w:sz w:val="10"/>
        </w:rPr>
      </w:pPr>
    </w:p>
    <w:p w:rsidR="005F0FE8" w:rsidRPr="005F0FE8" w:rsidRDefault="005F0FE8" w:rsidP="005F0FE8">
      <w:pPr>
        <w:pStyle w:val="SingleTxt"/>
        <w:spacing w:after="0" w:line="120" w:lineRule="exact"/>
        <w:rPr>
          <w:sz w:val="10"/>
        </w:rPr>
      </w:pPr>
    </w:p>
    <w:p w:rsidR="005F0FE8" w:rsidRPr="005F0FE8" w:rsidRDefault="005F0FE8" w:rsidP="005F0FE8">
      <w:pPr>
        <w:pStyle w:val="SingleTxt"/>
        <w:spacing w:after="0" w:line="120" w:lineRule="exact"/>
        <w:rPr>
          <w:sz w:val="10"/>
        </w:rPr>
      </w:pPr>
    </w:p>
    <w:p w:rsidR="005F0FE8" w:rsidRDefault="005F0FE8" w:rsidP="005F0F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Consideration of reports submitted by States parties </w:t>
      </w:r>
      <w:r>
        <w:br/>
        <w:t xml:space="preserve">under Article 18 of the Convention on the Elimination </w:t>
      </w:r>
      <w:r>
        <w:br/>
        <w:t>of All Forms of Discrimination against Women</w:t>
      </w:r>
    </w:p>
    <w:p w:rsidR="005F0FE8" w:rsidRPr="005F0FE8" w:rsidRDefault="005F0FE8" w:rsidP="005F0FE8">
      <w:pPr>
        <w:pStyle w:val="SingleTxt"/>
        <w:spacing w:after="0" w:line="120" w:lineRule="exact"/>
        <w:rPr>
          <w:sz w:val="10"/>
        </w:rPr>
      </w:pPr>
    </w:p>
    <w:p w:rsidR="005F0FE8" w:rsidRPr="005F0FE8" w:rsidRDefault="005F0FE8" w:rsidP="005F0FE8">
      <w:pPr>
        <w:pStyle w:val="SingleTxt"/>
        <w:spacing w:after="0" w:line="120" w:lineRule="exact"/>
        <w:rPr>
          <w:sz w:val="10"/>
        </w:rPr>
      </w:pPr>
    </w:p>
    <w:p w:rsidR="005F0FE8" w:rsidRDefault="005F0FE8" w:rsidP="005F0FE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Sixth periodic report of States parties</w:t>
      </w:r>
    </w:p>
    <w:p w:rsidR="005F0FE8" w:rsidRPr="005F0FE8" w:rsidRDefault="005F0FE8" w:rsidP="005F0FE8">
      <w:pPr>
        <w:pStyle w:val="SingleTxt"/>
        <w:spacing w:after="0" w:line="120" w:lineRule="exact"/>
        <w:rPr>
          <w:sz w:val="10"/>
        </w:rPr>
      </w:pPr>
    </w:p>
    <w:p w:rsidR="005F0FE8" w:rsidRPr="005F0FE8" w:rsidRDefault="005F0FE8" w:rsidP="005F0FE8">
      <w:pPr>
        <w:pStyle w:val="SingleTxt"/>
        <w:spacing w:after="0" w:line="120" w:lineRule="exact"/>
        <w:rPr>
          <w:sz w:val="10"/>
        </w:rPr>
      </w:pPr>
    </w:p>
    <w:p w:rsidR="005F0FE8" w:rsidRPr="005F0FE8" w:rsidRDefault="005F0FE8" w:rsidP="005F0FE8">
      <w:pPr>
        <w:framePr w:w="9792" w:h="432" w:hSpace="180" w:wrap="around" w:hAnchor="page" w:x="1210" w:yAlign="bottom"/>
        <w:spacing w:line="240" w:lineRule="auto"/>
        <w:rPr>
          <w:sz w:val="10"/>
        </w:rPr>
      </w:pPr>
    </w:p>
    <w:p w:rsidR="005F0FE8" w:rsidRPr="005F0FE8" w:rsidRDefault="005F0FE8" w:rsidP="005F0FE8">
      <w:pPr>
        <w:framePr w:w="9792" w:h="432" w:hSpace="180" w:wrap="around" w:hAnchor="page" w:x="1210" w:yAlign="bottom"/>
        <w:spacing w:line="240" w:lineRule="auto"/>
        <w:rPr>
          <w:sz w:val="6"/>
        </w:rPr>
      </w:pPr>
      <w:r w:rsidRPr="005F0FE8">
        <w:rPr>
          <w:noProof/>
          <w:w w:val="100"/>
          <w:sz w:val="6"/>
          <w:lang w:val="en-US"/>
        </w:rPr>
        <w:pict>
          <v:line id="_x0000_s1026" style="position:absolute;z-index:1;mso-position-horizontal-relative:page" from="108pt,-1pt" to="180pt,-1pt" strokeweight=".25pt">
            <w10:wrap anchorx="page"/>
          </v:line>
        </w:pict>
      </w:r>
    </w:p>
    <w:p w:rsidR="005F0FE8" w:rsidRDefault="005F0FE8" w:rsidP="005F0F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report is being issued without formal editing. </w:t>
      </w:r>
    </w:p>
    <w:p w:rsidR="005F0FE8" w:rsidRPr="005F0FE8" w:rsidRDefault="005F0FE8" w:rsidP="005F0FE8">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5F0FE8">
        <w:rPr>
          <w:sz w:val="17"/>
        </w:rPr>
        <w:t>For the initial report submitted by the Government of Portugal see CEDAW/C/5/Add.21 which was considered by the Committee at its fifth session. For the second and third periodic reports submitted by the Government of Portugal see CEDAW/C/13/Add.22 and CEDAW/C/18/Add.3, respectively, which were considered by the Committee at its tenth session. For the fourth and fifth</w:t>
      </w:r>
      <w:r w:rsidR="00A05CCF">
        <w:rPr>
          <w:sz w:val="17"/>
        </w:rPr>
        <w:t xml:space="preserve"> </w:t>
      </w:r>
      <w:r w:rsidRPr="005F0FE8">
        <w:rPr>
          <w:sz w:val="17"/>
        </w:rPr>
        <w:t>periodic reports submitted by the Government of Portugal see CEDAW/C/PRT/4 and CEDAW/C/PRT/5, respectively, which were considered by the Committee at its twenty-sixth</w:t>
      </w:r>
      <w:r w:rsidR="00A05CCF">
        <w:rPr>
          <w:sz w:val="17"/>
        </w:rPr>
        <w:t xml:space="preserve"> session</w:t>
      </w:r>
      <w:r w:rsidRPr="005F0FE8">
        <w:rPr>
          <w:sz w:val="17"/>
        </w:rPr>
        <w:t>.</w:t>
      </w:r>
    </w:p>
    <w:p w:rsidR="00546F5D" w:rsidRDefault="005F0FE8" w:rsidP="005F0FE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smartTag w:uri="urn:schemas-microsoft-com:office:smarttags" w:element="place">
        <w:smartTag w:uri="urn:schemas-microsoft-com:office:smarttags" w:element="country-region">
          <w:r>
            <w:t>Portugal</w:t>
          </w:r>
        </w:smartTag>
      </w:smartTag>
      <w:r w:rsidRPr="005F0FE8">
        <w:rPr>
          <w:b w:val="0"/>
          <w:sz w:val="20"/>
        </w:rPr>
        <w:t>*</w:t>
      </w:r>
    </w:p>
    <w:p w:rsidR="005F0FE8" w:rsidRDefault="005F0FE8" w:rsidP="005F0FE8">
      <w:pPr>
        <w:pStyle w:val="SingleTxt"/>
      </w:pPr>
    </w:p>
    <w:p w:rsidR="005F0FE8" w:rsidRDefault="005F0FE8" w:rsidP="005F0FE8">
      <w:pPr>
        <w:pStyle w:val="SingleTxt"/>
        <w:sectPr w:rsidR="005F0FE8" w:rsidSect="005F0FE8">
          <w:type w:val="continuous"/>
          <w:pgSz w:w="12240" w:h="15840" w:code="1"/>
          <w:pgMar w:top="1742" w:right="1195" w:bottom="1901" w:left="1195" w:header="576" w:footer="1037" w:gutter="0"/>
          <w:cols w:space="708"/>
          <w:noEndnote/>
          <w:docGrid w:linePitch="360"/>
        </w:sectPr>
      </w:pPr>
    </w:p>
    <w:p w:rsidR="005F0FE8" w:rsidRPr="00F168F8" w:rsidRDefault="005F0FE8" w:rsidP="00A05CCF">
      <w:pPr>
        <w:pStyle w:val="HCh"/>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tab/>
      </w:r>
      <w:r>
        <w:tab/>
      </w:r>
      <w:r w:rsidRPr="00F168F8">
        <w:t xml:space="preserve">Sixth </w:t>
      </w:r>
      <w:r>
        <w:t xml:space="preserve">periodic </w:t>
      </w:r>
      <w:r w:rsidRPr="00F168F8">
        <w:t>report on the</w:t>
      </w:r>
      <w:r>
        <w:t xml:space="preserve"> </w:t>
      </w:r>
      <w:r w:rsidRPr="00F168F8">
        <w:t>Convention for the</w:t>
      </w:r>
      <w:r w:rsidR="00A05CCF">
        <w:br/>
      </w:r>
      <w:r w:rsidRPr="00F168F8">
        <w:t>Elimination of All Forms of</w:t>
      </w:r>
      <w:r>
        <w:t xml:space="preserve"> </w:t>
      </w:r>
      <w:r w:rsidRPr="00F168F8">
        <w:t>Discrimination against</w:t>
      </w:r>
      <w:r w:rsidR="00A05CCF">
        <w:br/>
      </w:r>
      <w:r w:rsidRPr="00F168F8">
        <w:t>Women</w:t>
      </w:r>
      <w:r w:rsidR="00A05CCF">
        <w:t xml:space="preserve"> </w:t>
      </w:r>
      <w:r w:rsidRPr="00F168F8">
        <w:t>2000-2003</w:t>
      </w:r>
    </w:p>
    <w:p w:rsidR="005F0FE8" w:rsidRPr="005F0FE8" w:rsidRDefault="005F0FE8" w:rsidP="00771CD0">
      <w:pPr>
        <w:pStyle w:val="Heading8"/>
        <w:tabs>
          <w:tab w:val="right" w:pos="9540"/>
        </w:tabs>
        <w:spacing w:before="0" w:after="0" w:line="120" w:lineRule="exact"/>
        <w:rPr>
          <w:b/>
          <w:i w:val="0"/>
          <w:sz w:val="10"/>
        </w:rPr>
      </w:pPr>
    </w:p>
    <w:p w:rsidR="005F0FE8" w:rsidRPr="005F0FE8" w:rsidRDefault="005F0FE8" w:rsidP="00771CD0">
      <w:pPr>
        <w:spacing w:line="120" w:lineRule="exact"/>
        <w:rPr>
          <w:sz w:val="10"/>
        </w:rPr>
      </w:pPr>
    </w:p>
    <w:p w:rsidR="005F0FE8" w:rsidRPr="00F168F8" w:rsidRDefault="005F0FE8" w:rsidP="00771CD0">
      <w:pPr>
        <w:pStyle w:val="H1"/>
        <w:ind w:right="1260"/>
      </w:pPr>
      <w:r>
        <w:tab/>
      </w:r>
      <w:r>
        <w:tab/>
      </w:r>
      <w:r w:rsidRPr="00F168F8">
        <w:t>Contents</w:t>
      </w:r>
    </w:p>
    <w:p w:rsidR="005F0FE8" w:rsidRPr="005F0FE8" w:rsidRDefault="005F0FE8" w:rsidP="00771CD0">
      <w:pPr>
        <w:tabs>
          <w:tab w:val="right" w:pos="9540"/>
        </w:tabs>
        <w:spacing w:line="120" w:lineRule="exact"/>
        <w:rPr>
          <w:b/>
          <w:sz w:val="10"/>
          <w:szCs w:val="24"/>
        </w:rPr>
      </w:pPr>
    </w:p>
    <w:p w:rsidR="005F0FE8" w:rsidRPr="005F0FE8" w:rsidRDefault="005F0FE8" w:rsidP="00771CD0">
      <w:pPr>
        <w:tabs>
          <w:tab w:val="right" w:pos="9540"/>
        </w:tabs>
        <w:spacing w:line="120" w:lineRule="exact"/>
        <w:rPr>
          <w:b/>
          <w:sz w:val="10"/>
          <w:szCs w:val="24"/>
        </w:rPr>
      </w:pPr>
    </w:p>
    <w:p w:rsidR="005F0FE8" w:rsidRPr="00F168F8" w:rsidRDefault="005F0FE8" w:rsidP="00771CD0">
      <w:pPr>
        <w:pStyle w:val="H23"/>
        <w:ind w:right="1260"/>
      </w:pPr>
      <w:r>
        <w:tab/>
      </w:r>
      <w:r>
        <w:tab/>
      </w:r>
      <w:r w:rsidRPr="00F168F8">
        <w:t>Foreword</w:t>
      </w:r>
    </w:p>
    <w:p w:rsidR="005F0FE8" w:rsidRPr="005F0FE8" w:rsidRDefault="005F0FE8" w:rsidP="00771CD0">
      <w:pPr>
        <w:tabs>
          <w:tab w:val="right" w:pos="9540"/>
        </w:tabs>
        <w:spacing w:line="120" w:lineRule="exact"/>
        <w:rPr>
          <w:b/>
          <w:sz w:val="10"/>
          <w:szCs w:val="24"/>
        </w:rPr>
      </w:pPr>
    </w:p>
    <w:p w:rsidR="005F0FE8" w:rsidRPr="005F0FE8" w:rsidRDefault="005F0FE8" w:rsidP="00771CD0">
      <w:pPr>
        <w:tabs>
          <w:tab w:val="right" w:pos="9540"/>
        </w:tabs>
        <w:spacing w:line="120" w:lineRule="exact"/>
        <w:rPr>
          <w:b/>
          <w:sz w:val="10"/>
          <w:szCs w:val="24"/>
        </w:rPr>
      </w:pPr>
    </w:p>
    <w:p w:rsidR="005F0FE8" w:rsidRDefault="005F0FE8" w:rsidP="00771CD0">
      <w:pPr>
        <w:pStyle w:val="H23"/>
        <w:ind w:right="1260"/>
      </w:pPr>
      <w:r>
        <w:tab/>
      </w:r>
      <w:r>
        <w:tab/>
      </w:r>
      <w:r w:rsidRPr="00F168F8">
        <w:t>Introduction</w:t>
      </w:r>
    </w:p>
    <w:p w:rsidR="005F0FE8" w:rsidRPr="005F0FE8" w:rsidRDefault="005F0FE8" w:rsidP="00771CD0">
      <w:pPr>
        <w:pStyle w:val="SingleTxt"/>
        <w:jc w:val="left"/>
      </w:pPr>
    </w:p>
    <w:tbl>
      <w:tblPr>
        <w:tblW w:w="936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5F0FE8" w:rsidRPr="00771CD0">
        <w:tblPrEx>
          <w:tblCellMar>
            <w:top w:w="0" w:type="dxa"/>
            <w:bottom w:w="0" w:type="dxa"/>
          </w:tblCellMar>
        </w:tblPrEx>
        <w:trPr>
          <w:trHeight w:val="7010"/>
        </w:trPr>
        <w:tc>
          <w:tcPr>
            <w:tcW w:w="9360" w:type="dxa"/>
          </w:tcPr>
          <w:p w:rsidR="005F0FE8" w:rsidRPr="00771CD0" w:rsidRDefault="005F0FE8" w:rsidP="00DB0F32">
            <w:pPr>
              <w:pStyle w:val="Heading8"/>
              <w:pageBreakBefore/>
              <w:tabs>
                <w:tab w:val="right" w:pos="9540"/>
              </w:tabs>
              <w:spacing w:line="360" w:lineRule="auto"/>
              <w:ind w:left="187"/>
            </w:pPr>
            <w:r w:rsidRPr="00771CD0">
              <w:t xml:space="preserve">Part I </w:t>
            </w:r>
          </w:p>
          <w:p w:rsidR="005F0FE8" w:rsidRPr="00771CD0" w:rsidRDefault="009310EE" w:rsidP="00B5734D">
            <w:pPr>
              <w:pageBreakBefore/>
              <w:tabs>
                <w:tab w:val="left" w:pos="7940"/>
                <w:tab w:val="right" w:pos="9540"/>
              </w:tabs>
              <w:spacing w:line="480" w:lineRule="auto"/>
              <w:ind w:left="187"/>
              <w:rPr>
                <w:spacing w:val="0"/>
                <w:w w:val="100"/>
                <w:sz w:val="24"/>
                <w:szCs w:val="24"/>
              </w:rPr>
            </w:pPr>
            <w:r>
              <w:rPr>
                <w:spacing w:val="0"/>
                <w:w w:val="100"/>
                <w:sz w:val="24"/>
                <w:szCs w:val="24"/>
              </w:rPr>
              <w:t>Article</w:t>
            </w:r>
            <w:r w:rsidR="005F0FE8" w:rsidRPr="00771CD0">
              <w:rPr>
                <w:spacing w:val="0"/>
                <w:w w:val="100"/>
                <w:sz w:val="24"/>
                <w:szCs w:val="24"/>
              </w:rPr>
              <w:t xml:space="preserve"> 1- Definition of discrimination against women</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2 - Obligations to eliminate discrimination</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 xml:space="preserve">Article 3 - </w:t>
            </w:r>
            <w:r w:rsidR="00771CD0" w:rsidRPr="00771CD0">
              <w:rPr>
                <w:spacing w:val="0"/>
                <w:w w:val="100"/>
                <w:sz w:val="24"/>
                <w:szCs w:val="24"/>
              </w:rPr>
              <w:t>The development and advancement of women</w:t>
            </w:r>
          </w:p>
          <w:p w:rsidR="005F0FE8" w:rsidRDefault="005F0FE8" w:rsidP="00B5734D">
            <w:pPr>
              <w:pageBreakBefore/>
              <w:tabs>
                <w:tab w:val="left" w:pos="1269"/>
              </w:tabs>
              <w:spacing w:line="480" w:lineRule="auto"/>
              <w:ind w:left="187"/>
              <w:rPr>
                <w:spacing w:val="0"/>
                <w:w w:val="100"/>
                <w:sz w:val="24"/>
                <w:szCs w:val="24"/>
              </w:rPr>
            </w:pPr>
            <w:r w:rsidRPr="00771CD0">
              <w:rPr>
                <w:spacing w:val="0"/>
                <w:w w:val="100"/>
                <w:sz w:val="24"/>
                <w:szCs w:val="24"/>
              </w:rPr>
              <w:t xml:space="preserve">Article 4 - </w:t>
            </w:r>
            <w:r w:rsidR="00771CD0">
              <w:rPr>
                <w:spacing w:val="0"/>
                <w:w w:val="100"/>
                <w:sz w:val="24"/>
                <w:szCs w:val="24"/>
              </w:rPr>
              <w:t>Adoption of special measures aimed at accelerating de facto equality between men</w:t>
            </w:r>
            <w:r w:rsidR="00DB0F32">
              <w:rPr>
                <w:spacing w:val="0"/>
                <w:w w:val="100"/>
                <w:sz w:val="24"/>
                <w:szCs w:val="24"/>
              </w:rPr>
              <w:t xml:space="preserve"> </w:t>
            </w:r>
            <w:r w:rsidR="00771CD0">
              <w:rPr>
                <w:spacing w:val="0"/>
                <w:w w:val="100"/>
                <w:sz w:val="24"/>
                <w:szCs w:val="24"/>
              </w:rPr>
              <w:t>and women</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5 - Sex roles</w:t>
            </w:r>
            <w:r w:rsidR="00771CD0">
              <w:rPr>
                <w:spacing w:val="0"/>
                <w:w w:val="100"/>
                <w:sz w:val="24"/>
                <w:szCs w:val="24"/>
              </w:rPr>
              <w:t xml:space="preserve"> and </w:t>
            </w:r>
            <w:r w:rsidRPr="00771CD0">
              <w:rPr>
                <w:spacing w:val="0"/>
                <w:w w:val="100"/>
                <w:sz w:val="24"/>
                <w:szCs w:val="24"/>
              </w:rPr>
              <w:t>stereotyping</w:t>
            </w:r>
          </w:p>
          <w:p w:rsidR="005F0FE8" w:rsidRPr="00771CD0" w:rsidRDefault="005F0FE8" w:rsidP="00B5734D">
            <w:pPr>
              <w:pageBreakBefore/>
              <w:tabs>
                <w:tab w:val="right" w:pos="9540"/>
              </w:tabs>
              <w:spacing w:line="360" w:lineRule="auto"/>
              <w:ind w:left="187"/>
              <w:rPr>
                <w:spacing w:val="0"/>
                <w:w w:val="100"/>
                <w:sz w:val="24"/>
                <w:szCs w:val="24"/>
              </w:rPr>
            </w:pPr>
            <w:r w:rsidRPr="00771CD0">
              <w:rPr>
                <w:spacing w:val="0"/>
                <w:w w:val="100"/>
                <w:sz w:val="24"/>
                <w:szCs w:val="24"/>
              </w:rPr>
              <w:t xml:space="preserve">Article 6 - </w:t>
            </w:r>
            <w:r w:rsidR="00771CD0">
              <w:rPr>
                <w:spacing w:val="0"/>
                <w:w w:val="100"/>
                <w:sz w:val="24"/>
                <w:szCs w:val="24"/>
              </w:rPr>
              <w:t>E</w:t>
            </w:r>
            <w:r w:rsidRPr="00771CD0">
              <w:rPr>
                <w:spacing w:val="0"/>
                <w:w w:val="100"/>
                <w:sz w:val="24"/>
                <w:szCs w:val="24"/>
              </w:rPr>
              <w:t xml:space="preserve">xploitation of </w:t>
            </w:r>
            <w:r w:rsidR="00771CD0" w:rsidRPr="00771CD0">
              <w:rPr>
                <w:spacing w:val="0"/>
                <w:w w:val="100"/>
                <w:sz w:val="24"/>
                <w:szCs w:val="24"/>
              </w:rPr>
              <w:t>women</w:t>
            </w:r>
          </w:p>
          <w:p w:rsidR="005F0FE8" w:rsidRPr="00771CD0" w:rsidRDefault="005F0FE8" w:rsidP="00DB0F32">
            <w:pPr>
              <w:pStyle w:val="Heading8"/>
              <w:pageBreakBefore/>
              <w:tabs>
                <w:tab w:val="right" w:pos="9540"/>
              </w:tabs>
              <w:spacing w:line="360" w:lineRule="auto"/>
              <w:ind w:left="187"/>
            </w:pPr>
            <w:r w:rsidRPr="00771CD0">
              <w:t xml:space="preserve">Part II </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7 - Public and political life</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8 - International representation</w:t>
            </w:r>
            <w:r w:rsidR="00771CD0">
              <w:rPr>
                <w:spacing w:val="0"/>
                <w:w w:val="100"/>
                <w:sz w:val="24"/>
                <w:szCs w:val="24"/>
              </w:rPr>
              <w:t xml:space="preserve"> and participation</w:t>
            </w:r>
          </w:p>
          <w:p w:rsidR="005F0FE8" w:rsidRPr="00771CD0" w:rsidRDefault="005F0FE8" w:rsidP="00B5734D">
            <w:pPr>
              <w:pageBreakBefore/>
              <w:tabs>
                <w:tab w:val="right" w:pos="9540"/>
              </w:tabs>
              <w:spacing w:line="360" w:lineRule="auto"/>
              <w:ind w:left="187"/>
              <w:rPr>
                <w:spacing w:val="0"/>
                <w:w w:val="100"/>
                <w:sz w:val="24"/>
                <w:szCs w:val="24"/>
              </w:rPr>
            </w:pPr>
            <w:r w:rsidRPr="00771CD0">
              <w:rPr>
                <w:spacing w:val="0"/>
                <w:w w:val="100"/>
                <w:sz w:val="24"/>
                <w:szCs w:val="24"/>
              </w:rPr>
              <w:t>Article 9 - Nationality</w:t>
            </w:r>
          </w:p>
          <w:p w:rsidR="005F0FE8" w:rsidRPr="00771CD0" w:rsidRDefault="005F0FE8" w:rsidP="00DB0F32">
            <w:pPr>
              <w:pStyle w:val="Heading8"/>
              <w:pageBreakBefore/>
              <w:tabs>
                <w:tab w:val="left" w:pos="1372"/>
              </w:tabs>
              <w:spacing w:line="360" w:lineRule="auto"/>
              <w:ind w:left="187"/>
            </w:pPr>
            <w:r w:rsidRPr="00771CD0">
              <w:t xml:space="preserve">Part III </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10 - Education</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Article 11 - Work and employment</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 xml:space="preserve">Article 12 - </w:t>
            </w:r>
            <w:r w:rsidR="00771CD0">
              <w:rPr>
                <w:spacing w:val="0"/>
                <w:w w:val="100"/>
                <w:sz w:val="24"/>
                <w:szCs w:val="24"/>
              </w:rPr>
              <w:t>Equality on Access to Health Care</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 xml:space="preserve">Article 13 - Social and economic </w:t>
            </w:r>
            <w:r w:rsidR="00771CD0">
              <w:rPr>
                <w:spacing w:val="0"/>
                <w:w w:val="100"/>
                <w:sz w:val="24"/>
                <w:szCs w:val="24"/>
              </w:rPr>
              <w:t>benefits</w:t>
            </w:r>
          </w:p>
          <w:p w:rsidR="005F0FE8" w:rsidRPr="00771CD0" w:rsidRDefault="005F0FE8" w:rsidP="00B5734D">
            <w:pPr>
              <w:pageBreakBefore/>
              <w:tabs>
                <w:tab w:val="right" w:pos="9540"/>
              </w:tabs>
              <w:spacing w:line="360" w:lineRule="auto"/>
              <w:ind w:left="187"/>
              <w:rPr>
                <w:spacing w:val="0"/>
                <w:w w:val="100"/>
                <w:sz w:val="24"/>
                <w:szCs w:val="24"/>
              </w:rPr>
            </w:pPr>
            <w:r w:rsidRPr="00771CD0">
              <w:rPr>
                <w:spacing w:val="0"/>
                <w:w w:val="100"/>
                <w:sz w:val="24"/>
                <w:szCs w:val="24"/>
              </w:rPr>
              <w:t>Article 14 - Rural women</w:t>
            </w:r>
          </w:p>
          <w:p w:rsidR="00771CD0" w:rsidRPr="00771CD0" w:rsidRDefault="00771CD0" w:rsidP="00DB0F32">
            <w:pPr>
              <w:pStyle w:val="Heading8"/>
              <w:pageBreakBefore/>
              <w:tabs>
                <w:tab w:val="left" w:pos="1372"/>
              </w:tabs>
              <w:spacing w:line="360" w:lineRule="auto"/>
              <w:ind w:left="187"/>
            </w:pPr>
            <w:r w:rsidRPr="00771CD0">
              <w:t>Part I</w:t>
            </w:r>
            <w:r>
              <w:t>V</w:t>
            </w:r>
            <w:r w:rsidRPr="00771CD0">
              <w:t xml:space="preserve"> </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 xml:space="preserve">Article 15 - Equality before the </w:t>
            </w:r>
            <w:r w:rsidR="00771CD0">
              <w:rPr>
                <w:spacing w:val="0"/>
                <w:w w:val="100"/>
                <w:sz w:val="24"/>
                <w:szCs w:val="24"/>
              </w:rPr>
              <w:t>L</w:t>
            </w:r>
            <w:r w:rsidRPr="00771CD0">
              <w:rPr>
                <w:spacing w:val="0"/>
                <w:w w:val="100"/>
                <w:sz w:val="24"/>
                <w:szCs w:val="24"/>
              </w:rPr>
              <w:t xml:space="preserve">aw and </w:t>
            </w:r>
            <w:r w:rsidR="00771CD0" w:rsidRPr="00771CD0">
              <w:rPr>
                <w:spacing w:val="0"/>
                <w:w w:val="100"/>
                <w:sz w:val="24"/>
                <w:szCs w:val="24"/>
              </w:rPr>
              <w:t>Civil Matters</w:t>
            </w:r>
          </w:p>
          <w:p w:rsidR="005F0FE8" w:rsidRPr="00771CD0" w:rsidRDefault="005F0FE8" w:rsidP="00B5734D">
            <w:pPr>
              <w:pageBreakBefore/>
              <w:tabs>
                <w:tab w:val="right" w:pos="9540"/>
              </w:tabs>
              <w:spacing w:line="480" w:lineRule="auto"/>
              <w:ind w:left="187"/>
              <w:rPr>
                <w:spacing w:val="0"/>
                <w:w w:val="100"/>
                <w:sz w:val="24"/>
                <w:szCs w:val="24"/>
              </w:rPr>
            </w:pPr>
            <w:r w:rsidRPr="00771CD0">
              <w:rPr>
                <w:spacing w:val="0"/>
                <w:w w:val="100"/>
                <w:sz w:val="24"/>
                <w:szCs w:val="24"/>
              </w:rPr>
              <w:t xml:space="preserve">Article 16 - Equality in </w:t>
            </w:r>
            <w:r w:rsidR="00771CD0">
              <w:rPr>
                <w:spacing w:val="0"/>
                <w:w w:val="100"/>
                <w:sz w:val="24"/>
                <w:szCs w:val="24"/>
              </w:rPr>
              <w:t>M</w:t>
            </w:r>
            <w:r w:rsidRPr="00771CD0">
              <w:rPr>
                <w:spacing w:val="0"/>
                <w:w w:val="100"/>
                <w:sz w:val="24"/>
                <w:szCs w:val="24"/>
              </w:rPr>
              <w:t xml:space="preserve">arriage and </w:t>
            </w:r>
            <w:r w:rsidR="00771CD0">
              <w:rPr>
                <w:spacing w:val="0"/>
                <w:w w:val="100"/>
                <w:sz w:val="24"/>
                <w:szCs w:val="24"/>
              </w:rPr>
              <w:t>F</w:t>
            </w:r>
            <w:r w:rsidRPr="00771CD0">
              <w:rPr>
                <w:spacing w:val="0"/>
                <w:w w:val="100"/>
                <w:sz w:val="24"/>
                <w:szCs w:val="24"/>
              </w:rPr>
              <w:t>amily</w:t>
            </w:r>
            <w:r w:rsidR="00771CD0">
              <w:rPr>
                <w:spacing w:val="0"/>
                <w:w w:val="100"/>
                <w:sz w:val="24"/>
                <w:szCs w:val="24"/>
              </w:rPr>
              <w:t xml:space="preserve"> Law</w:t>
            </w:r>
          </w:p>
        </w:tc>
      </w:tr>
    </w:tbl>
    <w:p w:rsidR="005F0FE8" w:rsidRPr="00771CD0" w:rsidRDefault="00305923" w:rsidP="007B666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hanging="1267"/>
        <w:rPr>
          <w:w w:val="100"/>
        </w:rPr>
      </w:pPr>
      <w:r>
        <w:rPr>
          <w:w w:val="100"/>
        </w:rPr>
        <w:tab/>
      </w:r>
      <w:r w:rsidR="00E01059">
        <w:rPr>
          <w:w w:val="100"/>
        </w:rPr>
        <w:tab/>
      </w:r>
      <w:r w:rsidR="005F0FE8" w:rsidRPr="00771CD0">
        <w:rPr>
          <w:w w:val="100"/>
        </w:rPr>
        <w:t>S</w:t>
      </w:r>
      <w:r w:rsidR="00E01059" w:rsidRPr="00771CD0">
        <w:rPr>
          <w:w w:val="100"/>
        </w:rPr>
        <w:t xml:space="preserve">ixth report of </w:t>
      </w:r>
      <w:r w:rsidR="005F0FE8" w:rsidRPr="00771CD0">
        <w:rPr>
          <w:w w:val="100"/>
        </w:rPr>
        <w:t>P</w:t>
      </w:r>
      <w:r w:rsidR="00E01059" w:rsidRPr="00771CD0">
        <w:rPr>
          <w:w w:val="100"/>
        </w:rPr>
        <w:t xml:space="preserve">ortugal on the </w:t>
      </w:r>
      <w:r w:rsidR="005F0FE8" w:rsidRPr="00771CD0">
        <w:rPr>
          <w:w w:val="100"/>
        </w:rPr>
        <w:t>C</w:t>
      </w:r>
      <w:r w:rsidR="00E01059" w:rsidRPr="00771CD0">
        <w:rPr>
          <w:w w:val="100"/>
        </w:rPr>
        <w:t xml:space="preserve">onvention for the </w:t>
      </w:r>
      <w:r w:rsidR="005F0FE8" w:rsidRPr="00771CD0">
        <w:rPr>
          <w:w w:val="100"/>
        </w:rPr>
        <w:t>E</w:t>
      </w:r>
      <w:r w:rsidR="00E01059" w:rsidRPr="00771CD0">
        <w:rPr>
          <w:w w:val="100"/>
        </w:rPr>
        <w:t xml:space="preserve">limination of All Forms of Discrimination against </w:t>
      </w:r>
      <w:r w:rsidR="005F0FE8" w:rsidRPr="00771CD0">
        <w:rPr>
          <w:w w:val="100"/>
        </w:rPr>
        <w:t>W</w:t>
      </w:r>
      <w:r w:rsidR="00E01059" w:rsidRPr="00771CD0">
        <w:rPr>
          <w:w w:val="100"/>
        </w:rPr>
        <w:t>omen</w:t>
      </w:r>
    </w:p>
    <w:p w:rsidR="00E01059" w:rsidRPr="00E01059" w:rsidRDefault="00E01059" w:rsidP="007B6665">
      <w:pPr>
        <w:tabs>
          <w:tab w:val="right" w:pos="9540"/>
        </w:tabs>
        <w:spacing w:line="120" w:lineRule="exact"/>
        <w:ind w:hanging="1267"/>
        <w:rPr>
          <w:b/>
          <w:spacing w:val="0"/>
          <w:w w:val="100"/>
          <w:sz w:val="10"/>
          <w:szCs w:val="24"/>
        </w:rPr>
      </w:pPr>
    </w:p>
    <w:p w:rsidR="00E01059" w:rsidRPr="00E01059" w:rsidRDefault="00E01059" w:rsidP="007B6665">
      <w:pPr>
        <w:tabs>
          <w:tab w:val="right" w:pos="9540"/>
        </w:tabs>
        <w:spacing w:line="120" w:lineRule="exact"/>
        <w:ind w:hanging="1267"/>
        <w:rPr>
          <w:b/>
          <w:spacing w:val="0"/>
          <w:w w:val="100"/>
          <w:sz w:val="10"/>
          <w:szCs w:val="24"/>
        </w:rPr>
      </w:pPr>
    </w:p>
    <w:p w:rsidR="005F0FE8" w:rsidRPr="00771CD0" w:rsidRDefault="00305923" w:rsidP="007B6665">
      <w:pPr>
        <w:pStyle w:val="H1"/>
        <w:ind w:left="0" w:right="1260"/>
        <w:rPr>
          <w:w w:val="100"/>
        </w:rPr>
      </w:pPr>
      <w:r>
        <w:rPr>
          <w:w w:val="100"/>
        </w:rPr>
        <w:tab/>
      </w:r>
      <w:r>
        <w:rPr>
          <w:w w:val="100"/>
        </w:rPr>
        <w:tab/>
      </w:r>
      <w:r w:rsidR="005F0FE8" w:rsidRPr="00771CD0">
        <w:rPr>
          <w:w w:val="100"/>
        </w:rPr>
        <w:t>F</w:t>
      </w:r>
      <w:r w:rsidR="00E01059" w:rsidRPr="00771CD0">
        <w:rPr>
          <w:w w:val="100"/>
        </w:rPr>
        <w:t>oreword</w:t>
      </w:r>
    </w:p>
    <w:p w:rsidR="00E01059" w:rsidRPr="00E01059" w:rsidRDefault="00E01059" w:rsidP="00E01059">
      <w:pPr>
        <w:tabs>
          <w:tab w:val="right" w:pos="9540"/>
        </w:tabs>
        <w:spacing w:line="120" w:lineRule="exact"/>
        <w:rPr>
          <w:b/>
          <w:spacing w:val="0"/>
          <w:w w:val="100"/>
          <w:sz w:val="10"/>
          <w:szCs w:val="24"/>
        </w:rPr>
      </w:pPr>
    </w:p>
    <w:p w:rsidR="00E01059" w:rsidRPr="00E01059" w:rsidRDefault="00E01059" w:rsidP="00E01059">
      <w:pPr>
        <w:tabs>
          <w:tab w:val="right" w:pos="9540"/>
        </w:tabs>
        <w:spacing w:line="120" w:lineRule="exact"/>
        <w:rPr>
          <w:b/>
          <w:spacing w:val="0"/>
          <w:w w:val="100"/>
          <w:sz w:val="10"/>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ratified the Convention on the Elimination of all Forms of Discrimination against Women in 1980, without any reservation, being one of the first member states of the </w:t>
      </w:r>
      <w:r w:rsidR="00E01059">
        <w:rPr>
          <w:spacing w:val="0"/>
          <w:w w:val="100"/>
          <w:sz w:val="24"/>
          <w:szCs w:val="24"/>
        </w:rPr>
        <w:t xml:space="preserve">United Nations </w:t>
      </w:r>
      <w:r w:rsidRPr="00771CD0">
        <w:rPr>
          <w:spacing w:val="0"/>
          <w:w w:val="100"/>
          <w:sz w:val="24"/>
          <w:szCs w:val="24"/>
        </w:rPr>
        <w:t xml:space="preserve">to do so. </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In 8</w:t>
      </w:r>
      <w:r w:rsidRPr="00771CD0">
        <w:rPr>
          <w:spacing w:val="0"/>
          <w:w w:val="100"/>
          <w:sz w:val="24"/>
          <w:szCs w:val="24"/>
          <w:vertAlign w:val="superscript"/>
        </w:rPr>
        <w:t>th</w:t>
      </w:r>
      <w:r w:rsidRPr="00771CD0">
        <w:rPr>
          <w:spacing w:val="0"/>
          <w:w w:val="100"/>
          <w:sz w:val="24"/>
          <w:szCs w:val="24"/>
        </w:rPr>
        <w:t xml:space="preserve"> March 2002, the President of the Republic, by Decree n.15/2002, ratified the Optional Protocol to the Convention on the Elimination of All Forms of Discrimination against Women.</w:t>
      </w:r>
    </w:p>
    <w:p w:rsidR="005F0FE8" w:rsidRPr="00771CD0" w:rsidRDefault="005F0FE8" w:rsidP="00771CD0">
      <w:pPr>
        <w:tabs>
          <w:tab w:val="right" w:pos="9540"/>
        </w:tabs>
        <w:spacing w:line="240" w:lineRule="auto"/>
        <w:rPr>
          <w:b/>
          <w:spacing w:val="0"/>
          <w:w w:val="100"/>
          <w:sz w:val="24"/>
          <w:szCs w:val="24"/>
        </w:rPr>
      </w:pPr>
    </w:p>
    <w:p w:rsidR="005F0FE8"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This is the sixth report of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to the Committee on the Elimination of All Forms of Discrimination against Women - 2001-2003, under article 18 of the Convention. It brings up to date information provided previously on the fourth and fifth report</w:t>
      </w:r>
      <w:r w:rsidR="00E01059">
        <w:rPr>
          <w:spacing w:val="0"/>
          <w:w w:val="100"/>
          <w:sz w:val="24"/>
          <w:szCs w:val="24"/>
        </w:rPr>
        <w:t>s</w:t>
      </w:r>
      <w:r w:rsidRPr="00771CD0">
        <w:rPr>
          <w:spacing w:val="0"/>
          <w:w w:val="100"/>
          <w:sz w:val="24"/>
          <w:szCs w:val="24"/>
        </w:rPr>
        <w:t xml:space="preserve">. </w:t>
      </w:r>
    </w:p>
    <w:p w:rsidR="00E01059" w:rsidRPr="00771CD0" w:rsidRDefault="00E01059" w:rsidP="00E01059">
      <w:pPr>
        <w:tabs>
          <w:tab w:val="right" w:pos="9540"/>
        </w:tabs>
        <w:suppressAutoHyphens w:val="0"/>
        <w:spacing w:line="240" w:lineRule="auto"/>
        <w:ind w:left="360"/>
        <w:rPr>
          <w:spacing w:val="0"/>
          <w:w w:val="100"/>
          <w:sz w:val="24"/>
          <w:szCs w:val="24"/>
        </w:rPr>
      </w:pPr>
    </w:p>
    <w:p w:rsidR="00E01059" w:rsidRDefault="005F0FE8"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In the consideration of the last Portuguese report, the CEDAW committee expressed concern over some areas, for which we have the following answers:</w:t>
      </w:r>
    </w:p>
    <w:p w:rsidR="00E01059" w:rsidRDefault="00E01059" w:rsidP="00E01059">
      <w:pPr>
        <w:tabs>
          <w:tab w:val="right" w:pos="9540"/>
        </w:tabs>
        <w:suppressAutoHyphens w:val="0"/>
        <w:spacing w:line="240" w:lineRule="auto"/>
        <w:ind w:left="360"/>
        <w:rPr>
          <w:spacing w:val="0"/>
          <w:w w:val="100"/>
          <w:sz w:val="24"/>
          <w:szCs w:val="24"/>
        </w:rPr>
      </w:pPr>
    </w:p>
    <w:p w:rsidR="005F0FE8" w:rsidRDefault="005F0FE8" w:rsidP="00C038C6">
      <w:pPr>
        <w:numPr>
          <w:ilvl w:val="0"/>
          <w:numId w:val="21"/>
        </w:numPr>
        <w:tabs>
          <w:tab w:val="clear" w:pos="720"/>
        </w:tabs>
        <w:suppressAutoHyphens w:val="0"/>
        <w:spacing w:line="240" w:lineRule="auto"/>
        <w:rPr>
          <w:spacing w:val="0"/>
          <w:w w:val="100"/>
          <w:sz w:val="24"/>
          <w:szCs w:val="24"/>
        </w:rPr>
      </w:pPr>
      <w:r w:rsidRPr="00771CD0">
        <w:rPr>
          <w:spacing w:val="0"/>
          <w:w w:val="100"/>
          <w:sz w:val="24"/>
          <w:szCs w:val="24"/>
        </w:rPr>
        <w:t xml:space="preserve">First, the absence of assessment and impact of some measures, policies or programmes, has been met by the creation, in the II National Plan for Equality and in the II National Plan Against Domestic Violence, of a commission to monitor and assess the implementation of those plans, which   </w:t>
      </w:r>
    </w:p>
    <w:p w:rsidR="00E01059" w:rsidRPr="00771CD0" w:rsidRDefault="00E01059" w:rsidP="00E01059">
      <w:pPr>
        <w:suppressAutoHyphens w:val="0"/>
        <w:spacing w:line="240" w:lineRule="auto"/>
        <w:ind w:left="360"/>
        <w:rPr>
          <w:spacing w:val="0"/>
          <w:w w:val="100"/>
          <w:sz w:val="24"/>
          <w:szCs w:val="24"/>
        </w:rPr>
      </w:pPr>
    </w:p>
    <w:p w:rsidR="005F0FE8" w:rsidRPr="00771CD0" w:rsidRDefault="005F0FE8" w:rsidP="00C038C6">
      <w:pPr>
        <w:numPr>
          <w:ilvl w:val="0"/>
          <w:numId w:val="21"/>
        </w:numPr>
        <w:tabs>
          <w:tab w:val="clear" w:pos="720"/>
        </w:tabs>
        <w:suppressAutoHyphens w:val="0"/>
        <w:spacing w:line="240" w:lineRule="auto"/>
        <w:rPr>
          <w:spacing w:val="0"/>
          <w:w w:val="100"/>
          <w:sz w:val="24"/>
          <w:szCs w:val="24"/>
        </w:rPr>
      </w:pPr>
      <w:r w:rsidRPr="00771CD0">
        <w:rPr>
          <w:spacing w:val="0"/>
          <w:w w:val="100"/>
          <w:sz w:val="24"/>
          <w:szCs w:val="24"/>
        </w:rPr>
        <w:t>Comprehend legislation, political measures and special programmes. Another assessment tool, in the area of employment, is an annual report to be presented to the National Parliament on equal opportunities is this filed.</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Due to the economical and financial crisis of the last two years, which affects the whole world, it has not been possible to increase financial and human resources in the national mechanisms for gender equality. Nevertheless, through the Cohesion Funding of the European Union, many projects have been launched in critical areas like violence, vocational training, home workers, prostitution, etc.</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change of stereotypical attitudes about roles and responsibilities of women and men is proven to be very difficult. Still, through the laws and measures concerning the reconciliation of professional and family life there has been a positive response of the civil society and gender roles are slowly changing. The same may be said about the media, which is slowly taking notice and giving more space to women</w:t>
      </w:r>
      <w:r w:rsidR="00337257">
        <w:rPr>
          <w:spacing w:val="0"/>
          <w:w w:val="100"/>
          <w:sz w:val="24"/>
          <w:szCs w:val="24"/>
        </w:rPr>
        <w:t>’</w:t>
      </w:r>
      <w:r w:rsidRPr="00771CD0">
        <w:rPr>
          <w:spacing w:val="0"/>
          <w:w w:val="100"/>
          <w:sz w:val="24"/>
          <w:szCs w:val="24"/>
        </w:rPr>
        <w:t xml:space="preserve">s issues. Particularly rewarding is the fact that in the last two years, there are more women opinion makers in different fields, including politics and economy, and some of the best professional interviewers in television are women. There still is a long way to go, but the general climate is showily changing and is more equality friendly. </w:t>
      </w: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Violence against women has become a problem of national concern and is now taken very seriously by the authorities and the media. (See the Second Plan down below). </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On the issue of incest opinions are controversial, since many law experts think the existing law is sufficient, given the fact that child sexual abuse is a crime that implies heavier penalties «if the perpetrator belongs to the family or is someone supposed to protect and has authority over the child».</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national dialogue on women</w:t>
      </w:r>
      <w:r w:rsidR="00337257">
        <w:rPr>
          <w:spacing w:val="0"/>
          <w:w w:val="100"/>
          <w:sz w:val="24"/>
          <w:szCs w:val="24"/>
        </w:rPr>
        <w:t>’</w:t>
      </w:r>
      <w:r w:rsidRPr="00771CD0">
        <w:rPr>
          <w:spacing w:val="0"/>
          <w:w w:val="100"/>
          <w:sz w:val="24"/>
          <w:szCs w:val="24"/>
        </w:rPr>
        <w:t>s reproductive rights, including the right to abortion in certain conditions, is going on and has proved to be very controversial, with very strong opinions. Nevertheless, since we already had two court decisions that acquitted the women who were accused of having abortions, but imprisoned the nurse who performed them. These facts, and the media coverage they got, together with public demonstration who supported the women accused, led to a slight change of public opinion</w:t>
      </w:r>
      <w:r w:rsidR="00E01059">
        <w:rPr>
          <w:spacing w:val="0"/>
          <w:w w:val="100"/>
          <w:sz w:val="24"/>
          <w:szCs w:val="24"/>
        </w:rPr>
        <w:t>,</w:t>
      </w:r>
      <w:r w:rsidRPr="00771CD0">
        <w:rPr>
          <w:spacing w:val="0"/>
          <w:w w:val="100"/>
          <w:sz w:val="24"/>
          <w:szCs w:val="24"/>
        </w:rPr>
        <w:t xml:space="preserve"> no one seems to want these women in prison.</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For the lack of information on rural women, please see Article 14. Also, for the feminization of poverty see Article 13.</w:t>
      </w:r>
    </w:p>
    <w:p w:rsidR="005F0FE8" w:rsidRPr="00771CD0" w:rsidRDefault="005F0FE8" w:rsidP="00771CD0">
      <w:pPr>
        <w:tabs>
          <w:tab w:val="right" w:pos="9540"/>
        </w:tabs>
        <w:spacing w:line="240" w:lineRule="auto"/>
        <w:rPr>
          <w:spacing w:val="0"/>
          <w:w w:val="100"/>
          <w:sz w:val="24"/>
          <w:szCs w:val="24"/>
        </w:rPr>
      </w:pPr>
    </w:p>
    <w:p w:rsidR="00E01059" w:rsidRDefault="005F0FE8"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We would also like to inform the Committee that the concerns expressed in the concluding comments in 2002 were publicised and given to </w:t>
      </w:r>
      <w:r w:rsidR="00E01059">
        <w:rPr>
          <w:spacing w:val="0"/>
          <w:w w:val="100"/>
          <w:sz w:val="24"/>
          <w:szCs w:val="24"/>
        </w:rPr>
        <w:t>non-governmental organizations (NGOs)</w:t>
      </w:r>
      <w:r w:rsidRPr="00771CD0">
        <w:rPr>
          <w:spacing w:val="0"/>
          <w:w w:val="100"/>
          <w:sz w:val="24"/>
          <w:szCs w:val="24"/>
        </w:rPr>
        <w:t xml:space="preserve"> and the media.</w:t>
      </w:r>
    </w:p>
    <w:p w:rsidR="00E01059" w:rsidRPr="00E01059" w:rsidRDefault="00E01059" w:rsidP="00E01059">
      <w:pPr>
        <w:tabs>
          <w:tab w:val="right" w:pos="9540"/>
        </w:tabs>
        <w:spacing w:line="120" w:lineRule="exact"/>
        <w:rPr>
          <w:spacing w:val="0"/>
          <w:w w:val="100"/>
          <w:sz w:val="10"/>
          <w:szCs w:val="24"/>
        </w:rPr>
      </w:pPr>
    </w:p>
    <w:p w:rsidR="00E01059" w:rsidRPr="00E01059" w:rsidRDefault="00E01059" w:rsidP="00E01059">
      <w:pPr>
        <w:tabs>
          <w:tab w:val="right" w:pos="9540"/>
        </w:tabs>
        <w:spacing w:line="120" w:lineRule="exact"/>
        <w:rPr>
          <w:spacing w:val="0"/>
          <w:w w:val="100"/>
          <w:sz w:val="10"/>
          <w:szCs w:val="24"/>
        </w:rPr>
      </w:pPr>
    </w:p>
    <w:p w:rsidR="00E01059" w:rsidRPr="00771CD0" w:rsidRDefault="00F05B98" w:rsidP="00F05B98">
      <w:pPr>
        <w:pStyle w:val="H1"/>
        <w:ind w:right="1260"/>
        <w:rPr>
          <w:w w:val="100"/>
        </w:rPr>
      </w:pPr>
      <w:r>
        <w:rPr>
          <w:w w:val="100"/>
        </w:rPr>
        <w:tab/>
      </w:r>
      <w:r w:rsidR="00E01059" w:rsidRPr="00771CD0">
        <w:rPr>
          <w:w w:val="100"/>
        </w:rPr>
        <w:t>Introduction</w:t>
      </w:r>
    </w:p>
    <w:p w:rsidR="00E01059" w:rsidRPr="00E01059" w:rsidRDefault="00E01059" w:rsidP="00E01059">
      <w:pPr>
        <w:tabs>
          <w:tab w:val="right" w:pos="9540"/>
        </w:tabs>
        <w:spacing w:line="120" w:lineRule="exact"/>
        <w:rPr>
          <w:b/>
          <w:spacing w:val="0"/>
          <w:w w:val="100"/>
          <w:sz w:val="10"/>
          <w:szCs w:val="24"/>
        </w:rPr>
      </w:pPr>
    </w:p>
    <w:p w:rsidR="00E01059" w:rsidRPr="00E01059" w:rsidRDefault="00E01059" w:rsidP="00E01059">
      <w:pPr>
        <w:tabs>
          <w:tab w:val="right" w:pos="9540"/>
        </w:tabs>
        <w:spacing w:line="120" w:lineRule="exact"/>
        <w:rPr>
          <w:b/>
          <w:spacing w:val="0"/>
          <w:w w:val="100"/>
          <w:sz w:val="10"/>
          <w:szCs w:val="24"/>
        </w:rPr>
      </w:pPr>
    </w:p>
    <w:p w:rsidR="00E01059" w:rsidRDefault="005F0FE8" w:rsidP="00C038C6">
      <w:pPr>
        <w:numPr>
          <w:ilvl w:val="0"/>
          <w:numId w:val="21"/>
        </w:numPr>
        <w:tabs>
          <w:tab w:val="right" w:pos="720"/>
          <w:tab w:val="right" w:pos="9540"/>
        </w:tabs>
        <w:suppressAutoHyphens w:val="0"/>
        <w:spacing w:line="240" w:lineRule="auto"/>
        <w:rPr>
          <w:spacing w:val="0"/>
          <w:w w:val="100"/>
          <w:sz w:val="24"/>
          <w:szCs w:val="24"/>
        </w:rPr>
      </w:pPr>
      <w:r w:rsidRPr="00771CD0">
        <w:rPr>
          <w:spacing w:val="0"/>
          <w:w w:val="100"/>
          <w:sz w:val="24"/>
          <w:szCs w:val="24"/>
        </w:rPr>
        <w:t>Decree-Law n</w:t>
      </w:r>
      <w:r w:rsidR="00E01059">
        <w:rPr>
          <w:spacing w:val="0"/>
          <w:w w:val="100"/>
          <w:sz w:val="24"/>
          <w:szCs w:val="24"/>
        </w:rPr>
        <w:t>o</w:t>
      </w:r>
      <w:r w:rsidRPr="00771CD0">
        <w:rPr>
          <w:spacing w:val="0"/>
          <w:w w:val="100"/>
          <w:sz w:val="24"/>
          <w:szCs w:val="24"/>
        </w:rPr>
        <w:t>.120/2002, 3d of May, ratified in Declaration n</w:t>
      </w:r>
      <w:r w:rsidR="00E01059">
        <w:rPr>
          <w:spacing w:val="0"/>
          <w:w w:val="100"/>
          <w:sz w:val="24"/>
          <w:szCs w:val="24"/>
        </w:rPr>
        <w:t>o</w:t>
      </w:r>
      <w:r w:rsidRPr="00771CD0">
        <w:rPr>
          <w:spacing w:val="0"/>
          <w:w w:val="100"/>
          <w:sz w:val="24"/>
          <w:szCs w:val="24"/>
        </w:rPr>
        <w:t>.20/2000 of 28</w:t>
      </w:r>
      <w:r w:rsidRPr="00771CD0">
        <w:rPr>
          <w:spacing w:val="0"/>
          <w:w w:val="100"/>
          <w:sz w:val="24"/>
          <w:szCs w:val="24"/>
          <w:vertAlign w:val="superscript"/>
        </w:rPr>
        <w:t>th</w:t>
      </w:r>
      <w:r w:rsidRPr="00771CD0">
        <w:rPr>
          <w:spacing w:val="0"/>
          <w:w w:val="100"/>
          <w:sz w:val="24"/>
          <w:szCs w:val="24"/>
        </w:rPr>
        <w:t xml:space="preserve"> May, amended by Decree-Law n</w:t>
      </w:r>
      <w:r w:rsidR="00E01059">
        <w:rPr>
          <w:spacing w:val="0"/>
          <w:w w:val="100"/>
          <w:sz w:val="24"/>
          <w:szCs w:val="24"/>
        </w:rPr>
        <w:t>o</w:t>
      </w:r>
      <w:r w:rsidRPr="00771CD0">
        <w:rPr>
          <w:spacing w:val="0"/>
          <w:w w:val="100"/>
          <w:sz w:val="24"/>
          <w:szCs w:val="24"/>
        </w:rPr>
        <w:t>.119/2003 of June 7th, approved the Organic Law of the XV Constitutional Government. In the preamble, equal opportunities are referred to as one of the main objectives of the Government.</w:t>
      </w:r>
    </w:p>
    <w:p w:rsidR="00E01059" w:rsidRDefault="00E01059" w:rsidP="00E01059">
      <w:pPr>
        <w:tabs>
          <w:tab w:val="right" w:pos="9540"/>
        </w:tabs>
        <w:suppressAutoHyphens w:val="0"/>
        <w:spacing w:line="240" w:lineRule="auto"/>
        <w:ind w:left="360"/>
        <w:rPr>
          <w:spacing w:val="0"/>
          <w:w w:val="100"/>
          <w:sz w:val="24"/>
          <w:szCs w:val="24"/>
        </w:rPr>
      </w:pPr>
    </w:p>
    <w:p w:rsidR="00E01059" w:rsidRDefault="005F0FE8" w:rsidP="00C038C6">
      <w:pPr>
        <w:numPr>
          <w:ilvl w:val="0"/>
          <w:numId w:val="21"/>
        </w:numPr>
        <w:tabs>
          <w:tab w:val="right" w:pos="720"/>
          <w:tab w:val="right" w:pos="9540"/>
        </w:tabs>
        <w:suppressAutoHyphens w:val="0"/>
        <w:spacing w:line="240" w:lineRule="auto"/>
        <w:rPr>
          <w:spacing w:val="0"/>
          <w:w w:val="100"/>
          <w:sz w:val="24"/>
          <w:szCs w:val="24"/>
        </w:rPr>
      </w:pPr>
      <w:r w:rsidRPr="00771CD0">
        <w:rPr>
          <w:spacing w:val="0"/>
          <w:w w:val="100"/>
          <w:sz w:val="24"/>
          <w:szCs w:val="24"/>
        </w:rPr>
        <w:t>Act n</w:t>
      </w:r>
      <w:r w:rsidR="00E01059">
        <w:rPr>
          <w:spacing w:val="0"/>
          <w:w w:val="100"/>
          <w:sz w:val="24"/>
          <w:szCs w:val="24"/>
        </w:rPr>
        <w:t>o</w:t>
      </w:r>
      <w:r w:rsidRPr="00771CD0">
        <w:rPr>
          <w:spacing w:val="0"/>
          <w:w w:val="100"/>
          <w:sz w:val="24"/>
          <w:szCs w:val="24"/>
        </w:rPr>
        <w:t>.32-A/2002 of 30</w:t>
      </w:r>
      <w:r w:rsidRPr="00771CD0">
        <w:rPr>
          <w:spacing w:val="0"/>
          <w:w w:val="100"/>
          <w:sz w:val="24"/>
          <w:szCs w:val="24"/>
          <w:vertAlign w:val="superscript"/>
        </w:rPr>
        <w:t>th</w:t>
      </w:r>
      <w:r w:rsidRPr="00771CD0">
        <w:rPr>
          <w:spacing w:val="0"/>
          <w:w w:val="100"/>
          <w:sz w:val="24"/>
          <w:szCs w:val="24"/>
        </w:rPr>
        <w:t xml:space="preserve"> December approved the Major Options of the Government Programme for 2003. These comprehend the principle of gender mainstreaming in all areas of the Government, and priority was given to gender equality in employment, protection of maternity and paternity, conciliation between work and family life, combat against domestic violence and education/sensitization for gender equality.</w:t>
      </w:r>
    </w:p>
    <w:p w:rsidR="00E01059" w:rsidRDefault="00E01059" w:rsidP="00E01059">
      <w:pPr>
        <w:tabs>
          <w:tab w:val="right" w:pos="9540"/>
        </w:tabs>
        <w:suppressAutoHyphens w:val="0"/>
        <w:spacing w:line="240" w:lineRule="auto"/>
        <w:ind w:left="360"/>
        <w:rPr>
          <w:spacing w:val="0"/>
          <w:w w:val="100"/>
          <w:sz w:val="24"/>
          <w:szCs w:val="24"/>
        </w:rPr>
      </w:pPr>
    </w:p>
    <w:p w:rsidR="005F0FE8" w:rsidRDefault="005F0FE8" w:rsidP="00C038C6">
      <w:pPr>
        <w:numPr>
          <w:ilvl w:val="0"/>
          <w:numId w:val="21"/>
        </w:numPr>
        <w:tabs>
          <w:tab w:val="right" w:pos="720"/>
          <w:tab w:val="right" w:pos="9540"/>
        </w:tabs>
        <w:suppressAutoHyphens w:val="0"/>
        <w:spacing w:line="240" w:lineRule="auto"/>
        <w:rPr>
          <w:spacing w:val="0"/>
          <w:w w:val="100"/>
          <w:sz w:val="24"/>
          <w:szCs w:val="24"/>
        </w:rPr>
      </w:pPr>
      <w:r w:rsidRPr="00771CD0">
        <w:rPr>
          <w:spacing w:val="0"/>
          <w:w w:val="100"/>
          <w:sz w:val="24"/>
          <w:szCs w:val="24"/>
        </w:rPr>
        <w:t>Since our last report, major changes reflecting political will to improve women</w:t>
      </w:r>
      <w:r w:rsidR="00337257">
        <w:rPr>
          <w:spacing w:val="0"/>
          <w:w w:val="100"/>
          <w:sz w:val="24"/>
          <w:szCs w:val="24"/>
        </w:rPr>
        <w:t>’</w:t>
      </w:r>
      <w:r w:rsidRPr="00771CD0">
        <w:rPr>
          <w:spacing w:val="0"/>
          <w:w w:val="100"/>
          <w:sz w:val="24"/>
          <w:szCs w:val="24"/>
        </w:rPr>
        <w:t xml:space="preserve">s situation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may be seen in two National Plans: II National Plan Against Domestic Violence and II National Plan for Equality. </w:t>
      </w:r>
    </w:p>
    <w:p w:rsidR="00E01059" w:rsidRPr="00E01059" w:rsidRDefault="00E01059" w:rsidP="00E01059">
      <w:pPr>
        <w:tabs>
          <w:tab w:val="right" w:pos="9540"/>
        </w:tabs>
        <w:spacing w:line="120" w:lineRule="exact"/>
        <w:rPr>
          <w:b/>
          <w:spacing w:val="0"/>
          <w:w w:val="100"/>
          <w:sz w:val="10"/>
          <w:szCs w:val="24"/>
        </w:rPr>
      </w:pPr>
    </w:p>
    <w:p w:rsidR="005F0FE8" w:rsidRPr="00E01059" w:rsidRDefault="00E01059" w:rsidP="00F05B9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5F0FE8" w:rsidRPr="00E01059">
        <w:t>Second National Plan against Domestic Violence</w:t>
      </w:r>
    </w:p>
    <w:p w:rsidR="00E01059" w:rsidRPr="00E01059" w:rsidRDefault="00E01059" w:rsidP="00E01059">
      <w:pPr>
        <w:tabs>
          <w:tab w:val="right" w:pos="9540"/>
        </w:tabs>
        <w:spacing w:line="120" w:lineRule="exact"/>
        <w:ind w:left="720" w:hanging="720"/>
        <w:rPr>
          <w:b/>
          <w:spacing w:val="0"/>
          <w:w w:val="100"/>
          <w:sz w:val="10"/>
          <w:szCs w:val="24"/>
        </w:rPr>
      </w:pPr>
    </w:p>
    <w:p w:rsidR="00AF5175" w:rsidRDefault="00AF5175"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With the view to counter domestic violence, an interim evaluation has been undertaken, on December 2001, of the Plan of Action against Domestic Violence (1999-2002). </w:t>
      </w:r>
    </w:p>
    <w:p w:rsidR="00AF5175" w:rsidRDefault="00AF5175" w:rsidP="00AF5175">
      <w:pPr>
        <w:tabs>
          <w:tab w:val="right" w:pos="9540"/>
        </w:tabs>
        <w:suppressAutoHyphens w:val="0"/>
        <w:spacing w:line="240" w:lineRule="auto"/>
        <w:ind w:left="360"/>
        <w:rPr>
          <w:spacing w:val="0"/>
          <w:w w:val="100"/>
          <w:sz w:val="24"/>
          <w:szCs w:val="24"/>
        </w:rPr>
      </w:pPr>
    </w:p>
    <w:p w:rsidR="00AF5175" w:rsidRDefault="005F0FE8"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Resolution of the Council of Ministers n</w:t>
      </w:r>
      <w:r w:rsidR="00AF5175">
        <w:rPr>
          <w:spacing w:val="0"/>
          <w:w w:val="100"/>
          <w:sz w:val="24"/>
          <w:szCs w:val="24"/>
        </w:rPr>
        <w:t>o</w:t>
      </w:r>
      <w:r w:rsidRPr="00771CD0">
        <w:rPr>
          <w:spacing w:val="0"/>
          <w:w w:val="100"/>
          <w:sz w:val="24"/>
          <w:szCs w:val="24"/>
        </w:rPr>
        <w:t>.88/2003, 7</w:t>
      </w:r>
      <w:r w:rsidRPr="00771CD0">
        <w:rPr>
          <w:spacing w:val="0"/>
          <w:w w:val="100"/>
          <w:sz w:val="24"/>
          <w:szCs w:val="24"/>
          <w:vertAlign w:val="superscript"/>
        </w:rPr>
        <w:t>th</w:t>
      </w:r>
      <w:r w:rsidRPr="00771CD0">
        <w:rPr>
          <w:spacing w:val="0"/>
          <w:w w:val="100"/>
          <w:sz w:val="24"/>
          <w:szCs w:val="24"/>
        </w:rPr>
        <w:t xml:space="preserve"> July, approved a Second National Plan against Domestic Violence, to be implemented until 2006. It comprises 48 measures based upon a network of partnerships between several ministries, schools, universities, municipalities and non governmental organisations. The new Plan determines that the issue of violence prevention and equality between men and women be addressed at all levels of schooling, from pre-school to higher education. It has seven main parts, one on information and sensitisation that includes National Awareness Campaign on the human rights of women and on violence being a crime. The second part has to do with the training of personnel that deal with women victims, police force, health professionals, social workers, teachers, lawyers and magistrates. The third part foresees the revision of some legislation in order to facilitate the prosecution of aggressors and the fourth part focus on the protection of victims of violence. The last part sets a monitoring mechanism to follow and evaluate the implementation of the plan.</w:t>
      </w:r>
    </w:p>
    <w:p w:rsidR="00AF5175" w:rsidRDefault="00AF5175" w:rsidP="00AF5175">
      <w:pPr>
        <w:tabs>
          <w:tab w:val="right" w:pos="9540"/>
        </w:tabs>
        <w:suppressAutoHyphens w:val="0"/>
        <w:spacing w:line="240" w:lineRule="auto"/>
        <w:ind w:left="360"/>
        <w:rPr>
          <w:spacing w:val="0"/>
          <w:w w:val="100"/>
          <w:sz w:val="24"/>
          <w:szCs w:val="24"/>
        </w:rPr>
      </w:pPr>
    </w:p>
    <w:p w:rsidR="00AF5175" w:rsidRDefault="005F0FE8"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contents, themes, objectives and approaches on this issue shall begin to be tested in some institutions as from 2003 second semester.</w:t>
      </w:r>
    </w:p>
    <w:p w:rsidR="00AF5175" w:rsidRDefault="00AF5175" w:rsidP="00AF5175">
      <w:pPr>
        <w:tabs>
          <w:tab w:val="right" w:pos="9540"/>
        </w:tabs>
        <w:suppressAutoHyphens w:val="0"/>
        <w:spacing w:line="240" w:lineRule="auto"/>
        <w:ind w:left="360"/>
        <w:rPr>
          <w:spacing w:val="0"/>
          <w:w w:val="100"/>
          <w:sz w:val="24"/>
          <w:szCs w:val="24"/>
        </w:rPr>
      </w:pPr>
    </w:p>
    <w:p w:rsidR="00AF5175" w:rsidRDefault="005F0FE8" w:rsidP="00E01059">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Government wishes to promote programs to detect domestic violence in schools. Teacher training, both initial and life-long, shall include the issue of equality, with particular emphasis on domestic violence. The main measures aim at ensuring the implementation of existing legislation on victim protection, but the review of the system for collecting evidence on domestic violence is also envisaged. It is intended to raise the awareness of magistrates to the importance of applying the coercive measures foreseen in law, inter alia, the removal of the aggressor from family home. The aggressor shall be inhibited from the licence to use and possess weapons and victims shall be given effective protection through the mechanisms foreseen in the law on witness protection.</w:t>
      </w:r>
    </w:p>
    <w:p w:rsidR="00AF5175" w:rsidRDefault="00AF5175" w:rsidP="00AF5175">
      <w:pPr>
        <w:tabs>
          <w:tab w:val="right" w:pos="9540"/>
        </w:tabs>
        <w:suppressAutoHyphens w:val="0"/>
        <w:spacing w:line="240" w:lineRule="auto"/>
        <w:ind w:left="360"/>
        <w:rPr>
          <w:spacing w:val="0"/>
          <w:w w:val="100"/>
          <w:sz w:val="24"/>
          <w:szCs w:val="24"/>
        </w:rPr>
      </w:pPr>
    </w:p>
    <w:p w:rsidR="00AF5175" w:rsidRDefault="005F0FE8" w:rsidP="00AF5175">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Plan also foresees completing the implementation of the 1999 Law which created the national network of shelters for women victims of violence, as well as restructured the telephone counselling hotline. Access of women victims to vocational training programmes will be facilitated in order to enable them to make their own life project.</w:t>
      </w:r>
    </w:p>
    <w:p w:rsidR="00AF5175" w:rsidRDefault="00AF5175" w:rsidP="00AF5175">
      <w:pPr>
        <w:tabs>
          <w:tab w:val="right" w:pos="9540"/>
        </w:tabs>
        <w:suppressAutoHyphens w:val="0"/>
        <w:spacing w:line="240" w:lineRule="auto"/>
        <w:ind w:left="360"/>
        <w:rPr>
          <w:spacing w:val="0"/>
          <w:w w:val="100"/>
          <w:sz w:val="24"/>
          <w:szCs w:val="24"/>
        </w:rPr>
      </w:pPr>
    </w:p>
    <w:p w:rsidR="00AF5175"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Specific guidelines are set up to combat violence within migrant communities. The Government is planning to criminalise female genital mutilation and improving health care to women and children victims of this practice. </w:t>
      </w:r>
    </w:p>
    <w:p w:rsidR="00AF5175" w:rsidRDefault="00AF5175" w:rsidP="00AF5175">
      <w:pPr>
        <w:tabs>
          <w:tab w:val="right" w:pos="9540"/>
        </w:tabs>
        <w:suppressAutoHyphens w:val="0"/>
        <w:spacing w:line="240" w:lineRule="auto"/>
        <w:ind w:left="360"/>
        <w:rPr>
          <w:spacing w:val="0"/>
          <w:w w:val="100"/>
          <w:sz w:val="24"/>
          <w:szCs w:val="24"/>
        </w:rPr>
      </w:pPr>
    </w:p>
    <w:p w:rsidR="005F0FE8" w:rsidRPr="00771CD0" w:rsidRDefault="005F0FE8" w:rsidP="00771CD0">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implementation of such Plan shall be supervised by a Monitoring Centre on Domestic Violence, chaired by Commission for Equality and Women</w:t>
      </w:r>
      <w:r w:rsidR="00337257">
        <w:rPr>
          <w:spacing w:val="0"/>
          <w:w w:val="100"/>
          <w:sz w:val="24"/>
          <w:szCs w:val="24"/>
        </w:rPr>
        <w:t>’</w:t>
      </w:r>
      <w:r w:rsidRPr="00771CD0">
        <w:rPr>
          <w:spacing w:val="0"/>
          <w:w w:val="100"/>
          <w:sz w:val="24"/>
          <w:szCs w:val="24"/>
        </w:rPr>
        <w:t>s Rights (CEWR) which will elaborate an annual report thereon.</w:t>
      </w:r>
    </w:p>
    <w:p w:rsidR="00AF5175" w:rsidRPr="00AF5175" w:rsidRDefault="00AF5175" w:rsidP="00AF5175">
      <w:pPr>
        <w:tabs>
          <w:tab w:val="right" w:pos="9540"/>
        </w:tabs>
        <w:spacing w:line="120" w:lineRule="exact"/>
        <w:rPr>
          <w:spacing w:val="0"/>
          <w:w w:val="100"/>
          <w:sz w:val="10"/>
          <w:szCs w:val="24"/>
        </w:rPr>
      </w:pPr>
    </w:p>
    <w:p w:rsidR="005F0FE8" w:rsidRPr="00771CD0" w:rsidRDefault="00016728" w:rsidP="000167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w w:val="100"/>
        </w:rPr>
      </w:pPr>
      <w:r>
        <w:rPr>
          <w:w w:val="100"/>
        </w:rPr>
        <w:tab/>
      </w:r>
      <w:r w:rsidR="005F0FE8" w:rsidRPr="00771CD0">
        <w:rPr>
          <w:w w:val="100"/>
        </w:rPr>
        <w:t>Second National Plan for Equality</w:t>
      </w:r>
    </w:p>
    <w:p w:rsidR="00AF5175" w:rsidRPr="00AF5175" w:rsidRDefault="00AF5175" w:rsidP="00AF5175">
      <w:pPr>
        <w:tabs>
          <w:tab w:val="right" w:pos="9540"/>
        </w:tabs>
        <w:suppressAutoHyphens w:val="0"/>
        <w:spacing w:line="120" w:lineRule="exact"/>
        <w:ind w:left="360"/>
        <w:rPr>
          <w:spacing w:val="0"/>
          <w:w w:val="100"/>
          <w:sz w:val="10"/>
          <w:szCs w:val="24"/>
          <w:lang w:val="en-US"/>
        </w:rPr>
      </w:pPr>
    </w:p>
    <w:p w:rsidR="005F0FE8" w:rsidRPr="00771CD0" w:rsidRDefault="005F0FE8" w:rsidP="00AF5175">
      <w:pPr>
        <w:numPr>
          <w:ilvl w:val="0"/>
          <w:numId w:val="21"/>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 xml:space="preserve">A </w:t>
      </w:r>
      <w:r w:rsidRPr="00771CD0">
        <w:rPr>
          <w:b/>
          <w:spacing w:val="0"/>
          <w:w w:val="100"/>
          <w:sz w:val="24"/>
          <w:szCs w:val="24"/>
          <w:lang w:val="en-US"/>
        </w:rPr>
        <w:t>Second National Plan for Equality</w:t>
      </w:r>
      <w:r w:rsidRPr="00771CD0">
        <w:rPr>
          <w:spacing w:val="0"/>
          <w:w w:val="100"/>
          <w:sz w:val="24"/>
          <w:szCs w:val="24"/>
          <w:lang w:val="en-US"/>
        </w:rPr>
        <w:t xml:space="preserve"> - 2003-2006 – was approved on November 6, 2003, by Resolution of the Council of Ministers n</w:t>
      </w:r>
      <w:r w:rsidR="00AF5175">
        <w:rPr>
          <w:spacing w:val="0"/>
          <w:w w:val="100"/>
          <w:sz w:val="24"/>
          <w:szCs w:val="24"/>
          <w:lang w:val="en-US"/>
        </w:rPr>
        <w:t>o</w:t>
      </w:r>
      <w:r w:rsidRPr="00771CD0">
        <w:rPr>
          <w:spacing w:val="0"/>
          <w:w w:val="100"/>
          <w:sz w:val="24"/>
          <w:szCs w:val="24"/>
          <w:lang w:val="en-US"/>
        </w:rPr>
        <w:t>.184/2003. This new Plan is more ambitious, with concrete measures, a schedule, and a mechanism for monitoring and assessment.</w:t>
      </w:r>
    </w:p>
    <w:p w:rsidR="005F0FE8" w:rsidRDefault="005F0FE8" w:rsidP="00AF5175">
      <w:pPr>
        <w:numPr>
          <w:ilvl w:val="0"/>
          <w:numId w:val="21"/>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 xml:space="preserve">The Plan has two main axes: </w:t>
      </w:r>
    </w:p>
    <w:p w:rsidR="001D5DD5" w:rsidRPr="00771CD0" w:rsidRDefault="001D5DD5" w:rsidP="001D5DD5">
      <w:pPr>
        <w:tabs>
          <w:tab w:val="right" w:pos="9540"/>
        </w:tabs>
        <w:suppressAutoHyphens w:val="0"/>
        <w:spacing w:line="240" w:lineRule="auto"/>
        <w:ind w:left="360"/>
        <w:rPr>
          <w:spacing w:val="0"/>
          <w:w w:val="100"/>
          <w:sz w:val="24"/>
          <w:szCs w:val="24"/>
          <w:lang w:val="en-US"/>
        </w:rPr>
      </w:pPr>
    </w:p>
    <w:p w:rsidR="005F0FE8" w:rsidRPr="00771CD0" w:rsidRDefault="005F0FE8" w:rsidP="00771CD0">
      <w:pPr>
        <w:numPr>
          <w:ilvl w:val="0"/>
          <w:numId w:val="13"/>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 xml:space="preserve">Structural measures, aimed at changing Public Administration culture at all levels, so that gender mainstreaming becomes and effective and normal tool for every agent, particularly at the stage of the elaboration of different policies and </w:t>
      </w:r>
      <w:r w:rsidRPr="00771CD0">
        <w:rPr>
          <w:spacing w:val="0"/>
          <w:w w:val="100"/>
          <w:sz w:val="24"/>
          <w:szCs w:val="24"/>
        </w:rPr>
        <w:t>programmes</w:t>
      </w:r>
      <w:r w:rsidRPr="00771CD0">
        <w:rPr>
          <w:spacing w:val="0"/>
          <w:w w:val="100"/>
          <w:sz w:val="24"/>
          <w:szCs w:val="24"/>
          <w:lang w:val="en-US"/>
        </w:rPr>
        <w:t xml:space="preserve">, as well </w:t>
      </w:r>
      <w:r w:rsidR="00AF5175">
        <w:rPr>
          <w:spacing w:val="0"/>
          <w:w w:val="100"/>
          <w:sz w:val="24"/>
          <w:szCs w:val="24"/>
          <w:lang w:val="en-US"/>
        </w:rPr>
        <w:t>in its execution and assessment</w:t>
      </w:r>
    </w:p>
    <w:p w:rsidR="005F0FE8" w:rsidRPr="00771CD0" w:rsidRDefault="005F0FE8" w:rsidP="00771CD0">
      <w:pPr>
        <w:numPr>
          <w:ilvl w:val="0"/>
          <w:numId w:val="13"/>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Policy Sector measures, that come in four big areas:</w:t>
      </w:r>
    </w:p>
    <w:p w:rsidR="005F0FE8" w:rsidRPr="00771CD0" w:rsidRDefault="005F0FE8" w:rsidP="00771CD0">
      <w:pPr>
        <w:tabs>
          <w:tab w:val="right" w:pos="9540"/>
        </w:tabs>
        <w:spacing w:line="240" w:lineRule="auto"/>
        <w:ind w:left="1080"/>
        <w:rPr>
          <w:spacing w:val="0"/>
          <w:w w:val="100"/>
          <w:sz w:val="24"/>
          <w:szCs w:val="24"/>
          <w:lang w:val="en-US"/>
        </w:rPr>
      </w:pPr>
    </w:p>
    <w:p w:rsidR="005F0FE8" w:rsidRPr="00771CD0" w:rsidRDefault="00AF5175" w:rsidP="00AF5175">
      <w:pPr>
        <w:suppressAutoHyphens w:val="0"/>
        <w:spacing w:line="240" w:lineRule="auto"/>
        <w:ind w:left="1425" w:hanging="345"/>
        <w:rPr>
          <w:spacing w:val="0"/>
          <w:w w:val="100"/>
          <w:sz w:val="24"/>
          <w:szCs w:val="24"/>
          <w:lang w:val="en-US"/>
        </w:rPr>
      </w:pPr>
      <w:r w:rsidRPr="00AF5175">
        <w:rPr>
          <w:spacing w:val="0"/>
          <w:w w:val="100"/>
          <w:sz w:val="24"/>
          <w:szCs w:val="24"/>
          <w:lang w:val="en-US"/>
        </w:rPr>
        <w:t>(a)</w:t>
      </w:r>
      <w:r>
        <w:rPr>
          <w:i/>
          <w:spacing w:val="0"/>
          <w:w w:val="100"/>
          <w:sz w:val="24"/>
          <w:szCs w:val="24"/>
          <w:lang w:val="en-US"/>
        </w:rPr>
        <w:tab/>
      </w:r>
      <w:r w:rsidR="005F0FE8" w:rsidRPr="00771CD0">
        <w:rPr>
          <w:i/>
          <w:spacing w:val="0"/>
          <w:w w:val="100"/>
          <w:sz w:val="24"/>
          <w:szCs w:val="24"/>
          <w:lang w:val="en-US"/>
        </w:rPr>
        <w:t>Professional and private life</w:t>
      </w:r>
      <w:r w:rsidR="005F0FE8" w:rsidRPr="00771CD0">
        <w:rPr>
          <w:spacing w:val="0"/>
          <w:w w:val="100"/>
          <w:sz w:val="24"/>
          <w:szCs w:val="24"/>
          <w:lang w:val="en-US"/>
        </w:rPr>
        <w:t xml:space="preserve">: Work, employment, maternity and paternity protection and reconciliation </w:t>
      </w:r>
      <w:r>
        <w:rPr>
          <w:spacing w:val="0"/>
          <w:w w:val="100"/>
          <w:sz w:val="24"/>
          <w:szCs w:val="24"/>
          <w:lang w:val="en-US"/>
        </w:rPr>
        <w:t>of professional and family life;</w:t>
      </w:r>
    </w:p>
    <w:p w:rsidR="005F0FE8" w:rsidRPr="00771CD0" w:rsidRDefault="00AF5175" w:rsidP="00AF5175">
      <w:pPr>
        <w:suppressAutoHyphens w:val="0"/>
        <w:spacing w:line="240" w:lineRule="auto"/>
        <w:ind w:left="1425" w:hanging="345"/>
        <w:rPr>
          <w:spacing w:val="0"/>
          <w:w w:val="100"/>
          <w:sz w:val="24"/>
          <w:szCs w:val="24"/>
          <w:lang w:val="en-US"/>
        </w:rPr>
      </w:pPr>
      <w:r w:rsidRPr="00AF5175">
        <w:rPr>
          <w:spacing w:val="0"/>
          <w:w w:val="100"/>
          <w:sz w:val="24"/>
          <w:szCs w:val="24"/>
          <w:lang w:val="en-US"/>
        </w:rPr>
        <w:t>(b)</w:t>
      </w:r>
      <w:r w:rsidRPr="00AF5175">
        <w:rPr>
          <w:spacing w:val="0"/>
          <w:w w:val="100"/>
          <w:sz w:val="24"/>
          <w:szCs w:val="24"/>
          <w:lang w:val="en-US"/>
        </w:rPr>
        <w:tab/>
      </w:r>
      <w:r w:rsidR="005F0FE8" w:rsidRPr="00771CD0">
        <w:rPr>
          <w:i/>
          <w:spacing w:val="0"/>
          <w:w w:val="100"/>
          <w:sz w:val="24"/>
          <w:szCs w:val="24"/>
          <w:lang w:val="en-US"/>
        </w:rPr>
        <w:t>Education, information and training</w:t>
      </w:r>
      <w:r w:rsidR="005F0FE8" w:rsidRPr="00771CD0">
        <w:rPr>
          <w:spacing w:val="0"/>
          <w:w w:val="100"/>
          <w:sz w:val="24"/>
          <w:szCs w:val="24"/>
          <w:lang w:val="en-US"/>
        </w:rPr>
        <w:t>: Education and professional training</w:t>
      </w:r>
      <w:r>
        <w:rPr>
          <w:spacing w:val="0"/>
          <w:w w:val="100"/>
          <w:sz w:val="24"/>
          <w:szCs w:val="24"/>
          <w:lang w:val="en-US"/>
        </w:rPr>
        <w:t>,</w:t>
      </w:r>
      <w:r w:rsidR="005F0FE8" w:rsidRPr="00771CD0">
        <w:rPr>
          <w:spacing w:val="0"/>
          <w:w w:val="100"/>
          <w:sz w:val="24"/>
          <w:szCs w:val="24"/>
          <w:lang w:val="en-US"/>
        </w:rPr>
        <w:t xml:space="preserve"> reproductive and sexual health</w:t>
      </w:r>
      <w:r>
        <w:rPr>
          <w:spacing w:val="0"/>
          <w:w w:val="100"/>
          <w:sz w:val="24"/>
          <w:szCs w:val="24"/>
          <w:lang w:val="en-US"/>
        </w:rPr>
        <w:t>,</w:t>
      </w:r>
      <w:r w:rsidR="005F0FE8" w:rsidRPr="00771CD0">
        <w:rPr>
          <w:spacing w:val="0"/>
          <w:w w:val="100"/>
          <w:sz w:val="24"/>
          <w:szCs w:val="24"/>
          <w:lang w:val="en-US"/>
        </w:rPr>
        <w:t xml:space="preserve"> culture</w:t>
      </w:r>
      <w:r>
        <w:rPr>
          <w:spacing w:val="0"/>
          <w:w w:val="100"/>
          <w:sz w:val="24"/>
          <w:szCs w:val="24"/>
          <w:lang w:val="en-US"/>
        </w:rPr>
        <w:t>,</w:t>
      </w:r>
      <w:r w:rsidR="005F0FE8" w:rsidRPr="00771CD0">
        <w:rPr>
          <w:spacing w:val="0"/>
          <w:w w:val="100"/>
          <w:sz w:val="24"/>
          <w:szCs w:val="24"/>
          <w:lang w:val="en-US"/>
        </w:rPr>
        <w:t xml:space="preserve"> sports</w:t>
      </w:r>
      <w:r>
        <w:rPr>
          <w:spacing w:val="0"/>
          <w:w w:val="100"/>
          <w:sz w:val="24"/>
          <w:szCs w:val="24"/>
          <w:lang w:val="en-US"/>
        </w:rPr>
        <w:t>, media;</w:t>
      </w:r>
    </w:p>
    <w:p w:rsidR="005F0FE8" w:rsidRPr="00771CD0" w:rsidRDefault="00AF5175" w:rsidP="00CE5869">
      <w:pPr>
        <w:suppressAutoHyphens w:val="0"/>
        <w:spacing w:line="240" w:lineRule="auto"/>
        <w:ind w:left="1426" w:hanging="346"/>
        <w:rPr>
          <w:spacing w:val="0"/>
          <w:w w:val="100"/>
          <w:sz w:val="24"/>
          <w:szCs w:val="24"/>
          <w:lang w:val="en-US"/>
        </w:rPr>
      </w:pPr>
      <w:r>
        <w:rPr>
          <w:spacing w:val="0"/>
          <w:w w:val="100"/>
          <w:sz w:val="24"/>
          <w:szCs w:val="24"/>
          <w:lang w:val="en-US"/>
        </w:rPr>
        <w:t>(c)</w:t>
      </w:r>
      <w:r>
        <w:rPr>
          <w:spacing w:val="0"/>
          <w:w w:val="100"/>
          <w:sz w:val="24"/>
          <w:szCs w:val="24"/>
          <w:lang w:val="en-US"/>
        </w:rPr>
        <w:tab/>
      </w:r>
      <w:r w:rsidR="005F0FE8" w:rsidRPr="00771CD0">
        <w:rPr>
          <w:i/>
          <w:spacing w:val="0"/>
          <w:w w:val="100"/>
          <w:sz w:val="24"/>
          <w:szCs w:val="24"/>
          <w:lang w:val="en-US"/>
        </w:rPr>
        <w:t>Citizenship and social inclusion</w:t>
      </w:r>
      <w:r w:rsidR="005F0FE8" w:rsidRPr="00771CD0">
        <w:rPr>
          <w:spacing w:val="0"/>
          <w:w w:val="100"/>
          <w:sz w:val="24"/>
          <w:szCs w:val="24"/>
          <w:lang w:val="en-US"/>
        </w:rPr>
        <w:t>: empowerment and decision making</w:t>
      </w:r>
      <w:r>
        <w:rPr>
          <w:spacing w:val="0"/>
          <w:w w:val="100"/>
          <w:sz w:val="24"/>
          <w:szCs w:val="24"/>
          <w:lang w:val="en-US"/>
        </w:rPr>
        <w:t>,</w:t>
      </w:r>
      <w:r w:rsidR="005F0FE8" w:rsidRPr="00771CD0">
        <w:rPr>
          <w:spacing w:val="0"/>
          <w:w w:val="100"/>
          <w:sz w:val="24"/>
          <w:szCs w:val="24"/>
          <w:lang w:val="en-US"/>
        </w:rPr>
        <w:t xml:space="preserve"> poverty and social inclusion</w:t>
      </w:r>
      <w:r>
        <w:rPr>
          <w:spacing w:val="0"/>
          <w:w w:val="100"/>
          <w:sz w:val="24"/>
          <w:szCs w:val="24"/>
          <w:lang w:val="en-US"/>
        </w:rPr>
        <w:t>,</w:t>
      </w:r>
      <w:r w:rsidR="005F0FE8" w:rsidRPr="00771CD0">
        <w:rPr>
          <w:spacing w:val="0"/>
          <w:w w:val="100"/>
          <w:sz w:val="24"/>
          <w:szCs w:val="24"/>
          <w:lang w:val="en-US"/>
        </w:rPr>
        <w:t xml:space="preserve"> immigrant women and ethnic and cultural minorities</w:t>
      </w:r>
      <w:r>
        <w:rPr>
          <w:spacing w:val="0"/>
          <w:w w:val="100"/>
          <w:sz w:val="24"/>
          <w:szCs w:val="24"/>
          <w:lang w:val="en-US"/>
        </w:rPr>
        <w:t>,</w:t>
      </w:r>
      <w:r w:rsidR="005F0FE8" w:rsidRPr="00771CD0">
        <w:rPr>
          <w:spacing w:val="0"/>
          <w:w w:val="100"/>
          <w:sz w:val="24"/>
          <w:szCs w:val="24"/>
          <w:lang w:val="en-US"/>
        </w:rPr>
        <w:t xml:space="preserve"> violence against women</w:t>
      </w:r>
      <w:r w:rsidRPr="00AF5175">
        <w:rPr>
          <w:spacing w:val="0"/>
          <w:w w:val="100"/>
          <w:sz w:val="24"/>
          <w:szCs w:val="24"/>
          <w:lang w:val="en-US"/>
        </w:rPr>
        <w:t>;</w:t>
      </w:r>
    </w:p>
    <w:p w:rsidR="005F0FE8" w:rsidRPr="00AF5175" w:rsidRDefault="00AF5175" w:rsidP="00CE5869">
      <w:pPr>
        <w:suppressAutoHyphens w:val="0"/>
        <w:spacing w:line="240" w:lineRule="auto"/>
        <w:ind w:left="1426" w:hanging="346"/>
        <w:rPr>
          <w:spacing w:val="0"/>
          <w:w w:val="100"/>
          <w:sz w:val="24"/>
          <w:szCs w:val="24"/>
          <w:lang w:val="en-US"/>
        </w:rPr>
      </w:pPr>
      <w:r>
        <w:rPr>
          <w:spacing w:val="0"/>
          <w:w w:val="100"/>
          <w:sz w:val="24"/>
          <w:szCs w:val="24"/>
          <w:lang w:val="en-US"/>
        </w:rPr>
        <w:t>(d)</w:t>
      </w:r>
      <w:r>
        <w:rPr>
          <w:spacing w:val="0"/>
          <w:w w:val="100"/>
          <w:sz w:val="24"/>
          <w:szCs w:val="24"/>
          <w:lang w:val="en-US"/>
        </w:rPr>
        <w:tab/>
      </w:r>
      <w:r w:rsidR="005F0FE8" w:rsidRPr="00771CD0">
        <w:rPr>
          <w:i/>
          <w:spacing w:val="0"/>
          <w:w w:val="100"/>
          <w:sz w:val="24"/>
          <w:szCs w:val="24"/>
          <w:lang w:val="en-US"/>
        </w:rPr>
        <w:t>Co-operation with Portuguese speaking countries. (Community of Portuguese Speaking Countries - CPLP)</w:t>
      </w:r>
      <w:r>
        <w:rPr>
          <w:spacing w:val="0"/>
          <w:w w:val="100"/>
          <w:sz w:val="24"/>
          <w:szCs w:val="24"/>
          <w:lang w:val="en-US"/>
        </w:rPr>
        <w:t>;</w:t>
      </w:r>
    </w:p>
    <w:p w:rsidR="005F0FE8" w:rsidRPr="00771CD0" w:rsidRDefault="00AF5175" w:rsidP="00CE5869">
      <w:pPr>
        <w:pStyle w:val="NormalWeb"/>
        <w:spacing w:before="0" w:beforeAutospacing="0" w:after="0" w:afterAutospacing="0"/>
        <w:ind w:left="1426" w:hanging="346"/>
        <w:rPr>
          <w:rFonts w:ascii="Times New Roman" w:hAnsi="Times New Roman" w:cs="Times New Roman"/>
          <w:lang w:val="en-US"/>
        </w:rPr>
      </w:pPr>
      <w:r>
        <w:rPr>
          <w:rFonts w:ascii="Times New Roman" w:hAnsi="Times New Roman" w:cs="Times New Roman"/>
          <w:lang w:val="en-US"/>
        </w:rPr>
        <w:t>(e)</w:t>
      </w:r>
      <w:r>
        <w:rPr>
          <w:rFonts w:ascii="Times New Roman" w:hAnsi="Times New Roman" w:cs="Times New Roman"/>
          <w:lang w:val="en-US"/>
        </w:rPr>
        <w:tab/>
      </w:r>
      <w:r w:rsidR="005F0FE8" w:rsidRPr="00771CD0">
        <w:rPr>
          <w:rFonts w:ascii="Times New Roman" w:hAnsi="Times New Roman" w:cs="Times New Roman"/>
          <w:lang w:val="en-US"/>
        </w:rPr>
        <w:t xml:space="preserve">Although the responsibility for the implementation of this Plan belongs to both national equality mechanisms, this responsibility is </w:t>
      </w:r>
      <w:r>
        <w:rPr>
          <w:rFonts w:ascii="Times New Roman" w:hAnsi="Times New Roman" w:cs="Times New Roman"/>
          <w:lang w:val="en-US"/>
        </w:rPr>
        <w:t>shared with several ministries;</w:t>
      </w:r>
    </w:p>
    <w:p w:rsidR="005F0FE8" w:rsidRPr="00771CD0" w:rsidRDefault="00AF5175" w:rsidP="00CE5869">
      <w:pPr>
        <w:suppressAutoHyphens w:val="0"/>
        <w:spacing w:line="240" w:lineRule="auto"/>
        <w:ind w:left="1426" w:hanging="346"/>
        <w:rPr>
          <w:spacing w:val="0"/>
          <w:w w:val="100"/>
          <w:sz w:val="24"/>
          <w:szCs w:val="24"/>
          <w:lang w:val="en-US"/>
        </w:rPr>
      </w:pPr>
      <w:r>
        <w:rPr>
          <w:spacing w:val="0"/>
          <w:w w:val="100"/>
          <w:sz w:val="24"/>
          <w:szCs w:val="24"/>
          <w:lang w:val="en-US"/>
        </w:rPr>
        <w:t>(f)</w:t>
      </w:r>
      <w:r>
        <w:rPr>
          <w:spacing w:val="0"/>
          <w:w w:val="100"/>
          <w:sz w:val="24"/>
          <w:szCs w:val="24"/>
          <w:lang w:val="en-US"/>
        </w:rPr>
        <w:tab/>
      </w:r>
      <w:r w:rsidR="005F0FE8" w:rsidRPr="00771CD0">
        <w:rPr>
          <w:spacing w:val="0"/>
          <w:w w:val="100"/>
          <w:sz w:val="24"/>
          <w:szCs w:val="24"/>
          <w:lang w:val="en-US"/>
        </w:rPr>
        <w:t xml:space="preserve">The Second National Plan for Equality establishes a mainstreaming approach for gender equality matters and each ministry has a representative which is also the focal point in its area. These equality focal points, which we call Councilors for Equality, are nominated by their own Minister. They must gather representatives from significant departments in each Ministry and establish an annual mainstreaming plan for these departments. They will work closely with CEWR. This process is still ongoing and has </w:t>
      </w:r>
      <w:r>
        <w:rPr>
          <w:spacing w:val="0"/>
          <w:w w:val="100"/>
          <w:sz w:val="24"/>
          <w:szCs w:val="24"/>
          <w:lang w:val="en-US"/>
        </w:rPr>
        <w:t>proved to be slightly difficult;</w:t>
      </w:r>
    </w:p>
    <w:p w:rsidR="005F0FE8" w:rsidRPr="00771CD0" w:rsidRDefault="00AF5175" w:rsidP="00AF5175">
      <w:pPr>
        <w:tabs>
          <w:tab w:val="left" w:pos="1045"/>
        </w:tabs>
        <w:suppressAutoHyphens w:val="0"/>
        <w:spacing w:line="240" w:lineRule="auto"/>
        <w:ind w:left="1425" w:hanging="345"/>
        <w:rPr>
          <w:spacing w:val="0"/>
          <w:w w:val="100"/>
          <w:sz w:val="24"/>
          <w:szCs w:val="24"/>
          <w:lang w:val="en-US"/>
        </w:rPr>
      </w:pPr>
      <w:r>
        <w:rPr>
          <w:spacing w:val="0"/>
          <w:w w:val="100"/>
          <w:sz w:val="24"/>
          <w:szCs w:val="24"/>
          <w:lang w:val="en-US"/>
        </w:rPr>
        <w:t>(g)</w:t>
      </w:r>
      <w:r>
        <w:rPr>
          <w:spacing w:val="0"/>
          <w:w w:val="100"/>
          <w:sz w:val="24"/>
          <w:szCs w:val="24"/>
          <w:lang w:val="en-US"/>
        </w:rPr>
        <w:tab/>
      </w:r>
      <w:r w:rsidR="005F0FE8" w:rsidRPr="00771CD0">
        <w:rPr>
          <w:spacing w:val="0"/>
          <w:w w:val="100"/>
          <w:sz w:val="24"/>
          <w:szCs w:val="24"/>
          <w:lang w:val="en-US"/>
        </w:rPr>
        <w:t>Capacity building is done through gender equality training of the Councilors for Equality, and the CEWR is now finishing a training program on gender equality that must take place in May, June and July</w:t>
      </w:r>
      <w:r>
        <w:rPr>
          <w:spacing w:val="0"/>
          <w:w w:val="100"/>
          <w:sz w:val="24"/>
          <w:szCs w:val="24"/>
          <w:lang w:val="en-US"/>
        </w:rPr>
        <w:t xml:space="preserve"> 2004;</w:t>
      </w:r>
    </w:p>
    <w:p w:rsidR="005F0FE8" w:rsidRPr="00771CD0" w:rsidRDefault="00AF5175" w:rsidP="00AF5175">
      <w:pPr>
        <w:suppressAutoHyphens w:val="0"/>
        <w:spacing w:line="240" w:lineRule="auto"/>
        <w:ind w:left="1425" w:hanging="345"/>
        <w:rPr>
          <w:spacing w:val="0"/>
          <w:w w:val="100"/>
          <w:sz w:val="24"/>
          <w:szCs w:val="24"/>
          <w:lang w:val="en-US"/>
        </w:rPr>
      </w:pPr>
      <w:r>
        <w:rPr>
          <w:spacing w:val="0"/>
          <w:w w:val="100"/>
          <w:sz w:val="24"/>
          <w:szCs w:val="24"/>
          <w:lang w:val="en-US"/>
        </w:rPr>
        <w:t>(h)</w:t>
      </w:r>
      <w:r>
        <w:rPr>
          <w:spacing w:val="0"/>
          <w:w w:val="100"/>
          <w:sz w:val="24"/>
          <w:szCs w:val="24"/>
          <w:lang w:val="en-US"/>
        </w:rPr>
        <w:tab/>
      </w:r>
      <w:r w:rsidR="005F0FE8" w:rsidRPr="00771CD0">
        <w:rPr>
          <w:spacing w:val="0"/>
          <w:w w:val="100"/>
          <w:sz w:val="24"/>
          <w:szCs w:val="24"/>
          <w:lang w:val="en-US"/>
        </w:rPr>
        <w:t>It is being a big challenge to establish these focal points, and their operating capacity varies from one to other ministry, depending very much of the individual interest of the Councilor in this matter and the political will of their Minister. Hopefully, the training co</w:t>
      </w:r>
      <w:r>
        <w:rPr>
          <w:spacing w:val="0"/>
          <w:w w:val="100"/>
          <w:sz w:val="24"/>
          <w:szCs w:val="24"/>
          <w:lang w:val="en-US"/>
        </w:rPr>
        <w:t>urse will help to motivate them;</w:t>
      </w:r>
    </w:p>
    <w:p w:rsidR="005F0FE8" w:rsidRPr="00771CD0" w:rsidRDefault="00AF5175" w:rsidP="00AF5175">
      <w:pPr>
        <w:suppressAutoHyphens w:val="0"/>
        <w:spacing w:line="240" w:lineRule="auto"/>
        <w:ind w:left="1425" w:hanging="345"/>
        <w:rPr>
          <w:spacing w:val="0"/>
          <w:w w:val="100"/>
          <w:sz w:val="24"/>
          <w:szCs w:val="24"/>
          <w:lang w:val="en-US"/>
        </w:rPr>
      </w:pPr>
      <w:r>
        <w:rPr>
          <w:spacing w:val="0"/>
          <w:w w:val="100"/>
          <w:sz w:val="24"/>
          <w:szCs w:val="24"/>
          <w:lang w:val="en-US"/>
        </w:rPr>
        <w:t>(i)</w:t>
      </w:r>
      <w:r>
        <w:rPr>
          <w:spacing w:val="0"/>
          <w:w w:val="100"/>
          <w:sz w:val="24"/>
          <w:szCs w:val="24"/>
          <w:lang w:val="en-US"/>
        </w:rPr>
        <w:tab/>
      </w:r>
      <w:r w:rsidR="005F0FE8" w:rsidRPr="00771CD0">
        <w:rPr>
          <w:spacing w:val="0"/>
          <w:w w:val="100"/>
          <w:sz w:val="24"/>
          <w:szCs w:val="24"/>
          <w:lang w:val="en-US"/>
        </w:rPr>
        <w:t>The Ministries involved are:</w:t>
      </w:r>
    </w:p>
    <w:p w:rsidR="005B2B5B" w:rsidRDefault="005B2B5B" w:rsidP="00AF5175">
      <w:pPr>
        <w:spacing w:line="240" w:lineRule="auto"/>
        <w:ind w:left="1463"/>
        <w:rPr>
          <w:spacing w:val="0"/>
          <w:w w:val="100"/>
          <w:sz w:val="24"/>
          <w:szCs w:val="24"/>
          <w:lang w:val="en-US"/>
        </w:rPr>
      </w:pP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Justice</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Education</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Interior Affairs</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Culture</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 xml:space="preserve">Ministry of Cities, Territorial Planning, and Environment. </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Science and Higher Education</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Agriculture, Rural Development, and Fisheries</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National Defense</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Economy</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Finance</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Foreign Affairs</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Public Constructions, Transports, and Housing</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the Presidency</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Health</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Ministry of Social Security and Labor</w:t>
      </w:r>
    </w:p>
    <w:p w:rsidR="005F0FE8" w:rsidRPr="00771CD0" w:rsidRDefault="005F0FE8" w:rsidP="00AF5175">
      <w:pPr>
        <w:spacing w:line="240" w:lineRule="auto"/>
        <w:ind w:left="1463"/>
        <w:rPr>
          <w:spacing w:val="0"/>
          <w:w w:val="100"/>
          <w:sz w:val="24"/>
          <w:szCs w:val="24"/>
          <w:lang w:val="en-US"/>
        </w:rPr>
      </w:pPr>
      <w:r w:rsidRPr="00771CD0">
        <w:rPr>
          <w:spacing w:val="0"/>
          <w:w w:val="100"/>
          <w:sz w:val="24"/>
          <w:szCs w:val="24"/>
          <w:lang w:val="en-US"/>
        </w:rPr>
        <w:t>High Commissioner for Immigration and Ethnic Minorities</w:t>
      </w:r>
    </w:p>
    <w:p w:rsidR="005F0FE8" w:rsidRPr="00771CD0" w:rsidRDefault="005F0FE8" w:rsidP="00771CD0">
      <w:pPr>
        <w:tabs>
          <w:tab w:val="right" w:pos="9540"/>
        </w:tabs>
        <w:spacing w:line="240" w:lineRule="auto"/>
        <w:rPr>
          <w:spacing w:val="0"/>
          <w:w w:val="100"/>
          <w:sz w:val="24"/>
          <w:szCs w:val="24"/>
          <w:lang w:val="en-US"/>
        </w:rPr>
      </w:pPr>
    </w:p>
    <w:p w:rsidR="005F0FE8" w:rsidRPr="00771CD0" w:rsidRDefault="005F0FE8" w:rsidP="00771CD0">
      <w:pPr>
        <w:tabs>
          <w:tab w:val="right" w:pos="9540"/>
        </w:tabs>
        <w:spacing w:line="240" w:lineRule="auto"/>
        <w:ind w:left="720"/>
        <w:rPr>
          <w:spacing w:val="0"/>
          <w:w w:val="100"/>
          <w:sz w:val="24"/>
          <w:szCs w:val="24"/>
          <w:lang w:val="en-US"/>
        </w:rPr>
      </w:pPr>
      <w:r w:rsidRPr="00771CD0">
        <w:rPr>
          <w:spacing w:val="0"/>
          <w:w w:val="100"/>
          <w:sz w:val="24"/>
          <w:szCs w:val="24"/>
          <w:lang w:val="en-US"/>
        </w:rPr>
        <w:t xml:space="preserve">The Second National Plan for Equality foresees a Commission to monitor and evaluate its implementation progress and write a report that must be submitted annually to the Minister of the Presidency. The CEWR is responsible for its coordination. </w:t>
      </w:r>
    </w:p>
    <w:p w:rsidR="005F0FE8" w:rsidRPr="00771CD0" w:rsidRDefault="005F0FE8" w:rsidP="00771CD0">
      <w:pPr>
        <w:tabs>
          <w:tab w:val="right" w:pos="9540"/>
        </w:tabs>
        <w:spacing w:line="240" w:lineRule="auto"/>
        <w:rPr>
          <w:spacing w:val="0"/>
          <w:w w:val="100"/>
          <w:sz w:val="24"/>
          <w:szCs w:val="24"/>
          <w:lang w:val="en-US"/>
        </w:rPr>
      </w:pPr>
    </w:p>
    <w:p w:rsidR="005F0FE8" w:rsidRDefault="005F0FE8" w:rsidP="00AF5175">
      <w:pPr>
        <w:numPr>
          <w:ilvl w:val="0"/>
          <w:numId w:val="21"/>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One of the network partners for the implementation of this Second National Plan for Equality is the National Institute of Statistics, which, having signed a protocol with CEWR and CEWE, has set up a gender equality data base, with indicators that will help to assess the implementati</w:t>
      </w:r>
      <w:r w:rsidR="00AF5175">
        <w:rPr>
          <w:spacing w:val="0"/>
          <w:w w:val="100"/>
          <w:sz w:val="24"/>
          <w:szCs w:val="24"/>
          <w:lang w:val="en-US"/>
        </w:rPr>
        <w:t>on of the Plan and its results.</w:t>
      </w:r>
    </w:p>
    <w:p w:rsidR="00AF5175" w:rsidRPr="00771CD0" w:rsidRDefault="00AF5175" w:rsidP="00AF5175">
      <w:pPr>
        <w:tabs>
          <w:tab w:val="right" w:pos="9540"/>
        </w:tabs>
        <w:suppressAutoHyphens w:val="0"/>
        <w:spacing w:line="240" w:lineRule="auto"/>
        <w:ind w:left="360"/>
        <w:rPr>
          <w:spacing w:val="0"/>
          <w:w w:val="100"/>
          <w:sz w:val="24"/>
          <w:szCs w:val="24"/>
          <w:lang w:val="en-US"/>
        </w:rPr>
      </w:pPr>
    </w:p>
    <w:p w:rsidR="005F0FE8" w:rsidRDefault="005F0FE8" w:rsidP="00AF5175">
      <w:pPr>
        <w:numPr>
          <w:ilvl w:val="0"/>
          <w:numId w:val="21"/>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NGO</w:t>
      </w:r>
      <w:r w:rsidR="00337257">
        <w:rPr>
          <w:spacing w:val="0"/>
          <w:w w:val="100"/>
          <w:sz w:val="24"/>
          <w:szCs w:val="24"/>
          <w:lang w:val="en-US"/>
        </w:rPr>
        <w:t>’</w:t>
      </w:r>
      <w:r w:rsidRPr="00771CD0">
        <w:rPr>
          <w:spacing w:val="0"/>
          <w:w w:val="100"/>
          <w:sz w:val="24"/>
          <w:szCs w:val="24"/>
          <w:lang w:val="en-US"/>
        </w:rPr>
        <w:t xml:space="preserve">s are also part of this network and they receive financial help to implement actions related to the two National Plans. NGO representatives, as well as members of the academy and researchers, also take part in the monitoring mechanisms established in both Plans. </w:t>
      </w:r>
    </w:p>
    <w:p w:rsidR="00AF5175" w:rsidRPr="00771CD0" w:rsidRDefault="00AF5175" w:rsidP="00AF5175">
      <w:pPr>
        <w:tabs>
          <w:tab w:val="right" w:pos="9540"/>
        </w:tabs>
        <w:suppressAutoHyphens w:val="0"/>
        <w:spacing w:line="240" w:lineRule="auto"/>
        <w:ind w:left="360"/>
        <w:rPr>
          <w:spacing w:val="0"/>
          <w:w w:val="100"/>
          <w:sz w:val="24"/>
          <w:szCs w:val="24"/>
          <w:lang w:val="en-US"/>
        </w:rPr>
      </w:pPr>
    </w:p>
    <w:p w:rsidR="005F0FE8" w:rsidRDefault="005F0FE8" w:rsidP="00AF5175">
      <w:pPr>
        <w:numPr>
          <w:ilvl w:val="0"/>
          <w:numId w:val="21"/>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Before their approval, both Plans have been subjected to civil society suggestions and critics and some of them were included in the Plans.</w:t>
      </w:r>
    </w:p>
    <w:p w:rsidR="00F37BEA" w:rsidRPr="00F37BEA" w:rsidRDefault="00F37BEA" w:rsidP="00F37BEA">
      <w:pPr>
        <w:pStyle w:val="SingleTxt"/>
        <w:spacing w:after="0" w:line="120" w:lineRule="exact"/>
        <w:rPr>
          <w:w w:val="100"/>
          <w:sz w:val="10"/>
          <w:lang w:val="en-US"/>
        </w:rPr>
      </w:pPr>
    </w:p>
    <w:p w:rsidR="00F37BEA" w:rsidRPr="00F37BEA" w:rsidRDefault="00F37BEA" w:rsidP="00F37BEA">
      <w:pPr>
        <w:pStyle w:val="SingleTxt"/>
        <w:spacing w:after="0" w:line="120" w:lineRule="exact"/>
        <w:rPr>
          <w:w w:val="100"/>
          <w:sz w:val="10"/>
          <w:lang w:val="en-US"/>
        </w:rPr>
      </w:pPr>
    </w:p>
    <w:p w:rsidR="005F0FE8" w:rsidRDefault="00F37BEA" w:rsidP="00F37BEA">
      <w:pPr>
        <w:pStyle w:val="H1"/>
        <w:ind w:right="1260"/>
        <w:rPr>
          <w:w w:val="100"/>
        </w:rPr>
      </w:pPr>
      <w:r>
        <w:rPr>
          <w:w w:val="100"/>
        </w:rPr>
        <w:tab/>
      </w:r>
      <w:r w:rsidR="005F0FE8" w:rsidRPr="00771CD0">
        <w:rPr>
          <w:w w:val="100"/>
        </w:rPr>
        <w:t>A</w:t>
      </w:r>
      <w:r w:rsidR="00AF5175" w:rsidRPr="00771CD0">
        <w:rPr>
          <w:w w:val="100"/>
        </w:rPr>
        <w:t xml:space="preserve">rticle </w:t>
      </w:r>
      <w:r>
        <w:rPr>
          <w:w w:val="100"/>
        </w:rPr>
        <w:t>1</w:t>
      </w:r>
      <w:r w:rsidR="005F0FE8" w:rsidRPr="00771CD0">
        <w:rPr>
          <w:w w:val="100"/>
        </w:rPr>
        <w:t xml:space="preserve"> and </w:t>
      </w:r>
      <w:r w:rsidR="00AF5175" w:rsidRPr="00771CD0">
        <w:rPr>
          <w:w w:val="100"/>
        </w:rPr>
        <w:t xml:space="preserve">Article </w:t>
      </w:r>
      <w:r w:rsidR="005F0FE8" w:rsidRPr="00771CD0">
        <w:rPr>
          <w:w w:val="100"/>
        </w:rPr>
        <w:t>2</w:t>
      </w:r>
    </w:p>
    <w:p w:rsidR="00F37BEA" w:rsidRPr="00F37BEA" w:rsidRDefault="00F37BEA" w:rsidP="00F37BEA">
      <w:pPr>
        <w:pStyle w:val="SingleTxt"/>
        <w:spacing w:after="0" w:line="120" w:lineRule="exact"/>
        <w:rPr>
          <w:sz w:val="10"/>
        </w:rPr>
      </w:pPr>
    </w:p>
    <w:p w:rsidR="00F37BEA" w:rsidRPr="00F37BEA" w:rsidRDefault="00F37BEA" w:rsidP="00F37BEA">
      <w:pPr>
        <w:pStyle w:val="SingleTxt"/>
        <w:spacing w:after="0" w:line="120" w:lineRule="exact"/>
        <w:rPr>
          <w:sz w:val="10"/>
        </w:rPr>
      </w:pPr>
    </w:p>
    <w:p w:rsidR="005F0FE8" w:rsidRPr="00771CD0" w:rsidRDefault="00AF5175" w:rsidP="00F37BEA">
      <w:pPr>
        <w:pStyle w:val="H23"/>
        <w:ind w:right="1260"/>
        <w:rPr>
          <w:w w:val="100"/>
        </w:rPr>
      </w:pPr>
      <w:r>
        <w:rPr>
          <w:w w:val="100"/>
        </w:rPr>
        <w:tab/>
      </w:r>
      <w:r w:rsidR="005F0FE8" w:rsidRPr="00771CD0">
        <w:rPr>
          <w:w w:val="100"/>
        </w:rPr>
        <w:t xml:space="preserve">Definition of </w:t>
      </w:r>
      <w:r w:rsidR="00F37BEA">
        <w:rPr>
          <w:w w:val="100"/>
        </w:rPr>
        <w:t>d</w:t>
      </w:r>
      <w:r w:rsidR="005F0FE8" w:rsidRPr="00771CD0">
        <w:rPr>
          <w:w w:val="100"/>
        </w:rPr>
        <w:t>iscrimination against women/Obligations to eliminate discrimination</w:t>
      </w:r>
    </w:p>
    <w:p w:rsidR="00F37BEA" w:rsidRPr="00F37BEA" w:rsidRDefault="00F37BEA" w:rsidP="00F37BEA">
      <w:pPr>
        <w:pStyle w:val="SingleTxt"/>
        <w:spacing w:after="0" w:line="120" w:lineRule="exact"/>
        <w:rPr>
          <w:w w:val="100"/>
          <w:sz w:val="10"/>
        </w:rPr>
      </w:pPr>
    </w:p>
    <w:p w:rsidR="00F37BEA" w:rsidRPr="00F37BEA" w:rsidRDefault="00F37BEA" w:rsidP="00F37BEA">
      <w:pPr>
        <w:pStyle w:val="SingleTxt"/>
        <w:spacing w:after="0" w:line="120" w:lineRule="exact"/>
        <w:rPr>
          <w:w w:val="100"/>
          <w:sz w:val="10"/>
        </w:rPr>
      </w:pPr>
    </w:p>
    <w:p w:rsidR="005F0FE8" w:rsidRPr="00AF5175" w:rsidRDefault="00AF5175" w:rsidP="00F37BEA">
      <w:pPr>
        <w:pStyle w:val="H23"/>
        <w:ind w:right="1260"/>
        <w:rPr>
          <w:w w:val="100"/>
        </w:rPr>
      </w:pPr>
      <w:r>
        <w:rPr>
          <w:w w:val="100"/>
        </w:rPr>
        <w:tab/>
      </w:r>
      <w:r w:rsidR="005F0FE8" w:rsidRPr="00AF5175">
        <w:rPr>
          <w:w w:val="100"/>
        </w:rPr>
        <w:t xml:space="preserve">The Constitution of the </w:t>
      </w:r>
      <w:smartTag w:uri="urn:schemas-microsoft-com:office:smarttags" w:element="place">
        <w:smartTag w:uri="urn:schemas-microsoft-com:office:smarttags" w:element="PlaceName">
          <w:r w:rsidR="005F0FE8" w:rsidRPr="00AF5175">
            <w:rPr>
              <w:w w:val="100"/>
            </w:rPr>
            <w:t>Portuguese</w:t>
          </w:r>
        </w:smartTag>
        <w:r w:rsidR="005F0FE8" w:rsidRPr="00AF5175">
          <w:rPr>
            <w:w w:val="100"/>
          </w:rPr>
          <w:t xml:space="preserve"> </w:t>
        </w:r>
        <w:smartTag w:uri="urn:schemas-microsoft-com:office:smarttags" w:element="PlaceType">
          <w:r w:rsidR="005F0FE8" w:rsidRPr="00AF5175">
            <w:rPr>
              <w:w w:val="100"/>
            </w:rPr>
            <w:t>Republic</w:t>
          </w:r>
        </w:smartTag>
      </w:smartTag>
      <w:r w:rsidR="005F0FE8" w:rsidRPr="00AF5175">
        <w:rPr>
          <w:w w:val="100"/>
        </w:rPr>
        <w:t xml:space="preserve"> </w:t>
      </w:r>
    </w:p>
    <w:p w:rsidR="00AF5175" w:rsidRPr="00AF5175" w:rsidRDefault="00AF5175" w:rsidP="00AF5175">
      <w:pPr>
        <w:tabs>
          <w:tab w:val="right" w:pos="9540"/>
        </w:tabs>
        <w:spacing w:line="120" w:lineRule="exact"/>
        <w:rPr>
          <w:spacing w:val="0"/>
          <w:w w:val="100"/>
          <w:sz w:val="10"/>
          <w:szCs w:val="24"/>
        </w:rPr>
      </w:pPr>
    </w:p>
    <w:p w:rsidR="005F0FE8" w:rsidRPr="00771CD0" w:rsidRDefault="005F0FE8" w:rsidP="00AF5175">
      <w:pPr>
        <w:numPr>
          <w:ilvl w:val="0"/>
          <w:numId w:val="21"/>
        </w:numPr>
        <w:tabs>
          <w:tab w:val="right" w:pos="9540"/>
        </w:tabs>
        <w:spacing w:line="240" w:lineRule="auto"/>
        <w:rPr>
          <w:spacing w:val="0"/>
          <w:w w:val="100"/>
          <w:sz w:val="24"/>
          <w:szCs w:val="24"/>
        </w:rPr>
      </w:pPr>
      <w:r w:rsidRPr="00771CD0">
        <w:rPr>
          <w:spacing w:val="0"/>
          <w:w w:val="100"/>
          <w:sz w:val="24"/>
          <w:szCs w:val="24"/>
        </w:rPr>
        <w:t xml:space="preserve">There have been no changes in the Constitution of the </w:t>
      </w:r>
      <w:smartTag w:uri="urn:schemas-microsoft-com:office:smarttags" w:element="place">
        <w:smartTag w:uri="urn:schemas-microsoft-com:office:smarttags" w:element="PlaceName">
          <w:r w:rsidRPr="00771CD0">
            <w:rPr>
              <w:spacing w:val="0"/>
              <w:w w:val="100"/>
              <w:sz w:val="24"/>
              <w:szCs w:val="24"/>
            </w:rPr>
            <w:t>Portuguese</w:t>
          </w:r>
        </w:smartTag>
        <w:r w:rsidRPr="00771CD0">
          <w:rPr>
            <w:spacing w:val="0"/>
            <w:w w:val="100"/>
            <w:sz w:val="24"/>
            <w:szCs w:val="24"/>
          </w:rPr>
          <w:t xml:space="preserve"> </w:t>
        </w:r>
        <w:smartTag w:uri="urn:schemas-microsoft-com:office:smarttags" w:element="PlaceType">
          <w:r w:rsidRPr="00771CD0">
            <w:rPr>
              <w:spacing w:val="0"/>
              <w:w w:val="100"/>
              <w:sz w:val="24"/>
              <w:szCs w:val="24"/>
            </w:rPr>
            <w:t>Republic</w:t>
          </w:r>
        </w:smartTag>
      </w:smartTag>
      <w:r w:rsidRPr="00771CD0">
        <w:rPr>
          <w:spacing w:val="0"/>
          <w:w w:val="100"/>
          <w:sz w:val="24"/>
          <w:szCs w:val="24"/>
        </w:rPr>
        <w:t>, pertaining to gender equality, since 1999. Nevertheless, it may be useful to recall some of the articles on equality and women</w:t>
      </w:r>
      <w:r w:rsidR="00337257">
        <w:rPr>
          <w:spacing w:val="0"/>
          <w:w w:val="100"/>
          <w:sz w:val="24"/>
          <w:szCs w:val="24"/>
        </w:rPr>
        <w:t>’</w:t>
      </w:r>
      <w:r w:rsidRPr="00771CD0">
        <w:rPr>
          <w:spacing w:val="0"/>
          <w:w w:val="100"/>
          <w:sz w:val="24"/>
          <w:szCs w:val="24"/>
        </w:rPr>
        <w:t xml:space="preserve">s rights. The Constitution states in its Article 13 the equality of all citizens in dignity and before the law, and forbids all forms of discrimination (deprivation of any right or exemption from any duty) with regard to sex. </w:t>
      </w:r>
    </w:p>
    <w:p w:rsidR="005F0FE8" w:rsidRPr="00771CD0" w:rsidRDefault="005F0FE8" w:rsidP="00771CD0">
      <w:pPr>
        <w:tabs>
          <w:tab w:val="right" w:pos="9540"/>
        </w:tabs>
        <w:spacing w:line="240" w:lineRule="auto"/>
        <w:rPr>
          <w:spacing w:val="0"/>
          <w:w w:val="100"/>
          <w:sz w:val="24"/>
          <w:szCs w:val="24"/>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b/>
          <w:spacing w:val="0"/>
          <w:w w:val="100"/>
          <w:sz w:val="24"/>
          <w:szCs w:val="24"/>
        </w:rPr>
        <w:t>Constitutional Act1/97</w:t>
      </w:r>
      <w:r w:rsidRPr="00771CD0">
        <w:rPr>
          <w:spacing w:val="0"/>
          <w:w w:val="100"/>
          <w:sz w:val="24"/>
          <w:szCs w:val="24"/>
        </w:rPr>
        <w:t>, of September 20, introduced significant alterations to the Constitution, thus creating conditions for important progress in the area of equal opportunities and non-discrimination.</w:t>
      </w:r>
    </w:p>
    <w:p w:rsidR="00AE1F38" w:rsidRDefault="00AE1F38" w:rsidP="00AE1F38">
      <w:pPr>
        <w:tabs>
          <w:tab w:val="right" w:pos="9540"/>
        </w:tabs>
        <w:suppressAutoHyphens w:val="0"/>
        <w:spacing w:line="240" w:lineRule="auto"/>
        <w:rPr>
          <w:spacing w:val="0"/>
          <w:w w:val="100"/>
          <w:sz w:val="24"/>
          <w:szCs w:val="24"/>
        </w:rPr>
      </w:pPr>
    </w:p>
    <w:p w:rsidR="005F0FE8" w:rsidRPr="00771CD0" w:rsidRDefault="005F0FE8" w:rsidP="00AE1F38">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The main changes are the following:</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u w:val="single"/>
        </w:rPr>
        <w:t xml:space="preserve">Article 9 </w:t>
      </w:r>
      <w:r w:rsidRPr="00771CD0">
        <w:rPr>
          <w:spacing w:val="0"/>
          <w:w w:val="100"/>
          <w:sz w:val="24"/>
          <w:szCs w:val="24"/>
        </w:rPr>
        <w:t>– Fundamental Tasks of the State</w:t>
      </w:r>
    </w:p>
    <w:p w:rsidR="005F0FE8" w:rsidRDefault="005F0FE8" w:rsidP="00771CD0">
      <w:pPr>
        <w:tabs>
          <w:tab w:val="right" w:pos="9540"/>
        </w:tabs>
        <w:spacing w:line="240" w:lineRule="auto"/>
        <w:ind w:left="708"/>
        <w:rPr>
          <w:spacing w:val="0"/>
          <w:w w:val="100"/>
          <w:sz w:val="24"/>
          <w:szCs w:val="24"/>
        </w:rPr>
      </w:pPr>
      <w:r w:rsidRPr="00771CD0">
        <w:rPr>
          <w:spacing w:val="0"/>
          <w:w w:val="100"/>
          <w:sz w:val="24"/>
          <w:szCs w:val="24"/>
        </w:rPr>
        <w:t>A new item (h) was added to this article, which sets out to: “Promote equality for men and women”, as one of these fundamental tasks. It is a very important alteration, in the sense that it requires the State to promote change, instead of simply guaranteeing the right to change.</w:t>
      </w:r>
    </w:p>
    <w:p w:rsidR="001D5DD5" w:rsidRPr="00771CD0" w:rsidRDefault="001D5DD5" w:rsidP="00771CD0">
      <w:pPr>
        <w:tabs>
          <w:tab w:val="right" w:pos="9540"/>
        </w:tabs>
        <w:spacing w:line="240" w:lineRule="auto"/>
        <w:ind w:left="708"/>
        <w:rPr>
          <w:spacing w:val="0"/>
          <w:w w:val="100"/>
          <w:sz w:val="24"/>
          <w:szCs w:val="24"/>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u w:val="single"/>
        </w:rPr>
        <w:t>Article 26</w:t>
      </w:r>
      <w:r w:rsidRPr="00771CD0">
        <w:rPr>
          <w:spacing w:val="0"/>
          <w:w w:val="100"/>
          <w:sz w:val="24"/>
          <w:szCs w:val="24"/>
        </w:rPr>
        <w:t xml:space="preserve"> – Other personal rights</w:t>
      </w: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rPr>
        <w:t>This article was altered and some important provisions were introdu</w:t>
      </w:r>
      <w:r w:rsidR="008249EF">
        <w:rPr>
          <w:spacing w:val="0"/>
          <w:w w:val="100"/>
          <w:sz w:val="24"/>
          <w:szCs w:val="24"/>
        </w:rPr>
        <w:t>ced, namely the final part of no</w:t>
      </w:r>
      <w:r w:rsidRPr="00771CD0">
        <w:rPr>
          <w:spacing w:val="0"/>
          <w:w w:val="100"/>
          <w:sz w:val="24"/>
          <w:szCs w:val="24"/>
        </w:rPr>
        <w:t>.1, which establishes the right to legal protection against any form of discrimination. Some of the most important changes read: “The right to personal identity, to personality development.... and to legal protection against any form of discrimination are recognised to all persons”.</w:t>
      </w:r>
    </w:p>
    <w:p w:rsidR="005F0FE8" w:rsidRPr="00771CD0" w:rsidRDefault="005F0FE8" w:rsidP="00771CD0">
      <w:pPr>
        <w:tabs>
          <w:tab w:val="right" w:pos="9540"/>
        </w:tabs>
        <w:spacing w:line="240" w:lineRule="auto"/>
        <w:ind w:left="708"/>
        <w:rPr>
          <w:spacing w:val="0"/>
          <w:w w:val="100"/>
          <w:sz w:val="24"/>
          <w:szCs w:val="24"/>
        </w:rPr>
      </w:pPr>
    </w:p>
    <w:p w:rsidR="005F0FE8" w:rsidRPr="00771CD0" w:rsidRDefault="005F0FE8" w:rsidP="00771CD0">
      <w:pPr>
        <w:tabs>
          <w:tab w:val="right" w:pos="9540"/>
        </w:tabs>
        <w:spacing w:line="240" w:lineRule="auto"/>
        <w:ind w:left="708"/>
        <w:rPr>
          <w:spacing w:val="0"/>
          <w:w w:val="100"/>
          <w:sz w:val="24"/>
          <w:szCs w:val="24"/>
          <w:u w:val="single"/>
        </w:rPr>
      </w:pPr>
      <w:r w:rsidRPr="00771CD0">
        <w:rPr>
          <w:spacing w:val="0"/>
          <w:w w:val="100"/>
          <w:sz w:val="24"/>
          <w:szCs w:val="24"/>
          <w:u w:val="single"/>
        </w:rPr>
        <w:t>Article 59, n</w:t>
      </w:r>
      <w:r w:rsidR="008249EF">
        <w:rPr>
          <w:spacing w:val="0"/>
          <w:w w:val="100"/>
          <w:sz w:val="24"/>
          <w:szCs w:val="24"/>
          <w:u w:val="single"/>
        </w:rPr>
        <w:t>o</w:t>
      </w:r>
      <w:r w:rsidRPr="00771CD0">
        <w:rPr>
          <w:spacing w:val="0"/>
          <w:w w:val="100"/>
          <w:sz w:val="24"/>
          <w:szCs w:val="24"/>
          <w:u w:val="single"/>
        </w:rPr>
        <w:t>1- Workers Rights</w:t>
      </w: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rPr>
        <w:t>Item b) - This article already established the right of workers to the organisation of work in socially dignifying conditions, so as to allow personal self-fulfilment; the revised version also refers to the reconciliation of professional activity with family life within the same context of the organisation of work.</w:t>
      </w:r>
    </w:p>
    <w:p w:rsidR="005F0FE8" w:rsidRPr="00771CD0" w:rsidRDefault="005F0FE8" w:rsidP="00771CD0">
      <w:pPr>
        <w:tabs>
          <w:tab w:val="right" w:pos="9540"/>
        </w:tabs>
        <w:spacing w:line="240" w:lineRule="auto"/>
        <w:ind w:left="708"/>
        <w:rPr>
          <w:spacing w:val="0"/>
          <w:w w:val="100"/>
          <w:sz w:val="24"/>
          <w:szCs w:val="24"/>
          <w:u w:val="single"/>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u w:val="single"/>
        </w:rPr>
        <w:t>Article 67, n</w:t>
      </w:r>
      <w:r w:rsidR="008249EF">
        <w:rPr>
          <w:spacing w:val="0"/>
          <w:w w:val="100"/>
          <w:sz w:val="24"/>
          <w:szCs w:val="24"/>
          <w:u w:val="single"/>
        </w:rPr>
        <w:t>o</w:t>
      </w:r>
      <w:r w:rsidRPr="00771CD0">
        <w:rPr>
          <w:spacing w:val="0"/>
          <w:w w:val="100"/>
          <w:sz w:val="24"/>
          <w:szCs w:val="24"/>
          <w:u w:val="single"/>
        </w:rPr>
        <w:t>2 - Family</w:t>
      </w:r>
    </w:p>
    <w:p w:rsidR="005F0FE8" w:rsidRDefault="005F0FE8" w:rsidP="00771CD0">
      <w:pPr>
        <w:tabs>
          <w:tab w:val="right" w:pos="9540"/>
        </w:tabs>
        <w:spacing w:line="240" w:lineRule="auto"/>
        <w:ind w:left="708"/>
        <w:rPr>
          <w:spacing w:val="0"/>
          <w:w w:val="100"/>
          <w:sz w:val="24"/>
          <w:szCs w:val="24"/>
        </w:rPr>
      </w:pPr>
      <w:r w:rsidRPr="00771CD0">
        <w:rPr>
          <w:spacing w:val="0"/>
          <w:w w:val="100"/>
          <w:sz w:val="24"/>
          <w:szCs w:val="24"/>
        </w:rPr>
        <w:t>The contents of items b) and d) was modified, and a new item e) was introduced; under the terms of these provisions, the Constitution of the Portuguese Republic (CPR) now establishes that it is the duty of the State to:</w:t>
      </w:r>
    </w:p>
    <w:p w:rsidR="00A94F58" w:rsidRPr="00771CD0" w:rsidRDefault="00A94F58" w:rsidP="00771CD0">
      <w:pPr>
        <w:tabs>
          <w:tab w:val="right" w:pos="9540"/>
        </w:tabs>
        <w:spacing w:line="240" w:lineRule="auto"/>
        <w:ind w:left="708"/>
        <w:rPr>
          <w:spacing w:val="0"/>
          <w:w w:val="100"/>
          <w:sz w:val="24"/>
          <w:szCs w:val="24"/>
        </w:rPr>
      </w:pPr>
    </w:p>
    <w:p w:rsidR="005F0FE8" w:rsidRDefault="008249EF" w:rsidP="008249EF">
      <w:pPr>
        <w:tabs>
          <w:tab w:val="left" w:pos="720"/>
          <w:tab w:val="right" w:pos="9540"/>
        </w:tabs>
        <w:spacing w:line="240" w:lineRule="auto"/>
        <w:ind w:left="720"/>
        <w:rPr>
          <w:spacing w:val="0"/>
          <w:w w:val="100"/>
          <w:sz w:val="24"/>
          <w:szCs w:val="24"/>
        </w:rPr>
      </w:pPr>
      <w:r>
        <w:rPr>
          <w:spacing w:val="0"/>
          <w:w w:val="100"/>
          <w:sz w:val="24"/>
          <w:szCs w:val="24"/>
        </w:rPr>
        <w:tab/>
        <w:t>(</w:t>
      </w:r>
      <w:r w:rsidR="005F0FE8" w:rsidRPr="00771CD0">
        <w:rPr>
          <w:spacing w:val="0"/>
          <w:w w:val="100"/>
          <w:sz w:val="24"/>
          <w:szCs w:val="24"/>
        </w:rPr>
        <w:t>b) - Promote the creation and guarantee the access to a national network of childcare and other social equipment for family support, as well as a policy for the elder citizens;</w:t>
      </w:r>
    </w:p>
    <w:p w:rsidR="00A94F58" w:rsidRPr="00771CD0" w:rsidRDefault="00A94F58" w:rsidP="008249EF">
      <w:pPr>
        <w:tabs>
          <w:tab w:val="left" w:pos="720"/>
          <w:tab w:val="right" w:pos="9540"/>
        </w:tabs>
        <w:spacing w:line="240" w:lineRule="auto"/>
        <w:ind w:left="720"/>
        <w:rPr>
          <w:spacing w:val="0"/>
          <w:w w:val="100"/>
          <w:sz w:val="24"/>
          <w:szCs w:val="24"/>
        </w:rPr>
      </w:pPr>
    </w:p>
    <w:p w:rsidR="005F0FE8" w:rsidRDefault="008249EF" w:rsidP="008249EF">
      <w:pPr>
        <w:tabs>
          <w:tab w:val="left" w:pos="720"/>
        </w:tabs>
        <w:spacing w:line="240" w:lineRule="auto"/>
        <w:ind w:left="720"/>
        <w:rPr>
          <w:spacing w:val="0"/>
          <w:w w:val="100"/>
          <w:sz w:val="24"/>
          <w:szCs w:val="24"/>
        </w:rPr>
      </w:pPr>
      <w:r>
        <w:rPr>
          <w:spacing w:val="0"/>
          <w:w w:val="100"/>
          <w:sz w:val="24"/>
          <w:szCs w:val="24"/>
        </w:rPr>
        <w:tab/>
        <w:t>(</w:t>
      </w:r>
      <w:r w:rsidR="005F0FE8" w:rsidRPr="00771CD0">
        <w:rPr>
          <w:spacing w:val="0"/>
          <w:w w:val="100"/>
          <w:sz w:val="24"/>
          <w:szCs w:val="24"/>
        </w:rPr>
        <w:t>d) - Guarantee, with full respect for individual freedom, the right to family planning, promoting information and access to the methods and means that may allow the exercise of conscious maternity and paternity;</w:t>
      </w:r>
    </w:p>
    <w:p w:rsidR="00A94F58" w:rsidRPr="00771CD0" w:rsidRDefault="00A94F58" w:rsidP="008249EF">
      <w:pPr>
        <w:tabs>
          <w:tab w:val="left" w:pos="720"/>
        </w:tabs>
        <w:spacing w:line="240" w:lineRule="auto"/>
        <w:ind w:left="720"/>
        <w:rPr>
          <w:spacing w:val="0"/>
          <w:w w:val="100"/>
          <w:sz w:val="24"/>
          <w:szCs w:val="24"/>
        </w:rPr>
      </w:pPr>
    </w:p>
    <w:p w:rsidR="005F0FE8" w:rsidRPr="00771CD0" w:rsidRDefault="008249EF" w:rsidP="008249EF">
      <w:pPr>
        <w:tabs>
          <w:tab w:val="left" w:pos="720"/>
          <w:tab w:val="right" w:pos="9540"/>
        </w:tabs>
        <w:spacing w:line="240" w:lineRule="auto"/>
        <w:ind w:left="720"/>
        <w:rPr>
          <w:spacing w:val="0"/>
          <w:w w:val="100"/>
          <w:sz w:val="24"/>
          <w:szCs w:val="24"/>
        </w:rPr>
      </w:pPr>
      <w:r>
        <w:rPr>
          <w:spacing w:val="0"/>
          <w:w w:val="100"/>
          <w:sz w:val="24"/>
          <w:szCs w:val="24"/>
        </w:rPr>
        <w:tab/>
        <w:t>(</w:t>
      </w:r>
      <w:r w:rsidR="005F0FE8" w:rsidRPr="00771CD0">
        <w:rPr>
          <w:spacing w:val="0"/>
          <w:w w:val="100"/>
          <w:sz w:val="24"/>
          <w:szCs w:val="24"/>
        </w:rPr>
        <w:t>e) - Regulate assisted reproduction, in such terms that safeguard the dignity of the human person.</w:t>
      </w:r>
    </w:p>
    <w:p w:rsidR="005F0FE8" w:rsidRPr="00771CD0" w:rsidRDefault="005F0FE8" w:rsidP="00771CD0">
      <w:pPr>
        <w:pStyle w:val="Numarab"/>
        <w:numPr>
          <w:ilvl w:val="0"/>
          <w:numId w:val="0"/>
        </w:numPr>
        <w:tabs>
          <w:tab w:val="clear" w:pos="397"/>
          <w:tab w:val="right" w:pos="9540"/>
        </w:tabs>
        <w:overflowPunct/>
        <w:autoSpaceDE/>
        <w:autoSpaceDN/>
        <w:adjustRightInd/>
        <w:spacing w:after="0"/>
        <w:ind w:left="708"/>
        <w:jc w:val="left"/>
        <w:textAlignment w:val="auto"/>
        <w:rPr>
          <w:kern w:val="0"/>
          <w:szCs w:val="24"/>
          <w:lang w:val="en-GB"/>
        </w:rPr>
      </w:pPr>
    </w:p>
    <w:p w:rsidR="005F0FE8" w:rsidRPr="00771CD0" w:rsidRDefault="008249EF" w:rsidP="00771CD0">
      <w:pPr>
        <w:tabs>
          <w:tab w:val="right" w:pos="9540"/>
        </w:tabs>
        <w:spacing w:line="240" w:lineRule="auto"/>
        <w:ind w:left="708"/>
        <w:rPr>
          <w:spacing w:val="0"/>
          <w:w w:val="100"/>
          <w:sz w:val="24"/>
          <w:szCs w:val="24"/>
        </w:rPr>
      </w:pPr>
      <w:r>
        <w:rPr>
          <w:spacing w:val="0"/>
          <w:w w:val="100"/>
          <w:sz w:val="24"/>
          <w:szCs w:val="24"/>
          <w:u w:val="single"/>
        </w:rPr>
        <w:t>Article 68, no</w:t>
      </w:r>
      <w:r w:rsidR="005F0FE8" w:rsidRPr="00771CD0">
        <w:rPr>
          <w:spacing w:val="0"/>
          <w:w w:val="100"/>
          <w:sz w:val="24"/>
          <w:szCs w:val="24"/>
          <w:u w:val="single"/>
        </w:rPr>
        <w:t>3 – Maternity and Paternity</w:t>
      </w: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rPr>
        <w:t>The right to special protection during pregnancy and in the post-partum period is extended to all women, not only those in paid work.</w:t>
      </w:r>
    </w:p>
    <w:p w:rsidR="005F0FE8" w:rsidRPr="00771CD0" w:rsidRDefault="005F0FE8" w:rsidP="00771CD0">
      <w:pPr>
        <w:tabs>
          <w:tab w:val="right" w:pos="9540"/>
        </w:tabs>
        <w:spacing w:line="240" w:lineRule="auto"/>
        <w:ind w:left="708"/>
        <w:rPr>
          <w:spacing w:val="0"/>
          <w:w w:val="100"/>
          <w:sz w:val="24"/>
          <w:szCs w:val="24"/>
          <w:u w:val="single"/>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u w:val="single"/>
        </w:rPr>
        <w:t>Article 68, n</w:t>
      </w:r>
      <w:r w:rsidR="008249EF">
        <w:rPr>
          <w:spacing w:val="0"/>
          <w:w w:val="100"/>
          <w:sz w:val="24"/>
          <w:szCs w:val="24"/>
          <w:u w:val="single"/>
        </w:rPr>
        <w:t>o</w:t>
      </w:r>
      <w:r w:rsidRPr="00771CD0">
        <w:rPr>
          <w:spacing w:val="0"/>
          <w:w w:val="100"/>
          <w:sz w:val="24"/>
          <w:szCs w:val="24"/>
          <w:u w:val="single"/>
        </w:rPr>
        <w:t>4</w:t>
      </w:r>
    </w:p>
    <w:p w:rsidR="005F0FE8" w:rsidRDefault="005F0FE8" w:rsidP="00771CD0">
      <w:pPr>
        <w:tabs>
          <w:tab w:val="right" w:pos="9540"/>
        </w:tabs>
        <w:spacing w:line="240" w:lineRule="auto"/>
        <w:ind w:left="708"/>
        <w:rPr>
          <w:spacing w:val="0"/>
          <w:w w:val="100"/>
          <w:sz w:val="24"/>
          <w:szCs w:val="24"/>
        </w:rPr>
      </w:pPr>
      <w:r w:rsidRPr="00771CD0">
        <w:rPr>
          <w:spacing w:val="0"/>
          <w:w w:val="100"/>
          <w:sz w:val="24"/>
          <w:szCs w:val="24"/>
        </w:rPr>
        <w:t>This new paragraph was introduced, establishing that “the Law shall regulate the attribution to mothers and fathers of rights with regard to work leaves, for appropriate periods of time, in accordance with the interests of the child and the needs of the family”.</w:t>
      </w:r>
    </w:p>
    <w:p w:rsidR="004811E0" w:rsidRPr="00771CD0" w:rsidRDefault="004811E0" w:rsidP="00771CD0">
      <w:pPr>
        <w:tabs>
          <w:tab w:val="right" w:pos="9540"/>
        </w:tabs>
        <w:spacing w:line="240" w:lineRule="auto"/>
        <w:ind w:left="708"/>
        <w:rPr>
          <w:spacing w:val="0"/>
          <w:w w:val="100"/>
          <w:sz w:val="24"/>
          <w:szCs w:val="24"/>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u w:val="single"/>
        </w:rPr>
        <w:t>Article 109 – Political participation of citizens</w:t>
      </w:r>
      <w:r w:rsidRPr="00771CD0">
        <w:rPr>
          <w:spacing w:val="0"/>
          <w:w w:val="100"/>
          <w:sz w:val="24"/>
          <w:szCs w:val="24"/>
        </w:rPr>
        <w:t xml:space="preserve"> </w:t>
      </w:r>
    </w:p>
    <w:p w:rsidR="005F0FE8" w:rsidRDefault="005F0FE8" w:rsidP="00771CD0">
      <w:pPr>
        <w:tabs>
          <w:tab w:val="right" w:pos="9540"/>
        </w:tabs>
        <w:spacing w:line="240" w:lineRule="auto"/>
        <w:ind w:left="708"/>
        <w:rPr>
          <w:spacing w:val="0"/>
          <w:w w:val="100"/>
          <w:sz w:val="24"/>
          <w:szCs w:val="24"/>
        </w:rPr>
      </w:pPr>
      <w:r w:rsidRPr="00771CD0">
        <w:rPr>
          <w:spacing w:val="0"/>
          <w:w w:val="100"/>
          <w:sz w:val="24"/>
          <w:szCs w:val="24"/>
        </w:rPr>
        <w:t>The previous text of this article referred to the “direct and active participation by citizens in political life”. The present article, which was redrafted, refers explicitly to “men and women”. It reads:</w:t>
      </w: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rPr>
        <w:t>“The direct and active participation of men and women in political life constitutes a condition and fundamental instrument of the consolidation of the democratic system, and the law must thereby promote equality in the exercise of civic and political rights and non-discrimination with regard to gender in the access to political positions</w:t>
      </w:r>
      <w:r w:rsidR="00473195">
        <w:rPr>
          <w:spacing w:val="0"/>
          <w:w w:val="100"/>
          <w:sz w:val="24"/>
          <w:szCs w:val="24"/>
        </w:rPr>
        <w:t>.</w:t>
      </w:r>
      <w:r w:rsidRPr="00771CD0">
        <w:rPr>
          <w:spacing w:val="0"/>
          <w:w w:val="100"/>
          <w:sz w:val="24"/>
          <w:szCs w:val="24"/>
        </w:rPr>
        <w:t>”</w:t>
      </w:r>
    </w:p>
    <w:p w:rsidR="005F0FE8" w:rsidRPr="00771CD0" w:rsidRDefault="005F0FE8" w:rsidP="00771CD0">
      <w:pPr>
        <w:tabs>
          <w:tab w:val="right" w:pos="9540"/>
        </w:tabs>
        <w:spacing w:line="240" w:lineRule="auto"/>
        <w:ind w:left="708"/>
        <w:rPr>
          <w:spacing w:val="0"/>
          <w:w w:val="100"/>
          <w:sz w:val="24"/>
          <w:szCs w:val="24"/>
        </w:rPr>
      </w:pPr>
    </w:p>
    <w:p w:rsidR="005F0FE8" w:rsidRPr="00771CD0" w:rsidRDefault="005F0FE8" w:rsidP="00771CD0">
      <w:pPr>
        <w:tabs>
          <w:tab w:val="right" w:pos="9540"/>
        </w:tabs>
        <w:spacing w:line="240" w:lineRule="auto"/>
        <w:ind w:left="708"/>
        <w:rPr>
          <w:spacing w:val="0"/>
          <w:w w:val="100"/>
          <w:sz w:val="24"/>
          <w:szCs w:val="24"/>
        </w:rPr>
      </w:pPr>
      <w:r w:rsidRPr="00771CD0">
        <w:rPr>
          <w:spacing w:val="0"/>
          <w:w w:val="100"/>
          <w:sz w:val="24"/>
          <w:szCs w:val="24"/>
        </w:rPr>
        <w:t>On the other hand, it gives the law a specific responsibility with regard to the promotion of equality in this area, allowing for the adoption of special measures of a positive nature.</w:t>
      </w:r>
    </w:p>
    <w:p w:rsidR="008249EF" w:rsidRPr="008249EF" w:rsidRDefault="008249EF" w:rsidP="008249EF">
      <w:pPr>
        <w:tabs>
          <w:tab w:val="right" w:pos="9540"/>
        </w:tabs>
        <w:spacing w:line="120" w:lineRule="exact"/>
        <w:rPr>
          <w:i/>
          <w:spacing w:val="0"/>
          <w:w w:val="100"/>
          <w:sz w:val="10"/>
          <w:szCs w:val="24"/>
        </w:rPr>
      </w:pPr>
    </w:p>
    <w:p w:rsidR="005F0FE8" w:rsidRPr="008249EF" w:rsidRDefault="008249EF" w:rsidP="00473195">
      <w:pPr>
        <w:pStyle w:val="H23"/>
        <w:ind w:right="1260"/>
        <w:rPr>
          <w:w w:val="100"/>
        </w:rPr>
      </w:pPr>
      <w:r>
        <w:rPr>
          <w:w w:val="100"/>
        </w:rPr>
        <w:tab/>
      </w:r>
      <w:r w:rsidR="005F0FE8" w:rsidRPr="008249EF">
        <w:rPr>
          <w:w w:val="100"/>
        </w:rPr>
        <w:t>National Equality Mechanisms</w:t>
      </w:r>
    </w:p>
    <w:p w:rsidR="008249EF" w:rsidRPr="008249EF" w:rsidRDefault="008249EF" w:rsidP="008249EF">
      <w:pPr>
        <w:tabs>
          <w:tab w:val="right" w:pos="9540"/>
        </w:tabs>
        <w:spacing w:line="120" w:lineRule="exact"/>
        <w:rPr>
          <w:spacing w:val="0"/>
          <w:w w:val="100"/>
          <w:sz w:val="10"/>
          <w:szCs w:val="24"/>
        </w:rPr>
      </w:pPr>
    </w:p>
    <w:p w:rsidR="005F0FE8" w:rsidRPr="00771CD0" w:rsidRDefault="005F0FE8" w:rsidP="008249EF">
      <w:pPr>
        <w:numPr>
          <w:ilvl w:val="0"/>
          <w:numId w:val="21"/>
        </w:numPr>
        <w:tabs>
          <w:tab w:val="right" w:pos="9540"/>
        </w:tabs>
        <w:spacing w:line="240" w:lineRule="auto"/>
        <w:rPr>
          <w:spacing w:val="0"/>
          <w:w w:val="100"/>
          <w:sz w:val="24"/>
          <w:szCs w:val="24"/>
        </w:rPr>
      </w:pPr>
      <w:r w:rsidRPr="00771CD0">
        <w:rPr>
          <w:spacing w:val="0"/>
          <w:w w:val="100"/>
          <w:sz w:val="24"/>
          <w:szCs w:val="24"/>
        </w:rPr>
        <w:t xml:space="preserve">After the 2002 legislative elections, the Government extinguished the Secretary of State for Equality and the two national equality mechanisms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are now under the political direction of the Minister of the Presidency.</w:t>
      </w:r>
    </w:p>
    <w:p w:rsidR="005F0FE8" w:rsidRPr="00771CD0" w:rsidRDefault="005F0FE8" w:rsidP="00771CD0">
      <w:pPr>
        <w:tabs>
          <w:tab w:val="right" w:pos="9540"/>
        </w:tabs>
        <w:spacing w:line="240" w:lineRule="auto"/>
        <w:rPr>
          <w:spacing w:val="0"/>
          <w:w w:val="100"/>
          <w:sz w:val="24"/>
          <w:szCs w:val="24"/>
          <w:u w:val="single"/>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As stated i</w:t>
      </w:r>
      <w:r w:rsidR="008249EF">
        <w:rPr>
          <w:spacing w:val="0"/>
          <w:w w:val="100"/>
          <w:sz w:val="24"/>
          <w:szCs w:val="24"/>
        </w:rPr>
        <w:t>n the last report, Decree-Law no</w:t>
      </w:r>
      <w:r w:rsidRPr="00771CD0">
        <w:rPr>
          <w:spacing w:val="0"/>
          <w:w w:val="100"/>
          <w:sz w:val="24"/>
          <w:szCs w:val="24"/>
        </w:rPr>
        <w:t xml:space="preserve">166/91, of May 9, set up the </w:t>
      </w:r>
      <w:r w:rsidRPr="00771CD0">
        <w:rPr>
          <w:b/>
          <w:spacing w:val="0"/>
          <w:w w:val="100"/>
          <w:sz w:val="24"/>
          <w:szCs w:val="24"/>
        </w:rPr>
        <w:t>Commission for Equality and Women</w:t>
      </w:r>
      <w:r w:rsidR="00337257">
        <w:rPr>
          <w:b/>
          <w:spacing w:val="0"/>
          <w:w w:val="100"/>
          <w:sz w:val="24"/>
          <w:szCs w:val="24"/>
        </w:rPr>
        <w:t>’</w:t>
      </w:r>
      <w:r w:rsidRPr="00771CD0">
        <w:rPr>
          <w:b/>
          <w:spacing w:val="0"/>
          <w:w w:val="100"/>
          <w:sz w:val="24"/>
          <w:szCs w:val="24"/>
        </w:rPr>
        <w:t>s Rights (CEWR),</w:t>
      </w:r>
      <w:r w:rsidRPr="00771CD0">
        <w:rPr>
          <w:spacing w:val="0"/>
          <w:w w:val="100"/>
          <w:sz w:val="24"/>
          <w:szCs w:val="24"/>
        </w:rPr>
        <w:t xml:space="preserve"> which is one of the national mechanisms for equality. It replaced the previous Commission on the Status of Women, created in 1977.</w:t>
      </w:r>
    </w:p>
    <w:p w:rsidR="008249EF" w:rsidRPr="00771CD0" w:rsidRDefault="008249EF" w:rsidP="008249EF">
      <w:pPr>
        <w:tabs>
          <w:tab w:val="right" w:pos="9540"/>
        </w:tabs>
        <w:suppressAutoHyphens w:val="0"/>
        <w:spacing w:line="240" w:lineRule="auto"/>
        <w:ind w:left="360"/>
        <w:rPr>
          <w:spacing w:val="0"/>
          <w:w w:val="100"/>
          <w:sz w:val="24"/>
          <w:szCs w:val="24"/>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Its fundamental and permanent objectives are:</w:t>
      </w:r>
    </w:p>
    <w:p w:rsidR="00473195" w:rsidRDefault="00473195" w:rsidP="00473195">
      <w:pPr>
        <w:tabs>
          <w:tab w:val="right" w:pos="9540"/>
        </w:tabs>
        <w:suppressAutoHyphens w:val="0"/>
        <w:spacing w:line="240" w:lineRule="auto"/>
        <w:rPr>
          <w:spacing w:val="0"/>
          <w:w w:val="100"/>
          <w:sz w:val="24"/>
          <w:szCs w:val="24"/>
        </w:rPr>
      </w:pPr>
    </w:p>
    <w:p w:rsidR="005F0FE8" w:rsidRDefault="008249EF" w:rsidP="008249EF">
      <w:pPr>
        <w:numPr>
          <w:numberingChange w:id="1" w:author="Madalena Bordalo" w:date="2001-05-09T18:19:00Z" w:original="-"/>
        </w:numPr>
        <w:tabs>
          <w:tab w:val="right" w:pos="846"/>
        </w:tabs>
        <w:suppressAutoHyphens w:val="0"/>
        <w:spacing w:line="240" w:lineRule="auto"/>
        <w:ind w:left="1045" w:hanging="649"/>
        <w:rPr>
          <w:spacing w:val="0"/>
          <w:w w:val="100"/>
          <w:sz w:val="24"/>
          <w:szCs w:val="24"/>
        </w:rPr>
      </w:pPr>
      <w:r>
        <w:rPr>
          <w:spacing w:val="0"/>
          <w:w w:val="100"/>
          <w:sz w:val="24"/>
          <w:szCs w:val="24"/>
        </w:rPr>
        <w:tab/>
      </w:r>
      <w:r w:rsidR="00CE5869">
        <w:rPr>
          <w:spacing w:val="0"/>
          <w:w w:val="100"/>
          <w:sz w:val="24"/>
          <w:szCs w:val="24"/>
        </w:rPr>
        <w:t>-</w:t>
      </w:r>
      <w:r>
        <w:rPr>
          <w:spacing w:val="0"/>
          <w:w w:val="100"/>
          <w:sz w:val="24"/>
          <w:szCs w:val="24"/>
        </w:rPr>
        <w:tab/>
      </w:r>
      <w:r w:rsidR="005F0FE8" w:rsidRPr="00771CD0">
        <w:rPr>
          <w:spacing w:val="0"/>
          <w:w w:val="100"/>
          <w:sz w:val="24"/>
          <w:szCs w:val="24"/>
        </w:rPr>
        <w:t>to promote equal opportunities, rights and dignity for women and men;</w:t>
      </w:r>
    </w:p>
    <w:p w:rsidR="00473195" w:rsidRPr="00771CD0" w:rsidRDefault="00473195" w:rsidP="008249EF">
      <w:pPr>
        <w:tabs>
          <w:tab w:val="right" w:pos="846"/>
        </w:tabs>
        <w:suppressAutoHyphens w:val="0"/>
        <w:spacing w:line="240" w:lineRule="auto"/>
        <w:ind w:left="1045" w:hanging="649"/>
        <w:rPr>
          <w:spacing w:val="0"/>
          <w:w w:val="100"/>
          <w:sz w:val="24"/>
          <w:szCs w:val="24"/>
        </w:rPr>
      </w:pPr>
    </w:p>
    <w:p w:rsidR="005F0FE8" w:rsidRDefault="008249EF" w:rsidP="008249EF">
      <w:pPr>
        <w:tabs>
          <w:tab w:val="right" w:pos="846"/>
        </w:tabs>
        <w:suppressAutoHyphens w:val="0"/>
        <w:spacing w:line="240" w:lineRule="auto"/>
        <w:ind w:left="1045" w:hanging="649"/>
        <w:rPr>
          <w:spacing w:val="0"/>
          <w:w w:val="100"/>
          <w:sz w:val="24"/>
          <w:szCs w:val="24"/>
        </w:rPr>
      </w:pPr>
      <w:r>
        <w:rPr>
          <w:spacing w:val="0"/>
          <w:w w:val="100"/>
          <w:sz w:val="24"/>
          <w:szCs w:val="24"/>
        </w:rPr>
        <w:tab/>
      </w:r>
      <w:r w:rsidR="00CE5869">
        <w:rPr>
          <w:spacing w:val="0"/>
          <w:w w:val="100"/>
          <w:sz w:val="24"/>
          <w:szCs w:val="24"/>
        </w:rPr>
        <w:t>-</w:t>
      </w:r>
      <w:r>
        <w:rPr>
          <w:spacing w:val="0"/>
          <w:w w:val="100"/>
          <w:sz w:val="24"/>
          <w:szCs w:val="24"/>
        </w:rPr>
        <w:tab/>
      </w:r>
      <w:r w:rsidR="005F0FE8" w:rsidRPr="00771CD0">
        <w:rPr>
          <w:spacing w:val="0"/>
          <w:w w:val="100"/>
          <w:sz w:val="24"/>
          <w:szCs w:val="24"/>
        </w:rPr>
        <w:t>to promote effective co-responsibility of women and men in all aspects of family, professional, social, cultural, economic and political life;</w:t>
      </w:r>
    </w:p>
    <w:p w:rsidR="00473195" w:rsidRPr="00771CD0" w:rsidRDefault="00473195" w:rsidP="008249EF">
      <w:pPr>
        <w:tabs>
          <w:tab w:val="right" w:pos="846"/>
        </w:tabs>
        <w:suppressAutoHyphens w:val="0"/>
        <w:spacing w:line="240" w:lineRule="auto"/>
        <w:ind w:left="1045" w:hanging="649"/>
        <w:rPr>
          <w:spacing w:val="0"/>
          <w:w w:val="100"/>
          <w:sz w:val="24"/>
          <w:szCs w:val="24"/>
        </w:rPr>
      </w:pPr>
    </w:p>
    <w:p w:rsidR="005F0FE8" w:rsidRPr="00771CD0" w:rsidRDefault="008249EF" w:rsidP="008249EF">
      <w:pPr>
        <w:numPr>
          <w:numberingChange w:id="2" w:author="Madalena Bordalo" w:date="2001-05-09T18:19:00Z" w:original="-"/>
        </w:numPr>
        <w:tabs>
          <w:tab w:val="right" w:pos="846"/>
        </w:tabs>
        <w:suppressAutoHyphens w:val="0"/>
        <w:spacing w:line="240" w:lineRule="auto"/>
        <w:ind w:left="1045" w:hanging="649"/>
        <w:rPr>
          <w:spacing w:val="0"/>
          <w:w w:val="100"/>
          <w:sz w:val="24"/>
          <w:szCs w:val="24"/>
        </w:rPr>
      </w:pPr>
      <w:r>
        <w:rPr>
          <w:spacing w:val="0"/>
          <w:w w:val="100"/>
          <w:sz w:val="24"/>
          <w:szCs w:val="24"/>
        </w:rPr>
        <w:tab/>
      </w:r>
      <w:r w:rsidR="00CE5869">
        <w:rPr>
          <w:spacing w:val="0"/>
          <w:w w:val="100"/>
          <w:sz w:val="24"/>
          <w:szCs w:val="24"/>
        </w:rPr>
        <w:t>-</w:t>
      </w:r>
      <w:r>
        <w:rPr>
          <w:spacing w:val="0"/>
          <w:w w:val="100"/>
          <w:sz w:val="24"/>
          <w:szCs w:val="24"/>
        </w:rPr>
        <w:tab/>
        <w:t>t</w:t>
      </w:r>
      <w:r w:rsidR="005F0FE8" w:rsidRPr="00771CD0">
        <w:rPr>
          <w:spacing w:val="0"/>
          <w:w w:val="100"/>
          <w:sz w:val="24"/>
          <w:szCs w:val="24"/>
        </w:rPr>
        <w:t>o encourage society to regard maternity and paternity as of fundamental social importance and to accept the responsibilities resulting there from.</w:t>
      </w: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8249EF">
      <w:pPr>
        <w:pStyle w:val="BodyTextIndent"/>
        <w:numPr>
          <w:ilvl w:val="0"/>
          <w:numId w:val="21"/>
        </w:numPr>
        <w:tabs>
          <w:tab w:val="right" w:pos="9540"/>
        </w:tabs>
      </w:pPr>
      <w:r w:rsidRPr="00771CD0">
        <w:t>The CEWR, a Government agency, is located in the Presidency of the Council of Ministers. In spite of today</w:t>
      </w:r>
      <w:r w:rsidR="00337257">
        <w:t>’</w:t>
      </w:r>
      <w:r w:rsidRPr="00771CD0">
        <w:t xml:space="preserve">s restrictive budget policy the CEWR budget was increased in 17.1% between 2002 and 2003. The two national plans approved will also mobilise considerable human and financial resources in most state departments. </w:t>
      </w:r>
    </w:p>
    <w:p w:rsidR="005F0FE8" w:rsidRDefault="005F0FE8" w:rsidP="008249EF">
      <w:pPr>
        <w:spacing w:line="240" w:lineRule="auto"/>
        <w:rPr>
          <w:sz w:val="24"/>
          <w:szCs w:val="24"/>
        </w:rPr>
      </w:pPr>
      <w:r w:rsidRPr="008249EF">
        <w:rPr>
          <w:sz w:val="24"/>
          <w:szCs w:val="24"/>
        </w:rPr>
        <w:t xml:space="preserve">Site: </w:t>
      </w:r>
      <w:hyperlink r:id="rId14" w:history="1">
        <w:r w:rsidRPr="008249EF">
          <w:rPr>
            <w:rStyle w:val="Hyperlink"/>
            <w:sz w:val="24"/>
            <w:szCs w:val="24"/>
          </w:rPr>
          <w:t>www.cidm.pt</w:t>
        </w:r>
      </w:hyperlink>
    </w:p>
    <w:p w:rsidR="005F0FE8" w:rsidRDefault="005F0FE8" w:rsidP="008249EF">
      <w:pPr>
        <w:spacing w:line="240" w:lineRule="auto"/>
        <w:rPr>
          <w:sz w:val="24"/>
          <w:szCs w:val="24"/>
        </w:rPr>
      </w:pPr>
      <w:r w:rsidRPr="008249EF">
        <w:rPr>
          <w:sz w:val="24"/>
          <w:szCs w:val="24"/>
        </w:rPr>
        <w:t>E-mail:cidm@mail.telepac.pt</w:t>
      </w:r>
    </w:p>
    <w:p w:rsidR="005F0FE8" w:rsidRPr="008249EF" w:rsidRDefault="005F0FE8" w:rsidP="008249EF">
      <w:pPr>
        <w:spacing w:line="240" w:lineRule="auto"/>
        <w:rPr>
          <w:spacing w:val="0"/>
          <w:w w:val="100"/>
          <w:sz w:val="24"/>
          <w:szCs w:val="24"/>
        </w:rPr>
      </w:pPr>
      <w:r w:rsidRPr="008249EF">
        <w:rPr>
          <w:spacing w:val="0"/>
          <w:w w:val="100"/>
          <w:sz w:val="24"/>
          <w:szCs w:val="24"/>
        </w:rPr>
        <w:t>Telephone: 351 21 7983000</w:t>
      </w:r>
    </w:p>
    <w:p w:rsidR="005F0FE8" w:rsidRPr="00771CD0" w:rsidRDefault="005F0FE8" w:rsidP="008249EF">
      <w:pPr>
        <w:tabs>
          <w:tab w:val="right" w:pos="9540"/>
        </w:tabs>
        <w:spacing w:line="240" w:lineRule="auto"/>
        <w:rPr>
          <w:spacing w:val="0"/>
          <w:w w:val="100"/>
          <w:sz w:val="24"/>
          <w:szCs w:val="24"/>
        </w:rPr>
      </w:pPr>
    </w:p>
    <w:p w:rsidR="005F0FE8" w:rsidRPr="00771CD0" w:rsidRDefault="005F0FE8" w:rsidP="008249EF">
      <w:pPr>
        <w:pStyle w:val="BodyTextIndent"/>
        <w:numPr>
          <w:ilvl w:val="0"/>
          <w:numId w:val="21"/>
        </w:numPr>
        <w:tabs>
          <w:tab w:val="right" w:pos="9540"/>
        </w:tabs>
      </w:pPr>
      <w:r w:rsidRPr="00771CD0">
        <w:t xml:space="preserve">The second national mechanism, </w:t>
      </w:r>
      <w:r w:rsidRPr="00771CD0">
        <w:rPr>
          <w:b/>
        </w:rPr>
        <w:t>Commission for Equality in Work and Employment,</w:t>
      </w:r>
      <w:r w:rsidRPr="00771CD0">
        <w:t xml:space="preserve"> was created in 1979. It is a tripartite entity and under the direction of both the Ministry of the Presidency and the Ministry for Labour and Social Security. Its tasks are information, dissemination, training, and evaluation of complaints of discrimination in employment, drawing up opinions on these matters, which are sent to interested parties and published in the Bulletin of the Ministry for Labour and Social Security. It is compulsory for the employers to ask for a recommendation of this Commission before the dismissal of pregnant, puerperal or breast-feeding women. The recommendation is given in 30 days. If the recommendation is negative, only a court of law may authorise the dismissal. To ask the opinion of this Commission is also compulsory for employers who don</w:t>
      </w:r>
      <w:r w:rsidR="00337257">
        <w:t>’</w:t>
      </w:r>
      <w:r w:rsidRPr="00771CD0">
        <w:t>t agree with the proposal of reduced timetables that benefits women and men with small children. It also may recommend legislative alterations or propose measures related to equal opportunities in employment, work and vocational training.</w:t>
      </w:r>
    </w:p>
    <w:p w:rsidR="005F0FE8" w:rsidRPr="00771CD0" w:rsidRDefault="005F0FE8" w:rsidP="008249EF">
      <w:pPr>
        <w:pStyle w:val="BodyTextIndent"/>
        <w:numPr>
          <w:ilvl w:val="12"/>
          <w:numId w:val="0"/>
        </w:numPr>
        <w:tabs>
          <w:tab w:val="right" w:pos="9540"/>
        </w:tabs>
        <w:spacing w:after="0"/>
        <w:rPr>
          <w:i/>
        </w:rPr>
      </w:pPr>
    </w:p>
    <w:p w:rsidR="005F0FE8" w:rsidRPr="00771CD0" w:rsidRDefault="005F0FE8" w:rsidP="008249EF">
      <w:pPr>
        <w:pStyle w:val="BodyTextIndent"/>
        <w:numPr>
          <w:ilvl w:val="0"/>
          <w:numId w:val="21"/>
        </w:numPr>
        <w:tabs>
          <w:tab w:val="right" w:pos="9540"/>
        </w:tabs>
      </w:pPr>
      <w:r w:rsidRPr="00771CD0">
        <w:t>The formative and informative activities developed by the Commission for Equality in Work and Employment (CEWE) have as their target the general public and some</w:t>
      </w:r>
      <w:r w:rsidRPr="00771CD0">
        <w:rPr>
          <w:i/>
        </w:rPr>
        <w:t xml:space="preserve"> </w:t>
      </w:r>
      <w:r w:rsidRPr="00771CD0">
        <w:t>strategic groups in order to achieve mainstreaming. Among these groups are social negotiators, entrepreneurs associations, trade-unionists, jurists working for employers associations or trade unions, human resource managers, civil servants, magistrates, lawyers, trainers and local elected officers.</w:t>
      </w:r>
    </w:p>
    <w:p w:rsidR="005F0FE8" w:rsidRDefault="005F0FE8" w:rsidP="008249EF">
      <w:pPr>
        <w:tabs>
          <w:tab w:val="right" w:pos="9540"/>
        </w:tabs>
        <w:spacing w:line="240" w:lineRule="auto"/>
        <w:rPr>
          <w:spacing w:val="0"/>
          <w:w w:val="100"/>
          <w:sz w:val="24"/>
          <w:szCs w:val="24"/>
        </w:rPr>
      </w:pPr>
      <w:r w:rsidRPr="00771CD0">
        <w:rPr>
          <w:spacing w:val="0"/>
          <w:w w:val="100"/>
          <w:sz w:val="24"/>
          <w:szCs w:val="24"/>
          <w:lang w:val="pt-PT"/>
        </w:rPr>
        <w:t xml:space="preserve">Site – </w:t>
      </w:r>
      <w:hyperlink r:id="rId15" w:history="1">
        <w:r w:rsidRPr="00771CD0">
          <w:rPr>
            <w:rStyle w:val="Hyperlink"/>
            <w:spacing w:val="0"/>
            <w:w w:val="100"/>
            <w:sz w:val="24"/>
            <w:szCs w:val="24"/>
            <w:lang w:val="pt-PT"/>
          </w:rPr>
          <w:t>www.cite.gov.pt</w:t>
        </w:r>
      </w:hyperlink>
    </w:p>
    <w:p w:rsidR="005F0FE8" w:rsidRDefault="005F0FE8" w:rsidP="008249EF">
      <w:pPr>
        <w:pStyle w:val="Footer"/>
        <w:tabs>
          <w:tab w:val="right" w:pos="9540"/>
        </w:tabs>
        <w:rPr>
          <w:b w:val="0"/>
          <w:sz w:val="24"/>
          <w:szCs w:val="24"/>
          <w:lang w:val="pt-PT"/>
        </w:rPr>
      </w:pPr>
      <w:r w:rsidRPr="008249EF">
        <w:rPr>
          <w:b w:val="0"/>
          <w:sz w:val="24"/>
          <w:szCs w:val="24"/>
          <w:lang w:val="pt-PT"/>
        </w:rPr>
        <w:t>Since 8th de Março de 2002</w:t>
      </w:r>
    </w:p>
    <w:p w:rsidR="005F0FE8" w:rsidRPr="00771CD0" w:rsidRDefault="005F0FE8" w:rsidP="008249EF">
      <w:pPr>
        <w:tabs>
          <w:tab w:val="right" w:pos="9540"/>
        </w:tabs>
        <w:spacing w:line="240" w:lineRule="auto"/>
        <w:rPr>
          <w:spacing w:val="0"/>
          <w:w w:val="100"/>
          <w:sz w:val="24"/>
          <w:szCs w:val="24"/>
        </w:rPr>
      </w:pPr>
      <w:r w:rsidRPr="00771CD0">
        <w:rPr>
          <w:spacing w:val="0"/>
          <w:w w:val="100"/>
          <w:sz w:val="24"/>
          <w:szCs w:val="24"/>
        </w:rPr>
        <w:t xml:space="preserve">Users till June 2003 – </w:t>
      </w:r>
      <w:r w:rsidRPr="00771CD0">
        <w:rPr>
          <w:b/>
          <w:bCs/>
          <w:spacing w:val="0"/>
          <w:w w:val="100"/>
          <w:sz w:val="24"/>
          <w:szCs w:val="24"/>
        </w:rPr>
        <w:t>3</w:t>
      </w:r>
      <w:r w:rsidR="008249EF">
        <w:rPr>
          <w:b/>
          <w:bCs/>
          <w:spacing w:val="0"/>
          <w:w w:val="100"/>
          <w:sz w:val="24"/>
          <w:szCs w:val="24"/>
        </w:rPr>
        <w:t>,</w:t>
      </w:r>
      <w:r w:rsidRPr="00771CD0">
        <w:rPr>
          <w:b/>
          <w:bCs/>
          <w:spacing w:val="0"/>
          <w:w w:val="100"/>
          <w:sz w:val="24"/>
          <w:szCs w:val="24"/>
        </w:rPr>
        <w:t>891</w:t>
      </w:r>
    </w:p>
    <w:p w:rsidR="008249EF" w:rsidRPr="008249EF" w:rsidRDefault="008249EF" w:rsidP="008249EF">
      <w:pPr>
        <w:tabs>
          <w:tab w:val="right" w:pos="9540"/>
        </w:tabs>
        <w:spacing w:line="120" w:lineRule="exact"/>
        <w:rPr>
          <w:b/>
          <w:i/>
          <w:spacing w:val="0"/>
          <w:w w:val="100"/>
          <w:sz w:val="10"/>
          <w:szCs w:val="24"/>
        </w:rPr>
      </w:pPr>
    </w:p>
    <w:p w:rsidR="005F0FE8" w:rsidRPr="008249EF" w:rsidRDefault="00623422" w:rsidP="00623422">
      <w:pPr>
        <w:pStyle w:val="H23"/>
        <w:ind w:right="1260"/>
        <w:rPr>
          <w:w w:val="100"/>
        </w:rPr>
      </w:pPr>
      <w:r>
        <w:rPr>
          <w:w w:val="100"/>
        </w:rPr>
        <w:tab/>
      </w:r>
      <w:r w:rsidR="005F0FE8" w:rsidRPr="008249EF">
        <w:rPr>
          <w:w w:val="100"/>
        </w:rPr>
        <w:t>Autonomous Regions Equality Mechanisms</w:t>
      </w:r>
    </w:p>
    <w:p w:rsidR="008249EF" w:rsidRPr="008249EF" w:rsidRDefault="008249EF" w:rsidP="008249EF">
      <w:pPr>
        <w:tabs>
          <w:tab w:val="right" w:pos="9540"/>
        </w:tabs>
        <w:spacing w:line="120" w:lineRule="exact"/>
        <w:rPr>
          <w:b/>
          <w:spacing w:val="0"/>
          <w:w w:val="100"/>
          <w:sz w:val="10"/>
          <w:szCs w:val="24"/>
          <w:u w:val="single"/>
        </w:rPr>
      </w:pPr>
    </w:p>
    <w:p w:rsidR="005F0FE8" w:rsidRPr="00771CD0"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The autonomous Region of the </w:t>
      </w:r>
      <w:smartTag w:uri="urn:schemas-microsoft-com:office:smarttags" w:element="place">
        <w:r w:rsidRPr="00771CD0">
          <w:rPr>
            <w:b/>
            <w:spacing w:val="0"/>
            <w:w w:val="100"/>
            <w:sz w:val="24"/>
            <w:szCs w:val="24"/>
          </w:rPr>
          <w:t>Azores</w:t>
        </w:r>
      </w:smartTag>
      <w:r w:rsidRPr="00771CD0">
        <w:rPr>
          <w:b/>
          <w:spacing w:val="0"/>
          <w:w w:val="100"/>
          <w:sz w:val="24"/>
          <w:szCs w:val="24"/>
        </w:rPr>
        <w:t>, by</w:t>
      </w:r>
      <w:r w:rsidRPr="00771CD0">
        <w:rPr>
          <w:spacing w:val="0"/>
          <w:w w:val="100"/>
          <w:sz w:val="24"/>
          <w:szCs w:val="24"/>
        </w:rPr>
        <w:t xml:space="preserve"> Regional Legislative Decree n</w:t>
      </w:r>
      <w:r w:rsidR="008249EF">
        <w:rPr>
          <w:spacing w:val="0"/>
          <w:w w:val="100"/>
          <w:sz w:val="24"/>
          <w:szCs w:val="24"/>
        </w:rPr>
        <w:t>o</w:t>
      </w:r>
      <w:r w:rsidRPr="00771CD0">
        <w:rPr>
          <w:spacing w:val="0"/>
          <w:w w:val="100"/>
          <w:sz w:val="24"/>
          <w:szCs w:val="24"/>
        </w:rPr>
        <w:t xml:space="preserve">18/97/A, </w:t>
      </w:r>
      <w:r w:rsidR="00B10786">
        <w:rPr>
          <w:spacing w:val="0"/>
          <w:w w:val="100"/>
          <w:sz w:val="24"/>
          <w:szCs w:val="24"/>
        </w:rPr>
        <w:t xml:space="preserve">of </w:t>
      </w:r>
      <w:r w:rsidRPr="00771CD0">
        <w:rPr>
          <w:spacing w:val="0"/>
          <w:w w:val="100"/>
          <w:sz w:val="24"/>
          <w:szCs w:val="24"/>
        </w:rPr>
        <w:t xml:space="preserve">4th November, created the </w:t>
      </w:r>
      <w:r w:rsidRPr="00771CD0">
        <w:rPr>
          <w:b/>
          <w:spacing w:val="0"/>
          <w:w w:val="100"/>
          <w:sz w:val="24"/>
          <w:szCs w:val="24"/>
        </w:rPr>
        <w:t>Regional Consultative Commission for the Defence of Women</w:t>
      </w:r>
      <w:r w:rsidR="00337257">
        <w:rPr>
          <w:b/>
          <w:spacing w:val="0"/>
          <w:w w:val="100"/>
          <w:sz w:val="24"/>
          <w:szCs w:val="24"/>
        </w:rPr>
        <w:t>’</w:t>
      </w:r>
      <w:r w:rsidRPr="00771CD0">
        <w:rPr>
          <w:b/>
          <w:spacing w:val="0"/>
          <w:w w:val="100"/>
          <w:sz w:val="24"/>
          <w:szCs w:val="24"/>
        </w:rPr>
        <w:t>s Rights</w:t>
      </w:r>
      <w:r w:rsidRPr="00771CD0">
        <w:rPr>
          <w:spacing w:val="0"/>
          <w:w w:val="100"/>
          <w:sz w:val="24"/>
          <w:szCs w:val="24"/>
        </w:rPr>
        <w:t xml:space="preserve">. </w:t>
      </w:r>
    </w:p>
    <w:p w:rsidR="005F0FE8" w:rsidRPr="00771CD0" w:rsidRDefault="005F0FE8" w:rsidP="008249EF">
      <w:pPr>
        <w:tabs>
          <w:tab w:val="right" w:pos="9540"/>
        </w:tabs>
        <w:spacing w:line="240" w:lineRule="auto"/>
        <w:rPr>
          <w:spacing w:val="0"/>
          <w:w w:val="100"/>
          <w:sz w:val="24"/>
          <w:szCs w:val="24"/>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The Autonomous Region of </w:t>
      </w:r>
      <w:smartTag w:uri="urn:schemas-microsoft-com:office:smarttags" w:element="place">
        <w:r w:rsidRPr="00771CD0">
          <w:rPr>
            <w:b/>
            <w:spacing w:val="0"/>
            <w:w w:val="100"/>
            <w:sz w:val="24"/>
            <w:szCs w:val="24"/>
          </w:rPr>
          <w:t>Madeira</w:t>
        </w:r>
      </w:smartTag>
      <w:r w:rsidRPr="00771CD0">
        <w:rPr>
          <w:b/>
          <w:spacing w:val="0"/>
          <w:w w:val="100"/>
          <w:sz w:val="24"/>
          <w:szCs w:val="24"/>
        </w:rPr>
        <w:t>, by</w:t>
      </w:r>
      <w:r w:rsidRPr="00771CD0">
        <w:rPr>
          <w:spacing w:val="0"/>
          <w:w w:val="100"/>
          <w:sz w:val="24"/>
          <w:szCs w:val="24"/>
        </w:rPr>
        <w:t xml:space="preserve"> Regional Decree n</w:t>
      </w:r>
      <w:r w:rsidR="00B10786">
        <w:rPr>
          <w:spacing w:val="0"/>
          <w:w w:val="100"/>
          <w:sz w:val="24"/>
          <w:szCs w:val="24"/>
        </w:rPr>
        <w:t>o</w:t>
      </w:r>
      <w:r w:rsidRPr="00771CD0">
        <w:rPr>
          <w:spacing w:val="0"/>
          <w:w w:val="100"/>
          <w:sz w:val="24"/>
          <w:szCs w:val="24"/>
        </w:rPr>
        <w:t xml:space="preserve">16/97/M, </w:t>
      </w:r>
      <w:r w:rsidR="00B10786">
        <w:rPr>
          <w:spacing w:val="0"/>
          <w:w w:val="100"/>
          <w:sz w:val="24"/>
          <w:szCs w:val="24"/>
        </w:rPr>
        <w:t xml:space="preserve">of </w:t>
      </w:r>
      <w:r w:rsidRPr="00771CD0">
        <w:rPr>
          <w:spacing w:val="0"/>
          <w:w w:val="100"/>
          <w:sz w:val="24"/>
          <w:szCs w:val="24"/>
        </w:rPr>
        <w:t>8</w:t>
      </w:r>
      <w:r w:rsidRPr="00771CD0">
        <w:rPr>
          <w:spacing w:val="0"/>
          <w:w w:val="100"/>
          <w:sz w:val="24"/>
          <w:szCs w:val="24"/>
          <w:vertAlign w:val="superscript"/>
        </w:rPr>
        <w:t>th</w:t>
      </w:r>
      <w:r w:rsidRPr="00771CD0">
        <w:rPr>
          <w:spacing w:val="0"/>
          <w:w w:val="100"/>
          <w:sz w:val="24"/>
          <w:szCs w:val="24"/>
        </w:rPr>
        <w:t xml:space="preserve"> August, approved the statutes of the Regional Labour Department, which also established an </w:t>
      </w:r>
      <w:r w:rsidRPr="00771CD0">
        <w:rPr>
          <w:b/>
          <w:spacing w:val="0"/>
          <w:w w:val="100"/>
          <w:sz w:val="24"/>
          <w:szCs w:val="24"/>
        </w:rPr>
        <w:t>Office for Matters of</w:t>
      </w:r>
      <w:r w:rsidRPr="00771CD0">
        <w:rPr>
          <w:spacing w:val="0"/>
          <w:w w:val="100"/>
          <w:sz w:val="24"/>
          <w:szCs w:val="24"/>
        </w:rPr>
        <w:t xml:space="preserve"> </w:t>
      </w:r>
      <w:r w:rsidRPr="00771CD0">
        <w:rPr>
          <w:b/>
          <w:spacing w:val="0"/>
          <w:w w:val="100"/>
          <w:sz w:val="24"/>
          <w:szCs w:val="24"/>
        </w:rPr>
        <w:t>Equality, European Union Labour Issues and Documentation</w:t>
      </w:r>
      <w:r w:rsidRPr="00771CD0">
        <w:rPr>
          <w:spacing w:val="0"/>
          <w:w w:val="100"/>
          <w:sz w:val="24"/>
          <w:szCs w:val="24"/>
        </w:rPr>
        <w:t xml:space="preserve">. </w:t>
      </w:r>
      <w:r w:rsidR="006D682C" w:rsidRPr="00771CD0">
        <w:rPr>
          <w:spacing w:val="0"/>
          <w:w w:val="100"/>
          <w:sz w:val="24"/>
          <w:szCs w:val="24"/>
        </w:rPr>
        <w:t>In 2001, this Autonomou</w:t>
      </w:r>
      <w:r w:rsidR="006D682C">
        <w:rPr>
          <w:spacing w:val="0"/>
          <w:w w:val="100"/>
          <w:sz w:val="24"/>
          <w:szCs w:val="24"/>
        </w:rPr>
        <w:t>s</w:t>
      </w:r>
      <w:r w:rsidR="006D682C" w:rsidRPr="00771CD0">
        <w:rPr>
          <w:spacing w:val="0"/>
          <w:w w:val="100"/>
          <w:sz w:val="24"/>
          <w:szCs w:val="24"/>
        </w:rPr>
        <w:t xml:space="preserve"> Region Approved a Regional Plan for Equal Opportunities. </w:t>
      </w:r>
    </w:p>
    <w:p w:rsidR="00B10786" w:rsidRPr="00B10786" w:rsidRDefault="00B10786" w:rsidP="00B10786">
      <w:pPr>
        <w:tabs>
          <w:tab w:val="right" w:pos="9540"/>
        </w:tabs>
        <w:suppressAutoHyphens w:val="0"/>
        <w:spacing w:line="120" w:lineRule="exact"/>
        <w:ind w:left="360"/>
        <w:rPr>
          <w:spacing w:val="0"/>
          <w:w w:val="100"/>
          <w:sz w:val="10"/>
          <w:szCs w:val="24"/>
        </w:rPr>
      </w:pPr>
    </w:p>
    <w:p w:rsidR="005F0FE8" w:rsidRPr="00B10786" w:rsidRDefault="00B10786" w:rsidP="00623422">
      <w:pPr>
        <w:pStyle w:val="H23"/>
        <w:ind w:right="1260"/>
        <w:rPr>
          <w:w w:val="100"/>
        </w:rPr>
      </w:pPr>
      <w:r>
        <w:rPr>
          <w:w w:val="100"/>
        </w:rPr>
        <w:tab/>
      </w:r>
      <w:r w:rsidR="005F0FE8" w:rsidRPr="00B10786">
        <w:rPr>
          <w:w w:val="100"/>
        </w:rPr>
        <w:t>Direct and indirect discrimination: definitions</w:t>
      </w:r>
    </w:p>
    <w:p w:rsidR="00B10786" w:rsidRPr="00B10786" w:rsidRDefault="00B10786" w:rsidP="00B10786">
      <w:pPr>
        <w:pStyle w:val="FootnoteText"/>
        <w:tabs>
          <w:tab w:val="clear" w:pos="418"/>
          <w:tab w:val="right" w:pos="9540"/>
        </w:tabs>
        <w:suppressAutoHyphens w:val="0"/>
        <w:spacing w:line="120" w:lineRule="exact"/>
        <w:ind w:left="360" w:firstLine="0"/>
        <w:rPr>
          <w:i/>
          <w:iCs/>
          <w:spacing w:val="0"/>
          <w:w w:val="100"/>
          <w:sz w:val="10"/>
          <w:szCs w:val="24"/>
        </w:rPr>
      </w:pPr>
    </w:p>
    <w:p w:rsidR="00B10786" w:rsidRPr="00B10786" w:rsidRDefault="00B10786" w:rsidP="00B10786">
      <w:pPr>
        <w:numPr>
          <w:ilvl w:val="0"/>
          <w:numId w:val="21"/>
        </w:numPr>
        <w:tabs>
          <w:tab w:val="right" w:pos="9540"/>
        </w:tabs>
        <w:suppressAutoHyphens w:val="0"/>
        <w:spacing w:line="240" w:lineRule="auto"/>
        <w:rPr>
          <w:spacing w:val="0"/>
          <w:w w:val="100"/>
          <w:sz w:val="24"/>
          <w:szCs w:val="24"/>
        </w:rPr>
      </w:pPr>
      <w:r w:rsidRPr="00B10786">
        <w:rPr>
          <w:w w:val="100"/>
          <w:sz w:val="24"/>
          <w:szCs w:val="24"/>
        </w:rPr>
        <w:t>According to Decree-Law 392/79 of  September 20</w:t>
      </w:r>
      <w:r w:rsidRPr="00B10786">
        <w:rPr>
          <w:w w:val="100"/>
          <w:sz w:val="24"/>
          <w:szCs w:val="24"/>
          <w:vertAlign w:val="superscript"/>
        </w:rPr>
        <w:t>th</w:t>
      </w:r>
      <w:r w:rsidRPr="00B10786">
        <w:rPr>
          <w:w w:val="100"/>
          <w:sz w:val="24"/>
          <w:szCs w:val="24"/>
        </w:rPr>
        <w:t xml:space="preserve">, discrimination is: </w:t>
      </w:r>
      <w:r w:rsidRPr="00B10786">
        <w:rPr>
          <w:i/>
          <w:w w:val="100"/>
          <w:sz w:val="24"/>
          <w:szCs w:val="24"/>
        </w:rPr>
        <w:t>all distinction, exclusion, restriction or preference based on sex aiming or having as a consequence compromise or refusal of the recognition and the enjoyment of rights assured by labour law</w:t>
      </w:r>
      <w:r w:rsidRPr="00B10786">
        <w:rPr>
          <w:w w:val="100"/>
          <w:sz w:val="24"/>
          <w:szCs w:val="24"/>
        </w:rPr>
        <w:t>.</w:t>
      </w:r>
    </w:p>
    <w:p w:rsidR="00B10786" w:rsidRPr="00B10786" w:rsidRDefault="00B10786" w:rsidP="00B10786">
      <w:pPr>
        <w:tabs>
          <w:tab w:val="right" w:pos="9540"/>
        </w:tabs>
        <w:suppressAutoHyphens w:val="0"/>
        <w:spacing w:line="240" w:lineRule="auto"/>
        <w:ind w:left="360"/>
        <w:rPr>
          <w:spacing w:val="0"/>
          <w:w w:val="100"/>
          <w:sz w:val="24"/>
          <w:szCs w:val="24"/>
        </w:rPr>
      </w:pPr>
    </w:p>
    <w:p w:rsidR="005F0FE8" w:rsidRPr="00B10786" w:rsidRDefault="005F0FE8" w:rsidP="00B10786">
      <w:pPr>
        <w:numPr>
          <w:ilvl w:val="0"/>
          <w:numId w:val="21"/>
        </w:numPr>
        <w:tabs>
          <w:tab w:val="right" w:pos="9540"/>
        </w:tabs>
        <w:suppressAutoHyphens w:val="0"/>
        <w:spacing w:line="240" w:lineRule="auto"/>
        <w:rPr>
          <w:spacing w:val="0"/>
          <w:w w:val="100"/>
          <w:sz w:val="24"/>
          <w:szCs w:val="24"/>
        </w:rPr>
      </w:pPr>
      <w:r w:rsidRPr="00B10786">
        <w:rPr>
          <w:w w:val="100"/>
          <w:sz w:val="24"/>
          <w:szCs w:val="24"/>
        </w:rPr>
        <w:t>Act n</w:t>
      </w:r>
      <w:r w:rsidR="00B10786">
        <w:rPr>
          <w:w w:val="100"/>
          <w:sz w:val="24"/>
          <w:szCs w:val="24"/>
        </w:rPr>
        <w:t>o</w:t>
      </w:r>
      <w:r w:rsidRPr="00B10786">
        <w:rPr>
          <w:w w:val="100"/>
          <w:sz w:val="24"/>
          <w:szCs w:val="24"/>
        </w:rPr>
        <w:t xml:space="preserve">.105/97, of 13th September, establishes that: </w:t>
      </w:r>
      <w:r w:rsidRPr="00B10786">
        <w:rPr>
          <w:i/>
          <w:w w:val="100"/>
          <w:sz w:val="24"/>
          <w:szCs w:val="24"/>
        </w:rPr>
        <w:t>there is indirect discrimination whenever a measure, a criteria or a practice apparently neutral affects disproportionately individuals of one sex, namely by referring to civil or family status, without justification by any reason or necessary condition not related to gender</w:t>
      </w:r>
      <w:r w:rsidRPr="00B10786">
        <w:rPr>
          <w:w w:val="100"/>
          <w:sz w:val="24"/>
          <w:szCs w:val="24"/>
        </w:rPr>
        <w:t xml:space="preserve">. </w:t>
      </w:r>
    </w:p>
    <w:p w:rsidR="00B10786" w:rsidRPr="00B10786" w:rsidRDefault="00B10786" w:rsidP="00B10786">
      <w:pPr>
        <w:tabs>
          <w:tab w:val="right" w:pos="9540"/>
        </w:tabs>
        <w:suppressAutoHyphens w:val="0"/>
        <w:spacing w:line="120" w:lineRule="exact"/>
        <w:ind w:left="360"/>
        <w:rPr>
          <w:w w:val="100"/>
          <w:sz w:val="10"/>
          <w:szCs w:val="24"/>
        </w:rPr>
      </w:pPr>
    </w:p>
    <w:p w:rsidR="005F0FE8" w:rsidRPr="00B10786" w:rsidRDefault="00204487" w:rsidP="00AE1F38">
      <w:pPr>
        <w:pStyle w:val="H23"/>
        <w:rPr>
          <w:w w:val="100"/>
        </w:rPr>
      </w:pPr>
      <w:r>
        <w:rPr>
          <w:w w:val="100"/>
        </w:rPr>
        <w:tab/>
      </w:r>
      <w:r w:rsidR="005F0FE8" w:rsidRPr="00B10786">
        <w:rPr>
          <w:w w:val="100"/>
        </w:rPr>
        <w:t>Penalising discrimination</w:t>
      </w:r>
    </w:p>
    <w:p w:rsidR="00B10786" w:rsidRPr="00B10786" w:rsidRDefault="00B10786" w:rsidP="00B10786">
      <w:pPr>
        <w:tabs>
          <w:tab w:val="right" w:pos="9540"/>
        </w:tabs>
        <w:suppressAutoHyphens w:val="0"/>
        <w:spacing w:line="120" w:lineRule="exact"/>
        <w:ind w:left="360"/>
        <w:rPr>
          <w:spacing w:val="0"/>
          <w:w w:val="100"/>
          <w:sz w:val="10"/>
          <w:szCs w:val="24"/>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Act </w:t>
      </w:r>
      <w:r w:rsidR="00B10786">
        <w:rPr>
          <w:spacing w:val="0"/>
          <w:w w:val="100"/>
          <w:sz w:val="24"/>
          <w:szCs w:val="24"/>
        </w:rPr>
        <w:t>no.</w:t>
      </w:r>
      <w:r w:rsidRPr="00771CD0">
        <w:rPr>
          <w:spacing w:val="0"/>
          <w:w w:val="100"/>
          <w:sz w:val="24"/>
          <w:szCs w:val="24"/>
        </w:rPr>
        <w:t>9/2001 of 21</w:t>
      </w:r>
      <w:r w:rsidRPr="00771CD0">
        <w:rPr>
          <w:spacing w:val="0"/>
          <w:w w:val="100"/>
          <w:sz w:val="24"/>
          <w:szCs w:val="24"/>
          <w:vertAlign w:val="superscript"/>
        </w:rPr>
        <w:t>st</w:t>
      </w:r>
      <w:r w:rsidRPr="00771CD0">
        <w:rPr>
          <w:spacing w:val="0"/>
          <w:w w:val="100"/>
          <w:sz w:val="24"/>
          <w:szCs w:val="24"/>
        </w:rPr>
        <w:t xml:space="preserve"> May strengthens mechanisms to monitor and punish discriminatory labour practices. Currently, the Labour General Inspectorate has more power to prevent, monitor and punish gender discrimination, including indirect discrimination.</w:t>
      </w:r>
    </w:p>
    <w:p w:rsidR="00B10786" w:rsidRPr="00B10786" w:rsidRDefault="00B10786" w:rsidP="00B10786">
      <w:pPr>
        <w:tabs>
          <w:tab w:val="right" w:pos="9540"/>
        </w:tabs>
        <w:suppressAutoHyphens w:val="0"/>
        <w:spacing w:line="120" w:lineRule="exact"/>
        <w:ind w:left="360"/>
        <w:rPr>
          <w:spacing w:val="0"/>
          <w:w w:val="100"/>
          <w:sz w:val="10"/>
          <w:szCs w:val="24"/>
        </w:rPr>
      </w:pPr>
    </w:p>
    <w:p w:rsidR="005F0FE8" w:rsidRPr="00B10786" w:rsidRDefault="00204487" w:rsidP="001D5DD5">
      <w:pPr>
        <w:pStyle w:val="H23"/>
        <w:pageBreakBefore/>
        <w:rPr>
          <w:w w:val="100"/>
        </w:rPr>
      </w:pPr>
      <w:r>
        <w:rPr>
          <w:w w:val="100"/>
        </w:rPr>
        <w:tab/>
      </w:r>
      <w:r w:rsidR="005F0FE8" w:rsidRPr="00B10786">
        <w:rPr>
          <w:w w:val="100"/>
        </w:rPr>
        <w:t>Monitoring and assessment</w:t>
      </w:r>
    </w:p>
    <w:p w:rsidR="00B10786" w:rsidRPr="00B10786" w:rsidRDefault="00B10786" w:rsidP="00B10786">
      <w:pPr>
        <w:tabs>
          <w:tab w:val="right" w:pos="9540"/>
        </w:tabs>
        <w:suppressAutoHyphens w:val="0"/>
        <w:spacing w:line="120" w:lineRule="exact"/>
        <w:ind w:left="360"/>
        <w:rPr>
          <w:spacing w:val="0"/>
          <w:w w:val="100"/>
          <w:sz w:val="10"/>
          <w:szCs w:val="24"/>
        </w:rPr>
      </w:pPr>
    </w:p>
    <w:p w:rsidR="005F0FE8" w:rsidRPr="00771CD0" w:rsidRDefault="005F0FE8" w:rsidP="007D2DFC">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By virtue of Act </w:t>
      </w:r>
      <w:r w:rsidR="00B10786">
        <w:rPr>
          <w:spacing w:val="0"/>
          <w:w w:val="100"/>
          <w:sz w:val="24"/>
          <w:szCs w:val="24"/>
        </w:rPr>
        <w:t>no.</w:t>
      </w:r>
      <w:r w:rsidRPr="00771CD0">
        <w:rPr>
          <w:spacing w:val="0"/>
          <w:w w:val="100"/>
          <w:sz w:val="24"/>
          <w:szCs w:val="24"/>
        </w:rPr>
        <w:t>10/2001, of 21 May, an annual report on the equality of opportunities between women and men – in the fields of work, employment and vocational training - must be submitted by the Government to Parliament</w:t>
      </w:r>
      <w:r w:rsidR="00B10786">
        <w:rPr>
          <w:spacing w:val="0"/>
          <w:w w:val="100"/>
          <w:sz w:val="24"/>
          <w:szCs w:val="24"/>
        </w:rPr>
        <w:t>.</w:t>
      </w:r>
    </w:p>
    <w:p w:rsidR="00B10786" w:rsidRPr="00B10786" w:rsidRDefault="00B10786" w:rsidP="007D2DFC">
      <w:pPr>
        <w:tabs>
          <w:tab w:val="right" w:pos="9540"/>
        </w:tabs>
        <w:spacing w:line="240" w:lineRule="auto"/>
        <w:rPr>
          <w:b/>
          <w:spacing w:val="0"/>
          <w:w w:val="100"/>
          <w:sz w:val="10"/>
          <w:szCs w:val="24"/>
        </w:rPr>
      </w:pPr>
    </w:p>
    <w:p w:rsidR="00B10786" w:rsidRPr="00B10786" w:rsidRDefault="00B10786" w:rsidP="007D2DFC">
      <w:pPr>
        <w:tabs>
          <w:tab w:val="right" w:pos="9540"/>
        </w:tabs>
        <w:spacing w:line="240" w:lineRule="auto"/>
        <w:rPr>
          <w:b/>
          <w:spacing w:val="0"/>
          <w:w w:val="100"/>
          <w:sz w:val="10"/>
          <w:szCs w:val="24"/>
        </w:rPr>
      </w:pPr>
    </w:p>
    <w:p w:rsidR="005F0FE8" w:rsidRPr="00771CD0" w:rsidRDefault="005F0FE8" w:rsidP="007D2DFC">
      <w:pPr>
        <w:pStyle w:val="H1"/>
        <w:spacing w:line="240" w:lineRule="auto"/>
        <w:ind w:right="1260"/>
        <w:rPr>
          <w:w w:val="100"/>
        </w:rPr>
      </w:pPr>
      <w:r w:rsidRPr="00771CD0">
        <w:rPr>
          <w:w w:val="100"/>
        </w:rPr>
        <w:t>A</w:t>
      </w:r>
      <w:r w:rsidR="00B10786" w:rsidRPr="00771CD0">
        <w:rPr>
          <w:w w:val="100"/>
        </w:rPr>
        <w:t xml:space="preserve">rticle </w:t>
      </w:r>
      <w:r w:rsidRPr="00771CD0">
        <w:rPr>
          <w:w w:val="100"/>
        </w:rPr>
        <w:t>3</w:t>
      </w:r>
    </w:p>
    <w:p w:rsidR="00204487" w:rsidRPr="00204487" w:rsidRDefault="00204487" w:rsidP="007D2DFC">
      <w:pPr>
        <w:pStyle w:val="SingleTxt"/>
        <w:spacing w:after="0" w:line="240" w:lineRule="auto"/>
        <w:rPr>
          <w:w w:val="100"/>
          <w:sz w:val="10"/>
        </w:rPr>
      </w:pPr>
    </w:p>
    <w:p w:rsidR="00204487" w:rsidRPr="00204487" w:rsidRDefault="00204487" w:rsidP="007D2DFC">
      <w:pPr>
        <w:pStyle w:val="SingleTxt"/>
        <w:spacing w:after="0" w:line="240" w:lineRule="auto"/>
        <w:rPr>
          <w:w w:val="100"/>
          <w:sz w:val="10"/>
        </w:rPr>
      </w:pPr>
    </w:p>
    <w:p w:rsidR="005F0FE8" w:rsidRPr="00771CD0" w:rsidRDefault="00B10786" w:rsidP="007D2DFC">
      <w:pPr>
        <w:pStyle w:val="H23"/>
        <w:spacing w:line="240" w:lineRule="auto"/>
        <w:ind w:right="1260"/>
        <w:rPr>
          <w:w w:val="100"/>
        </w:rPr>
      </w:pPr>
      <w:r>
        <w:rPr>
          <w:w w:val="100"/>
        </w:rPr>
        <w:tab/>
      </w:r>
      <w:r w:rsidR="005F0FE8" w:rsidRPr="00771CD0">
        <w:rPr>
          <w:w w:val="100"/>
        </w:rPr>
        <w:t>The development and advancement of women</w:t>
      </w:r>
    </w:p>
    <w:p w:rsidR="00B10786" w:rsidRPr="00B10786" w:rsidRDefault="00B10786" w:rsidP="00B10786">
      <w:pPr>
        <w:tabs>
          <w:tab w:val="right" w:pos="9540"/>
        </w:tabs>
        <w:suppressAutoHyphens w:val="0"/>
        <w:spacing w:line="120" w:lineRule="exact"/>
        <w:ind w:left="360"/>
        <w:rPr>
          <w:spacing w:val="0"/>
          <w:w w:val="100"/>
          <w:sz w:val="10"/>
          <w:szCs w:val="24"/>
        </w:rPr>
      </w:pPr>
    </w:p>
    <w:p w:rsidR="005F0FE8" w:rsidRPr="00771CD0" w:rsidRDefault="005F0FE8" w:rsidP="00B10786">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As mentioned in previous reports, the principle of equality is a fundamental principle of the Constitution of the </w:t>
      </w:r>
      <w:smartTag w:uri="urn:schemas-microsoft-com:office:smarttags" w:element="place">
        <w:smartTag w:uri="urn:schemas-microsoft-com:office:smarttags" w:element="PlaceName">
          <w:r w:rsidRPr="00771CD0">
            <w:rPr>
              <w:spacing w:val="0"/>
              <w:w w:val="100"/>
              <w:sz w:val="24"/>
              <w:szCs w:val="24"/>
            </w:rPr>
            <w:t>Portuguese</w:t>
          </w:r>
        </w:smartTag>
        <w:r w:rsidRPr="00771CD0">
          <w:rPr>
            <w:spacing w:val="0"/>
            <w:w w:val="100"/>
            <w:sz w:val="24"/>
            <w:szCs w:val="24"/>
          </w:rPr>
          <w:t xml:space="preserve"> </w:t>
        </w:r>
        <w:smartTag w:uri="urn:schemas-microsoft-com:office:smarttags" w:element="PlaceType">
          <w:r w:rsidRPr="00771CD0">
            <w:rPr>
              <w:spacing w:val="0"/>
              <w:w w:val="100"/>
              <w:sz w:val="24"/>
              <w:szCs w:val="24"/>
            </w:rPr>
            <w:t>Republic</w:t>
          </w:r>
        </w:smartTag>
      </w:smartTag>
      <w:r w:rsidRPr="00771CD0">
        <w:rPr>
          <w:spacing w:val="0"/>
          <w:w w:val="100"/>
          <w:sz w:val="24"/>
          <w:szCs w:val="24"/>
        </w:rPr>
        <w:t xml:space="preserve"> whose pertinent articles have been referred to in Article 1 and 2.</w:t>
      </w:r>
    </w:p>
    <w:p w:rsidR="00BB0087" w:rsidRPr="00BB0087" w:rsidRDefault="00BB0087" w:rsidP="00BB0087">
      <w:pPr>
        <w:pStyle w:val="SingleTxt"/>
        <w:spacing w:after="0" w:line="120" w:lineRule="exact"/>
        <w:rPr>
          <w:w w:val="100"/>
          <w:sz w:val="10"/>
        </w:rPr>
      </w:pPr>
    </w:p>
    <w:p w:rsidR="005F0FE8" w:rsidRPr="00B10786" w:rsidRDefault="00BB0087" w:rsidP="00BB0087">
      <w:pPr>
        <w:pStyle w:val="H23"/>
        <w:ind w:right="1260"/>
        <w:rPr>
          <w:w w:val="100"/>
        </w:rPr>
      </w:pPr>
      <w:r>
        <w:rPr>
          <w:w w:val="100"/>
        </w:rPr>
        <w:tab/>
      </w:r>
      <w:r w:rsidR="005F0FE8" w:rsidRPr="00B10786">
        <w:rPr>
          <w:w w:val="100"/>
        </w:rPr>
        <w:t>Gender Violence</w:t>
      </w:r>
    </w:p>
    <w:p w:rsidR="00BB0087" w:rsidRPr="00BB0087" w:rsidRDefault="00BB0087" w:rsidP="00BB0087">
      <w:pPr>
        <w:pStyle w:val="SingleTxt"/>
        <w:spacing w:after="0" w:line="120" w:lineRule="exact"/>
        <w:rPr>
          <w:w w:val="100"/>
          <w:sz w:val="10"/>
        </w:rPr>
      </w:pPr>
    </w:p>
    <w:p w:rsidR="005F0FE8" w:rsidRDefault="005F0FE8" w:rsidP="008249EF">
      <w:pPr>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One of the main obstacles to women</w:t>
      </w:r>
      <w:r w:rsidR="00337257">
        <w:rPr>
          <w:spacing w:val="0"/>
          <w:w w:val="100"/>
          <w:sz w:val="24"/>
          <w:szCs w:val="24"/>
        </w:rPr>
        <w:t>’</w:t>
      </w:r>
      <w:r w:rsidRPr="00771CD0">
        <w:rPr>
          <w:spacing w:val="0"/>
          <w:w w:val="100"/>
          <w:sz w:val="24"/>
          <w:szCs w:val="24"/>
        </w:rPr>
        <w:t>s enjoyment of human rights and fundamental freedoms is gender violence, namely in the family. The Government</w:t>
      </w:r>
      <w:r w:rsidR="00337257">
        <w:rPr>
          <w:spacing w:val="0"/>
          <w:w w:val="100"/>
          <w:sz w:val="24"/>
          <w:szCs w:val="24"/>
        </w:rPr>
        <w:t>’</w:t>
      </w:r>
      <w:r w:rsidRPr="00771CD0">
        <w:rPr>
          <w:spacing w:val="0"/>
          <w:w w:val="100"/>
          <w:sz w:val="24"/>
          <w:szCs w:val="24"/>
        </w:rPr>
        <w:t xml:space="preserve"> concern with this fact has leaded to the approval a Second Plan Against Domestic Violence</w:t>
      </w:r>
      <w:r w:rsidRPr="00771CD0">
        <w:rPr>
          <w:rStyle w:val="FootnoteReference"/>
          <w:spacing w:val="0"/>
          <w:w w:val="100"/>
          <w:sz w:val="24"/>
          <w:szCs w:val="24"/>
        </w:rPr>
        <w:footnoteReference w:id="1"/>
      </w:r>
      <w:r w:rsidRPr="00771CD0">
        <w:rPr>
          <w:spacing w:val="0"/>
          <w:w w:val="100"/>
          <w:sz w:val="24"/>
          <w:szCs w:val="24"/>
        </w:rPr>
        <w:t>. The data collected to design this plan is as follows:</w:t>
      </w:r>
    </w:p>
    <w:p w:rsidR="00B10786" w:rsidRPr="00771CD0" w:rsidRDefault="00B10786" w:rsidP="00B10786">
      <w:pPr>
        <w:tabs>
          <w:tab w:val="right" w:pos="9540"/>
        </w:tabs>
        <w:suppressAutoHyphens w:val="0"/>
        <w:spacing w:line="240" w:lineRule="auto"/>
        <w:ind w:left="360"/>
        <w:rPr>
          <w:spacing w:val="0"/>
          <w:w w:val="100"/>
          <w:sz w:val="24"/>
          <w:szCs w:val="24"/>
        </w:rPr>
      </w:pPr>
    </w:p>
    <w:p w:rsidR="005F0FE8" w:rsidRPr="00B10786" w:rsidRDefault="005F0FE8" w:rsidP="008249EF">
      <w:pPr>
        <w:widowControl w:val="0"/>
        <w:numPr>
          <w:ilvl w:val="0"/>
          <w:numId w:val="21"/>
        </w:numPr>
        <w:tabs>
          <w:tab w:val="right" w:pos="9540"/>
        </w:tabs>
        <w:suppressAutoHyphens w:val="0"/>
        <w:spacing w:line="240" w:lineRule="auto"/>
        <w:rPr>
          <w:spacing w:val="0"/>
          <w:w w:val="100"/>
          <w:sz w:val="24"/>
          <w:szCs w:val="24"/>
        </w:rPr>
      </w:pPr>
      <w:r w:rsidRPr="00771CD0">
        <w:rPr>
          <w:spacing w:val="0"/>
          <w:w w:val="100"/>
          <w:sz w:val="24"/>
          <w:szCs w:val="24"/>
        </w:rPr>
        <w:t xml:space="preserve">CEWR ordered a study from a research centre of the New University of Lisboa on “The Social context of violence against women, in victims examined in the </w:t>
      </w:r>
      <w:smartTag w:uri="urn:schemas-microsoft-com:office:smarttags" w:element="PlaceType">
        <w:r w:rsidRPr="00771CD0">
          <w:rPr>
            <w:spacing w:val="0"/>
            <w:w w:val="100"/>
            <w:sz w:val="24"/>
            <w:szCs w:val="24"/>
          </w:rPr>
          <w:t>Institute</w:t>
        </w:r>
      </w:smartTag>
      <w:r w:rsidRPr="00771CD0">
        <w:rPr>
          <w:spacing w:val="0"/>
          <w:w w:val="100"/>
          <w:sz w:val="24"/>
          <w:szCs w:val="24"/>
        </w:rPr>
        <w:t xml:space="preserve"> of </w:t>
      </w:r>
      <w:smartTag w:uri="urn:schemas-microsoft-com:office:smarttags" w:element="PlaceName">
        <w:r w:rsidRPr="00771CD0">
          <w:rPr>
            <w:spacing w:val="0"/>
            <w:w w:val="100"/>
            <w:sz w:val="24"/>
            <w:szCs w:val="24"/>
          </w:rPr>
          <w:t>Legal Medicine</w:t>
        </w:r>
      </w:smartTag>
      <w:r w:rsidRPr="00771CD0">
        <w:rPr>
          <w:spacing w:val="0"/>
          <w:w w:val="100"/>
          <w:sz w:val="24"/>
          <w:szCs w:val="24"/>
        </w:rPr>
        <w:t xml:space="preserve"> in </w:t>
      </w:r>
      <w:smartTag w:uri="urn:schemas-microsoft-com:office:smarttags" w:element="City">
        <w:r w:rsidRPr="00771CD0">
          <w:rPr>
            <w:spacing w:val="0"/>
            <w:w w:val="100"/>
            <w:sz w:val="24"/>
            <w:szCs w:val="24"/>
          </w:rPr>
          <w:t>Coimbra</w:t>
        </w:r>
      </w:smartTag>
      <w:r w:rsidRPr="00771CD0">
        <w:rPr>
          <w:spacing w:val="0"/>
          <w:w w:val="100"/>
          <w:sz w:val="24"/>
          <w:szCs w:val="24"/>
        </w:rPr>
        <w:t xml:space="preserve"> and </w:t>
      </w:r>
      <w:smartTag w:uri="urn:schemas-microsoft-com:office:smarttags" w:element="place">
        <w:r w:rsidRPr="00771CD0">
          <w:rPr>
            <w:spacing w:val="0"/>
            <w:w w:val="100"/>
            <w:sz w:val="24"/>
            <w:szCs w:val="24"/>
          </w:rPr>
          <w:t>Porto</w:t>
        </w:r>
      </w:smartTag>
      <w:r w:rsidRPr="00771CD0">
        <w:rPr>
          <w:spacing w:val="0"/>
          <w:w w:val="100"/>
          <w:sz w:val="24"/>
          <w:szCs w:val="24"/>
        </w:rPr>
        <w:t xml:space="preserve"> during year </w:t>
      </w:r>
      <w:smartTag w:uri="urn:schemas-microsoft-com:office:smarttags" w:element="metricconverter">
        <w:smartTagPr>
          <w:attr w:name="ProductID" w:val="2000”"/>
        </w:smartTagPr>
        <w:r w:rsidRPr="00771CD0">
          <w:rPr>
            <w:spacing w:val="0"/>
            <w:w w:val="100"/>
            <w:sz w:val="24"/>
            <w:szCs w:val="24"/>
          </w:rPr>
          <w:t>2000”</w:t>
        </w:r>
      </w:smartTag>
      <w:r w:rsidRPr="00771CD0">
        <w:rPr>
          <w:spacing w:val="0"/>
          <w:w w:val="100"/>
          <w:sz w:val="24"/>
          <w:szCs w:val="24"/>
        </w:rPr>
        <w:t>. According to the data collected, physical violence accounted for 83% of the cases, the family home is the most likely place for the occurrence of violent acts against women, 67.2%, and in 95.3% of the cases children witnesses the violent acts.; in 36</w:t>
      </w:r>
      <w:r w:rsidR="00B10786">
        <w:rPr>
          <w:spacing w:val="0"/>
          <w:w w:val="100"/>
          <w:sz w:val="24"/>
          <w:szCs w:val="24"/>
        </w:rPr>
        <w:t>.</w:t>
      </w:r>
      <w:r w:rsidRPr="00771CD0">
        <w:rPr>
          <w:spacing w:val="0"/>
          <w:w w:val="100"/>
          <w:sz w:val="24"/>
          <w:szCs w:val="24"/>
        </w:rPr>
        <w:t>7% the battering was going on for more than ten years and in 70</w:t>
      </w:r>
      <w:r w:rsidR="00B10786">
        <w:rPr>
          <w:spacing w:val="0"/>
          <w:w w:val="100"/>
          <w:sz w:val="24"/>
          <w:szCs w:val="24"/>
        </w:rPr>
        <w:t>.</w:t>
      </w:r>
      <w:r w:rsidRPr="00771CD0">
        <w:rPr>
          <w:spacing w:val="0"/>
          <w:w w:val="100"/>
          <w:sz w:val="24"/>
          <w:szCs w:val="24"/>
        </w:rPr>
        <w:t xml:space="preserve">5% of the cases the aggressor was the husband. The women attributed the </w:t>
      </w:r>
      <w:r w:rsidR="006D682C" w:rsidRPr="00771CD0">
        <w:rPr>
          <w:spacing w:val="0"/>
          <w:w w:val="100"/>
          <w:sz w:val="24"/>
          <w:szCs w:val="24"/>
        </w:rPr>
        <w:t>aggression</w:t>
      </w:r>
      <w:r w:rsidRPr="00771CD0">
        <w:rPr>
          <w:spacing w:val="0"/>
          <w:w w:val="100"/>
          <w:sz w:val="24"/>
          <w:szCs w:val="24"/>
        </w:rPr>
        <w:t xml:space="preserve"> to jealousy (44</w:t>
      </w:r>
      <w:r w:rsidR="00B10786">
        <w:rPr>
          <w:spacing w:val="0"/>
          <w:w w:val="100"/>
          <w:sz w:val="24"/>
          <w:szCs w:val="24"/>
        </w:rPr>
        <w:t>.</w:t>
      </w:r>
      <w:r w:rsidRPr="00771CD0">
        <w:rPr>
          <w:spacing w:val="0"/>
          <w:w w:val="100"/>
          <w:sz w:val="24"/>
          <w:szCs w:val="24"/>
        </w:rPr>
        <w:t>4%) and alcoholism (19.7</w:t>
      </w:r>
      <w:r w:rsidR="00B10786">
        <w:rPr>
          <w:spacing w:val="0"/>
          <w:w w:val="100"/>
          <w:sz w:val="24"/>
          <w:szCs w:val="24"/>
        </w:rPr>
        <w:t>%</w:t>
      </w:r>
      <w:r w:rsidRPr="00771CD0">
        <w:rPr>
          <w:spacing w:val="0"/>
          <w:w w:val="100"/>
          <w:sz w:val="24"/>
          <w:szCs w:val="24"/>
        </w:rPr>
        <w:t>).</w:t>
      </w:r>
      <w:r w:rsidRPr="00D402DC">
        <w:rPr>
          <w:color w:val="FF6600"/>
          <w:spacing w:val="0"/>
          <w:w w:val="100"/>
          <w:sz w:val="24"/>
          <w:szCs w:val="24"/>
        </w:rPr>
        <w:t xml:space="preserve"> </w:t>
      </w:r>
    </w:p>
    <w:p w:rsidR="00B10786" w:rsidRPr="00771CD0" w:rsidRDefault="00B10786" w:rsidP="00B10786">
      <w:pPr>
        <w:widowControl w:val="0"/>
        <w:tabs>
          <w:tab w:val="right" w:pos="9540"/>
        </w:tabs>
        <w:suppressAutoHyphens w:val="0"/>
        <w:spacing w:line="240" w:lineRule="auto"/>
        <w:ind w:left="360"/>
        <w:rPr>
          <w:spacing w:val="0"/>
          <w:w w:val="100"/>
          <w:sz w:val="24"/>
          <w:szCs w:val="24"/>
        </w:rPr>
      </w:pPr>
    </w:p>
    <w:p w:rsidR="00B10786" w:rsidRPr="00771CD0" w:rsidRDefault="005F0FE8" w:rsidP="00B10786">
      <w:pPr>
        <w:pStyle w:val="BodyText"/>
        <w:numPr>
          <w:ilvl w:val="0"/>
          <w:numId w:val="21"/>
        </w:numPr>
        <w:tabs>
          <w:tab w:val="right" w:pos="9540"/>
        </w:tabs>
        <w:jc w:val="left"/>
        <w:rPr>
          <w:szCs w:val="24"/>
        </w:rPr>
      </w:pPr>
      <w:r w:rsidRPr="00771CD0">
        <w:rPr>
          <w:szCs w:val="24"/>
        </w:rPr>
        <w:t>Regarding the protection of victims, Act 61/91, of 13</w:t>
      </w:r>
      <w:r w:rsidRPr="00771CD0">
        <w:rPr>
          <w:szCs w:val="24"/>
          <w:vertAlign w:val="superscript"/>
        </w:rPr>
        <w:t>th</w:t>
      </w:r>
      <w:r w:rsidRPr="00771CD0">
        <w:rPr>
          <w:szCs w:val="24"/>
        </w:rPr>
        <w:t xml:space="preserve"> August, has provided for a number of measures to protect women victims of violence in general (including information campaigns, publication of a handbook for women victims of violence, creation of a telephone hotline and setting up of specialized units within police stations to receive women victims of violence). Act 107/99, of 3 August, created a national network of women shelters (each composed by one shelter and support services), but none is specifically targeted to women victims of traffic. On 2001, there were 27 shelters operating throughout the country, benefiting a total of 2</w:t>
      </w:r>
      <w:r w:rsidR="00B10786">
        <w:rPr>
          <w:szCs w:val="24"/>
        </w:rPr>
        <w:t xml:space="preserve"> </w:t>
      </w:r>
      <w:r w:rsidRPr="00771CD0">
        <w:rPr>
          <w:szCs w:val="24"/>
        </w:rPr>
        <w:t>632 women. CEWR runs a legal aid department for women and a toll free phone line working 24 hours a day that gives information and support to victims of violence. In 2003, it received 3</w:t>
      </w:r>
      <w:r w:rsidR="00B10786">
        <w:rPr>
          <w:szCs w:val="24"/>
        </w:rPr>
        <w:t> </w:t>
      </w:r>
      <w:r w:rsidRPr="00771CD0">
        <w:rPr>
          <w:szCs w:val="24"/>
        </w:rPr>
        <w:t xml:space="preserve">853 calls. </w:t>
      </w:r>
    </w:p>
    <w:tbl>
      <w:tblPr>
        <w:tblpPr w:leftFromText="180" w:rightFromText="180" w:vertAnchor="text" w:horzAnchor="margin" w:tblpY="419"/>
        <w:tblW w:w="10376" w:type="dxa"/>
        <w:tblCellMar>
          <w:left w:w="70" w:type="dxa"/>
          <w:right w:w="70" w:type="dxa"/>
        </w:tblCellMar>
        <w:tblLook w:val="0000" w:firstRow="0" w:lastRow="0" w:firstColumn="0" w:lastColumn="0" w:noHBand="0" w:noVBand="0"/>
      </w:tblPr>
      <w:tblGrid>
        <w:gridCol w:w="3693"/>
        <w:gridCol w:w="1047"/>
        <w:gridCol w:w="1180"/>
        <w:gridCol w:w="1047"/>
        <w:gridCol w:w="1180"/>
        <w:gridCol w:w="1047"/>
        <w:gridCol w:w="1182"/>
      </w:tblGrid>
      <w:tr w:rsidR="005F0FE8" w:rsidRPr="00771CD0">
        <w:trPr>
          <w:trHeight w:val="255"/>
        </w:trPr>
        <w:tc>
          <w:tcPr>
            <w:tcW w:w="10376" w:type="dxa"/>
            <w:gridSpan w:val="7"/>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 xml:space="preserve">Victims of the crime of "Mistreatment", registered by or reported to the police </w:t>
            </w:r>
            <w:r w:rsidR="00421D0C">
              <w:rPr>
                <w:b/>
                <w:bCs/>
                <w:spacing w:val="0"/>
                <w:w w:val="100"/>
                <w:sz w:val="24"/>
                <w:szCs w:val="24"/>
              </w:rPr>
              <w:br/>
            </w:r>
            <w:r w:rsidRPr="00771CD0">
              <w:rPr>
                <w:b/>
                <w:bCs/>
                <w:spacing w:val="0"/>
                <w:w w:val="100"/>
                <w:sz w:val="24"/>
                <w:szCs w:val="24"/>
              </w:rPr>
              <w:t>authorities, by gender</w:t>
            </w:r>
          </w:p>
        </w:tc>
      </w:tr>
      <w:tr w:rsidR="005F0FE8" w:rsidRPr="00771CD0">
        <w:trPr>
          <w:trHeight w:val="255"/>
        </w:trPr>
        <w:tc>
          <w:tcPr>
            <w:tcW w:w="3693"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047"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180"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047"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180"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047"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182" w:type="dxa"/>
            <w:tcBorders>
              <w:top w:val="nil"/>
              <w:left w:val="nil"/>
              <w:bottom w:val="nil"/>
              <w:right w:val="nil"/>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r>
      <w:tr w:rsidR="005F0FE8" w:rsidRPr="00771CD0">
        <w:trPr>
          <w:trHeight w:val="319"/>
        </w:trPr>
        <w:tc>
          <w:tcPr>
            <w:tcW w:w="3693" w:type="dxa"/>
            <w:vMerge w:val="restart"/>
            <w:tcBorders>
              <w:top w:val="single" w:sz="4" w:space="0" w:color="auto"/>
              <w:left w:val="single" w:sz="4" w:space="0" w:color="auto"/>
              <w:bottom w:val="single" w:sz="4" w:space="0" w:color="000000"/>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Crime</w:t>
            </w:r>
          </w:p>
        </w:tc>
        <w:tc>
          <w:tcPr>
            <w:tcW w:w="2227" w:type="dxa"/>
            <w:gridSpan w:val="2"/>
            <w:tcBorders>
              <w:top w:val="single" w:sz="4" w:space="0" w:color="auto"/>
              <w:left w:val="nil"/>
              <w:bottom w:val="single" w:sz="4" w:space="0" w:color="auto"/>
              <w:right w:val="single" w:sz="4" w:space="0" w:color="auto"/>
            </w:tcBorders>
            <w:shd w:val="clear" w:color="auto" w:fill="99CCFF"/>
            <w:noWrap/>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2001</w:t>
            </w:r>
          </w:p>
        </w:tc>
        <w:tc>
          <w:tcPr>
            <w:tcW w:w="2227" w:type="dxa"/>
            <w:gridSpan w:val="2"/>
            <w:tcBorders>
              <w:top w:val="single" w:sz="4" w:space="0" w:color="auto"/>
              <w:left w:val="nil"/>
              <w:bottom w:val="single" w:sz="4" w:space="0" w:color="auto"/>
              <w:right w:val="single" w:sz="4" w:space="0" w:color="auto"/>
            </w:tcBorders>
            <w:shd w:val="clear" w:color="auto" w:fill="99CCFF"/>
            <w:noWrap/>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2002</w:t>
            </w:r>
          </w:p>
        </w:tc>
        <w:tc>
          <w:tcPr>
            <w:tcW w:w="2229" w:type="dxa"/>
            <w:gridSpan w:val="2"/>
            <w:tcBorders>
              <w:top w:val="single" w:sz="4" w:space="0" w:color="auto"/>
              <w:left w:val="nil"/>
              <w:bottom w:val="single" w:sz="4" w:space="0" w:color="auto"/>
              <w:right w:val="single" w:sz="4" w:space="0" w:color="auto"/>
            </w:tcBorders>
            <w:shd w:val="clear" w:color="auto" w:fill="99CCFF"/>
            <w:noWrap/>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2003</w:t>
            </w:r>
          </w:p>
        </w:tc>
      </w:tr>
      <w:tr w:rsidR="005F0FE8" w:rsidRPr="00771CD0">
        <w:trPr>
          <w:trHeight w:val="402"/>
        </w:trPr>
        <w:tc>
          <w:tcPr>
            <w:tcW w:w="3693" w:type="dxa"/>
            <w:vMerge/>
            <w:tcBorders>
              <w:top w:val="single" w:sz="4" w:space="0" w:color="auto"/>
              <w:left w:val="single" w:sz="4" w:space="0" w:color="auto"/>
              <w:bottom w:val="single" w:sz="4" w:space="0" w:color="000000"/>
              <w:right w:val="single" w:sz="4" w:space="0" w:color="auto"/>
            </w:tcBorders>
            <w:vAlign w:val="center"/>
          </w:tcPr>
          <w:p w:rsidR="005F0FE8" w:rsidRPr="00771CD0" w:rsidRDefault="005F0FE8" w:rsidP="00771CD0">
            <w:pPr>
              <w:tabs>
                <w:tab w:val="right" w:pos="9540"/>
              </w:tabs>
              <w:spacing w:line="240" w:lineRule="auto"/>
              <w:rPr>
                <w:b/>
                <w:bCs/>
                <w:spacing w:val="0"/>
                <w:w w:val="100"/>
                <w:sz w:val="24"/>
                <w:szCs w:val="24"/>
              </w:rPr>
            </w:pPr>
          </w:p>
        </w:tc>
        <w:tc>
          <w:tcPr>
            <w:tcW w:w="1047"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Male</w:t>
            </w:r>
          </w:p>
        </w:tc>
        <w:tc>
          <w:tcPr>
            <w:tcW w:w="1180"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Female</w:t>
            </w:r>
          </w:p>
        </w:tc>
        <w:tc>
          <w:tcPr>
            <w:tcW w:w="1047"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Male</w:t>
            </w:r>
          </w:p>
        </w:tc>
        <w:tc>
          <w:tcPr>
            <w:tcW w:w="1180"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Female</w:t>
            </w:r>
          </w:p>
        </w:tc>
        <w:tc>
          <w:tcPr>
            <w:tcW w:w="1047"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Male</w:t>
            </w:r>
          </w:p>
        </w:tc>
        <w:tc>
          <w:tcPr>
            <w:tcW w:w="1182" w:type="dxa"/>
            <w:tcBorders>
              <w:top w:val="nil"/>
              <w:left w:val="nil"/>
              <w:bottom w:val="single" w:sz="4" w:space="0" w:color="auto"/>
              <w:right w:val="single" w:sz="4" w:space="0" w:color="auto"/>
            </w:tcBorders>
            <w:shd w:val="clear" w:color="auto" w:fill="99CCFF"/>
            <w:vAlign w:val="center"/>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Female</w:t>
            </w:r>
          </w:p>
        </w:tc>
      </w:tr>
      <w:tr w:rsidR="005F0FE8" w:rsidRPr="00771CD0">
        <w:trPr>
          <w:trHeight w:val="255"/>
        </w:trPr>
        <w:tc>
          <w:tcPr>
            <w:tcW w:w="3693" w:type="dxa"/>
            <w:tcBorders>
              <w:top w:val="nil"/>
              <w:left w:val="single" w:sz="4" w:space="0" w:color="auto"/>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047"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180"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047"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180"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047"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182" w:type="dxa"/>
            <w:tcBorders>
              <w:top w:val="nil"/>
              <w:left w:val="nil"/>
              <w:bottom w:val="nil"/>
              <w:right w:val="single" w:sz="4" w:space="0" w:color="auto"/>
            </w:tcBorders>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765"/>
        </w:trPr>
        <w:tc>
          <w:tcPr>
            <w:tcW w:w="3693" w:type="dxa"/>
            <w:tcBorders>
              <w:top w:val="nil"/>
              <w:left w:val="single" w:sz="4" w:space="0" w:color="auto"/>
              <w:bottom w:val="single" w:sz="4" w:space="0" w:color="auto"/>
              <w:right w:val="single" w:sz="4" w:space="0" w:color="auto"/>
            </w:tcBorders>
            <w:shd w:val="clear" w:color="auto" w:fill="auto"/>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Mistreatment or overburden of minors, of disabled persons, spouse or akin and infraction of the security rules</w:t>
            </w:r>
          </w:p>
        </w:tc>
        <w:tc>
          <w:tcPr>
            <w:tcW w:w="1047"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1 110</w:t>
            </w:r>
          </w:p>
        </w:tc>
        <w:tc>
          <w:tcPr>
            <w:tcW w:w="1180"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6 093</w:t>
            </w:r>
          </w:p>
        </w:tc>
        <w:tc>
          <w:tcPr>
            <w:tcW w:w="1047"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1 310</w:t>
            </w:r>
          </w:p>
        </w:tc>
        <w:tc>
          <w:tcPr>
            <w:tcW w:w="1180"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7 275</w:t>
            </w:r>
          </w:p>
        </w:tc>
        <w:tc>
          <w:tcPr>
            <w:tcW w:w="1047"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1 501</w:t>
            </w:r>
          </w:p>
        </w:tc>
        <w:tc>
          <w:tcPr>
            <w:tcW w:w="1182" w:type="dxa"/>
            <w:tcBorders>
              <w:top w:val="nil"/>
              <w:left w:val="nil"/>
              <w:bottom w:val="single" w:sz="4" w:space="0" w:color="auto"/>
              <w:right w:val="single" w:sz="4" w:space="0" w:color="auto"/>
            </w:tcBorders>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8 692</w:t>
            </w:r>
          </w:p>
        </w:tc>
      </w:tr>
    </w:tbl>
    <w:tbl>
      <w:tblPr>
        <w:tblW w:w="7760" w:type="dxa"/>
        <w:tblInd w:w="70" w:type="dxa"/>
        <w:tblCellMar>
          <w:left w:w="70" w:type="dxa"/>
          <w:right w:w="70" w:type="dxa"/>
        </w:tblCellMar>
        <w:tblLook w:val="0000" w:firstRow="0" w:lastRow="0" w:firstColumn="0" w:lastColumn="0" w:noHBand="0" w:noVBand="0"/>
      </w:tblPr>
      <w:tblGrid>
        <w:gridCol w:w="5080"/>
        <w:gridCol w:w="1340"/>
        <w:gridCol w:w="1340"/>
      </w:tblGrid>
      <w:tr w:rsidR="005F0FE8" w:rsidRPr="00771CD0">
        <w:trPr>
          <w:trHeight w:val="499"/>
        </w:trPr>
        <w:tc>
          <w:tcPr>
            <w:tcW w:w="7760" w:type="dxa"/>
            <w:gridSpan w:val="3"/>
            <w:tcBorders>
              <w:top w:val="nil"/>
              <w:left w:val="nil"/>
              <w:bottom w:val="nil"/>
              <w:right w:val="nil"/>
            </w:tcBorders>
            <w:shd w:val="clear" w:color="auto" w:fill="auto"/>
            <w:vAlign w:val="center"/>
          </w:tcPr>
          <w:p w:rsidR="0017221A" w:rsidRDefault="0017221A" w:rsidP="0017221A">
            <w:pPr>
              <w:tabs>
                <w:tab w:val="right" w:pos="9540"/>
              </w:tabs>
              <w:spacing w:line="240" w:lineRule="auto"/>
              <w:rPr>
                <w:b/>
                <w:bCs/>
                <w:spacing w:val="0"/>
                <w:w w:val="100"/>
                <w:sz w:val="24"/>
                <w:szCs w:val="24"/>
              </w:rPr>
            </w:pPr>
          </w:p>
          <w:p w:rsidR="005F0FE8" w:rsidRDefault="005F0FE8" w:rsidP="0017221A">
            <w:pPr>
              <w:tabs>
                <w:tab w:val="right" w:pos="9540"/>
              </w:tabs>
              <w:spacing w:line="240" w:lineRule="auto"/>
              <w:rPr>
                <w:b/>
                <w:bCs/>
                <w:spacing w:val="0"/>
                <w:w w:val="100"/>
                <w:sz w:val="24"/>
                <w:szCs w:val="24"/>
              </w:rPr>
            </w:pPr>
            <w:r w:rsidRPr="00771CD0">
              <w:rPr>
                <w:b/>
                <w:bCs/>
                <w:spacing w:val="0"/>
                <w:w w:val="100"/>
                <w:sz w:val="24"/>
                <w:szCs w:val="24"/>
              </w:rPr>
              <w:t xml:space="preserve">Offenders convicted in completed cases at the first instance courts, </w:t>
            </w:r>
            <w:r w:rsidR="00421D0C">
              <w:rPr>
                <w:b/>
                <w:bCs/>
                <w:spacing w:val="0"/>
                <w:w w:val="100"/>
                <w:sz w:val="24"/>
                <w:szCs w:val="24"/>
              </w:rPr>
              <w:br/>
            </w:r>
            <w:r w:rsidRPr="00771CD0">
              <w:rPr>
                <w:b/>
                <w:bCs/>
                <w:spacing w:val="0"/>
                <w:w w:val="100"/>
                <w:sz w:val="24"/>
                <w:szCs w:val="24"/>
              </w:rPr>
              <w:t>by gender</w:t>
            </w:r>
          </w:p>
          <w:p w:rsidR="009310EE" w:rsidRPr="00771CD0" w:rsidRDefault="009310EE" w:rsidP="00FD6106">
            <w:pPr>
              <w:tabs>
                <w:tab w:val="right" w:pos="9540"/>
              </w:tabs>
              <w:spacing w:line="240" w:lineRule="auto"/>
              <w:rPr>
                <w:b/>
                <w:bCs/>
                <w:spacing w:val="0"/>
                <w:w w:val="100"/>
                <w:sz w:val="24"/>
                <w:szCs w:val="24"/>
              </w:rPr>
            </w:pPr>
          </w:p>
        </w:tc>
      </w:tr>
      <w:tr w:rsidR="005F0FE8" w:rsidRPr="00771CD0">
        <w:trPr>
          <w:trHeight w:val="402"/>
        </w:trPr>
        <w:tc>
          <w:tcPr>
            <w:tcW w:w="5080" w:type="dxa"/>
            <w:tcBorders>
              <w:top w:val="single" w:sz="4" w:space="0" w:color="auto"/>
              <w:left w:val="single" w:sz="4" w:space="0" w:color="auto"/>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Crimes</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Male</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Female</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TOTAL</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171</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14</w:t>
            </w:r>
          </w:p>
        </w:tc>
      </w:tr>
      <w:tr w:rsidR="005F0FE8" w:rsidRPr="00771CD0">
        <w:trPr>
          <w:trHeight w:val="510"/>
        </w:trPr>
        <w:tc>
          <w:tcPr>
            <w:tcW w:w="5080" w:type="dxa"/>
            <w:tcBorders>
              <w:top w:val="nil"/>
              <w:left w:val="single" w:sz="4" w:space="0" w:color="auto"/>
              <w:bottom w:val="nil"/>
              <w:right w:val="single" w:sz="4" w:space="0" w:color="auto"/>
            </w:tcBorders>
            <w:shd w:val="clear" w:color="auto" w:fill="auto"/>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or overburden of minors or of disabled persons</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49</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8</w:t>
            </w:r>
          </w:p>
        </w:tc>
      </w:tr>
      <w:tr w:rsidR="005F0FE8" w:rsidRPr="00771CD0">
        <w:trPr>
          <w:trHeight w:val="255"/>
        </w:trPr>
        <w:tc>
          <w:tcPr>
            <w:tcW w:w="5080" w:type="dxa"/>
            <w:tcBorders>
              <w:top w:val="nil"/>
              <w:left w:val="single" w:sz="4" w:space="0" w:color="auto"/>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of the spouse or akin</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spacing w:val="0"/>
                <w:w w:val="100"/>
                <w:sz w:val="24"/>
                <w:szCs w:val="24"/>
              </w:rPr>
            </w:pPr>
            <w:r w:rsidRPr="00771CD0">
              <w:rPr>
                <w:spacing w:val="0"/>
                <w:w w:val="100"/>
                <w:sz w:val="24"/>
                <w:szCs w:val="24"/>
              </w:rPr>
              <w:t>122</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6</w:t>
            </w:r>
          </w:p>
        </w:tc>
      </w:tr>
      <w:tr w:rsidR="005F0FE8" w:rsidRPr="00771CD0">
        <w:trPr>
          <w:trHeight w:val="255"/>
        </w:trPr>
        <w:tc>
          <w:tcPr>
            <w:tcW w:w="508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2002</w:t>
            </w:r>
          </w:p>
        </w:tc>
      </w:tr>
      <w:tr w:rsidR="00FD6106" w:rsidRPr="00771CD0">
        <w:trPr>
          <w:trHeight w:val="255"/>
        </w:trPr>
        <w:tc>
          <w:tcPr>
            <w:tcW w:w="5080" w:type="dxa"/>
            <w:tcBorders>
              <w:top w:val="nil"/>
              <w:left w:val="nil"/>
              <w:bottom w:val="nil"/>
              <w:right w:val="nil"/>
            </w:tcBorders>
            <w:shd w:val="clear" w:color="auto" w:fill="auto"/>
            <w:noWrap/>
            <w:vAlign w:val="bottom"/>
          </w:tcPr>
          <w:p w:rsidR="00FD6106" w:rsidRPr="00771CD0" w:rsidRDefault="00FD6106"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FD6106" w:rsidRPr="00771CD0" w:rsidRDefault="00FD6106"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FD6106" w:rsidRPr="00771CD0" w:rsidRDefault="00FD6106" w:rsidP="00FD6106">
            <w:pPr>
              <w:tabs>
                <w:tab w:val="right" w:pos="9540"/>
              </w:tabs>
              <w:spacing w:line="240" w:lineRule="auto"/>
              <w:rPr>
                <w:b/>
                <w:bCs/>
                <w:spacing w:val="0"/>
                <w:w w:val="100"/>
                <w:sz w:val="24"/>
                <w:szCs w:val="24"/>
              </w:rPr>
            </w:pPr>
          </w:p>
        </w:tc>
      </w:tr>
      <w:tr w:rsidR="005F0FE8" w:rsidRPr="00771CD0">
        <w:trPr>
          <w:trHeight w:val="402"/>
        </w:trPr>
        <w:tc>
          <w:tcPr>
            <w:tcW w:w="5080" w:type="dxa"/>
            <w:tcBorders>
              <w:top w:val="single" w:sz="4" w:space="0" w:color="auto"/>
              <w:left w:val="single" w:sz="4" w:space="0" w:color="auto"/>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Crimes</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Male</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Female</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TOTAL</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273</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22</w:t>
            </w:r>
          </w:p>
        </w:tc>
      </w:tr>
      <w:tr w:rsidR="005F0FE8" w:rsidRPr="00771CD0">
        <w:trPr>
          <w:trHeight w:val="510"/>
        </w:trPr>
        <w:tc>
          <w:tcPr>
            <w:tcW w:w="5080" w:type="dxa"/>
            <w:tcBorders>
              <w:top w:val="nil"/>
              <w:left w:val="single" w:sz="4" w:space="0" w:color="auto"/>
              <w:bottom w:val="nil"/>
              <w:right w:val="single" w:sz="4" w:space="0" w:color="auto"/>
            </w:tcBorders>
            <w:shd w:val="clear" w:color="auto" w:fill="auto"/>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or overburden of minors or of disabled persons</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49</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144"/>
              <w:rPr>
                <w:spacing w:val="0"/>
                <w:w w:val="100"/>
                <w:sz w:val="24"/>
                <w:szCs w:val="24"/>
              </w:rPr>
            </w:pPr>
            <w:r w:rsidRPr="00771CD0">
              <w:rPr>
                <w:spacing w:val="0"/>
                <w:w w:val="100"/>
                <w:sz w:val="24"/>
                <w:szCs w:val="24"/>
              </w:rPr>
              <w:t>15</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of the spouse or akin</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spacing w:val="0"/>
                <w:w w:val="100"/>
                <w:sz w:val="24"/>
                <w:szCs w:val="24"/>
              </w:rPr>
            </w:pPr>
            <w:r w:rsidRPr="00771CD0">
              <w:rPr>
                <w:spacing w:val="0"/>
                <w:w w:val="100"/>
                <w:sz w:val="24"/>
                <w:szCs w:val="24"/>
              </w:rPr>
              <w:t>222</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6</w:t>
            </w:r>
          </w:p>
        </w:tc>
      </w:tr>
      <w:tr w:rsidR="005F0FE8" w:rsidRPr="00771CD0">
        <w:trPr>
          <w:trHeight w:val="255"/>
        </w:trPr>
        <w:tc>
          <w:tcPr>
            <w:tcW w:w="5080" w:type="dxa"/>
            <w:tcBorders>
              <w:top w:val="nil"/>
              <w:left w:val="single" w:sz="4" w:space="0" w:color="auto"/>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Infraction of the security rules</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w:t>
            </w:r>
          </w:p>
        </w:tc>
      </w:tr>
      <w:tr w:rsidR="005F0FE8" w:rsidRPr="00771CD0">
        <w:trPr>
          <w:trHeight w:val="255"/>
        </w:trPr>
        <w:tc>
          <w:tcPr>
            <w:tcW w:w="508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r>
      <w:tr w:rsidR="005F0FE8" w:rsidRPr="00771CD0">
        <w:trPr>
          <w:trHeight w:val="402"/>
        </w:trPr>
        <w:tc>
          <w:tcPr>
            <w:tcW w:w="5080" w:type="dxa"/>
            <w:tcBorders>
              <w:top w:val="single" w:sz="4" w:space="0" w:color="auto"/>
              <w:left w:val="single" w:sz="4" w:space="0" w:color="auto"/>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Crimes</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Male</w:t>
            </w:r>
          </w:p>
        </w:tc>
        <w:tc>
          <w:tcPr>
            <w:tcW w:w="1340" w:type="dxa"/>
            <w:tcBorders>
              <w:top w:val="single" w:sz="4" w:space="0" w:color="auto"/>
              <w:left w:val="nil"/>
              <w:bottom w:val="single" w:sz="4" w:space="0" w:color="auto"/>
              <w:right w:val="single" w:sz="4" w:space="0" w:color="auto"/>
            </w:tcBorders>
            <w:shd w:val="clear" w:color="auto" w:fill="99CCFF"/>
            <w:vAlign w:val="center"/>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Female</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b/>
                <w:bCs/>
                <w:spacing w:val="0"/>
                <w:w w:val="100"/>
                <w:sz w:val="24"/>
                <w:szCs w:val="24"/>
              </w:rPr>
            </w:pPr>
            <w:r w:rsidRPr="00771CD0">
              <w:rPr>
                <w:b/>
                <w:bCs/>
                <w:spacing w:val="0"/>
                <w:w w:val="100"/>
                <w:sz w:val="24"/>
                <w:szCs w:val="24"/>
              </w:rPr>
              <w:t>TOTAL</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434</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b/>
                <w:bCs/>
                <w:spacing w:val="0"/>
                <w:w w:val="100"/>
                <w:sz w:val="24"/>
                <w:szCs w:val="24"/>
              </w:rPr>
            </w:pPr>
            <w:r w:rsidRPr="00771CD0">
              <w:rPr>
                <w:b/>
                <w:bCs/>
                <w:spacing w:val="0"/>
                <w:w w:val="100"/>
                <w:sz w:val="24"/>
                <w:szCs w:val="24"/>
              </w:rPr>
              <w:t>15</w:t>
            </w:r>
          </w:p>
        </w:tc>
      </w:tr>
      <w:tr w:rsidR="005F0FE8" w:rsidRPr="00771CD0">
        <w:trPr>
          <w:trHeight w:val="510"/>
        </w:trPr>
        <w:tc>
          <w:tcPr>
            <w:tcW w:w="5080" w:type="dxa"/>
            <w:tcBorders>
              <w:top w:val="nil"/>
              <w:left w:val="single" w:sz="4" w:space="0" w:color="auto"/>
              <w:bottom w:val="nil"/>
              <w:right w:val="single" w:sz="4" w:space="0" w:color="auto"/>
            </w:tcBorders>
            <w:shd w:val="clear" w:color="auto" w:fill="auto"/>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or overburden of minors or of disabled persons</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92</w:t>
            </w:r>
          </w:p>
        </w:tc>
        <w:tc>
          <w:tcPr>
            <w:tcW w:w="1340" w:type="dxa"/>
            <w:tcBorders>
              <w:top w:val="nil"/>
              <w:left w:val="nil"/>
              <w:bottom w:val="nil"/>
              <w:right w:val="single" w:sz="4" w:space="0" w:color="auto"/>
            </w:tcBorders>
            <w:shd w:val="clear" w:color="auto" w:fill="auto"/>
            <w:noWrap/>
            <w:vAlign w:val="center"/>
          </w:tcPr>
          <w:p w:rsidR="005F0FE8" w:rsidRPr="00771CD0" w:rsidRDefault="005F0FE8" w:rsidP="00FD6106">
            <w:pPr>
              <w:tabs>
                <w:tab w:val="right" w:pos="9540"/>
              </w:tabs>
              <w:spacing w:line="240" w:lineRule="auto"/>
              <w:ind w:left="144"/>
              <w:rPr>
                <w:spacing w:val="0"/>
                <w:w w:val="100"/>
                <w:sz w:val="24"/>
                <w:szCs w:val="24"/>
              </w:rPr>
            </w:pPr>
            <w:r w:rsidRPr="00771CD0">
              <w:rPr>
                <w:spacing w:val="0"/>
                <w:w w:val="100"/>
                <w:sz w:val="24"/>
                <w:szCs w:val="24"/>
              </w:rPr>
              <w:t>12</w:t>
            </w:r>
          </w:p>
        </w:tc>
      </w:tr>
      <w:tr w:rsidR="005F0FE8" w:rsidRPr="00771CD0">
        <w:trPr>
          <w:trHeight w:val="255"/>
        </w:trPr>
        <w:tc>
          <w:tcPr>
            <w:tcW w:w="5080" w:type="dxa"/>
            <w:tcBorders>
              <w:top w:val="nil"/>
              <w:left w:val="single" w:sz="4" w:space="0" w:color="auto"/>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Mistreatment of the spouse or akin</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144"/>
              <w:rPr>
                <w:spacing w:val="0"/>
                <w:w w:val="100"/>
                <w:sz w:val="24"/>
                <w:szCs w:val="24"/>
              </w:rPr>
            </w:pPr>
            <w:r w:rsidRPr="00771CD0">
              <w:rPr>
                <w:spacing w:val="0"/>
                <w:w w:val="100"/>
                <w:sz w:val="24"/>
                <w:szCs w:val="24"/>
              </w:rPr>
              <w:t>341</w:t>
            </w:r>
          </w:p>
        </w:tc>
        <w:tc>
          <w:tcPr>
            <w:tcW w:w="1340" w:type="dxa"/>
            <w:tcBorders>
              <w:top w:val="nil"/>
              <w:left w:val="nil"/>
              <w:bottom w:val="nil"/>
              <w:right w:val="single" w:sz="4" w:space="0" w:color="auto"/>
            </w:tcBorders>
            <w:shd w:val="clear" w:color="auto" w:fill="auto"/>
            <w:noWrap/>
            <w:vAlign w:val="bottom"/>
          </w:tcPr>
          <w:p w:rsidR="005F0FE8" w:rsidRPr="00771CD0" w:rsidRDefault="005F0FE8" w:rsidP="00FD6106">
            <w:pPr>
              <w:tabs>
                <w:tab w:val="right" w:pos="9540"/>
              </w:tabs>
              <w:spacing w:line="240" w:lineRule="auto"/>
              <w:ind w:left="259"/>
              <w:rPr>
                <w:spacing w:val="0"/>
                <w:w w:val="100"/>
                <w:sz w:val="24"/>
                <w:szCs w:val="24"/>
              </w:rPr>
            </w:pPr>
            <w:r w:rsidRPr="00771CD0">
              <w:rPr>
                <w:spacing w:val="0"/>
                <w:w w:val="100"/>
                <w:sz w:val="24"/>
                <w:szCs w:val="24"/>
              </w:rPr>
              <w:t>3</w:t>
            </w:r>
          </w:p>
        </w:tc>
      </w:tr>
      <w:tr w:rsidR="005F0FE8" w:rsidRPr="00771CD0">
        <w:trPr>
          <w:trHeight w:val="255"/>
        </w:trPr>
        <w:tc>
          <w:tcPr>
            <w:tcW w:w="5080" w:type="dxa"/>
            <w:tcBorders>
              <w:top w:val="nil"/>
              <w:left w:val="single" w:sz="4" w:space="0" w:color="auto"/>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Infraction of the security rules</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w:t>
            </w:r>
          </w:p>
        </w:tc>
        <w:tc>
          <w:tcPr>
            <w:tcW w:w="1340" w:type="dxa"/>
            <w:tcBorders>
              <w:top w:val="nil"/>
              <w:left w:val="nil"/>
              <w:bottom w:val="single" w:sz="4" w:space="0" w:color="auto"/>
              <w:right w:val="single" w:sz="4" w:space="0" w:color="auto"/>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w:t>
            </w:r>
          </w:p>
        </w:tc>
      </w:tr>
      <w:tr w:rsidR="005F0FE8" w:rsidRPr="00771CD0">
        <w:trPr>
          <w:trHeight w:val="255"/>
        </w:trPr>
        <w:tc>
          <w:tcPr>
            <w:tcW w:w="508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r>
      <w:tr w:rsidR="005F0FE8" w:rsidRPr="00771CD0">
        <w:trPr>
          <w:trHeight w:val="255"/>
        </w:trPr>
        <w:tc>
          <w:tcPr>
            <w:tcW w:w="508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Note:</w:t>
            </w: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r>
      <w:tr w:rsidR="005F0FE8" w:rsidRPr="00771CD0">
        <w:trPr>
          <w:trHeight w:val="255"/>
        </w:trPr>
        <w:tc>
          <w:tcPr>
            <w:tcW w:w="508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r w:rsidRPr="00771CD0">
              <w:rPr>
                <w:spacing w:val="0"/>
                <w:w w:val="100"/>
                <w:sz w:val="24"/>
                <w:szCs w:val="24"/>
              </w:rPr>
              <w:t>(..) Void result/Under statistical confidentiality</w:t>
            </w: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c>
          <w:tcPr>
            <w:tcW w:w="1340" w:type="dxa"/>
            <w:tcBorders>
              <w:top w:val="nil"/>
              <w:left w:val="nil"/>
              <w:bottom w:val="nil"/>
              <w:right w:val="nil"/>
            </w:tcBorders>
            <w:shd w:val="clear" w:color="auto" w:fill="auto"/>
            <w:noWrap/>
            <w:vAlign w:val="bottom"/>
          </w:tcPr>
          <w:p w:rsidR="005F0FE8" w:rsidRPr="00771CD0" w:rsidRDefault="005F0FE8" w:rsidP="00FD6106">
            <w:pPr>
              <w:tabs>
                <w:tab w:val="right" w:pos="9540"/>
              </w:tabs>
              <w:spacing w:line="240" w:lineRule="auto"/>
              <w:rPr>
                <w:spacing w:val="0"/>
                <w:w w:val="100"/>
                <w:sz w:val="24"/>
                <w:szCs w:val="24"/>
              </w:rPr>
            </w:pPr>
          </w:p>
        </w:tc>
      </w:tr>
    </w:tbl>
    <w:p w:rsidR="00F42C6E" w:rsidRPr="00771CD0" w:rsidRDefault="005F0FE8" w:rsidP="0017221A">
      <w:pPr>
        <w:pStyle w:val="BodyText"/>
        <w:numPr>
          <w:ilvl w:val="0"/>
          <w:numId w:val="21"/>
        </w:numPr>
        <w:tabs>
          <w:tab w:val="right" w:pos="9540"/>
        </w:tabs>
        <w:jc w:val="left"/>
        <w:rPr>
          <w:szCs w:val="24"/>
        </w:rPr>
      </w:pPr>
      <w:r w:rsidRPr="00771CD0">
        <w:rPr>
          <w:szCs w:val="24"/>
        </w:rPr>
        <w:t>Women shelters are mostly run by women</w:t>
      </w:r>
      <w:r w:rsidR="00337257">
        <w:rPr>
          <w:szCs w:val="24"/>
        </w:rPr>
        <w:t>’</w:t>
      </w:r>
      <w:r w:rsidRPr="00771CD0">
        <w:rPr>
          <w:szCs w:val="24"/>
        </w:rPr>
        <w:t>s NGO</w:t>
      </w:r>
      <w:r w:rsidR="00337257">
        <w:rPr>
          <w:szCs w:val="24"/>
        </w:rPr>
        <w:t>’</w:t>
      </w:r>
      <w:r w:rsidRPr="00771CD0">
        <w:rPr>
          <w:szCs w:val="24"/>
        </w:rPr>
        <w:t xml:space="preserve">s with the support of the Ministry of Labour and Social Security. Many local counties have been supporting these shelters </w:t>
      </w:r>
    </w:p>
    <w:tbl>
      <w:tblPr>
        <w:tblpPr w:leftFromText="141" w:rightFromText="141" w:vertAnchor="text" w:horzAnchor="margin" w:tblpX="439" w:tblpY="760"/>
        <w:tblW w:w="0" w:type="auto"/>
        <w:tblLayout w:type="fixed"/>
        <w:tblCellMar>
          <w:left w:w="70" w:type="dxa"/>
          <w:right w:w="70" w:type="dxa"/>
        </w:tblCellMar>
        <w:tblLook w:val="0000" w:firstRow="0" w:lastRow="0" w:firstColumn="0" w:lastColumn="0" w:noHBand="0" w:noVBand="0"/>
      </w:tblPr>
      <w:tblGrid>
        <w:gridCol w:w="5438"/>
        <w:gridCol w:w="1440"/>
        <w:gridCol w:w="1440"/>
      </w:tblGrid>
      <w:tr w:rsidR="00F42C6E" w:rsidRPr="00771CD0">
        <w:tblPrEx>
          <w:tblCellMar>
            <w:top w:w="0" w:type="dxa"/>
            <w:bottom w:w="0" w:type="dxa"/>
          </w:tblCellMar>
        </w:tblPrEx>
        <w:tc>
          <w:tcPr>
            <w:tcW w:w="5438" w:type="dxa"/>
            <w:tcBorders>
              <w:top w:val="single" w:sz="6" w:space="0" w:color="000000"/>
              <w:left w:val="single" w:sz="12" w:space="0" w:color="000000"/>
              <w:bottom w:val="single" w:sz="6" w:space="0" w:color="000000"/>
              <w:right w:val="single" w:sz="6" w:space="0" w:color="000000"/>
            </w:tcBorders>
            <w:shd w:val="pct30" w:color="C0C0C0" w:fill="FFFFFF"/>
            <w:vAlign w:val="bottom"/>
          </w:tcPr>
          <w:p w:rsidR="00F42C6E" w:rsidRPr="00771CD0" w:rsidRDefault="00F42C6E" w:rsidP="00D805B8">
            <w:pPr>
              <w:widowControl w:val="0"/>
              <w:tabs>
                <w:tab w:val="right" w:pos="9540"/>
              </w:tabs>
              <w:spacing w:line="240" w:lineRule="auto"/>
              <w:rPr>
                <w:b/>
                <w:spacing w:val="0"/>
                <w:w w:val="100"/>
                <w:sz w:val="24"/>
                <w:szCs w:val="24"/>
                <w:lang w:val="en-US"/>
              </w:rPr>
            </w:pPr>
            <w:r w:rsidRPr="00771CD0">
              <w:rPr>
                <w:b/>
                <w:spacing w:val="0"/>
                <w:w w:val="100"/>
                <w:sz w:val="24"/>
                <w:szCs w:val="24"/>
                <w:lang w:val="en-US"/>
              </w:rPr>
              <w:t>Tipification of Crimes</w:t>
            </w:r>
          </w:p>
        </w:tc>
        <w:tc>
          <w:tcPr>
            <w:tcW w:w="1440" w:type="dxa"/>
            <w:tcBorders>
              <w:top w:val="single" w:sz="6" w:space="0" w:color="000000"/>
              <w:left w:val="single" w:sz="6" w:space="0" w:color="000000"/>
              <w:bottom w:val="single" w:sz="6" w:space="0" w:color="000000"/>
              <w:right w:val="single" w:sz="12" w:space="0" w:color="000000"/>
            </w:tcBorders>
            <w:shd w:val="pct30" w:color="C0C0C0" w:fill="FFFFFF"/>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Number of offenders</w:t>
            </w:r>
          </w:p>
        </w:tc>
        <w:tc>
          <w:tcPr>
            <w:tcW w:w="1440" w:type="dxa"/>
            <w:tcBorders>
              <w:top w:val="single" w:sz="6" w:space="0" w:color="000000"/>
              <w:left w:val="single" w:sz="6" w:space="0" w:color="000000"/>
              <w:bottom w:val="single" w:sz="6" w:space="0" w:color="000000"/>
              <w:right w:val="single" w:sz="12" w:space="0" w:color="000000"/>
            </w:tcBorders>
            <w:shd w:val="pct30" w:color="C0C0C0" w:fill="FFFFFF"/>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Number of convicted</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i/>
                <w:spacing w:val="0"/>
                <w:w w:val="100"/>
                <w:sz w:val="24"/>
                <w:szCs w:val="24"/>
                <w:lang w:val="en-US"/>
              </w:rPr>
              <w:t>Crimes against life</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First and second degree murder </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63</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56</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w:t>
            </w:r>
            <w:r w:rsidR="00D805B8">
              <w:rPr>
                <w:spacing w:val="0"/>
                <w:w w:val="100"/>
                <w:sz w:val="24"/>
                <w:szCs w:val="24"/>
                <w:lang w:val="en-US"/>
              </w:rPr>
              <w:t>M</w:t>
            </w:r>
            <w:r w:rsidRPr="00771CD0">
              <w:rPr>
                <w:spacing w:val="0"/>
                <w:w w:val="100"/>
                <w:sz w:val="24"/>
                <w:szCs w:val="24"/>
                <w:lang w:val="en-US"/>
              </w:rPr>
              <w:t>anslaughter</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318</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210</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Attempted murder</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31</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19</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i/>
                <w:spacing w:val="0"/>
                <w:w w:val="100"/>
                <w:sz w:val="24"/>
                <w:szCs w:val="24"/>
                <w:lang w:val="en-US"/>
              </w:rPr>
              <w:t>Crimes against physical integrity</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Simple physical offence</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spacing w:val="0"/>
                <w:w w:val="100"/>
                <w:sz w:val="24"/>
                <w:szCs w:val="24"/>
                <w:lang w:val="en-US"/>
              </w:rPr>
            </w:pPr>
            <w:r w:rsidRPr="00771CD0">
              <w:rPr>
                <w:spacing w:val="0"/>
                <w:w w:val="100"/>
                <w:sz w:val="24"/>
                <w:szCs w:val="24"/>
                <w:lang w:val="en-US"/>
              </w:rPr>
              <w:t>4 412</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spacing w:val="0"/>
                <w:w w:val="100"/>
                <w:sz w:val="24"/>
                <w:szCs w:val="24"/>
                <w:lang w:val="en-US"/>
              </w:rPr>
            </w:pPr>
            <w:r w:rsidRPr="00771CD0">
              <w:rPr>
                <w:spacing w:val="0"/>
                <w:w w:val="100"/>
                <w:sz w:val="24"/>
                <w:szCs w:val="24"/>
                <w:lang w:val="en-US"/>
              </w:rPr>
              <w:t>1 419</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Qualified aggravated physical offence</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118</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70</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Physical offence through neglect</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304</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89</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Wife, children and disabled battering</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243</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115</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i/>
                <w:spacing w:val="0"/>
                <w:w w:val="100"/>
                <w:sz w:val="24"/>
                <w:szCs w:val="24"/>
                <w:lang w:val="en-US"/>
              </w:rPr>
              <w:t>Crimes against personal freedom</w:t>
            </w:r>
            <w:r w:rsidRPr="00771CD0">
              <w:rPr>
                <w:spacing w:val="0"/>
                <w:w w:val="100"/>
                <w:sz w:val="24"/>
                <w:szCs w:val="24"/>
                <w:lang w:val="en-US"/>
              </w:rPr>
              <w:t>:</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i/>
                <w:spacing w:val="0"/>
                <w:w w:val="100"/>
                <w:sz w:val="24"/>
                <w:szCs w:val="24"/>
                <w:lang w:val="en-US"/>
              </w:rPr>
            </w:pP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Threats and coercion</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734</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224</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i/>
                <w:spacing w:val="0"/>
                <w:w w:val="100"/>
                <w:sz w:val="24"/>
                <w:szCs w:val="24"/>
                <w:lang w:val="en-US"/>
              </w:rPr>
              <w:t>Crimes against freedom and sexual offence</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i/>
                <w:spacing w:val="0"/>
                <w:w w:val="100"/>
                <w:sz w:val="24"/>
                <w:szCs w:val="24"/>
                <w:lang w:val="en-US"/>
              </w:rPr>
            </w:pP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Rape simple and aggravated</w:t>
            </w:r>
          </w:p>
        </w:tc>
        <w:tc>
          <w:tcPr>
            <w:tcW w:w="1440" w:type="dxa"/>
            <w:tcBorders>
              <w:left w:val="single" w:sz="6" w:space="0" w:color="000000"/>
              <w:right w:val="single" w:sz="12" w:space="0" w:color="000000"/>
            </w:tcBorders>
          </w:tcPr>
          <w:p w:rsidR="00F42C6E" w:rsidRPr="00771CD0" w:rsidRDefault="00F42C6E" w:rsidP="00B2379F">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60</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42</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Rape using authority</w:t>
            </w:r>
          </w:p>
        </w:tc>
        <w:tc>
          <w:tcPr>
            <w:tcW w:w="1440" w:type="dxa"/>
            <w:tcBorders>
              <w:left w:val="single" w:sz="6" w:space="0" w:color="000000"/>
              <w:right w:val="single" w:sz="12" w:space="0" w:color="000000"/>
            </w:tcBorders>
          </w:tcPr>
          <w:p w:rsidR="00F42C6E" w:rsidRPr="00771CD0" w:rsidRDefault="00F42C6E" w:rsidP="00B2379F">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12</w:t>
            </w:r>
          </w:p>
        </w:tc>
        <w:tc>
          <w:tcPr>
            <w:tcW w:w="1440" w:type="dxa"/>
            <w:tcBorders>
              <w:left w:val="single" w:sz="6" w:space="0" w:color="000000"/>
              <w:right w:val="single" w:sz="12" w:space="0" w:color="000000"/>
            </w:tcBorders>
          </w:tcPr>
          <w:p w:rsidR="00F42C6E" w:rsidRPr="00771CD0" w:rsidRDefault="00F42C6E" w:rsidP="00A765CF">
            <w:pPr>
              <w:widowControl w:val="0"/>
              <w:tabs>
                <w:tab w:val="right" w:pos="9540"/>
              </w:tabs>
              <w:spacing w:line="240" w:lineRule="auto"/>
              <w:ind w:left="576"/>
              <w:rPr>
                <w:spacing w:val="0"/>
                <w:w w:val="100"/>
                <w:sz w:val="24"/>
                <w:szCs w:val="24"/>
                <w:lang w:val="en-US"/>
              </w:rPr>
            </w:pPr>
            <w:r w:rsidRPr="00771CD0">
              <w:rPr>
                <w:spacing w:val="0"/>
                <w:w w:val="100"/>
                <w:sz w:val="24"/>
                <w:szCs w:val="24"/>
                <w:lang w:val="en-US"/>
              </w:rPr>
              <w:t>7</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Sexual abuse, coercion and fraud</w:t>
            </w:r>
          </w:p>
        </w:tc>
        <w:tc>
          <w:tcPr>
            <w:tcW w:w="1440" w:type="dxa"/>
            <w:tcBorders>
              <w:left w:val="single" w:sz="6" w:space="0" w:color="000000"/>
              <w:right w:val="single" w:sz="12" w:space="0" w:color="000000"/>
            </w:tcBorders>
          </w:tcPr>
          <w:p w:rsidR="00F42C6E" w:rsidRPr="00771CD0" w:rsidRDefault="00F42C6E" w:rsidP="00B2379F">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41</w:t>
            </w:r>
          </w:p>
        </w:tc>
        <w:tc>
          <w:tcPr>
            <w:tcW w:w="1440" w:type="dxa"/>
            <w:tcBorders>
              <w:left w:val="single" w:sz="6" w:space="0" w:color="000000"/>
              <w:right w:val="single" w:sz="12" w:space="0" w:color="000000"/>
            </w:tcBorders>
          </w:tcPr>
          <w:p w:rsidR="00F42C6E" w:rsidRPr="00771CD0" w:rsidRDefault="00F42C6E" w:rsidP="00033A10">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21</w:t>
            </w: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Sexual abuse and coercion from a position of authority</w:t>
            </w:r>
          </w:p>
        </w:tc>
        <w:tc>
          <w:tcPr>
            <w:tcW w:w="1440" w:type="dxa"/>
            <w:tcBorders>
              <w:left w:val="single" w:sz="6" w:space="0" w:color="000000"/>
              <w:right w:val="single" w:sz="12" w:space="0" w:color="000000"/>
            </w:tcBorders>
          </w:tcPr>
          <w:p w:rsidR="00F42C6E" w:rsidRPr="00771CD0" w:rsidRDefault="00F42C6E" w:rsidP="00A765CF">
            <w:pPr>
              <w:widowControl w:val="0"/>
              <w:tabs>
                <w:tab w:val="right" w:pos="9540"/>
              </w:tabs>
              <w:spacing w:line="240" w:lineRule="auto"/>
              <w:ind w:left="576"/>
              <w:rPr>
                <w:spacing w:val="0"/>
                <w:w w:val="100"/>
                <w:sz w:val="24"/>
                <w:szCs w:val="24"/>
                <w:lang w:val="en-US"/>
              </w:rPr>
            </w:pPr>
            <w:r w:rsidRPr="00771CD0">
              <w:rPr>
                <w:spacing w:val="0"/>
                <w:w w:val="100"/>
                <w:sz w:val="24"/>
                <w:szCs w:val="24"/>
                <w:highlight w:val="yellow"/>
                <w:lang w:val="en-US"/>
              </w:rPr>
              <w:t>3</w:t>
            </w:r>
          </w:p>
        </w:tc>
        <w:tc>
          <w:tcPr>
            <w:tcW w:w="1440" w:type="dxa"/>
            <w:tcBorders>
              <w:left w:val="single" w:sz="6" w:space="0" w:color="000000"/>
              <w:right w:val="single" w:sz="12" w:space="0" w:color="000000"/>
            </w:tcBorders>
          </w:tcPr>
          <w:p w:rsidR="00F42C6E" w:rsidRPr="00771CD0" w:rsidRDefault="00F42C6E" w:rsidP="00284753">
            <w:pPr>
              <w:widowControl w:val="0"/>
              <w:tabs>
                <w:tab w:val="right" w:pos="9540"/>
              </w:tabs>
              <w:spacing w:line="240" w:lineRule="auto"/>
              <w:ind w:left="144"/>
              <w:rPr>
                <w:spacing w:val="0"/>
                <w:w w:val="100"/>
                <w:sz w:val="24"/>
                <w:szCs w:val="24"/>
                <w:lang w:val="en-US"/>
              </w:rPr>
            </w:pPr>
          </w:p>
        </w:tc>
      </w:tr>
      <w:tr w:rsidR="00F42C6E" w:rsidRPr="00771CD0">
        <w:tblPrEx>
          <w:tblCellMar>
            <w:top w:w="0" w:type="dxa"/>
            <w:bottom w:w="0" w:type="dxa"/>
          </w:tblCellMar>
        </w:tblPrEx>
        <w:tc>
          <w:tcPr>
            <w:tcW w:w="5438" w:type="dxa"/>
            <w:tcBorders>
              <w:left w:val="single" w:sz="12" w:space="0" w:color="000000"/>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Traffic of persons and exploitation of prostitution of others </w:t>
            </w:r>
          </w:p>
        </w:tc>
        <w:tc>
          <w:tcPr>
            <w:tcW w:w="1440" w:type="dxa"/>
            <w:tcBorders>
              <w:left w:val="single" w:sz="6" w:space="0" w:color="000000"/>
              <w:right w:val="single" w:sz="12" w:space="0" w:color="000000"/>
            </w:tcBorders>
          </w:tcPr>
          <w:p w:rsidR="00F42C6E" w:rsidRPr="00771CD0" w:rsidRDefault="00F42C6E" w:rsidP="00B2379F">
            <w:pPr>
              <w:widowControl w:val="0"/>
              <w:tabs>
                <w:tab w:val="right" w:pos="9540"/>
              </w:tabs>
              <w:spacing w:line="240" w:lineRule="auto"/>
              <w:ind w:left="461"/>
              <w:rPr>
                <w:spacing w:val="0"/>
                <w:w w:val="100"/>
                <w:sz w:val="24"/>
                <w:szCs w:val="24"/>
                <w:lang w:val="en-US"/>
              </w:rPr>
            </w:pPr>
            <w:r w:rsidRPr="00771CD0">
              <w:rPr>
                <w:spacing w:val="0"/>
                <w:w w:val="100"/>
                <w:sz w:val="24"/>
                <w:szCs w:val="24"/>
                <w:lang w:val="en-US"/>
              </w:rPr>
              <w:t>13</w:t>
            </w:r>
          </w:p>
        </w:tc>
        <w:tc>
          <w:tcPr>
            <w:tcW w:w="1440" w:type="dxa"/>
            <w:tcBorders>
              <w:left w:val="single" w:sz="6" w:space="0" w:color="000000"/>
              <w:right w:val="single" w:sz="12" w:space="0" w:color="000000"/>
            </w:tcBorders>
          </w:tcPr>
          <w:p w:rsidR="00F42C6E" w:rsidRPr="00771CD0" w:rsidRDefault="00F42C6E" w:rsidP="00A765CF">
            <w:pPr>
              <w:widowControl w:val="0"/>
              <w:tabs>
                <w:tab w:val="right" w:pos="9540"/>
              </w:tabs>
              <w:spacing w:line="240" w:lineRule="auto"/>
              <w:ind w:left="576"/>
              <w:rPr>
                <w:spacing w:val="0"/>
                <w:w w:val="100"/>
                <w:sz w:val="24"/>
                <w:szCs w:val="24"/>
                <w:lang w:val="en-US"/>
              </w:rPr>
            </w:pPr>
            <w:r w:rsidRPr="00771CD0">
              <w:rPr>
                <w:spacing w:val="0"/>
                <w:w w:val="100"/>
                <w:sz w:val="24"/>
                <w:szCs w:val="24"/>
                <w:lang w:val="en-US"/>
              </w:rPr>
              <w:t>4</w:t>
            </w:r>
          </w:p>
        </w:tc>
      </w:tr>
      <w:tr w:rsidR="00F42C6E" w:rsidRPr="00771CD0">
        <w:tblPrEx>
          <w:tblCellMar>
            <w:top w:w="0" w:type="dxa"/>
            <w:bottom w:w="0" w:type="dxa"/>
          </w:tblCellMar>
        </w:tblPrEx>
        <w:tc>
          <w:tcPr>
            <w:tcW w:w="5438" w:type="dxa"/>
            <w:tcBorders>
              <w:left w:val="single" w:sz="12" w:space="0" w:color="000000"/>
              <w:bottom w:val="single" w:sz="8" w:space="0" w:color="auto"/>
              <w:right w:val="single" w:sz="6" w:space="0" w:color="000000"/>
            </w:tcBorders>
          </w:tcPr>
          <w:p w:rsidR="00F42C6E" w:rsidRPr="00771CD0" w:rsidRDefault="00F42C6E" w:rsidP="00F42C6E">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       Crimes against honor</w:t>
            </w:r>
            <w:r w:rsidRPr="00771CD0">
              <w:rPr>
                <w:rStyle w:val="FootnoteReference"/>
                <w:spacing w:val="0"/>
                <w:w w:val="100"/>
                <w:sz w:val="24"/>
                <w:szCs w:val="24"/>
                <w:lang w:val="en-US"/>
              </w:rPr>
              <w:footnoteReference w:id="2"/>
            </w:r>
            <w:r w:rsidRPr="00771CD0">
              <w:rPr>
                <w:spacing w:val="0"/>
                <w:w w:val="100"/>
                <w:sz w:val="24"/>
                <w:szCs w:val="24"/>
                <w:lang w:val="en-US"/>
              </w:rPr>
              <w:t xml:space="preserve"> </w:t>
            </w:r>
          </w:p>
        </w:tc>
        <w:tc>
          <w:tcPr>
            <w:tcW w:w="1440" w:type="dxa"/>
            <w:tcBorders>
              <w:left w:val="single" w:sz="6" w:space="0" w:color="000000"/>
              <w:bottom w:val="single" w:sz="8" w:space="0" w:color="auto"/>
              <w:right w:val="single" w:sz="12" w:space="0" w:color="000000"/>
            </w:tcBorders>
          </w:tcPr>
          <w:p w:rsidR="00F42C6E" w:rsidRPr="00771CD0" w:rsidRDefault="00F42C6E" w:rsidP="00B2379F">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795</w:t>
            </w:r>
          </w:p>
        </w:tc>
        <w:tc>
          <w:tcPr>
            <w:tcW w:w="1440" w:type="dxa"/>
            <w:tcBorders>
              <w:left w:val="single" w:sz="6" w:space="0" w:color="000000"/>
              <w:bottom w:val="single" w:sz="8" w:space="0" w:color="auto"/>
              <w:right w:val="single" w:sz="12" w:space="0" w:color="000000"/>
            </w:tcBorders>
          </w:tcPr>
          <w:p w:rsidR="00F42C6E" w:rsidRPr="00771CD0" w:rsidRDefault="00F42C6E" w:rsidP="00033A10">
            <w:pPr>
              <w:widowControl w:val="0"/>
              <w:tabs>
                <w:tab w:val="right" w:pos="9540"/>
              </w:tabs>
              <w:spacing w:line="240" w:lineRule="auto"/>
              <w:ind w:left="346"/>
              <w:rPr>
                <w:spacing w:val="0"/>
                <w:w w:val="100"/>
                <w:sz w:val="24"/>
                <w:szCs w:val="24"/>
                <w:lang w:val="en-US"/>
              </w:rPr>
            </w:pPr>
            <w:r w:rsidRPr="00771CD0">
              <w:rPr>
                <w:spacing w:val="0"/>
                <w:w w:val="100"/>
                <w:sz w:val="24"/>
                <w:szCs w:val="24"/>
                <w:lang w:val="en-US"/>
              </w:rPr>
              <w:t>213</w:t>
            </w:r>
          </w:p>
        </w:tc>
      </w:tr>
      <w:tr w:rsidR="00F00871" w:rsidRPr="00771CD0">
        <w:tblPrEx>
          <w:tblCellMar>
            <w:top w:w="0" w:type="dxa"/>
            <w:bottom w:w="0" w:type="dxa"/>
          </w:tblCellMar>
        </w:tblPrEx>
        <w:tc>
          <w:tcPr>
            <w:tcW w:w="8318" w:type="dxa"/>
            <w:gridSpan w:val="3"/>
            <w:tcBorders>
              <w:top w:val="single" w:sz="8" w:space="0" w:color="auto"/>
            </w:tcBorders>
          </w:tcPr>
          <w:p w:rsidR="00F00871" w:rsidRPr="00771CD0" w:rsidRDefault="00F00871" w:rsidP="00F42C6E">
            <w:pPr>
              <w:widowControl w:val="0"/>
              <w:tabs>
                <w:tab w:val="right" w:pos="9540"/>
              </w:tabs>
              <w:spacing w:line="240" w:lineRule="auto"/>
              <w:rPr>
                <w:spacing w:val="0"/>
                <w:w w:val="100"/>
                <w:sz w:val="24"/>
                <w:szCs w:val="24"/>
                <w:lang w:val="en-US"/>
              </w:rPr>
            </w:pPr>
            <w:r w:rsidRPr="00771CD0">
              <w:rPr>
                <w:spacing w:val="0"/>
                <w:w w:val="100"/>
                <w:sz w:val="24"/>
                <w:szCs w:val="24"/>
              </w:rPr>
              <w:t>Office of Legal Policies and Planning of the Ministry of Justice, 2001</w:t>
            </w:r>
            <w:r w:rsidR="0002762E">
              <w:rPr>
                <w:spacing w:val="0"/>
                <w:w w:val="100"/>
                <w:sz w:val="24"/>
                <w:szCs w:val="24"/>
              </w:rPr>
              <w:t>.</w:t>
            </w:r>
          </w:p>
        </w:tc>
      </w:tr>
    </w:tbl>
    <w:p w:rsidR="0017221A" w:rsidRDefault="00F00871" w:rsidP="00F00871">
      <w:pPr>
        <w:pStyle w:val="BodyText"/>
        <w:tabs>
          <w:tab w:val="right" w:pos="3600"/>
          <w:tab w:val="right" w:pos="9540"/>
        </w:tabs>
        <w:ind w:left="720" w:hanging="360"/>
        <w:jc w:val="left"/>
        <w:rPr>
          <w:szCs w:val="24"/>
        </w:rPr>
      </w:pPr>
      <w:r>
        <w:rPr>
          <w:szCs w:val="24"/>
        </w:rPr>
        <w:tab/>
      </w:r>
      <w:r w:rsidR="005F0FE8" w:rsidRPr="00771CD0">
        <w:rPr>
          <w:szCs w:val="24"/>
        </w:rPr>
        <w:t>supplying the houses and the installation equipment</w:t>
      </w:r>
      <w:r w:rsidR="00337257">
        <w:rPr>
          <w:szCs w:val="24"/>
        </w:rPr>
        <w:t>.</w:t>
      </w:r>
    </w:p>
    <w:p w:rsidR="00F42C6E" w:rsidRDefault="00F42C6E" w:rsidP="00F42C6E">
      <w:pPr>
        <w:pStyle w:val="SingleTxt"/>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76250C" w:rsidRDefault="0076250C" w:rsidP="0076250C">
      <w:pPr>
        <w:pStyle w:val="BodyText"/>
        <w:widowControl w:val="0"/>
        <w:tabs>
          <w:tab w:val="right" w:pos="9540"/>
        </w:tabs>
        <w:jc w:val="left"/>
        <w:rPr>
          <w:b/>
          <w:szCs w:val="24"/>
        </w:rPr>
      </w:pPr>
    </w:p>
    <w:p w:rsidR="00D805B8" w:rsidRPr="00D805B8" w:rsidRDefault="00D805B8" w:rsidP="004752DF">
      <w:pPr>
        <w:pStyle w:val="SingleTxt"/>
        <w:spacing w:after="0" w:line="240" w:lineRule="auto"/>
        <w:rPr>
          <w:sz w:val="10"/>
        </w:rPr>
      </w:pPr>
    </w:p>
    <w:p w:rsidR="003C7AAC" w:rsidRPr="003C7AAC" w:rsidRDefault="003C7AAC" w:rsidP="004752DF">
      <w:pPr>
        <w:pStyle w:val="H23"/>
        <w:spacing w:line="240" w:lineRule="auto"/>
        <w:ind w:right="1260"/>
        <w:rPr>
          <w:sz w:val="10"/>
        </w:rPr>
      </w:pPr>
    </w:p>
    <w:p w:rsidR="00337257" w:rsidRPr="00337257" w:rsidRDefault="00D805B8" w:rsidP="004752DF">
      <w:pPr>
        <w:pStyle w:val="H23"/>
        <w:spacing w:line="240" w:lineRule="auto"/>
        <w:ind w:right="1260"/>
      </w:pPr>
      <w:r>
        <w:tab/>
      </w:r>
      <w:r w:rsidR="00337257" w:rsidRPr="00337257">
        <w:t>Gender Equality NGO</w:t>
      </w:r>
      <w:r w:rsidR="00337257">
        <w:t>’</w:t>
      </w:r>
      <w:r w:rsidR="00337257" w:rsidRPr="00337257">
        <w:t>s</w:t>
      </w:r>
    </w:p>
    <w:p w:rsidR="00D805B8" w:rsidRPr="00D805B8" w:rsidRDefault="00D805B8" w:rsidP="004752DF">
      <w:pPr>
        <w:pStyle w:val="SingleTxt"/>
        <w:spacing w:after="0" w:line="240" w:lineRule="auto"/>
        <w:rPr>
          <w:w w:val="100"/>
          <w:sz w:val="10"/>
        </w:rPr>
      </w:pPr>
    </w:p>
    <w:p w:rsidR="005F0FE8" w:rsidRPr="00771CD0" w:rsidRDefault="00337257" w:rsidP="004752DF">
      <w:pPr>
        <w:numPr>
          <w:ilvl w:val="0"/>
          <w:numId w:val="21"/>
        </w:numPr>
        <w:tabs>
          <w:tab w:val="right" w:pos="9540"/>
        </w:tabs>
        <w:suppressAutoHyphens w:val="0"/>
        <w:autoSpaceDE w:val="0"/>
        <w:autoSpaceDN w:val="0"/>
        <w:adjustRightInd w:val="0"/>
        <w:spacing w:line="240" w:lineRule="auto"/>
        <w:rPr>
          <w:spacing w:val="0"/>
          <w:w w:val="100"/>
          <w:sz w:val="24"/>
          <w:szCs w:val="24"/>
        </w:rPr>
      </w:pPr>
      <w:r w:rsidRPr="00771CD0">
        <w:rPr>
          <w:spacing w:val="0"/>
          <w:w w:val="100"/>
          <w:sz w:val="24"/>
          <w:szCs w:val="24"/>
        </w:rPr>
        <w:t xml:space="preserve">Dispatch </w:t>
      </w:r>
      <w:r w:rsidR="006D682C" w:rsidRPr="00771CD0">
        <w:rPr>
          <w:spacing w:val="0"/>
          <w:w w:val="100"/>
          <w:sz w:val="24"/>
          <w:szCs w:val="24"/>
        </w:rPr>
        <w:t>n</w:t>
      </w:r>
      <w:r w:rsidR="006D682C">
        <w:rPr>
          <w:spacing w:val="0"/>
          <w:w w:val="100"/>
          <w:sz w:val="24"/>
          <w:szCs w:val="24"/>
        </w:rPr>
        <w:t>o</w:t>
      </w:r>
      <w:r w:rsidR="006D682C" w:rsidRPr="00771CD0">
        <w:rPr>
          <w:spacing w:val="0"/>
          <w:w w:val="100"/>
          <w:sz w:val="24"/>
          <w:szCs w:val="24"/>
        </w:rPr>
        <w:t>.199/2003,</w:t>
      </w:r>
      <w:r w:rsidR="006D682C">
        <w:rPr>
          <w:spacing w:val="0"/>
          <w:w w:val="100"/>
          <w:sz w:val="24"/>
          <w:szCs w:val="24"/>
        </w:rPr>
        <w:t xml:space="preserve"> </w:t>
      </w:r>
      <w:r w:rsidR="006D682C" w:rsidRPr="00771CD0">
        <w:rPr>
          <w:spacing w:val="0"/>
          <w:w w:val="100"/>
          <w:sz w:val="24"/>
          <w:szCs w:val="24"/>
        </w:rPr>
        <w:t>of</w:t>
      </w:r>
      <w:r w:rsidRPr="00771CD0">
        <w:rPr>
          <w:spacing w:val="0"/>
          <w:w w:val="100"/>
          <w:sz w:val="24"/>
          <w:szCs w:val="24"/>
        </w:rPr>
        <w:t xml:space="preserve"> 25</w:t>
      </w:r>
      <w:r w:rsidRPr="00771CD0">
        <w:rPr>
          <w:spacing w:val="0"/>
          <w:w w:val="100"/>
          <w:sz w:val="24"/>
          <w:szCs w:val="24"/>
          <w:vertAlign w:val="superscript"/>
        </w:rPr>
        <w:t>th</w:t>
      </w:r>
      <w:r w:rsidRPr="00771CD0">
        <w:rPr>
          <w:spacing w:val="0"/>
          <w:w w:val="100"/>
          <w:sz w:val="24"/>
          <w:szCs w:val="24"/>
        </w:rPr>
        <w:t xml:space="preserve"> February implemented a technic</w:t>
      </w:r>
      <w:r w:rsidR="005F0FE8" w:rsidRPr="00771CD0">
        <w:rPr>
          <w:spacing w:val="0"/>
          <w:w w:val="100"/>
          <w:sz w:val="24"/>
          <w:szCs w:val="24"/>
        </w:rPr>
        <w:t>al structure to coordinate a system of technical and financial support to NGO</w:t>
      </w:r>
      <w:r>
        <w:rPr>
          <w:spacing w:val="0"/>
          <w:w w:val="100"/>
          <w:sz w:val="24"/>
          <w:szCs w:val="24"/>
        </w:rPr>
        <w:t>’</w:t>
      </w:r>
      <w:r w:rsidR="005F0FE8" w:rsidRPr="00771CD0">
        <w:rPr>
          <w:spacing w:val="0"/>
          <w:w w:val="100"/>
          <w:sz w:val="24"/>
          <w:szCs w:val="24"/>
        </w:rPr>
        <w:t xml:space="preserve">s. This technical structure works under the President of CEWR and corresponds to Regulation Measure 4.4 - </w:t>
      </w:r>
      <w:r>
        <w:rPr>
          <w:spacing w:val="0"/>
          <w:w w:val="100"/>
          <w:sz w:val="24"/>
          <w:szCs w:val="24"/>
        </w:rPr>
        <w:t>“</w:t>
      </w:r>
      <w:r w:rsidR="005F0FE8" w:rsidRPr="00771CD0">
        <w:rPr>
          <w:spacing w:val="0"/>
          <w:w w:val="100"/>
          <w:sz w:val="24"/>
          <w:szCs w:val="24"/>
        </w:rPr>
        <w:t xml:space="preserve">Promotion of Equal Opportunities for Men and Women” of the Operational Programme for Employment and Social Development, part of the Cohesion Fund of the </w:t>
      </w:r>
      <w:r>
        <w:rPr>
          <w:spacing w:val="0"/>
          <w:w w:val="100"/>
          <w:sz w:val="24"/>
          <w:szCs w:val="24"/>
        </w:rPr>
        <w:t>European Union</w:t>
      </w:r>
      <w:r w:rsidR="005F0FE8" w:rsidRPr="00771CD0">
        <w:rPr>
          <w:spacing w:val="0"/>
          <w:w w:val="100"/>
          <w:sz w:val="24"/>
          <w:szCs w:val="24"/>
        </w:rPr>
        <w:t xml:space="preserve">. </w:t>
      </w:r>
      <w:r>
        <w:rPr>
          <w:spacing w:val="0"/>
          <w:w w:val="100"/>
          <w:sz w:val="24"/>
          <w:szCs w:val="24"/>
        </w:rPr>
        <w:t xml:space="preserve">As </w:t>
      </w:r>
      <w:r w:rsidR="005F0FE8" w:rsidRPr="00771CD0">
        <w:rPr>
          <w:spacing w:val="0"/>
          <w:w w:val="100"/>
          <w:sz w:val="24"/>
          <w:szCs w:val="24"/>
        </w:rPr>
        <w:t xml:space="preserve">part of the </w:t>
      </w:r>
      <w:r>
        <w:rPr>
          <w:spacing w:val="0"/>
          <w:w w:val="100"/>
          <w:sz w:val="24"/>
          <w:szCs w:val="24"/>
        </w:rPr>
        <w:t>European Union</w:t>
      </w:r>
      <w:r w:rsidR="005F0FE8" w:rsidRPr="00771CD0">
        <w:rPr>
          <w:spacing w:val="0"/>
          <w:w w:val="100"/>
          <w:sz w:val="24"/>
          <w:szCs w:val="24"/>
        </w:rPr>
        <w:t xml:space="preserve"> Structural Funds.</w:t>
      </w:r>
    </w:p>
    <w:p w:rsidR="005F0FE8" w:rsidRPr="00771CD0" w:rsidRDefault="005F0FE8" w:rsidP="004752DF">
      <w:pPr>
        <w:tabs>
          <w:tab w:val="right" w:pos="9540"/>
        </w:tabs>
        <w:autoSpaceDE w:val="0"/>
        <w:autoSpaceDN w:val="0"/>
        <w:adjustRightInd w:val="0"/>
        <w:spacing w:line="240" w:lineRule="auto"/>
        <w:rPr>
          <w:spacing w:val="0"/>
          <w:w w:val="100"/>
          <w:sz w:val="24"/>
          <w:szCs w:val="24"/>
        </w:rPr>
      </w:pPr>
    </w:p>
    <w:p w:rsidR="005F0FE8" w:rsidRPr="00771CD0" w:rsidRDefault="005F0FE8" w:rsidP="004752DF">
      <w:pPr>
        <w:numPr>
          <w:ilvl w:val="0"/>
          <w:numId w:val="21"/>
        </w:numPr>
        <w:tabs>
          <w:tab w:val="right" w:pos="9540"/>
        </w:tabs>
        <w:suppressAutoHyphens w:val="0"/>
        <w:autoSpaceDE w:val="0"/>
        <w:autoSpaceDN w:val="0"/>
        <w:adjustRightInd w:val="0"/>
        <w:spacing w:line="240" w:lineRule="auto"/>
        <w:rPr>
          <w:spacing w:val="0"/>
          <w:w w:val="100"/>
          <w:sz w:val="24"/>
          <w:szCs w:val="24"/>
        </w:rPr>
      </w:pPr>
      <w:r w:rsidRPr="00771CD0">
        <w:rPr>
          <w:spacing w:val="0"/>
          <w:w w:val="100"/>
          <w:sz w:val="24"/>
          <w:szCs w:val="24"/>
        </w:rPr>
        <w:t>Thirt</w:t>
      </w:r>
      <w:r w:rsidR="00337257">
        <w:rPr>
          <w:spacing w:val="0"/>
          <w:w w:val="100"/>
          <w:sz w:val="24"/>
          <w:szCs w:val="24"/>
        </w:rPr>
        <w:t>y-</w:t>
      </w:r>
      <w:r w:rsidRPr="00771CD0">
        <w:rPr>
          <w:spacing w:val="0"/>
          <w:w w:val="100"/>
          <w:sz w:val="24"/>
          <w:szCs w:val="24"/>
        </w:rPr>
        <w:t>nine pro</w:t>
      </w:r>
      <w:r w:rsidR="00337257">
        <w:rPr>
          <w:spacing w:val="0"/>
          <w:w w:val="100"/>
          <w:sz w:val="24"/>
          <w:szCs w:val="24"/>
        </w:rPr>
        <w:t>jects were submitted and twenty-</w:t>
      </w:r>
      <w:r w:rsidRPr="00771CD0">
        <w:rPr>
          <w:spacing w:val="0"/>
          <w:w w:val="100"/>
          <w:sz w:val="24"/>
          <w:szCs w:val="24"/>
        </w:rPr>
        <w:t xml:space="preserve">six were supported during the financial year 2003. The key focus the projects supported contemplated the promotion of equal opportunities for women and men in a changing economy, especially in the fields of vocational training, access to the labour market, and reconciliation of professional and family life for women and men.  </w:t>
      </w:r>
    </w:p>
    <w:p w:rsidR="005F0FE8" w:rsidRPr="00771CD0" w:rsidRDefault="005F0FE8" w:rsidP="004752DF">
      <w:pPr>
        <w:numPr>
          <w:ilvl w:val="0"/>
          <w:numId w:val="21"/>
        </w:numPr>
        <w:tabs>
          <w:tab w:val="right" w:pos="9540"/>
        </w:tabs>
        <w:suppressAutoHyphens w:val="0"/>
        <w:autoSpaceDE w:val="0"/>
        <w:autoSpaceDN w:val="0"/>
        <w:adjustRightInd w:val="0"/>
        <w:spacing w:line="240" w:lineRule="auto"/>
        <w:rPr>
          <w:spacing w:val="0"/>
          <w:w w:val="100"/>
          <w:sz w:val="24"/>
          <w:szCs w:val="24"/>
        </w:rPr>
      </w:pPr>
      <w:r w:rsidRPr="00771CD0">
        <w:rPr>
          <w:spacing w:val="0"/>
          <w:w w:val="100"/>
          <w:sz w:val="24"/>
          <w:szCs w:val="24"/>
        </w:rPr>
        <w:t>Twenty projects were directly concerned with the promotion of gender balance in decision making and the improvement of conditions conducive to exercising equal rights, namely by fostering actions to combat violence against women. Leading organisations are NGO</w:t>
      </w:r>
      <w:r w:rsidR="00337257">
        <w:rPr>
          <w:spacing w:val="0"/>
          <w:w w:val="100"/>
          <w:sz w:val="24"/>
          <w:szCs w:val="24"/>
        </w:rPr>
        <w:t>’</w:t>
      </w:r>
      <w:r w:rsidRPr="00771CD0">
        <w:rPr>
          <w:spacing w:val="0"/>
          <w:w w:val="100"/>
          <w:sz w:val="24"/>
          <w:szCs w:val="24"/>
        </w:rPr>
        <w:t>s which includes both women</w:t>
      </w:r>
      <w:r w:rsidR="00337257">
        <w:rPr>
          <w:spacing w:val="0"/>
          <w:w w:val="100"/>
          <w:sz w:val="24"/>
          <w:szCs w:val="24"/>
        </w:rPr>
        <w:t>’</w:t>
      </w:r>
      <w:r w:rsidRPr="00771CD0">
        <w:rPr>
          <w:spacing w:val="0"/>
          <w:w w:val="100"/>
          <w:sz w:val="24"/>
          <w:szCs w:val="24"/>
        </w:rPr>
        <w:t>s and development NGOs operating at various levels, and other networks and associations working in different sectors of society</w:t>
      </w:r>
      <w:r w:rsidR="000E6633">
        <w:rPr>
          <w:spacing w:val="0"/>
          <w:w w:val="100"/>
          <w:sz w:val="24"/>
          <w:szCs w:val="24"/>
        </w:rPr>
        <w:t>.</w:t>
      </w:r>
    </w:p>
    <w:p w:rsidR="000E6633" w:rsidRPr="000E6633" w:rsidRDefault="000E6633" w:rsidP="004752DF">
      <w:pPr>
        <w:pStyle w:val="SingleTxt"/>
        <w:spacing w:after="0" w:line="240" w:lineRule="auto"/>
        <w:rPr>
          <w:w w:val="100"/>
          <w:sz w:val="10"/>
        </w:rPr>
      </w:pPr>
    </w:p>
    <w:p w:rsidR="005F0FE8" w:rsidRPr="00337257" w:rsidRDefault="000E6633" w:rsidP="004752DF">
      <w:pPr>
        <w:pStyle w:val="H23"/>
        <w:spacing w:line="240" w:lineRule="auto"/>
        <w:ind w:right="1260"/>
        <w:rPr>
          <w:w w:val="100"/>
        </w:rPr>
      </w:pPr>
      <w:r>
        <w:rPr>
          <w:w w:val="100"/>
        </w:rPr>
        <w:tab/>
      </w:r>
      <w:r w:rsidR="005F0FE8" w:rsidRPr="00337257">
        <w:rPr>
          <w:w w:val="100"/>
        </w:rPr>
        <w:t>Accountability and Access</w:t>
      </w:r>
    </w:p>
    <w:p w:rsidR="000E6633" w:rsidRPr="000E6633" w:rsidRDefault="000E6633" w:rsidP="004752DF">
      <w:pPr>
        <w:pStyle w:val="SingleTxt"/>
        <w:spacing w:after="0" w:line="240" w:lineRule="auto"/>
        <w:rPr>
          <w:w w:val="100"/>
          <w:sz w:val="10"/>
        </w:rPr>
      </w:pPr>
    </w:p>
    <w:p w:rsidR="005F0FE8" w:rsidRDefault="005F0FE8" w:rsidP="00734784">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Women have, as a rule, the same access as men, in fact and </w:t>
      </w:r>
      <w:r w:rsidR="00337257">
        <w:rPr>
          <w:spacing w:val="0"/>
          <w:w w:val="100"/>
          <w:sz w:val="24"/>
          <w:szCs w:val="24"/>
        </w:rPr>
        <w:t xml:space="preserve">by </w:t>
      </w:r>
      <w:r w:rsidRPr="00771CD0">
        <w:rPr>
          <w:spacing w:val="0"/>
          <w:w w:val="100"/>
          <w:sz w:val="24"/>
          <w:szCs w:val="24"/>
        </w:rPr>
        <w:t>law, to social services, health and medical care, education, literacy development programmes, ownership of properties and social welfare. Nevertheless, measures wer</w:t>
      </w:r>
      <w:r w:rsidR="00337257">
        <w:rPr>
          <w:spacing w:val="0"/>
          <w:w w:val="100"/>
          <w:sz w:val="24"/>
          <w:szCs w:val="24"/>
        </w:rPr>
        <w:t>e taken to assure these rights.</w:t>
      </w:r>
    </w:p>
    <w:p w:rsidR="00337257" w:rsidRPr="00771CD0" w:rsidRDefault="00337257"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Act n</w:t>
      </w:r>
      <w:r w:rsidR="00337257">
        <w:rPr>
          <w:spacing w:val="0"/>
          <w:w w:val="100"/>
          <w:sz w:val="24"/>
          <w:szCs w:val="24"/>
        </w:rPr>
        <w:t>o</w:t>
      </w:r>
      <w:r w:rsidRPr="00771CD0">
        <w:rPr>
          <w:spacing w:val="0"/>
          <w:w w:val="100"/>
          <w:sz w:val="24"/>
          <w:szCs w:val="24"/>
        </w:rPr>
        <w:t>.30-E/2002 of 20</w:t>
      </w:r>
      <w:r w:rsidRPr="00771CD0">
        <w:rPr>
          <w:spacing w:val="0"/>
          <w:w w:val="100"/>
          <w:sz w:val="24"/>
          <w:szCs w:val="24"/>
          <w:vertAlign w:val="superscript"/>
        </w:rPr>
        <w:t>th</w:t>
      </w:r>
      <w:r w:rsidRPr="00771CD0">
        <w:rPr>
          <w:spacing w:val="0"/>
          <w:w w:val="100"/>
          <w:sz w:val="24"/>
          <w:szCs w:val="24"/>
        </w:rPr>
        <w:t xml:space="preserve"> December (amended by Decree-Law n</w:t>
      </w:r>
      <w:r w:rsidR="00337257">
        <w:rPr>
          <w:spacing w:val="0"/>
          <w:w w:val="100"/>
          <w:sz w:val="24"/>
          <w:szCs w:val="24"/>
        </w:rPr>
        <w:t>o</w:t>
      </w:r>
      <w:r w:rsidRPr="00771CD0">
        <w:rPr>
          <w:spacing w:val="0"/>
          <w:w w:val="100"/>
          <w:sz w:val="24"/>
          <w:szCs w:val="24"/>
        </w:rPr>
        <w:t>.38/2003, 8</w:t>
      </w:r>
      <w:r w:rsidRPr="00771CD0">
        <w:rPr>
          <w:spacing w:val="0"/>
          <w:w w:val="100"/>
          <w:sz w:val="24"/>
          <w:szCs w:val="24"/>
          <w:vertAlign w:val="superscript"/>
        </w:rPr>
        <w:t>th</w:t>
      </w:r>
      <w:r w:rsidRPr="00771CD0">
        <w:rPr>
          <w:spacing w:val="0"/>
          <w:w w:val="100"/>
          <w:sz w:val="24"/>
          <w:szCs w:val="24"/>
        </w:rPr>
        <w:t xml:space="preserve"> March), changed the regime of access to justice and courts, giving Social Services the responsibility to decide on the requests for judiciary support. Dispatch n</w:t>
      </w:r>
      <w:r w:rsidR="00337257">
        <w:rPr>
          <w:spacing w:val="0"/>
          <w:w w:val="100"/>
          <w:sz w:val="24"/>
          <w:szCs w:val="24"/>
        </w:rPr>
        <w:t>o</w:t>
      </w:r>
      <w:r w:rsidRPr="00771CD0">
        <w:rPr>
          <w:spacing w:val="0"/>
          <w:w w:val="100"/>
          <w:sz w:val="24"/>
          <w:szCs w:val="24"/>
        </w:rPr>
        <w:t>.140/2002 of the 12</w:t>
      </w:r>
      <w:r w:rsidRPr="00771CD0">
        <w:rPr>
          <w:spacing w:val="0"/>
          <w:w w:val="100"/>
          <w:sz w:val="24"/>
          <w:szCs w:val="24"/>
          <w:vertAlign w:val="superscript"/>
        </w:rPr>
        <w:t>th</w:t>
      </w:r>
      <w:r w:rsidRPr="00771CD0">
        <w:rPr>
          <w:spacing w:val="0"/>
          <w:w w:val="100"/>
          <w:sz w:val="24"/>
          <w:szCs w:val="24"/>
        </w:rPr>
        <w:t xml:space="preserve"> of February approved new applications to require judicial support for individuals and collective persons to fasten and facilitate access to justice.</w:t>
      </w:r>
    </w:p>
    <w:p w:rsidR="00CE5869" w:rsidRPr="00771CD0" w:rsidRDefault="00CE5869" w:rsidP="004752DF">
      <w:pPr>
        <w:tabs>
          <w:tab w:val="right" w:pos="9540"/>
        </w:tabs>
        <w:suppressAutoHyphens w:val="0"/>
        <w:spacing w:line="240" w:lineRule="auto"/>
        <w:ind w:left="360"/>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Act n</w:t>
      </w:r>
      <w:r w:rsidR="00337257">
        <w:rPr>
          <w:spacing w:val="0"/>
          <w:w w:val="100"/>
          <w:sz w:val="24"/>
          <w:szCs w:val="24"/>
        </w:rPr>
        <w:t>o</w:t>
      </w:r>
      <w:r w:rsidRPr="00771CD0">
        <w:rPr>
          <w:spacing w:val="0"/>
          <w:w w:val="100"/>
          <w:sz w:val="24"/>
          <w:szCs w:val="24"/>
        </w:rPr>
        <w:t>.32/2002 of 20</w:t>
      </w:r>
      <w:r w:rsidRPr="00771CD0">
        <w:rPr>
          <w:spacing w:val="0"/>
          <w:w w:val="100"/>
          <w:sz w:val="24"/>
          <w:szCs w:val="24"/>
          <w:vertAlign w:val="superscript"/>
        </w:rPr>
        <w:t>th</w:t>
      </w:r>
      <w:r w:rsidRPr="00771CD0">
        <w:rPr>
          <w:spacing w:val="0"/>
          <w:w w:val="100"/>
          <w:sz w:val="24"/>
          <w:szCs w:val="24"/>
        </w:rPr>
        <w:t xml:space="preserve"> December approved social security basic principles. Among these is the principle of gender equality.</w:t>
      </w:r>
    </w:p>
    <w:p w:rsidR="00337257" w:rsidRPr="00337257" w:rsidRDefault="00337257" w:rsidP="004752DF">
      <w:pPr>
        <w:tabs>
          <w:tab w:val="right" w:pos="9540"/>
        </w:tabs>
        <w:spacing w:line="240" w:lineRule="auto"/>
        <w:rPr>
          <w:b/>
          <w:spacing w:val="0"/>
          <w:w w:val="100"/>
          <w:sz w:val="10"/>
          <w:szCs w:val="24"/>
        </w:rPr>
      </w:pPr>
    </w:p>
    <w:p w:rsidR="00337257" w:rsidRPr="00337257" w:rsidRDefault="00337257" w:rsidP="004752DF">
      <w:pPr>
        <w:tabs>
          <w:tab w:val="right" w:pos="9540"/>
        </w:tabs>
        <w:spacing w:line="240" w:lineRule="auto"/>
        <w:rPr>
          <w:b/>
          <w:spacing w:val="0"/>
          <w:w w:val="100"/>
          <w:sz w:val="10"/>
          <w:szCs w:val="24"/>
        </w:rPr>
      </w:pPr>
    </w:p>
    <w:p w:rsidR="005F0FE8" w:rsidRPr="00771CD0" w:rsidRDefault="005F0FE8" w:rsidP="004752DF">
      <w:pPr>
        <w:pStyle w:val="H1"/>
        <w:spacing w:line="240" w:lineRule="auto"/>
        <w:ind w:right="1260"/>
        <w:rPr>
          <w:w w:val="100"/>
        </w:rPr>
      </w:pPr>
      <w:r w:rsidRPr="00771CD0">
        <w:rPr>
          <w:w w:val="100"/>
        </w:rPr>
        <w:t>A</w:t>
      </w:r>
      <w:r w:rsidR="00337257" w:rsidRPr="00771CD0">
        <w:rPr>
          <w:w w:val="100"/>
        </w:rPr>
        <w:t xml:space="preserve">rticle </w:t>
      </w:r>
      <w:r w:rsidRPr="00771CD0">
        <w:rPr>
          <w:w w:val="100"/>
        </w:rPr>
        <w:t>4</w:t>
      </w:r>
    </w:p>
    <w:p w:rsidR="000E6633" w:rsidRPr="000E6633" w:rsidRDefault="000E6633" w:rsidP="004752DF">
      <w:pPr>
        <w:pStyle w:val="SingleTxt"/>
        <w:spacing w:after="0" w:line="240" w:lineRule="auto"/>
        <w:rPr>
          <w:w w:val="100"/>
          <w:sz w:val="10"/>
        </w:rPr>
      </w:pPr>
    </w:p>
    <w:p w:rsidR="000E6633" w:rsidRPr="000E6633" w:rsidRDefault="000E6633" w:rsidP="004752DF">
      <w:pPr>
        <w:pStyle w:val="SingleTxt"/>
        <w:spacing w:after="0" w:line="240" w:lineRule="auto"/>
        <w:rPr>
          <w:w w:val="100"/>
          <w:sz w:val="10"/>
        </w:rPr>
      </w:pPr>
    </w:p>
    <w:p w:rsidR="005F0FE8" w:rsidRPr="00337257" w:rsidRDefault="005F0FE8" w:rsidP="004752DF">
      <w:pPr>
        <w:tabs>
          <w:tab w:val="right" w:pos="9540"/>
        </w:tabs>
        <w:spacing w:line="240" w:lineRule="auto"/>
        <w:rPr>
          <w:spacing w:val="0"/>
          <w:w w:val="100"/>
          <w:sz w:val="24"/>
          <w:szCs w:val="24"/>
        </w:rPr>
      </w:pPr>
      <w:r w:rsidRPr="00337257">
        <w:rPr>
          <w:spacing w:val="0"/>
          <w:w w:val="100"/>
          <w:sz w:val="24"/>
          <w:szCs w:val="24"/>
        </w:rPr>
        <w:t>Adoption of special measures aimed at accelerating de facto equality</w:t>
      </w:r>
      <w:r w:rsidR="00337257">
        <w:rPr>
          <w:spacing w:val="0"/>
          <w:w w:val="100"/>
          <w:sz w:val="24"/>
          <w:szCs w:val="24"/>
        </w:rPr>
        <w:t xml:space="preserve"> between men and women</w:t>
      </w:r>
    </w:p>
    <w:p w:rsidR="00337257" w:rsidRDefault="00337257"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The Second National Plan for Equality is the main tool designed by the Government to achieve full equality. In some sectors, policy measures have already been designed for that purpose. For example:</w:t>
      </w:r>
    </w:p>
    <w:p w:rsidR="000E6633" w:rsidRDefault="000E6633" w:rsidP="004752DF">
      <w:pPr>
        <w:tabs>
          <w:tab w:val="right" w:pos="9540"/>
        </w:tabs>
        <w:suppressAutoHyphens w:val="0"/>
        <w:spacing w:line="240" w:lineRule="auto"/>
        <w:rPr>
          <w:spacing w:val="0"/>
          <w:w w:val="100"/>
          <w:sz w:val="24"/>
          <w:szCs w:val="24"/>
        </w:rPr>
      </w:pPr>
    </w:p>
    <w:p w:rsidR="000E6633" w:rsidRDefault="000466C8" w:rsidP="004752DF">
      <w:pPr>
        <w:tabs>
          <w:tab w:val="right" w:pos="389"/>
          <w:tab w:val="right" w:pos="418"/>
          <w:tab w:val="right" w:pos="720"/>
        </w:tabs>
        <w:spacing w:line="240" w:lineRule="auto"/>
        <w:rPr>
          <w:b/>
          <w:i/>
          <w:sz w:val="24"/>
          <w:szCs w:val="24"/>
        </w:rPr>
      </w:pPr>
      <w:r>
        <w:rPr>
          <w:b/>
          <w:i/>
          <w:sz w:val="24"/>
          <w:szCs w:val="24"/>
        </w:rPr>
        <w:t>(a)</w:t>
      </w:r>
      <w:r>
        <w:rPr>
          <w:b/>
          <w:i/>
          <w:sz w:val="24"/>
          <w:szCs w:val="24"/>
        </w:rPr>
        <w:tab/>
      </w:r>
      <w:r w:rsidR="00472299">
        <w:rPr>
          <w:b/>
          <w:i/>
          <w:sz w:val="24"/>
          <w:szCs w:val="24"/>
        </w:rPr>
        <w:tab/>
      </w:r>
      <w:r w:rsidR="000E6633" w:rsidRPr="00F168F8">
        <w:rPr>
          <w:b/>
          <w:i/>
          <w:sz w:val="24"/>
          <w:szCs w:val="24"/>
        </w:rPr>
        <w:t>Positive action in the police force</w:t>
      </w:r>
    </w:p>
    <w:p w:rsidR="000E6633" w:rsidRPr="000E6633" w:rsidRDefault="000E6633" w:rsidP="004752DF">
      <w:pPr>
        <w:tabs>
          <w:tab w:val="right" w:pos="9540"/>
        </w:tabs>
        <w:spacing w:line="240" w:lineRule="auto"/>
        <w:rPr>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To cement equality between men and women, the Portuguese government approved, in 2002, the Code of Ethics of Police Service, by the Council of Ministers Resolution No. 37/2002, dated February 28th, through which an effort has been made to implement the principle of equality between men and women. That subject was included in the training curricula of police officers, with mandatory force, in order to ensure that no woman will be the object of discrimination when received in a police department.</w:t>
      </w:r>
    </w:p>
    <w:p w:rsidR="005F0FE8" w:rsidRPr="00771CD0" w:rsidRDefault="005F0FE8" w:rsidP="004752DF">
      <w:pPr>
        <w:tabs>
          <w:tab w:val="right" w:pos="9540"/>
        </w:tabs>
        <w:spacing w:line="240" w:lineRule="auto"/>
        <w:rPr>
          <w:b/>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With a view to increase female rates in the police forces, there are rules of positive discrimination in the Portuguese juridical order. Concerning the process of selection and admission of candidates to the National Republican Guard (GNR), to the Police of Public Security (PSP) and to the Service of Foreigners and Borders (SEF), the criteria regarding medical examination biometry, namely minimum high, and the degree of exigency regarding certain physical tests are different from those established for the male candidates, in order to facilitate the admission of women.</w:t>
      </w: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which concerns the GNR, we must note that the rate of female officers increased to 1.51 per</w:t>
      </w:r>
      <w:r w:rsidR="00337257">
        <w:rPr>
          <w:spacing w:val="0"/>
          <w:w w:val="100"/>
          <w:sz w:val="24"/>
          <w:szCs w:val="24"/>
        </w:rPr>
        <w:t xml:space="preserve"> </w:t>
      </w:r>
      <w:r w:rsidRPr="00771CD0">
        <w:rPr>
          <w:spacing w:val="0"/>
          <w:w w:val="100"/>
          <w:sz w:val="24"/>
          <w:szCs w:val="24"/>
        </w:rPr>
        <w:t>cent in 2003, compared to only 1.42 per</w:t>
      </w:r>
      <w:r w:rsidR="00337257">
        <w:rPr>
          <w:spacing w:val="0"/>
          <w:w w:val="100"/>
          <w:sz w:val="24"/>
          <w:szCs w:val="24"/>
        </w:rPr>
        <w:t xml:space="preserve"> </w:t>
      </w:r>
      <w:r w:rsidRPr="00771CD0">
        <w:rPr>
          <w:spacing w:val="0"/>
          <w:w w:val="100"/>
          <w:sz w:val="24"/>
          <w:szCs w:val="24"/>
        </w:rPr>
        <w:t>cent in 2001. This is very constructive if we consider that only in 1998 the admission of women to that military force with police duties stopped being subjected to the effective performance of military service.</w:t>
      </w:r>
    </w:p>
    <w:p w:rsidR="00337257" w:rsidRPr="00771CD0" w:rsidRDefault="00337257"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The rate of female officers in the PSP, in 2002, was around 6.62 per</w:t>
      </w:r>
      <w:r w:rsidR="00337257">
        <w:rPr>
          <w:spacing w:val="0"/>
          <w:w w:val="100"/>
          <w:sz w:val="24"/>
          <w:szCs w:val="24"/>
        </w:rPr>
        <w:t xml:space="preserve"> </w:t>
      </w:r>
      <w:r w:rsidRPr="00771CD0">
        <w:rPr>
          <w:spacing w:val="0"/>
          <w:w w:val="100"/>
          <w:sz w:val="24"/>
          <w:szCs w:val="24"/>
        </w:rPr>
        <w:t>cent, with 8.28 per</w:t>
      </w:r>
      <w:r w:rsidR="00337257">
        <w:rPr>
          <w:spacing w:val="0"/>
          <w:w w:val="100"/>
          <w:sz w:val="24"/>
          <w:szCs w:val="24"/>
        </w:rPr>
        <w:t xml:space="preserve"> </w:t>
      </w:r>
      <w:r w:rsidRPr="00771CD0">
        <w:rPr>
          <w:spacing w:val="0"/>
          <w:w w:val="100"/>
          <w:sz w:val="24"/>
          <w:szCs w:val="24"/>
        </w:rPr>
        <w:t>cent in what concerns high officers.</w:t>
      </w:r>
    </w:p>
    <w:p w:rsidR="00337257" w:rsidRPr="00771CD0" w:rsidRDefault="00337257" w:rsidP="004752DF">
      <w:pPr>
        <w:tabs>
          <w:tab w:val="right" w:pos="9540"/>
        </w:tabs>
        <w:suppressAutoHyphens w:val="0"/>
        <w:spacing w:line="240" w:lineRule="auto"/>
        <w:ind w:left="360"/>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the SEF, the female rate is 45.23 per</w:t>
      </w:r>
      <w:r w:rsidR="000308C1">
        <w:rPr>
          <w:spacing w:val="0"/>
          <w:w w:val="100"/>
          <w:sz w:val="24"/>
          <w:szCs w:val="24"/>
        </w:rPr>
        <w:t xml:space="preserve"> </w:t>
      </w:r>
      <w:r w:rsidRPr="00771CD0">
        <w:rPr>
          <w:spacing w:val="0"/>
          <w:w w:val="100"/>
          <w:sz w:val="24"/>
          <w:szCs w:val="24"/>
        </w:rPr>
        <w:t>cent, with 50 per</w:t>
      </w:r>
      <w:r w:rsidR="000308C1">
        <w:rPr>
          <w:spacing w:val="0"/>
          <w:w w:val="100"/>
          <w:sz w:val="24"/>
          <w:szCs w:val="24"/>
        </w:rPr>
        <w:t xml:space="preserve"> </w:t>
      </w:r>
      <w:r w:rsidRPr="00771CD0">
        <w:rPr>
          <w:spacing w:val="0"/>
          <w:w w:val="100"/>
          <w:sz w:val="24"/>
          <w:szCs w:val="24"/>
        </w:rPr>
        <w:t>cent in directive ranks (data concerning the year of 2002).</w:t>
      </w:r>
    </w:p>
    <w:p w:rsidR="005F0FE8" w:rsidRPr="00771CD0" w:rsidRDefault="005F0FE8" w:rsidP="004752DF">
      <w:pPr>
        <w:tabs>
          <w:tab w:val="right" w:pos="9540"/>
        </w:tabs>
        <w:spacing w:line="240" w:lineRule="auto"/>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We must note that even in the field of Intelligence, the Intelligence and Security Service also presents a universe of 38.64 per</w:t>
      </w:r>
      <w:r w:rsidR="000308C1">
        <w:rPr>
          <w:spacing w:val="0"/>
          <w:w w:val="100"/>
          <w:sz w:val="24"/>
          <w:szCs w:val="24"/>
        </w:rPr>
        <w:t xml:space="preserve"> </w:t>
      </w:r>
      <w:r w:rsidRPr="00771CD0">
        <w:rPr>
          <w:spacing w:val="0"/>
          <w:w w:val="100"/>
          <w:sz w:val="24"/>
          <w:szCs w:val="24"/>
        </w:rPr>
        <w:t>cent of women regarding the total number of its personnel.</w:t>
      </w:r>
    </w:p>
    <w:p w:rsidR="005F0FE8" w:rsidRPr="00771CD0" w:rsidRDefault="005F0FE8" w:rsidP="004752DF">
      <w:pPr>
        <w:tabs>
          <w:tab w:val="right" w:pos="9540"/>
        </w:tabs>
        <w:spacing w:line="240" w:lineRule="auto"/>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We are thus witnessing a sustained tendency for the gradual admission of women into the police and intelligence communities, which no longer represent an exclusively male field, thus contributing to the full enjoyment of the statute of citizenship by women.</w:t>
      </w:r>
    </w:p>
    <w:p w:rsidR="005F0FE8" w:rsidRPr="00771CD0" w:rsidRDefault="005F0FE8" w:rsidP="004752DF">
      <w:pPr>
        <w:tabs>
          <w:tab w:val="right" w:pos="9540"/>
        </w:tabs>
        <w:spacing w:line="240" w:lineRule="auto"/>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Also, female rates in the police force lead to a re-evaluation of security in feminine terms, for when a city is safe for women it is also safe for men.</w:t>
      </w:r>
    </w:p>
    <w:p w:rsidR="005F0FE8" w:rsidRPr="00771CD0" w:rsidRDefault="005F0FE8" w:rsidP="004752DF">
      <w:pPr>
        <w:tabs>
          <w:tab w:val="right" w:pos="9540"/>
        </w:tabs>
        <w:spacing w:line="240" w:lineRule="auto"/>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Moreover, police service carried out by women, in operational terms, is not different from what their male colleagues do. However, an effort has been made in the sense that the reception of women who are victims of domestic violence would be made by female police officers, in offices especially created to allow a personalised reception. This happens not only in units and precincts (with more than 67 rooms for reception of victims in the whole police force) but also in the six posts of personalised reception, called “Segurança Cidadão” (Security Citizen), which exist in almost all “Lojas do Cidadão” (Citizens</w:t>
      </w:r>
      <w:r w:rsidR="00337257">
        <w:rPr>
          <w:spacing w:val="0"/>
          <w:w w:val="100"/>
          <w:sz w:val="24"/>
          <w:szCs w:val="24"/>
        </w:rPr>
        <w:t>’</w:t>
      </w:r>
      <w:r w:rsidRPr="00771CD0">
        <w:rPr>
          <w:spacing w:val="0"/>
          <w:w w:val="100"/>
          <w:sz w:val="24"/>
          <w:szCs w:val="24"/>
        </w:rPr>
        <w:t xml:space="preserve"> Shops), in several cities in the country, operated by elements of the GNR and PSP. Afterwards, the victims are often directed to private associations that provide socio-psychological support, especially in cases of domestic violence. For this purpose, a protocol has been established between the Ministry of the Internal Administration and the Portuguese Association for Victims</w:t>
      </w:r>
      <w:r w:rsidR="00337257">
        <w:rPr>
          <w:spacing w:val="0"/>
          <w:w w:val="100"/>
          <w:sz w:val="24"/>
          <w:szCs w:val="24"/>
        </w:rPr>
        <w:t>’</w:t>
      </w:r>
      <w:r w:rsidRPr="00771CD0">
        <w:rPr>
          <w:spacing w:val="0"/>
          <w:w w:val="100"/>
          <w:sz w:val="24"/>
          <w:szCs w:val="24"/>
        </w:rPr>
        <w:t xml:space="preserve"> Support.</w:t>
      </w:r>
    </w:p>
    <w:p w:rsidR="005F0FE8" w:rsidRPr="00771CD0" w:rsidRDefault="005F0FE8" w:rsidP="004752DF">
      <w:pPr>
        <w:tabs>
          <w:tab w:val="right" w:pos="9540"/>
        </w:tabs>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The Inspectorate General of the Internal Administration is actually carrying out a sociological study entitled “Integration of Women in the Security Forces”, which will allow a better understanding of the phenomenon and the presentation of proposals to improve integration and correct possible diversions. This study is being carried out using data collected directly from the police forces.</w:t>
      </w:r>
    </w:p>
    <w:p w:rsidR="000466C8" w:rsidRDefault="000466C8" w:rsidP="004752DF">
      <w:pPr>
        <w:tabs>
          <w:tab w:val="right" w:pos="9540"/>
        </w:tabs>
        <w:suppressAutoHyphens w:val="0"/>
        <w:spacing w:line="240" w:lineRule="auto"/>
        <w:rPr>
          <w:spacing w:val="0"/>
          <w:w w:val="100"/>
          <w:sz w:val="24"/>
          <w:szCs w:val="24"/>
        </w:rPr>
      </w:pPr>
    </w:p>
    <w:p w:rsidR="000466C8" w:rsidRDefault="000466C8" w:rsidP="004752DF">
      <w:pPr>
        <w:pageBreakBefore/>
        <w:tabs>
          <w:tab w:val="left" w:pos="387"/>
          <w:tab w:val="right" w:pos="720"/>
        </w:tabs>
        <w:spacing w:line="240" w:lineRule="auto"/>
        <w:ind w:left="720" w:hanging="720"/>
        <w:rPr>
          <w:b/>
          <w:i/>
          <w:sz w:val="24"/>
          <w:szCs w:val="24"/>
        </w:rPr>
      </w:pPr>
      <w:r>
        <w:rPr>
          <w:b/>
          <w:i/>
          <w:sz w:val="24"/>
          <w:szCs w:val="24"/>
        </w:rPr>
        <w:t>(b)</w:t>
      </w:r>
      <w:r w:rsidR="00472299">
        <w:rPr>
          <w:b/>
          <w:i/>
          <w:sz w:val="24"/>
          <w:szCs w:val="24"/>
        </w:rPr>
        <w:tab/>
      </w:r>
      <w:r>
        <w:rPr>
          <w:b/>
          <w:i/>
          <w:sz w:val="24"/>
          <w:szCs w:val="24"/>
        </w:rPr>
        <w:tab/>
        <w:t>Mobility</w:t>
      </w:r>
    </w:p>
    <w:p w:rsidR="000466C8" w:rsidRDefault="000466C8" w:rsidP="004752DF">
      <w:pPr>
        <w:tabs>
          <w:tab w:val="right" w:pos="9540"/>
        </w:tabs>
        <w:suppressAutoHyphens w:val="0"/>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the scope of female drivers, the very social dynamics based on the principle of equality has contributed to a progressive parity. Therefore, for instance, the average annual growth, between 1998 and 2002, of female drivers is 8.5 per</w:t>
      </w:r>
      <w:r w:rsidR="00337257">
        <w:rPr>
          <w:spacing w:val="0"/>
          <w:w w:val="100"/>
          <w:sz w:val="24"/>
          <w:szCs w:val="24"/>
        </w:rPr>
        <w:t xml:space="preserve"> </w:t>
      </w:r>
      <w:r w:rsidRPr="00771CD0">
        <w:rPr>
          <w:spacing w:val="0"/>
          <w:w w:val="100"/>
          <w:sz w:val="24"/>
          <w:szCs w:val="24"/>
        </w:rPr>
        <w:t>cent while, regarding men, that growth is only 5.6 per</w:t>
      </w:r>
      <w:r w:rsidR="00337257">
        <w:rPr>
          <w:spacing w:val="0"/>
          <w:w w:val="100"/>
          <w:sz w:val="24"/>
          <w:szCs w:val="24"/>
        </w:rPr>
        <w:t xml:space="preserve"> </w:t>
      </w:r>
      <w:r w:rsidRPr="00771CD0">
        <w:rPr>
          <w:spacing w:val="0"/>
          <w:w w:val="100"/>
          <w:sz w:val="24"/>
          <w:szCs w:val="24"/>
        </w:rPr>
        <w:t>cent. In 2002, the rate of female drivers was 35.63 per</w:t>
      </w:r>
      <w:r w:rsidR="00337257">
        <w:rPr>
          <w:spacing w:val="0"/>
          <w:w w:val="100"/>
          <w:sz w:val="24"/>
          <w:szCs w:val="24"/>
        </w:rPr>
        <w:t xml:space="preserve"> </w:t>
      </w:r>
      <w:r w:rsidRPr="00771CD0">
        <w:rPr>
          <w:spacing w:val="0"/>
          <w:w w:val="100"/>
          <w:sz w:val="24"/>
          <w:szCs w:val="24"/>
        </w:rPr>
        <w:t>cent regarding the global number of drivers.</w:t>
      </w:r>
    </w:p>
    <w:p w:rsidR="001F1054" w:rsidRDefault="001F1054" w:rsidP="004752DF">
      <w:pPr>
        <w:tabs>
          <w:tab w:val="right" w:pos="9540"/>
        </w:tabs>
        <w:suppressAutoHyphens w:val="0"/>
        <w:spacing w:line="240" w:lineRule="auto"/>
        <w:rPr>
          <w:spacing w:val="0"/>
          <w:w w:val="100"/>
          <w:sz w:val="24"/>
          <w:szCs w:val="24"/>
        </w:rPr>
      </w:pPr>
    </w:p>
    <w:p w:rsidR="001F1054" w:rsidRDefault="001F1054" w:rsidP="004752DF">
      <w:pPr>
        <w:tabs>
          <w:tab w:val="left" w:pos="389"/>
          <w:tab w:val="left" w:pos="414"/>
          <w:tab w:val="right" w:pos="720"/>
          <w:tab w:val="right" w:pos="9540"/>
        </w:tabs>
        <w:spacing w:line="240" w:lineRule="auto"/>
        <w:ind w:left="720" w:hanging="720"/>
        <w:rPr>
          <w:b/>
          <w:i/>
          <w:sz w:val="24"/>
          <w:szCs w:val="24"/>
        </w:rPr>
      </w:pPr>
      <w:r>
        <w:rPr>
          <w:b/>
          <w:i/>
          <w:sz w:val="24"/>
          <w:szCs w:val="24"/>
        </w:rPr>
        <w:t>(c)</w:t>
      </w:r>
      <w:r>
        <w:rPr>
          <w:b/>
          <w:i/>
          <w:sz w:val="24"/>
          <w:szCs w:val="24"/>
        </w:rPr>
        <w:tab/>
      </w:r>
      <w:r w:rsidRPr="00F168F8">
        <w:rPr>
          <w:b/>
          <w:i/>
          <w:sz w:val="24"/>
          <w:szCs w:val="24"/>
        </w:rPr>
        <w:t xml:space="preserve">Positive action in </w:t>
      </w:r>
      <w:r>
        <w:rPr>
          <w:b/>
          <w:i/>
          <w:sz w:val="24"/>
          <w:szCs w:val="24"/>
        </w:rPr>
        <w:t>eradication poverty</w:t>
      </w:r>
    </w:p>
    <w:p w:rsidR="00415077" w:rsidRDefault="00415077" w:rsidP="004752DF">
      <w:pPr>
        <w:tabs>
          <w:tab w:val="right" w:pos="9540"/>
        </w:tabs>
        <w:suppressAutoHyphens w:val="0"/>
        <w:spacing w:line="240" w:lineRule="auto"/>
        <w:rPr>
          <w:spacing w:val="0"/>
          <w:w w:val="100"/>
          <w:sz w:val="24"/>
          <w:szCs w:val="24"/>
        </w:rPr>
      </w:pPr>
    </w:p>
    <w:p w:rsidR="005F0FE8" w:rsidRPr="00771CD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On 6 August 2001, the National Plan of Action for Inclusion was launched, (Council of Ministers Resolution n</w:t>
      </w:r>
      <w:r w:rsidR="00337257">
        <w:rPr>
          <w:spacing w:val="0"/>
          <w:w w:val="100"/>
          <w:sz w:val="24"/>
          <w:szCs w:val="24"/>
        </w:rPr>
        <w:t>o</w:t>
      </w:r>
      <w:r w:rsidRPr="00771CD0">
        <w:rPr>
          <w:spacing w:val="0"/>
          <w:w w:val="100"/>
          <w:sz w:val="24"/>
          <w:szCs w:val="24"/>
        </w:rPr>
        <w:t xml:space="preserve">.91/2001) of the developing around six main axes, one of which is the promotion of </w:t>
      </w:r>
      <w:r w:rsidRPr="00771CD0">
        <w:rPr>
          <w:i/>
          <w:spacing w:val="0"/>
          <w:w w:val="100"/>
          <w:sz w:val="24"/>
          <w:szCs w:val="24"/>
        </w:rPr>
        <w:t>de facto</w:t>
      </w:r>
      <w:r w:rsidRPr="00771CD0">
        <w:rPr>
          <w:spacing w:val="0"/>
          <w:w w:val="100"/>
          <w:sz w:val="24"/>
          <w:szCs w:val="24"/>
        </w:rPr>
        <w:t xml:space="preserve"> equality between women and men, both in the public and in the private spheres. This Plan of Action has the following four main goals: to foster the participation of all in employment and everyone</w:t>
      </w:r>
      <w:r w:rsidR="00337257">
        <w:rPr>
          <w:spacing w:val="0"/>
          <w:w w:val="100"/>
          <w:sz w:val="24"/>
          <w:szCs w:val="24"/>
        </w:rPr>
        <w:t>’</w:t>
      </w:r>
      <w:r w:rsidRPr="00771CD0">
        <w:rPr>
          <w:spacing w:val="0"/>
          <w:w w:val="100"/>
          <w:sz w:val="24"/>
          <w:szCs w:val="24"/>
        </w:rPr>
        <w:t>s access to resources, rights, goods and services; to prevent the risks of exclusion; to act in the benefit of underprivileged persons; and to mobilize all actors. The Plan of Action sets up specific targets, and adopts benchmarks to measure the progress achieved in each of them. Whenever the number of persons is mentioned, these benchmarks shall be disaggregated by gender. An Inter-ministerial Commission has been set up to monitor the implementation of the Plan of Action, which is now being assessed.</w:t>
      </w:r>
    </w:p>
    <w:p w:rsidR="005F0FE8" w:rsidRPr="00771CD0" w:rsidRDefault="005F0FE8" w:rsidP="004752DF">
      <w:pPr>
        <w:tabs>
          <w:tab w:val="right" w:pos="9540"/>
        </w:tabs>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Act 90/2001, of 20 August, provides for support measures for mothers and fathers who study (at all levels of schooling) and establishes a special regime of leave of absence for employees for classes, exams and school transfers.  Their children, up to the age of five, are given preference in the admission to kindergarten.</w:t>
      </w:r>
    </w:p>
    <w:p w:rsidR="00740BC4" w:rsidRDefault="00740BC4" w:rsidP="004752DF">
      <w:pPr>
        <w:tabs>
          <w:tab w:val="right" w:pos="9540"/>
        </w:tabs>
        <w:suppressAutoHyphens w:val="0"/>
        <w:spacing w:line="240" w:lineRule="auto"/>
        <w:rPr>
          <w:spacing w:val="0"/>
          <w:w w:val="100"/>
          <w:sz w:val="24"/>
          <w:szCs w:val="24"/>
        </w:rPr>
      </w:pPr>
    </w:p>
    <w:p w:rsidR="00740BC4" w:rsidRDefault="00740BC4" w:rsidP="004752DF">
      <w:pPr>
        <w:tabs>
          <w:tab w:val="right" w:pos="389"/>
          <w:tab w:val="right" w:pos="720"/>
          <w:tab w:val="right" w:pos="9540"/>
        </w:tabs>
        <w:spacing w:line="240" w:lineRule="auto"/>
        <w:ind w:left="720" w:hanging="720"/>
        <w:rPr>
          <w:b/>
          <w:i/>
          <w:sz w:val="24"/>
          <w:szCs w:val="24"/>
        </w:rPr>
      </w:pPr>
      <w:r>
        <w:rPr>
          <w:b/>
          <w:i/>
          <w:sz w:val="24"/>
          <w:szCs w:val="24"/>
        </w:rPr>
        <w:t>(d)</w:t>
      </w:r>
      <w:r w:rsidR="00472299">
        <w:rPr>
          <w:b/>
          <w:i/>
          <w:sz w:val="24"/>
          <w:szCs w:val="24"/>
        </w:rPr>
        <w:tab/>
      </w:r>
      <w:r>
        <w:rPr>
          <w:b/>
          <w:i/>
          <w:sz w:val="24"/>
          <w:szCs w:val="24"/>
        </w:rPr>
        <w:tab/>
      </w:r>
      <w:r w:rsidRPr="00771CD0">
        <w:rPr>
          <w:b/>
          <w:i/>
          <w:spacing w:val="0"/>
          <w:w w:val="100"/>
          <w:sz w:val="24"/>
          <w:szCs w:val="24"/>
        </w:rPr>
        <w:t>Women in sport</w:t>
      </w:r>
      <w:r>
        <w:rPr>
          <w:b/>
          <w:i/>
          <w:spacing w:val="0"/>
          <w:w w:val="100"/>
          <w:sz w:val="24"/>
          <w:szCs w:val="24"/>
        </w:rPr>
        <w:t>s</w:t>
      </w:r>
      <w:r w:rsidRPr="00771CD0">
        <w:rPr>
          <w:b/>
          <w:i/>
          <w:spacing w:val="0"/>
          <w:w w:val="100"/>
          <w:sz w:val="24"/>
          <w:szCs w:val="24"/>
        </w:rPr>
        <w:t xml:space="preserve"> and positive action in sports security</w:t>
      </w:r>
    </w:p>
    <w:p w:rsidR="00740BC4" w:rsidRPr="00771CD0" w:rsidRDefault="00740BC4" w:rsidP="004752DF">
      <w:pPr>
        <w:tabs>
          <w:tab w:val="right" w:pos="9540"/>
        </w:tabs>
        <w:suppressAutoHyphens w:val="0"/>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The principle of total juridical equality between men and women was fully implemented when a reform was made regarding the model of security in sports compounds, which began in 2002 and had in view the organisation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of the final stage of the European Football Cup in 2004. Thus, the national legislator established the figure of sports compounds</w:t>
      </w:r>
      <w:r w:rsidR="00337257">
        <w:rPr>
          <w:spacing w:val="0"/>
          <w:w w:val="100"/>
          <w:sz w:val="24"/>
          <w:szCs w:val="24"/>
        </w:rPr>
        <w:t>’</w:t>
      </w:r>
      <w:r w:rsidRPr="00771CD0">
        <w:rPr>
          <w:spacing w:val="0"/>
          <w:w w:val="100"/>
          <w:sz w:val="24"/>
          <w:szCs w:val="24"/>
        </w:rPr>
        <w:t xml:space="preserve"> assistant (steward), an innovating figure in the scope of the private security system in sports compounds, with no exception regarding the assistants</w:t>
      </w:r>
      <w:r w:rsidR="00337257">
        <w:rPr>
          <w:spacing w:val="0"/>
          <w:w w:val="100"/>
          <w:sz w:val="24"/>
          <w:szCs w:val="24"/>
        </w:rPr>
        <w:t>’</w:t>
      </w:r>
      <w:r w:rsidRPr="00771CD0">
        <w:rPr>
          <w:spacing w:val="0"/>
          <w:w w:val="100"/>
          <w:sz w:val="24"/>
          <w:szCs w:val="24"/>
        </w:rPr>
        <w:t xml:space="preserve"> gender. The assistant is entrusted, among other things, with the duty of receiving, direct and watch over the spectators, regardless of their corresponding gender (Decision No. 1522-B/2002, dated December 20th).</w:t>
      </w:r>
    </w:p>
    <w:p w:rsidR="00337257" w:rsidRPr="00771CD0" w:rsidRDefault="00337257" w:rsidP="004752DF">
      <w:pPr>
        <w:tabs>
          <w:tab w:val="right" w:pos="9540"/>
        </w:tabs>
        <w:suppressAutoHyphens w:val="0"/>
        <w:spacing w:line="240" w:lineRule="auto"/>
        <w:ind w:left="360"/>
        <w:rPr>
          <w:spacing w:val="0"/>
          <w:w w:val="100"/>
          <w:sz w:val="24"/>
          <w:szCs w:val="24"/>
        </w:rPr>
      </w:pPr>
    </w:p>
    <w:p w:rsidR="00337257"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the II National Plan for Equality foresees the awareness raising of sports clubs and associations to the need to promote female sports in schedules that allows women to practise sports at the same time as their children.</w:t>
      </w:r>
    </w:p>
    <w:p w:rsidR="00821E00" w:rsidRPr="00821E00" w:rsidRDefault="00821E00" w:rsidP="004752DF">
      <w:pPr>
        <w:tabs>
          <w:tab w:val="right" w:pos="9540"/>
        </w:tabs>
        <w:suppressAutoHyphens w:val="0"/>
        <w:spacing w:line="240" w:lineRule="auto"/>
        <w:ind w:left="360"/>
        <w:rPr>
          <w:spacing w:val="0"/>
          <w:w w:val="100"/>
          <w:sz w:val="10"/>
          <w:szCs w:val="24"/>
        </w:rPr>
      </w:pPr>
    </w:p>
    <w:p w:rsidR="00821E00" w:rsidRPr="00821E00" w:rsidRDefault="00821E00" w:rsidP="004752DF">
      <w:pPr>
        <w:tabs>
          <w:tab w:val="right" w:pos="9540"/>
        </w:tabs>
        <w:suppressAutoHyphens w:val="0"/>
        <w:spacing w:line="240" w:lineRule="auto"/>
        <w:ind w:left="360"/>
        <w:rPr>
          <w:spacing w:val="0"/>
          <w:w w:val="100"/>
          <w:sz w:val="10"/>
          <w:szCs w:val="24"/>
        </w:rPr>
      </w:pPr>
    </w:p>
    <w:p w:rsidR="00A869DF" w:rsidRDefault="00A869DF" w:rsidP="004752DF">
      <w:pPr>
        <w:pageBreakBefore/>
        <w:tabs>
          <w:tab w:val="right" w:pos="389"/>
          <w:tab w:val="right" w:pos="720"/>
          <w:tab w:val="right" w:pos="9540"/>
        </w:tabs>
        <w:spacing w:line="240" w:lineRule="auto"/>
        <w:ind w:left="720" w:hanging="720"/>
        <w:rPr>
          <w:b/>
          <w:i/>
          <w:sz w:val="24"/>
          <w:szCs w:val="24"/>
        </w:rPr>
      </w:pPr>
      <w:r>
        <w:rPr>
          <w:b/>
          <w:i/>
          <w:sz w:val="24"/>
          <w:szCs w:val="24"/>
        </w:rPr>
        <w:t>(e)</w:t>
      </w:r>
      <w:r w:rsidR="00C2556D">
        <w:rPr>
          <w:b/>
          <w:i/>
          <w:sz w:val="24"/>
          <w:szCs w:val="24"/>
        </w:rPr>
        <w:tab/>
      </w:r>
      <w:r>
        <w:rPr>
          <w:b/>
          <w:i/>
          <w:sz w:val="24"/>
          <w:szCs w:val="24"/>
        </w:rPr>
        <w:tab/>
      </w:r>
      <w:r w:rsidRPr="00771CD0">
        <w:rPr>
          <w:b/>
          <w:i/>
          <w:spacing w:val="0"/>
          <w:w w:val="100"/>
          <w:sz w:val="24"/>
          <w:szCs w:val="24"/>
        </w:rPr>
        <w:t>Monitoring and assessment</w:t>
      </w:r>
    </w:p>
    <w:p w:rsidR="00A869DF" w:rsidRPr="00A869DF" w:rsidRDefault="00A869DF" w:rsidP="004752DF">
      <w:pPr>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The Second National Plan for Equality considers the need of assessment of policy measures to promote equality and of the gender impact of other sector policies. In order to do so a Study on the gender impact of Government policies through the adoption of indicators is foreseen. Each Government Department shall adapt this instrument to its intervention areas and apply it to every step of the process of political decision.</w:t>
      </w:r>
    </w:p>
    <w:p w:rsidR="007A55EC" w:rsidRDefault="007A55EC" w:rsidP="004752DF">
      <w:pPr>
        <w:tabs>
          <w:tab w:val="right" w:pos="9540"/>
        </w:tabs>
        <w:suppressAutoHyphens w:val="0"/>
        <w:spacing w:line="240" w:lineRule="auto"/>
        <w:rPr>
          <w:spacing w:val="0"/>
          <w:w w:val="100"/>
          <w:sz w:val="24"/>
          <w:szCs w:val="24"/>
        </w:rPr>
      </w:pPr>
    </w:p>
    <w:p w:rsidR="007A55EC" w:rsidRDefault="007A55EC" w:rsidP="004752DF">
      <w:pPr>
        <w:tabs>
          <w:tab w:val="right" w:pos="389"/>
          <w:tab w:val="right" w:pos="720"/>
          <w:tab w:val="right" w:pos="9540"/>
        </w:tabs>
        <w:spacing w:line="240" w:lineRule="auto"/>
        <w:ind w:left="389" w:hanging="389"/>
        <w:rPr>
          <w:b/>
          <w:i/>
          <w:sz w:val="24"/>
          <w:szCs w:val="24"/>
        </w:rPr>
      </w:pPr>
      <w:r>
        <w:rPr>
          <w:b/>
          <w:i/>
          <w:sz w:val="24"/>
          <w:szCs w:val="24"/>
        </w:rPr>
        <w:t>(f)</w:t>
      </w:r>
      <w:r w:rsidR="00C2556D">
        <w:rPr>
          <w:b/>
          <w:i/>
          <w:sz w:val="24"/>
          <w:szCs w:val="24"/>
        </w:rPr>
        <w:tab/>
      </w:r>
      <w:r>
        <w:rPr>
          <w:b/>
          <w:i/>
          <w:sz w:val="24"/>
          <w:szCs w:val="24"/>
        </w:rPr>
        <w:tab/>
      </w:r>
      <w:r w:rsidRPr="00771CD0">
        <w:rPr>
          <w:b/>
          <w:i/>
          <w:spacing w:val="0"/>
          <w:w w:val="100"/>
          <w:sz w:val="24"/>
          <w:szCs w:val="24"/>
        </w:rPr>
        <w:t>Positive action in Employment, Vocational training and conciliation of work and</w:t>
      </w:r>
      <w:r>
        <w:rPr>
          <w:b/>
          <w:i/>
          <w:spacing w:val="0"/>
          <w:w w:val="100"/>
          <w:sz w:val="24"/>
          <w:szCs w:val="24"/>
        </w:rPr>
        <w:br/>
      </w:r>
      <w:r w:rsidRPr="00771CD0">
        <w:rPr>
          <w:b/>
          <w:i/>
          <w:spacing w:val="0"/>
          <w:w w:val="100"/>
          <w:sz w:val="24"/>
          <w:szCs w:val="24"/>
        </w:rPr>
        <w:t>family life</w:t>
      </w:r>
    </w:p>
    <w:p w:rsidR="007A55EC" w:rsidRPr="007A55EC" w:rsidRDefault="007A55EC" w:rsidP="004752DF">
      <w:pPr>
        <w:tabs>
          <w:tab w:val="left" w:pos="954"/>
        </w:tabs>
        <w:spacing w:line="240" w:lineRule="auto"/>
        <w:ind w:left="475" w:hanging="475"/>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Dispatch n</w:t>
      </w:r>
      <w:r w:rsidR="00337257">
        <w:rPr>
          <w:spacing w:val="0"/>
          <w:w w:val="100"/>
          <w:sz w:val="24"/>
          <w:szCs w:val="24"/>
        </w:rPr>
        <w:t>o</w:t>
      </w:r>
      <w:r w:rsidRPr="00771CD0">
        <w:rPr>
          <w:spacing w:val="0"/>
          <w:w w:val="100"/>
          <w:sz w:val="24"/>
          <w:szCs w:val="24"/>
        </w:rPr>
        <w:t>.186/2002, 12th March, of the Presidency of the Council of Ministers and Ministry for Work and Solidarity established Regulation Measure 4.4 – “Promotion of Equal Opportunities between men and women” in the Operational Programme for Employment, Training and Social Development (OPETSD) that contains the following measures:</w:t>
      </w:r>
    </w:p>
    <w:p w:rsidR="000A1A3A" w:rsidRDefault="000A1A3A" w:rsidP="004752DF">
      <w:pPr>
        <w:tabs>
          <w:tab w:val="right" w:pos="9540"/>
        </w:tabs>
        <w:suppressAutoHyphens w:val="0"/>
        <w:spacing w:line="240" w:lineRule="auto"/>
        <w:rPr>
          <w:spacing w:val="0"/>
          <w:w w:val="100"/>
          <w:sz w:val="24"/>
          <w:szCs w:val="24"/>
        </w:rPr>
      </w:pPr>
    </w:p>
    <w:p w:rsidR="00821E00" w:rsidRDefault="00821E00" w:rsidP="004752DF">
      <w:pPr>
        <w:spacing w:line="240" w:lineRule="auto"/>
        <w:ind w:left="360"/>
        <w:rPr>
          <w:b/>
          <w:i/>
          <w:spacing w:val="0"/>
          <w:w w:val="100"/>
          <w:sz w:val="24"/>
          <w:szCs w:val="24"/>
        </w:rPr>
      </w:pPr>
      <w:r w:rsidRPr="000A1A3A">
        <w:rPr>
          <w:b/>
          <w:i/>
          <w:spacing w:val="0"/>
          <w:w w:val="100"/>
          <w:sz w:val="24"/>
          <w:szCs w:val="24"/>
        </w:rPr>
        <w:t>(i)</w:t>
      </w:r>
      <w:r w:rsidRPr="00821E00">
        <w:rPr>
          <w:b/>
          <w:spacing w:val="0"/>
          <w:w w:val="100"/>
          <w:sz w:val="24"/>
          <w:szCs w:val="24"/>
        </w:rPr>
        <w:tab/>
      </w:r>
      <w:r w:rsidR="005F0FE8" w:rsidRPr="00771CD0">
        <w:rPr>
          <w:b/>
          <w:i/>
          <w:spacing w:val="0"/>
          <w:w w:val="100"/>
          <w:sz w:val="24"/>
          <w:szCs w:val="24"/>
        </w:rPr>
        <w:t>Structural measures</w:t>
      </w:r>
    </w:p>
    <w:p w:rsidR="000A1A3A" w:rsidRPr="000A1A3A" w:rsidRDefault="000A1A3A" w:rsidP="004752DF">
      <w:pPr>
        <w:spacing w:line="240" w:lineRule="auto"/>
        <w:rPr>
          <w:spacing w:val="0"/>
          <w:w w:val="100"/>
          <w:sz w:val="24"/>
          <w:szCs w:val="24"/>
        </w:rPr>
      </w:pPr>
    </w:p>
    <w:p w:rsidR="00821E00"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Studies, Codes for Good Practices, argument books, Data Bases and other research tools for the investigation and analysis in the area of equality between men and women.</w:t>
      </w:r>
      <w:r w:rsidR="00821E00" w:rsidRPr="00821E00">
        <w:rPr>
          <w:spacing w:val="0"/>
          <w:w w:val="100"/>
          <w:sz w:val="24"/>
          <w:szCs w:val="24"/>
        </w:rPr>
        <w:t xml:space="preserve"> </w:t>
      </w:r>
    </w:p>
    <w:p w:rsidR="00821E00" w:rsidRDefault="00821E00" w:rsidP="004752DF">
      <w:pPr>
        <w:tabs>
          <w:tab w:val="right" w:pos="9540"/>
        </w:tabs>
        <w:suppressAutoHyphens w:val="0"/>
        <w:spacing w:line="240" w:lineRule="auto"/>
        <w:ind w:left="360"/>
        <w:rPr>
          <w:spacing w:val="0"/>
          <w:w w:val="100"/>
          <w:sz w:val="24"/>
          <w:szCs w:val="24"/>
        </w:rPr>
      </w:pPr>
    </w:p>
    <w:p w:rsidR="00821E00" w:rsidRDefault="00821E00"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Actions for sensitization, communication and training in the area of equal opportunities for strategic publics. </w:t>
      </w:r>
    </w:p>
    <w:p w:rsidR="00821E00" w:rsidRDefault="00821E00" w:rsidP="004752DF">
      <w:pPr>
        <w:tabs>
          <w:tab w:val="right" w:pos="9540"/>
        </w:tabs>
        <w:suppressAutoHyphens w:val="0"/>
        <w:spacing w:line="240" w:lineRule="auto"/>
        <w:ind w:left="360"/>
        <w:rPr>
          <w:spacing w:val="0"/>
          <w:w w:val="100"/>
          <w:sz w:val="24"/>
          <w:szCs w:val="24"/>
        </w:rPr>
      </w:pPr>
    </w:p>
    <w:p w:rsidR="00821E00" w:rsidRDefault="00821E00"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Support to awards given to entities in the area of equal opportunities between men and women – Prestige Awards. An award that has been given for a fe</w:t>
      </w:r>
      <w:r>
        <w:rPr>
          <w:spacing w:val="0"/>
          <w:w w:val="100"/>
          <w:sz w:val="24"/>
          <w:szCs w:val="24"/>
        </w:rPr>
        <w:t>w</w:t>
      </w:r>
      <w:r w:rsidRPr="00771CD0">
        <w:rPr>
          <w:spacing w:val="0"/>
          <w:w w:val="100"/>
          <w:sz w:val="24"/>
          <w:szCs w:val="24"/>
        </w:rPr>
        <w:t xml:space="preserve"> years is called “Equality is Quality”</w:t>
      </w:r>
      <w:r>
        <w:rPr>
          <w:spacing w:val="0"/>
          <w:w w:val="100"/>
          <w:sz w:val="24"/>
          <w:szCs w:val="24"/>
        </w:rPr>
        <w:t>.</w:t>
      </w:r>
    </w:p>
    <w:p w:rsidR="000A1A3A" w:rsidRDefault="000A1A3A" w:rsidP="004752DF">
      <w:pPr>
        <w:tabs>
          <w:tab w:val="right" w:pos="9540"/>
        </w:tabs>
        <w:suppressAutoHyphens w:val="0"/>
        <w:spacing w:line="240" w:lineRule="auto"/>
        <w:rPr>
          <w:spacing w:val="0"/>
          <w:w w:val="100"/>
          <w:sz w:val="24"/>
          <w:szCs w:val="24"/>
        </w:rPr>
      </w:pPr>
    </w:p>
    <w:p w:rsidR="005F0FE8" w:rsidRDefault="00821E00" w:rsidP="004752DF">
      <w:pPr>
        <w:spacing w:line="240" w:lineRule="auto"/>
        <w:ind w:left="360"/>
        <w:rPr>
          <w:b/>
          <w:i/>
          <w:spacing w:val="0"/>
          <w:w w:val="100"/>
          <w:sz w:val="24"/>
          <w:szCs w:val="24"/>
        </w:rPr>
      </w:pPr>
      <w:r w:rsidRPr="000A1A3A">
        <w:rPr>
          <w:b/>
          <w:i/>
          <w:spacing w:val="0"/>
          <w:w w:val="100"/>
          <w:sz w:val="24"/>
          <w:szCs w:val="24"/>
        </w:rPr>
        <w:t>(ii)</w:t>
      </w:r>
      <w:r w:rsidRPr="00821E00">
        <w:rPr>
          <w:b/>
          <w:spacing w:val="0"/>
          <w:w w:val="100"/>
          <w:sz w:val="24"/>
          <w:szCs w:val="24"/>
        </w:rPr>
        <w:tab/>
      </w:r>
      <w:r w:rsidR="005F0FE8" w:rsidRPr="00771CD0">
        <w:rPr>
          <w:b/>
          <w:i/>
          <w:spacing w:val="0"/>
          <w:w w:val="100"/>
          <w:sz w:val="24"/>
          <w:szCs w:val="24"/>
        </w:rPr>
        <w:t>Measures in support of actions for equal opportunities</w:t>
      </w:r>
    </w:p>
    <w:p w:rsidR="000A1A3A" w:rsidRPr="000A1A3A" w:rsidRDefault="000A1A3A" w:rsidP="004752DF">
      <w:pPr>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Systems of support to employers that intend to develop innovation in the organization of working conditions in order to facilitate the conciliation between professional and </w:t>
      </w:r>
      <w:r w:rsidR="006D682C" w:rsidRPr="00771CD0">
        <w:rPr>
          <w:spacing w:val="0"/>
          <w:w w:val="100"/>
          <w:sz w:val="24"/>
          <w:szCs w:val="24"/>
        </w:rPr>
        <w:t>family</w:t>
      </w:r>
      <w:r w:rsidRPr="00771CD0">
        <w:rPr>
          <w:spacing w:val="0"/>
          <w:w w:val="100"/>
          <w:sz w:val="24"/>
          <w:szCs w:val="24"/>
        </w:rPr>
        <w:t xml:space="preserve"> life for women and men;</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num" w:pos="2007"/>
          <w:tab w:val="right" w:pos="9540"/>
        </w:tabs>
        <w:suppressAutoHyphens w:val="0"/>
        <w:spacing w:line="240" w:lineRule="auto"/>
        <w:rPr>
          <w:spacing w:val="0"/>
          <w:w w:val="100"/>
          <w:sz w:val="24"/>
          <w:szCs w:val="24"/>
        </w:rPr>
      </w:pPr>
      <w:r w:rsidRPr="00771CD0">
        <w:rPr>
          <w:spacing w:val="0"/>
          <w:w w:val="100"/>
          <w:sz w:val="24"/>
          <w:szCs w:val="24"/>
        </w:rPr>
        <w:t>Support of actions aimed at the balance of men and women</w:t>
      </w:r>
      <w:r w:rsidR="00337257">
        <w:rPr>
          <w:spacing w:val="0"/>
          <w:w w:val="100"/>
          <w:sz w:val="24"/>
          <w:szCs w:val="24"/>
        </w:rPr>
        <w:t>’</w:t>
      </w:r>
      <w:r w:rsidRPr="00771CD0">
        <w:rPr>
          <w:spacing w:val="0"/>
          <w:w w:val="100"/>
          <w:sz w:val="24"/>
          <w:szCs w:val="24"/>
        </w:rPr>
        <w:t xml:space="preserve">s participation in the labour market in professions with accentuated gender discrimination; </w:t>
      </w:r>
    </w:p>
    <w:p w:rsidR="00821E00" w:rsidRPr="00771CD0" w:rsidRDefault="00821E00" w:rsidP="004752DF">
      <w:pPr>
        <w:tabs>
          <w:tab w:val="num" w:pos="2007"/>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num" w:pos="1414"/>
          <w:tab w:val="num" w:pos="2007"/>
          <w:tab w:val="right" w:pos="9540"/>
        </w:tabs>
        <w:suppressAutoHyphens w:val="0"/>
        <w:spacing w:line="240" w:lineRule="auto"/>
        <w:rPr>
          <w:spacing w:val="0"/>
          <w:w w:val="100"/>
          <w:sz w:val="24"/>
          <w:szCs w:val="24"/>
        </w:rPr>
      </w:pPr>
      <w:r w:rsidRPr="00771CD0">
        <w:rPr>
          <w:spacing w:val="0"/>
          <w:w w:val="100"/>
          <w:sz w:val="24"/>
          <w:szCs w:val="24"/>
        </w:rPr>
        <w:t>Support to women</w:t>
      </w:r>
      <w:r w:rsidR="00337257">
        <w:rPr>
          <w:spacing w:val="0"/>
          <w:w w:val="100"/>
          <w:sz w:val="24"/>
          <w:szCs w:val="24"/>
        </w:rPr>
        <w:t>’</w:t>
      </w:r>
      <w:r w:rsidRPr="00771CD0">
        <w:rPr>
          <w:spacing w:val="0"/>
          <w:w w:val="100"/>
          <w:sz w:val="24"/>
          <w:szCs w:val="24"/>
        </w:rPr>
        <w:t>s business creation.</w:t>
      </w:r>
    </w:p>
    <w:p w:rsidR="00C2556D" w:rsidRDefault="00C2556D" w:rsidP="004752DF">
      <w:pPr>
        <w:tabs>
          <w:tab w:val="num" w:pos="1414"/>
          <w:tab w:val="num" w:pos="2007"/>
          <w:tab w:val="right" w:pos="9540"/>
        </w:tabs>
        <w:suppressAutoHyphens w:val="0"/>
        <w:spacing w:line="240" w:lineRule="auto"/>
        <w:rPr>
          <w:spacing w:val="0"/>
          <w:w w:val="100"/>
          <w:sz w:val="24"/>
          <w:szCs w:val="24"/>
        </w:rPr>
      </w:pPr>
    </w:p>
    <w:p w:rsidR="005F0FE8" w:rsidRDefault="00821E00" w:rsidP="004752DF">
      <w:pPr>
        <w:tabs>
          <w:tab w:val="left" w:pos="836"/>
        </w:tabs>
        <w:spacing w:line="240" w:lineRule="auto"/>
        <w:ind w:left="360"/>
        <w:rPr>
          <w:b/>
          <w:i/>
          <w:spacing w:val="0"/>
          <w:w w:val="100"/>
          <w:sz w:val="24"/>
          <w:szCs w:val="24"/>
        </w:rPr>
      </w:pPr>
      <w:r w:rsidRPr="009F357D">
        <w:rPr>
          <w:b/>
          <w:i/>
          <w:spacing w:val="0"/>
          <w:w w:val="100"/>
          <w:sz w:val="24"/>
          <w:szCs w:val="24"/>
        </w:rPr>
        <w:t>(iii)</w:t>
      </w:r>
      <w:r w:rsidRPr="00821E00">
        <w:rPr>
          <w:b/>
          <w:spacing w:val="0"/>
          <w:w w:val="100"/>
          <w:sz w:val="24"/>
          <w:szCs w:val="24"/>
        </w:rPr>
        <w:tab/>
      </w:r>
      <w:r w:rsidR="005F0FE8" w:rsidRPr="00771CD0">
        <w:rPr>
          <w:b/>
          <w:i/>
          <w:spacing w:val="0"/>
          <w:w w:val="100"/>
          <w:sz w:val="24"/>
          <w:szCs w:val="24"/>
        </w:rPr>
        <w:t>Measures in support of equal opportunities in vocational training</w:t>
      </w:r>
    </w:p>
    <w:p w:rsidR="00821E00" w:rsidRPr="009F357D" w:rsidRDefault="00821E00" w:rsidP="004752DF">
      <w:pPr>
        <w:spacing w:line="240" w:lineRule="auto"/>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the Vocational Training System, all references, programmes and contents, as well as rules of access, shall respect the principle of equal opportunities between men and women;</w:t>
      </w: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In vocational training, there is no gender discrimination whether in equipment, curricula, trainers or Professional examinations. </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the centres under the direction of the Institute for Employment and Vocational Training, in the module “Education and Training for Young People and Adults”, a double certification in education and vocational training is given to trainees. The available data for 2002 shows there are 3 579 women and 1 698 men trainees.</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 vocational training courses, themes pertaining to family education are discussed in the module of Education for Citizenship, under the thematic unit “Equal Opportunities”, in the scope of Conciliation of Family and Professional Life, and family planning in the thematic unit “Health and Healthy Lifestyles” under the scope of human sexuality.</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While the vocational training courses are taking place, the expenses with childcare or other dependents are charged to the IEVT, in order to guarantee equal access conditions to women and men and the conciliation with family responsibilities.</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Promotion of vocational training in professions pertaining to Neighbourhood Services for the Family and the Community is taking place, in order to enlarge the labour market and stimulate the implementations of structures for childcare and elderly support.</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821E00" w:rsidP="004752DF">
      <w:pPr>
        <w:tabs>
          <w:tab w:val="left" w:pos="783"/>
        </w:tabs>
        <w:spacing w:line="240" w:lineRule="auto"/>
        <w:ind w:left="360"/>
        <w:rPr>
          <w:b/>
          <w:i/>
          <w:spacing w:val="0"/>
          <w:w w:val="100"/>
          <w:sz w:val="24"/>
          <w:szCs w:val="24"/>
        </w:rPr>
      </w:pPr>
      <w:r w:rsidRPr="007D3384">
        <w:rPr>
          <w:b/>
          <w:i/>
          <w:spacing w:val="0"/>
          <w:w w:val="100"/>
          <w:sz w:val="24"/>
          <w:szCs w:val="24"/>
        </w:rPr>
        <w:t>(iv)</w:t>
      </w:r>
      <w:r w:rsidRPr="00821E00">
        <w:rPr>
          <w:b/>
          <w:spacing w:val="0"/>
          <w:w w:val="100"/>
          <w:sz w:val="24"/>
          <w:szCs w:val="24"/>
        </w:rPr>
        <w:tab/>
      </w:r>
      <w:r w:rsidR="005F0FE8" w:rsidRPr="00771CD0">
        <w:rPr>
          <w:b/>
          <w:i/>
          <w:spacing w:val="0"/>
          <w:w w:val="100"/>
          <w:sz w:val="24"/>
          <w:szCs w:val="24"/>
        </w:rPr>
        <w:t xml:space="preserve">Equal </w:t>
      </w:r>
      <w:r>
        <w:rPr>
          <w:b/>
          <w:i/>
          <w:spacing w:val="0"/>
          <w:w w:val="100"/>
          <w:sz w:val="24"/>
          <w:szCs w:val="24"/>
        </w:rPr>
        <w:t>o</w:t>
      </w:r>
      <w:r w:rsidR="005F0FE8" w:rsidRPr="00771CD0">
        <w:rPr>
          <w:b/>
          <w:i/>
          <w:spacing w:val="0"/>
          <w:w w:val="100"/>
          <w:sz w:val="24"/>
          <w:szCs w:val="24"/>
        </w:rPr>
        <w:t xml:space="preserve">pportunities </w:t>
      </w:r>
      <w:r>
        <w:rPr>
          <w:b/>
          <w:i/>
          <w:spacing w:val="0"/>
          <w:w w:val="100"/>
          <w:sz w:val="24"/>
          <w:szCs w:val="24"/>
        </w:rPr>
        <w:t xml:space="preserve">among </w:t>
      </w:r>
      <w:r w:rsidR="005F0FE8" w:rsidRPr="00771CD0">
        <w:rPr>
          <w:b/>
          <w:i/>
          <w:spacing w:val="0"/>
          <w:w w:val="100"/>
          <w:sz w:val="24"/>
          <w:szCs w:val="24"/>
        </w:rPr>
        <w:t>women and men for vocational training</w:t>
      </w:r>
    </w:p>
    <w:p w:rsidR="00075B51" w:rsidRPr="00075B51" w:rsidRDefault="00075B51" w:rsidP="004752DF">
      <w:pPr>
        <w:tabs>
          <w:tab w:val="left" w:pos="783"/>
        </w:tabs>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Integration of thematic modules on Equal Opportunities between Women and Men and Health and Healthy Lifestyles in all Vocational Training courses promoted by the Institute for Employment and Vocational Training (IEVT) in the field of citizenship education.</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Design of training guidelines for the thematic unit of Equal Opportunities </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Production of training resources for the thematic unit Equal Opportunities;</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Promotion of a study on “</w:t>
      </w:r>
      <w:r w:rsidRPr="00771CD0">
        <w:rPr>
          <w:i/>
          <w:spacing w:val="0"/>
          <w:w w:val="100"/>
          <w:sz w:val="24"/>
          <w:szCs w:val="24"/>
        </w:rPr>
        <w:t>Professions Social Representations of Youngsters</w:t>
      </w:r>
      <w:r w:rsidRPr="00771CD0">
        <w:rPr>
          <w:spacing w:val="0"/>
          <w:w w:val="100"/>
          <w:sz w:val="24"/>
          <w:szCs w:val="24"/>
        </w:rPr>
        <w:t>”;</w:t>
      </w:r>
    </w:p>
    <w:p w:rsidR="00821E00" w:rsidRPr="00771CD0" w:rsidRDefault="00821E00" w:rsidP="004752DF">
      <w:pPr>
        <w:tabs>
          <w:tab w:val="right" w:pos="9540"/>
        </w:tabs>
        <w:suppressAutoHyphens w:val="0"/>
        <w:spacing w:line="240" w:lineRule="auto"/>
        <w:ind w:left="360"/>
        <w:rPr>
          <w:spacing w:val="0"/>
          <w:w w:val="100"/>
          <w:sz w:val="24"/>
          <w:szCs w:val="24"/>
        </w:rPr>
      </w:pPr>
    </w:p>
    <w:p w:rsidR="005F0FE8" w:rsidRPr="00A91E32"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Promotion of a study on “</w:t>
      </w:r>
      <w:r w:rsidRPr="00771CD0">
        <w:rPr>
          <w:i/>
          <w:spacing w:val="0"/>
          <w:w w:val="100"/>
          <w:sz w:val="24"/>
          <w:szCs w:val="24"/>
        </w:rPr>
        <w:t>Social Representations of Trainees on Equal opportunities between women and men”.</w:t>
      </w:r>
    </w:p>
    <w:p w:rsidR="00A91E32" w:rsidRPr="00A91E32" w:rsidRDefault="00A91E32" w:rsidP="004752DF">
      <w:pPr>
        <w:tabs>
          <w:tab w:val="right" w:pos="9540"/>
        </w:tabs>
        <w:suppressAutoHyphens w:val="0"/>
        <w:spacing w:line="240" w:lineRule="auto"/>
        <w:rPr>
          <w:i/>
          <w:spacing w:val="0"/>
          <w:w w:val="100"/>
          <w:sz w:val="10"/>
          <w:szCs w:val="24"/>
        </w:rPr>
      </w:pPr>
    </w:p>
    <w:p w:rsidR="00A91E32" w:rsidRPr="00A91E32" w:rsidRDefault="00A91E32" w:rsidP="004752DF">
      <w:pPr>
        <w:tabs>
          <w:tab w:val="right" w:pos="9540"/>
        </w:tabs>
        <w:suppressAutoHyphens w:val="0"/>
        <w:spacing w:line="240" w:lineRule="auto"/>
        <w:rPr>
          <w:i/>
          <w:spacing w:val="0"/>
          <w:w w:val="100"/>
          <w:sz w:val="10"/>
          <w:szCs w:val="24"/>
        </w:rPr>
      </w:pPr>
    </w:p>
    <w:p w:rsidR="005F0FE8" w:rsidRPr="00821E00" w:rsidRDefault="005F0FE8" w:rsidP="004752DF">
      <w:pPr>
        <w:pStyle w:val="H1"/>
        <w:spacing w:line="240" w:lineRule="auto"/>
        <w:ind w:right="1260"/>
        <w:rPr>
          <w:spacing w:val="0"/>
          <w:w w:val="100"/>
        </w:rPr>
      </w:pPr>
      <w:r w:rsidRPr="00821E00">
        <w:rPr>
          <w:spacing w:val="0"/>
          <w:w w:val="100"/>
        </w:rPr>
        <w:t>A</w:t>
      </w:r>
      <w:r w:rsidR="00821E00" w:rsidRPr="00821E00">
        <w:t xml:space="preserve">rticle </w:t>
      </w:r>
      <w:r w:rsidRPr="00821E00">
        <w:rPr>
          <w:spacing w:val="0"/>
          <w:w w:val="100"/>
        </w:rPr>
        <w:t>5</w:t>
      </w:r>
    </w:p>
    <w:p w:rsidR="009111D7" w:rsidRPr="009111D7" w:rsidRDefault="009111D7" w:rsidP="004752DF">
      <w:pPr>
        <w:pStyle w:val="SingleTxt"/>
        <w:spacing w:after="0" w:line="240" w:lineRule="auto"/>
        <w:rPr>
          <w:w w:val="100"/>
          <w:sz w:val="10"/>
        </w:rPr>
      </w:pPr>
    </w:p>
    <w:p w:rsidR="009111D7" w:rsidRPr="009111D7" w:rsidRDefault="009111D7" w:rsidP="004752DF">
      <w:pPr>
        <w:pStyle w:val="SingleTxt"/>
        <w:spacing w:after="0" w:line="240" w:lineRule="auto"/>
        <w:rPr>
          <w:w w:val="100"/>
          <w:sz w:val="10"/>
        </w:rPr>
      </w:pPr>
    </w:p>
    <w:p w:rsidR="005F0FE8" w:rsidRDefault="00821E00" w:rsidP="004752DF">
      <w:pPr>
        <w:pStyle w:val="H23"/>
        <w:spacing w:line="240" w:lineRule="auto"/>
        <w:ind w:right="1260"/>
        <w:rPr>
          <w:w w:val="100"/>
        </w:rPr>
      </w:pPr>
      <w:r>
        <w:rPr>
          <w:w w:val="100"/>
        </w:rPr>
        <w:tab/>
      </w:r>
      <w:r w:rsidR="005F0FE8" w:rsidRPr="00821E00">
        <w:rPr>
          <w:w w:val="100"/>
        </w:rPr>
        <w:t>Sex roles and stereotyping</w:t>
      </w:r>
    </w:p>
    <w:p w:rsidR="00821E00" w:rsidRPr="00821E00" w:rsidRDefault="00821E00" w:rsidP="004752DF">
      <w:pPr>
        <w:spacing w:line="240" w:lineRule="auto"/>
        <w:rPr>
          <w:sz w:val="10"/>
        </w:rPr>
      </w:pPr>
    </w:p>
    <w:p w:rsidR="005F0FE8" w:rsidRDefault="005F0FE8" w:rsidP="004752DF">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 xml:space="preserve">The CEWR has taken part in a project, together with equality mechanisms from </w:t>
      </w:r>
      <w:smartTag w:uri="urn:schemas-microsoft-com:office:smarttags" w:element="country-region">
        <w:r w:rsidRPr="00771CD0">
          <w:rPr>
            <w:spacing w:val="0"/>
            <w:w w:val="100"/>
            <w:sz w:val="24"/>
            <w:szCs w:val="24"/>
          </w:rPr>
          <w:t>Spain</w:t>
        </w:r>
      </w:smartTag>
      <w:r w:rsidRPr="00771CD0">
        <w:rPr>
          <w:spacing w:val="0"/>
          <w:w w:val="100"/>
          <w:sz w:val="24"/>
          <w:szCs w:val="24"/>
        </w:rPr>
        <w:t xml:space="preserve">, </w:t>
      </w:r>
      <w:smartTag w:uri="urn:schemas-microsoft-com:office:smarttags" w:element="country-region">
        <w:r w:rsidRPr="00771CD0">
          <w:rPr>
            <w:spacing w:val="0"/>
            <w:w w:val="100"/>
            <w:sz w:val="24"/>
            <w:szCs w:val="24"/>
          </w:rPr>
          <w:t>Italy</w:t>
        </w:r>
      </w:smartTag>
      <w:r w:rsidRPr="00771CD0">
        <w:rPr>
          <w:spacing w:val="0"/>
          <w:w w:val="100"/>
          <w:sz w:val="24"/>
          <w:szCs w:val="24"/>
        </w:rPr>
        <w:t xml:space="preserve"> and </w:t>
      </w:r>
      <w:smartTag w:uri="urn:schemas-microsoft-com:office:smarttags" w:element="place">
        <w:smartTag w:uri="urn:schemas-microsoft-com:office:smarttags" w:element="country-region">
          <w:r w:rsidRPr="00771CD0">
            <w:rPr>
              <w:spacing w:val="0"/>
              <w:w w:val="100"/>
              <w:sz w:val="24"/>
              <w:szCs w:val="24"/>
            </w:rPr>
            <w:t>France</w:t>
          </w:r>
        </w:smartTag>
      </w:smartTag>
      <w:r w:rsidRPr="00771CD0">
        <w:rPr>
          <w:spacing w:val="0"/>
          <w:w w:val="100"/>
          <w:sz w:val="24"/>
          <w:szCs w:val="24"/>
        </w:rPr>
        <w:t xml:space="preserve">, that included several </w:t>
      </w:r>
      <w:r w:rsidR="006D682C" w:rsidRPr="00771CD0">
        <w:rPr>
          <w:spacing w:val="0"/>
          <w:w w:val="100"/>
          <w:sz w:val="24"/>
          <w:szCs w:val="24"/>
        </w:rPr>
        <w:t>university</w:t>
      </w:r>
      <w:r w:rsidRPr="00771CD0">
        <w:rPr>
          <w:spacing w:val="0"/>
          <w:w w:val="100"/>
          <w:sz w:val="24"/>
          <w:szCs w:val="24"/>
        </w:rPr>
        <w:t xml:space="preserve"> researchers on media and communication from these four countries, that put together a publication on “Guidelines to eliminate gender stereotypes from the media and publicity”. These guidelines include a brief analysis of stereotyping in the media of these European countries and contain check lists and other tools to help recognize gender stereotypes. It has been introduced to some national media and there is a programme scheduled to work with journalists and communication students.</w:t>
      </w:r>
    </w:p>
    <w:p w:rsidR="00296FBA" w:rsidRDefault="00296FBA" w:rsidP="004752DF">
      <w:pPr>
        <w:tabs>
          <w:tab w:val="right" w:pos="9540"/>
        </w:tabs>
        <w:suppressAutoHyphens w:val="0"/>
        <w:spacing w:line="240" w:lineRule="auto"/>
        <w:rPr>
          <w:spacing w:val="0"/>
          <w:w w:val="100"/>
          <w:sz w:val="24"/>
          <w:szCs w:val="24"/>
        </w:rPr>
      </w:pPr>
    </w:p>
    <w:p w:rsidR="005F0FE8" w:rsidRDefault="005F0FE8" w:rsidP="00821E00">
      <w:pPr>
        <w:numPr>
          <w:ilvl w:val="0"/>
          <w:numId w:val="37"/>
        </w:numPr>
        <w:tabs>
          <w:tab w:val="right" w:pos="9540"/>
        </w:tabs>
        <w:suppressAutoHyphens w:val="0"/>
        <w:spacing w:line="240" w:lineRule="auto"/>
        <w:rPr>
          <w:spacing w:val="0"/>
          <w:w w:val="100"/>
          <w:sz w:val="24"/>
          <w:szCs w:val="24"/>
        </w:rPr>
      </w:pPr>
      <w:r w:rsidRPr="00771CD0">
        <w:rPr>
          <w:spacing w:val="0"/>
          <w:w w:val="100"/>
          <w:sz w:val="24"/>
          <w:szCs w:val="24"/>
        </w:rPr>
        <w:t>On the other hand, the II National Plan for Equality contains several policy measures pertaining to the problem of stereotypes, whether in the field of education (school books, pedagogical practices, etc.), or directly with media professionals.</w:t>
      </w:r>
    </w:p>
    <w:p w:rsidR="00821E00" w:rsidRPr="00771CD0" w:rsidRDefault="00821E00" w:rsidP="00821E00">
      <w:pPr>
        <w:tabs>
          <w:tab w:val="right" w:pos="9540"/>
        </w:tabs>
        <w:suppressAutoHyphens w:val="0"/>
        <w:spacing w:line="240" w:lineRule="auto"/>
        <w:ind w:left="360"/>
        <w:rPr>
          <w:spacing w:val="0"/>
          <w:w w:val="100"/>
          <w:sz w:val="24"/>
          <w:szCs w:val="24"/>
        </w:rPr>
      </w:pPr>
    </w:p>
    <w:p w:rsidR="005F0FE8" w:rsidRDefault="005F0FE8" w:rsidP="00821E00">
      <w:pPr>
        <w:numPr>
          <w:ilvl w:val="0"/>
          <w:numId w:val="37"/>
        </w:numPr>
        <w:tabs>
          <w:tab w:val="right" w:pos="9540"/>
        </w:tabs>
        <w:suppressAutoHyphens w:val="0"/>
        <w:spacing w:line="240" w:lineRule="auto"/>
        <w:rPr>
          <w:bCs/>
          <w:iCs/>
          <w:spacing w:val="0"/>
          <w:w w:val="100"/>
          <w:sz w:val="24"/>
          <w:szCs w:val="24"/>
        </w:rPr>
      </w:pPr>
      <w:r w:rsidRPr="00771CD0">
        <w:rPr>
          <w:bCs/>
          <w:iCs/>
          <w:spacing w:val="0"/>
          <w:w w:val="100"/>
          <w:sz w:val="24"/>
          <w:szCs w:val="24"/>
        </w:rPr>
        <w:t xml:space="preserve">With the aim of contributing to eradicate some stereotypes still existents in our society, especially in what concerns the social excluded and rural women, the Ministry of Culture is committed to implement, until 2006, some special intervention measures, such as: </w:t>
      </w:r>
    </w:p>
    <w:p w:rsidR="005F0FE8" w:rsidRPr="00771CD0" w:rsidRDefault="005F0FE8" w:rsidP="00821E00">
      <w:pPr>
        <w:tabs>
          <w:tab w:val="right" w:pos="9540"/>
        </w:tabs>
        <w:spacing w:line="240" w:lineRule="auto"/>
        <w:ind w:left="708"/>
        <w:rPr>
          <w:bCs/>
          <w:iCs/>
          <w:spacing w:val="0"/>
          <w:w w:val="100"/>
          <w:sz w:val="24"/>
          <w:szCs w:val="24"/>
        </w:rPr>
      </w:pPr>
    </w:p>
    <w:p w:rsidR="005F0FE8" w:rsidRPr="00771CD0" w:rsidRDefault="005F0FE8" w:rsidP="00821E00">
      <w:pPr>
        <w:tabs>
          <w:tab w:val="right" w:pos="9540"/>
        </w:tabs>
        <w:spacing w:line="240" w:lineRule="auto"/>
        <w:ind w:left="708"/>
        <w:rPr>
          <w:bCs/>
          <w:iCs/>
          <w:spacing w:val="0"/>
          <w:w w:val="100"/>
          <w:sz w:val="24"/>
          <w:szCs w:val="24"/>
        </w:rPr>
      </w:pPr>
      <w:r w:rsidRPr="00771CD0">
        <w:rPr>
          <w:bCs/>
          <w:iCs/>
          <w:spacing w:val="0"/>
          <w:w w:val="100"/>
          <w:sz w:val="24"/>
          <w:szCs w:val="24"/>
        </w:rPr>
        <w:t xml:space="preserve">- Promoting the women access - specially the social excluded - to production and fruition of culture in all the expressions and forms; </w:t>
      </w:r>
    </w:p>
    <w:p w:rsidR="005F0FE8" w:rsidRPr="00771CD0" w:rsidRDefault="005F0FE8" w:rsidP="00821E00">
      <w:pPr>
        <w:tabs>
          <w:tab w:val="right" w:pos="9540"/>
        </w:tabs>
        <w:spacing w:line="240" w:lineRule="auto"/>
        <w:ind w:left="708"/>
        <w:rPr>
          <w:bCs/>
          <w:iCs/>
          <w:spacing w:val="0"/>
          <w:w w:val="100"/>
          <w:sz w:val="24"/>
          <w:szCs w:val="24"/>
        </w:rPr>
      </w:pPr>
      <w:r w:rsidRPr="00771CD0">
        <w:rPr>
          <w:bCs/>
          <w:iCs/>
          <w:spacing w:val="0"/>
          <w:w w:val="100"/>
          <w:sz w:val="24"/>
          <w:szCs w:val="24"/>
        </w:rPr>
        <w:t xml:space="preserve">- </w:t>
      </w:r>
      <w:r w:rsidR="00821E00">
        <w:rPr>
          <w:bCs/>
          <w:iCs/>
          <w:spacing w:val="0"/>
          <w:w w:val="100"/>
          <w:sz w:val="24"/>
          <w:szCs w:val="24"/>
        </w:rPr>
        <w:t>S</w:t>
      </w:r>
      <w:r w:rsidRPr="00771CD0">
        <w:rPr>
          <w:bCs/>
          <w:iCs/>
          <w:spacing w:val="0"/>
          <w:w w:val="100"/>
          <w:sz w:val="24"/>
          <w:szCs w:val="24"/>
        </w:rPr>
        <w:t xml:space="preserve">upporting public and private cultural institutions developing activities that contribute to consolidate children, young people and women reading habits; </w:t>
      </w:r>
    </w:p>
    <w:p w:rsidR="005F0FE8" w:rsidRPr="00771CD0" w:rsidRDefault="005F0FE8" w:rsidP="00821E00">
      <w:pPr>
        <w:tabs>
          <w:tab w:val="right" w:pos="9540"/>
        </w:tabs>
        <w:spacing w:line="240" w:lineRule="auto"/>
        <w:ind w:left="708"/>
        <w:rPr>
          <w:bCs/>
          <w:iCs/>
          <w:spacing w:val="0"/>
          <w:w w:val="100"/>
          <w:sz w:val="24"/>
          <w:szCs w:val="24"/>
        </w:rPr>
      </w:pPr>
      <w:r w:rsidRPr="00771CD0">
        <w:rPr>
          <w:bCs/>
          <w:iCs/>
          <w:spacing w:val="0"/>
          <w:w w:val="100"/>
          <w:sz w:val="24"/>
          <w:szCs w:val="24"/>
        </w:rPr>
        <w:t xml:space="preserve">- </w:t>
      </w:r>
      <w:r w:rsidR="00821E00">
        <w:rPr>
          <w:bCs/>
          <w:iCs/>
          <w:spacing w:val="0"/>
          <w:w w:val="100"/>
          <w:sz w:val="24"/>
          <w:szCs w:val="24"/>
        </w:rPr>
        <w:t>U</w:t>
      </w:r>
      <w:r w:rsidRPr="00771CD0">
        <w:rPr>
          <w:bCs/>
          <w:iCs/>
          <w:spacing w:val="0"/>
          <w:w w:val="100"/>
          <w:sz w:val="24"/>
          <w:szCs w:val="24"/>
        </w:rPr>
        <w:t>pholding the investigation and edition in different technical supports  of ethnomusicology and folklore, and other kinds of oral traditions that specially identify the role of the women in Portuguese History and society;</w:t>
      </w:r>
    </w:p>
    <w:p w:rsidR="005F0FE8" w:rsidRPr="00771CD0" w:rsidRDefault="005F0FE8" w:rsidP="00821E00">
      <w:pPr>
        <w:tabs>
          <w:tab w:val="right" w:pos="9540"/>
        </w:tabs>
        <w:spacing w:line="240" w:lineRule="auto"/>
        <w:ind w:left="708"/>
        <w:rPr>
          <w:bCs/>
          <w:iCs/>
          <w:spacing w:val="0"/>
          <w:w w:val="100"/>
          <w:sz w:val="24"/>
          <w:szCs w:val="24"/>
        </w:rPr>
      </w:pPr>
      <w:r w:rsidRPr="00771CD0">
        <w:rPr>
          <w:bCs/>
          <w:iCs/>
          <w:spacing w:val="0"/>
          <w:w w:val="100"/>
          <w:sz w:val="24"/>
          <w:szCs w:val="24"/>
        </w:rPr>
        <w:t xml:space="preserve">- </w:t>
      </w:r>
      <w:r w:rsidR="00821E00">
        <w:rPr>
          <w:bCs/>
          <w:iCs/>
          <w:spacing w:val="0"/>
          <w:w w:val="100"/>
          <w:sz w:val="24"/>
          <w:szCs w:val="24"/>
        </w:rPr>
        <w:t>G</w:t>
      </w:r>
      <w:r w:rsidRPr="00771CD0">
        <w:rPr>
          <w:bCs/>
          <w:iCs/>
          <w:spacing w:val="0"/>
          <w:w w:val="100"/>
          <w:sz w:val="24"/>
          <w:szCs w:val="24"/>
        </w:rPr>
        <w:t>iving convenient support to vocational/professional training, specially focused on rural and the economical and social disadvantaged women, to promote change in the attitudes towards cultural and artistic agents</w:t>
      </w:r>
      <w:r w:rsidR="00821E00">
        <w:rPr>
          <w:bCs/>
          <w:iCs/>
          <w:spacing w:val="0"/>
          <w:w w:val="100"/>
          <w:sz w:val="24"/>
          <w:szCs w:val="24"/>
        </w:rPr>
        <w:t>;</w:t>
      </w:r>
      <w:r w:rsidRPr="00771CD0">
        <w:rPr>
          <w:bCs/>
          <w:iCs/>
          <w:spacing w:val="0"/>
          <w:w w:val="100"/>
          <w:sz w:val="24"/>
          <w:szCs w:val="24"/>
        </w:rPr>
        <w:t xml:space="preserve"> </w:t>
      </w:r>
    </w:p>
    <w:p w:rsidR="005F0FE8" w:rsidRDefault="005F0FE8" w:rsidP="00821E00">
      <w:pPr>
        <w:tabs>
          <w:tab w:val="right" w:pos="9540"/>
        </w:tabs>
        <w:spacing w:line="240" w:lineRule="auto"/>
        <w:ind w:left="708"/>
        <w:rPr>
          <w:bCs/>
          <w:iCs/>
          <w:spacing w:val="0"/>
          <w:w w:val="100"/>
          <w:sz w:val="24"/>
          <w:szCs w:val="24"/>
        </w:rPr>
      </w:pPr>
      <w:r w:rsidRPr="00771CD0">
        <w:rPr>
          <w:bCs/>
          <w:iCs/>
          <w:spacing w:val="0"/>
          <w:w w:val="100"/>
          <w:sz w:val="24"/>
          <w:szCs w:val="24"/>
        </w:rPr>
        <w:t xml:space="preserve">- </w:t>
      </w:r>
      <w:r w:rsidR="00821E00">
        <w:rPr>
          <w:bCs/>
          <w:iCs/>
          <w:spacing w:val="0"/>
          <w:w w:val="100"/>
          <w:sz w:val="24"/>
          <w:szCs w:val="24"/>
        </w:rPr>
        <w:t>D</w:t>
      </w:r>
      <w:r w:rsidRPr="00771CD0">
        <w:rPr>
          <w:bCs/>
          <w:iCs/>
          <w:spacing w:val="0"/>
          <w:w w:val="100"/>
          <w:sz w:val="24"/>
          <w:szCs w:val="24"/>
        </w:rPr>
        <w:t xml:space="preserve">eveloping studies and analysis of the artistic professions performed by women. </w:t>
      </w:r>
    </w:p>
    <w:p w:rsidR="00821E00" w:rsidRPr="00821E00" w:rsidRDefault="00821E00" w:rsidP="00821E00">
      <w:pPr>
        <w:tabs>
          <w:tab w:val="right" w:pos="9540"/>
        </w:tabs>
        <w:spacing w:line="120" w:lineRule="exact"/>
        <w:ind w:left="708"/>
        <w:rPr>
          <w:bCs/>
          <w:iCs/>
          <w:spacing w:val="0"/>
          <w:w w:val="100"/>
          <w:sz w:val="10"/>
          <w:szCs w:val="24"/>
        </w:rPr>
      </w:pPr>
    </w:p>
    <w:p w:rsidR="00821E00" w:rsidRPr="00821E00" w:rsidRDefault="00821E00" w:rsidP="00821E00">
      <w:pPr>
        <w:tabs>
          <w:tab w:val="right" w:pos="9540"/>
        </w:tabs>
        <w:spacing w:line="120" w:lineRule="exact"/>
        <w:ind w:left="708"/>
        <w:rPr>
          <w:bCs/>
          <w:iCs/>
          <w:spacing w:val="0"/>
          <w:w w:val="100"/>
          <w:sz w:val="10"/>
          <w:szCs w:val="24"/>
        </w:rPr>
      </w:pPr>
    </w:p>
    <w:p w:rsidR="005F0FE8" w:rsidRDefault="00821E00" w:rsidP="00296FBA">
      <w:pPr>
        <w:pStyle w:val="H1"/>
        <w:ind w:right="1260"/>
        <w:rPr>
          <w:w w:val="100"/>
        </w:rPr>
      </w:pPr>
      <w:r w:rsidRPr="00771CD0">
        <w:rPr>
          <w:w w:val="100"/>
        </w:rPr>
        <w:t xml:space="preserve">Article </w:t>
      </w:r>
      <w:r w:rsidR="005F0FE8" w:rsidRPr="00771CD0">
        <w:rPr>
          <w:w w:val="100"/>
        </w:rPr>
        <w:t>6</w:t>
      </w:r>
    </w:p>
    <w:p w:rsidR="00821E00" w:rsidRPr="00821E00" w:rsidRDefault="00821E00" w:rsidP="00821E00">
      <w:pPr>
        <w:tabs>
          <w:tab w:val="right" w:pos="9540"/>
        </w:tabs>
        <w:spacing w:line="120" w:lineRule="exact"/>
        <w:rPr>
          <w:b/>
          <w:spacing w:val="0"/>
          <w:w w:val="100"/>
          <w:sz w:val="10"/>
          <w:szCs w:val="24"/>
        </w:rPr>
      </w:pPr>
    </w:p>
    <w:p w:rsidR="00821E00" w:rsidRPr="00821E00" w:rsidRDefault="00821E00" w:rsidP="00821E00">
      <w:pPr>
        <w:tabs>
          <w:tab w:val="right" w:pos="9540"/>
        </w:tabs>
        <w:spacing w:line="120" w:lineRule="exact"/>
        <w:rPr>
          <w:b/>
          <w:spacing w:val="0"/>
          <w:w w:val="100"/>
          <w:sz w:val="10"/>
          <w:szCs w:val="24"/>
        </w:rPr>
      </w:pPr>
    </w:p>
    <w:p w:rsidR="005F0FE8" w:rsidRPr="00771CD0" w:rsidRDefault="00821E00" w:rsidP="00296FBA">
      <w:pPr>
        <w:pStyle w:val="H23"/>
        <w:ind w:right="1260"/>
        <w:rPr>
          <w:w w:val="100"/>
        </w:rPr>
      </w:pPr>
      <w:r>
        <w:rPr>
          <w:w w:val="100"/>
        </w:rPr>
        <w:tab/>
      </w:r>
      <w:r w:rsidR="005F0FE8" w:rsidRPr="00771CD0">
        <w:rPr>
          <w:w w:val="100"/>
        </w:rPr>
        <w:t>Exploitation of women</w:t>
      </w:r>
    </w:p>
    <w:p w:rsidR="00821E00" w:rsidRPr="00821E00" w:rsidRDefault="00821E00" w:rsidP="00821E00">
      <w:pPr>
        <w:pStyle w:val="NormalWeb"/>
        <w:tabs>
          <w:tab w:val="right" w:pos="9540"/>
        </w:tabs>
        <w:spacing w:before="0" w:beforeAutospacing="0" w:after="0" w:afterAutospacing="0" w:line="120" w:lineRule="exact"/>
        <w:rPr>
          <w:rFonts w:ascii="Times New Roman" w:hAnsi="Times New Roman" w:cs="Times New Roman"/>
          <w:b/>
          <w:i/>
          <w:sz w:val="10"/>
        </w:rPr>
      </w:pPr>
    </w:p>
    <w:p w:rsidR="00821E00" w:rsidRPr="00821E00" w:rsidRDefault="00821E00" w:rsidP="00821E00">
      <w:pPr>
        <w:pStyle w:val="NormalWeb"/>
        <w:tabs>
          <w:tab w:val="right" w:pos="9540"/>
        </w:tabs>
        <w:spacing w:before="0" w:beforeAutospacing="0" w:after="0" w:afterAutospacing="0" w:line="120" w:lineRule="exact"/>
        <w:rPr>
          <w:rFonts w:ascii="Times New Roman" w:hAnsi="Times New Roman" w:cs="Times New Roman"/>
          <w:b/>
          <w:i/>
          <w:sz w:val="10"/>
        </w:rPr>
      </w:pPr>
    </w:p>
    <w:p w:rsidR="005F0FE8" w:rsidRDefault="00821E00" w:rsidP="00296FBA">
      <w:pPr>
        <w:pStyle w:val="H23"/>
        <w:ind w:right="1260"/>
      </w:pPr>
      <w:r>
        <w:tab/>
      </w:r>
      <w:r w:rsidR="005F0FE8" w:rsidRPr="00771CD0">
        <w:t>Tra</w:t>
      </w:r>
      <w:r w:rsidR="00296FBA">
        <w:t>f</w:t>
      </w:r>
      <w:r w:rsidR="005F0FE8" w:rsidRPr="00771CD0">
        <w:t>ficking in persons: Criminal law provisions</w:t>
      </w:r>
    </w:p>
    <w:p w:rsidR="00821E00" w:rsidRPr="00821E00" w:rsidRDefault="00821E00" w:rsidP="00821E00">
      <w:pPr>
        <w:spacing w:line="120" w:lineRule="exact"/>
        <w:rPr>
          <w:sz w:val="10"/>
        </w:rPr>
      </w:pPr>
    </w:p>
    <w:p w:rsidR="005F0FE8"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rPr>
      </w:pPr>
      <w:r w:rsidRPr="00771CD0">
        <w:rPr>
          <w:rFonts w:ascii="Times New Roman" w:hAnsi="Times New Roman" w:cs="Times New Roman"/>
        </w:rPr>
        <w:t>Trafficking in persons is punished by Article 169 of the Portuguese Criminal Code, recently amended by Act 99/2001, of 25 August. This Article punishes whomever, by means of violence, serious threat, deceit, fraudulent manoeuvre, or taking advantage of any situation of particular vulnerability, attracts to, transports, accommodates, receives or creates the conditions for the practice, by a certain person, in a foreign country, of prostitution or relevant sexual acts, with two to eight years of imprisonment. This new wording has enlarged the scope of Article 169, thus enabling the prosecution and punishment of all those who, directly or indirectly, contribute to the traffic in persons.</w:t>
      </w:r>
    </w:p>
    <w:p w:rsidR="00CF6F02" w:rsidRPr="00771CD0" w:rsidRDefault="00CF6F02" w:rsidP="00CF6F02">
      <w:pPr>
        <w:pStyle w:val="NormalWeb"/>
        <w:tabs>
          <w:tab w:val="right" w:pos="9540"/>
        </w:tabs>
        <w:spacing w:before="0" w:beforeAutospacing="0" w:after="0" w:afterAutospacing="0"/>
        <w:ind w:left="360"/>
        <w:rPr>
          <w:rFonts w:ascii="Times New Roman" w:hAnsi="Times New Roman" w:cs="Times New Roman"/>
        </w:rPr>
      </w:pPr>
    </w:p>
    <w:p w:rsidR="005F0FE8" w:rsidRPr="00771CD0"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rPr>
      </w:pPr>
      <w:r w:rsidRPr="00771CD0">
        <w:rPr>
          <w:rFonts w:ascii="Times New Roman" w:hAnsi="Times New Roman" w:cs="Times New Roman"/>
        </w:rPr>
        <w:t>There are specific provisions concerning the procurement and trafficking in children: Article 176 of the Criminal Code (also revised by Act 99/2001) provides for the punishment of all those who attract, transport, provide for the accommodation or reception of a child under 16 years of age, or make arrangements for the child to practice, in a foreign country, prostitution or relevant sexual acts (1 to 8 years of imprisonment). This new regime now provides for the punishment of all those directly or indirectly involved in trafficking in children. The provisions of Article 176 apply to all, regardless of the agent resorting to violence, threat, fraud or deceit; although these are aggravating circumstances and thus raise the limits of imprisonment to 2 to 10 years, (other aggravating circumstances include the victim being under 14 years of age or the agent acting professionally or with the intent of profit).</w:t>
      </w:r>
    </w:p>
    <w:p w:rsidR="005F0FE8" w:rsidRPr="00771CD0" w:rsidRDefault="005F0FE8" w:rsidP="00821E00">
      <w:pPr>
        <w:pStyle w:val="NormalWeb"/>
        <w:tabs>
          <w:tab w:val="right" w:pos="9540"/>
        </w:tabs>
        <w:spacing w:before="0" w:beforeAutospacing="0" w:after="0" w:afterAutospacing="0"/>
        <w:rPr>
          <w:rFonts w:ascii="Times New Roman" w:hAnsi="Times New Roman" w:cs="Times New Roman"/>
        </w:rPr>
      </w:pPr>
    </w:p>
    <w:p w:rsidR="005F0FE8"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rPr>
      </w:pPr>
      <w:r w:rsidRPr="00771CD0">
        <w:rPr>
          <w:rFonts w:ascii="Times New Roman" w:hAnsi="Times New Roman" w:cs="Times New Roman"/>
        </w:rPr>
        <w:t>Other situations described as trafficking in persons for purposes other than sexual exploitation can be punished under the provisions on slavery and slave trade (Article 159 of the Criminal Code – 5 to 15 years of imprisonment). The Criminal Code also punishes the crimes of threat, coercion, abduction and kidnapping.</w:t>
      </w:r>
    </w:p>
    <w:p w:rsidR="00CE5869" w:rsidRPr="00771CD0" w:rsidRDefault="00CE5869" w:rsidP="00CE5869">
      <w:pPr>
        <w:pStyle w:val="NormalWeb"/>
        <w:tabs>
          <w:tab w:val="right" w:pos="9540"/>
        </w:tabs>
        <w:spacing w:before="0" w:beforeAutospacing="0" w:after="0" w:afterAutospacing="0"/>
        <w:ind w:left="360"/>
        <w:rPr>
          <w:rFonts w:ascii="Times New Roman" w:hAnsi="Times New Roman" w:cs="Times New Roman"/>
        </w:rPr>
      </w:pPr>
    </w:p>
    <w:p w:rsidR="005F0FE8" w:rsidRPr="00771CD0"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color w:val="000000"/>
        </w:rPr>
      </w:pPr>
      <w:r w:rsidRPr="00771CD0">
        <w:rPr>
          <w:rFonts w:ascii="Times New Roman" w:hAnsi="Times New Roman" w:cs="Times New Roman"/>
        </w:rPr>
        <w:t xml:space="preserve">Furthermore, </w:t>
      </w:r>
      <w:r w:rsidRPr="00771CD0">
        <w:rPr>
          <w:rFonts w:ascii="Times New Roman" w:hAnsi="Times New Roman" w:cs="Times New Roman"/>
          <w:color w:val="000000"/>
        </w:rPr>
        <w:t>Decree-Law 244/98, of 8 August (which regulates the entry, stay, exit and</w:t>
      </w:r>
      <w:r w:rsidRPr="00771CD0">
        <w:rPr>
          <w:rFonts w:ascii="Times New Roman" w:hAnsi="Times New Roman" w:cs="Times New Roman"/>
          <w:b/>
          <w:bCs/>
          <w:color w:val="000000"/>
        </w:rPr>
        <w:t xml:space="preserve"> </w:t>
      </w:r>
      <w:r w:rsidRPr="00771CD0">
        <w:rPr>
          <w:rFonts w:ascii="Times New Roman" w:hAnsi="Times New Roman" w:cs="Times New Roman"/>
          <w:color w:val="000000"/>
        </w:rPr>
        <w:t>removal of foreigners from the national territory), amended by Act 97/99, of 26th July, Decree- Law 4/2001, of 10 January, and Decree Law 34/2003, of 25th February, created the crime of aiding illegal immigration (presently punished with imprisonment of up to 3 years, or from 1 to 4 years in case the agent acts with the intent of profit). The members of groups, organisations or associations whose activity aims at aiding illegal immigration are more heavily punished, with imprisonment of 1 to 6 years (or 2 to 8 years in the case of the heads of such associations).</w:t>
      </w:r>
    </w:p>
    <w:p w:rsidR="005F0FE8" w:rsidRPr="00771CD0" w:rsidRDefault="005F0FE8" w:rsidP="00821E00">
      <w:pPr>
        <w:pStyle w:val="NormalWeb"/>
        <w:tabs>
          <w:tab w:val="right" w:pos="9540"/>
        </w:tabs>
        <w:spacing w:before="0" w:beforeAutospacing="0" w:after="0" w:afterAutospacing="0"/>
        <w:rPr>
          <w:rFonts w:ascii="Times New Roman" w:hAnsi="Times New Roman" w:cs="Times New Roman"/>
          <w:color w:val="000000"/>
        </w:rPr>
      </w:pPr>
    </w:p>
    <w:p w:rsidR="005F0FE8" w:rsidRPr="00771CD0"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color w:val="000000"/>
        </w:rPr>
      </w:pPr>
      <w:r w:rsidRPr="00771CD0">
        <w:rPr>
          <w:rFonts w:ascii="Times New Roman" w:hAnsi="Times New Roman" w:cs="Times New Roman"/>
          <w:color w:val="000000"/>
        </w:rPr>
        <w:t>Procurement of illegal human labour is also punished with 1 to 4 years of imprisonment (or 2</w:t>
      </w:r>
      <w:r w:rsidR="00821E00">
        <w:rPr>
          <w:rFonts w:ascii="Times New Roman" w:hAnsi="Times New Roman" w:cs="Times New Roman"/>
          <w:color w:val="000000"/>
        </w:rPr>
        <w:t> </w:t>
      </w:r>
      <w:r w:rsidRPr="00771CD0">
        <w:rPr>
          <w:rFonts w:ascii="Times New Roman" w:hAnsi="Times New Roman" w:cs="Times New Roman"/>
          <w:color w:val="000000"/>
        </w:rPr>
        <w:t xml:space="preserve">to </w:t>
      </w:r>
      <w:smartTag w:uri="urn:schemas-microsoft-com:office:smarttags" w:element="metricconverter">
        <w:smartTagPr>
          <w:attr w:name="ProductID" w:val="5 in"/>
        </w:smartTagPr>
        <w:r w:rsidRPr="00771CD0">
          <w:rPr>
            <w:rFonts w:ascii="Times New Roman" w:hAnsi="Times New Roman" w:cs="Times New Roman"/>
            <w:color w:val="000000"/>
          </w:rPr>
          <w:t>5 in</w:t>
        </w:r>
      </w:smartTag>
      <w:r w:rsidRPr="00771CD0">
        <w:rPr>
          <w:rFonts w:ascii="Times New Roman" w:hAnsi="Times New Roman" w:cs="Times New Roman"/>
          <w:color w:val="000000"/>
        </w:rPr>
        <w:t xml:space="preserve"> case the agent acts in a reiterated manner).</w:t>
      </w:r>
    </w:p>
    <w:p w:rsidR="005F0FE8" w:rsidRPr="00771CD0" w:rsidRDefault="005F0FE8" w:rsidP="00821E00">
      <w:pPr>
        <w:pStyle w:val="NormalWeb"/>
        <w:tabs>
          <w:tab w:val="right" w:pos="9540"/>
        </w:tabs>
        <w:spacing w:before="0" w:beforeAutospacing="0" w:after="0" w:afterAutospacing="0"/>
        <w:rPr>
          <w:rFonts w:ascii="Times New Roman" w:hAnsi="Times New Roman" w:cs="Times New Roman"/>
          <w:color w:val="000000"/>
        </w:rPr>
      </w:pPr>
    </w:p>
    <w:p w:rsidR="005F0FE8" w:rsidRPr="00771CD0"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color w:val="000000"/>
        </w:rPr>
      </w:pPr>
      <w:r w:rsidRPr="00771CD0">
        <w:rPr>
          <w:rFonts w:ascii="Times New Roman" w:hAnsi="Times New Roman" w:cs="Times New Roman"/>
          <w:color w:val="000000"/>
        </w:rPr>
        <w:t xml:space="preserve">The criminal and civil liability of corporate persons in this context has recently been introduced by Decree Law 34/2003, of 25th February: corporate persons and societies, even if irregularly incorporated, are subject to fines and the prohibition to exercise their activity from 1 to 5 years. </w:t>
      </w:r>
    </w:p>
    <w:p w:rsidR="005F0FE8" w:rsidRPr="00771CD0" w:rsidRDefault="005F0FE8" w:rsidP="00821E00">
      <w:pPr>
        <w:pStyle w:val="NormalWeb"/>
        <w:tabs>
          <w:tab w:val="right" w:pos="9540"/>
        </w:tabs>
        <w:spacing w:before="0" w:beforeAutospacing="0" w:after="0" w:afterAutospacing="0"/>
        <w:rPr>
          <w:rFonts w:ascii="Times New Roman" w:hAnsi="Times New Roman" w:cs="Times New Roman"/>
          <w:color w:val="000000"/>
        </w:rPr>
      </w:pPr>
    </w:p>
    <w:p w:rsidR="005F0FE8" w:rsidRDefault="005F0FE8" w:rsidP="00821E00">
      <w:pPr>
        <w:pStyle w:val="NormalWeb"/>
        <w:numPr>
          <w:ilvl w:val="0"/>
          <w:numId w:val="37"/>
        </w:numPr>
        <w:tabs>
          <w:tab w:val="right" w:pos="9540"/>
        </w:tabs>
        <w:spacing w:before="0" w:beforeAutospacing="0" w:after="0" w:afterAutospacing="0"/>
        <w:rPr>
          <w:rFonts w:ascii="Times New Roman" w:hAnsi="Times New Roman" w:cs="Times New Roman"/>
        </w:rPr>
      </w:pPr>
      <w:r w:rsidRPr="00771CD0">
        <w:rPr>
          <w:rFonts w:ascii="Times New Roman" w:hAnsi="Times New Roman" w:cs="Times New Roman"/>
        </w:rPr>
        <w:t>Decree- Law 325/95, of 2 December establishes the legal regime to prevent and repress money laundering and provides for the punishment of those who convert, transfer or dissimulate assets deriving from, or products of, certain crimes. Act 10/2002, of 11</w:t>
      </w:r>
      <w:r w:rsidR="00546B8F">
        <w:rPr>
          <w:rFonts w:ascii="Times New Roman" w:hAnsi="Times New Roman" w:cs="Times New Roman"/>
        </w:rPr>
        <w:t> </w:t>
      </w:r>
      <w:r w:rsidRPr="00771CD0">
        <w:rPr>
          <w:rFonts w:ascii="Times New Roman" w:hAnsi="Times New Roman" w:cs="Times New Roman"/>
        </w:rPr>
        <w:t>February, introduced amendments to that Decree- Law, expressly to include the crime of trafficking in human beings.</w:t>
      </w:r>
    </w:p>
    <w:p w:rsidR="006E0AE1" w:rsidRPr="00771CD0" w:rsidRDefault="006E0AE1" w:rsidP="006E0AE1">
      <w:pPr>
        <w:pStyle w:val="NormalWeb"/>
        <w:tabs>
          <w:tab w:val="right" w:pos="9540"/>
        </w:tabs>
        <w:spacing w:before="0" w:beforeAutospacing="0" w:after="0" w:afterAutospacing="0"/>
        <w:ind w:left="360"/>
        <w:rPr>
          <w:rFonts w:ascii="Times New Roman" w:hAnsi="Times New Roman" w:cs="Times New Roman"/>
        </w:rPr>
      </w:pPr>
    </w:p>
    <w:p w:rsidR="005F0FE8" w:rsidRPr="00771CD0" w:rsidRDefault="005F0FE8" w:rsidP="00C038C6">
      <w:pPr>
        <w:pStyle w:val="NormalWeb"/>
        <w:numPr>
          <w:ilvl w:val="0"/>
          <w:numId w:val="37"/>
        </w:numPr>
        <w:spacing w:before="0" w:beforeAutospacing="0" w:after="0" w:afterAutospacing="0"/>
        <w:rPr>
          <w:rFonts w:ascii="Times New Roman" w:hAnsi="Times New Roman" w:cs="Times New Roman"/>
        </w:rPr>
      </w:pPr>
      <w:r w:rsidRPr="00771CD0">
        <w:rPr>
          <w:rFonts w:ascii="Times New Roman" w:hAnsi="Times New Roman" w:cs="Times New Roman"/>
        </w:rPr>
        <w:t xml:space="preserve">Regarding the investigation of the above mentioned crimes, we shall highlight the following: the Constitution of the </w:t>
      </w:r>
      <w:smartTag w:uri="urn:schemas-microsoft-com:office:smarttags" w:element="place">
        <w:smartTag w:uri="urn:schemas-microsoft-com:office:smarttags" w:element="PlaceName">
          <w:r w:rsidRPr="00771CD0">
            <w:rPr>
              <w:rFonts w:ascii="Times New Roman" w:hAnsi="Times New Roman" w:cs="Times New Roman"/>
            </w:rPr>
            <w:t>Portuguese</w:t>
          </w:r>
        </w:smartTag>
        <w:r w:rsidRPr="00771CD0">
          <w:rPr>
            <w:rFonts w:ascii="Times New Roman" w:hAnsi="Times New Roman" w:cs="Times New Roman"/>
          </w:rPr>
          <w:t xml:space="preserve"> </w:t>
        </w:r>
        <w:smartTag w:uri="urn:schemas-microsoft-com:office:smarttags" w:element="PlaceType">
          <w:r w:rsidRPr="00771CD0">
            <w:rPr>
              <w:rFonts w:ascii="Times New Roman" w:hAnsi="Times New Roman" w:cs="Times New Roman"/>
            </w:rPr>
            <w:t>Republic</w:t>
          </w:r>
        </w:smartTag>
      </w:smartTag>
      <w:r w:rsidRPr="00771CD0">
        <w:rPr>
          <w:rFonts w:ascii="Times New Roman" w:hAnsi="Times New Roman" w:cs="Times New Roman"/>
        </w:rPr>
        <w:t xml:space="preserve"> was subject to its 5th revision on December 12, 2001 - Constitutional Act 1/2001 - which, among other aspects, amended article 34, paragraph 3. The present wording of this paragraph now opens some exceptions to the general prohibition of entering a person</w:t>
      </w:r>
      <w:r w:rsidR="00337257">
        <w:rPr>
          <w:rFonts w:ascii="Times New Roman" w:hAnsi="Times New Roman" w:cs="Times New Roman"/>
        </w:rPr>
        <w:t>’</w:t>
      </w:r>
      <w:r w:rsidRPr="00771CD0">
        <w:rPr>
          <w:rFonts w:ascii="Times New Roman" w:hAnsi="Times New Roman" w:cs="Times New Roman"/>
        </w:rPr>
        <w:t>s home during the night. One of them concerns the cases of particularly violent or highly organised criminality, including trafficking in persons.</w:t>
      </w:r>
    </w:p>
    <w:p w:rsidR="005F0FE8" w:rsidRPr="00771CD0" w:rsidRDefault="005F0FE8" w:rsidP="006E0AE1">
      <w:pPr>
        <w:pStyle w:val="NormalWeb"/>
        <w:spacing w:before="0" w:beforeAutospacing="0" w:after="0" w:afterAutospacing="0"/>
        <w:rPr>
          <w:rFonts w:ascii="Times New Roman" w:hAnsi="Times New Roman" w:cs="Times New Roman"/>
        </w:rPr>
      </w:pPr>
    </w:p>
    <w:p w:rsidR="005F0FE8" w:rsidRPr="00771CD0" w:rsidRDefault="005F0FE8" w:rsidP="00734784">
      <w:pPr>
        <w:pStyle w:val="NormalWeb"/>
        <w:numPr>
          <w:ilvl w:val="0"/>
          <w:numId w:val="39"/>
        </w:numPr>
        <w:spacing w:before="0" w:beforeAutospacing="0" w:after="0" w:afterAutospacing="0"/>
        <w:rPr>
          <w:rFonts w:ascii="Times New Roman" w:hAnsi="Times New Roman" w:cs="Times New Roman"/>
        </w:rPr>
      </w:pPr>
      <w:r w:rsidRPr="00771CD0">
        <w:rPr>
          <w:rFonts w:ascii="Times New Roman" w:hAnsi="Times New Roman" w:cs="Times New Roman"/>
        </w:rPr>
        <w:t>Act 5/2002, of 11 January, establishes measures to fight organised and economic crime. It sets a special legal regime for the gathering of evidence, breaking of the professional confidentiality and lost of goods in favour of the State in relation to several crimes, among them the crime of trafficking in children.</w:t>
      </w:r>
    </w:p>
    <w:p w:rsidR="005F0FE8" w:rsidRPr="00771CD0" w:rsidRDefault="005F0FE8" w:rsidP="00C038C6">
      <w:pPr>
        <w:pStyle w:val="BodyText"/>
        <w:numPr>
          <w:ilvl w:val="0"/>
          <w:numId w:val="39"/>
        </w:numPr>
        <w:jc w:val="left"/>
        <w:rPr>
          <w:szCs w:val="24"/>
        </w:rPr>
      </w:pPr>
      <w:r w:rsidRPr="00771CD0">
        <w:rPr>
          <w:szCs w:val="24"/>
        </w:rPr>
        <w:t>Decree-Law 304/2002 and 305/2002, of 13 December, gave the Judiciary Police – the specialized police unit in the field of criminal investigation - the competence to investigate the crime of trafficking in persons, without prejudice to the competences of the Foreign and Borders Office on that matter.</w:t>
      </w:r>
    </w:p>
    <w:p w:rsidR="005F0FE8" w:rsidRPr="00771CD0" w:rsidRDefault="005F0FE8" w:rsidP="00287E24">
      <w:pPr>
        <w:pStyle w:val="BodyText"/>
        <w:ind w:hanging="475"/>
        <w:jc w:val="left"/>
        <w:rPr>
          <w:szCs w:val="24"/>
        </w:rPr>
      </w:pPr>
    </w:p>
    <w:p w:rsidR="005F0FE8" w:rsidRPr="00771CD0" w:rsidRDefault="005F0FE8" w:rsidP="00C038C6">
      <w:pPr>
        <w:pStyle w:val="BodyText"/>
        <w:numPr>
          <w:ilvl w:val="0"/>
          <w:numId w:val="39"/>
        </w:numPr>
        <w:jc w:val="left"/>
        <w:rPr>
          <w:szCs w:val="24"/>
        </w:rPr>
      </w:pPr>
      <w:r w:rsidRPr="00771CD0">
        <w:rPr>
          <w:szCs w:val="24"/>
        </w:rPr>
        <w:t>In 2001, there were 30 criminal proceedings for trafficking in persons and procurement initiated against a total of 46 defendants, 22 of which were condemned. In 2002 there was a decrease in these numbers, with 18 proceedings initiated against 31 defendants, 19 of which were condemned.</w:t>
      </w:r>
    </w:p>
    <w:p w:rsidR="00546B8F" w:rsidRPr="00546B8F" w:rsidRDefault="00546B8F" w:rsidP="00546B8F">
      <w:pPr>
        <w:pStyle w:val="SingleTxt"/>
        <w:spacing w:after="0" w:line="120" w:lineRule="exact"/>
        <w:rPr>
          <w:sz w:val="10"/>
        </w:rPr>
      </w:pPr>
    </w:p>
    <w:p w:rsidR="005F0FE8" w:rsidRPr="00771CD0" w:rsidRDefault="006E0AE1" w:rsidP="00546B8F">
      <w:pPr>
        <w:pStyle w:val="H23"/>
        <w:ind w:right="1260"/>
      </w:pPr>
      <w:r>
        <w:tab/>
      </w:r>
      <w:r w:rsidR="005F0FE8" w:rsidRPr="00771CD0">
        <w:t>Protection of victims</w:t>
      </w:r>
    </w:p>
    <w:p w:rsidR="006E0AE1" w:rsidRPr="006E0AE1" w:rsidRDefault="006E0AE1" w:rsidP="006E0AE1">
      <w:pPr>
        <w:pStyle w:val="BodyText"/>
        <w:spacing w:line="120" w:lineRule="exact"/>
        <w:ind w:left="360"/>
        <w:jc w:val="left"/>
        <w:rPr>
          <w:sz w:val="10"/>
          <w:szCs w:val="24"/>
        </w:rPr>
      </w:pPr>
    </w:p>
    <w:p w:rsidR="005F0FE8" w:rsidRPr="00771CD0" w:rsidRDefault="005F0FE8" w:rsidP="00C038C6">
      <w:pPr>
        <w:pStyle w:val="BodyText"/>
        <w:numPr>
          <w:ilvl w:val="0"/>
          <w:numId w:val="39"/>
        </w:numPr>
        <w:jc w:val="left"/>
        <w:rPr>
          <w:szCs w:val="24"/>
        </w:rPr>
      </w:pPr>
      <w:r w:rsidRPr="00771CD0">
        <w:rPr>
          <w:szCs w:val="24"/>
        </w:rPr>
        <w:t xml:space="preserve">Regarding the protection of victims, Act 61/91, of 13th August, has provided for a number of measures to protect women victims of violence in general (including information campaigns, publication of a handbook for women victims of violence, creation of a telephone hotline and setting up of specialized units within police stations to receive women victims of violence). Act 107/99, of 3 August, created a national network of support centres for women victims of violence (each composed by one shelter and support services), but none is specifically targeted to women victims of traffic, although these were also accepted in some centres. On 2001, there was </w:t>
      </w:r>
      <w:r w:rsidR="006D682C" w:rsidRPr="00771CD0">
        <w:rPr>
          <w:szCs w:val="24"/>
        </w:rPr>
        <w:t>27</w:t>
      </w:r>
      <w:r w:rsidR="006D682C">
        <w:rPr>
          <w:szCs w:val="24"/>
        </w:rPr>
        <w:t xml:space="preserve"> </w:t>
      </w:r>
      <w:r w:rsidR="006D682C" w:rsidRPr="00771CD0">
        <w:rPr>
          <w:szCs w:val="24"/>
        </w:rPr>
        <w:t>shelters</w:t>
      </w:r>
      <w:r w:rsidRPr="00771CD0">
        <w:rPr>
          <w:szCs w:val="24"/>
        </w:rPr>
        <w:t xml:space="preserve"> operating throughout the country, benefiting a total of 2</w:t>
      </w:r>
      <w:r w:rsidR="006E0AE1">
        <w:rPr>
          <w:szCs w:val="24"/>
        </w:rPr>
        <w:t> </w:t>
      </w:r>
      <w:r w:rsidRPr="00771CD0">
        <w:rPr>
          <w:szCs w:val="24"/>
        </w:rPr>
        <w:t xml:space="preserve">632 women. CEWR runs a legal aid department for women both in </w:t>
      </w:r>
      <w:smartTag w:uri="urn:schemas-microsoft-com:office:smarttags" w:element="City">
        <w:r w:rsidRPr="00771CD0">
          <w:rPr>
            <w:szCs w:val="24"/>
          </w:rPr>
          <w:t>Lisbon</w:t>
        </w:r>
      </w:smartTag>
      <w:r w:rsidRPr="00771CD0">
        <w:rPr>
          <w:szCs w:val="24"/>
        </w:rPr>
        <w:t xml:space="preserve"> and </w:t>
      </w:r>
      <w:smartTag w:uri="urn:schemas-microsoft-com:office:smarttags" w:element="place">
        <w:smartTag w:uri="urn:schemas-microsoft-com:office:smarttags" w:element="City">
          <w:r w:rsidRPr="00771CD0">
            <w:rPr>
              <w:szCs w:val="24"/>
            </w:rPr>
            <w:t>Oporto</w:t>
          </w:r>
        </w:smartTag>
      </w:smartTag>
      <w:r w:rsidRPr="00771CD0">
        <w:rPr>
          <w:szCs w:val="24"/>
        </w:rPr>
        <w:t>. (See National Plan Against Domestic Violence)</w:t>
      </w:r>
      <w:r w:rsidR="006E0AE1">
        <w:rPr>
          <w:szCs w:val="24"/>
        </w:rPr>
        <w:t>.</w:t>
      </w:r>
    </w:p>
    <w:p w:rsidR="005F0FE8" w:rsidRPr="00771CD0" w:rsidRDefault="005F0FE8" w:rsidP="00396302">
      <w:pPr>
        <w:pStyle w:val="BodyText"/>
        <w:ind w:hanging="475"/>
        <w:jc w:val="left"/>
        <w:rPr>
          <w:szCs w:val="24"/>
        </w:rPr>
      </w:pPr>
    </w:p>
    <w:p w:rsidR="005F0FE8" w:rsidRPr="00771CD0"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 xml:space="preserve">Act 93/99, of 14 July (on the implementation of measures for the protection of witnesses in criminal procedures) ensures protection to witnesses in the proceedings concerning, </w:t>
      </w:r>
      <w:r w:rsidRPr="00771CD0">
        <w:rPr>
          <w:i/>
          <w:color w:val="000000"/>
          <w:spacing w:val="0"/>
          <w:w w:val="100"/>
          <w:sz w:val="24"/>
          <w:szCs w:val="24"/>
        </w:rPr>
        <w:t>inter alia,</w:t>
      </w:r>
      <w:r w:rsidRPr="00771CD0">
        <w:rPr>
          <w:color w:val="000000"/>
          <w:spacing w:val="0"/>
          <w:w w:val="100"/>
          <w:sz w:val="24"/>
          <w:szCs w:val="24"/>
        </w:rPr>
        <w:t xml:space="preserve"> trafficking in persons, and its provisions apply to anyone who is aware of relevant facts (including the victims themselves). These measures include the possibility to conceal the witness</w:t>
      </w:r>
      <w:r w:rsidR="00337257">
        <w:rPr>
          <w:color w:val="000000"/>
          <w:spacing w:val="0"/>
          <w:w w:val="100"/>
          <w:sz w:val="24"/>
          <w:szCs w:val="24"/>
        </w:rPr>
        <w:t>’</w:t>
      </w:r>
      <w:r w:rsidRPr="00771CD0">
        <w:rPr>
          <w:color w:val="000000"/>
          <w:spacing w:val="0"/>
          <w:w w:val="100"/>
          <w:sz w:val="24"/>
          <w:szCs w:val="24"/>
        </w:rPr>
        <w:t>s identity and special security measures such as the transportation in an official car when attending procedural acts, availability of a separate room in the court</w:t>
      </w:r>
      <w:r w:rsidR="00337257">
        <w:rPr>
          <w:color w:val="000000"/>
          <w:spacing w:val="0"/>
          <w:w w:val="100"/>
          <w:sz w:val="24"/>
          <w:szCs w:val="24"/>
        </w:rPr>
        <w:t>’</w:t>
      </w:r>
      <w:r w:rsidRPr="00771CD0">
        <w:rPr>
          <w:color w:val="000000"/>
          <w:spacing w:val="0"/>
          <w:w w:val="100"/>
          <w:sz w:val="24"/>
          <w:szCs w:val="24"/>
        </w:rPr>
        <w:t>s or police station</w:t>
      </w:r>
      <w:r w:rsidR="00337257">
        <w:rPr>
          <w:color w:val="000000"/>
          <w:spacing w:val="0"/>
          <w:w w:val="100"/>
          <w:sz w:val="24"/>
          <w:szCs w:val="24"/>
        </w:rPr>
        <w:t>’</w:t>
      </w:r>
      <w:r w:rsidRPr="00771CD0">
        <w:rPr>
          <w:color w:val="000000"/>
          <w:spacing w:val="0"/>
          <w:w w:val="100"/>
          <w:sz w:val="24"/>
          <w:szCs w:val="24"/>
        </w:rPr>
        <w:t>s premises, and police protection. In cases of grave danger to the witness</w:t>
      </w:r>
      <w:r w:rsidR="00337257">
        <w:rPr>
          <w:color w:val="000000"/>
          <w:spacing w:val="0"/>
          <w:w w:val="100"/>
          <w:sz w:val="24"/>
          <w:szCs w:val="24"/>
        </w:rPr>
        <w:t>’</w:t>
      </w:r>
      <w:r w:rsidRPr="00771CD0">
        <w:rPr>
          <w:color w:val="000000"/>
          <w:spacing w:val="0"/>
          <w:w w:val="100"/>
          <w:sz w:val="24"/>
          <w:szCs w:val="24"/>
        </w:rPr>
        <w:t>s life or physical integrity, it is possible to implement a special security program, which may include the supply of new documents with different identification elements, alteration of one</w:t>
      </w:r>
      <w:r w:rsidR="00337257">
        <w:rPr>
          <w:color w:val="000000"/>
          <w:spacing w:val="0"/>
          <w:w w:val="100"/>
          <w:sz w:val="24"/>
          <w:szCs w:val="24"/>
        </w:rPr>
        <w:t>’</w:t>
      </w:r>
      <w:r w:rsidRPr="00771CD0">
        <w:rPr>
          <w:color w:val="000000"/>
          <w:spacing w:val="0"/>
          <w:w w:val="100"/>
          <w:sz w:val="24"/>
          <w:szCs w:val="24"/>
        </w:rPr>
        <w:t>s physical characteristics, granting of a new house within the country or abroad, and of an allowance to ensure the person</w:t>
      </w:r>
      <w:r w:rsidR="00337257">
        <w:rPr>
          <w:color w:val="000000"/>
          <w:spacing w:val="0"/>
          <w:w w:val="100"/>
          <w:sz w:val="24"/>
          <w:szCs w:val="24"/>
        </w:rPr>
        <w:t>’</w:t>
      </w:r>
      <w:r w:rsidRPr="00771CD0">
        <w:rPr>
          <w:color w:val="000000"/>
          <w:spacing w:val="0"/>
          <w:w w:val="100"/>
          <w:sz w:val="24"/>
          <w:szCs w:val="24"/>
        </w:rPr>
        <w:t>s subsistence. These measures are extensive to the witness</w:t>
      </w:r>
      <w:r w:rsidR="00337257">
        <w:rPr>
          <w:color w:val="000000"/>
          <w:spacing w:val="0"/>
          <w:w w:val="100"/>
          <w:sz w:val="24"/>
          <w:szCs w:val="24"/>
        </w:rPr>
        <w:t>’</w:t>
      </w:r>
      <w:r w:rsidRPr="00771CD0">
        <w:rPr>
          <w:color w:val="000000"/>
          <w:spacing w:val="0"/>
          <w:w w:val="100"/>
          <w:sz w:val="24"/>
          <w:szCs w:val="24"/>
        </w:rPr>
        <w:t xml:space="preserve">s spouse, parents, children, brothers and sisters and other close persons. </w:t>
      </w:r>
    </w:p>
    <w:p w:rsidR="005F0FE8" w:rsidRPr="00771CD0" w:rsidRDefault="005F0FE8" w:rsidP="00396302">
      <w:pPr>
        <w:pStyle w:val="BodyText"/>
        <w:ind w:hanging="475"/>
        <w:jc w:val="left"/>
        <w:rPr>
          <w:szCs w:val="24"/>
        </w:rPr>
      </w:pPr>
    </w:p>
    <w:p w:rsidR="005F0FE8" w:rsidRPr="00771CD0"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NGO</w:t>
      </w:r>
      <w:r w:rsidR="00337257">
        <w:rPr>
          <w:color w:val="000000"/>
          <w:spacing w:val="0"/>
          <w:w w:val="100"/>
          <w:sz w:val="24"/>
          <w:szCs w:val="24"/>
        </w:rPr>
        <w:t>’</w:t>
      </w:r>
      <w:r w:rsidRPr="00771CD0">
        <w:rPr>
          <w:color w:val="000000"/>
          <w:spacing w:val="0"/>
          <w:w w:val="100"/>
          <w:sz w:val="24"/>
          <w:szCs w:val="24"/>
        </w:rPr>
        <w:t xml:space="preserve">s also develop an important work in the field of victim protection: for example, the NGO “O Ninho” provides assistance to prostitutes and the Portuguese Victim Support Association (APAV) provides psychological assistance, counselling, financial assistance and information for victims of crime. The telephone hotline for women victims of violence is now operating 24 hours a day, in partnership between CEWR and APAV – pursuant to a Protocol signed between the Government and this NGO, and since October 2003 with the National Line of Social Emergency. </w:t>
      </w:r>
    </w:p>
    <w:p w:rsidR="005F0FE8" w:rsidRPr="00771CD0"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The “Women</w:t>
      </w:r>
      <w:r w:rsidR="00337257">
        <w:rPr>
          <w:color w:val="000000"/>
          <w:spacing w:val="0"/>
          <w:w w:val="100"/>
          <w:sz w:val="24"/>
          <w:szCs w:val="24"/>
        </w:rPr>
        <w:t>’</w:t>
      </w:r>
      <w:r w:rsidRPr="00771CD0">
        <w:rPr>
          <w:color w:val="000000"/>
          <w:spacing w:val="0"/>
          <w:w w:val="100"/>
          <w:sz w:val="24"/>
          <w:szCs w:val="24"/>
        </w:rPr>
        <w:t>s Association Against violence”, a women</w:t>
      </w:r>
      <w:r w:rsidR="00337257">
        <w:rPr>
          <w:color w:val="000000"/>
          <w:spacing w:val="0"/>
          <w:w w:val="100"/>
          <w:sz w:val="24"/>
          <w:szCs w:val="24"/>
        </w:rPr>
        <w:t>’</w:t>
      </w:r>
      <w:r w:rsidRPr="00771CD0">
        <w:rPr>
          <w:color w:val="000000"/>
          <w:spacing w:val="0"/>
          <w:w w:val="100"/>
          <w:sz w:val="24"/>
          <w:szCs w:val="24"/>
        </w:rPr>
        <w:t>s NGO, has a welfare and legal support service for women victims of violence. The Portuguese League for Social Prevention (</w:t>
      </w:r>
      <w:r w:rsidRPr="00771CD0">
        <w:rPr>
          <w:i/>
          <w:iCs/>
          <w:color w:val="000000"/>
          <w:spacing w:val="0"/>
          <w:w w:val="100"/>
          <w:sz w:val="24"/>
          <w:szCs w:val="24"/>
        </w:rPr>
        <w:t>Liga Portuguesa de Profilaxia Social</w:t>
      </w:r>
      <w:r w:rsidRPr="00771CD0">
        <w:rPr>
          <w:color w:val="000000"/>
          <w:spacing w:val="0"/>
          <w:w w:val="100"/>
          <w:sz w:val="24"/>
          <w:szCs w:val="24"/>
        </w:rPr>
        <w:t xml:space="preserve">) developed the VAMP project aimed at providing social and medical support to prostitutes of both sexes through a mobile unit which undertakes three missions a week. The Association for Family Planning runs </w:t>
      </w:r>
      <w:r w:rsidRPr="00771CD0">
        <w:rPr>
          <w:b/>
          <w:iCs/>
          <w:color w:val="000000"/>
          <w:spacing w:val="0"/>
          <w:w w:val="100"/>
          <w:sz w:val="24"/>
          <w:szCs w:val="24"/>
        </w:rPr>
        <w:t>Espaço Pessoa</w:t>
      </w:r>
      <w:r w:rsidRPr="00771CD0">
        <w:rPr>
          <w:color w:val="000000"/>
          <w:spacing w:val="0"/>
          <w:w w:val="100"/>
          <w:sz w:val="24"/>
          <w:szCs w:val="24"/>
        </w:rPr>
        <w:t>, a program for supporting victims of prostitution.</w:t>
      </w:r>
    </w:p>
    <w:p w:rsidR="005F0FE8" w:rsidRPr="00771CD0" w:rsidRDefault="005F0FE8" w:rsidP="00396302">
      <w:pPr>
        <w:spacing w:line="240" w:lineRule="auto"/>
        <w:ind w:hanging="475"/>
        <w:rPr>
          <w:color w:val="000000"/>
          <w:spacing w:val="0"/>
          <w:w w:val="100"/>
          <w:sz w:val="24"/>
          <w:szCs w:val="24"/>
        </w:rPr>
      </w:pPr>
    </w:p>
    <w:p w:rsidR="005F0FE8" w:rsidRPr="00771CD0"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 xml:space="preserve">Project, </w:t>
      </w:r>
      <w:r w:rsidRPr="00771CD0">
        <w:rPr>
          <w:b/>
          <w:color w:val="000000"/>
          <w:spacing w:val="0"/>
          <w:w w:val="100"/>
          <w:sz w:val="24"/>
          <w:szCs w:val="24"/>
        </w:rPr>
        <w:t>ISADORA</w:t>
      </w:r>
      <w:r w:rsidRPr="00771CD0">
        <w:rPr>
          <w:color w:val="000000"/>
          <w:spacing w:val="0"/>
          <w:w w:val="100"/>
          <w:sz w:val="24"/>
          <w:szCs w:val="24"/>
        </w:rPr>
        <w:t>, coordinated by the North Delegation of CEWR, aimed at the protection of women exerting prostitution, and done in cooperation with Spane, has the following goals:</w:t>
      </w:r>
    </w:p>
    <w:p w:rsidR="005F0FE8" w:rsidRPr="00771CD0"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To implement equipment of support and shelter for the women who exert prostitution to prevent situations gender violence providing them the necessary protection to guarantee th</w:t>
      </w:r>
      <w:r w:rsidR="00282F42">
        <w:rPr>
          <w:color w:val="000000"/>
          <w:spacing w:val="0"/>
          <w:w w:val="100"/>
          <w:sz w:val="24"/>
          <w:szCs w:val="24"/>
        </w:rPr>
        <w:t>e</w:t>
      </w:r>
      <w:r w:rsidRPr="00771CD0">
        <w:rPr>
          <w:color w:val="000000"/>
          <w:spacing w:val="0"/>
          <w:w w:val="100"/>
          <w:sz w:val="24"/>
          <w:szCs w:val="24"/>
        </w:rPr>
        <w:t>ir security;</w:t>
      </w:r>
    </w:p>
    <w:p w:rsidR="005F0FE8" w:rsidRPr="00771CD0"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To improve social and health the conditions, through information, orientation and monitoring the existing resources;</w:t>
      </w:r>
    </w:p>
    <w:p w:rsidR="005F0FE8" w:rsidRPr="00771CD0"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To provide spaces for privacy to the women who exert prostitution;</w:t>
      </w:r>
    </w:p>
    <w:p w:rsidR="005F0FE8" w:rsidRPr="00771CD0"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To promote professional training for these women in order to make them able to access the labour market and provide help in the commercialisation of their handycraft;</w:t>
      </w:r>
    </w:p>
    <w:p w:rsidR="005F0FE8" w:rsidRPr="00771CD0"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To increase knowledge on these women</w:t>
      </w:r>
      <w:r w:rsidR="00337257">
        <w:rPr>
          <w:color w:val="000000"/>
          <w:spacing w:val="0"/>
          <w:w w:val="100"/>
          <w:sz w:val="24"/>
          <w:szCs w:val="24"/>
        </w:rPr>
        <w:t>’</w:t>
      </w:r>
      <w:r w:rsidRPr="00771CD0">
        <w:rPr>
          <w:color w:val="000000"/>
          <w:spacing w:val="0"/>
          <w:w w:val="100"/>
          <w:sz w:val="24"/>
          <w:szCs w:val="24"/>
        </w:rPr>
        <w:t xml:space="preserve">s condition and of the sub-groups associated with them, adjusting integration measures; </w:t>
      </w:r>
    </w:p>
    <w:p w:rsidR="005F0FE8" w:rsidRDefault="005F0FE8" w:rsidP="006E0AE1">
      <w:pPr>
        <w:numPr>
          <w:ilvl w:val="0"/>
          <w:numId w:val="19"/>
        </w:numPr>
        <w:suppressAutoHyphens w:val="0"/>
        <w:spacing w:line="240" w:lineRule="auto"/>
        <w:rPr>
          <w:color w:val="000000"/>
          <w:spacing w:val="0"/>
          <w:w w:val="100"/>
          <w:sz w:val="24"/>
          <w:szCs w:val="24"/>
        </w:rPr>
      </w:pPr>
      <w:r w:rsidRPr="00771CD0">
        <w:rPr>
          <w:color w:val="000000"/>
          <w:spacing w:val="0"/>
          <w:w w:val="100"/>
          <w:sz w:val="24"/>
          <w:szCs w:val="24"/>
        </w:rPr>
        <w:t xml:space="preserve">To consolidate mechanisms of transnational cooperation with </w:t>
      </w:r>
      <w:smartTag w:uri="urn:schemas-microsoft-com:office:smarttags" w:element="country-region">
        <w:r w:rsidRPr="00771CD0">
          <w:rPr>
            <w:color w:val="000000"/>
            <w:spacing w:val="0"/>
            <w:w w:val="100"/>
            <w:sz w:val="24"/>
            <w:szCs w:val="24"/>
          </w:rPr>
          <w:t>Galicia</w:t>
        </w:r>
      </w:smartTag>
      <w:r w:rsidRPr="00771CD0">
        <w:rPr>
          <w:color w:val="000000"/>
          <w:spacing w:val="0"/>
          <w:w w:val="100"/>
          <w:sz w:val="24"/>
          <w:szCs w:val="24"/>
        </w:rPr>
        <w:t xml:space="preserve">, </w:t>
      </w:r>
      <w:smartTag w:uri="urn:schemas-microsoft-com:office:smarttags" w:element="place">
        <w:smartTag w:uri="urn:schemas-microsoft-com:office:smarttags" w:element="country-region">
          <w:r w:rsidR="00287E24">
            <w:rPr>
              <w:color w:val="000000"/>
              <w:spacing w:val="0"/>
              <w:w w:val="100"/>
              <w:sz w:val="24"/>
              <w:szCs w:val="24"/>
            </w:rPr>
            <w:t>Spain</w:t>
          </w:r>
        </w:smartTag>
      </w:smartTag>
      <w:r w:rsidR="00287E24">
        <w:rPr>
          <w:color w:val="000000"/>
          <w:spacing w:val="0"/>
          <w:w w:val="100"/>
          <w:sz w:val="24"/>
          <w:szCs w:val="24"/>
        </w:rPr>
        <w:t xml:space="preserve"> </w:t>
      </w:r>
      <w:r w:rsidRPr="00771CD0">
        <w:rPr>
          <w:color w:val="000000"/>
          <w:spacing w:val="0"/>
          <w:w w:val="100"/>
          <w:sz w:val="24"/>
          <w:szCs w:val="24"/>
        </w:rPr>
        <w:t>for the integration of socially ex</w:t>
      </w:r>
      <w:r w:rsidR="00282F42">
        <w:rPr>
          <w:color w:val="000000"/>
          <w:spacing w:val="0"/>
          <w:w w:val="100"/>
          <w:sz w:val="24"/>
          <w:szCs w:val="24"/>
        </w:rPr>
        <w:t>c</w:t>
      </w:r>
      <w:r w:rsidRPr="00771CD0">
        <w:rPr>
          <w:color w:val="000000"/>
          <w:spacing w:val="0"/>
          <w:w w:val="100"/>
          <w:sz w:val="24"/>
          <w:szCs w:val="24"/>
        </w:rPr>
        <w:t xml:space="preserve">luded groups. </w:t>
      </w:r>
    </w:p>
    <w:p w:rsidR="00287E24" w:rsidRPr="00771CD0" w:rsidRDefault="00287E24" w:rsidP="00287E24">
      <w:pPr>
        <w:suppressAutoHyphens w:val="0"/>
        <w:spacing w:line="240" w:lineRule="auto"/>
        <w:ind w:left="360"/>
        <w:rPr>
          <w:color w:val="000000"/>
          <w:spacing w:val="0"/>
          <w:w w:val="100"/>
          <w:sz w:val="24"/>
          <w:szCs w:val="24"/>
        </w:rPr>
      </w:pPr>
    </w:p>
    <w:p w:rsidR="005F0FE8" w:rsidRPr="00771CD0" w:rsidRDefault="005F0FE8" w:rsidP="006E0AE1">
      <w:pPr>
        <w:pStyle w:val="BodyText"/>
        <w:jc w:val="left"/>
        <w:rPr>
          <w:i/>
          <w:szCs w:val="24"/>
        </w:rPr>
      </w:pPr>
      <w:r w:rsidRPr="00771CD0">
        <w:rPr>
          <w:i/>
          <w:szCs w:val="24"/>
        </w:rPr>
        <w:t xml:space="preserve">Actions directed to the women supported by the project in the Region of Galiza: </w:t>
      </w:r>
    </w:p>
    <w:p w:rsidR="005F0FE8" w:rsidRPr="00771CD0" w:rsidRDefault="005F0FE8" w:rsidP="006E0AE1">
      <w:pPr>
        <w:numPr>
          <w:ilvl w:val="0"/>
          <w:numId w:val="20"/>
        </w:numPr>
        <w:suppressAutoHyphens w:val="0"/>
        <w:spacing w:line="240" w:lineRule="auto"/>
        <w:rPr>
          <w:color w:val="000000"/>
          <w:spacing w:val="0"/>
          <w:w w:val="100"/>
          <w:sz w:val="24"/>
          <w:szCs w:val="24"/>
        </w:rPr>
      </w:pPr>
      <w:r w:rsidRPr="00771CD0">
        <w:rPr>
          <w:color w:val="000000"/>
          <w:spacing w:val="0"/>
          <w:w w:val="100"/>
          <w:sz w:val="24"/>
          <w:szCs w:val="24"/>
        </w:rPr>
        <w:t xml:space="preserve">To provide shelters for women prostitutes their sons and daughters </w:t>
      </w:r>
    </w:p>
    <w:p w:rsidR="005F0FE8" w:rsidRPr="00771CD0" w:rsidRDefault="005F0FE8" w:rsidP="006E0AE1">
      <w:pPr>
        <w:numPr>
          <w:ilvl w:val="0"/>
          <w:numId w:val="20"/>
        </w:numPr>
        <w:suppressAutoHyphens w:val="0"/>
        <w:spacing w:line="240" w:lineRule="auto"/>
        <w:rPr>
          <w:color w:val="000000"/>
          <w:spacing w:val="0"/>
          <w:w w:val="100"/>
          <w:sz w:val="24"/>
          <w:szCs w:val="24"/>
        </w:rPr>
      </w:pPr>
      <w:r w:rsidRPr="00771CD0">
        <w:rPr>
          <w:color w:val="000000"/>
          <w:spacing w:val="0"/>
          <w:w w:val="100"/>
          <w:sz w:val="24"/>
          <w:szCs w:val="24"/>
        </w:rPr>
        <w:t>To create a mobile unit to provide support, information and counseling</w:t>
      </w:r>
    </w:p>
    <w:p w:rsidR="005F0FE8" w:rsidRPr="00771CD0" w:rsidRDefault="005F0FE8" w:rsidP="006E0AE1">
      <w:pPr>
        <w:numPr>
          <w:ilvl w:val="0"/>
          <w:numId w:val="20"/>
        </w:numPr>
        <w:suppressAutoHyphens w:val="0"/>
        <w:spacing w:line="240" w:lineRule="auto"/>
        <w:rPr>
          <w:color w:val="000000"/>
          <w:spacing w:val="0"/>
          <w:w w:val="100"/>
          <w:sz w:val="24"/>
          <w:szCs w:val="24"/>
        </w:rPr>
      </w:pPr>
      <w:r w:rsidRPr="00771CD0">
        <w:rPr>
          <w:color w:val="000000"/>
          <w:spacing w:val="0"/>
          <w:w w:val="100"/>
          <w:sz w:val="24"/>
          <w:szCs w:val="24"/>
        </w:rPr>
        <w:t xml:space="preserve">To create centre for selling hand made products </w:t>
      </w:r>
    </w:p>
    <w:p w:rsidR="005F0FE8" w:rsidRDefault="005F0FE8" w:rsidP="006E0AE1">
      <w:pPr>
        <w:numPr>
          <w:ilvl w:val="0"/>
          <w:numId w:val="20"/>
        </w:numPr>
        <w:suppressAutoHyphens w:val="0"/>
        <w:spacing w:line="240" w:lineRule="auto"/>
        <w:rPr>
          <w:color w:val="000000"/>
          <w:spacing w:val="0"/>
          <w:w w:val="100"/>
          <w:sz w:val="24"/>
          <w:szCs w:val="24"/>
        </w:rPr>
      </w:pPr>
      <w:r w:rsidRPr="00771CD0">
        <w:rPr>
          <w:color w:val="000000"/>
          <w:spacing w:val="0"/>
          <w:w w:val="100"/>
          <w:sz w:val="24"/>
          <w:szCs w:val="24"/>
        </w:rPr>
        <w:t xml:space="preserve">To promote seminars targeted at professionals who work with socially excluded groups of women. </w:t>
      </w:r>
    </w:p>
    <w:p w:rsidR="00287E24" w:rsidRPr="00771CD0" w:rsidRDefault="00287E24" w:rsidP="00287E24">
      <w:pPr>
        <w:suppressAutoHyphens w:val="0"/>
        <w:spacing w:line="240" w:lineRule="auto"/>
        <w:ind w:left="360"/>
        <w:rPr>
          <w:color w:val="000000"/>
          <w:spacing w:val="0"/>
          <w:w w:val="100"/>
          <w:sz w:val="24"/>
          <w:szCs w:val="24"/>
        </w:rPr>
      </w:pPr>
    </w:p>
    <w:p w:rsidR="005F0FE8"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On January 2003, the Portuguese Bar Association proposed a Protocol aiming at providing migrants, including illegal migrants, with free legal counselling. Two counselling units have already been established.</w:t>
      </w:r>
    </w:p>
    <w:p w:rsidR="00287E24" w:rsidRPr="00287E24" w:rsidRDefault="00287E24" w:rsidP="00396302">
      <w:pPr>
        <w:suppressAutoHyphens w:val="0"/>
        <w:spacing w:line="120" w:lineRule="exact"/>
        <w:ind w:left="360" w:hanging="475"/>
        <w:rPr>
          <w:color w:val="000000"/>
          <w:spacing w:val="0"/>
          <w:w w:val="100"/>
          <w:sz w:val="10"/>
          <w:szCs w:val="24"/>
        </w:rPr>
      </w:pPr>
    </w:p>
    <w:p w:rsidR="005F0FE8" w:rsidRDefault="00287E24" w:rsidP="003E3BE0">
      <w:pPr>
        <w:pStyle w:val="H23"/>
        <w:rPr>
          <w:w w:val="100"/>
        </w:rPr>
      </w:pPr>
      <w:r>
        <w:rPr>
          <w:w w:val="100"/>
        </w:rPr>
        <w:tab/>
      </w:r>
      <w:r w:rsidR="005F0FE8" w:rsidRPr="00771CD0">
        <w:rPr>
          <w:w w:val="100"/>
        </w:rPr>
        <w:t>Education and awareness-raising</w:t>
      </w:r>
    </w:p>
    <w:p w:rsidR="00287E24" w:rsidRPr="00287E24" w:rsidRDefault="00287E24" w:rsidP="00396302">
      <w:pPr>
        <w:spacing w:line="120" w:lineRule="exact"/>
        <w:ind w:hanging="475"/>
        <w:rPr>
          <w:b/>
          <w:i/>
          <w:spacing w:val="0"/>
          <w:w w:val="100"/>
          <w:sz w:val="10"/>
          <w:szCs w:val="24"/>
        </w:rPr>
      </w:pPr>
    </w:p>
    <w:p w:rsidR="005F0FE8" w:rsidRPr="00771CD0" w:rsidRDefault="005F0FE8" w:rsidP="00C038C6">
      <w:pPr>
        <w:pStyle w:val="BodyText"/>
        <w:numPr>
          <w:ilvl w:val="0"/>
          <w:numId w:val="39"/>
        </w:numPr>
        <w:jc w:val="left"/>
        <w:rPr>
          <w:szCs w:val="24"/>
        </w:rPr>
      </w:pPr>
      <w:r w:rsidRPr="00771CD0">
        <w:rPr>
          <w:szCs w:val="24"/>
        </w:rPr>
        <w:t xml:space="preserve">On 2001, the north delegation of CEWR has developed the project </w:t>
      </w:r>
      <w:r w:rsidRPr="00771CD0">
        <w:rPr>
          <w:b/>
          <w:szCs w:val="24"/>
        </w:rPr>
        <w:t>“De Rua em Rua”,</w:t>
      </w:r>
      <w:r w:rsidRPr="00771CD0">
        <w:rPr>
          <w:szCs w:val="24"/>
        </w:rPr>
        <w:t xml:space="preserve"> in partnership with public and private, national and foreign entities (namely the Ministries for Home Affairs, Health and Employment and Social Solidarity, municipalities, NGOs and academics). This project was funded by the European Commission</w:t>
      </w:r>
      <w:r w:rsidR="00337257">
        <w:rPr>
          <w:szCs w:val="24"/>
        </w:rPr>
        <w:t>’</w:t>
      </w:r>
      <w:r w:rsidRPr="00771CD0">
        <w:rPr>
          <w:szCs w:val="24"/>
        </w:rPr>
        <w:t xml:space="preserve">s STOP initiative and developed around two main axes: </w:t>
      </w:r>
    </w:p>
    <w:p w:rsidR="005F0FE8" w:rsidRPr="00771CD0" w:rsidRDefault="005F0FE8" w:rsidP="00396302">
      <w:pPr>
        <w:spacing w:line="240" w:lineRule="auto"/>
        <w:ind w:hanging="475"/>
        <w:rPr>
          <w:color w:val="000000"/>
          <w:spacing w:val="0"/>
          <w:w w:val="100"/>
          <w:sz w:val="24"/>
          <w:szCs w:val="24"/>
        </w:rPr>
      </w:pPr>
    </w:p>
    <w:p w:rsidR="005F0FE8" w:rsidRDefault="005F0FE8" w:rsidP="00396302">
      <w:pPr>
        <w:numPr>
          <w:ilvl w:val="0"/>
          <w:numId w:val="1"/>
        </w:numPr>
        <w:suppressAutoHyphens w:val="0"/>
        <w:spacing w:line="240" w:lineRule="auto"/>
        <w:ind w:hanging="475"/>
        <w:rPr>
          <w:color w:val="000000"/>
          <w:spacing w:val="0"/>
          <w:w w:val="100"/>
          <w:sz w:val="24"/>
          <w:szCs w:val="24"/>
        </w:rPr>
      </w:pPr>
      <w:r w:rsidRPr="00771CD0">
        <w:rPr>
          <w:color w:val="000000"/>
          <w:spacing w:val="0"/>
          <w:w w:val="100"/>
          <w:sz w:val="24"/>
          <w:szCs w:val="24"/>
        </w:rPr>
        <w:t>Investigation on female prostitutes, with particular emphasis on their connection to trafficking and sexual exploitation networks; and study of the adequacy of responses to the needs perceived by such women. The results of this study, which was carried out by the Psychology and Educational Sciences School of O</w:t>
      </w:r>
      <w:r w:rsidR="00337257">
        <w:rPr>
          <w:color w:val="000000"/>
          <w:spacing w:val="0"/>
          <w:w w:val="100"/>
          <w:sz w:val="24"/>
          <w:szCs w:val="24"/>
        </w:rPr>
        <w:t>’</w:t>
      </w:r>
      <w:r w:rsidRPr="00771CD0">
        <w:rPr>
          <w:color w:val="000000"/>
          <w:spacing w:val="0"/>
          <w:w w:val="100"/>
          <w:sz w:val="24"/>
          <w:szCs w:val="24"/>
        </w:rPr>
        <w:t>Porto Universit</w:t>
      </w:r>
      <w:r w:rsidR="00287E24">
        <w:rPr>
          <w:color w:val="000000"/>
          <w:spacing w:val="0"/>
          <w:w w:val="100"/>
          <w:sz w:val="24"/>
          <w:szCs w:val="24"/>
        </w:rPr>
        <w:t>y have recently been published.</w:t>
      </w:r>
    </w:p>
    <w:p w:rsidR="00287E24" w:rsidRPr="00771CD0" w:rsidRDefault="00287E24" w:rsidP="00396302">
      <w:pPr>
        <w:suppressAutoHyphens w:val="0"/>
        <w:spacing w:line="240" w:lineRule="auto"/>
        <w:ind w:left="360" w:hanging="475"/>
        <w:rPr>
          <w:color w:val="000000"/>
          <w:spacing w:val="0"/>
          <w:w w:val="100"/>
          <w:sz w:val="24"/>
          <w:szCs w:val="24"/>
        </w:rPr>
      </w:pPr>
    </w:p>
    <w:p w:rsidR="005F0FE8" w:rsidRPr="00771CD0" w:rsidRDefault="005F0FE8" w:rsidP="00396302">
      <w:pPr>
        <w:numPr>
          <w:ilvl w:val="0"/>
          <w:numId w:val="1"/>
        </w:numPr>
        <w:suppressAutoHyphens w:val="0"/>
        <w:spacing w:line="240" w:lineRule="auto"/>
        <w:ind w:hanging="475"/>
        <w:rPr>
          <w:spacing w:val="0"/>
          <w:w w:val="100"/>
          <w:sz w:val="24"/>
          <w:szCs w:val="24"/>
        </w:rPr>
      </w:pPr>
      <w:r w:rsidRPr="00771CD0">
        <w:rPr>
          <w:spacing w:val="0"/>
          <w:w w:val="100"/>
          <w:sz w:val="24"/>
          <w:szCs w:val="24"/>
        </w:rPr>
        <w:t xml:space="preserve">Training: this component included 126 hours of training and aimed at providing specific training in the area on prostitution for professionals who intervene in this field (inter alia social workers, law enforcement officials, nurses). This training comprised visits to the national institutions working in the field of assisting victims of prostitution, three workshops and visits to the transnational partners involved (Association “On the Road” – Italy, and </w:t>
      </w:r>
      <w:r w:rsidRPr="00771CD0">
        <w:rPr>
          <w:i/>
          <w:iCs/>
          <w:spacing w:val="0"/>
          <w:w w:val="100"/>
          <w:sz w:val="24"/>
          <w:szCs w:val="24"/>
        </w:rPr>
        <w:t>Servicio Galego de Igualdad</w:t>
      </w:r>
      <w:r w:rsidRPr="00771CD0">
        <w:rPr>
          <w:spacing w:val="0"/>
          <w:w w:val="100"/>
          <w:sz w:val="24"/>
          <w:szCs w:val="24"/>
        </w:rPr>
        <w:t xml:space="preserve"> – Spain).</w:t>
      </w:r>
    </w:p>
    <w:p w:rsidR="005F0FE8" w:rsidRPr="00771CD0" w:rsidRDefault="005F0FE8" w:rsidP="006E0AE1">
      <w:pPr>
        <w:spacing w:line="240" w:lineRule="auto"/>
        <w:ind w:left="360"/>
        <w:rPr>
          <w:spacing w:val="0"/>
          <w:w w:val="100"/>
          <w:sz w:val="24"/>
          <w:szCs w:val="24"/>
        </w:rPr>
      </w:pPr>
    </w:p>
    <w:p w:rsidR="005F0FE8" w:rsidRPr="00771CD0"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Also relevant in this matter is the launching by APAV (in partnership with the Ministry for Home Affairs and co-financed by the European initiative DAPHNE) of a handbook aimed at professionals dealing with women victims of violence, that includes advice and examples of good practices in the reception, attendance and treatment of these victims.</w:t>
      </w:r>
    </w:p>
    <w:p w:rsidR="005F0FE8" w:rsidRPr="00771CD0" w:rsidRDefault="005F0FE8" w:rsidP="00396302">
      <w:pPr>
        <w:spacing w:line="240" w:lineRule="auto"/>
        <w:ind w:hanging="475"/>
        <w:rPr>
          <w:spacing w:val="0"/>
          <w:w w:val="100"/>
          <w:sz w:val="24"/>
          <w:szCs w:val="24"/>
        </w:rPr>
      </w:pPr>
    </w:p>
    <w:p w:rsidR="005F0FE8" w:rsidRPr="00771CD0"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Council of Ministers Resolution 37/2002, of 28 February, has determined that all training courses for members of security forces must explicitly include the area of equal of opportunities between women and men as a fundamental element of the police ethic in order to ensure the adequacy of responses.</w:t>
      </w:r>
    </w:p>
    <w:p w:rsidR="00287E24" w:rsidRPr="00287E24" w:rsidRDefault="00287E24" w:rsidP="00396302">
      <w:pPr>
        <w:spacing w:line="120" w:lineRule="exact"/>
        <w:ind w:hanging="475"/>
        <w:rPr>
          <w:b/>
          <w:i/>
          <w:spacing w:val="0"/>
          <w:w w:val="100"/>
          <w:sz w:val="10"/>
          <w:szCs w:val="24"/>
        </w:rPr>
      </w:pPr>
    </w:p>
    <w:p w:rsidR="005F0FE8" w:rsidRDefault="00287E24" w:rsidP="00037867">
      <w:pPr>
        <w:pStyle w:val="H23"/>
        <w:ind w:right="1260"/>
        <w:rPr>
          <w:w w:val="100"/>
        </w:rPr>
      </w:pPr>
      <w:r>
        <w:rPr>
          <w:w w:val="100"/>
        </w:rPr>
        <w:tab/>
      </w:r>
      <w:r w:rsidR="005F0FE8" w:rsidRPr="00771CD0">
        <w:rPr>
          <w:w w:val="100"/>
        </w:rPr>
        <w:t>International co-operation</w:t>
      </w:r>
    </w:p>
    <w:p w:rsidR="00287E24" w:rsidRPr="00287E24" w:rsidRDefault="00287E24" w:rsidP="00396302">
      <w:pPr>
        <w:spacing w:line="120" w:lineRule="exact"/>
        <w:ind w:hanging="475"/>
        <w:rPr>
          <w:b/>
          <w:i/>
          <w:spacing w:val="0"/>
          <w:w w:val="100"/>
          <w:sz w:val="10"/>
          <w:szCs w:val="24"/>
        </w:rPr>
      </w:pPr>
    </w:p>
    <w:p w:rsidR="005F0FE8" w:rsidRDefault="005F0FE8" w:rsidP="00C038C6">
      <w:pPr>
        <w:pStyle w:val="BodyText"/>
        <w:numPr>
          <w:ilvl w:val="0"/>
          <w:numId w:val="39"/>
        </w:numPr>
        <w:jc w:val="left"/>
        <w:rPr>
          <w:szCs w:val="24"/>
        </w:rPr>
      </w:pPr>
      <w:r w:rsidRPr="00771CD0">
        <w:rPr>
          <w:szCs w:val="24"/>
        </w:rPr>
        <w:t>The efforts of the Portuguese Government to prevent and combat traffic and to assist its victims, are undertaken in close co-operation with NGO</w:t>
      </w:r>
      <w:r w:rsidR="00337257">
        <w:rPr>
          <w:szCs w:val="24"/>
        </w:rPr>
        <w:t>’</w:t>
      </w:r>
      <w:r w:rsidRPr="00771CD0">
        <w:rPr>
          <w:szCs w:val="24"/>
        </w:rPr>
        <w:t>s (national and, in some instances, international), as well as with several international organisations of which Portugal is a party to (the European Union plays a key role in this area).</w:t>
      </w:r>
    </w:p>
    <w:p w:rsidR="00287E24" w:rsidRPr="00771CD0" w:rsidRDefault="00287E24" w:rsidP="00396302">
      <w:pPr>
        <w:pStyle w:val="BodyText"/>
        <w:ind w:left="360" w:hanging="475"/>
        <w:jc w:val="left"/>
        <w:rPr>
          <w:szCs w:val="24"/>
        </w:rPr>
      </w:pPr>
    </w:p>
    <w:p w:rsidR="005F0FE8" w:rsidRDefault="005F0FE8" w:rsidP="00C038C6">
      <w:pPr>
        <w:numPr>
          <w:ilvl w:val="0"/>
          <w:numId w:val="39"/>
        </w:numPr>
        <w:suppressAutoHyphens w:val="0"/>
        <w:spacing w:line="240" w:lineRule="auto"/>
        <w:rPr>
          <w:color w:val="000000"/>
          <w:spacing w:val="0"/>
          <w:w w:val="100"/>
          <w:sz w:val="24"/>
          <w:szCs w:val="24"/>
        </w:rPr>
      </w:pPr>
      <w:r w:rsidRPr="00771CD0">
        <w:rPr>
          <w:color w:val="000000"/>
          <w:spacing w:val="0"/>
          <w:w w:val="100"/>
          <w:sz w:val="24"/>
          <w:szCs w:val="24"/>
        </w:rPr>
        <w:t xml:space="preserve">In fact, European institutions develop an important work in the fight against trafficking in human beings. Since 1996, the European Union has established a number of programs against the traffic in human beings and sexual exploitation of children, </w:t>
      </w:r>
      <w:r w:rsidRPr="00771CD0">
        <w:rPr>
          <w:i/>
          <w:color w:val="000000"/>
          <w:spacing w:val="0"/>
          <w:w w:val="100"/>
          <w:sz w:val="24"/>
          <w:szCs w:val="24"/>
        </w:rPr>
        <w:t>inter alia</w:t>
      </w:r>
      <w:r w:rsidRPr="00771CD0">
        <w:rPr>
          <w:color w:val="000000"/>
          <w:spacing w:val="0"/>
          <w:w w:val="100"/>
          <w:sz w:val="24"/>
          <w:szCs w:val="24"/>
        </w:rPr>
        <w:t xml:space="preserve"> the programs STOP and STOP II (to prevent and combat traffic in human beings and all forms of sexual exploitation of children, including child pornography), and DAPHNE (to protect children, adolescents and women against violence). A number of initiatives undertaken by Portuguese public and private institutions have been financed through these programs (See project “De Rua em Rua”, above).</w:t>
      </w:r>
    </w:p>
    <w:p w:rsidR="003C7AAC" w:rsidRDefault="003C7AAC" w:rsidP="003C7AAC">
      <w:pPr>
        <w:suppressAutoHyphens w:val="0"/>
        <w:spacing w:line="240" w:lineRule="auto"/>
        <w:rPr>
          <w:color w:val="000000"/>
          <w:spacing w:val="0"/>
          <w:w w:val="100"/>
          <w:sz w:val="24"/>
          <w:szCs w:val="24"/>
        </w:rPr>
      </w:pPr>
    </w:p>
    <w:p w:rsidR="005F0FE8"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On 19 July 2002, the European Council adopted Framework Decision 2002/629/JHA on combating trafficking in human beings with the purpose to approximate the laws and regulations of the Member States in the area of police and judicial cooperation in criminal matters relating to the fight against trafficking in human beings, and to introduce, at the European level, common framework provisions in order to address certain issues such as criminalisation, penalties and other sanctions, aggravating circumstances, jurisdiction and extradition. This framework decision must be fully implemented by all Member States until 1</w:t>
      </w:r>
      <w:r w:rsidR="00287E24">
        <w:rPr>
          <w:spacing w:val="0"/>
          <w:w w:val="100"/>
          <w:sz w:val="24"/>
          <w:szCs w:val="24"/>
        </w:rPr>
        <w:t> </w:t>
      </w:r>
      <w:r w:rsidRPr="00771CD0">
        <w:rPr>
          <w:spacing w:val="0"/>
          <w:w w:val="100"/>
          <w:sz w:val="24"/>
          <w:szCs w:val="24"/>
        </w:rPr>
        <w:t>August 2004.</w:t>
      </w:r>
    </w:p>
    <w:p w:rsidR="005F0FE8"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Child victims of trafficking are entitled to special assistance, in accordance with Framework Decision 2001/220/JHA on the standing of victims in criminal proceedings.</w:t>
      </w:r>
    </w:p>
    <w:p w:rsidR="00287E24" w:rsidRPr="00771CD0" w:rsidRDefault="00287E24" w:rsidP="00396302">
      <w:pPr>
        <w:suppressAutoHyphens w:val="0"/>
        <w:spacing w:line="240" w:lineRule="auto"/>
        <w:ind w:left="360" w:hanging="475"/>
        <w:rPr>
          <w:spacing w:val="0"/>
          <w:w w:val="100"/>
          <w:sz w:val="24"/>
          <w:szCs w:val="24"/>
        </w:rPr>
      </w:pPr>
    </w:p>
    <w:p w:rsidR="005F0FE8" w:rsidRDefault="005F0FE8" w:rsidP="00C038C6">
      <w:pPr>
        <w:pStyle w:val="BodyText2"/>
        <w:numPr>
          <w:ilvl w:val="0"/>
          <w:numId w:val="39"/>
        </w:numPr>
        <w:jc w:val="left"/>
        <w:rPr>
          <w:sz w:val="24"/>
          <w:szCs w:val="24"/>
        </w:rPr>
      </w:pPr>
      <w:r w:rsidRPr="00771CD0">
        <w:rPr>
          <w:sz w:val="24"/>
          <w:szCs w:val="24"/>
        </w:rPr>
        <w:t>It should also be emphasised the creation of Eurojust (February 2002), an European unit aimed at reinforcing legal co-operation with the view to fighting the most serious forms of criminality (</w:t>
      </w:r>
      <w:r w:rsidRPr="00771CD0">
        <w:rPr>
          <w:i/>
          <w:sz w:val="24"/>
          <w:szCs w:val="24"/>
        </w:rPr>
        <w:t>inter alia</w:t>
      </w:r>
      <w:r w:rsidRPr="00771CD0">
        <w:rPr>
          <w:sz w:val="24"/>
          <w:szCs w:val="24"/>
        </w:rPr>
        <w:t xml:space="preserve"> trafficking in persons) and facilitating the co-ordination of the investigations and criminal proceedings involving the territory of several Member States. Also relevant shall be the institution of the European arrest warrant, to be in place as of 1</w:t>
      </w:r>
      <w:r w:rsidR="005B452C">
        <w:rPr>
          <w:sz w:val="24"/>
          <w:szCs w:val="24"/>
        </w:rPr>
        <w:t> </w:t>
      </w:r>
      <w:r w:rsidRPr="00771CD0">
        <w:rPr>
          <w:sz w:val="24"/>
          <w:szCs w:val="24"/>
        </w:rPr>
        <w:t>July 2004.</w:t>
      </w:r>
    </w:p>
    <w:p w:rsidR="00287E24" w:rsidRPr="00771CD0" w:rsidRDefault="00287E24" w:rsidP="00396302">
      <w:pPr>
        <w:pStyle w:val="BodyText2"/>
        <w:ind w:left="360" w:hanging="475"/>
        <w:jc w:val="left"/>
        <w:rPr>
          <w:sz w:val="24"/>
          <w:szCs w:val="24"/>
        </w:rPr>
      </w:pPr>
    </w:p>
    <w:p w:rsidR="005F0FE8" w:rsidRDefault="005F0FE8" w:rsidP="00C038C6">
      <w:pPr>
        <w:pStyle w:val="BodyText2"/>
        <w:numPr>
          <w:ilvl w:val="0"/>
          <w:numId w:val="39"/>
        </w:numPr>
        <w:jc w:val="left"/>
        <w:rPr>
          <w:sz w:val="24"/>
          <w:szCs w:val="24"/>
        </w:rPr>
      </w:pPr>
      <w:smartTag w:uri="urn:schemas-microsoft-com:office:smarttags" w:element="place">
        <w:smartTag w:uri="urn:schemas-microsoft-com:office:smarttags" w:element="country-region">
          <w:r w:rsidRPr="00771CD0">
            <w:rPr>
              <w:sz w:val="24"/>
              <w:szCs w:val="24"/>
            </w:rPr>
            <w:t>Portugal</w:t>
          </w:r>
        </w:smartTag>
      </w:smartTag>
      <w:r w:rsidRPr="00771CD0">
        <w:rPr>
          <w:sz w:val="24"/>
          <w:szCs w:val="24"/>
        </w:rPr>
        <w:t xml:space="preserve"> is a party to the Convention establishing a European Police Service (EUROPOL), one of the competences of which is to prevent and fight against the trafficking in human be</w:t>
      </w:r>
      <w:r w:rsidR="00287E24">
        <w:rPr>
          <w:sz w:val="24"/>
          <w:szCs w:val="24"/>
        </w:rPr>
        <w:t>ings.</w:t>
      </w:r>
    </w:p>
    <w:p w:rsidR="00287E24" w:rsidRPr="00771CD0" w:rsidRDefault="00287E24" w:rsidP="00396302">
      <w:pPr>
        <w:pStyle w:val="BodyText2"/>
        <w:ind w:left="360" w:hanging="475"/>
        <w:jc w:val="left"/>
        <w:rPr>
          <w:sz w:val="24"/>
          <w:szCs w:val="24"/>
        </w:rPr>
      </w:pPr>
    </w:p>
    <w:p w:rsidR="005F0FE8"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 xml:space="preserve">Since 2001,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has become a party to the following international instruments with relevance in this field:</w:t>
      </w:r>
    </w:p>
    <w:p w:rsidR="005B452C" w:rsidRDefault="005B452C" w:rsidP="005B452C">
      <w:pPr>
        <w:suppressAutoHyphens w:val="0"/>
        <w:spacing w:line="240" w:lineRule="auto"/>
        <w:rPr>
          <w:spacing w:val="0"/>
          <w:w w:val="100"/>
          <w:sz w:val="24"/>
          <w:szCs w:val="24"/>
        </w:rPr>
      </w:pP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Optional Protocol to the Convention on the Elimination of All Forms of Discrimination against Women;</w:t>
      </w: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Protocol to Amend the Convention for the Suppression of the Traffic in Women and Children, concluded at Geneva on 30 September 1921, and the Convention for the Suppression of the Traffic in Women of Full Age, concluded at Geneva on 11 October 1933, signed At Lake Success, New York, on 12 November 1947;</w:t>
      </w:r>
    </w:p>
    <w:p w:rsidR="005F0FE8" w:rsidRPr="00771CD0" w:rsidRDefault="005F0FE8" w:rsidP="00396302">
      <w:pPr>
        <w:numPr>
          <w:ilvl w:val="0"/>
          <w:numId w:val="2"/>
        </w:numPr>
        <w:suppressAutoHyphens w:val="0"/>
        <w:spacing w:line="240" w:lineRule="auto"/>
        <w:ind w:hanging="475"/>
        <w:rPr>
          <w:spacing w:val="0"/>
          <w:w w:val="100"/>
          <w:sz w:val="24"/>
          <w:szCs w:val="24"/>
        </w:rPr>
      </w:pPr>
      <w:smartTag w:uri="urn:schemas-microsoft-com:office:smarttags" w:element="place">
        <w:smartTag w:uri="urn:schemas-microsoft-com:office:smarttags" w:element="City">
          <w:r w:rsidRPr="00771CD0">
            <w:rPr>
              <w:spacing w:val="0"/>
              <w:w w:val="100"/>
              <w:sz w:val="24"/>
              <w:szCs w:val="24"/>
            </w:rPr>
            <w:t>Rome</w:t>
          </w:r>
        </w:smartTag>
      </w:smartTag>
      <w:r w:rsidRPr="00771CD0">
        <w:rPr>
          <w:spacing w:val="0"/>
          <w:w w:val="100"/>
          <w:sz w:val="24"/>
          <w:szCs w:val="24"/>
        </w:rPr>
        <w:t xml:space="preserve"> Statute of the International Criminal Court;</w:t>
      </w: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Protocol drawn up on the basis of Article 43(1) of the Convention on the establishment of a European Police Office (Europol Convention) amending Article 2 and the Annex to that Convention;</w:t>
      </w: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Convention on Protection of Children and Co-operation in respect of International Adoption;</w:t>
      </w: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 xml:space="preserve">Optional Protocol to the Convention on the Rights of the Child on the </w:t>
      </w:r>
      <w:smartTag w:uri="urn:schemas-microsoft-com:office:smarttags" w:element="place">
        <w:smartTag w:uri="urn:schemas-microsoft-com:office:smarttags" w:element="City">
          <w:r w:rsidRPr="00771CD0">
            <w:rPr>
              <w:spacing w:val="0"/>
              <w:w w:val="100"/>
              <w:sz w:val="24"/>
              <w:szCs w:val="24"/>
            </w:rPr>
            <w:t>Sale</w:t>
          </w:r>
        </w:smartTag>
      </w:smartTag>
      <w:r w:rsidRPr="00771CD0">
        <w:rPr>
          <w:spacing w:val="0"/>
          <w:w w:val="100"/>
          <w:sz w:val="24"/>
          <w:szCs w:val="24"/>
        </w:rPr>
        <w:t xml:space="preserve"> of Children, Child Prostitution and Child Pornography;</w:t>
      </w:r>
    </w:p>
    <w:p w:rsidR="005F0FE8" w:rsidRPr="00771CD0" w:rsidRDefault="005F0FE8" w:rsidP="00396302">
      <w:pPr>
        <w:numPr>
          <w:ilvl w:val="0"/>
          <w:numId w:val="2"/>
        </w:numPr>
        <w:suppressAutoHyphens w:val="0"/>
        <w:spacing w:line="240" w:lineRule="auto"/>
        <w:ind w:hanging="475"/>
        <w:rPr>
          <w:spacing w:val="0"/>
          <w:w w:val="100"/>
          <w:sz w:val="24"/>
          <w:szCs w:val="24"/>
        </w:rPr>
      </w:pPr>
      <w:r w:rsidRPr="00771CD0">
        <w:rPr>
          <w:spacing w:val="0"/>
          <w:w w:val="100"/>
          <w:sz w:val="24"/>
          <w:szCs w:val="24"/>
        </w:rPr>
        <w:t>European Convention on the Compensation of Victims of Violent Crimes.</w:t>
      </w:r>
    </w:p>
    <w:p w:rsidR="005F0FE8" w:rsidRPr="00771CD0" w:rsidRDefault="005F0FE8" w:rsidP="00396302">
      <w:pPr>
        <w:spacing w:line="240" w:lineRule="auto"/>
        <w:ind w:hanging="475"/>
        <w:rPr>
          <w:spacing w:val="0"/>
          <w:w w:val="100"/>
          <w:sz w:val="24"/>
          <w:szCs w:val="24"/>
        </w:rPr>
      </w:pPr>
    </w:p>
    <w:p w:rsidR="005F0FE8" w:rsidRPr="00771CD0"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The United Nations Convention against Transnational Organized Crime, and the Protocols to Prevent, Suppress and Punish Trafficking in Persons, Especially Women and Children, and against the Smuggling of Migrants by Land, Sea and Air, of  November 15</w:t>
      </w:r>
      <w:r w:rsidRPr="00771CD0">
        <w:rPr>
          <w:spacing w:val="0"/>
          <w:w w:val="100"/>
          <w:sz w:val="24"/>
          <w:szCs w:val="24"/>
          <w:vertAlign w:val="superscript"/>
        </w:rPr>
        <w:t>th</w:t>
      </w:r>
      <w:r w:rsidRPr="00771CD0">
        <w:rPr>
          <w:spacing w:val="0"/>
          <w:w w:val="100"/>
          <w:sz w:val="24"/>
          <w:szCs w:val="24"/>
        </w:rPr>
        <w:t xml:space="preserve"> 2000, were signed by Portugal on December 12</w:t>
      </w:r>
      <w:r w:rsidRPr="00771CD0">
        <w:rPr>
          <w:spacing w:val="0"/>
          <w:w w:val="100"/>
          <w:sz w:val="24"/>
          <w:szCs w:val="24"/>
          <w:vertAlign w:val="superscript"/>
        </w:rPr>
        <w:t>th</w:t>
      </w:r>
      <w:r w:rsidRPr="00771CD0">
        <w:rPr>
          <w:spacing w:val="0"/>
          <w:w w:val="100"/>
          <w:sz w:val="24"/>
          <w:szCs w:val="24"/>
        </w:rPr>
        <w:t>, 2000. The internal process aiming at their ratification is currently underway.</w:t>
      </w:r>
    </w:p>
    <w:p w:rsidR="005F0FE8" w:rsidRPr="00771CD0" w:rsidRDefault="005F0FE8" w:rsidP="00396302">
      <w:pPr>
        <w:spacing w:line="240" w:lineRule="auto"/>
        <w:ind w:hanging="475"/>
        <w:rPr>
          <w:spacing w:val="0"/>
          <w:w w:val="100"/>
          <w:sz w:val="24"/>
          <w:szCs w:val="24"/>
        </w:rPr>
      </w:pPr>
    </w:p>
    <w:p w:rsidR="005F0FE8"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 xml:space="preserve">At the bilateral level, Portugal approved, by Decree 36/2001, of 14 September, a co-operation agreement on criminal matters with the Russian Federation, which foresees the co-operation between the competent authorities of both countries, </w:t>
      </w:r>
      <w:r w:rsidRPr="00771CD0">
        <w:rPr>
          <w:i/>
          <w:spacing w:val="0"/>
          <w:w w:val="100"/>
          <w:sz w:val="24"/>
          <w:szCs w:val="24"/>
        </w:rPr>
        <w:t>inter alia</w:t>
      </w:r>
      <w:r w:rsidRPr="00771CD0">
        <w:rPr>
          <w:spacing w:val="0"/>
          <w:w w:val="100"/>
          <w:sz w:val="24"/>
          <w:szCs w:val="24"/>
        </w:rPr>
        <w:t>, on the fight against trafficking in persons, exploitation of prostitution of others and, in particular, the sexual exploitation of children (Article 1, paragraph 2 (f)).</w:t>
      </w: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 xml:space="preserve">The Friendship and Co-operation agreement signed between </w:t>
      </w:r>
      <w:smartTag w:uri="urn:schemas-microsoft-com:office:smarttags" w:element="country-region">
        <w:r w:rsidRPr="00771CD0">
          <w:rPr>
            <w:spacing w:val="0"/>
            <w:w w:val="100"/>
            <w:sz w:val="24"/>
            <w:szCs w:val="24"/>
          </w:rPr>
          <w:t>Portugal</w:t>
        </w:r>
      </w:smartTag>
      <w:r w:rsidRPr="00771CD0">
        <w:rPr>
          <w:spacing w:val="0"/>
          <w:w w:val="100"/>
          <w:sz w:val="24"/>
          <w:szCs w:val="24"/>
        </w:rPr>
        <w:t xml:space="preserve"> and </w:t>
      </w:r>
      <w:smartTag w:uri="urn:schemas-microsoft-com:office:smarttags" w:element="place">
        <w:smartTag w:uri="urn:schemas-microsoft-com:office:smarttags" w:element="country-region">
          <w:r w:rsidRPr="00771CD0">
            <w:rPr>
              <w:spacing w:val="0"/>
              <w:w w:val="100"/>
              <w:sz w:val="24"/>
              <w:szCs w:val="24"/>
            </w:rPr>
            <w:t>Ukraine</w:t>
          </w:r>
        </w:smartTag>
      </w:smartTag>
      <w:r w:rsidRPr="00771CD0">
        <w:rPr>
          <w:spacing w:val="0"/>
          <w:w w:val="100"/>
          <w:sz w:val="24"/>
          <w:szCs w:val="24"/>
        </w:rPr>
        <w:t xml:space="preserve"> on 25</w:t>
      </w:r>
      <w:r w:rsidR="00287E24">
        <w:rPr>
          <w:spacing w:val="0"/>
          <w:w w:val="100"/>
          <w:sz w:val="24"/>
          <w:szCs w:val="24"/>
        </w:rPr>
        <w:t> </w:t>
      </w:r>
      <w:r w:rsidRPr="00771CD0">
        <w:rPr>
          <w:spacing w:val="0"/>
          <w:w w:val="100"/>
          <w:sz w:val="24"/>
          <w:szCs w:val="24"/>
        </w:rPr>
        <w:t>October 2000 (approved for ratification by Parliament Resolution 9/2002, of 25</w:t>
      </w:r>
      <w:r w:rsidR="005B452C">
        <w:rPr>
          <w:spacing w:val="0"/>
          <w:w w:val="100"/>
          <w:sz w:val="24"/>
          <w:szCs w:val="24"/>
        </w:rPr>
        <w:t> </w:t>
      </w:r>
      <w:r w:rsidRPr="00771CD0">
        <w:rPr>
          <w:spacing w:val="0"/>
          <w:w w:val="100"/>
          <w:sz w:val="24"/>
          <w:szCs w:val="24"/>
        </w:rPr>
        <w:t>February) also provides for mutual co-operation concerning trafficking in persons.</w:t>
      </w:r>
    </w:p>
    <w:p w:rsidR="00287E24" w:rsidRPr="00771CD0" w:rsidRDefault="00287E24" w:rsidP="00734784">
      <w:pPr>
        <w:suppressAutoHyphens w:val="0"/>
        <w:spacing w:line="240" w:lineRule="auto"/>
        <w:ind w:left="360" w:hanging="475"/>
        <w:rPr>
          <w:spacing w:val="0"/>
          <w:w w:val="100"/>
          <w:sz w:val="24"/>
          <w:szCs w:val="24"/>
        </w:rPr>
      </w:pP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 xml:space="preserve">The same applies to the Agreement between the Government of the </w:t>
      </w:r>
      <w:smartTag w:uri="urn:schemas-microsoft-com:office:smarttags" w:element="PlaceType">
        <w:r w:rsidRPr="00771CD0">
          <w:rPr>
            <w:spacing w:val="0"/>
            <w:w w:val="100"/>
            <w:sz w:val="24"/>
            <w:szCs w:val="24"/>
          </w:rPr>
          <w:t>Republic</w:t>
        </w:r>
      </w:smartTag>
      <w:r w:rsidRPr="00771CD0">
        <w:rPr>
          <w:spacing w:val="0"/>
          <w:w w:val="100"/>
          <w:sz w:val="24"/>
          <w:szCs w:val="24"/>
        </w:rPr>
        <w:t xml:space="preserve"> of </w:t>
      </w:r>
      <w:smartTag w:uri="urn:schemas-microsoft-com:office:smarttags" w:element="PlaceName">
        <w:r w:rsidRPr="00771CD0">
          <w:rPr>
            <w:spacing w:val="0"/>
            <w:w w:val="100"/>
            <w:sz w:val="24"/>
            <w:szCs w:val="24"/>
          </w:rPr>
          <w:t>Portugal</w:t>
        </w:r>
      </w:smartTag>
      <w:r w:rsidRPr="00771CD0">
        <w:rPr>
          <w:spacing w:val="0"/>
          <w:w w:val="100"/>
          <w:sz w:val="24"/>
          <w:szCs w:val="24"/>
        </w:rPr>
        <w:t xml:space="preserve"> and the Government of the </w:t>
      </w:r>
      <w:smartTag w:uri="urn:schemas-microsoft-com:office:smarttags" w:element="place">
        <w:smartTag w:uri="urn:schemas-microsoft-com:office:smarttags" w:element="PlaceType">
          <w:r w:rsidRPr="00771CD0">
            <w:rPr>
              <w:spacing w:val="0"/>
              <w:w w:val="100"/>
              <w:sz w:val="24"/>
              <w:szCs w:val="24"/>
            </w:rPr>
            <w:t>Republic</w:t>
          </w:r>
        </w:smartTag>
        <w:r w:rsidRPr="00771CD0">
          <w:rPr>
            <w:spacing w:val="0"/>
            <w:w w:val="100"/>
            <w:sz w:val="24"/>
            <w:szCs w:val="24"/>
          </w:rPr>
          <w:t xml:space="preserve"> of </w:t>
        </w:r>
        <w:smartTag w:uri="urn:schemas-microsoft-com:office:smarttags" w:element="PlaceName">
          <w:r w:rsidRPr="00771CD0">
            <w:rPr>
              <w:spacing w:val="0"/>
              <w:w w:val="100"/>
              <w:sz w:val="24"/>
              <w:szCs w:val="24"/>
            </w:rPr>
            <w:t>South Africa</w:t>
          </w:r>
        </w:smartTag>
      </w:smartTag>
      <w:r w:rsidRPr="00771CD0">
        <w:rPr>
          <w:spacing w:val="0"/>
          <w:w w:val="100"/>
          <w:sz w:val="24"/>
          <w:szCs w:val="24"/>
        </w:rPr>
        <w:t xml:space="preserve"> on Police Cooperation, approved by Decree 23/2002, of 10 July (Article 2 (e)).</w:t>
      </w:r>
    </w:p>
    <w:p w:rsidR="00287E24" w:rsidRPr="00287E24" w:rsidRDefault="00287E24" w:rsidP="00734784">
      <w:pPr>
        <w:suppressAutoHyphens w:val="0"/>
        <w:spacing w:line="240" w:lineRule="auto"/>
        <w:ind w:left="360"/>
        <w:rPr>
          <w:spacing w:val="0"/>
          <w:w w:val="100"/>
          <w:sz w:val="10"/>
          <w:szCs w:val="24"/>
        </w:rPr>
      </w:pPr>
    </w:p>
    <w:p w:rsidR="00287E24" w:rsidRPr="00287E24" w:rsidRDefault="00287E24" w:rsidP="00734784">
      <w:pPr>
        <w:suppressAutoHyphens w:val="0"/>
        <w:spacing w:line="240" w:lineRule="auto"/>
        <w:ind w:left="360"/>
        <w:rPr>
          <w:spacing w:val="0"/>
          <w:w w:val="100"/>
          <w:sz w:val="10"/>
          <w:szCs w:val="24"/>
        </w:rPr>
      </w:pPr>
    </w:p>
    <w:p w:rsidR="005F0FE8" w:rsidRPr="00771CD0" w:rsidRDefault="005F0FE8" w:rsidP="00734784">
      <w:pPr>
        <w:pStyle w:val="H1"/>
        <w:spacing w:line="240" w:lineRule="auto"/>
        <w:ind w:right="1260"/>
        <w:rPr>
          <w:w w:val="100"/>
        </w:rPr>
      </w:pPr>
      <w:r w:rsidRPr="00771CD0">
        <w:rPr>
          <w:w w:val="100"/>
        </w:rPr>
        <w:t>A</w:t>
      </w:r>
      <w:r w:rsidR="00287E24" w:rsidRPr="00771CD0">
        <w:rPr>
          <w:w w:val="100"/>
        </w:rPr>
        <w:t xml:space="preserve">rticle </w:t>
      </w:r>
      <w:r w:rsidRPr="00771CD0">
        <w:rPr>
          <w:w w:val="100"/>
        </w:rPr>
        <w:t>7</w:t>
      </w:r>
    </w:p>
    <w:p w:rsidR="005B452C" w:rsidRPr="005B452C" w:rsidRDefault="005B452C" w:rsidP="00734784">
      <w:pPr>
        <w:pStyle w:val="SingleTxt"/>
        <w:spacing w:after="0" w:line="240" w:lineRule="auto"/>
        <w:rPr>
          <w:w w:val="100"/>
          <w:sz w:val="10"/>
        </w:rPr>
      </w:pPr>
    </w:p>
    <w:p w:rsidR="005B452C" w:rsidRPr="005B452C" w:rsidRDefault="005B452C" w:rsidP="00734784">
      <w:pPr>
        <w:pStyle w:val="SingleTxt"/>
        <w:spacing w:after="0" w:line="240" w:lineRule="auto"/>
        <w:rPr>
          <w:w w:val="100"/>
          <w:sz w:val="10"/>
        </w:rPr>
      </w:pPr>
    </w:p>
    <w:p w:rsidR="005F0FE8" w:rsidRPr="00771CD0" w:rsidRDefault="00287E24" w:rsidP="00734784">
      <w:pPr>
        <w:pStyle w:val="H23"/>
        <w:spacing w:line="240" w:lineRule="auto"/>
        <w:ind w:right="1260"/>
        <w:rPr>
          <w:w w:val="100"/>
        </w:rPr>
      </w:pPr>
      <w:r>
        <w:rPr>
          <w:w w:val="100"/>
        </w:rPr>
        <w:tab/>
      </w:r>
      <w:r w:rsidR="005F0FE8" w:rsidRPr="00771CD0">
        <w:rPr>
          <w:w w:val="100"/>
        </w:rPr>
        <w:t>Political and public life</w:t>
      </w:r>
    </w:p>
    <w:p w:rsidR="00287E24" w:rsidRPr="00287E24" w:rsidRDefault="00287E24" w:rsidP="00734784">
      <w:pPr>
        <w:tabs>
          <w:tab w:val="right" w:pos="9540"/>
        </w:tabs>
        <w:suppressAutoHyphens w:val="0"/>
        <w:spacing w:line="240" w:lineRule="auto"/>
        <w:ind w:left="360"/>
        <w:rPr>
          <w:spacing w:val="0"/>
          <w:w w:val="100"/>
          <w:sz w:val="10"/>
          <w:szCs w:val="24"/>
        </w:rPr>
      </w:pP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 xml:space="preserve">In March 2002, the election for the Parliament resulted in percentage of elected women of 19, 6% (17.4% in the previous Parliament). The Government that resulted from this last election counts among its members with seven women in fifty two positions (13.5%). In the elections for local mayors, the percentage of women grew from 3.9% in 1997 to 5.2% in 2001. </w:t>
      </w:r>
    </w:p>
    <w:p w:rsidR="00287E24" w:rsidRPr="00771CD0" w:rsidRDefault="00287E24" w:rsidP="00734784">
      <w:pPr>
        <w:suppressAutoHyphens w:val="0"/>
        <w:spacing w:line="240" w:lineRule="auto"/>
        <w:ind w:left="360" w:hanging="475"/>
        <w:rPr>
          <w:spacing w:val="0"/>
          <w:w w:val="100"/>
          <w:sz w:val="24"/>
          <w:szCs w:val="24"/>
        </w:rPr>
      </w:pP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 xml:space="preserve">As for the female representation among Portuguese parliament members to the European Parliament, it increased from 8%, in 1984, to 20% in 1999. </w:t>
      </w:r>
    </w:p>
    <w:p w:rsidR="00287E24" w:rsidRPr="00771CD0" w:rsidRDefault="00287E24" w:rsidP="00734784">
      <w:pPr>
        <w:suppressAutoHyphens w:val="0"/>
        <w:spacing w:line="240" w:lineRule="auto"/>
        <w:ind w:left="360" w:hanging="475"/>
        <w:rPr>
          <w:spacing w:val="0"/>
          <w:w w:val="100"/>
          <w:sz w:val="24"/>
          <w:szCs w:val="24"/>
        </w:rPr>
      </w:pPr>
    </w:p>
    <w:p w:rsidR="00287E24"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In 2001, the percentage of women judges was 40.8%, and 46% of Public Prosecutors were women.</w:t>
      </w:r>
      <w:r w:rsidR="00287E24" w:rsidRPr="00287E24">
        <w:rPr>
          <w:spacing w:val="0"/>
          <w:w w:val="100"/>
          <w:sz w:val="24"/>
          <w:szCs w:val="24"/>
        </w:rPr>
        <w:t xml:space="preserve"> </w:t>
      </w:r>
    </w:p>
    <w:p w:rsidR="00287E24" w:rsidRDefault="00287E24" w:rsidP="00734784">
      <w:pPr>
        <w:suppressAutoHyphens w:val="0"/>
        <w:spacing w:line="240" w:lineRule="auto"/>
        <w:ind w:left="360" w:hanging="475"/>
        <w:rPr>
          <w:spacing w:val="0"/>
          <w:w w:val="100"/>
          <w:sz w:val="24"/>
          <w:szCs w:val="24"/>
        </w:rPr>
      </w:pPr>
    </w:p>
    <w:p w:rsidR="005F0FE8" w:rsidRDefault="00287E24" w:rsidP="00734784">
      <w:pPr>
        <w:numPr>
          <w:ilvl w:val="0"/>
          <w:numId w:val="39"/>
        </w:numPr>
        <w:suppressAutoHyphens w:val="0"/>
        <w:spacing w:line="240" w:lineRule="auto"/>
        <w:rPr>
          <w:spacing w:val="0"/>
          <w:w w:val="100"/>
          <w:sz w:val="24"/>
          <w:szCs w:val="24"/>
        </w:rPr>
      </w:pPr>
      <w:r w:rsidRPr="00771CD0">
        <w:rPr>
          <w:spacing w:val="0"/>
          <w:w w:val="100"/>
          <w:sz w:val="24"/>
          <w:szCs w:val="24"/>
        </w:rPr>
        <w:t>The Second National Plan for Equality also contains measures to promote women</w:t>
      </w:r>
      <w:r>
        <w:rPr>
          <w:spacing w:val="0"/>
          <w:w w:val="100"/>
          <w:sz w:val="24"/>
          <w:szCs w:val="24"/>
        </w:rPr>
        <w:t>’</w:t>
      </w:r>
      <w:r w:rsidRPr="00771CD0">
        <w:rPr>
          <w:spacing w:val="0"/>
          <w:w w:val="100"/>
          <w:sz w:val="24"/>
          <w:szCs w:val="24"/>
        </w:rPr>
        <w:t xml:space="preserve">s participation in decision making positions, elected or nominated, through campaigns, Guides, etc. </w:t>
      </w:r>
    </w:p>
    <w:p w:rsidR="00287E24" w:rsidRPr="00287E24" w:rsidRDefault="00287E24" w:rsidP="00734784">
      <w:pPr>
        <w:suppressAutoHyphens w:val="0"/>
        <w:spacing w:line="240" w:lineRule="auto"/>
        <w:ind w:left="360" w:hanging="475"/>
        <w:rPr>
          <w:spacing w:val="0"/>
          <w:w w:val="100"/>
          <w:sz w:val="10"/>
          <w:szCs w:val="24"/>
        </w:rPr>
      </w:pPr>
    </w:p>
    <w:p w:rsidR="00396302" w:rsidRPr="00396302" w:rsidRDefault="00396302" w:rsidP="00734784">
      <w:pPr>
        <w:suppressAutoHyphens w:val="0"/>
        <w:spacing w:line="240" w:lineRule="auto"/>
        <w:ind w:left="360" w:hanging="475"/>
        <w:rPr>
          <w:spacing w:val="0"/>
          <w:w w:val="100"/>
          <w:sz w:val="10"/>
          <w:szCs w:val="24"/>
        </w:rPr>
      </w:pPr>
    </w:p>
    <w:p w:rsidR="005F0FE8" w:rsidRPr="00771CD0" w:rsidRDefault="005F0FE8" w:rsidP="00734784">
      <w:pPr>
        <w:pStyle w:val="H1"/>
        <w:spacing w:line="240" w:lineRule="auto"/>
        <w:ind w:right="1260"/>
        <w:rPr>
          <w:w w:val="100"/>
        </w:rPr>
      </w:pPr>
      <w:r w:rsidRPr="00771CD0">
        <w:rPr>
          <w:w w:val="100"/>
        </w:rPr>
        <w:t>A</w:t>
      </w:r>
      <w:r w:rsidR="00287E24" w:rsidRPr="00771CD0">
        <w:rPr>
          <w:w w:val="100"/>
        </w:rPr>
        <w:t xml:space="preserve">rticle </w:t>
      </w:r>
      <w:r w:rsidRPr="00771CD0">
        <w:rPr>
          <w:w w:val="100"/>
        </w:rPr>
        <w:t>8</w:t>
      </w:r>
    </w:p>
    <w:p w:rsidR="00287E24" w:rsidRPr="00D402DC" w:rsidRDefault="00287E24" w:rsidP="00734784">
      <w:pPr>
        <w:tabs>
          <w:tab w:val="right" w:pos="9540"/>
        </w:tabs>
        <w:spacing w:line="240" w:lineRule="auto"/>
        <w:ind w:hanging="475"/>
        <w:rPr>
          <w:color w:val="FF9900"/>
          <w:spacing w:val="0"/>
          <w:w w:val="100"/>
          <w:sz w:val="10"/>
          <w:szCs w:val="24"/>
        </w:rPr>
      </w:pPr>
    </w:p>
    <w:p w:rsidR="00287E24" w:rsidRPr="00D402DC" w:rsidRDefault="00287E24" w:rsidP="00734784">
      <w:pPr>
        <w:tabs>
          <w:tab w:val="right" w:pos="9540"/>
        </w:tabs>
        <w:spacing w:line="240" w:lineRule="auto"/>
        <w:ind w:hanging="475"/>
        <w:rPr>
          <w:color w:val="FF9900"/>
          <w:spacing w:val="0"/>
          <w:w w:val="100"/>
          <w:sz w:val="10"/>
          <w:szCs w:val="24"/>
        </w:rPr>
      </w:pPr>
    </w:p>
    <w:p w:rsidR="005F0FE8" w:rsidRDefault="00287E24" w:rsidP="00734784">
      <w:pPr>
        <w:pStyle w:val="H23"/>
        <w:spacing w:line="240" w:lineRule="auto"/>
        <w:ind w:right="1260"/>
        <w:rPr>
          <w:w w:val="100"/>
        </w:rPr>
      </w:pPr>
      <w:r>
        <w:rPr>
          <w:w w:val="100"/>
        </w:rPr>
        <w:tab/>
      </w:r>
      <w:r w:rsidR="005F0FE8" w:rsidRPr="00771CD0">
        <w:rPr>
          <w:w w:val="100"/>
        </w:rPr>
        <w:t>International representation and participation</w:t>
      </w:r>
    </w:p>
    <w:p w:rsidR="00287E24" w:rsidRPr="00287E24" w:rsidRDefault="00287E24" w:rsidP="00734784">
      <w:pPr>
        <w:spacing w:line="240" w:lineRule="auto"/>
        <w:ind w:hanging="475"/>
        <w:rPr>
          <w:sz w:val="10"/>
        </w:rPr>
      </w:pPr>
    </w:p>
    <w:p w:rsidR="005F0FE8" w:rsidRDefault="005F0FE8" w:rsidP="00734784">
      <w:pPr>
        <w:pStyle w:val="BodyText"/>
        <w:numPr>
          <w:ilvl w:val="0"/>
          <w:numId w:val="39"/>
        </w:numPr>
        <w:jc w:val="left"/>
        <w:rPr>
          <w:szCs w:val="24"/>
        </w:rPr>
      </w:pPr>
      <w:r w:rsidRPr="00771CD0">
        <w:rPr>
          <w:szCs w:val="24"/>
        </w:rPr>
        <w:t xml:space="preserve">During the period under consideration, there were no measures taken on issues related to article 8. </w:t>
      </w:r>
    </w:p>
    <w:p w:rsidR="00396302" w:rsidRPr="00771CD0" w:rsidRDefault="00396302" w:rsidP="00734784">
      <w:pPr>
        <w:pStyle w:val="BodyText"/>
        <w:ind w:left="245"/>
        <w:jc w:val="left"/>
        <w:rPr>
          <w:szCs w:val="24"/>
        </w:rPr>
      </w:pP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Since 1974, women have been allowed to join the diplomatic corps (Decree-Law 308/74, 6th July), ruled that there were no legal or institutional obstacles to women representing the Government internationally or in international organisations).</w:t>
      </w:r>
    </w:p>
    <w:p w:rsidR="00396302" w:rsidRPr="00771CD0" w:rsidRDefault="00396302" w:rsidP="00734784">
      <w:pPr>
        <w:suppressAutoHyphens w:val="0"/>
        <w:spacing w:line="240" w:lineRule="auto"/>
        <w:ind w:left="245"/>
        <w:rPr>
          <w:spacing w:val="0"/>
          <w:w w:val="100"/>
          <w:sz w:val="24"/>
          <w:szCs w:val="24"/>
        </w:rPr>
      </w:pPr>
    </w:p>
    <w:p w:rsidR="005F0FE8" w:rsidRDefault="005F0FE8" w:rsidP="00734784">
      <w:pPr>
        <w:numPr>
          <w:ilvl w:val="0"/>
          <w:numId w:val="39"/>
        </w:numPr>
        <w:suppressAutoHyphens w:val="0"/>
        <w:spacing w:line="240" w:lineRule="auto"/>
        <w:rPr>
          <w:spacing w:val="0"/>
          <w:w w:val="100"/>
          <w:sz w:val="24"/>
          <w:szCs w:val="24"/>
        </w:rPr>
      </w:pPr>
      <w:r w:rsidRPr="00771CD0">
        <w:rPr>
          <w:spacing w:val="0"/>
          <w:w w:val="100"/>
          <w:sz w:val="24"/>
          <w:szCs w:val="24"/>
        </w:rPr>
        <w:t>The only information on this subject regards the situation of women at the Ministry for Foreign Affairs:</w:t>
      </w:r>
    </w:p>
    <w:p w:rsidR="00396302" w:rsidRPr="00771CD0" w:rsidRDefault="00396302" w:rsidP="00734784">
      <w:pPr>
        <w:suppressAutoHyphens w:val="0"/>
        <w:spacing w:line="240" w:lineRule="auto"/>
        <w:ind w:left="245"/>
        <w:rPr>
          <w:spacing w:val="0"/>
          <w:w w:val="100"/>
          <w:sz w:val="24"/>
          <w:szCs w:val="24"/>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27"/>
        <w:gridCol w:w="4427"/>
      </w:tblGrid>
      <w:tr w:rsidR="005F0FE8" w:rsidRPr="00771CD0">
        <w:tblPrEx>
          <w:tblCellMar>
            <w:top w:w="0" w:type="dxa"/>
            <w:bottom w:w="0" w:type="dxa"/>
          </w:tblCellMar>
        </w:tblPrEx>
        <w:tc>
          <w:tcPr>
            <w:tcW w:w="4427" w:type="dxa"/>
          </w:tcPr>
          <w:p w:rsidR="005F0FE8" w:rsidRPr="00771CD0" w:rsidRDefault="005F0FE8" w:rsidP="003E3BE0">
            <w:pPr>
              <w:pageBreakBefore/>
              <w:tabs>
                <w:tab w:val="right" w:pos="9540"/>
              </w:tabs>
              <w:spacing w:line="240" w:lineRule="auto"/>
              <w:rPr>
                <w:b/>
                <w:spacing w:val="0"/>
                <w:w w:val="100"/>
                <w:sz w:val="24"/>
                <w:szCs w:val="24"/>
              </w:rPr>
            </w:pPr>
            <w:r w:rsidRPr="00771CD0">
              <w:rPr>
                <w:b/>
                <w:spacing w:val="0"/>
                <w:w w:val="100"/>
                <w:sz w:val="24"/>
                <w:szCs w:val="24"/>
              </w:rPr>
              <w:t>Total Number (men and women)</w:t>
            </w:r>
          </w:p>
        </w:tc>
        <w:tc>
          <w:tcPr>
            <w:tcW w:w="4427" w:type="dxa"/>
          </w:tcPr>
          <w:p w:rsidR="005F0FE8" w:rsidRPr="00771CD0" w:rsidRDefault="005F0FE8" w:rsidP="00771CD0">
            <w:pPr>
              <w:pStyle w:val="Heading1"/>
              <w:tabs>
                <w:tab w:val="right" w:pos="9540"/>
              </w:tabs>
              <w:rPr>
                <w:szCs w:val="24"/>
              </w:rPr>
            </w:pPr>
            <w:r w:rsidRPr="00771CD0">
              <w:rPr>
                <w:szCs w:val="24"/>
              </w:rPr>
              <w:t>Number of women</w:t>
            </w:r>
          </w:p>
        </w:tc>
      </w:tr>
      <w:tr w:rsidR="005F0FE8" w:rsidRPr="00771CD0">
        <w:tblPrEx>
          <w:tblCellMar>
            <w:top w:w="0" w:type="dxa"/>
            <w:bottom w:w="0" w:type="dxa"/>
          </w:tblCellMar>
        </w:tblPrEx>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Diplomatic personnel -  476</w:t>
            </w:r>
          </w:p>
        </w:tc>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in the diplomatic corps – 121</w:t>
            </w:r>
          </w:p>
        </w:tc>
      </w:tr>
      <w:tr w:rsidR="005F0FE8" w:rsidRPr="00771CD0">
        <w:tblPrEx>
          <w:tblCellMar>
            <w:top w:w="0" w:type="dxa"/>
            <w:bottom w:w="0" w:type="dxa"/>
          </w:tblCellMar>
        </w:tblPrEx>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Heads of </w:t>
            </w:r>
            <w:smartTag w:uri="urn:schemas-microsoft-com:office:smarttags" w:element="place">
              <w:smartTag w:uri="urn:schemas-microsoft-com:office:smarttags" w:element="City">
                <w:r w:rsidRPr="00771CD0">
                  <w:rPr>
                    <w:spacing w:val="0"/>
                    <w:w w:val="100"/>
                    <w:sz w:val="24"/>
                    <w:szCs w:val="24"/>
                  </w:rPr>
                  <w:t>Mission</w:t>
                </w:r>
              </w:smartTag>
            </w:smartTag>
            <w:r w:rsidRPr="00771CD0">
              <w:rPr>
                <w:spacing w:val="0"/>
                <w:w w:val="100"/>
                <w:sz w:val="24"/>
                <w:szCs w:val="24"/>
              </w:rPr>
              <w:t xml:space="preserve"> – 79</w:t>
            </w:r>
          </w:p>
        </w:tc>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as Heads of </w:t>
            </w:r>
            <w:smartTag w:uri="urn:schemas-microsoft-com:office:smarttags" w:element="place">
              <w:smartTag w:uri="urn:schemas-microsoft-com:office:smarttags" w:element="City">
                <w:r w:rsidRPr="00771CD0">
                  <w:rPr>
                    <w:spacing w:val="0"/>
                    <w:w w:val="100"/>
                    <w:sz w:val="24"/>
                    <w:szCs w:val="24"/>
                  </w:rPr>
                  <w:t>Mission</w:t>
                </w:r>
              </w:smartTag>
            </w:smartTag>
            <w:r w:rsidRPr="00771CD0">
              <w:rPr>
                <w:spacing w:val="0"/>
                <w:w w:val="100"/>
                <w:sz w:val="24"/>
                <w:szCs w:val="24"/>
              </w:rPr>
              <w:t xml:space="preserve"> – 3</w:t>
            </w:r>
          </w:p>
        </w:tc>
      </w:tr>
      <w:tr w:rsidR="005F0FE8" w:rsidRPr="00771CD0">
        <w:tblPrEx>
          <w:tblCellMar>
            <w:top w:w="0" w:type="dxa"/>
            <w:bottom w:w="0" w:type="dxa"/>
          </w:tblCellMar>
        </w:tblPrEx>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Consuls and General Consuls - 65</w:t>
            </w:r>
          </w:p>
        </w:tc>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as Consuls and General Consuls - 10 </w:t>
            </w:r>
          </w:p>
        </w:tc>
      </w:tr>
      <w:tr w:rsidR="005F0FE8" w:rsidRPr="00771CD0">
        <w:tblPrEx>
          <w:tblCellMar>
            <w:top w:w="0" w:type="dxa"/>
            <w:bottom w:w="0" w:type="dxa"/>
          </w:tblCellMar>
        </w:tblPrEx>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Technical senior officials – 119</w:t>
            </w:r>
          </w:p>
        </w:tc>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as Technical senior officials – 90</w:t>
            </w:r>
          </w:p>
        </w:tc>
      </w:tr>
      <w:tr w:rsidR="005F0FE8" w:rsidRPr="00771CD0">
        <w:tblPrEx>
          <w:tblCellMar>
            <w:top w:w="0" w:type="dxa"/>
            <w:bottom w:w="0" w:type="dxa"/>
          </w:tblCellMar>
        </w:tblPrEx>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Heads of Department* – 182</w:t>
            </w:r>
          </w:p>
        </w:tc>
        <w:tc>
          <w:tcPr>
            <w:tcW w:w="4427"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as Heads of Department - 98 </w:t>
            </w:r>
          </w:p>
        </w:tc>
      </w:tr>
    </w:tbl>
    <w:p w:rsidR="005F0FE8" w:rsidRPr="00771CD0" w:rsidRDefault="005F0FE8" w:rsidP="00771CD0">
      <w:pPr>
        <w:tabs>
          <w:tab w:val="right" w:pos="9540"/>
        </w:tabs>
        <w:spacing w:line="240" w:lineRule="auto"/>
        <w:rPr>
          <w:spacing w:val="0"/>
          <w:w w:val="100"/>
          <w:sz w:val="24"/>
          <w:szCs w:val="24"/>
        </w:rPr>
      </w:pPr>
    </w:p>
    <w:p w:rsidR="00396302" w:rsidRDefault="006720F0" w:rsidP="006720F0">
      <w:pPr>
        <w:pStyle w:val="BodyText2"/>
        <w:tabs>
          <w:tab w:val="right" w:pos="360"/>
          <w:tab w:val="right" w:pos="720"/>
          <w:tab w:val="right" w:pos="9540"/>
        </w:tabs>
        <w:ind w:left="360" w:hanging="360"/>
        <w:jc w:val="left"/>
        <w:rPr>
          <w:sz w:val="24"/>
          <w:szCs w:val="24"/>
        </w:rPr>
      </w:pPr>
      <w:r>
        <w:rPr>
          <w:sz w:val="24"/>
          <w:szCs w:val="24"/>
        </w:rPr>
        <w:tab/>
      </w:r>
      <w:r>
        <w:rPr>
          <w:sz w:val="24"/>
          <w:szCs w:val="24"/>
        </w:rPr>
        <w:tab/>
      </w:r>
      <w:r w:rsidR="005F0FE8" w:rsidRPr="00771CD0">
        <w:rPr>
          <w:sz w:val="24"/>
          <w:szCs w:val="24"/>
        </w:rPr>
        <w:t xml:space="preserve">* Includes all levels of leading positions (Director-General, Deputy Director-General, Director of </w:t>
      </w:r>
      <w:r>
        <w:rPr>
          <w:sz w:val="24"/>
          <w:szCs w:val="24"/>
        </w:rPr>
        <w:tab/>
      </w:r>
      <w:r w:rsidR="005F0FE8" w:rsidRPr="00771CD0">
        <w:rPr>
          <w:sz w:val="24"/>
          <w:szCs w:val="24"/>
        </w:rPr>
        <w:t xml:space="preserve">Department and Head of Division).   </w:t>
      </w:r>
    </w:p>
    <w:p w:rsidR="00396302" w:rsidRPr="00771CD0" w:rsidRDefault="00396302" w:rsidP="00771CD0">
      <w:pPr>
        <w:pStyle w:val="BodyText2"/>
        <w:tabs>
          <w:tab w:val="right" w:pos="9540"/>
        </w:tabs>
        <w:jc w:val="left"/>
        <w:rPr>
          <w:sz w:val="24"/>
          <w:szCs w:val="24"/>
        </w:rPr>
      </w:pPr>
    </w:p>
    <w:p w:rsidR="005F0FE8" w:rsidRPr="00771CD0"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 xml:space="preserve">As to the rate of female representatives of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in working groups in international organisms, the SEF (the Portuguese service for foreigners and frontiers, which has more women that any other in its ranks) reached a percentage of 58.82 regarding working groups headed by women (data concerning the year of 2002).</w:t>
      </w:r>
    </w:p>
    <w:p w:rsidR="00396302" w:rsidRPr="00396302" w:rsidRDefault="00396302" w:rsidP="00396302">
      <w:pPr>
        <w:tabs>
          <w:tab w:val="right" w:pos="9540"/>
        </w:tabs>
        <w:spacing w:line="120" w:lineRule="exact"/>
        <w:rPr>
          <w:b/>
          <w:spacing w:val="0"/>
          <w:w w:val="100"/>
          <w:sz w:val="10"/>
          <w:szCs w:val="24"/>
        </w:rPr>
      </w:pPr>
    </w:p>
    <w:p w:rsidR="00396302" w:rsidRPr="00396302" w:rsidRDefault="00396302" w:rsidP="00396302">
      <w:pPr>
        <w:tabs>
          <w:tab w:val="right" w:pos="9540"/>
        </w:tabs>
        <w:spacing w:line="120" w:lineRule="exact"/>
        <w:rPr>
          <w:b/>
          <w:spacing w:val="0"/>
          <w:w w:val="100"/>
          <w:sz w:val="10"/>
          <w:szCs w:val="24"/>
        </w:rPr>
      </w:pPr>
    </w:p>
    <w:p w:rsidR="005F0FE8" w:rsidRPr="00771CD0" w:rsidRDefault="005F0FE8" w:rsidP="006720F0">
      <w:pPr>
        <w:pStyle w:val="H1"/>
        <w:ind w:right="1260"/>
        <w:rPr>
          <w:w w:val="100"/>
        </w:rPr>
      </w:pPr>
      <w:r w:rsidRPr="00771CD0">
        <w:rPr>
          <w:w w:val="100"/>
        </w:rPr>
        <w:t>A</w:t>
      </w:r>
      <w:r w:rsidR="00396302" w:rsidRPr="00771CD0">
        <w:rPr>
          <w:w w:val="100"/>
        </w:rPr>
        <w:t xml:space="preserve">rticle </w:t>
      </w:r>
      <w:r w:rsidRPr="00771CD0">
        <w:rPr>
          <w:w w:val="100"/>
        </w:rPr>
        <w:t>9</w:t>
      </w:r>
    </w:p>
    <w:p w:rsidR="00396302" w:rsidRPr="00D402DC" w:rsidRDefault="00396302" w:rsidP="00396302">
      <w:pPr>
        <w:tabs>
          <w:tab w:val="right" w:pos="9540"/>
        </w:tabs>
        <w:spacing w:line="120" w:lineRule="exact"/>
        <w:rPr>
          <w:color w:val="FF9900"/>
          <w:spacing w:val="0"/>
          <w:w w:val="100"/>
          <w:sz w:val="10"/>
          <w:szCs w:val="24"/>
        </w:rPr>
      </w:pPr>
    </w:p>
    <w:p w:rsidR="00396302" w:rsidRPr="00D402DC" w:rsidRDefault="00396302" w:rsidP="00396302">
      <w:pPr>
        <w:tabs>
          <w:tab w:val="right" w:pos="9540"/>
        </w:tabs>
        <w:spacing w:line="120" w:lineRule="exact"/>
        <w:rPr>
          <w:color w:val="FF9900"/>
          <w:spacing w:val="0"/>
          <w:w w:val="100"/>
          <w:sz w:val="10"/>
          <w:szCs w:val="24"/>
        </w:rPr>
      </w:pPr>
    </w:p>
    <w:p w:rsidR="005F0FE8" w:rsidRDefault="005F0FE8" w:rsidP="006720F0">
      <w:pPr>
        <w:pStyle w:val="H23"/>
        <w:ind w:right="1260"/>
        <w:rPr>
          <w:w w:val="100"/>
        </w:rPr>
      </w:pPr>
      <w:r w:rsidRPr="00771CD0">
        <w:rPr>
          <w:w w:val="100"/>
        </w:rPr>
        <w:t>Nationality</w:t>
      </w:r>
    </w:p>
    <w:p w:rsidR="00396302" w:rsidRPr="00396302" w:rsidRDefault="00396302" w:rsidP="00396302">
      <w:pPr>
        <w:spacing w:line="120" w:lineRule="exact"/>
        <w:rPr>
          <w:sz w:val="10"/>
        </w:rPr>
      </w:pPr>
    </w:p>
    <w:p w:rsidR="005F0FE8" w:rsidRPr="00771CD0" w:rsidRDefault="005F0FE8" w:rsidP="00C038C6">
      <w:pPr>
        <w:numPr>
          <w:ilvl w:val="0"/>
          <w:numId w:val="39"/>
        </w:numPr>
        <w:suppressAutoHyphens w:val="0"/>
        <w:spacing w:line="240" w:lineRule="auto"/>
        <w:rPr>
          <w:spacing w:val="0"/>
          <w:w w:val="100"/>
          <w:sz w:val="24"/>
          <w:szCs w:val="24"/>
        </w:rPr>
      </w:pPr>
      <w:r w:rsidRPr="00771CD0">
        <w:rPr>
          <w:spacing w:val="0"/>
          <w:w w:val="100"/>
          <w:sz w:val="24"/>
          <w:szCs w:val="24"/>
        </w:rPr>
        <w:t xml:space="preserve">In what concerns the acquisition of nationality, Portuguese law does not differentiate anyone according to gender (see Portuguese </w:t>
      </w:r>
      <w:r w:rsidR="00396302">
        <w:rPr>
          <w:spacing w:val="0"/>
          <w:w w:val="100"/>
          <w:sz w:val="24"/>
          <w:szCs w:val="24"/>
        </w:rPr>
        <w:t>previous</w:t>
      </w:r>
      <w:r w:rsidRPr="00771CD0">
        <w:rPr>
          <w:spacing w:val="0"/>
          <w:w w:val="100"/>
          <w:sz w:val="24"/>
          <w:szCs w:val="24"/>
        </w:rPr>
        <w:t xml:space="preserve"> report). Even if a woman, marring in a foreign country, looses her nationality by that country law, she can, if she wishes so, demand to retain or recover Portuguese nationality.</w:t>
      </w:r>
    </w:p>
    <w:p w:rsidR="00396302" w:rsidRPr="00396302" w:rsidRDefault="00396302" w:rsidP="00396302">
      <w:pPr>
        <w:tabs>
          <w:tab w:val="right" w:pos="9540"/>
        </w:tabs>
        <w:spacing w:line="120" w:lineRule="exact"/>
        <w:rPr>
          <w:b/>
          <w:spacing w:val="0"/>
          <w:w w:val="100"/>
          <w:sz w:val="10"/>
          <w:szCs w:val="24"/>
        </w:rPr>
      </w:pPr>
    </w:p>
    <w:p w:rsidR="00396302" w:rsidRPr="00396302" w:rsidRDefault="00396302" w:rsidP="00396302">
      <w:pPr>
        <w:tabs>
          <w:tab w:val="right" w:pos="9540"/>
        </w:tabs>
        <w:spacing w:line="120" w:lineRule="exact"/>
        <w:rPr>
          <w:b/>
          <w:spacing w:val="0"/>
          <w:w w:val="100"/>
          <w:sz w:val="10"/>
          <w:szCs w:val="24"/>
        </w:rPr>
      </w:pPr>
    </w:p>
    <w:p w:rsidR="005F0FE8" w:rsidRPr="00771CD0" w:rsidRDefault="006720F0" w:rsidP="006720F0">
      <w:pPr>
        <w:pStyle w:val="H1"/>
        <w:ind w:right="1260"/>
        <w:rPr>
          <w:w w:val="100"/>
        </w:rPr>
      </w:pPr>
      <w:r>
        <w:rPr>
          <w:w w:val="100"/>
        </w:rPr>
        <w:tab/>
      </w:r>
      <w:r w:rsidR="005F0FE8" w:rsidRPr="00771CD0">
        <w:rPr>
          <w:w w:val="100"/>
        </w:rPr>
        <w:t>A</w:t>
      </w:r>
      <w:r w:rsidR="00396302" w:rsidRPr="00771CD0">
        <w:rPr>
          <w:w w:val="100"/>
        </w:rPr>
        <w:t xml:space="preserve">rticle </w:t>
      </w:r>
      <w:r w:rsidR="005F0FE8" w:rsidRPr="00771CD0">
        <w:rPr>
          <w:w w:val="100"/>
        </w:rPr>
        <w:t>10</w:t>
      </w:r>
    </w:p>
    <w:p w:rsidR="00396302" w:rsidRPr="00D402DC" w:rsidRDefault="00396302" w:rsidP="00396302">
      <w:pPr>
        <w:widowControl w:val="0"/>
        <w:tabs>
          <w:tab w:val="right" w:pos="9540"/>
        </w:tabs>
        <w:spacing w:line="120" w:lineRule="exact"/>
        <w:rPr>
          <w:color w:val="FF9900"/>
          <w:spacing w:val="0"/>
          <w:w w:val="100"/>
          <w:sz w:val="10"/>
          <w:szCs w:val="24"/>
        </w:rPr>
      </w:pPr>
    </w:p>
    <w:p w:rsidR="00396302" w:rsidRPr="00D402DC" w:rsidRDefault="00396302" w:rsidP="00396302">
      <w:pPr>
        <w:widowControl w:val="0"/>
        <w:tabs>
          <w:tab w:val="right" w:pos="9540"/>
        </w:tabs>
        <w:spacing w:line="120" w:lineRule="exact"/>
        <w:rPr>
          <w:color w:val="FF9900"/>
          <w:spacing w:val="0"/>
          <w:w w:val="100"/>
          <w:sz w:val="10"/>
          <w:szCs w:val="24"/>
        </w:rPr>
      </w:pPr>
    </w:p>
    <w:p w:rsidR="005F0FE8" w:rsidRPr="00771CD0" w:rsidRDefault="005F0FE8" w:rsidP="006720F0">
      <w:pPr>
        <w:pStyle w:val="H23"/>
        <w:ind w:right="1260"/>
        <w:rPr>
          <w:w w:val="100"/>
        </w:rPr>
      </w:pPr>
      <w:r w:rsidRPr="00771CD0">
        <w:rPr>
          <w:w w:val="100"/>
        </w:rPr>
        <w:t>Education</w:t>
      </w:r>
    </w:p>
    <w:p w:rsidR="00396302" w:rsidRPr="00396302" w:rsidRDefault="00396302" w:rsidP="00396302">
      <w:pPr>
        <w:widowControl w:val="0"/>
        <w:tabs>
          <w:tab w:val="right" w:pos="9540"/>
        </w:tabs>
        <w:spacing w:line="120" w:lineRule="exact"/>
        <w:rPr>
          <w:b/>
          <w:i/>
          <w:spacing w:val="0"/>
          <w:w w:val="100"/>
          <w:sz w:val="10"/>
          <w:szCs w:val="24"/>
        </w:rPr>
      </w:pPr>
    </w:p>
    <w:p w:rsidR="00396302" w:rsidRPr="00396302" w:rsidRDefault="00396302" w:rsidP="00396302">
      <w:pPr>
        <w:widowControl w:val="0"/>
        <w:tabs>
          <w:tab w:val="right" w:pos="9540"/>
        </w:tabs>
        <w:spacing w:line="120" w:lineRule="exact"/>
        <w:rPr>
          <w:b/>
          <w:i/>
          <w:spacing w:val="0"/>
          <w:w w:val="100"/>
          <w:sz w:val="10"/>
          <w:szCs w:val="24"/>
        </w:rPr>
      </w:pPr>
    </w:p>
    <w:p w:rsidR="005F0FE8" w:rsidRDefault="00396302" w:rsidP="006720F0">
      <w:pPr>
        <w:pStyle w:val="H23"/>
        <w:ind w:right="1260"/>
        <w:rPr>
          <w:w w:val="100"/>
        </w:rPr>
      </w:pPr>
      <w:r>
        <w:rPr>
          <w:w w:val="100"/>
        </w:rPr>
        <w:tab/>
      </w:r>
      <w:r w:rsidR="005F0FE8" w:rsidRPr="00771CD0">
        <w:rPr>
          <w:w w:val="100"/>
        </w:rPr>
        <w:t>Female illiteracy including elder women</w:t>
      </w:r>
    </w:p>
    <w:p w:rsidR="00396302" w:rsidRPr="00396302" w:rsidRDefault="00396302" w:rsidP="00396302">
      <w:pPr>
        <w:spacing w:line="120" w:lineRule="exact"/>
        <w:rPr>
          <w:sz w:val="10"/>
        </w:rPr>
      </w:pPr>
    </w:p>
    <w:p w:rsidR="005F0FE8" w:rsidRDefault="005F0FE8" w:rsidP="00C038C6">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Between 1991 and 2001 the general illiteracy rate passed from 11% to 9%. Illiteracy is much higher among the elderly, 55 years or more, due to the fact that mandatory education was established very late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In this population, illiteracy is much higher in women since a few decades ago the cultural order excluded many girls from the school system.</w:t>
      </w:r>
    </w:p>
    <w:p w:rsidR="00396302" w:rsidRPr="00771CD0" w:rsidRDefault="00396302" w:rsidP="00396302">
      <w:pPr>
        <w:widowControl w:val="0"/>
        <w:suppressAutoHyphens w:val="0"/>
        <w:spacing w:line="240" w:lineRule="auto"/>
        <w:ind w:left="360" w:hanging="475"/>
        <w:rPr>
          <w:spacing w:val="0"/>
          <w:w w:val="100"/>
          <w:sz w:val="24"/>
          <w:szCs w:val="24"/>
        </w:rPr>
      </w:pPr>
    </w:p>
    <w:p w:rsidR="005F0FE8" w:rsidRDefault="005F0FE8" w:rsidP="00C038C6">
      <w:pPr>
        <w:widowControl w:val="0"/>
        <w:numPr>
          <w:ilvl w:val="0"/>
          <w:numId w:val="39"/>
        </w:numPr>
        <w:suppressAutoHyphens w:val="0"/>
        <w:spacing w:line="240" w:lineRule="auto"/>
        <w:rPr>
          <w:spacing w:val="0"/>
          <w:w w:val="100"/>
          <w:sz w:val="24"/>
          <w:szCs w:val="24"/>
        </w:rPr>
      </w:pPr>
      <w:r w:rsidRPr="00771CD0">
        <w:rPr>
          <w:spacing w:val="0"/>
          <w:w w:val="100"/>
          <w:sz w:val="24"/>
          <w:szCs w:val="24"/>
        </w:rPr>
        <w:t>Among younger people, on the contrary, and given the fact that girls do better in school, the percentage of illiterate women is smaller than men</w:t>
      </w:r>
      <w:r w:rsidR="00337257">
        <w:rPr>
          <w:spacing w:val="0"/>
          <w:w w:val="100"/>
          <w:sz w:val="24"/>
          <w:szCs w:val="24"/>
        </w:rPr>
        <w:t>’</w:t>
      </w:r>
      <w:r w:rsidRPr="00771CD0">
        <w:rPr>
          <w:spacing w:val="0"/>
          <w:w w:val="100"/>
          <w:sz w:val="24"/>
          <w:szCs w:val="24"/>
        </w:rPr>
        <w:t>s.</w:t>
      </w:r>
    </w:p>
    <w:p w:rsidR="00396302" w:rsidRPr="00771CD0" w:rsidRDefault="00396302" w:rsidP="00396302">
      <w:pPr>
        <w:widowControl w:val="0"/>
        <w:suppressAutoHyphens w:val="0"/>
        <w:spacing w:line="240" w:lineRule="auto"/>
        <w:ind w:left="360"/>
        <w:rPr>
          <w:spacing w:val="0"/>
          <w:w w:val="100"/>
          <w:sz w:val="24"/>
          <w:szCs w:val="24"/>
        </w:rPr>
      </w:pPr>
    </w:p>
    <w:p w:rsidR="005F0FE8" w:rsidRPr="00771CD0" w:rsidRDefault="005F0FE8" w:rsidP="0091608D">
      <w:pPr>
        <w:widowControl w:val="0"/>
        <w:tabs>
          <w:tab w:val="right" w:pos="9540"/>
        </w:tabs>
        <w:spacing w:line="240" w:lineRule="auto"/>
        <w:ind w:left="994" w:hanging="144"/>
        <w:rPr>
          <w:b/>
          <w:spacing w:val="0"/>
          <w:w w:val="100"/>
          <w:sz w:val="24"/>
          <w:szCs w:val="24"/>
        </w:rPr>
      </w:pPr>
      <w:r w:rsidRPr="00771CD0">
        <w:rPr>
          <w:b/>
          <w:spacing w:val="0"/>
          <w:w w:val="100"/>
          <w:sz w:val="24"/>
          <w:szCs w:val="24"/>
        </w:rPr>
        <w:t>Percentage of individuals without schooling by age groups and sex</w:t>
      </w:r>
    </w:p>
    <w:tbl>
      <w:tblPr>
        <w:tblStyle w:val="TableGrid3"/>
        <w:tblW w:w="8931" w:type="dxa"/>
        <w:tblInd w:w="432" w:type="dxa"/>
        <w:tblLayout w:type="fixed"/>
        <w:tblLook w:val="01E0" w:firstRow="1" w:lastRow="1" w:firstColumn="1" w:lastColumn="1" w:noHBand="0" w:noVBand="0"/>
      </w:tblPr>
      <w:tblGrid>
        <w:gridCol w:w="709"/>
        <w:gridCol w:w="851"/>
        <w:gridCol w:w="782"/>
        <w:gridCol w:w="733"/>
        <w:gridCol w:w="734"/>
        <w:gridCol w:w="728"/>
        <w:gridCol w:w="708"/>
        <w:gridCol w:w="709"/>
        <w:gridCol w:w="709"/>
        <w:gridCol w:w="709"/>
        <w:gridCol w:w="708"/>
        <w:gridCol w:w="851"/>
      </w:tblGrid>
      <w:tr w:rsidR="005F0FE8" w:rsidRPr="00771CD0">
        <w:trPr>
          <w:cnfStyle w:val="100000000000" w:firstRow="1" w:lastRow="0" w:firstColumn="0" w:lastColumn="0" w:oddVBand="0" w:evenVBand="0" w:oddHBand="0" w:evenHBand="0" w:firstRowFirstColumn="0" w:firstRowLastColumn="0" w:lastRowFirstColumn="0" w:lastRowLastColumn="0"/>
        </w:trPr>
        <w:tc>
          <w:tcPr>
            <w:tcW w:w="709" w:type="dxa"/>
          </w:tcPr>
          <w:p w:rsidR="005F0FE8" w:rsidRPr="00771CD0" w:rsidRDefault="005F0FE8" w:rsidP="0091608D">
            <w:pPr>
              <w:widowControl w:val="0"/>
              <w:tabs>
                <w:tab w:val="right" w:pos="9540"/>
              </w:tabs>
              <w:spacing w:line="240" w:lineRule="auto"/>
              <w:rPr>
                <w:spacing w:val="0"/>
                <w:w w:val="100"/>
                <w:sz w:val="24"/>
                <w:szCs w:val="24"/>
              </w:rPr>
            </w:pPr>
          </w:p>
        </w:tc>
        <w:tc>
          <w:tcPr>
            <w:tcW w:w="851"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25-29</w:t>
            </w:r>
          </w:p>
        </w:tc>
        <w:tc>
          <w:tcPr>
            <w:tcW w:w="782"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30-34</w:t>
            </w:r>
          </w:p>
        </w:tc>
        <w:tc>
          <w:tcPr>
            <w:tcW w:w="733"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35-39</w:t>
            </w:r>
          </w:p>
        </w:tc>
        <w:tc>
          <w:tcPr>
            <w:tcW w:w="734"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40-44</w:t>
            </w:r>
          </w:p>
        </w:tc>
        <w:tc>
          <w:tcPr>
            <w:tcW w:w="72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45-49</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50-54</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55-59</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60-64</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65-69</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70-74</w:t>
            </w:r>
          </w:p>
        </w:tc>
        <w:tc>
          <w:tcPr>
            <w:cnfStyle w:val="000100000000" w:firstRow="0" w:lastRow="0" w:firstColumn="0" w:lastColumn="1" w:oddVBand="0" w:evenVBand="0" w:oddHBand="0" w:evenHBand="0" w:firstRowFirstColumn="0" w:firstRowLastColumn="0" w:lastRowFirstColumn="0" w:lastRowLastColumn="0"/>
            <w:tcW w:w="851"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75+</w:t>
            </w:r>
          </w:p>
        </w:tc>
      </w:tr>
      <w:tr w:rsidR="005F0FE8" w:rsidRPr="00771CD0">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MW</w:t>
            </w:r>
          </w:p>
        </w:tc>
        <w:tc>
          <w:tcPr>
            <w:tcW w:w="851"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1,0</w:t>
            </w:r>
          </w:p>
        </w:tc>
        <w:tc>
          <w:tcPr>
            <w:tcW w:w="782"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1,4</w:t>
            </w:r>
          </w:p>
        </w:tc>
        <w:tc>
          <w:tcPr>
            <w:tcW w:w="733"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1,5</w:t>
            </w:r>
          </w:p>
        </w:tc>
        <w:tc>
          <w:tcPr>
            <w:tcW w:w="734"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1,8</w:t>
            </w:r>
          </w:p>
        </w:tc>
        <w:tc>
          <w:tcPr>
            <w:tcW w:w="72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2,3</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2,9</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6,0</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18,7</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25,8</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31,2</w:t>
            </w:r>
          </w:p>
        </w:tc>
        <w:tc>
          <w:tcPr>
            <w:cnfStyle w:val="000100000000" w:firstRow="0" w:lastRow="0" w:firstColumn="0" w:lastColumn="1" w:oddVBand="0" w:evenVBand="0" w:oddHBand="0" w:evenHBand="0" w:firstRowFirstColumn="0" w:firstRowLastColumn="0" w:lastRowFirstColumn="0" w:lastRowLastColumn="0"/>
            <w:tcW w:w="851"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42,2</w:t>
            </w:r>
          </w:p>
        </w:tc>
      </w:tr>
      <w:tr w:rsidR="005F0FE8" w:rsidRPr="00771CD0">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M</w:t>
            </w:r>
          </w:p>
        </w:tc>
        <w:tc>
          <w:tcPr>
            <w:tcW w:w="851"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1,1</w:t>
            </w:r>
          </w:p>
        </w:tc>
        <w:tc>
          <w:tcPr>
            <w:tcW w:w="782"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1,5</w:t>
            </w:r>
          </w:p>
        </w:tc>
        <w:tc>
          <w:tcPr>
            <w:tcW w:w="733"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1,7</w:t>
            </w:r>
          </w:p>
        </w:tc>
        <w:tc>
          <w:tcPr>
            <w:tcW w:w="734"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1,9</w:t>
            </w:r>
          </w:p>
        </w:tc>
        <w:tc>
          <w:tcPr>
            <w:tcW w:w="72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2,1</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2,5</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4,3</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13,1</w:t>
            </w:r>
          </w:p>
        </w:tc>
        <w:tc>
          <w:tcPr>
            <w:tcW w:w="709"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18,8</w:t>
            </w:r>
          </w:p>
        </w:tc>
        <w:tc>
          <w:tcPr>
            <w:tcW w:w="708"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23,4</w:t>
            </w:r>
          </w:p>
        </w:tc>
        <w:tc>
          <w:tcPr>
            <w:cnfStyle w:val="000100000000" w:firstRow="0" w:lastRow="0" w:firstColumn="0" w:lastColumn="1" w:oddVBand="0" w:evenVBand="0" w:oddHBand="0" w:evenHBand="0" w:firstRowFirstColumn="0" w:firstRowLastColumn="0" w:lastRowFirstColumn="0" w:lastRowLastColumn="0"/>
            <w:tcW w:w="851"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31,5</w:t>
            </w:r>
          </w:p>
        </w:tc>
      </w:tr>
      <w:tr w:rsidR="005F0FE8" w:rsidRPr="00771CD0">
        <w:trPr>
          <w:cnfStyle w:val="010000000000" w:firstRow="0" w:lastRow="1" w:firstColumn="0" w:lastColumn="0" w:oddVBand="0" w:evenVBand="0" w:oddHBand="0" w:evenHBand="0" w:firstRowFirstColumn="0" w:firstRowLastColumn="0" w:lastRowFirstColumn="0" w:lastRowLastColumn="0"/>
        </w:trPr>
        <w:tc>
          <w:tcPr>
            <w:tcW w:w="709"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W</w:t>
            </w:r>
          </w:p>
        </w:tc>
        <w:tc>
          <w:tcPr>
            <w:tcW w:w="851"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0,9</w:t>
            </w:r>
          </w:p>
        </w:tc>
        <w:tc>
          <w:tcPr>
            <w:tcW w:w="782"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1,2</w:t>
            </w:r>
          </w:p>
        </w:tc>
        <w:tc>
          <w:tcPr>
            <w:tcW w:w="733"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1,4</w:t>
            </w:r>
          </w:p>
        </w:tc>
        <w:tc>
          <w:tcPr>
            <w:tcW w:w="734"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1,8</w:t>
            </w:r>
          </w:p>
        </w:tc>
        <w:tc>
          <w:tcPr>
            <w:tcW w:w="728"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2,4</w:t>
            </w:r>
          </w:p>
        </w:tc>
        <w:tc>
          <w:tcPr>
            <w:tcW w:w="708"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3,4</w:t>
            </w:r>
          </w:p>
        </w:tc>
        <w:tc>
          <w:tcPr>
            <w:tcW w:w="709"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7,6</w:t>
            </w:r>
          </w:p>
        </w:tc>
        <w:tc>
          <w:tcPr>
            <w:tcW w:w="709"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23,5</w:t>
            </w:r>
          </w:p>
        </w:tc>
        <w:tc>
          <w:tcPr>
            <w:tcW w:w="709"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31,6</w:t>
            </w:r>
          </w:p>
        </w:tc>
        <w:tc>
          <w:tcPr>
            <w:tcW w:w="708"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37,2</w:t>
            </w:r>
          </w:p>
        </w:tc>
        <w:tc>
          <w:tcPr>
            <w:cnfStyle w:val="000100000000" w:firstRow="0" w:lastRow="0" w:firstColumn="0" w:lastColumn="1" w:oddVBand="0" w:evenVBand="0" w:oddHBand="0" w:evenHBand="0" w:firstRowFirstColumn="0" w:firstRowLastColumn="0" w:lastRowFirstColumn="0" w:lastRowLastColumn="0"/>
            <w:tcW w:w="851" w:type="dxa"/>
          </w:tcPr>
          <w:p w:rsidR="005F0FE8" w:rsidRPr="00771CD0" w:rsidRDefault="005F0FE8" w:rsidP="0091608D">
            <w:pPr>
              <w:widowControl w:val="0"/>
              <w:tabs>
                <w:tab w:val="right" w:pos="9540"/>
              </w:tabs>
              <w:spacing w:line="240" w:lineRule="auto"/>
              <w:rPr>
                <w:b w:val="0"/>
                <w:spacing w:val="0"/>
                <w:w w:val="100"/>
                <w:sz w:val="24"/>
                <w:szCs w:val="24"/>
              </w:rPr>
            </w:pPr>
            <w:r w:rsidRPr="00771CD0">
              <w:rPr>
                <w:b w:val="0"/>
                <w:spacing w:val="0"/>
                <w:w w:val="100"/>
                <w:sz w:val="24"/>
                <w:szCs w:val="24"/>
              </w:rPr>
              <w:t>48,7</w:t>
            </w:r>
          </w:p>
        </w:tc>
      </w:tr>
    </w:tbl>
    <w:p w:rsidR="005F0FE8" w:rsidRDefault="00786F4F" w:rsidP="00786F4F">
      <w:pPr>
        <w:widowControl w:val="0"/>
        <w:tabs>
          <w:tab w:val="right" w:pos="9540"/>
        </w:tabs>
        <w:spacing w:line="240" w:lineRule="auto"/>
        <w:ind w:left="720" w:hanging="720"/>
        <w:rPr>
          <w:spacing w:val="0"/>
          <w:w w:val="100"/>
          <w:sz w:val="24"/>
          <w:szCs w:val="24"/>
        </w:rPr>
      </w:pPr>
      <w:r>
        <w:rPr>
          <w:spacing w:val="0"/>
          <w:w w:val="100"/>
          <w:sz w:val="24"/>
          <w:szCs w:val="24"/>
        </w:rPr>
        <w:tab/>
      </w:r>
      <w:r w:rsidR="005F0FE8" w:rsidRPr="00771CD0">
        <w:rPr>
          <w:spacing w:val="0"/>
          <w:w w:val="100"/>
          <w:sz w:val="24"/>
          <w:szCs w:val="24"/>
        </w:rPr>
        <w:t>Source: XIV General Population Census, INE</w:t>
      </w:r>
    </w:p>
    <w:p w:rsidR="005F0FE8" w:rsidRDefault="005F0FE8" w:rsidP="00C038C6">
      <w:pPr>
        <w:numPr>
          <w:ilvl w:val="0"/>
          <w:numId w:val="39"/>
        </w:numPr>
        <w:suppressAutoHyphens w:val="0"/>
        <w:spacing w:line="240" w:lineRule="auto"/>
        <w:rPr>
          <w:bCs/>
          <w:spacing w:val="0"/>
          <w:w w:val="100"/>
          <w:sz w:val="24"/>
          <w:szCs w:val="24"/>
        </w:rPr>
      </w:pPr>
      <w:r w:rsidRPr="00771CD0">
        <w:rPr>
          <w:bCs/>
          <w:spacing w:val="0"/>
          <w:w w:val="100"/>
          <w:sz w:val="24"/>
          <w:szCs w:val="24"/>
        </w:rPr>
        <w:t>At the beginning of the 21</w:t>
      </w:r>
      <w:r w:rsidRPr="00771CD0">
        <w:rPr>
          <w:bCs/>
          <w:spacing w:val="0"/>
          <w:w w:val="100"/>
          <w:sz w:val="24"/>
          <w:szCs w:val="24"/>
          <w:vertAlign w:val="superscript"/>
        </w:rPr>
        <w:t>st</w:t>
      </w:r>
      <w:r w:rsidRPr="00771CD0">
        <w:rPr>
          <w:bCs/>
          <w:spacing w:val="0"/>
          <w:w w:val="100"/>
          <w:sz w:val="24"/>
          <w:szCs w:val="24"/>
        </w:rPr>
        <w:t xml:space="preserve"> century Adult Education and Training (AET) in </w:t>
      </w:r>
      <w:smartTag w:uri="urn:schemas-microsoft-com:office:smarttags" w:element="place">
        <w:smartTag w:uri="urn:schemas-microsoft-com:office:smarttags" w:element="country-region">
          <w:r w:rsidRPr="00771CD0">
            <w:rPr>
              <w:bCs/>
              <w:spacing w:val="0"/>
              <w:w w:val="100"/>
              <w:sz w:val="24"/>
              <w:szCs w:val="24"/>
            </w:rPr>
            <w:t>Portugal</w:t>
          </w:r>
        </w:smartTag>
      </w:smartTag>
      <w:r w:rsidRPr="00771CD0">
        <w:rPr>
          <w:bCs/>
          <w:spacing w:val="0"/>
          <w:w w:val="100"/>
          <w:sz w:val="24"/>
          <w:szCs w:val="24"/>
        </w:rPr>
        <w:t xml:space="preserve"> shows that an effort has been made to both adjust it to its different target groups, and their various contexts and training needs, and to motivate demand. </w:t>
      </w:r>
    </w:p>
    <w:p w:rsidR="00396302" w:rsidRPr="00771CD0" w:rsidRDefault="00396302" w:rsidP="00396302">
      <w:pPr>
        <w:suppressAutoHyphens w:val="0"/>
        <w:spacing w:line="240" w:lineRule="auto"/>
        <w:ind w:left="360" w:hanging="475"/>
        <w:rPr>
          <w:bCs/>
          <w:spacing w:val="0"/>
          <w:w w:val="100"/>
          <w:sz w:val="24"/>
          <w:szCs w:val="24"/>
        </w:rPr>
      </w:pPr>
    </w:p>
    <w:p w:rsidR="005F0FE8" w:rsidRDefault="005F0FE8" w:rsidP="00C038C6">
      <w:pPr>
        <w:numPr>
          <w:ilvl w:val="0"/>
          <w:numId w:val="39"/>
        </w:numPr>
        <w:suppressAutoHyphens w:val="0"/>
        <w:spacing w:line="240" w:lineRule="auto"/>
        <w:rPr>
          <w:bCs/>
          <w:spacing w:val="0"/>
          <w:w w:val="100"/>
          <w:sz w:val="24"/>
          <w:szCs w:val="24"/>
        </w:rPr>
      </w:pPr>
      <w:r w:rsidRPr="00771CD0">
        <w:rPr>
          <w:bCs/>
          <w:spacing w:val="0"/>
          <w:w w:val="100"/>
          <w:sz w:val="24"/>
          <w:szCs w:val="24"/>
        </w:rPr>
        <w:t xml:space="preserve">There is a perceptible movement away from mere basic literacy towards a more integrated view, connecting adult, non-formal and informal education and lifelong learning opportunities with the education for all goals. </w:t>
      </w:r>
    </w:p>
    <w:p w:rsidR="00396302" w:rsidRPr="00771CD0" w:rsidRDefault="00396302" w:rsidP="00396302">
      <w:pPr>
        <w:suppressAutoHyphens w:val="0"/>
        <w:spacing w:line="240" w:lineRule="auto"/>
        <w:ind w:left="360" w:hanging="475"/>
        <w:rPr>
          <w:bCs/>
          <w:spacing w:val="0"/>
          <w:w w:val="100"/>
          <w:sz w:val="24"/>
          <w:szCs w:val="24"/>
        </w:rPr>
      </w:pPr>
    </w:p>
    <w:p w:rsidR="005F0FE8" w:rsidRDefault="005F0FE8" w:rsidP="00C038C6">
      <w:pPr>
        <w:numPr>
          <w:ilvl w:val="0"/>
          <w:numId w:val="39"/>
        </w:numPr>
        <w:suppressAutoHyphens w:val="0"/>
        <w:spacing w:line="240" w:lineRule="auto"/>
        <w:rPr>
          <w:bCs/>
          <w:spacing w:val="0"/>
          <w:w w:val="100"/>
          <w:sz w:val="24"/>
          <w:szCs w:val="24"/>
        </w:rPr>
      </w:pPr>
      <w:r w:rsidRPr="00771CD0">
        <w:rPr>
          <w:bCs/>
          <w:spacing w:val="0"/>
          <w:w w:val="100"/>
          <w:sz w:val="24"/>
          <w:szCs w:val="24"/>
        </w:rPr>
        <w:t xml:space="preserve">A crucial issue concerns the growing demand on the part of adult learners for the formal recognition of their prior learning, mostly women, particularly where economic opportunities are at stake. </w:t>
      </w:r>
    </w:p>
    <w:p w:rsidR="00396302" w:rsidRPr="00771CD0" w:rsidRDefault="00396302" w:rsidP="00396302">
      <w:pPr>
        <w:suppressAutoHyphens w:val="0"/>
        <w:spacing w:line="240" w:lineRule="auto"/>
        <w:ind w:left="245"/>
        <w:rPr>
          <w:bCs/>
          <w:spacing w:val="0"/>
          <w:w w:val="100"/>
          <w:sz w:val="24"/>
          <w:szCs w:val="24"/>
        </w:rPr>
      </w:pPr>
    </w:p>
    <w:p w:rsidR="005F0FE8" w:rsidRDefault="005F0FE8" w:rsidP="00C038C6">
      <w:pPr>
        <w:numPr>
          <w:ilvl w:val="0"/>
          <w:numId w:val="39"/>
        </w:numPr>
        <w:tabs>
          <w:tab w:val="right" w:pos="9540"/>
        </w:tabs>
        <w:suppressAutoHyphens w:val="0"/>
        <w:spacing w:line="240" w:lineRule="auto"/>
        <w:rPr>
          <w:bCs/>
          <w:spacing w:val="0"/>
          <w:w w:val="100"/>
          <w:sz w:val="24"/>
          <w:szCs w:val="24"/>
        </w:rPr>
      </w:pPr>
      <w:r w:rsidRPr="00771CD0">
        <w:rPr>
          <w:bCs/>
          <w:spacing w:val="0"/>
          <w:w w:val="100"/>
          <w:sz w:val="24"/>
          <w:szCs w:val="24"/>
        </w:rPr>
        <w:t>Within this framework, adult education and training provision is a priority intervention area of the Directorate General for Vocational Education and Training, a central department of the Ministry of Education.</w:t>
      </w:r>
    </w:p>
    <w:p w:rsidR="00396302" w:rsidRPr="00771CD0" w:rsidRDefault="00396302" w:rsidP="00396302">
      <w:pPr>
        <w:tabs>
          <w:tab w:val="right" w:pos="9540"/>
        </w:tabs>
        <w:suppressAutoHyphens w:val="0"/>
        <w:spacing w:line="240" w:lineRule="auto"/>
        <w:ind w:left="245"/>
        <w:rPr>
          <w:bCs/>
          <w:spacing w:val="0"/>
          <w:w w:val="100"/>
          <w:sz w:val="24"/>
          <w:szCs w:val="24"/>
        </w:rPr>
      </w:pPr>
    </w:p>
    <w:p w:rsidR="005F0FE8" w:rsidRDefault="005F0FE8" w:rsidP="00C038C6">
      <w:pPr>
        <w:numPr>
          <w:ilvl w:val="0"/>
          <w:numId w:val="39"/>
        </w:numPr>
        <w:tabs>
          <w:tab w:val="right" w:pos="9540"/>
        </w:tabs>
        <w:suppressAutoHyphens w:val="0"/>
        <w:spacing w:line="240" w:lineRule="auto"/>
        <w:rPr>
          <w:bCs/>
          <w:spacing w:val="0"/>
          <w:w w:val="100"/>
          <w:sz w:val="24"/>
          <w:szCs w:val="24"/>
        </w:rPr>
      </w:pPr>
      <w:r w:rsidRPr="00771CD0">
        <w:rPr>
          <w:bCs/>
          <w:spacing w:val="0"/>
          <w:w w:val="100"/>
          <w:sz w:val="24"/>
          <w:szCs w:val="24"/>
        </w:rPr>
        <w:t>The guidelines that structure this intervention, in relation to adults with low schooling level and insufficient professional qualifications are: i) the implementation of a framework of reference for key competencies that leads to both the accreditation of acquired competencies and the construction of diversified training paths, ii) the diversification and differentiation of education/training formats that provide an alternative to regular education by combining academic training with qualifying training and iii) the implementation of short, flexible and capitalizable training units.</w:t>
      </w:r>
    </w:p>
    <w:p w:rsidR="00396302" w:rsidRPr="00771CD0" w:rsidRDefault="00396302" w:rsidP="00396302">
      <w:pPr>
        <w:tabs>
          <w:tab w:val="right" w:pos="9540"/>
        </w:tabs>
        <w:suppressAutoHyphens w:val="0"/>
        <w:spacing w:line="240" w:lineRule="auto"/>
        <w:ind w:left="245"/>
        <w:rPr>
          <w:bCs/>
          <w:spacing w:val="0"/>
          <w:w w:val="100"/>
          <w:sz w:val="24"/>
          <w:szCs w:val="24"/>
        </w:rPr>
      </w:pPr>
    </w:p>
    <w:p w:rsidR="005F0FE8" w:rsidRPr="00396302" w:rsidRDefault="005F0FE8" w:rsidP="00C038C6">
      <w:pPr>
        <w:pStyle w:val="BodyText"/>
        <w:numPr>
          <w:ilvl w:val="0"/>
          <w:numId w:val="39"/>
        </w:numPr>
        <w:tabs>
          <w:tab w:val="left" w:pos="952"/>
          <w:tab w:val="right" w:pos="9540"/>
        </w:tabs>
        <w:jc w:val="left"/>
        <w:rPr>
          <w:bCs/>
          <w:szCs w:val="24"/>
        </w:rPr>
      </w:pPr>
      <w:r w:rsidRPr="00771CD0">
        <w:rPr>
          <w:bCs/>
          <w:szCs w:val="24"/>
        </w:rPr>
        <w:t xml:space="preserve">The European Social Fund, through the Programme for the Educational Development in </w:t>
      </w:r>
      <w:smartTag w:uri="urn:schemas-microsoft-com:office:smarttags" w:element="place">
        <w:smartTag w:uri="urn:schemas-microsoft-com:office:smarttags" w:element="country-region">
          <w:r w:rsidRPr="00771CD0">
            <w:rPr>
              <w:bCs/>
              <w:szCs w:val="24"/>
            </w:rPr>
            <w:t>Portugal</w:t>
          </w:r>
        </w:smartTag>
      </w:smartTag>
      <w:r w:rsidRPr="00771CD0">
        <w:rPr>
          <w:bCs/>
          <w:szCs w:val="24"/>
        </w:rPr>
        <w:t xml:space="preserve"> (PRODEP III) and the </w:t>
      </w:r>
      <w:r w:rsidRPr="00771CD0">
        <w:rPr>
          <w:iCs/>
          <w:szCs w:val="24"/>
        </w:rPr>
        <w:t>Operational Programme</w:t>
      </w:r>
      <w:r w:rsidRPr="00771CD0">
        <w:rPr>
          <w:bCs/>
          <w:szCs w:val="24"/>
        </w:rPr>
        <w:t xml:space="preserve"> </w:t>
      </w:r>
      <w:r w:rsidRPr="00771CD0">
        <w:rPr>
          <w:iCs/>
          <w:szCs w:val="24"/>
        </w:rPr>
        <w:t>Employment, Training and Social Development (POEFDS), support the development of responses intended to upgrade different underprivileged target groups</w:t>
      </w:r>
      <w:r w:rsidR="00337257">
        <w:rPr>
          <w:iCs/>
          <w:szCs w:val="24"/>
        </w:rPr>
        <w:t>’</w:t>
      </w:r>
      <w:r w:rsidRPr="00771CD0">
        <w:rPr>
          <w:iCs/>
          <w:szCs w:val="24"/>
        </w:rPr>
        <w:t xml:space="preserve"> qualifications. Within this context, priority is given to the training provision and</w:t>
      </w:r>
      <w:r w:rsidRPr="00771CD0">
        <w:rPr>
          <w:b/>
          <w:iCs/>
          <w:szCs w:val="24"/>
        </w:rPr>
        <w:t xml:space="preserve"> </w:t>
      </w:r>
      <w:r w:rsidRPr="00771CD0">
        <w:rPr>
          <w:iCs/>
          <w:szCs w:val="24"/>
        </w:rPr>
        <w:t>occupational integration for women as a means of pursuing equity of opportunities for this target group. A balanced female participation in training, the diversification of professional areas accepting women, and the promotion of their access to new employment generating activity sectors is to be attained.</w:t>
      </w:r>
    </w:p>
    <w:p w:rsidR="00396302" w:rsidRPr="00771CD0" w:rsidRDefault="00396302" w:rsidP="00396302">
      <w:pPr>
        <w:pStyle w:val="BodyText"/>
        <w:tabs>
          <w:tab w:val="left" w:pos="952"/>
          <w:tab w:val="right" w:pos="9540"/>
        </w:tabs>
        <w:ind w:left="245"/>
        <w:jc w:val="left"/>
        <w:rPr>
          <w:bCs/>
          <w:szCs w:val="24"/>
        </w:rPr>
      </w:pPr>
    </w:p>
    <w:p w:rsidR="005F0FE8" w:rsidRPr="00771CD0" w:rsidRDefault="005F0FE8" w:rsidP="0091608D">
      <w:pPr>
        <w:spacing w:line="240" w:lineRule="auto"/>
        <w:ind w:left="936"/>
        <w:rPr>
          <w:b/>
          <w:spacing w:val="0"/>
          <w:w w:val="100"/>
          <w:sz w:val="24"/>
          <w:szCs w:val="24"/>
        </w:rPr>
      </w:pPr>
      <w:r w:rsidRPr="00771CD0">
        <w:rPr>
          <w:b/>
          <w:spacing w:val="0"/>
          <w:w w:val="100"/>
          <w:sz w:val="24"/>
          <w:szCs w:val="24"/>
        </w:rPr>
        <w:t>Feminization Rate in Adult Education</w:t>
      </w:r>
    </w:p>
    <w:tbl>
      <w:tblPr>
        <w:tblW w:w="425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35"/>
        <w:gridCol w:w="1195"/>
        <w:gridCol w:w="1420"/>
      </w:tblGrid>
      <w:tr w:rsidR="005F0FE8" w:rsidRPr="00771CD0">
        <w:trPr>
          <w:trHeight w:val="240"/>
        </w:trPr>
        <w:tc>
          <w:tcPr>
            <w:tcW w:w="1635" w:type="dxa"/>
            <w:shd w:val="pct12" w:color="auto" w:fill="auto"/>
            <w:noWrap/>
            <w:vAlign w:val="bottom"/>
          </w:tcPr>
          <w:p w:rsidR="005F0FE8" w:rsidRPr="00771CD0" w:rsidRDefault="005F0FE8" w:rsidP="00396302">
            <w:pPr>
              <w:tabs>
                <w:tab w:val="right" w:pos="9540"/>
              </w:tabs>
              <w:spacing w:line="240" w:lineRule="auto"/>
              <w:ind w:left="-350"/>
              <w:rPr>
                <w:spacing w:val="0"/>
                <w:w w:val="100"/>
                <w:sz w:val="24"/>
                <w:szCs w:val="24"/>
              </w:rPr>
            </w:pPr>
            <w:r w:rsidRPr="00771CD0">
              <w:rPr>
                <w:spacing w:val="0"/>
                <w:w w:val="100"/>
                <w:sz w:val="24"/>
                <w:szCs w:val="24"/>
              </w:rPr>
              <w:t> </w:t>
            </w:r>
          </w:p>
        </w:tc>
        <w:tc>
          <w:tcPr>
            <w:tcW w:w="1195"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highlight w:val="lightGray"/>
              </w:rPr>
            </w:pPr>
            <w:r w:rsidRPr="00771CD0">
              <w:rPr>
                <w:spacing w:val="0"/>
                <w:w w:val="100"/>
                <w:sz w:val="24"/>
                <w:szCs w:val="24"/>
                <w:highlight w:val="lightGray"/>
              </w:rPr>
              <w:t>Basic Adult</w:t>
            </w:r>
          </w:p>
        </w:tc>
        <w:tc>
          <w:tcPr>
            <w:tcW w:w="1420"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Secondary Adult</w:t>
            </w:r>
          </w:p>
        </w:tc>
      </w:tr>
      <w:tr w:rsidR="005F0FE8" w:rsidRPr="00771CD0">
        <w:trPr>
          <w:trHeight w:val="255"/>
        </w:trPr>
        <w:tc>
          <w:tcPr>
            <w:tcW w:w="1635"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highlight w:val="lightGray"/>
              </w:rPr>
            </w:pPr>
            <w:r w:rsidRPr="00771CD0">
              <w:rPr>
                <w:spacing w:val="0"/>
                <w:w w:val="100"/>
                <w:sz w:val="24"/>
                <w:szCs w:val="24"/>
                <w:highlight w:val="lightGray"/>
              </w:rPr>
              <w:t>Year</w:t>
            </w:r>
          </w:p>
        </w:tc>
        <w:tc>
          <w:tcPr>
            <w:tcW w:w="1195"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highlight w:val="lightGray"/>
              </w:rPr>
            </w:pPr>
            <w:r w:rsidRPr="00771CD0">
              <w:rPr>
                <w:spacing w:val="0"/>
                <w:w w:val="100"/>
                <w:sz w:val="24"/>
                <w:szCs w:val="24"/>
                <w:highlight w:val="lightGray"/>
              </w:rPr>
              <w:t>Education</w:t>
            </w:r>
          </w:p>
        </w:tc>
        <w:tc>
          <w:tcPr>
            <w:tcW w:w="1420"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Education</w:t>
            </w:r>
          </w:p>
        </w:tc>
      </w:tr>
      <w:tr w:rsidR="005F0FE8" w:rsidRPr="00771CD0">
        <w:trPr>
          <w:trHeight w:val="210"/>
        </w:trPr>
        <w:tc>
          <w:tcPr>
            <w:tcW w:w="1635"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highlight w:val="lightGray"/>
              </w:rPr>
            </w:pPr>
            <w:r w:rsidRPr="00771CD0">
              <w:rPr>
                <w:spacing w:val="0"/>
                <w:w w:val="100"/>
                <w:sz w:val="24"/>
                <w:szCs w:val="24"/>
                <w:highlight w:val="lightGray"/>
              </w:rPr>
              <w:t> </w:t>
            </w:r>
          </w:p>
        </w:tc>
        <w:tc>
          <w:tcPr>
            <w:tcW w:w="1195"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highlight w:val="lightGray"/>
              </w:rPr>
            </w:pPr>
          </w:p>
        </w:tc>
        <w:tc>
          <w:tcPr>
            <w:tcW w:w="1420" w:type="dxa"/>
            <w:shd w:val="pct12" w:color="auto" w:fill="auto"/>
            <w:noWrap/>
            <w:vAlign w:val="bottom"/>
          </w:tcPr>
          <w:p w:rsidR="005F0FE8" w:rsidRPr="00771CD0" w:rsidRDefault="005F0FE8" w:rsidP="00771CD0">
            <w:pPr>
              <w:tabs>
                <w:tab w:val="right" w:pos="9540"/>
              </w:tabs>
              <w:spacing w:line="240" w:lineRule="auto"/>
              <w:rPr>
                <w:spacing w:val="0"/>
                <w:w w:val="100"/>
                <w:sz w:val="24"/>
                <w:szCs w:val="24"/>
              </w:rPr>
            </w:pPr>
          </w:p>
        </w:tc>
      </w:tr>
      <w:tr w:rsidR="005F0FE8" w:rsidRPr="00771CD0">
        <w:trPr>
          <w:trHeight w:val="180"/>
        </w:trPr>
        <w:tc>
          <w:tcPr>
            <w:tcW w:w="1635"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195"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420"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r>
      <w:tr w:rsidR="005F0FE8" w:rsidRPr="00771CD0">
        <w:trPr>
          <w:trHeight w:val="180"/>
        </w:trPr>
        <w:tc>
          <w:tcPr>
            <w:tcW w:w="1635" w:type="dxa"/>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2000/01</w:t>
            </w:r>
          </w:p>
        </w:tc>
        <w:tc>
          <w:tcPr>
            <w:tcW w:w="1195" w:type="dxa"/>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54,9</w:t>
            </w:r>
          </w:p>
        </w:tc>
        <w:tc>
          <w:tcPr>
            <w:tcW w:w="1420"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50,6</w:t>
            </w:r>
          </w:p>
        </w:tc>
      </w:tr>
      <w:tr w:rsidR="005F0FE8" w:rsidRPr="00771CD0">
        <w:trPr>
          <w:trHeight w:val="180"/>
        </w:trPr>
        <w:tc>
          <w:tcPr>
            <w:tcW w:w="1635" w:type="dxa"/>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2001/02</w:t>
            </w:r>
          </w:p>
        </w:tc>
        <w:tc>
          <w:tcPr>
            <w:tcW w:w="1195" w:type="dxa"/>
            <w:shd w:val="clear" w:color="auto" w:fill="auto"/>
            <w:noWrap/>
            <w:vAlign w:val="center"/>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54,0</w:t>
            </w:r>
          </w:p>
        </w:tc>
        <w:tc>
          <w:tcPr>
            <w:tcW w:w="1420"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50,5</w:t>
            </w:r>
          </w:p>
        </w:tc>
      </w:tr>
      <w:tr w:rsidR="005F0FE8" w:rsidRPr="00771CD0">
        <w:trPr>
          <w:trHeight w:val="60"/>
        </w:trPr>
        <w:tc>
          <w:tcPr>
            <w:tcW w:w="1635"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w:t>
            </w:r>
          </w:p>
        </w:tc>
        <w:tc>
          <w:tcPr>
            <w:tcW w:w="1195"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c>
          <w:tcPr>
            <w:tcW w:w="1420" w:type="dxa"/>
            <w:shd w:val="clear" w:color="auto" w:fill="auto"/>
            <w:noWrap/>
            <w:vAlign w:val="bottom"/>
          </w:tcPr>
          <w:p w:rsidR="005F0FE8" w:rsidRPr="00771CD0" w:rsidRDefault="005F0FE8" w:rsidP="00771CD0">
            <w:pPr>
              <w:tabs>
                <w:tab w:val="right" w:pos="9540"/>
              </w:tabs>
              <w:spacing w:line="240" w:lineRule="auto"/>
              <w:rPr>
                <w:spacing w:val="0"/>
                <w:w w:val="100"/>
                <w:sz w:val="24"/>
                <w:szCs w:val="24"/>
              </w:rPr>
            </w:pPr>
          </w:p>
        </w:tc>
      </w:tr>
    </w:tbl>
    <w:p w:rsidR="00CE5869" w:rsidRPr="00CE5869" w:rsidRDefault="00CE5869" w:rsidP="00CE5869">
      <w:pPr>
        <w:widowControl w:val="0"/>
        <w:tabs>
          <w:tab w:val="right" w:pos="9540"/>
        </w:tabs>
        <w:spacing w:line="120" w:lineRule="exact"/>
        <w:rPr>
          <w:spacing w:val="0"/>
          <w:w w:val="100"/>
          <w:sz w:val="10"/>
          <w:szCs w:val="24"/>
          <w:lang w:val="pt-PT"/>
        </w:rPr>
      </w:pPr>
    </w:p>
    <w:p w:rsidR="005F0FE8" w:rsidRDefault="005F0FE8" w:rsidP="00F81A35">
      <w:pPr>
        <w:widowControl w:val="0"/>
        <w:tabs>
          <w:tab w:val="right" w:pos="9540"/>
        </w:tabs>
        <w:spacing w:line="240" w:lineRule="auto"/>
        <w:ind w:left="936"/>
        <w:rPr>
          <w:spacing w:val="0"/>
          <w:w w:val="100"/>
          <w:sz w:val="24"/>
          <w:szCs w:val="24"/>
          <w:lang w:val="pt-PT"/>
        </w:rPr>
      </w:pPr>
      <w:r w:rsidRPr="00771CD0">
        <w:rPr>
          <w:spacing w:val="0"/>
          <w:w w:val="100"/>
          <w:sz w:val="24"/>
          <w:szCs w:val="24"/>
          <w:lang w:val="pt-PT"/>
        </w:rPr>
        <w:t>Source: Statistics of education</w:t>
      </w:r>
      <w:r w:rsidR="00D72D1F">
        <w:rPr>
          <w:spacing w:val="0"/>
          <w:w w:val="100"/>
          <w:sz w:val="24"/>
          <w:szCs w:val="24"/>
          <w:lang w:val="pt-PT"/>
        </w:rPr>
        <w:t>.</w:t>
      </w:r>
    </w:p>
    <w:p w:rsidR="005F0FE8" w:rsidRDefault="005F0FE8" w:rsidP="00C038C6">
      <w:pPr>
        <w:pStyle w:val="BodyText2"/>
        <w:numPr>
          <w:ilvl w:val="0"/>
          <w:numId w:val="39"/>
        </w:numPr>
        <w:jc w:val="left"/>
        <w:rPr>
          <w:sz w:val="24"/>
          <w:szCs w:val="24"/>
        </w:rPr>
      </w:pPr>
      <w:r w:rsidRPr="00771CD0">
        <w:rPr>
          <w:sz w:val="24"/>
          <w:szCs w:val="24"/>
        </w:rPr>
        <w:t xml:space="preserve">There have been no significant changes in education of girls and boys since the last report. The guarantee of equal opportunities, with regard to the access to all levels of education, has meant that girls, in </w:t>
      </w:r>
      <w:smartTag w:uri="urn:schemas-microsoft-com:office:smarttags" w:element="place">
        <w:smartTag w:uri="urn:schemas-microsoft-com:office:smarttags" w:element="country-region">
          <w:r w:rsidRPr="00771CD0">
            <w:rPr>
              <w:sz w:val="24"/>
              <w:szCs w:val="24"/>
            </w:rPr>
            <w:t>Portugal</w:t>
          </w:r>
        </w:smartTag>
      </w:smartTag>
      <w:r w:rsidRPr="00771CD0">
        <w:rPr>
          <w:sz w:val="24"/>
          <w:szCs w:val="24"/>
        </w:rPr>
        <w:t>, have obtained higher levels of educational achievement and a diversification of choices at the level of medium and higher courses.</w:t>
      </w:r>
    </w:p>
    <w:p w:rsidR="00396302" w:rsidRPr="00771CD0" w:rsidRDefault="00396302" w:rsidP="00396302">
      <w:pPr>
        <w:pStyle w:val="BodyText2"/>
        <w:ind w:left="360"/>
        <w:jc w:val="left"/>
        <w:rPr>
          <w:sz w:val="24"/>
          <w:szCs w:val="24"/>
        </w:rPr>
      </w:pPr>
    </w:p>
    <w:p w:rsidR="005F0FE8" w:rsidRPr="00771CD0" w:rsidRDefault="005F0FE8" w:rsidP="00C038C6">
      <w:pPr>
        <w:pStyle w:val="BodyText2"/>
        <w:numPr>
          <w:ilvl w:val="0"/>
          <w:numId w:val="39"/>
        </w:numPr>
        <w:jc w:val="left"/>
        <w:rPr>
          <w:sz w:val="24"/>
          <w:szCs w:val="24"/>
        </w:rPr>
      </w:pPr>
      <w:r w:rsidRPr="00771CD0">
        <w:rPr>
          <w:sz w:val="24"/>
          <w:szCs w:val="24"/>
        </w:rPr>
        <w:t>For example, the rates of application by gender and level of education are the following (2001-2002 data):</w:t>
      </w:r>
    </w:p>
    <w:p w:rsidR="00CE5869" w:rsidRPr="00CE5869" w:rsidRDefault="00CE5869" w:rsidP="00CE5869">
      <w:pPr>
        <w:widowControl w:val="0"/>
        <w:tabs>
          <w:tab w:val="right" w:pos="9540"/>
        </w:tabs>
        <w:spacing w:line="120" w:lineRule="exact"/>
        <w:ind w:left="1560"/>
        <w:rPr>
          <w:b/>
          <w:spacing w:val="0"/>
          <w:w w:val="100"/>
          <w:sz w:val="10"/>
          <w:szCs w:val="24"/>
        </w:rPr>
      </w:pPr>
    </w:p>
    <w:p w:rsidR="00CE5869" w:rsidRPr="00CE5869" w:rsidRDefault="00CE5869" w:rsidP="00CE5869">
      <w:pPr>
        <w:widowControl w:val="0"/>
        <w:tabs>
          <w:tab w:val="right" w:pos="9540"/>
        </w:tabs>
        <w:spacing w:line="120" w:lineRule="exact"/>
        <w:ind w:left="1560"/>
        <w:rPr>
          <w:b/>
          <w:spacing w:val="0"/>
          <w:w w:val="100"/>
          <w:sz w:val="10"/>
          <w:szCs w:val="24"/>
        </w:rPr>
      </w:pPr>
    </w:p>
    <w:p w:rsidR="005F0FE8" w:rsidRPr="00771CD0" w:rsidRDefault="005F0FE8" w:rsidP="00B45A3F">
      <w:pPr>
        <w:widowControl w:val="0"/>
        <w:tabs>
          <w:tab w:val="right" w:pos="9540"/>
        </w:tabs>
        <w:spacing w:line="240" w:lineRule="auto"/>
        <w:ind w:left="864"/>
        <w:rPr>
          <w:spacing w:val="0"/>
          <w:w w:val="100"/>
          <w:sz w:val="24"/>
          <w:szCs w:val="24"/>
        </w:rPr>
      </w:pPr>
      <w:r w:rsidRPr="00771CD0">
        <w:rPr>
          <w:b/>
          <w:spacing w:val="0"/>
          <w:w w:val="100"/>
          <w:sz w:val="24"/>
          <w:szCs w:val="24"/>
        </w:rPr>
        <w:t>Applications of Female Students, in percentage, in diverse levels of education</w:t>
      </w:r>
    </w:p>
    <w:tbl>
      <w:tblPr>
        <w:tblW w:w="0" w:type="auto"/>
        <w:tblInd w:w="936" w:type="dxa"/>
        <w:tblBorders>
          <w:top w:val="single" w:sz="6" w:space="0" w:color="000000"/>
          <w:left w:val="single" w:sz="12" w:space="0" w:color="000000"/>
          <w:bottom w:val="single" w:sz="6" w:space="0" w:color="000000"/>
          <w:right w:val="single" w:sz="12" w:space="0" w:color="000000"/>
          <w:insideH w:val="nil"/>
          <w:insideV w:val="single" w:sz="6" w:space="0" w:color="000000"/>
        </w:tblBorders>
        <w:tblLayout w:type="fixed"/>
        <w:tblCellMar>
          <w:left w:w="70" w:type="dxa"/>
          <w:right w:w="70" w:type="dxa"/>
        </w:tblCellMar>
        <w:tblLook w:val="00BF" w:firstRow="1" w:lastRow="0" w:firstColumn="1" w:lastColumn="0" w:noHBand="0" w:noVBand="0"/>
      </w:tblPr>
      <w:tblGrid>
        <w:gridCol w:w="3402"/>
        <w:gridCol w:w="1417"/>
      </w:tblGrid>
      <w:tr w:rsidR="005F0FE8" w:rsidRPr="00771CD0">
        <w:tblPrEx>
          <w:tblCellMar>
            <w:top w:w="0" w:type="dxa"/>
            <w:bottom w:w="0" w:type="dxa"/>
          </w:tblCellMar>
        </w:tblPrEx>
        <w:tc>
          <w:tcPr>
            <w:tcW w:w="3402" w:type="dxa"/>
            <w:tcBorders>
              <w:bottom w:val="single" w:sz="6" w:space="0" w:color="000000"/>
            </w:tcBorders>
            <w:shd w:val="pct30" w:color="FFFF0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Education level</w:t>
            </w:r>
          </w:p>
        </w:tc>
        <w:tc>
          <w:tcPr>
            <w:tcW w:w="1417" w:type="dxa"/>
            <w:tcBorders>
              <w:bottom w:val="single" w:sz="6" w:space="0" w:color="000000"/>
            </w:tcBorders>
            <w:shd w:val="pct30" w:color="FFFF0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Feminization ratings</w:t>
            </w:r>
          </w:p>
        </w:tc>
      </w:tr>
      <w:tr w:rsidR="005F0FE8" w:rsidRPr="00771CD0">
        <w:tblPrEx>
          <w:tblCellMar>
            <w:top w:w="0" w:type="dxa"/>
            <w:bottom w:w="0" w:type="dxa"/>
          </w:tblCellMar>
        </w:tblPrEx>
        <w:tc>
          <w:tcPr>
            <w:tcW w:w="3402" w:type="dxa"/>
            <w:tcBorders>
              <w:top w:val="nil"/>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Nursery school</w:t>
            </w:r>
          </w:p>
        </w:tc>
        <w:tc>
          <w:tcPr>
            <w:tcW w:w="1417" w:type="dxa"/>
            <w:tcBorders>
              <w:top w:val="nil"/>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48,9</w:t>
            </w: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PlaceName">
                <w:r w:rsidRPr="00771CD0">
                  <w:rPr>
                    <w:spacing w:val="0"/>
                    <w:w w:val="100"/>
                    <w:sz w:val="24"/>
                    <w:szCs w:val="24"/>
                  </w:rPr>
                  <w:t>Regular</w:t>
                </w:r>
              </w:smartTag>
              <w:r w:rsidRPr="00771CD0">
                <w:rPr>
                  <w:spacing w:val="0"/>
                  <w:w w:val="100"/>
                  <w:sz w:val="24"/>
                  <w:szCs w:val="24"/>
                </w:rPr>
                <w:t xml:space="preserve"> </w:t>
              </w:r>
              <w:smartTag w:uri="urn:schemas-microsoft-com:office:smarttags" w:element="PlaceName">
                <w:r w:rsidRPr="00771CD0">
                  <w:rPr>
                    <w:spacing w:val="0"/>
                    <w:w w:val="100"/>
                    <w:sz w:val="24"/>
                    <w:szCs w:val="24"/>
                  </w:rPr>
                  <w:t>Basic</w:t>
                </w:r>
              </w:smartTag>
              <w:r w:rsidRPr="00771CD0">
                <w:rPr>
                  <w:spacing w:val="0"/>
                  <w:w w:val="100"/>
                  <w:sz w:val="24"/>
                  <w:szCs w:val="24"/>
                </w:rPr>
                <w:t xml:space="preserve"> </w:t>
              </w:r>
              <w:smartTag w:uri="urn:schemas-microsoft-com:office:smarttags" w:element="PlaceType">
                <w:r w:rsidRPr="00771CD0">
                  <w:rPr>
                    <w:spacing w:val="0"/>
                    <w:w w:val="100"/>
                    <w:sz w:val="24"/>
                    <w:szCs w:val="24"/>
                  </w:rPr>
                  <w:t>School</w:t>
                </w:r>
              </w:smartTag>
            </w:smartTag>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48,3</w:t>
            </w: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1º grade</w:t>
            </w:r>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48,2</w:t>
            </w: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2º grade</w:t>
            </w:r>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47,2</w:t>
            </w: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3º grade</w:t>
            </w:r>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49,3</w:t>
            </w: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Secondary School</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General Studies</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Technological Studies</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Vocational Studies level 3 </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Visual Arts</w:t>
            </w:r>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52.7</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57.3</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43.6</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42,4</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62.7</w:t>
            </w:r>
          </w:p>
          <w:p w:rsidR="005F0FE8" w:rsidRPr="00771CD0" w:rsidRDefault="005F0FE8" w:rsidP="00771CD0">
            <w:pPr>
              <w:widowControl w:val="0"/>
              <w:tabs>
                <w:tab w:val="right" w:pos="9540"/>
              </w:tabs>
              <w:spacing w:line="240" w:lineRule="auto"/>
              <w:rPr>
                <w:spacing w:val="0"/>
                <w:w w:val="100"/>
                <w:sz w:val="24"/>
                <w:szCs w:val="24"/>
              </w:rPr>
            </w:pPr>
          </w:p>
        </w:tc>
      </w:tr>
      <w:tr w:rsidR="005F0FE8" w:rsidRPr="00771CD0">
        <w:tblPrEx>
          <w:tblCellMar>
            <w:top w:w="0" w:type="dxa"/>
            <w:bottom w:w="0" w:type="dxa"/>
          </w:tblCellMar>
        </w:tblPrEx>
        <w:tc>
          <w:tcPr>
            <w:tcW w:w="3402"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Higher Education</w:t>
            </w:r>
            <w:r w:rsidRPr="00771CD0">
              <w:rPr>
                <w:rStyle w:val="FootnoteReference"/>
                <w:spacing w:val="0"/>
                <w:w w:val="100"/>
                <w:sz w:val="24"/>
                <w:szCs w:val="24"/>
              </w:rPr>
              <w:footnoteReference w:id="3"/>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University</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Politechnical Inst.</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     Mixed</w:t>
            </w:r>
          </w:p>
        </w:tc>
        <w:tc>
          <w:tcPr>
            <w:tcW w:w="1417" w:type="dxa"/>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57.0</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56.0</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56.0</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70.0</w:t>
            </w:r>
          </w:p>
        </w:tc>
      </w:tr>
    </w:tbl>
    <w:p w:rsidR="005F0FE8" w:rsidRDefault="005F0FE8" w:rsidP="00155C2E">
      <w:pPr>
        <w:pStyle w:val="FootnoteText"/>
        <w:tabs>
          <w:tab w:val="right" w:pos="9540"/>
        </w:tabs>
        <w:spacing w:line="240" w:lineRule="auto"/>
        <w:ind w:left="1339"/>
        <w:rPr>
          <w:i/>
          <w:spacing w:val="0"/>
          <w:w w:val="100"/>
          <w:sz w:val="24"/>
          <w:szCs w:val="24"/>
        </w:rPr>
      </w:pPr>
      <w:r w:rsidRPr="00771CD0">
        <w:rPr>
          <w:spacing w:val="0"/>
          <w:w w:val="100"/>
          <w:sz w:val="24"/>
          <w:szCs w:val="24"/>
        </w:rPr>
        <w:t xml:space="preserve">Source: Statistics on Education </w:t>
      </w:r>
      <w:r w:rsidRPr="00771CD0">
        <w:rPr>
          <w:i/>
          <w:spacing w:val="0"/>
          <w:w w:val="100"/>
          <w:sz w:val="24"/>
          <w:szCs w:val="24"/>
        </w:rPr>
        <w:t>2001-2002</w:t>
      </w:r>
    </w:p>
    <w:p w:rsidR="00396302" w:rsidRPr="00771CD0" w:rsidRDefault="00396302" w:rsidP="00771CD0">
      <w:pPr>
        <w:pStyle w:val="FootnoteText"/>
        <w:tabs>
          <w:tab w:val="right" w:pos="9540"/>
        </w:tabs>
        <w:spacing w:line="240" w:lineRule="auto"/>
        <w:rPr>
          <w:i/>
          <w:spacing w:val="0"/>
          <w:w w:val="100"/>
          <w:sz w:val="24"/>
          <w:szCs w:val="24"/>
        </w:rPr>
      </w:pPr>
    </w:p>
    <w:p w:rsidR="005F0FE8" w:rsidRDefault="005F0FE8" w:rsidP="00C038C6">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As shown, considering educational choices, there is a trend among women to prefer humanities and social sciences (72.4%) to technological studies (69.6). </w:t>
      </w:r>
    </w:p>
    <w:p w:rsidR="00AC1FD6" w:rsidRDefault="00AC1FD6" w:rsidP="00AC1FD6">
      <w:pPr>
        <w:widowControl w:val="0"/>
        <w:suppressAutoHyphens w:val="0"/>
        <w:spacing w:line="240" w:lineRule="auto"/>
        <w:ind w:left="360"/>
        <w:rPr>
          <w:spacing w:val="0"/>
          <w:w w:val="100"/>
          <w:sz w:val="24"/>
          <w:szCs w:val="24"/>
        </w:rPr>
      </w:pPr>
    </w:p>
    <w:tbl>
      <w:tblPr>
        <w:tblW w:w="9178" w:type="dxa"/>
        <w:tblInd w:w="70" w:type="dxa"/>
        <w:tblCellMar>
          <w:left w:w="70" w:type="dxa"/>
          <w:right w:w="70" w:type="dxa"/>
        </w:tblCellMar>
        <w:tblLook w:val="0000" w:firstRow="0" w:lastRow="0" w:firstColumn="0" w:lastColumn="0" w:noHBand="0" w:noVBand="0"/>
      </w:tblPr>
      <w:tblGrid>
        <w:gridCol w:w="1233"/>
        <w:gridCol w:w="957"/>
        <w:gridCol w:w="1324"/>
        <w:gridCol w:w="1416"/>
        <w:gridCol w:w="1416"/>
        <w:gridCol w:w="1416"/>
        <w:gridCol w:w="1416"/>
      </w:tblGrid>
      <w:tr w:rsidR="005F0FE8" w:rsidRPr="00771CD0">
        <w:trPr>
          <w:trHeight w:val="255"/>
        </w:trPr>
        <w:tc>
          <w:tcPr>
            <w:tcW w:w="3514" w:type="dxa"/>
            <w:gridSpan w:val="3"/>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Feminization Rates</w:t>
            </w: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r>
      <w:tr w:rsidR="005F0FE8" w:rsidRPr="00771CD0">
        <w:trPr>
          <w:trHeight w:val="285"/>
        </w:trPr>
        <w:tc>
          <w:tcPr>
            <w:tcW w:w="1233"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pict>
                <v:line id="_x0000_s1027" style="position:absolute;z-index:2;mso-position-horizontal-relative:text;mso-position-vertical-relative:text" from="0,14.25pt" to="78.75pt,45pt" o:allowincell="f" o:insetmode="auto"/>
              </w:pict>
            </w:r>
          </w:p>
          <w:p w:rsidR="00D402DC" w:rsidRPr="00771CD0" w:rsidRDefault="00D402DC" w:rsidP="00AC1FD6">
            <w:pPr>
              <w:spacing w:line="240" w:lineRule="auto"/>
              <w:rPr>
                <w:b/>
                <w:bCs/>
                <w:spacing w:val="0"/>
                <w:w w:val="100"/>
                <w:sz w:val="24"/>
                <w:szCs w:val="24"/>
              </w:rPr>
            </w:pPr>
            <w:r w:rsidRPr="00771CD0">
              <w:rPr>
                <w:b/>
                <w:bCs/>
                <w:spacing w:val="0"/>
                <w:w w:val="100"/>
                <w:sz w:val="24"/>
                <w:szCs w:val="24"/>
              </w:rPr>
              <w:t>2001/2002</w:t>
            </w:r>
          </w:p>
          <w:p w:rsidR="005F0FE8" w:rsidRPr="00771CD0" w:rsidRDefault="005F0FE8" w:rsidP="00AC1FD6">
            <w:pPr>
              <w:tabs>
                <w:tab w:val="right" w:pos="9540"/>
              </w:tabs>
              <w:spacing w:line="240" w:lineRule="auto"/>
              <w:rPr>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324"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w:t>
            </w:r>
          </w:p>
        </w:tc>
      </w:tr>
      <w:tr w:rsidR="005F0FE8" w:rsidRPr="00771CD0">
        <w:trPr>
          <w:trHeight w:val="360"/>
        </w:trPr>
        <w:tc>
          <w:tcPr>
            <w:tcW w:w="1233" w:type="dxa"/>
            <w:tcBorders>
              <w:top w:val="single" w:sz="4" w:space="0" w:color="auto"/>
              <w:left w:val="nil"/>
              <w:bottom w:val="nil"/>
              <w:right w:val="nil"/>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 </w:t>
            </w:r>
          </w:p>
        </w:tc>
        <w:tc>
          <w:tcPr>
            <w:tcW w:w="957" w:type="dxa"/>
            <w:tcBorders>
              <w:top w:val="single" w:sz="4" w:space="0" w:color="auto"/>
              <w:left w:val="nil"/>
              <w:bottom w:val="nil"/>
              <w:right w:val="nil"/>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Groups</w:t>
            </w:r>
          </w:p>
        </w:tc>
        <w:tc>
          <w:tcPr>
            <w:tcW w:w="1324" w:type="dxa"/>
            <w:tcBorders>
              <w:top w:val="single" w:sz="4" w:space="0" w:color="auto"/>
              <w:left w:val="single" w:sz="4" w:space="0" w:color="auto"/>
              <w:bottom w:val="nil"/>
              <w:right w:val="nil"/>
            </w:tcBorders>
            <w:shd w:val="clear" w:color="auto" w:fill="C0C0C0"/>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Total</w:t>
            </w:r>
          </w:p>
        </w:tc>
        <w:tc>
          <w:tcPr>
            <w:tcW w:w="1416" w:type="dxa"/>
            <w:tcBorders>
              <w:top w:val="single" w:sz="4" w:space="0" w:color="auto"/>
              <w:left w:val="single" w:sz="4" w:space="0" w:color="auto"/>
              <w:bottom w:val="nil"/>
              <w:right w:val="nil"/>
            </w:tcBorders>
            <w:shd w:val="clear" w:color="auto" w:fill="C0C0C0"/>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1º - Sciences and Natural Sciences</w:t>
            </w:r>
          </w:p>
        </w:tc>
        <w:tc>
          <w:tcPr>
            <w:tcW w:w="1416" w:type="dxa"/>
            <w:tcBorders>
              <w:top w:val="single" w:sz="4" w:space="0" w:color="auto"/>
              <w:left w:val="single" w:sz="4" w:space="0" w:color="auto"/>
              <w:bottom w:val="nil"/>
              <w:right w:val="nil"/>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2º - Arts</w:t>
            </w:r>
          </w:p>
        </w:tc>
        <w:tc>
          <w:tcPr>
            <w:tcW w:w="1416" w:type="dxa"/>
            <w:tcBorders>
              <w:top w:val="single" w:sz="4" w:space="0" w:color="auto"/>
              <w:left w:val="single" w:sz="4" w:space="0" w:color="auto"/>
              <w:bottom w:val="nil"/>
              <w:right w:val="nil"/>
            </w:tcBorders>
            <w:shd w:val="clear" w:color="auto" w:fill="C0C0C0"/>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3º - Social and Economic</w:t>
            </w:r>
          </w:p>
        </w:tc>
        <w:tc>
          <w:tcPr>
            <w:tcW w:w="1416" w:type="dxa"/>
            <w:tcBorders>
              <w:top w:val="single" w:sz="4" w:space="0" w:color="auto"/>
              <w:left w:val="single" w:sz="4" w:space="0" w:color="auto"/>
              <w:bottom w:val="nil"/>
              <w:right w:val="nil"/>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4º - Humanities</w:t>
            </w:r>
          </w:p>
        </w:tc>
      </w:tr>
      <w:tr w:rsidR="005F0FE8" w:rsidRPr="00771CD0">
        <w:trPr>
          <w:trHeight w:val="255"/>
        </w:trPr>
        <w:tc>
          <w:tcPr>
            <w:tcW w:w="1233" w:type="dxa"/>
            <w:tcBorders>
              <w:top w:val="nil"/>
              <w:left w:val="nil"/>
              <w:bottom w:val="single" w:sz="4" w:space="0" w:color="auto"/>
              <w:right w:val="nil"/>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 </w:t>
            </w:r>
          </w:p>
        </w:tc>
        <w:tc>
          <w:tcPr>
            <w:tcW w:w="957" w:type="dxa"/>
            <w:tcBorders>
              <w:top w:val="nil"/>
              <w:left w:val="nil"/>
              <w:bottom w:val="single" w:sz="4" w:space="0" w:color="auto"/>
              <w:right w:val="single" w:sz="4" w:space="0" w:color="auto"/>
            </w:tcBorders>
            <w:shd w:val="clear" w:color="auto" w:fill="C0C0C0"/>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 </w:t>
            </w:r>
          </w:p>
        </w:tc>
        <w:tc>
          <w:tcPr>
            <w:tcW w:w="1324" w:type="dxa"/>
            <w:tcBorders>
              <w:top w:val="nil"/>
              <w:left w:val="nil"/>
              <w:bottom w:val="single" w:sz="4" w:space="0" w:color="auto"/>
              <w:right w:val="single" w:sz="4" w:space="0" w:color="auto"/>
            </w:tcBorders>
            <w:shd w:val="clear" w:color="auto" w:fill="C0C0C0"/>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 </w:t>
            </w:r>
          </w:p>
        </w:tc>
        <w:tc>
          <w:tcPr>
            <w:tcW w:w="1416" w:type="dxa"/>
            <w:tcBorders>
              <w:top w:val="nil"/>
              <w:left w:val="nil"/>
              <w:bottom w:val="single" w:sz="4" w:space="0" w:color="auto"/>
              <w:right w:val="single" w:sz="4" w:space="0" w:color="auto"/>
            </w:tcBorders>
            <w:shd w:val="clear" w:color="auto" w:fill="C0C0C0"/>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 </w:t>
            </w:r>
          </w:p>
        </w:tc>
        <w:tc>
          <w:tcPr>
            <w:tcW w:w="1416" w:type="dxa"/>
            <w:tcBorders>
              <w:top w:val="nil"/>
              <w:left w:val="nil"/>
              <w:bottom w:val="single" w:sz="4" w:space="0" w:color="auto"/>
              <w:right w:val="single" w:sz="4" w:space="0" w:color="auto"/>
            </w:tcBorders>
            <w:shd w:val="clear" w:color="auto" w:fill="C0C0C0"/>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 </w:t>
            </w:r>
          </w:p>
        </w:tc>
        <w:tc>
          <w:tcPr>
            <w:tcW w:w="1416" w:type="dxa"/>
            <w:tcBorders>
              <w:top w:val="nil"/>
              <w:left w:val="nil"/>
              <w:bottom w:val="single" w:sz="4" w:space="0" w:color="auto"/>
              <w:right w:val="single" w:sz="4" w:space="0" w:color="auto"/>
            </w:tcBorders>
            <w:shd w:val="clear" w:color="auto" w:fill="C0C0C0"/>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 </w:t>
            </w:r>
          </w:p>
        </w:tc>
        <w:tc>
          <w:tcPr>
            <w:tcW w:w="1416" w:type="dxa"/>
            <w:tcBorders>
              <w:top w:val="nil"/>
              <w:left w:val="nil"/>
              <w:bottom w:val="single" w:sz="4" w:space="0" w:color="auto"/>
              <w:right w:val="nil"/>
            </w:tcBorders>
            <w:shd w:val="clear" w:color="auto" w:fill="C0C0C0"/>
            <w:noWrap/>
            <w:vAlign w:val="bottom"/>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55"/>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1324"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r>
      <w:tr w:rsidR="005F0FE8" w:rsidRPr="00771CD0">
        <w:trPr>
          <w:trHeight w:val="255"/>
        </w:trPr>
        <w:tc>
          <w:tcPr>
            <w:tcW w:w="2190" w:type="dxa"/>
            <w:gridSpan w:val="2"/>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General courses</w:t>
            </w:r>
          </w:p>
        </w:tc>
        <w:tc>
          <w:tcPr>
            <w:tcW w:w="1324"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10º 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56,4</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52,4</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52,3</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51,6</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70,4</w:t>
            </w: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11º 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57,9</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53,4</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54,7</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51,7</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74,2</w:t>
            </w: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12ºano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57,5</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53,5</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52,3</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52,8</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73,0</w:t>
            </w:r>
          </w:p>
        </w:tc>
      </w:tr>
      <w:tr w:rsidR="005F0FE8" w:rsidRPr="00771CD0">
        <w:trPr>
          <w:trHeight w:val="225"/>
        </w:trPr>
        <w:tc>
          <w:tcPr>
            <w:tcW w:w="1233"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957"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Total</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57,2</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53,1</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53,0</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52,0</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72,4</w:t>
            </w:r>
          </w:p>
        </w:tc>
      </w:tr>
      <w:tr w:rsidR="005F0FE8" w:rsidRPr="00771CD0">
        <w:trPr>
          <w:trHeight w:val="225"/>
        </w:trPr>
        <w:tc>
          <w:tcPr>
            <w:tcW w:w="1233"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957"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b/>
                <w:bCs/>
                <w:spacing w:val="0"/>
                <w:w w:val="100"/>
                <w:sz w:val="24"/>
                <w:szCs w:val="24"/>
              </w:rPr>
            </w:pP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r>
      <w:tr w:rsidR="005F0FE8" w:rsidRPr="00771CD0">
        <w:trPr>
          <w:trHeight w:val="255"/>
        </w:trPr>
        <w:tc>
          <w:tcPr>
            <w:tcW w:w="3514" w:type="dxa"/>
            <w:gridSpan w:val="3"/>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Technolo</w:t>
            </w:r>
            <w:r w:rsidR="00396302">
              <w:rPr>
                <w:b/>
                <w:bCs/>
                <w:spacing w:val="0"/>
                <w:w w:val="100"/>
                <w:sz w:val="24"/>
                <w:szCs w:val="24"/>
              </w:rPr>
              <w:t>g</w:t>
            </w:r>
            <w:r w:rsidRPr="00771CD0">
              <w:rPr>
                <w:b/>
                <w:bCs/>
                <w:spacing w:val="0"/>
                <w:w w:val="100"/>
                <w:sz w:val="24"/>
                <w:szCs w:val="24"/>
              </w:rPr>
              <w:t>y courses</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10º 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42,5</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15,5</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47,2</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60,3</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70,2</w:t>
            </w: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11º 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45,0</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15,8</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52,1</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63,9</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68,7</w:t>
            </w:r>
          </w:p>
        </w:tc>
      </w:tr>
      <w:tr w:rsidR="005F0FE8" w:rsidRPr="00771CD0">
        <w:trPr>
          <w:trHeight w:val="282"/>
        </w:trPr>
        <w:tc>
          <w:tcPr>
            <w:tcW w:w="1233"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p>
        </w:tc>
        <w:tc>
          <w:tcPr>
            <w:tcW w:w="957"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12ºano</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44,2</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16,3</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54,1</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65,3</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spacing w:val="0"/>
                <w:w w:val="100"/>
                <w:sz w:val="24"/>
                <w:szCs w:val="24"/>
              </w:rPr>
            </w:pPr>
            <w:r w:rsidRPr="00771CD0">
              <w:rPr>
                <w:spacing w:val="0"/>
                <w:w w:val="100"/>
                <w:sz w:val="24"/>
                <w:szCs w:val="24"/>
              </w:rPr>
              <w:t>69,5</w:t>
            </w:r>
          </w:p>
        </w:tc>
      </w:tr>
      <w:tr w:rsidR="005F0FE8" w:rsidRPr="00771CD0">
        <w:trPr>
          <w:trHeight w:val="255"/>
        </w:trPr>
        <w:tc>
          <w:tcPr>
            <w:tcW w:w="1233"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spacing w:val="0"/>
                <w:w w:val="100"/>
                <w:sz w:val="24"/>
                <w:szCs w:val="24"/>
              </w:rPr>
            </w:pPr>
          </w:p>
        </w:tc>
        <w:tc>
          <w:tcPr>
            <w:tcW w:w="957" w:type="dxa"/>
            <w:tcBorders>
              <w:top w:val="nil"/>
              <w:left w:val="nil"/>
              <w:bottom w:val="nil"/>
              <w:right w:val="nil"/>
            </w:tcBorders>
            <w:shd w:val="clear" w:color="auto" w:fill="auto"/>
            <w:noWrap/>
            <w:vAlign w:val="bottom"/>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Total</w:t>
            </w:r>
          </w:p>
        </w:tc>
        <w:tc>
          <w:tcPr>
            <w:tcW w:w="1324"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43,7</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15,8</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50,4</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62,7</w:t>
            </w:r>
          </w:p>
        </w:tc>
        <w:tc>
          <w:tcPr>
            <w:tcW w:w="1416" w:type="dxa"/>
            <w:tcBorders>
              <w:top w:val="nil"/>
              <w:left w:val="nil"/>
              <w:bottom w:val="nil"/>
              <w:right w:val="nil"/>
            </w:tcBorders>
            <w:shd w:val="clear" w:color="auto" w:fill="auto"/>
            <w:noWrap/>
            <w:vAlign w:val="center"/>
          </w:tcPr>
          <w:p w:rsidR="005F0FE8" w:rsidRPr="00771CD0" w:rsidRDefault="005F0FE8" w:rsidP="00AC1FD6">
            <w:pPr>
              <w:tabs>
                <w:tab w:val="right" w:pos="9540"/>
              </w:tabs>
              <w:spacing w:line="240" w:lineRule="auto"/>
              <w:rPr>
                <w:b/>
                <w:bCs/>
                <w:spacing w:val="0"/>
                <w:w w:val="100"/>
                <w:sz w:val="24"/>
                <w:szCs w:val="24"/>
              </w:rPr>
            </w:pPr>
            <w:r w:rsidRPr="00771CD0">
              <w:rPr>
                <w:b/>
                <w:bCs/>
                <w:spacing w:val="0"/>
                <w:w w:val="100"/>
                <w:sz w:val="24"/>
                <w:szCs w:val="24"/>
              </w:rPr>
              <w:t>69,6</w:t>
            </w:r>
          </w:p>
        </w:tc>
      </w:tr>
    </w:tbl>
    <w:p w:rsidR="005F0FE8" w:rsidRPr="00771CD0" w:rsidRDefault="005F0FE8" w:rsidP="00771CD0">
      <w:pPr>
        <w:widowControl w:val="0"/>
        <w:tabs>
          <w:tab w:val="right" w:pos="9540"/>
        </w:tabs>
        <w:spacing w:line="240" w:lineRule="auto"/>
        <w:rPr>
          <w:spacing w:val="0"/>
          <w:w w:val="100"/>
          <w:sz w:val="24"/>
          <w:szCs w:val="24"/>
        </w:rPr>
      </w:pPr>
    </w:p>
    <w:p w:rsidR="005F0FE8" w:rsidRDefault="005F0FE8" w:rsidP="00C038C6">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In higher education, girls have been choosing areas that had a male predominance previously, for example, journalism, architecture, veterinary sciences, medical sciences, etc. Still, some traditional areas, like teacher training, Languages and Literature, Secretarial and Administrative training, Nursing and Social workers have feminization rates superior to 80%. On the other side, areas like mechanics, electricity, energy, electronics, computer sciences, etc, have feminization rates of less than 20%. </w:t>
      </w:r>
    </w:p>
    <w:p w:rsidR="00396302" w:rsidRPr="00771CD0" w:rsidRDefault="00396302" w:rsidP="00396302">
      <w:pPr>
        <w:widowControl w:val="0"/>
        <w:suppressAutoHyphens w:val="0"/>
        <w:spacing w:line="240" w:lineRule="auto"/>
        <w:ind w:left="360"/>
        <w:rPr>
          <w:spacing w:val="0"/>
          <w:w w:val="100"/>
          <w:sz w:val="24"/>
          <w:szCs w:val="24"/>
        </w:rPr>
      </w:pPr>
    </w:p>
    <w:tbl>
      <w:tblPr>
        <w:tblW w:w="9750" w:type="dxa"/>
        <w:tblLayout w:type="fixed"/>
        <w:tblCellMar>
          <w:left w:w="30" w:type="dxa"/>
          <w:right w:w="30" w:type="dxa"/>
        </w:tblCellMar>
        <w:tblLook w:val="0000" w:firstRow="0" w:lastRow="0" w:firstColumn="0" w:lastColumn="0" w:noHBand="0" w:noVBand="0"/>
      </w:tblPr>
      <w:tblGrid>
        <w:gridCol w:w="80"/>
        <w:gridCol w:w="208"/>
        <w:gridCol w:w="288"/>
        <w:gridCol w:w="81"/>
        <w:gridCol w:w="3533"/>
        <w:gridCol w:w="994"/>
        <w:gridCol w:w="994"/>
        <w:gridCol w:w="993"/>
        <w:gridCol w:w="994"/>
        <w:gridCol w:w="865"/>
        <w:gridCol w:w="720"/>
      </w:tblGrid>
      <w:tr w:rsidR="005F0FE8" w:rsidRPr="00771CD0">
        <w:tblPrEx>
          <w:tblCellMar>
            <w:top w:w="0" w:type="dxa"/>
            <w:bottom w:w="0" w:type="dxa"/>
          </w:tblCellMar>
        </w:tblPrEx>
        <w:trPr>
          <w:trHeight w:val="240"/>
        </w:trPr>
        <w:tc>
          <w:tcPr>
            <w:tcW w:w="9750" w:type="dxa"/>
            <w:gridSpan w:val="11"/>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rPr>
            </w:pPr>
            <w:r w:rsidRPr="00771CD0">
              <w:rPr>
                <w:b/>
                <w:bCs/>
                <w:color w:val="000000"/>
                <w:spacing w:val="0"/>
                <w:w w:val="100"/>
                <w:sz w:val="24"/>
                <w:szCs w:val="24"/>
              </w:rPr>
              <w:t>STUDENTS, ACCORDING TO SEX AND STUDY AREA</w:t>
            </w:r>
          </w:p>
        </w:tc>
      </w:tr>
      <w:tr w:rsidR="00396302" w:rsidRPr="00771CD0">
        <w:tblPrEx>
          <w:tblCellMar>
            <w:top w:w="0" w:type="dxa"/>
            <w:bottom w:w="0" w:type="dxa"/>
          </w:tblCellMar>
        </w:tblPrEx>
        <w:trPr>
          <w:trHeight w:val="240"/>
        </w:trPr>
        <w:tc>
          <w:tcPr>
            <w:tcW w:w="4190" w:type="dxa"/>
            <w:gridSpan w:val="5"/>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2001/2002</w:t>
            </w:r>
          </w:p>
        </w:tc>
        <w:tc>
          <w:tcPr>
            <w:tcW w:w="994" w:type="dxa"/>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color w:val="000000"/>
                <w:spacing w:val="0"/>
                <w:w w:val="100"/>
                <w:sz w:val="24"/>
                <w:szCs w:val="24"/>
                <w:lang w:val="pt-PT"/>
              </w:rPr>
            </w:pPr>
          </w:p>
        </w:tc>
        <w:tc>
          <w:tcPr>
            <w:tcW w:w="993" w:type="dxa"/>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color w:val="000000"/>
                <w:spacing w:val="0"/>
                <w:w w:val="100"/>
                <w:sz w:val="24"/>
                <w:szCs w:val="24"/>
                <w:lang w:val="pt-PT"/>
              </w:rPr>
            </w:pPr>
          </w:p>
        </w:tc>
        <w:tc>
          <w:tcPr>
            <w:tcW w:w="1585" w:type="dxa"/>
            <w:gridSpan w:val="2"/>
            <w:tcBorders>
              <w:top w:val="nil"/>
              <w:left w:val="nil"/>
              <w:bottom w:val="nil"/>
              <w:right w:val="nil"/>
            </w:tcBorders>
          </w:tcPr>
          <w:p w:rsidR="00396302" w:rsidRPr="00771CD0" w:rsidRDefault="00396302"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Portugal</w:t>
            </w:r>
          </w:p>
        </w:tc>
      </w:tr>
      <w:tr w:rsidR="005F0FE8" w:rsidRPr="00771CD0">
        <w:tblPrEx>
          <w:tblCellMar>
            <w:top w:w="0" w:type="dxa"/>
            <w:bottom w:w="0" w:type="dxa"/>
          </w:tblCellMar>
        </w:tblPrEx>
        <w:trPr>
          <w:trHeight w:val="38"/>
        </w:trPr>
        <w:tc>
          <w:tcPr>
            <w:tcW w:w="288" w:type="dxa"/>
            <w:gridSpan w:val="2"/>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288"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3614" w:type="dxa"/>
            <w:gridSpan w:val="2"/>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3"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865"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720" w:type="dxa"/>
            <w:tcBorders>
              <w:top w:val="nil"/>
              <w:left w:val="nil"/>
              <w:bottom w:val="single" w:sz="6" w:space="0" w:color="auto"/>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r>
      <w:tr w:rsidR="005F0FE8" w:rsidRPr="00771CD0">
        <w:tblPrEx>
          <w:tblCellMar>
            <w:top w:w="0" w:type="dxa"/>
            <w:bottom w:w="0" w:type="dxa"/>
          </w:tblCellMar>
        </w:tblPrEx>
        <w:trPr>
          <w:trHeight w:val="283"/>
        </w:trPr>
        <w:tc>
          <w:tcPr>
            <w:tcW w:w="288" w:type="dxa"/>
            <w:gridSpan w:val="2"/>
            <w:tcBorders>
              <w:top w:val="single" w:sz="6" w:space="0" w:color="auto"/>
              <w:left w:val="nil"/>
              <w:bottom w:val="nil"/>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288" w:type="dxa"/>
            <w:tcBorders>
              <w:top w:val="single" w:sz="6" w:space="0" w:color="auto"/>
              <w:left w:val="nil"/>
              <w:bottom w:val="nil"/>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3614" w:type="dxa"/>
            <w:gridSpan w:val="2"/>
            <w:tcBorders>
              <w:top w:val="single" w:sz="6" w:space="0" w:color="auto"/>
              <w:left w:val="nil"/>
              <w:bottom w:val="nil"/>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Sex</w:t>
            </w:r>
          </w:p>
        </w:tc>
        <w:tc>
          <w:tcPr>
            <w:tcW w:w="1988" w:type="dxa"/>
            <w:gridSpan w:val="2"/>
            <w:tcBorders>
              <w:top w:val="single" w:sz="6" w:space="0" w:color="auto"/>
              <w:left w:val="single" w:sz="6" w:space="0" w:color="auto"/>
              <w:bottom w:val="nil"/>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Total applications</w:t>
            </w:r>
          </w:p>
        </w:tc>
        <w:tc>
          <w:tcPr>
            <w:tcW w:w="993" w:type="dxa"/>
            <w:tcBorders>
              <w:top w:val="single" w:sz="6" w:space="0" w:color="auto"/>
              <w:left w:val="single" w:sz="6" w:space="0" w:color="auto"/>
              <w:bottom w:val="nil"/>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Men</w:t>
            </w:r>
          </w:p>
        </w:tc>
        <w:tc>
          <w:tcPr>
            <w:tcW w:w="994" w:type="dxa"/>
            <w:tcBorders>
              <w:top w:val="single" w:sz="6" w:space="0" w:color="auto"/>
              <w:left w:val="nil"/>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865" w:type="dxa"/>
            <w:tcBorders>
              <w:top w:val="single" w:sz="6" w:space="0" w:color="auto"/>
              <w:left w:val="single" w:sz="6" w:space="0" w:color="auto"/>
              <w:bottom w:val="nil"/>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Women</w:t>
            </w:r>
          </w:p>
        </w:tc>
        <w:tc>
          <w:tcPr>
            <w:tcW w:w="720" w:type="dxa"/>
            <w:tcBorders>
              <w:top w:val="single" w:sz="6" w:space="0" w:color="auto"/>
              <w:left w:val="nil"/>
              <w:bottom w:val="single" w:sz="6" w:space="0" w:color="auto"/>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r>
      <w:tr w:rsidR="005F0FE8" w:rsidRPr="00771CD0">
        <w:tblPrEx>
          <w:tblCellMar>
            <w:top w:w="0" w:type="dxa"/>
            <w:bottom w:w="0" w:type="dxa"/>
          </w:tblCellMar>
        </w:tblPrEx>
        <w:trPr>
          <w:trHeight w:val="283"/>
        </w:trPr>
        <w:tc>
          <w:tcPr>
            <w:tcW w:w="4190" w:type="dxa"/>
            <w:gridSpan w:val="5"/>
            <w:tcBorders>
              <w:top w:val="nil"/>
              <w:left w:val="nil"/>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Study Areas</w:t>
            </w:r>
          </w:p>
        </w:tc>
        <w:tc>
          <w:tcPr>
            <w:tcW w:w="994" w:type="dxa"/>
            <w:tcBorders>
              <w:top w:val="nil"/>
              <w:left w:val="single" w:sz="6" w:space="0" w:color="auto"/>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994" w:type="dxa"/>
            <w:tcBorders>
              <w:top w:val="single" w:sz="6" w:space="0" w:color="auto"/>
              <w:left w:val="single" w:sz="6" w:space="0" w:color="auto"/>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w:t>
            </w:r>
          </w:p>
        </w:tc>
        <w:tc>
          <w:tcPr>
            <w:tcW w:w="993" w:type="dxa"/>
            <w:tcBorders>
              <w:top w:val="nil"/>
              <w:left w:val="single" w:sz="6" w:space="0" w:color="auto"/>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994" w:type="dxa"/>
            <w:tcBorders>
              <w:top w:val="single" w:sz="6" w:space="0" w:color="auto"/>
              <w:left w:val="single" w:sz="6" w:space="0" w:color="auto"/>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w:t>
            </w:r>
          </w:p>
        </w:tc>
        <w:tc>
          <w:tcPr>
            <w:tcW w:w="865" w:type="dxa"/>
            <w:tcBorders>
              <w:top w:val="nil"/>
              <w:left w:val="single" w:sz="6" w:space="0" w:color="auto"/>
              <w:bottom w:val="single" w:sz="6" w:space="0" w:color="auto"/>
              <w:right w:val="single" w:sz="6" w:space="0" w:color="auto"/>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720" w:type="dxa"/>
            <w:tcBorders>
              <w:top w:val="single" w:sz="6" w:space="0" w:color="auto"/>
              <w:left w:val="single" w:sz="6" w:space="0" w:color="auto"/>
              <w:bottom w:val="single" w:sz="6" w:space="0" w:color="auto"/>
              <w:right w:val="nil"/>
            </w:tcBorders>
            <w:shd w:val="clear" w:color="808080" w:fill="E0E0E0"/>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w:t>
            </w:r>
          </w:p>
        </w:tc>
      </w:tr>
      <w:tr w:rsidR="005F0FE8" w:rsidRPr="00771CD0">
        <w:tblPrEx>
          <w:tblCellMar>
            <w:top w:w="0" w:type="dxa"/>
            <w:bottom w:w="0" w:type="dxa"/>
          </w:tblCellMar>
        </w:tblPrEx>
        <w:trPr>
          <w:trHeight w:val="58"/>
        </w:trPr>
        <w:tc>
          <w:tcPr>
            <w:tcW w:w="288" w:type="dxa"/>
            <w:gridSpan w:val="2"/>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288"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3614" w:type="dxa"/>
            <w:gridSpan w:val="2"/>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3"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865"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720" w:type="dxa"/>
            <w:tcBorders>
              <w:top w:val="single" w:sz="6" w:space="0" w:color="auto"/>
              <w:left w:val="nil"/>
              <w:bottom w:val="single" w:sz="6" w:space="0" w:color="FFFFFF"/>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r>
      <w:tr w:rsidR="005F0FE8" w:rsidRPr="00771CD0">
        <w:tblPrEx>
          <w:tblCellMar>
            <w:top w:w="0" w:type="dxa"/>
            <w:bottom w:w="0" w:type="dxa"/>
          </w:tblCellMar>
        </w:tblPrEx>
        <w:trPr>
          <w:trHeight w:val="163"/>
        </w:trPr>
        <w:tc>
          <w:tcPr>
            <w:tcW w:w="288" w:type="dxa"/>
            <w:gridSpan w:val="2"/>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1</w:t>
            </w:r>
          </w:p>
        </w:tc>
        <w:tc>
          <w:tcPr>
            <w:tcW w:w="288"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p>
        </w:tc>
        <w:tc>
          <w:tcPr>
            <w:tcW w:w="3614" w:type="dxa"/>
            <w:gridSpan w:val="2"/>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p>
        </w:tc>
        <w:tc>
          <w:tcPr>
            <w:tcW w:w="994"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2</w:t>
            </w:r>
          </w:p>
        </w:tc>
        <w:tc>
          <w:tcPr>
            <w:tcW w:w="994"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3</w:t>
            </w:r>
          </w:p>
        </w:tc>
        <w:tc>
          <w:tcPr>
            <w:tcW w:w="993"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4</w:t>
            </w:r>
          </w:p>
        </w:tc>
        <w:tc>
          <w:tcPr>
            <w:tcW w:w="994"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5</w:t>
            </w:r>
          </w:p>
        </w:tc>
        <w:tc>
          <w:tcPr>
            <w:tcW w:w="865" w:type="dxa"/>
            <w:tcBorders>
              <w:top w:val="single" w:sz="6" w:space="0" w:color="FFFFFF"/>
              <w:left w:val="single" w:sz="6" w:space="0" w:color="FFFFFF"/>
              <w:bottom w:val="single" w:sz="6" w:space="0" w:color="FFFFFF"/>
              <w:right w:val="single" w:sz="6" w:space="0" w:color="FFFFFF"/>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6</w:t>
            </w:r>
          </w:p>
        </w:tc>
        <w:tc>
          <w:tcPr>
            <w:tcW w:w="720" w:type="dxa"/>
            <w:tcBorders>
              <w:top w:val="single" w:sz="6" w:space="0" w:color="FFFFFF"/>
              <w:left w:val="single" w:sz="6" w:space="0" w:color="FFFFFF"/>
              <w:bottom w:val="single" w:sz="6" w:space="0" w:color="FFFFFF"/>
              <w:right w:val="nil"/>
            </w:tcBorders>
            <w:shd w:val="solid" w:color="000000" w:fill="auto"/>
          </w:tcPr>
          <w:p w:rsidR="005F0FE8" w:rsidRPr="00771CD0" w:rsidRDefault="005F0FE8" w:rsidP="00771CD0">
            <w:pPr>
              <w:tabs>
                <w:tab w:val="right" w:pos="9540"/>
              </w:tabs>
              <w:autoSpaceDE w:val="0"/>
              <w:autoSpaceDN w:val="0"/>
              <w:adjustRightInd w:val="0"/>
              <w:spacing w:line="240" w:lineRule="auto"/>
              <w:rPr>
                <w:b/>
                <w:bCs/>
                <w:color w:val="FFFFFF"/>
                <w:spacing w:val="0"/>
                <w:w w:val="100"/>
                <w:sz w:val="24"/>
                <w:szCs w:val="24"/>
                <w:lang w:val="pt-PT"/>
              </w:rPr>
            </w:pPr>
            <w:r w:rsidRPr="00771CD0">
              <w:rPr>
                <w:b/>
                <w:bCs/>
                <w:color w:val="FFFFFF"/>
                <w:spacing w:val="0"/>
                <w:w w:val="100"/>
                <w:sz w:val="24"/>
                <w:szCs w:val="24"/>
                <w:lang w:val="pt-PT"/>
              </w:rPr>
              <w:t>7</w:t>
            </w:r>
          </w:p>
        </w:tc>
      </w:tr>
      <w:tr w:rsidR="005F0FE8" w:rsidRPr="00771CD0">
        <w:tblPrEx>
          <w:tblCellMar>
            <w:top w:w="0" w:type="dxa"/>
            <w:bottom w:w="0" w:type="dxa"/>
          </w:tblCellMar>
        </w:tblPrEx>
        <w:trPr>
          <w:trHeight w:val="58"/>
        </w:trPr>
        <w:tc>
          <w:tcPr>
            <w:tcW w:w="288" w:type="dxa"/>
            <w:gridSpan w:val="2"/>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288"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3614" w:type="dxa"/>
            <w:gridSpan w:val="2"/>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3"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865"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720" w:type="dxa"/>
            <w:tcBorders>
              <w:top w:val="single" w:sz="6" w:space="0" w:color="FFFFFF"/>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r>
      <w:tr w:rsidR="005F0FE8" w:rsidRPr="00771CD0">
        <w:tblPrEx>
          <w:tblCellMar>
            <w:top w:w="0" w:type="dxa"/>
            <w:bottom w:w="0" w:type="dxa"/>
          </w:tblCellMar>
        </w:tblPrEx>
        <w:trPr>
          <w:trHeight w:val="322"/>
        </w:trPr>
        <w:tc>
          <w:tcPr>
            <w:tcW w:w="657" w:type="dxa"/>
            <w:gridSpan w:val="4"/>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Total</w:t>
            </w:r>
          </w:p>
        </w:tc>
        <w:tc>
          <w:tcPr>
            <w:tcW w:w="3533"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994"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396601</w:t>
            </w:r>
          </w:p>
        </w:tc>
        <w:tc>
          <w:tcPr>
            <w:tcW w:w="994"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100,0</w:t>
            </w:r>
          </w:p>
        </w:tc>
        <w:tc>
          <w:tcPr>
            <w:tcW w:w="993"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170488</w:t>
            </w:r>
          </w:p>
        </w:tc>
        <w:tc>
          <w:tcPr>
            <w:tcW w:w="994"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43,0</w:t>
            </w:r>
          </w:p>
        </w:tc>
        <w:tc>
          <w:tcPr>
            <w:tcW w:w="865"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226113</w:t>
            </w:r>
          </w:p>
        </w:tc>
        <w:tc>
          <w:tcPr>
            <w:tcW w:w="720" w:type="dxa"/>
            <w:tcBorders>
              <w:top w:val="nil"/>
              <w:left w:val="nil"/>
              <w:bottom w:val="nil"/>
              <w:right w:val="nil"/>
            </w:tcBorders>
            <w:shd w:val="solid" w:color="C0C0C0" w:fill="auto"/>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r w:rsidRPr="00771CD0">
              <w:rPr>
                <w:b/>
                <w:bCs/>
                <w:color w:val="000000"/>
                <w:spacing w:val="0"/>
                <w:w w:val="100"/>
                <w:sz w:val="24"/>
                <w:szCs w:val="24"/>
                <w:lang w:val="pt-PT"/>
              </w:rPr>
              <w:t>57,0</w:t>
            </w:r>
          </w:p>
        </w:tc>
      </w:tr>
      <w:tr w:rsidR="005F0FE8" w:rsidRPr="00771CD0">
        <w:tblPrEx>
          <w:tblCellMar>
            <w:top w:w="0" w:type="dxa"/>
            <w:bottom w:w="0" w:type="dxa"/>
          </w:tblCellMar>
        </w:tblPrEx>
        <w:trPr>
          <w:trHeight w:val="120"/>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96" w:type="dxa"/>
            <w:gridSpan w:val="2"/>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3614" w:type="dxa"/>
            <w:gridSpan w:val="2"/>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6553BF" w:rsidP="00771CD0">
            <w:pPr>
              <w:tabs>
                <w:tab w:val="right" w:pos="9540"/>
              </w:tabs>
              <w:autoSpaceDE w:val="0"/>
              <w:autoSpaceDN w:val="0"/>
              <w:adjustRightInd w:val="0"/>
              <w:spacing w:line="240" w:lineRule="auto"/>
              <w:rPr>
                <w:color w:val="000000"/>
                <w:spacing w:val="0"/>
                <w:w w:val="100"/>
                <w:sz w:val="24"/>
                <w:szCs w:val="24"/>
              </w:rPr>
            </w:pPr>
            <w:r>
              <w:rPr>
                <w:color w:val="000000"/>
                <w:spacing w:val="0"/>
                <w:w w:val="100"/>
                <w:sz w:val="24"/>
                <w:szCs w:val="24"/>
              </w:rPr>
              <w:t>Tea</w:t>
            </w:r>
            <w:r w:rsidR="005F0FE8" w:rsidRPr="00771CD0">
              <w:rPr>
                <w:color w:val="000000"/>
                <w:spacing w:val="0"/>
                <w:w w:val="100"/>
                <w:sz w:val="24"/>
                <w:szCs w:val="24"/>
              </w:rPr>
              <w:t>chers Training and Educational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51172</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12,9</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8866</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17,3</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42306</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82,7</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Arts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13696</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5815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42,5</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7881</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57,5</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Humanities and Languages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21207</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5,3</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6206</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29,3</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15001</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70,7</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Social and Behavioural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37650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9,5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13090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34,8</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24560</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65,2</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Journalis</w:t>
            </w:r>
            <w:r w:rsidR="006553BF">
              <w:rPr>
                <w:color w:val="000000"/>
                <w:spacing w:val="0"/>
                <w:w w:val="100"/>
                <w:sz w:val="24"/>
                <w:szCs w:val="24"/>
                <w:lang w:val="pt-PT"/>
              </w:rPr>
              <w:t>t</w:t>
            </w:r>
            <w:r w:rsidRPr="00771CD0">
              <w:rPr>
                <w:color w:val="000000"/>
                <w:spacing w:val="0"/>
                <w:w w:val="100"/>
                <w:sz w:val="24"/>
                <w:szCs w:val="24"/>
                <w:lang w:val="pt-PT"/>
              </w:rPr>
              <w:t xml:space="preserve"> and Information</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8384</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2,1</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2565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30,6</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5819</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69,4</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Commerce and Administration</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61969</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15,6</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27184</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43,9</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34785</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56,1</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Law</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18546</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4,7</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7367</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39,7</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11179</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60,3</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Life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6894</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1,7</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2293</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33,3</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4601</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66,7</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Physical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10159</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2,6</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4690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46,2</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5469</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53,8</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Mathematics and Statistic</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5981</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2268</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37,9</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3713</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62,1</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Computer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9072</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2,3</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6716</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74,0</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2356</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26,0</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Eng</w:t>
            </w:r>
            <w:r w:rsidR="00436328">
              <w:rPr>
                <w:color w:val="000000"/>
                <w:spacing w:val="0"/>
                <w:w w:val="100"/>
                <w:sz w:val="24"/>
                <w:szCs w:val="24"/>
                <w:lang w:val="pt-PT"/>
              </w:rPr>
              <w:t>i</w:t>
            </w:r>
            <w:r w:rsidRPr="00771CD0">
              <w:rPr>
                <w:color w:val="000000"/>
                <w:spacing w:val="0"/>
                <w:w w:val="100"/>
                <w:sz w:val="24"/>
                <w:szCs w:val="24"/>
                <w:lang w:val="pt-PT"/>
              </w:rPr>
              <w:t>neering and other technologies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48502</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12,2</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39255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80,9</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9247</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19,1</w:t>
            </w:r>
          </w:p>
        </w:tc>
      </w:tr>
      <w:tr w:rsidR="005F0FE8" w:rsidRPr="00771CD0">
        <w:tblPrEx>
          <w:tblCellMar>
            <w:top w:w="0" w:type="dxa"/>
            <w:bottom w:w="0" w:type="dxa"/>
          </w:tblCellMar>
        </w:tblPrEx>
        <w:trPr>
          <w:trHeight w:val="29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Industries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5415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1,4</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2340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43,2</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3075</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56,8</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Architecture and Building</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27731</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7,0</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17935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64,7</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9796</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35,3</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Agriculture and Fishing</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8062</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2,0</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3729</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46,3</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4333</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53,7</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Veterinary Sciences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1959</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0,5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763</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38,9</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1196</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61,1</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b/>
                <w:bCs/>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Health</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32733</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8,3</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8750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26,7</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23983</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73,3</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Social Services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7445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1,9</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778</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10,4</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6667</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89,6</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Personal Services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11905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3,0</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6070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51,0</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5835</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49,0</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Transportation services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309</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0,1</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243</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78,6</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66</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21,4</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Environment protection</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5960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2185</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36,7</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3775</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63,3</w:t>
            </w:r>
          </w:p>
        </w:tc>
      </w:tr>
      <w:tr w:rsidR="005F0FE8" w:rsidRPr="00771CD0">
        <w:tblPrEx>
          <w:tblCellMar>
            <w:top w:w="0" w:type="dxa"/>
            <w:bottom w:w="0" w:type="dxa"/>
          </w:tblCellMar>
        </w:tblPrEx>
        <w:trPr>
          <w:trHeight w:val="322"/>
        </w:trPr>
        <w:tc>
          <w:tcPr>
            <w:tcW w:w="8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p>
        </w:tc>
        <w:tc>
          <w:tcPr>
            <w:tcW w:w="4110" w:type="dxa"/>
            <w:gridSpan w:val="4"/>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Security Services</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1850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0,5</w:t>
            </w:r>
          </w:p>
        </w:tc>
        <w:tc>
          <w:tcPr>
            <w:tcW w:w="993"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1380</w:t>
            </w:r>
          </w:p>
        </w:tc>
        <w:tc>
          <w:tcPr>
            <w:tcW w:w="994"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74,6</w:t>
            </w:r>
          </w:p>
        </w:tc>
        <w:tc>
          <w:tcPr>
            <w:tcW w:w="865"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470</w:t>
            </w:r>
          </w:p>
        </w:tc>
        <w:tc>
          <w:tcPr>
            <w:tcW w:w="720" w:type="dxa"/>
            <w:tcBorders>
              <w:top w:val="nil"/>
              <w:left w:val="nil"/>
              <w:bottom w:val="nil"/>
              <w:right w:val="nil"/>
            </w:tcBorders>
          </w:tcPr>
          <w:p w:rsidR="005F0FE8" w:rsidRPr="00771CD0" w:rsidRDefault="005F0FE8" w:rsidP="00771CD0">
            <w:pPr>
              <w:tabs>
                <w:tab w:val="right" w:pos="9540"/>
              </w:tabs>
              <w:autoSpaceDE w:val="0"/>
              <w:autoSpaceDN w:val="0"/>
              <w:adjustRightInd w:val="0"/>
              <w:spacing w:line="240" w:lineRule="auto"/>
              <w:rPr>
                <w:color w:val="000000"/>
                <w:spacing w:val="0"/>
                <w:w w:val="100"/>
                <w:sz w:val="24"/>
                <w:szCs w:val="24"/>
                <w:lang w:val="pt-PT"/>
              </w:rPr>
            </w:pPr>
            <w:r w:rsidRPr="00771CD0">
              <w:rPr>
                <w:color w:val="000000"/>
                <w:spacing w:val="0"/>
                <w:w w:val="100"/>
                <w:sz w:val="24"/>
                <w:szCs w:val="24"/>
                <w:lang w:val="pt-PT"/>
              </w:rPr>
              <w:t>25,4</w:t>
            </w:r>
          </w:p>
        </w:tc>
      </w:tr>
    </w:tbl>
    <w:p w:rsidR="005F0FE8" w:rsidRPr="00771CD0" w:rsidRDefault="005F0FE8" w:rsidP="00771CD0">
      <w:pPr>
        <w:widowControl w:val="0"/>
        <w:tabs>
          <w:tab w:val="right" w:pos="9540"/>
        </w:tabs>
        <w:spacing w:line="240" w:lineRule="auto"/>
        <w:rPr>
          <w:spacing w:val="0"/>
          <w:w w:val="100"/>
          <w:sz w:val="24"/>
          <w:szCs w:val="24"/>
        </w:rPr>
      </w:pPr>
    </w:p>
    <w:p w:rsidR="005F0FE8" w:rsidRDefault="005F0FE8" w:rsidP="00CE5869">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Nevertheless, in Europe,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is one of the countries where more women study and work in scientific and technological areas in higher education and research. Among researcher women are 44.8% of the total.</w:t>
      </w:r>
      <w:r w:rsidRPr="00771CD0">
        <w:rPr>
          <w:rStyle w:val="FootnoteReference"/>
          <w:spacing w:val="0"/>
          <w:w w:val="100"/>
          <w:sz w:val="24"/>
          <w:szCs w:val="24"/>
        </w:rPr>
        <w:footnoteReference w:id="4"/>
      </w:r>
    </w:p>
    <w:p w:rsidR="00CE5869" w:rsidRPr="00CE5869" w:rsidRDefault="00CE5869" w:rsidP="00CE5869">
      <w:pPr>
        <w:widowControl w:val="0"/>
        <w:suppressAutoHyphens w:val="0"/>
        <w:spacing w:line="120" w:lineRule="exact"/>
        <w:ind w:left="360"/>
        <w:rPr>
          <w:spacing w:val="0"/>
          <w:w w:val="100"/>
          <w:sz w:val="10"/>
          <w:szCs w:val="24"/>
        </w:rPr>
      </w:pPr>
    </w:p>
    <w:p w:rsidR="005F0FE8" w:rsidRDefault="00436328" w:rsidP="00436328">
      <w:pPr>
        <w:pStyle w:val="H23"/>
        <w:ind w:right="1260"/>
      </w:pPr>
      <w:r>
        <w:tab/>
      </w:r>
      <w:r w:rsidR="005F0FE8" w:rsidRPr="00771CD0">
        <w:t>Vocational training</w:t>
      </w:r>
    </w:p>
    <w:p w:rsidR="00CE5869" w:rsidRPr="00CE5869" w:rsidRDefault="00CE5869" w:rsidP="00CE5869">
      <w:pPr>
        <w:spacing w:line="120" w:lineRule="exact"/>
        <w:rPr>
          <w:sz w:val="10"/>
          <w:lang w:eastAsia="pt-PT"/>
        </w:rPr>
      </w:pPr>
    </w:p>
    <w:p w:rsidR="005F0FE8" w:rsidRDefault="005F0FE8" w:rsidP="00CE5869">
      <w:pPr>
        <w:numPr>
          <w:ilvl w:val="0"/>
          <w:numId w:val="39"/>
        </w:numPr>
        <w:suppressAutoHyphens w:val="0"/>
        <w:spacing w:line="240" w:lineRule="auto"/>
        <w:rPr>
          <w:spacing w:val="0"/>
          <w:w w:val="100"/>
          <w:sz w:val="24"/>
          <w:szCs w:val="24"/>
        </w:rPr>
      </w:pPr>
      <w:r w:rsidRPr="00771CD0">
        <w:rPr>
          <w:spacing w:val="0"/>
          <w:w w:val="100"/>
          <w:sz w:val="24"/>
          <w:szCs w:val="24"/>
        </w:rPr>
        <w:t>On the February 9</w:t>
      </w:r>
      <w:r w:rsidRPr="00771CD0">
        <w:rPr>
          <w:spacing w:val="0"/>
          <w:w w:val="100"/>
          <w:sz w:val="24"/>
          <w:szCs w:val="24"/>
          <w:vertAlign w:val="superscript"/>
        </w:rPr>
        <w:t>th</w:t>
      </w:r>
      <w:r w:rsidRPr="00771CD0">
        <w:rPr>
          <w:spacing w:val="0"/>
          <w:w w:val="100"/>
          <w:sz w:val="24"/>
          <w:szCs w:val="24"/>
        </w:rPr>
        <w:t xml:space="preserve">, 2001, Government and social partners signed an agreement on “Employment policy, labour market, education and vocational training”. The item concerning Vocational Training and transition to active life, a clause was added on vocational training in labour contracts with minors, 16 or more years old, that do not possess the minimum schooling or any vocational training. </w:t>
      </w:r>
    </w:p>
    <w:p w:rsidR="00CE5869" w:rsidRPr="00771CD0" w:rsidRDefault="00CE5869" w:rsidP="00CE5869">
      <w:pPr>
        <w:suppressAutoHyphens w:val="0"/>
        <w:spacing w:line="240" w:lineRule="auto"/>
        <w:ind w:left="360"/>
        <w:rPr>
          <w:spacing w:val="0"/>
          <w:w w:val="100"/>
          <w:sz w:val="24"/>
          <w:szCs w:val="24"/>
        </w:rPr>
      </w:pPr>
    </w:p>
    <w:p w:rsidR="005F0FE8" w:rsidRDefault="005F0FE8" w:rsidP="00CE5869">
      <w:pPr>
        <w:numPr>
          <w:ilvl w:val="0"/>
          <w:numId w:val="39"/>
        </w:numPr>
        <w:suppressAutoHyphens w:val="0"/>
        <w:spacing w:line="240" w:lineRule="auto"/>
        <w:rPr>
          <w:spacing w:val="0"/>
          <w:w w:val="100"/>
          <w:sz w:val="24"/>
          <w:szCs w:val="24"/>
        </w:rPr>
      </w:pPr>
      <w:r w:rsidRPr="00771CD0">
        <w:rPr>
          <w:spacing w:val="0"/>
          <w:w w:val="100"/>
          <w:sz w:val="24"/>
          <w:szCs w:val="24"/>
        </w:rPr>
        <w:t>This policy measure brought changes to article 122 of the Legal Regime of Individual Employment Contract, approved in Decree-Law n</w:t>
      </w:r>
      <w:r w:rsidR="006553BF">
        <w:rPr>
          <w:spacing w:val="0"/>
          <w:w w:val="100"/>
          <w:sz w:val="24"/>
          <w:szCs w:val="24"/>
        </w:rPr>
        <w:t>o</w:t>
      </w:r>
      <w:r w:rsidRPr="00771CD0">
        <w:rPr>
          <w:spacing w:val="0"/>
          <w:w w:val="100"/>
          <w:sz w:val="24"/>
          <w:szCs w:val="24"/>
        </w:rPr>
        <w:t>.49 408 of November 24</w:t>
      </w:r>
      <w:r w:rsidRPr="00771CD0">
        <w:rPr>
          <w:spacing w:val="0"/>
          <w:w w:val="100"/>
          <w:sz w:val="24"/>
          <w:szCs w:val="24"/>
          <w:vertAlign w:val="superscript"/>
        </w:rPr>
        <w:t>th</w:t>
      </w:r>
      <w:r w:rsidRPr="00771CD0">
        <w:rPr>
          <w:spacing w:val="0"/>
          <w:w w:val="100"/>
          <w:sz w:val="24"/>
          <w:szCs w:val="24"/>
        </w:rPr>
        <w:t xml:space="preserve"> 1969 that established the legal regime for the employment of minors, with the changes introduced by Decree-Law n</w:t>
      </w:r>
      <w:r w:rsidR="006553BF">
        <w:rPr>
          <w:spacing w:val="0"/>
          <w:w w:val="100"/>
          <w:sz w:val="24"/>
          <w:szCs w:val="24"/>
        </w:rPr>
        <w:t>o</w:t>
      </w:r>
      <w:r w:rsidRPr="00771CD0">
        <w:rPr>
          <w:spacing w:val="0"/>
          <w:w w:val="100"/>
          <w:sz w:val="24"/>
          <w:szCs w:val="24"/>
        </w:rPr>
        <w:t>.58/2002 of the 15th March and Regulation Decree n</w:t>
      </w:r>
      <w:r w:rsidR="006553BF">
        <w:rPr>
          <w:spacing w:val="0"/>
          <w:w w:val="100"/>
          <w:sz w:val="24"/>
          <w:szCs w:val="24"/>
        </w:rPr>
        <w:t>o</w:t>
      </w:r>
      <w:r w:rsidRPr="00771CD0">
        <w:rPr>
          <w:spacing w:val="0"/>
          <w:w w:val="100"/>
          <w:sz w:val="24"/>
          <w:szCs w:val="24"/>
        </w:rPr>
        <w:t>.16/2002 of 15</w:t>
      </w:r>
      <w:r w:rsidRPr="00771CD0">
        <w:rPr>
          <w:spacing w:val="0"/>
          <w:w w:val="100"/>
          <w:sz w:val="24"/>
          <w:szCs w:val="24"/>
          <w:vertAlign w:val="superscript"/>
        </w:rPr>
        <w:t>th</w:t>
      </w:r>
      <w:r w:rsidRPr="00771CD0">
        <w:rPr>
          <w:spacing w:val="0"/>
          <w:w w:val="100"/>
          <w:sz w:val="24"/>
          <w:szCs w:val="24"/>
        </w:rPr>
        <w:t xml:space="preserve"> March.</w:t>
      </w:r>
    </w:p>
    <w:p w:rsidR="00402422" w:rsidRDefault="00402422" w:rsidP="00402422">
      <w:pPr>
        <w:suppressAutoHyphens w:val="0"/>
        <w:spacing w:line="240" w:lineRule="auto"/>
        <w:rPr>
          <w:spacing w:val="0"/>
          <w:w w:val="100"/>
          <w:sz w:val="24"/>
          <w:szCs w:val="24"/>
        </w:rPr>
      </w:pPr>
    </w:p>
    <w:p w:rsidR="00402422" w:rsidRPr="00402422" w:rsidRDefault="00402422" w:rsidP="0091608D">
      <w:pPr>
        <w:tabs>
          <w:tab w:val="right" w:pos="9540"/>
        </w:tabs>
        <w:spacing w:line="240" w:lineRule="auto"/>
        <w:ind w:left="432"/>
        <w:rPr>
          <w:b/>
          <w:spacing w:val="0"/>
          <w:w w:val="100"/>
          <w:sz w:val="24"/>
          <w:szCs w:val="24"/>
        </w:rPr>
      </w:pPr>
      <w:r w:rsidRPr="00402422">
        <w:rPr>
          <w:b/>
          <w:spacing w:val="0"/>
          <w:w w:val="100"/>
          <w:sz w:val="24"/>
          <w:szCs w:val="24"/>
        </w:rPr>
        <w:t>Trainee’s distribution by sex and type of training</w:t>
      </w:r>
    </w:p>
    <w:p w:rsidR="00402422" w:rsidRPr="00402422" w:rsidRDefault="00402422" w:rsidP="00402422">
      <w:pPr>
        <w:tabs>
          <w:tab w:val="right" w:pos="9540"/>
        </w:tabs>
        <w:spacing w:line="240" w:lineRule="auto"/>
        <w:ind w:left="432"/>
        <w:rPr>
          <w:b/>
          <w:spacing w:val="0"/>
          <w:w w:val="100"/>
          <w:sz w:val="24"/>
          <w:szCs w:val="24"/>
          <w:lang w:val="pt-PT"/>
        </w:rPr>
      </w:pPr>
      <w:r w:rsidRPr="00402422">
        <w:rPr>
          <w:b/>
          <w:spacing w:val="0"/>
          <w:w w:val="100"/>
          <w:sz w:val="24"/>
          <w:szCs w:val="24"/>
          <w:lang w:val="pt-PT"/>
        </w:rPr>
        <w:t>2002</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19"/>
        <w:gridCol w:w="992"/>
        <w:gridCol w:w="1152"/>
        <w:gridCol w:w="1152"/>
      </w:tblGrid>
      <w:tr w:rsidR="005F0FE8" w:rsidRPr="00771CD0">
        <w:tblPrEx>
          <w:tblCellMar>
            <w:top w:w="0" w:type="dxa"/>
            <w:bottom w:w="0" w:type="dxa"/>
          </w:tblCellMar>
        </w:tblPrEx>
        <w:trPr>
          <w:cantSplit/>
          <w:trHeight w:val="195"/>
        </w:trPr>
        <w:tc>
          <w:tcPr>
            <w:tcW w:w="4819" w:type="dxa"/>
            <w:vMerge w:val="restart"/>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tabs>
                <w:tab w:val="right" w:pos="9540"/>
              </w:tabs>
              <w:spacing w:line="240" w:lineRule="auto"/>
              <w:rPr>
                <w:b/>
                <w:spacing w:val="0"/>
                <w:w w:val="100"/>
                <w:sz w:val="24"/>
                <w:szCs w:val="24"/>
                <w:lang w:val="pt-PT"/>
              </w:rPr>
            </w:pPr>
          </w:p>
          <w:p w:rsidR="005F0FE8" w:rsidRPr="00771CD0" w:rsidRDefault="005F0FE8" w:rsidP="004752DF">
            <w:pPr>
              <w:tabs>
                <w:tab w:val="right" w:pos="9540"/>
              </w:tabs>
              <w:spacing w:line="240" w:lineRule="auto"/>
              <w:rPr>
                <w:b/>
                <w:spacing w:val="0"/>
                <w:w w:val="100"/>
                <w:sz w:val="24"/>
                <w:szCs w:val="24"/>
              </w:rPr>
            </w:pPr>
          </w:p>
          <w:p w:rsidR="005F0FE8" w:rsidRPr="00771CD0" w:rsidRDefault="005F0FE8" w:rsidP="004752DF">
            <w:pPr>
              <w:tabs>
                <w:tab w:val="right" w:pos="9540"/>
              </w:tabs>
              <w:spacing w:line="240" w:lineRule="auto"/>
              <w:rPr>
                <w:b/>
                <w:spacing w:val="0"/>
                <w:w w:val="100"/>
                <w:sz w:val="24"/>
                <w:szCs w:val="24"/>
                <w:lang w:val="pt-PT"/>
              </w:rPr>
            </w:pPr>
            <w:r w:rsidRPr="00771CD0">
              <w:rPr>
                <w:b/>
                <w:spacing w:val="0"/>
                <w:w w:val="100"/>
                <w:sz w:val="24"/>
                <w:szCs w:val="24"/>
              </w:rPr>
              <w:t>Type of</w:t>
            </w:r>
            <w:r w:rsidRPr="00771CD0">
              <w:rPr>
                <w:b/>
                <w:spacing w:val="0"/>
                <w:w w:val="100"/>
                <w:sz w:val="24"/>
                <w:szCs w:val="24"/>
                <w:lang w:val="pt-PT"/>
              </w:rPr>
              <w:t xml:space="preserve"> Training</w:t>
            </w:r>
          </w:p>
          <w:p w:rsidR="005F0FE8" w:rsidRPr="00771CD0" w:rsidRDefault="005F0FE8" w:rsidP="004752DF">
            <w:pPr>
              <w:tabs>
                <w:tab w:val="right" w:pos="9540"/>
              </w:tabs>
              <w:spacing w:line="240" w:lineRule="auto"/>
              <w:rPr>
                <w:b/>
                <w:spacing w:val="0"/>
                <w:w w:val="100"/>
                <w:sz w:val="24"/>
                <w:szCs w:val="24"/>
                <w:lang w:val="pt-PT"/>
              </w:rPr>
            </w:pPr>
          </w:p>
        </w:tc>
        <w:tc>
          <w:tcPr>
            <w:tcW w:w="3296" w:type="dxa"/>
            <w:gridSpan w:val="3"/>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tabs>
                <w:tab w:val="right" w:pos="9540"/>
              </w:tabs>
              <w:spacing w:line="240" w:lineRule="auto"/>
              <w:rPr>
                <w:b/>
                <w:spacing w:val="0"/>
                <w:w w:val="100"/>
                <w:sz w:val="24"/>
                <w:szCs w:val="24"/>
                <w:lang w:val="pt-PT"/>
              </w:rPr>
            </w:pPr>
            <w:r w:rsidRPr="00771CD0">
              <w:rPr>
                <w:b/>
                <w:spacing w:val="0"/>
                <w:w w:val="100"/>
                <w:sz w:val="24"/>
                <w:szCs w:val="24"/>
                <w:lang w:val="pt-PT"/>
              </w:rPr>
              <w:t>N. Trainees</w:t>
            </w:r>
          </w:p>
        </w:tc>
      </w:tr>
      <w:tr w:rsidR="005F0FE8" w:rsidRPr="00771CD0">
        <w:tblPrEx>
          <w:tblCellMar>
            <w:top w:w="0" w:type="dxa"/>
            <w:bottom w:w="0" w:type="dxa"/>
          </w:tblCellMar>
        </w:tblPrEx>
        <w:trPr>
          <w:cantSplit/>
          <w:trHeight w:val="495"/>
        </w:trPr>
        <w:tc>
          <w:tcPr>
            <w:tcW w:w="4819" w:type="dxa"/>
            <w:vMerge/>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tabs>
                <w:tab w:val="right" w:pos="9540"/>
              </w:tabs>
              <w:spacing w:line="240" w:lineRule="auto"/>
              <w:rPr>
                <w:spacing w:val="0"/>
                <w:w w:val="100"/>
                <w:sz w:val="24"/>
                <w:szCs w:val="24"/>
                <w:lang w:val="pt-PT"/>
              </w:rPr>
            </w:pPr>
          </w:p>
        </w:tc>
        <w:tc>
          <w:tcPr>
            <w:tcW w:w="992" w:type="dxa"/>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pStyle w:val="Heading2"/>
              <w:tabs>
                <w:tab w:val="right" w:pos="9540"/>
              </w:tabs>
              <w:spacing w:before="0" w:after="0"/>
              <w:rPr>
                <w:rFonts w:ascii="Times New Roman" w:hAnsi="Times New Roman" w:cs="Times New Roman"/>
                <w:sz w:val="24"/>
                <w:szCs w:val="24"/>
                <w:lang w:val="pt-PT"/>
              </w:rPr>
            </w:pPr>
            <w:r w:rsidRPr="00771CD0">
              <w:rPr>
                <w:rFonts w:ascii="Times New Roman" w:hAnsi="Times New Roman" w:cs="Times New Roman"/>
                <w:sz w:val="24"/>
                <w:szCs w:val="24"/>
                <w:lang w:val="pt-PT"/>
              </w:rPr>
              <w:t>MEN</w:t>
            </w:r>
          </w:p>
          <w:p w:rsidR="005F0FE8" w:rsidRPr="00771CD0" w:rsidRDefault="005F0FE8" w:rsidP="004752DF">
            <w:pPr>
              <w:tabs>
                <w:tab w:val="right" w:pos="9540"/>
              </w:tabs>
              <w:spacing w:line="240" w:lineRule="auto"/>
              <w:rPr>
                <w:b/>
                <w:spacing w:val="0"/>
                <w:w w:val="100"/>
                <w:sz w:val="24"/>
                <w:szCs w:val="24"/>
                <w:lang w:val="pt-PT"/>
              </w:rPr>
            </w:pPr>
          </w:p>
        </w:tc>
        <w:tc>
          <w:tcPr>
            <w:tcW w:w="1152" w:type="dxa"/>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tabs>
                <w:tab w:val="right" w:pos="9540"/>
              </w:tabs>
              <w:spacing w:line="240" w:lineRule="auto"/>
              <w:rPr>
                <w:b/>
                <w:spacing w:val="0"/>
                <w:w w:val="100"/>
                <w:sz w:val="24"/>
                <w:szCs w:val="24"/>
                <w:lang w:val="pt-PT"/>
              </w:rPr>
            </w:pPr>
          </w:p>
          <w:p w:rsidR="005F0FE8" w:rsidRPr="00771CD0" w:rsidRDefault="005F0FE8" w:rsidP="004752DF">
            <w:pPr>
              <w:tabs>
                <w:tab w:val="right" w:pos="9540"/>
              </w:tabs>
              <w:spacing w:line="240" w:lineRule="auto"/>
              <w:rPr>
                <w:b/>
                <w:spacing w:val="0"/>
                <w:w w:val="100"/>
                <w:sz w:val="24"/>
                <w:szCs w:val="24"/>
                <w:lang w:val="pt-PT"/>
              </w:rPr>
            </w:pPr>
            <w:r w:rsidRPr="00771CD0">
              <w:rPr>
                <w:b/>
                <w:spacing w:val="0"/>
                <w:w w:val="100"/>
                <w:sz w:val="24"/>
                <w:szCs w:val="24"/>
                <w:lang w:val="pt-PT"/>
              </w:rPr>
              <w:t>WOMEN</w:t>
            </w:r>
          </w:p>
        </w:tc>
        <w:tc>
          <w:tcPr>
            <w:tcW w:w="1152" w:type="dxa"/>
            <w:tcBorders>
              <w:top w:val="single" w:sz="4" w:space="0" w:color="000080"/>
              <w:left w:val="single" w:sz="4" w:space="0" w:color="000080"/>
              <w:bottom w:val="single" w:sz="4" w:space="0" w:color="000080"/>
              <w:right w:val="single" w:sz="4" w:space="0" w:color="000080"/>
            </w:tcBorders>
            <w:shd w:val="pct12" w:color="000080" w:fill="FFFFFF"/>
          </w:tcPr>
          <w:p w:rsidR="005F0FE8" w:rsidRPr="00771CD0" w:rsidRDefault="005F0FE8" w:rsidP="004752DF">
            <w:pPr>
              <w:tabs>
                <w:tab w:val="right" w:pos="9540"/>
              </w:tabs>
              <w:spacing w:line="240" w:lineRule="auto"/>
              <w:rPr>
                <w:b/>
                <w:spacing w:val="0"/>
                <w:w w:val="100"/>
                <w:sz w:val="24"/>
                <w:szCs w:val="24"/>
                <w:lang w:val="pt-PT"/>
              </w:rPr>
            </w:pPr>
          </w:p>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lang w:val="pt-PT"/>
              </w:rPr>
              <w:t>TOTAL</w:t>
            </w:r>
          </w:p>
          <w:p w:rsidR="005F0FE8" w:rsidRPr="00771CD0" w:rsidRDefault="005F0FE8" w:rsidP="004752DF">
            <w:pPr>
              <w:tabs>
                <w:tab w:val="right" w:pos="9540"/>
              </w:tabs>
              <w:spacing w:line="240" w:lineRule="auto"/>
              <w:rPr>
                <w:b/>
                <w:spacing w:val="0"/>
                <w:w w:val="100"/>
                <w:sz w:val="24"/>
                <w:szCs w:val="24"/>
              </w:rPr>
            </w:pPr>
          </w:p>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(2)</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Apprenticeship</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16.977</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9.934</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26.911</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Qualified Training aimed at integration in the labour market</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3.694</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3.052</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6.746</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Education and Training for Youngster with low normal schooling</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1.240</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640</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1.880</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Training along the lifecycle</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20.633</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17.019</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37.652</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Vocational training for unemployed</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5.770</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13.735</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19.505</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Courses of Education and Training for Adults</w:t>
            </w:r>
            <w:r w:rsidRPr="00771CD0">
              <w:rPr>
                <w:spacing w:val="0"/>
                <w:w w:val="100"/>
                <w:sz w:val="24"/>
                <w:szCs w:val="24"/>
              </w:rPr>
              <w:t>/ Unemployed socio-professionals</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303</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2.394</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2.697</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Training for Trainers</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2.260</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2.018</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4.278</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Training for disadvantage groups</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2.144</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1.581</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3.725</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Courses of Education and Training for Adults / Disadvantaged social-professional with certification</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155</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545</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700</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Other measures: Programmes of Training/employment (*)</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13</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108</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121</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Other measures: Training in management – Modules of Management (*)</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14</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37</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51</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Other measures</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7.678</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spacing w:val="0"/>
                <w:w w:val="100"/>
                <w:sz w:val="24"/>
                <w:szCs w:val="24"/>
              </w:rPr>
            </w:pPr>
            <w:r w:rsidRPr="00771CD0">
              <w:rPr>
                <w:spacing w:val="0"/>
                <w:w w:val="100"/>
                <w:sz w:val="24"/>
                <w:szCs w:val="24"/>
              </w:rPr>
              <w:t>5.179</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12.857</w:t>
            </w:r>
          </w:p>
        </w:tc>
      </w:tr>
      <w:tr w:rsidR="005F0FE8" w:rsidRPr="00771CD0">
        <w:tblPrEx>
          <w:tblCellMar>
            <w:top w:w="0" w:type="dxa"/>
            <w:bottom w:w="0" w:type="dxa"/>
          </w:tblCellMar>
        </w:tblPrEx>
        <w:tc>
          <w:tcPr>
            <w:tcW w:w="4819"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pStyle w:val="Heading4"/>
              <w:tabs>
                <w:tab w:val="right" w:pos="9540"/>
              </w:tabs>
              <w:spacing w:before="0" w:after="0"/>
              <w:rPr>
                <w:sz w:val="24"/>
                <w:szCs w:val="24"/>
              </w:rPr>
            </w:pPr>
            <w:r w:rsidRPr="00771CD0">
              <w:rPr>
                <w:sz w:val="24"/>
                <w:szCs w:val="24"/>
              </w:rPr>
              <w:t>Total</w:t>
            </w:r>
          </w:p>
        </w:tc>
        <w:tc>
          <w:tcPr>
            <w:tcW w:w="99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60.881</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56.242</w:t>
            </w:r>
          </w:p>
        </w:tc>
        <w:tc>
          <w:tcPr>
            <w:tcW w:w="1152" w:type="dxa"/>
            <w:tcBorders>
              <w:top w:val="single" w:sz="4" w:space="0" w:color="000080"/>
              <w:left w:val="single" w:sz="4" w:space="0" w:color="000080"/>
              <w:bottom w:val="single" w:sz="4" w:space="0" w:color="000080"/>
              <w:right w:val="single" w:sz="4" w:space="0" w:color="000080"/>
            </w:tcBorders>
          </w:tcPr>
          <w:p w:rsidR="005F0FE8" w:rsidRPr="00771CD0" w:rsidRDefault="005F0FE8" w:rsidP="004752DF">
            <w:pPr>
              <w:tabs>
                <w:tab w:val="right" w:pos="9540"/>
              </w:tabs>
              <w:spacing w:line="240" w:lineRule="auto"/>
              <w:rPr>
                <w:b/>
                <w:spacing w:val="0"/>
                <w:w w:val="100"/>
                <w:sz w:val="24"/>
                <w:szCs w:val="24"/>
              </w:rPr>
            </w:pPr>
            <w:r w:rsidRPr="00771CD0">
              <w:rPr>
                <w:b/>
                <w:spacing w:val="0"/>
                <w:w w:val="100"/>
                <w:sz w:val="24"/>
                <w:szCs w:val="24"/>
              </w:rPr>
              <w:t>117.123</w:t>
            </w:r>
          </w:p>
        </w:tc>
      </w:tr>
    </w:tbl>
    <w:p w:rsidR="00CE5869" w:rsidRPr="00CE5869" w:rsidRDefault="00CE5869" w:rsidP="00CE5869">
      <w:pPr>
        <w:pStyle w:val="BodyTextIndent"/>
        <w:tabs>
          <w:tab w:val="right" w:pos="9540"/>
        </w:tabs>
        <w:spacing w:after="0" w:line="120" w:lineRule="exact"/>
        <w:rPr>
          <w:i/>
          <w:sz w:val="10"/>
        </w:rPr>
      </w:pPr>
    </w:p>
    <w:p w:rsidR="005F0FE8" w:rsidRPr="006553BF" w:rsidRDefault="005F0FE8" w:rsidP="004752DF">
      <w:pPr>
        <w:pStyle w:val="BodyTextIndent"/>
        <w:tabs>
          <w:tab w:val="right" w:pos="9540"/>
        </w:tabs>
        <w:rPr>
          <w:i/>
        </w:rPr>
      </w:pPr>
      <w:r w:rsidRPr="006553BF">
        <w:rPr>
          <w:i/>
        </w:rPr>
        <w:t>Source: Institute for Employment and Vocational Training. This data only concerns training in Employment Centres, Vocational Training Centres of direct and participated management.</w:t>
      </w:r>
    </w:p>
    <w:p w:rsidR="006553BF" w:rsidRPr="006553BF" w:rsidRDefault="006553BF" w:rsidP="004752DF">
      <w:pPr>
        <w:numPr>
          <w:ilvl w:val="12"/>
          <w:numId w:val="0"/>
        </w:numPr>
        <w:tabs>
          <w:tab w:val="right" w:pos="9540"/>
        </w:tabs>
        <w:spacing w:line="240" w:lineRule="auto"/>
        <w:rPr>
          <w:b/>
          <w:spacing w:val="0"/>
          <w:w w:val="100"/>
          <w:sz w:val="10"/>
          <w:szCs w:val="24"/>
        </w:rPr>
      </w:pPr>
    </w:p>
    <w:p w:rsidR="005F0FE8" w:rsidRDefault="0087468B" w:rsidP="004752DF">
      <w:pPr>
        <w:pStyle w:val="H23"/>
        <w:spacing w:line="240" w:lineRule="auto"/>
        <w:ind w:right="1260"/>
        <w:rPr>
          <w:w w:val="100"/>
        </w:rPr>
      </w:pPr>
      <w:r>
        <w:rPr>
          <w:w w:val="100"/>
        </w:rPr>
        <w:tab/>
      </w:r>
      <w:r w:rsidR="005F0FE8" w:rsidRPr="00771CD0">
        <w:rPr>
          <w:w w:val="100"/>
        </w:rPr>
        <w:t>Women and ICT</w:t>
      </w:r>
    </w:p>
    <w:p w:rsidR="006553BF" w:rsidRPr="006553BF" w:rsidRDefault="006553BF" w:rsidP="004752DF">
      <w:pPr>
        <w:numPr>
          <w:ilvl w:val="12"/>
          <w:numId w:val="0"/>
        </w:numPr>
        <w:tabs>
          <w:tab w:val="right" w:pos="9540"/>
        </w:tabs>
        <w:spacing w:line="240" w:lineRule="auto"/>
        <w:rPr>
          <w:b/>
          <w:spacing w:val="0"/>
          <w:w w:val="100"/>
          <w:sz w:val="10"/>
          <w:szCs w:val="24"/>
        </w:rPr>
      </w:pPr>
    </w:p>
    <w:p w:rsidR="0024626F" w:rsidRPr="0024626F" w:rsidRDefault="0024626F" w:rsidP="004752DF">
      <w:pPr>
        <w:numPr>
          <w:ilvl w:val="0"/>
          <w:numId w:val="39"/>
        </w:numPr>
        <w:suppressAutoHyphens w:val="0"/>
        <w:spacing w:line="240" w:lineRule="auto"/>
        <w:rPr>
          <w:spacing w:val="0"/>
          <w:w w:val="100"/>
          <w:sz w:val="24"/>
          <w:szCs w:val="24"/>
        </w:rPr>
      </w:pPr>
      <w:r w:rsidRPr="00771CD0">
        <w:rPr>
          <w:spacing w:val="0"/>
          <w:w w:val="100"/>
          <w:sz w:val="24"/>
          <w:szCs w:val="24"/>
        </w:rPr>
        <w:t>A survey on the use of ICT for the Portuguese Population refers 45% of women using computers compared to 52% men. As for Internet use there is a similar gap: 27% women and 34% men.</w:t>
      </w:r>
      <w:r w:rsidRPr="00771CD0">
        <w:rPr>
          <w:i/>
          <w:spacing w:val="0"/>
          <w:w w:val="100"/>
          <w:sz w:val="24"/>
          <w:szCs w:val="24"/>
        </w:rPr>
        <w:t xml:space="preserve"> </w:t>
      </w:r>
    </w:p>
    <w:p w:rsidR="0024626F" w:rsidRPr="0024626F" w:rsidRDefault="0024626F" w:rsidP="004752DF">
      <w:pPr>
        <w:suppressAutoHyphens w:val="0"/>
        <w:spacing w:line="240" w:lineRule="auto"/>
        <w:ind w:left="245"/>
        <w:rPr>
          <w:spacing w:val="0"/>
          <w:w w:val="100"/>
          <w:sz w:val="24"/>
          <w:szCs w:val="24"/>
        </w:rPr>
      </w:pPr>
    </w:p>
    <w:p w:rsidR="005F0FE8" w:rsidRPr="00771CD0"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Nevertheless, among the younger generation there is a significant increase of ICT using among young women. This situation reverses after 34 years old.</w:t>
      </w:r>
      <w:r w:rsidRPr="00771CD0">
        <w:rPr>
          <w:rStyle w:val="FootnoteReference"/>
          <w:spacing w:val="0"/>
          <w:w w:val="100"/>
          <w:sz w:val="24"/>
          <w:szCs w:val="24"/>
        </w:rPr>
        <w:footnoteReference w:id="5"/>
      </w:r>
    </w:p>
    <w:p w:rsidR="005F0FE8" w:rsidRPr="00771CD0" w:rsidRDefault="005F0FE8" w:rsidP="004752DF">
      <w:pPr>
        <w:spacing w:line="240" w:lineRule="auto"/>
        <w:ind w:hanging="475"/>
        <w:rPr>
          <w:spacing w:val="0"/>
          <w:w w:val="100"/>
          <w:sz w:val="24"/>
          <w:szCs w:val="24"/>
        </w:rPr>
      </w:pPr>
    </w:p>
    <w:p w:rsidR="005F0FE8"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According to the publication “</w:t>
      </w:r>
      <w:r w:rsidRPr="00771CD0">
        <w:rPr>
          <w:i/>
          <w:spacing w:val="0"/>
          <w:w w:val="100"/>
          <w:sz w:val="24"/>
          <w:szCs w:val="24"/>
        </w:rPr>
        <w:t>Sociedade da Informação – Principais Indicadores estatísticos 1995-2001 Portugal</w:t>
      </w:r>
      <w:r w:rsidRPr="00771CD0">
        <w:rPr>
          <w:rStyle w:val="FootnoteReference"/>
          <w:i/>
          <w:spacing w:val="0"/>
          <w:w w:val="100"/>
          <w:sz w:val="24"/>
          <w:szCs w:val="24"/>
        </w:rPr>
        <w:footnoteReference w:id="6"/>
      </w:r>
      <w:r w:rsidRPr="00771CD0">
        <w:rPr>
          <w:i/>
          <w:spacing w:val="0"/>
          <w:w w:val="100"/>
          <w:sz w:val="24"/>
          <w:szCs w:val="24"/>
        </w:rPr>
        <w:t>”</w:t>
      </w:r>
      <w:r w:rsidRPr="00771CD0">
        <w:rPr>
          <w:spacing w:val="0"/>
          <w:w w:val="100"/>
          <w:sz w:val="24"/>
          <w:szCs w:val="24"/>
        </w:rPr>
        <w:t>, in higher education the rate of women taking courses in Computer Sciences  is not optimistic: the percentage of women taking these courses is 25.6% of the total which represents no evolution since 1996. Still, in 2001/2002 there were 36.4% of women finishing the course which seems to be an encouraging number, although the statistics cannot be compared since they come from different sources.</w:t>
      </w:r>
    </w:p>
    <w:p w:rsidR="0024626F" w:rsidRPr="0024626F" w:rsidRDefault="0024626F" w:rsidP="004752DF">
      <w:pPr>
        <w:suppressAutoHyphens w:val="0"/>
        <w:spacing w:line="240" w:lineRule="auto"/>
        <w:ind w:left="245"/>
        <w:rPr>
          <w:spacing w:val="0"/>
          <w:w w:val="100"/>
          <w:sz w:val="10"/>
          <w:szCs w:val="24"/>
        </w:rPr>
      </w:pPr>
    </w:p>
    <w:p w:rsidR="005F0FE8" w:rsidRDefault="0024626F" w:rsidP="004752DF">
      <w:pPr>
        <w:pStyle w:val="H23"/>
        <w:spacing w:line="240" w:lineRule="auto"/>
        <w:ind w:right="1260"/>
        <w:rPr>
          <w:w w:val="100"/>
        </w:rPr>
      </w:pPr>
      <w:r>
        <w:rPr>
          <w:w w:val="100"/>
        </w:rPr>
        <w:tab/>
      </w:r>
      <w:r w:rsidR="005F0FE8" w:rsidRPr="00771CD0">
        <w:rPr>
          <w:w w:val="100"/>
        </w:rPr>
        <w:t xml:space="preserve">Culture </w:t>
      </w:r>
      <w:r>
        <w:rPr>
          <w:w w:val="100"/>
        </w:rPr>
        <w:t>p</w:t>
      </w:r>
      <w:r w:rsidR="005F0FE8" w:rsidRPr="00771CD0">
        <w:rPr>
          <w:w w:val="100"/>
        </w:rPr>
        <w:t>olicies</w:t>
      </w:r>
    </w:p>
    <w:p w:rsidR="0024626F" w:rsidRPr="0024626F" w:rsidRDefault="0024626F" w:rsidP="004752DF">
      <w:pPr>
        <w:spacing w:line="240" w:lineRule="auto"/>
        <w:rPr>
          <w:sz w:val="10"/>
        </w:rPr>
      </w:pPr>
    </w:p>
    <w:p w:rsidR="005F0FE8" w:rsidRPr="00771CD0"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 xml:space="preserve">The XV Government Program guidelines, improved since April 2002 - after Parliament and Government general elections - established actions and necessary measures towards the implementation of equality within the Public Administration and also for the private sector, in the spheres of political, economic, social, cultural and professional life. </w:t>
      </w:r>
    </w:p>
    <w:p w:rsidR="005F0FE8" w:rsidRPr="00771CD0" w:rsidRDefault="005F0FE8" w:rsidP="004752DF">
      <w:pPr>
        <w:spacing w:line="240" w:lineRule="auto"/>
        <w:ind w:hanging="475"/>
        <w:rPr>
          <w:spacing w:val="0"/>
          <w:w w:val="100"/>
          <w:sz w:val="24"/>
          <w:szCs w:val="24"/>
        </w:rPr>
      </w:pPr>
    </w:p>
    <w:p w:rsidR="005F0FE8" w:rsidRPr="00771CD0"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The Government Program includes important principles and goals, which permit to extract some important conclusions towards the implementation of gender equality, especially because the Culture Policy is regarded as a transversal policy within all the society sectors and areas. The Government looks to the citizen – the human being – as the centre of all the cultural activities.</w:t>
      </w:r>
    </w:p>
    <w:p w:rsidR="005F0FE8" w:rsidRPr="00771CD0" w:rsidRDefault="005F0FE8" w:rsidP="004752DF">
      <w:pPr>
        <w:spacing w:line="240" w:lineRule="auto"/>
        <w:ind w:hanging="475"/>
        <w:rPr>
          <w:spacing w:val="0"/>
          <w:w w:val="100"/>
          <w:sz w:val="24"/>
          <w:szCs w:val="24"/>
        </w:rPr>
      </w:pPr>
    </w:p>
    <w:p w:rsidR="005F0FE8" w:rsidRPr="00771CD0"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The main scope is the defence of citizenship and human rights: only instructed and littered men and women can manage and look after their rights. Because of this principle, the Public Administration policies must stimulate and support the cultural productions with pluralism and tolerance consenting all the possible traditions and new ways of artistic and cultural expressions.  This kind of view allows all citizens – men and women - a wider access to the cultural products and services produced by public or private organization, since the Ministry of Culture articulate some actions with others Governmental departments such as the Ministry of Education, by promoting the presence of children and young people in artistic performances; supporting local libraries and museums and also by stimulating the protection of National cultural heritage, specially the historical monuments.  The Ministry of Culture also supports private associations, foundations and artists that uphold citizens towards social integration and also those ones who developed and raised people</w:t>
      </w:r>
      <w:r w:rsidR="00337257">
        <w:rPr>
          <w:spacing w:val="0"/>
          <w:w w:val="100"/>
          <w:sz w:val="24"/>
          <w:szCs w:val="24"/>
        </w:rPr>
        <w:t>’</w:t>
      </w:r>
      <w:r w:rsidRPr="00771CD0">
        <w:rPr>
          <w:spacing w:val="0"/>
          <w:w w:val="100"/>
          <w:sz w:val="24"/>
          <w:szCs w:val="24"/>
        </w:rPr>
        <w:t>s interest in performative arts among other targets.</w:t>
      </w:r>
    </w:p>
    <w:p w:rsidR="002C1CDA" w:rsidRPr="002C1CDA" w:rsidRDefault="002C1CDA" w:rsidP="004752DF">
      <w:pPr>
        <w:pStyle w:val="SingleTxt"/>
        <w:spacing w:after="0" w:line="240" w:lineRule="auto"/>
        <w:rPr>
          <w:w w:val="100"/>
          <w:sz w:val="10"/>
        </w:rPr>
      </w:pPr>
    </w:p>
    <w:p w:rsidR="005F0FE8" w:rsidRPr="00771CD0" w:rsidRDefault="0024626F" w:rsidP="004752DF">
      <w:pPr>
        <w:pStyle w:val="H23"/>
        <w:spacing w:line="240" w:lineRule="auto"/>
        <w:ind w:left="0" w:firstLine="0"/>
      </w:pPr>
      <w:r>
        <w:tab/>
      </w:r>
      <w:r w:rsidR="005F0FE8" w:rsidRPr="00771CD0">
        <w:t xml:space="preserve">Structural measures proposed by CEWR and special intervention measures implemented by the Ministry of Culture </w:t>
      </w:r>
    </w:p>
    <w:p w:rsidR="002C1CDA" w:rsidRPr="002C1CDA" w:rsidRDefault="002C1CDA" w:rsidP="004752DF">
      <w:pPr>
        <w:pStyle w:val="SingleTxt"/>
        <w:spacing w:after="0" w:line="240" w:lineRule="auto"/>
        <w:rPr>
          <w:sz w:val="10"/>
        </w:rPr>
      </w:pPr>
    </w:p>
    <w:p w:rsidR="005F0FE8" w:rsidRPr="00771CD0" w:rsidRDefault="005F0FE8" w:rsidP="004752DF">
      <w:pPr>
        <w:numPr>
          <w:ilvl w:val="0"/>
          <w:numId w:val="39"/>
        </w:numPr>
        <w:suppressAutoHyphens w:val="0"/>
        <w:spacing w:line="240" w:lineRule="auto"/>
        <w:rPr>
          <w:bCs/>
          <w:iCs/>
          <w:spacing w:val="0"/>
          <w:w w:val="100"/>
          <w:sz w:val="24"/>
          <w:szCs w:val="24"/>
        </w:rPr>
      </w:pPr>
      <w:r w:rsidRPr="00771CD0">
        <w:rPr>
          <w:bCs/>
          <w:iCs/>
          <w:spacing w:val="0"/>
          <w:w w:val="100"/>
          <w:sz w:val="24"/>
          <w:szCs w:val="24"/>
        </w:rPr>
        <w:t xml:space="preserve">The Ministry of Culture has been involved in all the working sessions and agreed with the implementation of all the structural measures proposed by CEWR in order to achieve </w:t>
      </w:r>
      <w:r w:rsidRPr="00771CD0">
        <w:rPr>
          <w:bCs/>
          <w:i/>
          <w:spacing w:val="0"/>
          <w:w w:val="100"/>
          <w:sz w:val="24"/>
          <w:szCs w:val="24"/>
        </w:rPr>
        <w:t>de jure</w:t>
      </w:r>
      <w:r w:rsidRPr="00771CD0">
        <w:rPr>
          <w:bCs/>
          <w:iCs/>
          <w:spacing w:val="0"/>
          <w:w w:val="100"/>
          <w:sz w:val="24"/>
          <w:szCs w:val="24"/>
        </w:rPr>
        <w:t xml:space="preserve"> and </w:t>
      </w:r>
      <w:r w:rsidRPr="00771CD0">
        <w:rPr>
          <w:bCs/>
          <w:i/>
          <w:spacing w:val="0"/>
          <w:w w:val="100"/>
          <w:sz w:val="24"/>
          <w:szCs w:val="24"/>
        </w:rPr>
        <w:t>de facto</w:t>
      </w:r>
      <w:r w:rsidRPr="00771CD0">
        <w:rPr>
          <w:bCs/>
          <w:iCs/>
          <w:spacing w:val="0"/>
          <w:w w:val="100"/>
          <w:sz w:val="24"/>
          <w:szCs w:val="24"/>
        </w:rPr>
        <w:t xml:space="preserve"> equality between men and women; in the implementation of some measures the Ministry will be involved directly and, in some others complementary to the different Governmental departments with other special skills and competences (attending to the special issues designed in each theme and measure). </w:t>
      </w:r>
    </w:p>
    <w:p w:rsidR="005F0FE8" w:rsidRPr="00771CD0" w:rsidRDefault="005F0FE8" w:rsidP="004752DF">
      <w:pPr>
        <w:spacing w:line="240" w:lineRule="auto"/>
        <w:ind w:hanging="475"/>
        <w:rPr>
          <w:bCs/>
          <w:iCs/>
          <w:spacing w:val="0"/>
          <w:w w:val="100"/>
          <w:sz w:val="24"/>
          <w:szCs w:val="24"/>
        </w:rPr>
      </w:pPr>
    </w:p>
    <w:p w:rsidR="005F0FE8" w:rsidRPr="00771CD0" w:rsidRDefault="005F0FE8" w:rsidP="004752DF">
      <w:pPr>
        <w:numPr>
          <w:ilvl w:val="0"/>
          <w:numId w:val="39"/>
        </w:numPr>
        <w:suppressAutoHyphens w:val="0"/>
        <w:spacing w:line="240" w:lineRule="auto"/>
        <w:rPr>
          <w:bCs/>
          <w:iCs/>
          <w:spacing w:val="0"/>
          <w:w w:val="100"/>
          <w:sz w:val="24"/>
          <w:szCs w:val="24"/>
        </w:rPr>
      </w:pPr>
      <w:r w:rsidRPr="00771CD0">
        <w:rPr>
          <w:bCs/>
          <w:iCs/>
          <w:spacing w:val="0"/>
          <w:w w:val="100"/>
          <w:sz w:val="24"/>
          <w:szCs w:val="24"/>
        </w:rPr>
        <w:t xml:space="preserve">With the aim of contributing to eradicate some stereotypes still existents in our society, specially in what concerns the social excluded and the rural women, the Ministry of Culture compromised to implement until 2006, some special intervention measures, such as: </w:t>
      </w:r>
    </w:p>
    <w:p w:rsidR="005F0FE8" w:rsidRPr="00771CD0" w:rsidRDefault="005F0FE8" w:rsidP="004752DF">
      <w:pPr>
        <w:spacing w:line="240" w:lineRule="auto"/>
        <w:ind w:left="720"/>
        <w:rPr>
          <w:bCs/>
          <w:iCs/>
          <w:spacing w:val="0"/>
          <w:w w:val="100"/>
          <w:sz w:val="24"/>
          <w:szCs w:val="24"/>
        </w:rPr>
      </w:pPr>
      <w:r w:rsidRPr="00771CD0">
        <w:rPr>
          <w:bCs/>
          <w:iCs/>
          <w:spacing w:val="0"/>
          <w:w w:val="100"/>
          <w:sz w:val="24"/>
          <w:szCs w:val="24"/>
        </w:rPr>
        <w:t xml:space="preserve">- Promoting the women access - especially those who suffer from social exclusion - to production and fruition of culture in all its expressions and forms; </w:t>
      </w:r>
    </w:p>
    <w:p w:rsidR="005F0FE8" w:rsidRPr="00771CD0" w:rsidRDefault="005F0FE8" w:rsidP="004752DF">
      <w:pPr>
        <w:spacing w:line="240" w:lineRule="auto"/>
        <w:ind w:left="720"/>
        <w:rPr>
          <w:bCs/>
          <w:iCs/>
          <w:spacing w:val="0"/>
          <w:w w:val="100"/>
          <w:sz w:val="24"/>
          <w:szCs w:val="24"/>
        </w:rPr>
      </w:pPr>
      <w:r w:rsidRPr="00771CD0">
        <w:rPr>
          <w:bCs/>
          <w:iCs/>
          <w:spacing w:val="0"/>
          <w:w w:val="100"/>
          <w:sz w:val="24"/>
          <w:szCs w:val="24"/>
        </w:rPr>
        <w:t xml:space="preserve">- supporting other public and private cultural institutions developing activities that contribute to consolidate children, young people and women reading habits; </w:t>
      </w:r>
    </w:p>
    <w:p w:rsidR="005F0FE8" w:rsidRPr="00771CD0" w:rsidRDefault="005F0FE8" w:rsidP="004752DF">
      <w:pPr>
        <w:spacing w:line="240" w:lineRule="auto"/>
        <w:ind w:left="720"/>
        <w:rPr>
          <w:bCs/>
          <w:iCs/>
          <w:spacing w:val="0"/>
          <w:w w:val="100"/>
          <w:sz w:val="24"/>
          <w:szCs w:val="24"/>
        </w:rPr>
      </w:pPr>
      <w:r w:rsidRPr="00771CD0">
        <w:rPr>
          <w:bCs/>
          <w:iCs/>
          <w:spacing w:val="0"/>
          <w:w w:val="100"/>
          <w:sz w:val="24"/>
          <w:szCs w:val="24"/>
        </w:rPr>
        <w:t>- upholding the investigation and edition in different technical supports  of ethnomusicology and folklore, and other kinds of oral traditions that specially identify the role of the women in Portuguese History and society;</w:t>
      </w:r>
    </w:p>
    <w:p w:rsidR="005F0FE8" w:rsidRPr="00771CD0" w:rsidRDefault="005F0FE8" w:rsidP="004752DF">
      <w:pPr>
        <w:spacing w:line="240" w:lineRule="auto"/>
        <w:ind w:left="720"/>
        <w:rPr>
          <w:bCs/>
          <w:iCs/>
          <w:spacing w:val="0"/>
          <w:w w:val="100"/>
          <w:sz w:val="24"/>
          <w:szCs w:val="24"/>
        </w:rPr>
      </w:pPr>
      <w:r w:rsidRPr="00771CD0">
        <w:rPr>
          <w:bCs/>
          <w:iCs/>
          <w:spacing w:val="0"/>
          <w:w w:val="100"/>
          <w:sz w:val="24"/>
          <w:szCs w:val="24"/>
        </w:rPr>
        <w:t xml:space="preserve">- giving convenient support to vocational/professional training agencies in arts and artistic management, specially those which are focused on rural women and  women with special needs in economical and social fields, getting a real change of attitudes towards gender equality in cultural and artistic agents; </w:t>
      </w:r>
    </w:p>
    <w:p w:rsidR="005F0FE8" w:rsidRPr="00771CD0" w:rsidRDefault="005F0FE8" w:rsidP="004752DF">
      <w:pPr>
        <w:spacing w:line="240" w:lineRule="auto"/>
        <w:ind w:left="720"/>
        <w:rPr>
          <w:bCs/>
          <w:iCs/>
          <w:spacing w:val="0"/>
          <w:w w:val="100"/>
          <w:sz w:val="24"/>
          <w:szCs w:val="24"/>
        </w:rPr>
      </w:pPr>
      <w:r w:rsidRPr="00771CD0">
        <w:rPr>
          <w:bCs/>
          <w:iCs/>
          <w:spacing w:val="0"/>
          <w:w w:val="100"/>
          <w:sz w:val="24"/>
          <w:szCs w:val="24"/>
        </w:rPr>
        <w:t xml:space="preserve">- develop studies and analysis of the artistic professionals in order to collect data on women and men in different art performance; </w:t>
      </w:r>
    </w:p>
    <w:p w:rsidR="0024626F" w:rsidRDefault="005F0FE8" w:rsidP="004752DF">
      <w:pPr>
        <w:spacing w:line="240" w:lineRule="auto"/>
        <w:ind w:left="720"/>
        <w:rPr>
          <w:bCs/>
          <w:iCs/>
          <w:spacing w:val="0"/>
          <w:w w:val="100"/>
          <w:sz w:val="24"/>
          <w:szCs w:val="24"/>
        </w:rPr>
      </w:pPr>
      <w:r w:rsidRPr="00771CD0">
        <w:rPr>
          <w:bCs/>
          <w:iCs/>
          <w:spacing w:val="0"/>
          <w:w w:val="100"/>
          <w:sz w:val="24"/>
          <w:szCs w:val="24"/>
        </w:rPr>
        <w:t>- support and promote research in ethnic music, literature, traditional customs and oral traditions and the part women play in its survival and creation.</w:t>
      </w:r>
    </w:p>
    <w:p w:rsidR="005F0FE8" w:rsidRDefault="005F0FE8" w:rsidP="004752DF">
      <w:pPr>
        <w:pStyle w:val="Title"/>
        <w:numPr>
          <w:ilvl w:val="0"/>
          <w:numId w:val="39"/>
        </w:numPr>
        <w:jc w:val="left"/>
        <w:rPr>
          <w:b w:val="0"/>
          <w:bCs w:val="0"/>
          <w:i w:val="0"/>
          <w:iCs w:val="0"/>
          <w:sz w:val="24"/>
        </w:rPr>
      </w:pPr>
      <w:r w:rsidRPr="00771CD0">
        <w:rPr>
          <w:b w:val="0"/>
          <w:bCs w:val="0"/>
          <w:i w:val="0"/>
          <w:iCs w:val="0"/>
          <w:sz w:val="24"/>
        </w:rPr>
        <w:t xml:space="preserve">In what concerns the specific measures and projects held in the </w:t>
      </w:r>
      <w:r w:rsidRPr="00771CD0">
        <w:rPr>
          <w:b w:val="0"/>
          <w:i w:val="0"/>
          <w:sz w:val="24"/>
        </w:rPr>
        <w:t>Ministry of Culture</w:t>
      </w:r>
      <w:r w:rsidRPr="00771CD0">
        <w:rPr>
          <w:b w:val="0"/>
          <w:bCs w:val="0"/>
          <w:i w:val="0"/>
          <w:iCs w:val="0"/>
          <w:sz w:val="24"/>
        </w:rPr>
        <w:t xml:space="preserve"> this </w:t>
      </w:r>
      <w:r w:rsidRPr="00771CD0">
        <w:rPr>
          <w:b w:val="0"/>
          <w:i w:val="0"/>
          <w:sz w:val="24"/>
        </w:rPr>
        <w:t>Report</w:t>
      </w:r>
      <w:r w:rsidRPr="00771CD0">
        <w:rPr>
          <w:b w:val="0"/>
          <w:bCs w:val="0"/>
          <w:i w:val="0"/>
          <w:iCs w:val="0"/>
          <w:sz w:val="24"/>
        </w:rPr>
        <w:t xml:space="preserve"> is not an exhaustive document about all the initiatives that the Public Administration departments within the Ministry are developing towards the equal integration of women and men, especially in what concerns practical measures and actions.</w:t>
      </w:r>
    </w:p>
    <w:p w:rsidR="00E2649B" w:rsidRPr="00E2649B" w:rsidRDefault="00E2649B" w:rsidP="004752DF">
      <w:pPr>
        <w:pStyle w:val="Title"/>
        <w:ind w:left="245"/>
        <w:jc w:val="left"/>
        <w:rPr>
          <w:b w:val="0"/>
          <w:bCs w:val="0"/>
          <w:i w:val="0"/>
          <w:iCs w:val="0"/>
          <w:sz w:val="10"/>
        </w:rPr>
      </w:pPr>
    </w:p>
    <w:p w:rsidR="005F0FE8" w:rsidRDefault="0024626F" w:rsidP="004752DF">
      <w:pPr>
        <w:pStyle w:val="H23"/>
        <w:spacing w:line="240" w:lineRule="auto"/>
        <w:ind w:right="1260"/>
        <w:rPr>
          <w:w w:val="100"/>
        </w:rPr>
      </w:pPr>
      <w:r>
        <w:rPr>
          <w:w w:val="100"/>
        </w:rPr>
        <w:tab/>
      </w:r>
      <w:r w:rsidR="005F0FE8" w:rsidRPr="00771CD0">
        <w:rPr>
          <w:w w:val="100"/>
        </w:rPr>
        <w:t>Ministry of Culture – an example of gender equality diagnosis</w:t>
      </w:r>
    </w:p>
    <w:p w:rsidR="0024626F" w:rsidRPr="0024626F" w:rsidRDefault="0024626F" w:rsidP="004752DF">
      <w:pPr>
        <w:spacing w:line="240" w:lineRule="auto"/>
        <w:rPr>
          <w:sz w:val="10"/>
        </w:rPr>
      </w:pPr>
    </w:p>
    <w:p w:rsidR="005F0FE8" w:rsidRDefault="005F0FE8" w:rsidP="004752DF">
      <w:pPr>
        <w:numPr>
          <w:ilvl w:val="0"/>
          <w:numId w:val="39"/>
        </w:numPr>
        <w:suppressAutoHyphens w:val="0"/>
        <w:spacing w:line="240" w:lineRule="auto"/>
        <w:rPr>
          <w:spacing w:val="0"/>
          <w:w w:val="100"/>
          <w:sz w:val="24"/>
          <w:szCs w:val="24"/>
        </w:rPr>
      </w:pPr>
      <w:r w:rsidRPr="00771CD0">
        <w:rPr>
          <w:spacing w:val="0"/>
          <w:w w:val="100"/>
          <w:sz w:val="24"/>
          <w:szCs w:val="24"/>
        </w:rPr>
        <w:t xml:space="preserve">Following the Portuguese constitutional and legal framework, which establishes non-discrimination principles and equal rights for women and men, the Ministry of Culture has a higher rate of feminisation within the public servants.  </w:t>
      </w:r>
    </w:p>
    <w:p w:rsidR="0024626F" w:rsidRPr="00771CD0" w:rsidRDefault="0024626F" w:rsidP="004752DF">
      <w:pPr>
        <w:suppressAutoHyphens w:val="0"/>
        <w:spacing w:line="240" w:lineRule="auto"/>
        <w:ind w:left="245"/>
        <w:rPr>
          <w:spacing w:val="0"/>
          <w:w w:val="100"/>
          <w:sz w:val="24"/>
          <w:szCs w:val="24"/>
        </w:rPr>
      </w:pPr>
    </w:p>
    <w:p w:rsidR="005F0FE8" w:rsidRPr="00771CD0" w:rsidRDefault="005F0FE8" w:rsidP="004752DF">
      <w:pPr>
        <w:pStyle w:val="BodyText"/>
        <w:numPr>
          <w:ilvl w:val="0"/>
          <w:numId w:val="39"/>
        </w:numPr>
        <w:jc w:val="left"/>
        <w:rPr>
          <w:szCs w:val="24"/>
        </w:rPr>
      </w:pPr>
      <w:r w:rsidRPr="00771CD0">
        <w:rPr>
          <w:szCs w:val="24"/>
        </w:rPr>
        <w:t>A superficial and empirical analysis of the Ministry of Culture human resources ( those who worked within the different General directorates, public institutes, National Theatres and Opera House, National Ballet and other public bodies ) shows that the number of women acting as civil servants is  continuously growing, representing more than half of the total work force.</w:t>
      </w:r>
    </w:p>
    <w:p w:rsidR="005F0FE8" w:rsidRPr="00771CD0" w:rsidRDefault="005F0FE8" w:rsidP="004752DF">
      <w:pPr>
        <w:pStyle w:val="BodyText"/>
        <w:ind w:hanging="475"/>
        <w:jc w:val="left"/>
        <w:rPr>
          <w:szCs w:val="24"/>
        </w:rPr>
      </w:pPr>
    </w:p>
    <w:p w:rsidR="005F0FE8" w:rsidRPr="00771CD0" w:rsidRDefault="005F0FE8" w:rsidP="004752DF">
      <w:pPr>
        <w:pStyle w:val="BodyText"/>
        <w:numPr>
          <w:ilvl w:val="0"/>
          <w:numId w:val="39"/>
        </w:numPr>
        <w:jc w:val="left"/>
        <w:rPr>
          <w:szCs w:val="24"/>
        </w:rPr>
      </w:pPr>
      <w:r w:rsidRPr="00771CD0">
        <w:rPr>
          <w:szCs w:val="24"/>
        </w:rPr>
        <w:t>That empirical study consents to conclude that women, as confirmed by the sampling collected from the figures published by some bodies within the Ministry (published in 2002 but referring to 2001; in 2002 the propensity is steady and  kept approximately  the some values) :</w:t>
      </w:r>
    </w:p>
    <w:p w:rsidR="005F0FE8" w:rsidRPr="00771CD0" w:rsidRDefault="005F0FE8" w:rsidP="004752DF">
      <w:pPr>
        <w:numPr>
          <w:ilvl w:val="1"/>
          <w:numId w:val="22"/>
        </w:numPr>
        <w:tabs>
          <w:tab w:val="right" w:pos="9540"/>
        </w:tabs>
        <w:suppressAutoHyphens w:val="0"/>
        <w:spacing w:line="240" w:lineRule="auto"/>
        <w:rPr>
          <w:spacing w:val="0"/>
          <w:w w:val="100"/>
          <w:sz w:val="24"/>
          <w:szCs w:val="24"/>
        </w:rPr>
      </w:pPr>
      <w:r w:rsidRPr="00771CD0">
        <w:rPr>
          <w:bCs/>
          <w:i/>
          <w:iCs/>
          <w:spacing w:val="0"/>
          <w:w w:val="100"/>
          <w:sz w:val="24"/>
          <w:szCs w:val="24"/>
        </w:rPr>
        <w:t>ICAM -</w:t>
      </w:r>
      <w:r w:rsidRPr="00771CD0">
        <w:rPr>
          <w:bCs/>
          <w:spacing w:val="0"/>
          <w:w w:val="100"/>
          <w:sz w:val="24"/>
          <w:szCs w:val="24"/>
        </w:rPr>
        <w:t xml:space="preserve"> </w:t>
      </w:r>
      <w:r w:rsidRPr="00771CD0">
        <w:rPr>
          <w:bCs/>
          <w:i/>
          <w:iCs/>
          <w:spacing w:val="0"/>
          <w:w w:val="100"/>
          <w:sz w:val="24"/>
          <w:szCs w:val="24"/>
        </w:rPr>
        <w:t>Cinema, Audiovisual and Multimedia Institute -</w:t>
      </w:r>
      <w:r w:rsidRPr="00771CD0">
        <w:rPr>
          <w:bCs/>
          <w:iCs/>
          <w:spacing w:val="0"/>
          <w:w w:val="100"/>
          <w:sz w:val="24"/>
          <w:szCs w:val="24"/>
        </w:rPr>
        <w:t xml:space="preserve"> total 83 employees: 58 women / 25 men.</w:t>
      </w:r>
    </w:p>
    <w:p w:rsidR="005F0FE8" w:rsidRPr="00771CD0" w:rsidRDefault="005F0FE8" w:rsidP="004752DF">
      <w:pPr>
        <w:numPr>
          <w:ilvl w:val="1"/>
          <w:numId w:val="22"/>
        </w:numPr>
        <w:tabs>
          <w:tab w:val="right" w:pos="9540"/>
        </w:tabs>
        <w:suppressAutoHyphens w:val="0"/>
        <w:spacing w:line="240" w:lineRule="auto"/>
        <w:rPr>
          <w:bCs/>
          <w:iCs/>
          <w:spacing w:val="0"/>
          <w:w w:val="100"/>
          <w:sz w:val="24"/>
          <w:szCs w:val="24"/>
        </w:rPr>
      </w:pPr>
      <w:r w:rsidRPr="00771CD0">
        <w:rPr>
          <w:bCs/>
          <w:i/>
          <w:iCs/>
          <w:spacing w:val="0"/>
          <w:w w:val="100"/>
          <w:sz w:val="24"/>
          <w:szCs w:val="24"/>
        </w:rPr>
        <w:t>IAN/TT - National Archives Institute -</w:t>
      </w:r>
      <w:r w:rsidRPr="00771CD0">
        <w:rPr>
          <w:bCs/>
          <w:iCs/>
          <w:spacing w:val="0"/>
          <w:w w:val="100"/>
          <w:sz w:val="24"/>
          <w:szCs w:val="24"/>
        </w:rPr>
        <w:t xml:space="preserve"> 281 employees: 191 are women and 90 are men. As superior officers, this Institute has 44 women and 15 men. </w:t>
      </w:r>
    </w:p>
    <w:p w:rsidR="005F0FE8" w:rsidRPr="00771CD0" w:rsidRDefault="005F0FE8" w:rsidP="004752DF">
      <w:pPr>
        <w:pStyle w:val="Title"/>
        <w:numPr>
          <w:ilvl w:val="1"/>
          <w:numId w:val="22"/>
        </w:numPr>
        <w:tabs>
          <w:tab w:val="right" w:pos="9540"/>
        </w:tabs>
        <w:jc w:val="left"/>
        <w:rPr>
          <w:b w:val="0"/>
          <w:i w:val="0"/>
          <w:sz w:val="24"/>
        </w:rPr>
      </w:pPr>
      <w:r w:rsidRPr="00771CD0">
        <w:rPr>
          <w:b w:val="0"/>
          <w:sz w:val="24"/>
        </w:rPr>
        <w:t>IPLB - Book And Libraries Portuguese Institute –</w:t>
      </w:r>
      <w:r w:rsidRPr="00771CD0">
        <w:rPr>
          <w:b w:val="0"/>
          <w:i w:val="0"/>
          <w:sz w:val="24"/>
        </w:rPr>
        <w:t xml:space="preserve"> 54 women and 22 men. As superior officers, this Institute has 29 women against 9 men. </w:t>
      </w:r>
    </w:p>
    <w:p w:rsidR="005F0FE8" w:rsidRPr="00771CD0" w:rsidRDefault="005F0FE8" w:rsidP="004752DF">
      <w:pPr>
        <w:numPr>
          <w:ilvl w:val="1"/>
          <w:numId w:val="22"/>
        </w:numPr>
        <w:tabs>
          <w:tab w:val="right" w:pos="9540"/>
        </w:tabs>
        <w:suppressAutoHyphens w:val="0"/>
        <w:spacing w:line="240" w:lineRule="auto"/>
        <w:rPr>
          <w:bCs/>
          <w:iCs/>
          <w:spacing w:val="0"/>
          <w:w w:val="100"/>
          <w:sz w:val="24"/>
          <w:szCs w:val="24"/>
        </w:rPr>
      </w:pPr>
      <w:r w:rsidRPr="00771CD0">
        <w:rPr>
          <w:bCs/>
          <w:i/>
          <w:iCs/>
          <w:spacing w:val="0"/>
          <w:w w:val="100"/>
          <w:sz w:val="24"/>
          <w:szCs w:val="24"/>
        </w:rPr>
        <w:t>IPCR – Portuguese Institute for Conservation and Restoration</w:t>
      </w:r>
      <w:r w:rsidRPr="00771CD0">
        <w:rPr>
          <w:spacing w:val="0"/>
          <w:w w:val="100"/>
          <w:sz w:val="24"/>
          <w:szCs w:val="24"/>
        </w:rPr>
        <w:t xml:space="preserve"> - 49 women and 21 men; as</w:t>
      </w:r>
      <w:r w:rsidRPr="00771CD0">
        <w:rPr>
          <w:bCs/>
          <w:i/>
          <w:iCs/>
          <w:spacing w:val="0"/>
          <w:w w:val="100"/>
          <w:sz w:val="24"/>
          <w:szCs w:val="24"/>
        </w:rPr>
        <w:t xml:space="preserve"> </w:t>
      </w:r>
      <w:r w:rsidRPr="00771CD0">
        <w:rPr>
          <w:bCs/>
          <w:iCs/>
          <w:spacing w:val="0"/>
          <w:w w:val="100"/>
          <w:sz w:val="24"/>
          <w:szCs w:val="24"/>
        </w:rPr>
        <w:t>superior officers this Institute has 10 women and 6 men.</w:t>
      </w:r>
    </w:p>
    <w:p w:rsidR="005F0FE8" w:rsidRPr="00771CD0" w:rsidRDefault="005F0FE8" w:rsidP="004752DF">
      <w:pPr>
        <w:numPr>
          <w:ilvl w:val="1"/>
          <w:numId w:val="22"/>
        </w:numPr>
        <w:tabs>
          <w:tab w:val="right" w:pos="9540"/>
        </w:tabs>
        <w:suppressAutoHyphens w:val="0"/>
        <w:spacing w:line="240" w:lineRule="auto"/>
        <w:rPr>
          <w:spacing w:val="0"/>
          <w:w w:val="100"/>
          <w:sz w:val="24"/>
          <w:szCs w:val="24"/>
        </w:rPr>
      </w:pPr>
      <w:r w:rsidRPr="00771CD0">
        <w:rPr>
          <w:i/>
          <w:spacing w:val="0"/>
          <w:w w:val="100"/>
          <w:sz w:val="24"/>
          <w:szCs w:val="24"/>
        </w:rPr>
        <w:t xml:space="preserve">Cinemateca/ </w:t>
      </w:r>
      <w:smartTag w:uri="urn:schemas-microsoft-com:office:smarttags" w:element="place">
        <w:smartTag w:uri="urn:schemas-microsoft-com:office:smarttags" w:element="PlaceType">
          <w:r w:rsidRPr="00771CD0">
            <w:rPr>
              <w:i/>
              <w:spacing w:val="0"/>
              <w:w w:val="100"/>
              <w:sz w:val="24"/>
              <w:szCs w:val="24"/>
            </w:rPr>
            <w:t>Cinema</w:t>
          </w:r>
        </w:smartTag>
        <w:r w:rsidRPr="00771CD0">
          <w:rPr>
            <w:i/>
            <w:spacing w:val="0"/>
            <w:w w:val="100"/>
            <w:sz w:val="24"/>
            <w:szCs w:val="24"/>
          </w:rPr>
          <w:t xml:space="preserve">  </w:t>
        </w:r>
        <w:smartTag w:uri="urn:schemas-microsoft-com:office:smarttags" w:element="PlaceType">
          <w:r w:rsidRPr="00771CD0">
            <w:rPr>
              <w:i/>
              <w:spacing w:val="0"/>
              <w:w w:val="100"/>
              <w:sz w:val="24"/>
              <w:szCs w:val="24"/>
            </w:rPr>
            <w:t>Museum</w:t>
          </w:r>
        </w:smartTag>
      </w:smartTag>
      <w:r w:rsidRPr="00771CD0">
        <w:rPr>
          <w:bCs/>
          <w:iCs/>
          <w:spacing w:val="0"/>
          <w:w w:val="100"/>
          <w:sz w:val="24"/>
          <w:szCs w:val="24"/>
        </w:rPr>
        <w:t xml:space="preserve"> – 22 men and 17 women.</w:t>
      </w:r>
      <w:r w:rsidRPr="00771CD0">
        <w:rPr>
          <w:spacing w:val="0"/>
          <w:w w:val="100"/>
          <w:sz w:val="24"/>
          <w:szCs w:val="24"/>
        </w:rPr>
        <w:t xml:space="preserve"> </w:t>
      </w:r>
    </w:p>
    <w:p w:rsidR="005F0FE8" w:rsidRPr="00771CD0" w:rsidRDefault="005F0FE8" w:rsidP="004752DF">
      <w:pPr>
        <w:numPr>
          <w:ilvl w:val="1"/>
          <w:numId w:val="22"/>
        </w:numPr>
        <w:tabs>
          <w:tab w:val="right" w:pos="9540"/>
        </w:tabs>
        <w:suppressAutoHyphens w:val="0"/>
        <w:spacing w:line="240" w:lineRule="auto"/>
        <w:rPr>
          <w:bCs/>
          <w:spacing w:val="0"/>
          <w:w w:val="100"/>
          <w:sz w:val="24"/>
          <w:szCs w:val="24"/>
        </w:rPr>
      </w:pPr>
      <w:r w:rsidRPr="00771CD0">
        <w:rPr>
          <w:i/>
          <w:iCs/>
          <w:spacing w:val="0"/>
          <w:w w:val="100"/>
          <w:sz w:val="24"/>
          <w:szCs w:val="24"/>
        </w:rPr>
        <w:t>IPPAR - Portuguese Institute of Architectural Heritage</w:t>
      </w:r>
      <w:r w:rsidRPr="00771CD0">
        <w:rPr>
          <w:bCs/>
          <w:spacing w:val="0"/>
          <w:w w:val="100"/>
          <w:sz w:val="24"/>
          <w:szCs w:val="24"/>
        </w:rPr>
        <w:t xml:space="preserve"> – 293 women and 222 men. A</w:t>
      </w:r>
      <w:r w:rsidRPr="00771CD0">
        <w:rPr>
          <w:spacing w:val="0"/>
          <w:w w:val="100"/>
          <w:sz w:val="24"/>
          <w:szCs w:val="24"/>
        </w:rPr>
        <w:t>s</w:t>
      </w:r>
      <w:r w:rsidRPr="00771CD0">
        <w:rPr>
          <w:bCs/>
          <w:i/>
          <w:iCs/>
          <w:spacing w:val="0"/>
          <w:w w:val="100"/>
          <w:sz w:val="24"/>
          <w:szCs w:val="24"/>
        </w:rPr>
        <w:t xml:space="preserve"> </w:t>
      </w:r>
      <w:r w:rsidRPr="00771CD0">
        <w:rPr>
          <w:bCs/>
          <w:iCs/>
          <w:spacing w:val="0"/>
          <w:w w:val="100"/>
          <w:sz w:val="24"/>
          <w:szCs w:val="24"/>
        </w:rPr>
        <w:t>superior officers, this Institute has 124 women and 87 men.</w:t>
      </w:r>
    </w:p>
    <w:p w:rsidR="005F0FE8" w:rsidRPr="00771CD0" w:rsidRDefault="005F0FE8" w:rsidP="004752DF">
      <w:pPr>
        <w:numPr>
          <w:ilvl w:val="1"/>
          <w:numId w:val="22"/>
        </w:numPr>
        <w:tabs>
          <w:tab w:val="right" w:pos="9540"/>
        </w:tabs>
        <w:suppressAutoHyphens w:val="0"/>
        <w:spacing w:line="240" w:lineRule="auto"/>
        <w:rPr>
          <w:bCs/>
          <w:iCs/>
          <w:spacing w:val="0"/>
          <w:w w:val="100"/>
          <w:sz w:val="24"/>
          <w:szCs w:val="24"/>
        </w:rPr>
      </w:pPr>
      <w:r w:rsidRPr="00771CD0">
        <w:rPr>
          <w:i/>
          <w:spacing w:val="0"/>
          <w:w w:val="100"/>
          <w:sz w:val="24"/>
          <w:szCs w:val="24"/>
        </w:rPr>
        <w:t>BN - National Library</w:t>
      </w:r>
      <w:r w:rsidRPr="00771CD0">
        <w:rPr>
          <w:bCs/>
          <w:iCs/>
          <w:spacing w:val="0"/>
          <w:w w:val="100"/>
          <w:sz w:val="24"/>
          <w:szCs w:val="24"/>
        </w:rPr>
        <w:t xml:space="preserve"> – </w:t>
      </w:r>
      <w:r w:rsidR="006D682C" w:rsidRPr="00771CD0">
        <w:rPr>
          <w:bCs/>
          <w:iCs/>
          <w:spacing w:val="0"/>
          <w:w w:val="100"/>
          <w:sz w:val="24"/>
          <w:szCs w:val="24"/>
        </w:rPr>
        <w:t>221</w:t>
      </w:r>
      <w:r w:rsidR="006D682C">
        <w:rPr>
          <w:bCs/>
          <w:iCs/>
          <w:spacing w:val="0"/>
          <w:w w:val="100"/>
          <w:sz w:val="24"/>
          <w:szCs w:val="24"/>
        </w:rPr>
        <w:t xml:space="preserve"> </w:t>
      </w:r>
      <w:r w:rsidR="006D682C" w:rsidRPr="00771CD0">
        <w:rPr>
          <w:bCs/>
          <w:iCs/>
          <w:spacing w:val="0"/>
          <w:w w:val="100"/>
          <w:sz w:val="24"/>
          <w:szCs w:val="24"/>
        </w:rPr>
        <w:t>women</w:t>
      </w:r>
      <w:r w:rsidRPr="00771CD0">
        <w:rPr>
          <w:bCs/>
          <w:iCs/>
          <w:spacing w:val="0"/>
          <w:w w:val="100"/>
          <w:sz w:val="24"/>
          <w:szCs w:val="24"/>
        </w:rPr>
        <w:t xml:space="preserve"> and 102 men . A</w:t>
      </w:r>
      <w:r w:rsidRPr="00771CD0">
        <w:rPr>
          <w:spacing w:val="0"/>
          <w:w w:val="100"/>
          <w:sz w:val="24"/>
          <w:szCs w:val="24"/>
        </w:rPr>
        <w:t>s</w:t>
      </w:r>
      <w:r w:rsidRPr="00771CD0">
        <w:rPr>
          <w:bCs/>
          <w:i/>
          <w:iCs/>
          <w:spacing w:val="0"/>
          <w:w w:val="100"/>
          <w:sz w:val="24"/>
          <w:szCs w:val="24"/>
        </w:rPr>
        <w:t xml:space="preserve"> </w:t>
      </w:r>
      <w:r w:rsidRPr="00771CD0">
        <w:rPr>
          <w:bCs/>
          <w:iCs/>
          <w:spacing w:val="0"/>
          <w:w w:val="100"/>
          <w:sz w:val="24"/>
          <w:szCs w:val="24"/>
        </w:rPr>
        <w:t>superior officers, this Institute has 67 women and 18 men.</w:t>
      </w:r>
    </w:p>
    <w:p w:rsidR="005F0FE8" w:rsidRPr="00771CD0" w:rsidRDefault="005F0FE8" w:rsidP="004752DF">
      <w:pPr>
        <w:pStyle w:val="BodyText"/>
        <w:numPr>
          <w:ilvl w:val="1"/>
          <w:numId w:val="22"/>
        </w:numPr>
        <w:tabs>
          <w:tab w:val="right" w:pos="9540"/>
        </w:tabs>
        <w:jc w:val="left"/>
        <w:rPr>
          <w:bCs/>
          <w:iCs/>
          <w:szCs w:val="24"/>
        </w:rPr>
      </w:pPr>
      <w:r w:rsidRPr="00771CD0">
        <w:rPr>
          <w:i/>
          <w:szCs w:val="24"/>
        </w:rPr>
        <w:t>CNB – National Ballet</w:t>
      </w:r>
      <w:r w:rsidRPr="00771CD0">
        <w:rPr>
          <w:bCs/>
          <w:iCs/>
          <w:szCs w:val="24"/>
        </w:rPr>
        <w:t xml:space="preserve">  - 47 women  and  28 men .</w:t>
      </w:r>
    </w:p>
    <w:p w:rsidR="005F0FE8" w:rsidRDefault="005F0FE8" w:rsidP="004752DF">
      <w:pPr>
        <w:numPr>
          <w:ilvl w:val="1"/>
          <w:numId w:val="22"/>
        </w:numPr>
        <w:tabs>
          <w:tab w:val="right" w:pos="9540"/>
        </w:tabs>
        <w:suppressAutoHyphens w:val="0"/>
        <w:spacing w:line="240" w:lineRule="auto"/>
        <w:rPr>
          <w:bCs/>
          <w:iCs/>
          <w:spacing w:val="0"/>
          <w:w w:val="100"/>
          <w:sz w:val="24"/>
          <w:szCs w:val="24"/>
        </w:rPr>
      </w:pPr>
      <w:r w:rsidRPr="00771CD0">
        <w:rPr>
          <w:i/>
          <w:spacing w:val="0"/>
          <w:w w:val="100"/>
          <w:sz w:val="24"/>
          <w:szCs w:val="24"/>
        </w:rPr>
        <w:t>National Centre of Photography</w:t>
      </w:r>
      <w:r w:rsidRPr="00771CD0">
        <w:rPr>
          <w:bCs/>
          <w:iCs/>
          <w:spacing w:val="0"/>
          <w:w w:val="100"/>
          <w:sz w:val="24"/>
          <w:szCs w:val="24"/>
        </w:rPr>
        <w:t xml:space="preserve"> – 22 women and 8 men. </w:t>
      </w:r>
      <w:r w:rsidRPr="00771CD0">
        <w:rPr>
          <w:spacing w:val="0"/>
          <w:w w:val="100"/>
          <w:sz w:val="24"/>
          <w:szCs w:val="24"/>
        </w:rPr>
        <w:t>As</w:t>
      </w:r>
      <w:r w:rsidRPr="00771CD0">
        <w:rPr>
          <w:bCs/>
          <w:i/>
          <w:iCs/>
          <w:spacing w:val="0"/>
          <w:w w:val="100"/>
          <w:sz w:val="24"/>
          <w:szCs w:val="24"/>
        </w:rPr>
        <w:t xml:space="preserve"> </w:t>
      </w:r>
      <w:r w:rsidRPr="00771CD0">
        <w:rPr>
          <w:bCs/>
          <w:iCs/>
          <w:spacing w:val="0"/>
          <w:w w:val="100"/>
          <w:sz w:val="24"/>
          <w:szCs w:val="24"/>
        </w:rPr>
        <w:t>superior officers, this Institute has 3 women and 1 man.</w:t>
      </w:r>
    </w:p>
    <w:p w:rsidR="0024626F" w:rsidRPr="00771CD0" w:rsidRDefault="0024626F" w:rsidP="004752DF">
      <w:pPr>
        <w:tabs>
          <w:tab w:val="right" w:pos="9540"/>
        </w:tabs>
        <w:suppressAutoHyphens w:val="0"/>
        <w:spacing w:line="240" w:lineRule="auto"/>
        <w:ind w:left="1080"/>
        <w:rPr>
          <w:bCs/>
          <w:iCs/>
          <w:spacing w:val="0"/>
          <w:w w:val="100"/>
          <w:sz w:val="24"/>
          <w:szCs w:val="24"/>
        </w:rPr>
      </w:pPr>
    </w:p>
    <w:p w:rsidR="005F0FE8" w:rsidRPr="00771CD0" w:rsidRDefault="005F0FE8" w:rsidP="004752DF">
      <w:pPr>
        <w:numPr>
          <w:ilvl w:val="0"/>
          <w:numId w:val="39"/>
        </w:numPr>
        <w:suppressAutoHyphens w:val="0"/>
        <w:spacing w:line="240" w:lineRule="auto"/>
        <w:rPr>
          <w:bCs/>
          <w:iCs/>
          <w:spacing w:val="0"/>
          <w:w w:val="100"/>
          <w:sz w:val="24"/>
          <w:szCs w:val="24"/>
        </w:rPr>
      </w:pPr>
      <w:r w:rsidRPr="00771CD0">
        <w:rPr>
          <w:bCs/>
          <w:iCs/>
          <w:spacing w:val="0"/>
          <w:w w:val="100"/>
          <w:sz w:val="24"/>
          <w:szCs w:val="24"/>
        </w:rPr>
        <w:t xml:space="preserve">In </w:t>
      </w:r>
      <w:r w:rsidRPr="00771CD0">
        <w:rPr>
          <w:b/>
          <w:iCs/>
          <w:spacing w:val="0"/>
          <w:w w:val="100"/>
          <w:sz w:val="24"/>
          <w:szCs w:val="24"/>
        </w:rPr>
        <w:t>2002,</w:t>
      </w:r>
      <w:r w:rsidRPr="00771CD0">
        <w:rPr>
          <w:bCs/>
          <w:iCs/>
          <w:spacing w:val="0"/>
          <w:w w:val="100"/>
          <w:sz w:val="24"/>
          <w:szCs w:val="24"/>
        </w:rPr>
        <w:t xml:space="preserve"> the Directors and Deputy Directors within the Ministry were  27 women and 25 men. </w:t>
      </w:r>
    </w:p>
    <w:p w:rsidR="005F0FE8" w:rsidRDefault="0024626F" w:rsidP="004752DF">
      <w:pPr>
        <w:tabs>
          <w:tab w:val="left" w:pos="836"/>
        </w:tabs>
        <w:spacing w:line="240" w:lineRule="auto"/>
        <w:ind w:left="836" w:hanging="836"/>
        <w:rPr>
          <w:spacing w:val="0"/>
          <w:w w:val="100"/>
          <w:sz w:val="24"/>
          <w:szCs w:val="24"/>
          <w:u w:val="single"/>
        </w:rPr>
      </w:pPr>
      <w:r>
        <w:rPr>
          <w:spacing w:val="0"/>
          <w:w w:val="100"/>
          <w:sz w:val="24"/>
          <w:szCs w:val="24"/>
        </w:rPr>
        <w:tab/>
      </w:r>
      <w:r w:rsidR="005F0FE8" w:rsidRPr="00771CD0">
        <w:rPr>
          <w:spacing w:val="0"/>
          <w:w w:val="100"/>
          <w:sz w:val="24"/>
          <w:szCs w:val="24"/>
        </w:rPr>
        <w:t xml:space="preserve">The </w:t>
      </w:r>
      <w:r w:rsidR="005F0FE8" w:rsidRPr="00771CD0">
        <w:rPr>
          <w:spacing w:val="0"/>
          <w:w w:val="100"/>
          <w:sz w:val="24"/>
          <w:szCs w:val="24"/>
          <w:u w:val="single"/>
        </w:rPr>
        <w:t>General Secretariat of the Ministry of Culture</w:t>
      </w:r>
      <w:r w:rsidR="005F0FE8" w:rsidRPr="00771CD0">
        <w:rPr>
          <w:spacing w:val="0"/>
          <w:w w:val="100"/>
          <w:sz w:val="24"/>
          <w:szCs w:val="24"/>
        </w:rPr>
        <w:t xml:space="preserve"> ( SG - Secretaria-Geral do Ministério da Cultura)   based on figures obtained in a study made within this organisation,  presents every year the </w:t>
      </w:r>
      <w:r w:rsidR="005F0FE8" w:rsidRPr="00771CD0">
        <w:rPr>
          <w:b/>
          <w:bCs/>
          <w:spacing w:val="0"/>
          <w:w w:val="100"/>
          <w:sz w:val="24"/>
          <w:szCs w:val="24"/>
        </w:rPr>
        <w:t>SG-employee  profile</w:t>
      </w:r>
      <w:r w:rsidR="005F0FE8" w:rsidRPr="00771CD0">
        <w:rPr>
          <w:spacing w:val="0"/>
          <w:w w:val="100"/>
          <w:sz w:val="24"/>
          <w:szCs w:val="24"/>
        </w:rPr>
        <w:t xml:space="preserve">.  In </w:t>
      </w:r>
      <w:r w:rsidR="005F0FE8" w:rsidRPr="00771CD0">
        <w:rPr>
          <w:b/>
          <w:bCs/>
          <w:spacing w:val="0"/>
          <w:w w:val="100"/>
          <w:sz w:val="24"/>
          <w:szCs w:val="24"/>
        </w:rPr>
        <w:t xml:space="preserve">2001 </w:t>
      </w:r>
      <w:r w:rsidR="005F0FE8" w:rsidRPr="00771CD0">
        <w:rPr>
          <w:spacing w:val="0"/>
          <w:w w:val="100"/>
          <w:sz w:val="24"/>
          <w:szCs w:val="24"/>
        </w:rPr>
        <w:t xml:space="preserve">the SG employee average profile was : </w:t>
      </w:r>
      <w:r w:rsidR="005F0FE8" w:rsidRPr="00771CD0">
        <w:rPr>
          <w:spacing w:val="0"/>
          <w:w w:val="100"/>
          <w:sz w:val="24"/>
          <w:szCs w:val="24"/>
          <w:u w:val="single"/>
        </w:rPr>
        <w:t>a woman,  about 48 years old, working in Public Administration for 20 years, with 11 years of schooling (general secondary schooling), and has been in vocational/professional training actions for 11,6 hours annual average.</w:t>
      </w:r>
    </w:p>
    <w:p w:rsidR="0024626F" w:rsidRPr="00771CD0" w:rsidRDefault="0024626F" w:rsidP="004752DF">
      <w:pPr>
        <w:tabs>
          <w:tab w:val="left" w:pos="836"/>
        </w:tabs>
        <w:spacing w:line="240" w:lineRule="auto"/>
        <w:ind w:left="836" w:hanging="836"/>
        <w:rPr>
          <w:spacing w:val="0"/>
          <w:w w:val="100"/>
          <w:sz w:val="24"/>
          <w:szCs w:val="24"/>
          <w:u w:val="single"/>
        </w:rPr>
      </w:pPr>
    </w:p>
    <w:p w:rsidR="005F0FE8" w:rsidRDefault="005F0FE8" w:rsidP="004752DF">
      <w:pPr>
        <w:pStyle w:val="BodyText"/>
        <w:numPr>
          <w:ilvl w:val="0"/>
          <w:numId w:val="39"/>
        </w:numPr>
        <w:jc w:val="left"/>
        <w:rPr>
          <w:szCs w:val="24"/>
        </w:rPr>
      </w:pPr>
      <w:r w:rsidRPr="00771CD0">
        <w:rPr>
          <w:szCs w:val="24"/>
        </w:rPr>
        <w:t xml:space="preserve">In </w:t>
      </w:r>
      <w:r w:rsidRPr="00771CD0">
        <w:rPr>
          <w:b/>
          <w:bCs/>
          <w:szCs w:val="24"/>
        </w:rPr>
        <w:t>2002,</w:t>
      </w:r>
      <w:r w:rsidRPr="00771CD0">
        <w:rPr>
          <w:szCs w:val="24"/>
        </w:rPr>
        <w:t xml:space="preserve"> this profile keeps almost the same levels in all the criteria, except vocational/professional training that  rises to 19,9 hours per year.</w:t>
      </w:r>
    </w:p>
    <w:p w:rsidR="0024626F" w:rsidRPr="00771CD0" w:rsidRDefault="0024626F" w:rsidP="004752DF">
      <w:pPr>
        <w:pStyle w:val="BodyText"/>
        <w:ind w:left="360"/>
        <w:jc w:val="left"/>
        <w:rPr>
          <w:szCs w:val="24"/>
        </w:rPr>
      </w:pPr>
    </w:p>
    <w:p w:rsidR="005F0FE8" w:rsidRDefault="005F0FE8" w:rsidP="004752DF">
      <w:pPr>
        <w:pStyle w:val="BodyText2"/>
        <w:numPr>
          <w:ilvl w:val="0"/>
          <w:numId w:val="39"/>
        </w:numPr>
        <w:jc w:val="left"/>
        <w:rPr>
          <w:sz w:val="24"/>
          <w:szCs w:val="24"/>
          <w:u w:val="single"/>
        </w:rPr>
      </w:pPr>
      <w:r w:rsidRPr="00771CD0">
        <w:rPr>
          <w:sz w:val="24"/>
          <w:szCs w:val="24"/>
        </w:rPr>
        <w:t xml:space="preserve">In what concerns </w:t>
      </w:r>
      <w:r w:rsidRPr="00771CD0">
        <w:rPr>
          <w:b/>
          <w:bCs/>
          <w:sz w:val="24"/>
          <w:szCs w:val="24"/>
        </w:rPr>
        <w:t>2003,</w:t>
      </w:r>
      <w:r w:rsidRPr="00771CD0">
        <w:rPr>
          <w:sz w:val="24"/>
          <w:szCs w:val="24"/>
        </w:rPr>
        <w:t xml:space="preserve"> the SG employee average profile remains almost the same : i</w:t>
      </w:r>
      <w:r w:rsidRPr="00771CD0">
        <w:rPr>
          <w:sz w:val="24"/>
          <w:szCs w:val="24"/>
          <w:u w:val="single"/>
        </w:rPr>
        <w:t>t</w:t>
      </w:r>
      <w:r w:rsidR="00337257">
        <w:rPr>
          <w:sz w:val="24"/>
          <w:szCs w:val="24"/>
          <w:u w:val="single"/>
        </w:rPr>
        <w:t>’</w:t>
      </w:r>
      <w:r w:rsidRPr="00771CD0">
        <w:rPr>
          <w:sz w:val="24"/>
          <w:szCs w:val="24"/>
          <w:u w:val="single"/>
        </w:rPr>
        <w:t>s a  woman,  about 48,6 years old, working in Public Administration for 22 years, with 11,5 years of schooling ( general secondary schooling), is not affiliate into any labour union and has been in vocational/professional training actions for 12,5 hours ( annual average ).</w:t>
      </w:r>
    </w:p>
    <w:p w:rsidR="0024626F" w:rsidRPr="00771CD0" w:rsidRDefault="0024626F" w:rsidP="004752DF">
      <w:pPr>
        <w:pStyle w:val="BodyText2"/>
        <w:ind w:left="360"/>
        <w:jc w:val="left"/>
        <w:rPr>
          <w:sz w:val="24"/>
          <w:szCs w:val="24"/>
          <w:u w:val="single"/>
        </w:rPr>
      </w:pPr>
    </w:p>
    <w:p w:rsidR="005F0FE8" w:rsidRPr="00771CD0" w:rsidRDefault="005F0FE8" w:rsidP="004752DF">
      <w:pPr>
        <w:pStyle w:val="NormalWeb"/>
        <w:numPr>
          <w:ilvl w:val="0"/>
          <w:numId w:val="39"/>
        </w:numPr>
        <w:rPr>
          <w:rFonts w:ascii="Times New Roman" w:hAnsi="Times New Roman" w:cs="Times New Roman"/>
          <w:bCs/>
          <w:iCs/>
          <w:u w:val="single"/>
        </w:rPr>
      </w:pPr>
      <w:r w:rsidRPr="00771CD0">
        <w:rPr>
          <w:rFonts w:ascii="Times New Roman" w:hAnsi="Times New Roman" w:cs="Times New Roman"/>
          <w:bCs/>
          <w:iCs/>
        </w:rPr>
        <w:t xml:space="preserve">In 2002-2003, the General Secretariat of the Ministry of Culture developed a human resources data base program called </w:t>
      </w:r>
      <w:r w:rsidRPr="00771CD0">
        <w:rPr>
          <w:rFonts w:ascii="Times New Roman" w:hAnsi="Times New Roman" w:cs="Times New Roman"/>
          <w:bCs/>
          <w:i/>
        </w:rPr>
        <w:t>Quadgest</w:t>
      </w:r>
      <w:r w:rsidRPr="00771CD0">
        <w:rPr>
          <w:rFonts w:ascii="Times New Roman" w:hAnsi="Times New Roman" w:cs="Times New Roman"/>
          <w:bCs/>
          <w:iCs/>
        </w:rPr>
        <w:t xml:space="preserve">, with specific tools that permit to gather gender information about the women and the men that belong and work in each institute and body within the Ministry.  </w:t>
      </w:r>
      <w:r w:rsidRPr="00771CD0">
        <w:rPr>
          <w:rFonts w:ascii="Times New Roman" w:hAnsi="Times New Roman" w:cs="Times New Roman"/>
          <w:bCs/>
          <w:iCs/>
          <w:u w:val="single"/>
        </w:rPr>
        <w:t xml:space="preserve">Since 2003 is possible to know how many public servants are men and women in different professional groups and categories without any delay and with scientific criteria :  </w:t>
      </w:r>
    </w:p>
    <w:p w:rsidR="005F0FE8" w:rsidRPr="00771CD0" w:rsidRDefault="005F0FE8" w:rsidP="0091608D">
      <w:pPr>
        <w:pStyle w:val="NormalWeb"/>
        <w:tabs>
          <w:tab w:val="right" w:pos="9540"/>
        </w:tabs>
        <w:rPr>
          <w:rFonts w:ascii="Times New Roman" w:hAnsi="Times New Roman" w:cs="Times New Roman"/>
          <w:b/>
          <w:iCs/>
        </w:rPr>
      </w:pPr>
      <w:r w:rsidRPr="00771CD0">
        <w:rPr>
          <w:rFonts w:ascii="Times New Roman" w:hAnsi="Times New Roman" w:cs="Times New Roman"/>
          <w:b/>
          <w:iCs/>
        </w:rPr>
        <w:t>Ministry of Culture - Employees by Gender  - 2003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1"/>
        <w:gridCol w:w="2161"/>
        <w:gridCol w:w="2161"/>
        <w:gridCol w:w="2161"/>
      </w:tblGrid>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PROFESSIONAL GROUP</w:t>
            </w:r>
            <w:r w:rsidR="0024626F">
              <w:rPr>
                <w:rFonts w:ascii="Times New Roman" w:hAnsi="Times New Roman" w:cs="Times New Roman"/>
                <w:bCs/>
                <w:iCs/>
              </w:rPr>
              <w:br/>
            </w:r>
            <w:r w:rsidRPr="00771CD0">
              <w:rPr>
                <w:rFonts w:ascii="Times New Roman" w:hAnsi="Times New Roman" w:cs="Times New Roman"/>
                <w:bCs/>
                <w:iCs/>
              </w:rPr>
              <w:t>( public servants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MEN</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WOMEN</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TOTAL</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Administrative Officer</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113</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486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603</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 xml:space="preserve">Assistant Officer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207</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427</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634</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Head of Project</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 xml:space="preserve">Director - Deputy Director and Head of Department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p>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96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p>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119</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p>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218</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Manager</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Computer Technician</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27</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15</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42</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 xml:space="preserve">Inspector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3</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9</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 xml:space="preserve">Worker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66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34</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100</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Others</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76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186</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263</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 xml:space="preserve">Technician </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332</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251</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592</w:t>
            </w:r>
          </w:p>
        </w:tc>
      </w:tr>
      <w:tr w:rsidR="005F0FE8" w:rsidRPr="00771CD0">
        <w:tblPrEx>
          <w:tblCellMar>
            <w:top w:w="0" w:type="dxa"/>
            <w:bottom w:w="0" w:type="dxa"/>
          </w:tblCellMar>
        </w:tblPrEx>
        <w:trPr>
          <w:trHeight w:val="28"/>
        </w:trPr>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Professional Officer</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199</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383</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604</w:t>
            </w:r>
          </w:p>
        </w:tc>
      </w:tr>
      <w:tr w:rsidR="005F0FE8" w:rsidRPr="00771CD0">
        <w:tblPrEx>
          <w:tblCellMar>
            <w:top w:w="0" w:type="dxa"/>
            <w:bottom w:w="0" w:type="dxa"/>
          </w:tblCellMar>
        </w:tblPrEx>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rPr>
            </w:pPr>
            <w:r w:rsidRPr="00771CD0">
              <w:rPr>
                <w:rFonts w:ascii="Times New Roman" w:hAnsi="Times New Roman" w:cs="Times New Roman"/>
                <w:bCs/>
                <w:iCs/>
              </w:rPr>
              <w:t>Superior Officer</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228</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528</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760</w:t>
            </w:r>
          </w:p>
        </w:tc>
      </w:tr>
      <w:tr w:rsidR="005F0FE8" w:rsidRPr="00771CD0">
        <w:tblPrEx>
          <w:tblCellMar>
            <w:top w:w="0" w:type="dxa"/>
            <w:bottom w:w="0" w:type="dxa"/>
          </w:tblCellMar>
        </w:tblPrEx>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TOTAL</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1351</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2434</w:t>
            </w:r>
          </w:p>
        </w:tc>
        <w:tc>
          <w:tcPr>
            <w:tcW w:w="2161" w:type="dxa"/>
          </w:tcPr>
          <w:p w:rsidR="005F0FE8" w:rsidRPr="00771CD0" w:rsidRDefault="005F0FE8" w:rsidP="004752DF">
            <w:pPr>
              <w:pStyle w:val="NormalWeb"/>
              <w:tabs>
                <w:tab w:val="right" w:pos="9540"/>
              </w:tabs>
              <w:spacing w:before="0" w:beforeAutospacing="0" w:after="0" w:afterAutospacing="0"/>
              <w:rPr>
                <w:rFonts w:ascii="Times New Roman" w:hAnsi="Times New Roman" w:cs="Times New Roman"/>
                <w:bCs/>
                <w:iCs/>
                <w:lang w:val="pt-PT"/>
              </w:rPr>
            </w:pPr>
            <w:r w:rsidRPr="00771CD0">
              <w:rPr>
                <w:rFonts w:ascii="Times New Roman" w:hAnsi="Times New Roman" w:cs="Times New Roman"/>
                <w:bCs/>
                <w:iCs/>
                <w:lang w:val="pt-PT"/>
              </w:rPr>
              <w:t>3828</w:t>
            </w:r>
          </w:p>
        </w:tc>
      </w:tr>
    </w:tbl>
    <w:p w:rsidR="005F0FE8" w:rsidRDefault="005F0FE8" w:rsidP="00771CD0">
      <w:pPr>
        <w:pStyle w:val="NormalWeb"/>
        <w:tabs>
          <w:tab w:val="right" w:pos="9540"/>
        </w:tabs>
        <w:rPr>
          <w:rFonts w:ascii="Times New Roman" w:hAnsi="Times New Roman" w:cs="Times New Roman"/>
          <w:bCs/>
          <w:iCs/>
        </w:rPr>
      </w:pPr>
      <w:r w:rsidRPr="00771CD0">
        <w:rPr>
          <w:rFonts w:ascii="Times New Roman" w:hAnsi="Times New Roman" w:cs="Times New Roman"/>
          <w:bCs/>
          <w:iCs/>
        </w:rPr>
        <w:t>Source  : Quadgest – General Secretariat of the Ministry of Culture - 2003</w:t>
      </w:r>
    </w:p>
    <w:p w:rsidR="00E23C19" w:rsidRPr="00E23C19" w:rsidRDefault="00E23C19" w:rsidP="00E23C19">
      <w:pPr>
        <w:pStyle w:val="NormalWeb"/>
        <w:tabs>
          <w:tab w:val="right" w:pos="9540"/>
        </w:tabs>
        <w:spacing w:before="0" w:after="0" w:line="120" w:lineRule="exact"/>
        <w:rPr>
          <w:rFonts w:ascii="Times New Roman" w:hAnsi="Times New Roman" w:cs="Times New Roman"/>
          <w:bCs/>
          <w:iCs/>
          <w:sz w:val="10"/>
        </w:rPr>
      </w:pPr>
    </w:p>
    <w:p w:rsidR="005F0FE8" w:rsidRPr="0024626F" w:rsidRDefault="005F0FE8" w:rsidP="0024626F">
      <w:pPr>
        <w:pStyle w:val="NormalWeb"/>
        <w:numPr>
          <w:ilvl w:val="0"/>
          <w:numId w:val="39"/>
        </w:numPr>
        <w:spacing w:before="0" w:beforeAutospacing="0" w:after="0" w:afterAutospacing="0"/>
        <w:rPr>
          <w:rFonts w:ascii="Times New Roman" w:hAnsi="Times New Roman" w:cs="Times New Roman"/>
        </w:rPr>
      </w:pPr>
      <w:r w:rsidRPr="0024626F">
        <w:rPr>
          <w:rFonts w:ascii="Times New Roman" w:hAnsi="Times New Roman" w:cs="Times New Roman"/>
          <w:bCs/>
          <w:iCs/>
        </w:rPr>
        <w:t xml:space="preserve">Within the Ministry of Culture one of the main tasks of several bodies and Institutes is the support of cultural initiatives promoted by the civil society. Some support is financial and subventions received by women (individually or associated). </w:t>
      </w:r>
    </w:p>
    <w:p w:rsidR="0024626F" w:rsidRPr="0024626F" w:rsidRDefault="0024626F" w:rsidP="0024626F">
      <w:pPr>
        <w:pStyle w:val="NormalWeb"/>
        <w:spacing w:before="0" w:beforeAutospacing="0" w:after="0" w:afterAutospacing="0"/>
        <w:ind w:left="245"/>
        <w:rPr>
          <w:rStyle w:val="texto4"/>
          <w:rFonts w:ascii="Times New Roman" w:hAnsi="Times New Roman" w:cs="Times New Roman"/>
          <w:color w:val="auto"/>
          <w:sz w:val="24"/>
          <w:szCs w:val="24"/>
        </w:rPr>
      </w:pPr>
    </w:p>
    <w:p w:rsidR="005F0FE8" w:rsidRPr="0024626F" w:rsidRDefault="005F0FE8" w:rsidP="0024626F">
      <w:pPr>
        <w:pStyle w:val="NormalWeb"/>
        <w:numPr>
          <w:ilvl w:val="0"/>
          <w:numId w:val="39"/>
        </w:numPr>
        <w:spacing w:before="0" w:beforeAutospacing="0" w:after="0" w:afterAutospacing="0"/>
        <w:rPr>
          <w:rStyle w:val="texto4"/>
          <w:rFonts w:ascii="Times New Roman" w:hAnsi="Times New Roman" w:cs="Times New Roman"/>
          <w:color w:val="auto"/>
          <w:sz w:val="24"/>
          <w:szCs w:val="24"/>
        </w:rPr>
      </w:pPr>
      <w:r w:rsidRPr="0024626F">
        <w:rPr>
          <w:rStyle w:val="texto4"/>
          <w:rFonts w:ascii="Times New Roman" w:hAnsi="Times New Roman" w:cs="Times New Roman"/>
          <w:color w:val="auto"/>
          <w:sz w:val="24"/>
          <w:szCs w:val="24"/>
        </w:rPr>
        <w:t xml:space="preserve">The principle of equality between men and women are also a real preoccupation of the European Union Funds Programmes enclosed in four principal domains: </w:t>
      </w:r>
    </w:p>
    <w:p w:rsidR="005F0FE8" w:rsidRPr="0024626F" w:rsidRDefault="005F0FE8" w:rsidP="0024626F">
      <w:pPr>
        <w:pStyle w:val="NormalWeb"/>
        <w:tabs>
          <w:tab w:val="left" w:pos="836"/>
        </w:tabs>
        <w:spacing w:before="0" w:beforeAutospacing="0" w:after="0" w:afterAutospacing="0"/>
        <w:ind w:left="1440" w:hanging="720"/>
        <w:rPr>
          <w:rStyle w:val="texto4"/>
          <w:rFonts w:ascii="Times New Roman" w:hAnsi="Times New Roman" w:cs="Times New Roman"/>
          <w:color w:val="auto"/>
          <w:sz w:val="24"/>
          <w:szCs w:val="24"/>
        </w:rPr>
      </w:pPr>
      <w:r w:rsidRPr="0024626F">
        <w:rPr>
          <w:rStyle w:val="texto4"/>
          <w:rFonts w:ascii="Times New Roman" w:hAnsi="Times New Roman" w:cs="Times New Roman"/>
          <w:color w:val="auto"/>
          <w:sz w:val="24"/>
          <w:szCs w:val="24"/>
        </w:rPr>
        <w:t xml:space="preserve">- improving the life quality in order to respond more efficiently to women needs; </w:t>
      </w:r>
    </w:p>
    <w:p w:rsidR="005F0FE8" w:rsidRPr="0024626F" w:rsidRDefault="005F0FE8" w:rsidP="0024626F">
      <w:pPr>
        <w:pStyle w:val="NormalWeb"/>
        <w:tabs>
          <w:tab w:val="left" w:pos="836"/>
        </w:tabs>
        <w:spacing w:before="0" w:beforeAutospacing="0" w:after="0" w:afterAutospacing="0"/>
        <w:ind w:left="1440" w:hanging="720"/>
        <w:rPr>
          <w:rStyle w:val="texto4"/>
          <w:rFonts w:ascii="Times New Roman" w:hAnsi="Times New Roman" w:cs="Times New Roman"/>
          <w:color w:val="auto"/>
          <w:sz w:val="24"/>
          <w:szCs w:val="24"/>
        </w:rPr>
      </w:pPr>
      <w:r w:rsidRPr="0024626F">
        <w:rPr>
          <w:rStyle w:val="texto4"/>
          <w:rFonts w:ascii="Times New Roman" w:hAnsi="Times New Roman" w:cs="Times New Roman"/>
          <w:color w:val="auto"/>
          <w:sz w:val="24"/>
          <w:szCs w:val="24"/>
        </w:rPr>
        <w:t xml:space="preserve">- raising the women access to employment market </w:t>
      </w:r>
    </w:p>
    <w:p w:rsidR="005F0FE8" w:rsidRPr="0024626F" w:rsidRDefault="005F0FE8" w:rsidP="0024626F">
      <w:pPr>
        <w:pStyle w:val="NormalWeb"/>
        <w:tabs>
          <w:tab w:val="left" w:pos="836"/>
        </w:tabs>
        <w:spacing w:before="0" w:beforeAutospacing="0" w:after="0" w:afterAutospacing="0"/>
        <w:ind w:left="1440" w:hanging="720"/>
        <w:rPr>
          <w:rStyle w:val="texto4"/>
          <w:rFonts w:ascii="Times New Roman" w:hAnsi="Times New Roman" w:cs="Times New Roman"/>
          <w:color w:val="auto"/>
          <w:sz w:val="24"/>
          <w:szCs w:val="24"/>
        </w:rPr>
      </w:pPr>
      <w:r w:rsidRPr="0024626F">
        <w:rPr>
          <w:rStyle w:val="texto4"/>
          <w:rFonts w:ascii="Times New Roman" w:hAnsi="Times New Roman" w:cs="Times New Roman"/>
          <w:color w:val="auto"/>
          <w:sz w:val="24"/>
          <w:szCs w:val="24"/>
        </w:rPr>
        <w:t>- ameliorating the women situation on the place of work</w:t>
      </w:r>
    </w:p>
    <w:p w:rsidR="0024626F" w:rsidRDefault="005F0FE8" w:rsidP="0024626F">
      <w:pPr>
        <w:pStyle w:val="NormalWeb"/>
        <w:tabs>
          <w:tab w:val="left" w:pos="836"/>
        </w:tabs>
        <w:spacing w:before="0" w:beforeAutospacing="0" w:after="0" w:afterAutospacing="0"/>
        <w:ind w:left="1440" w:hanging="720"/>
        <w:rPr>
          <w:rStyle w:val="texto4"/>
          <w:rFonts w:ascii="Times New Roman" w:hAnsi="Times New Roman" w:cs="Times New Roman"/>
          <w:color w:val="auto"/>
          <w:sz w:val="24"/>
          <w:szCs w:val="24"/>
        </w:rPr>
      </w:pPr>
      <w:r w:rsidRPr="0024626F">
        <w:rPr>
          <w:rStyle w:val="texto4"/>
          <w:rFonts w:ascii="Times New Roman" w:hAnsi="Times New Roman" w:cs="Times New Roman"/>
          <w:color w:val="auto"/>
          <w:sz w:val="24"/>
          <w:szCs w:val="24"/>
        </w:rPr>
        <w:t xml:space="preserve">-promoting the women participation on the creation of different economic activities. </w:t>
      </w:r>
    </w:p>
    <w:p w:rsidR="00CF6F02" w:rsidRDefault="00CF6F02" w:rsidP="0024626F">
      <w:pPr>
        <w:pStyle w:val="NormalWeb"/>
        <w:tabs>
          <w:tab w:val="left" w:pos="836"/>
        </w:tabs>
        <w:spacing w:before="0" w:beforeAutospacing="0" w:after="0" w:afterAutospacing="0"/>
        <w:ind w:left="1440" w:hanging="720"/>
        <w:rPr>
          <w:rStyle w:val="texto4"/>
          <w:rFonts w:ascii="Times New Roman" w:hAnsi="Times New Roman" w:cs="Times New Roman"/>
          <w:color w:val="auto"/>
          <w:sz w:val="24"/>
          <w:szCs w:val="24"/>
        </w:rPr>
      </w:pPr>
    </w:p>
    <w:p w:rsidR="005F0FE8" w:rsidRDefault="005F0FE8" w:rsidP="0024626F">
      <w:pPr>
        <w:pStyle w:val="NormalWeb"/>
        <w:numPr>
          <w:ilvl w:val="0"/>
          <w:numId w:val="39"/>
        </w:numPr>
        <w:spacing w:before="0" w:beforeAutospacing="0" w:after="0" w:afterAutospacing="0"/>
        <w:rPr>
          <w:rStyle w:val="texto4"/>
          <w:rFonts w:ascii="Times New Roman" w:hAnsi="Times New Roman" w:cs="Times New Roman"/>
          <w:color w:val="auto"/>
          <w:sz w:val="24"/>
          <w:szCs w:val="24"/>
          <w:u w:val="single"/>
        </w:rPr>
      </w:pPr>
      <w:r w:rsidRPr="0024626F">
        <w:rPr>
          <w:rStyle w:val="texto4"/>
          <w:rFonts w:ascii="Times New Roman" w:hAnsi="Times New Roman" w:cs="Times New Roman"/>
          <w:color w:val="auto"/>
          <w:sz w:val="24"/>
          <w:szCs w:val="24"/>
        </w:rPr>
        <w:t>Naturally these goals are also present on</w:t>
      </w:r>
      <w:r w:rsidRPr="0024626F">
        <w:rPr>
          <w:rFonts w:ascii="Times New Roman" w:hAnsi="Times New Roman" w:cs="Times New Roman"/>
        </w:rPr>
        <w:t xml:space="preserve"> the Operational Program for Culture ( POC-Programa Operacional da Cultura )  framework approved  by  the European Commission  (EC Decision  - 27</w:t>
      </w:r>
      <w:r w:rsidRPr="0024626F">
        <w:rPr>
          <w:rFonts w:ascii="Times New Roman" w:hAnsi="Times New Roman" w:cs="Times New Roman"/>
          <w:vertAlign w:val="superscript"/>
        </w:rPr>
        <w:t>th</w:t>
      </w:r>
      <w:r w:rsidRPr="0024626F">
        <w:rPr>
          <w:rFonts w:ascii="Times New Roman" w:hAnsi="Times New Roman" w:cs="Times New Roman"/>
        </w:rPr>
        <w:t xml:space="preserve"> of July of </w:t>
      </w:r>
      <w:smartTag w:uri="urn:schemas-microsoft-com:office:smarttags" w:element="metricconverter">
        <w:smartTagPr>
          <w:attr w:name="ProductID" w:val="2000 C"/>
        </w:smartTagPr>
        <w:r w:rsidRPr="0024626F">
          <w:rPr>
            <w:rFonts w:ascii="Times New Roman" w:hAnsi="Times New Roman" w:cs="Times New Roman"/>
          </w:rPr>
          <w:t xml:space="preserve">2000 </w:t>
        </w:r>
        <w:r w:rsidRPr="0024626F">
          <w:rPr>
            <w:rStyle w:val="diploma1"/>
            <w:rFonts w:ascii="Times New Roman" w:hAnsi="Times New Roman" w:cs="Times New Roman"/>
            <w:color w:val="auto"/>
            <w:sz w:val="24"/>
            <w:szCs w:val="24"/>
          </w:rPr>
          <w:t>C</w:t>
        </w:r>
      </w:smartTag>
      <w:r w:rsidRPr="0024626F">
        <w:rPr>
          <w:rStyle w:val="diploma1"/>
          <w:rFonts w:ascii="Times New Roman" w:hAnsi="Times New Roman" w:cs="Times New Roman"/>
          <w:color w:val="auto"/>
          <w:sz w:val="24"/>
          <w:szCs w:val="24"/>
        </w:rPr>
        <w:t xml:space="preserve">(2000)1524 </w:t>
      </w:r>
      <w:r w:rsidRPr="0024626F">
        <w:rPr>
          <w:rStyle w:val="texto4"/>
          <w:rFonts w:ascii="Times New Roman" w:hAnsi="Times New Roman" w:cs="Times New Roman"/>
          <w:color w:val="auto"/>
          <w:sz w:val="24"/>
          <w:szCs w:val="24"/>
        </w:rPr>
        <w:t xml:space="preserve">CCI Nº : </w:t>
      </w:r>
      <w:smartTag w:uri="urn:schemas-microsoft-com:office:smarttags" w:element="metricconverter">
        <w:smartTagPr>
          <w:attr w:name="ProductID" w:val="1999 PT"/>
        </w:smartTagPr>
        <w:r w:rsidRPr="0024626F">
          <w:rPr>
            <w:rStyle w:val="texto4"/>
            <w:rFonts w:ascii="Times New Roman" w:hAnsi="Times New Roman" w:cs="Times New Roman"/>
            <w:color w:val="auto"/>
            <w:sz w:val="24"/>
            <w:szCs w:val="24"/>
          </w:rPr>
          <w:t>1999 PT</w:t>
        </w:r>
      </w:smartTag>
      <w:r w:rsidRPr="0024626F">
        <w:rPr>
          <w:rStyle w:val="texto4"/>
          <w:rFonts w:ascii="Times New Roman" w:hAnsi="Times New Roman" w:cs="Times New Roman"/>
          <w:color w:val="auto"/>
          <w:sz w:val="24"/>
          <w:szCs w:val="24"/>
        </w:rPr>
        <w:t xml:space="preserve"> 16 1 PO 006 ) establishing as one of the priorities, the social integration held by the modern cultural policies, </w:t>
      </w:r>
      <w:r w:rsidRPr="0024626F">
        <w:rPr>
          <w:rStyle w:val="texto4"/>
          <w:rFonts w:ascii="Times New Roman" w:hAnsi="Times New Roman" w:cs="Times New Roman"/>
          <w:color w:val="auto"/>
          <w:sz w:val="24"/>
          <w:szCs w:val="24"/>
          <w:u w:val="single"/>
        </w:rPr>
        <w:t xml:space="preserve">specially in what concerns the segments most affected of society, such as the youngsters and women, promoting  </w:t>
      </w:r>
      <w:r w:rsidRPr="0024626F">
        <w:rPr>
          <w:rStyle w:val="texto4"/>
          <w:rFonts w:ascii="Times New Roman" w:hAnsi="Times New Roman" w:cs="Times New Roman"/>
          <w:i/>
          <w:color w:val="auto"/>
          <w:sz w:val="24"/>
          <w:szCs w:val="24"/>
          <w:u w:val="single"/>
        </w:rPr>
        <w:t>de facto</w:t>
      </w:r>
      <w:r w:rsidRPr="0024626F">
        <w:rPr>
          <w:rStyle w:val="texto4"/>
          <w:rFonts w:ascii="Times New Roman" w:hAnsi="Times New Roman" w:cs="Times New Roman"/>
          <w:color w:val="auto"/>
          <w:sz w:val="24"/>
          <w:szCs w:val="24"/>
          <w:u w:val="single"/>
        </w:rPr>
        <w:t xml:space="preserve"> equality men/women.</w:t>
      </w:r>
    </w:p>
    <w:p w:rsidR="0024626F" w:rsidRPr="0024626F" w:rsidRDefault="0024626F" w:rsidP="0024626F">
      <w:pPr>
        <w:pStyle w:val="NormalWeb"/>
        <w:spacing w:before="0" w:beforeAutospacing="0" w:after="0" w:afterAutospacing="0"/>
        <w:ind w:left="245"/>
        <w:rPr>
          <w:rStyle w:val="texto4"/>
          <w:rFonts w:ascii="Times New Roman" w:hAnsi="Times New Roman" w:cs="Times New Roman"/>
          <w:color w:val="auto"/>
          <w:sz w:val="24"/>
          <w:szCs w:val="24"/>
          <w:u w:val="single"/>
        </w:rPr>
      </w:pPr>
    </w:p>
    <w:p w:rsidR="005F0FE8" w:rsidRDefault="005F0FE8" w:rsidP="0024626F">
      <w:pPr>
        <w:pStyle w:val="NormalWeb"/>
        <w:numPr>
          <w:ilvl w:val="0"/>
          <w:numId w:val="39"/>
        </w:numPr>
        <w:spacing w:before="0" w:beforeAutospacing="0" w:after="0" w:afterAutospacing="0"/>
        <w:rPr>
          <w:rFonts w:ascii="Times New Roman" w:hAnsi="Times New Roman" w:cs="Times New Roman"/>
        </w:rPr>
      </w:pPr>
      <w:r w:rsidRPr="0024626F">
        <w:rPr>
          <w:rFonts w:ascii="Times New Roman" w:hAnsi="Times New Roman" w:cs="Times New Roman"/>
        </w:rPr>
        <w:t>The financial support is given to cultural entities or associations and not to individual persons, in order to promote the Valorisation of Culture heritage and also the Access to Culture for all. However POC is a very well positioned Programme to support any kind of positive action assumed to create favourable conditions to women</w:t>
      </w:r>
      <w:r w:rsidR="00337257" w:rsidRPr="0024626F">
        <w:rPr>
          <w:rFonts w:ascii="Times New Roman" w:hAnsi="Times New Roman" w:cs="Times New Roman"/>
        </w:rPr>
        <w:t>’</w:t>
      </w:r>
      <w:r w:rsidRPr="0024626F">
        <w:rPr>
          <w:rFonts w:ascii="Times New Roman" w:hAnsi="Times New Roman" w:cs="Times New Roman"/>
        </w:rPr>
        <w:t xml:space="preserve">s access to employment in cultural activities, as we can see below: </w:t>
      </w:r>
    </w:p>
    <w:p w:rsidR="0024626F" w:rsidRPr="0024626F" w:rsidRDefault="0024626F" w:rsidP="0024626F">
      <w:pPr>
        <w:pStyle w:val="NormalWeb"/>
        <w:spacing w:before="0" w:beforeAutospacing="0" w:after="0" w:afterAutospacing="0"/>
        <w:ind w:left="245"/>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28"/>
        <w:gridCol w:w="1729"/>
        <w:gridCol w:w="1729"/>
        <w:gridCol w:w="1729"/>
        <w:gridCol w:w="1729"/>
      </w:tblGrid>
      <w:tr w:rsidR="005F0FE8" w:rsidRPr="00771CD0">
        <w:tblPrEx>
          <w:tblCellMar>
            <w:top w:w="0" w:type="dxa"/>
            <w:bottom w:w="0" w:type="dxa"/>
          </w:tblCellMar>
        </w:tblPrEx>
        <w:trPr>
          <w:cantSplit/>
        </w:trPr>
        <w:tc>
          <w:tcPr>
            <w:tcW w:w="1728" w:type="dxa"/>
          </w:tcPr>
          <w:p w:rsidR="005F0FE8" w:rsidRPr="00771CD0" w:rsidRDefault="005F0FE8" w:rsidP="00771CD0">
            <w:pPr>
              <w:tabs>
                <w:tab w:val="right" w:pos="9540"/>
              </w:tabs>
              <w:spacing w:line="240" w:lineRule="auto"/>
              <w:rPr>
                <w:b/>
                <w:bCs/>
                <w:spacing w:val="0"/>
                <w:w w:val="100"/>
                <w:sz w:val="24"/>
                <w:szCs w:val="24"/>
              </w:rPr>
            </w:pPr>
            <w:r w:rsidRPr="00771CD0">
              <w:rPr>
                <w:b/>
                <w:bCs/>
                <w:spacing w:val="0"/>
                <w:w w:val="100"/>
                <w:sz w:val="24"/>
                <w:szCs w:val="24"/>
              </w:rPr>
              <w:t>Operational Program for Culture</w:t>
            </w:r>
          </w:p>
        </w:tc>
        <w:tc>
          <w:tcPr>
            <w:tcW w:w="3458" w:type="dxa"/>
            <w:gridSpan w:val="2"/>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Permanent employment created</w:t>
            </w:r>
          </w:p>
        </w:tc>
        <w:tc>
          <w:tcPr>
            <w:tcW w:w="3458" w:type="dxa"/>
            <w:gridSpan w:val="2"/>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Temporary employment created</w:t>
            </w:r>
          </w:p>
        </w:tc>
      </w:tr>
      <w:tr w:rsidR="005F0FE8" w:rsidRPr="00771CD0">
        <w:tblPrEx>
          <w:tblCellMar>
            <w:top w:w="0" w:type="dxa"/>
            <w:bottom w:w="0" w:type="dxa"/>
          </w:tblCellMar>
        </w:tblPrEx>
        <w:tc>
          <w:tcPr>
            <w:tcW w:w="1728" w:type="dxa"/>
          </w:tcPr>
          <w:p w:rsidR="005F0FE8" w:rsidRPr="00771CD0" w:rsidRDefault="005F0FE8" w:rsidP="00771CD0">
            <w:pPr>
              <w:tabs>
                <w:tab w:val="right" w:pos="9540"/>
              </w:tabs>
              <w:spacing w:line="240" w:lineRule="auto"/>
              <w:rPr>
                <w:spacing w:val="0"/>
                <w:w w:val="100"/>
                <w:sz w:val="24"/>
                <w:szCs w:val="24"/>
              </w:rPr>
            </w:pP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Men</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Women</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Men</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Women</w:t>
            </w:r>
          </w:p>
        </w:tc>
      </w:tr>
      <w:tr w:rsidR="005F0FE8" w:rsidRPr="00771CD0">
        <w:tblPrEx>
          <w:tblCellMar>
            <w:top w:w="0" w:type="dxa"/>
            <w:bottom w:w="0" w:type="dxa"/>
          </w:tblCellMar>
        </w:tblPrEx>
        <w:tc>
          <w:tcPr>
            <w:tcW w:w="1728"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2001</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10</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10</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N.A.</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N.A.</w:t>
            </w:r>
          </w:p>
        </w:tc>
      </w:tr>
      <w:tr w:rsidR="005F0FE8" w:rsidRPr="00771CD0">
        <w:tblPrEx>
          <w:tblCellMar>
            <w:top w:w="0" w:type="dxa"/>
            <w:bottom w:w="0" w:type="dxa"/>
          </w:tblCellMar>
        </w:tblPrEx>
        <w:tc>
          <w:tcPr>
            <w:tcW w:w="1728"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2002</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60</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31</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3.514</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959</w:t>
            </w:r>
          </w:p>
        </w:tc>
      </w:tr>
      <w:tr w:rsidR="005F0FE8" w:rsidRPr="00771CD0">
        <w:tblPrEx>
          <w:tblCellMar>
            <w:top w:w="0" w:type="dxa"/>
            <w:bottom w:w="0" w:type="dxa"/>
          </w:tblCellMar>
        </w:tblPrEx>
        <w:tc>
          <w:tcPr>
            <w:tcW w:w="1728"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2003</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112</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99</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1.939</w:t>
            </w:r>
          </w:p>
        </w:tc>
        <w:tc>
          <w:tcPr>
            <w:tcW w:w="1729"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528</w:t>
            </w:r>
          </w:p>
        </w:tc>
      </w:tr>
      <w:tr w:rsidR="005F0FE8" w:rsidRPr="00771CD0">
        <w:tblPrEx>
          <w:tblCellMar>
            <w:top w:w="0" w:type="dxa"/>
            <w:bottom w:w="0" w:type="dxa"/>
          </w:tblCellMar>
        </w:tblPrEx>
        <w:tc>
          <w:tcPr>
            <w:tcW w:w="1728" w:type="dxa"/>
          </w:tcPr>
          <w:p w:rsidR="005F0FE8" w:rsidRPr="00771CD0" w:rsidRDefault="005F0FE8" w:rsidP="00771CD0">
            <w:pPr>
              <w:tabs>
                <w:tab w:val="right" w:pos="9540"/>
              </w:tabs>
              <w:spacing w:line="240" w:lineRule="auto"/>
              <w:rPr>
                <w:spacing w:val="0"/>
                <w:w w:val="100"/>
                <w:sz w:val="24"/>
                <w:szCs w:val="24"/>
              </w:rPr>
            </w:pPr>
          </w:p>
        </w:tc>
        <w:tc>
          <w:tcPr>
            <w:tcW w:w="1729" w:type="dxa"/>
          </w:tcPr>
          <w:p w:rsidR="005F0FE8" w:rsidRPr="00771CD0" w:rsidRDefault="005F0FE8" w:rsidP="00771CD0">
            <w:pPr>
              <w:tabs>
                <w:tab w:val="right" w:pos="9540"/>
              </w:tabs>
              <w:spacing w:line="240" w:lineRule="auto"/>
              <w:rPr>
                <w:spacing w:val="0"/>
                <w:w w:val="100"/>
                <w:sz w:val="24"/>
                <w:szCs w:val="24"/>
              </w:rPr>
            </w:pPr>
          </w:p>
        </w:tc>
        <w:tc>
          <w:tcPr>
            <w:tcW w:w="1729" w:type="dxa"/>
          </w:tcPr>
          <w:p w:rsidR="005F0FE8" w:rsidRPr="00771CD0" w:rsidRDefault="005F0FE8" w:rsidP="00771CD0">
            <w:pPr>
              <w:tabs>
                <w:tab w:val="right" w:pos="9540"/>
              </w:tabs>
              <w:spacing w:line="240" w:lineRule="auto"/>
              <w:rPr>
                <w:spacing w:val="0"/>
                <w:w w:val="100"/>
                <w:sz w:val="24"/>
                <w:szCs w:val="24"/>
              </w:rPr>
            </w:pPr>
          </w:p>
        </w:tc>
        <w:tc>
          <w:tcPr>
            <w:tcW w:w="1729" w:type="dxa"/>
          </w:tcPr>
          <w:p w:rsidR="005F0FE8" w:rsidRPr="00771CD0" w:rsidRDefault="005F0FE8" w:rsidP="00771CD0">
            <w:pPr>
              <w:tabs>
                <w:tab w:val="right" w:pos="9540"/>
              </w:tabs>
              <w:spacing w:line="240" w:lineRule="auto"/>
              <w:rPr>
                <w:spacing w:val="0"/>
                <w:w w:val="100"/>
                <w:sz w:val="24"/>
                <w:szCs w:val="24"/>
              </w:rPr>
            </w:pPr>
          </w:p>
        </w:tc>
        <w:tc>
          <w:tcPr>
            <w:tcW w:w="1729" w:type="dxa"/>
          </w:tcPr>
          <w:p w:rsidR="005F0FE8" w:rsidRPr="00771CD0" w:rsidRDefault="005F0FE8" w:rsidP="00771CD0">
            <w:pPr>
              <w:tabs>
                <w:tab w:val="right" w:pos="9540"/>
              </w:tabs>
              <w:spacing w:line="240" w:lineRule="auto"/>
              <w:rPr>
                <w:spacing w:val="0"/>
                <w:w w:val="100"/>
                <w:sz w:val="24"/>
                <w:szCs w:val="24"/>
              </w:rPr>
            </w:pPr>
          </w:p>
        </w:tc>
      </w:tr>
    </w:tbl>
    <w:p w:rsidR="0024626F" w:rsidRPr="0024626F" w:rsidRDefault="0024626F" w:rsidP="0024626F">
      <w:pPr>
        <w:pStyle w:val="NormalWeb"/>
        <w:tabs>
          <w:tab w:val="right" w:pos="9540"/>
        </w:tabs>
        <w:spacing w:before="0" w:beforeAutospacing="0" w:after="0" w:afterAutospacing="0" w:line="120" w:lineRule="exact"/>
        <w:rPr>
          <w:rFonts w:ascii="Times New Roman" w:eastAsia="Times New Roman" w:hAnsi="Times New Roman" w:cs="Times New Roman"/>
          <w:sz w:val="10"/>
        </w:rPr>
      </w:pPr>
    </w:p>
    <w:p w:rsidR="005F0FE8" w:rsidRPr="00771CD0" w:rsidRDefault="005F0FE8" w:rsidP="00771CD0">
      <w:pPr>
        <w:pStyle w:val="NormalWeb"/>
        <w:tabs>
          <w:tab w:val="right" w:pos="9540"/>
        </w:tabs>
        <w:spacing w:before="0" w:beforeAutospacing="0" w:after="0" w:afterAutospacing="0"/>
        <w:rPr>
          <w:rFonts w:ascii="Times New Roman" w:eastAsia="Times New Roman" w:hAnsi="Times New Roman" w:cs="Times New Roman"/>
        </w:rPr>
      </w:pPr>
      <w:r w:rsidRPr="00771CD0">
        <w:rPr>
          <w:rFonts w:ascii="Times New Roman" w:eastAsia="Times New Roman" w:hAnsi="Times New Roman" w:cs="Times New Roman"/>
        </w:rPr>
        <w:t xml:space="preserve">N.A. – Not available. </w:t>
      </w:r>
    </w:p>
    <w:p w:rsidR="005F0FE8" w:rsidRPr="00771CD0" w:rsidRDefault="005F0FE8" w:rsidP="00771CD0">
      <w:pPr>
        <w:pStyle w:val="NormalWeb"/>
        <w:tabs>
          <w:tab w:val="right" w:pos="9540"/>
        </w:tabs>
        <w:spacing w:before="0" w:beforeAutospacing="0" w:after="0" w:afterAutospacing="0"/>
        <w:rPr>
          <w:rFonts w:ascii="Times New Roman" w:eastAsia="Times New Roman" w:hAnsi="Times New Roman" w:cs="Times New Roman"/>
        </w:rPr>
      </w:pPr>
      <w:r w:rsidRPr="00771CD0">
        <w:rPr>
          <w:rFonts w:ascii="Times New Roman" w:eastAsia="Times New Roman" w:hAnsi="Times New Roman" w:cs="Times New Roman"/>
        </w:rPr>
        <w:t>Source : POC – Operational Programme for Culture</w:t>
      </w:r>
    </w:p>
    <w:p w:rsidR="005F0FE8" w:rsidRPr="00771CD0" w:rsidRDefault="005F0FE8" w:rsidP="00771CD0">
      <w:pPr>
        <w:pStyle w:val="Title"/>
        <w:tabs>
          <w:tab w:val="right" w:pos="9540"/>
        </w:tabs>
        <w:jc w:val="left"/>
        <w:rPr>
          <w:sz w:val="24"/>
        </w:rPr>
      </w:pPr>
      <w:r w:rsidRPr="00771CD0">
        <w:rPr>
          <w:sz w:val="24"/>
        </w:rPr>
        <w:t xml:space="preserve"> </w:t>
      </w:r>
      <w:r w:rsidR="006D682C" w:rsidRPr="00771CD0">
        <w:rPr>
          <w:sz w:val="24"/>
        </w:rPr>
        <w:t>Institute for the Arts  (Instituto das Artes –IA)</w:t>
      </w:r>
    </w:p>
    <w:p w:rsidR="005F0FE8" w:rsidRDefault="005F0FE8" w:rsidP="00771CD0">
      <w:pPr>
        <w:pStyle w:val="Title"/>
        <w:tabs>
          <w:tab w:val="right" w:pos="9540"/>
        </w:tabs>
        <w:jc w:val="left"/>
        <w:rPr>
          <w:sz w:val="24"/>
        </w:rPr>
      </w:pPr>
      <w:r w:rsidRPr="00771CD0">
        <w:rPr>
          <w:sz w:val="24"/>
        </w:rPr>
        <w:t>Financial support given to cultural entities, artists and agents in all kinds of performative arts: music; theatre; dance; plastic arts</w:t>
      </w:r>
    </w:p>
    <w:p w:rsidR="00CE5869" w:rsidRPr="00CE5869" w:rsidRDefault="00CE5869" w:rsidP="00CE5869">
      <w:pPr>
        <w:pStyle w:val="Title"/>
        <w:tabs>
          <w:tab w:val="right" w:pos="9540"/>
        </w:tabs>
        <w:spacing w:line="120" w:lineRule="exact"/>
        <w:jc w:val="left"/>
        <w:rPr>
          <w:sz w:val="10"/>
        </w:rPr>
      </w:pPr>
    </w:p>
    <w:p w:rsidR="00CE5869" w:rsidRPr="00CE5869" w:rsidRDefault="00CE5869" w:rsidP="00CE5869">
      <w:pPr>
        <w:pStyle w:val="Title"/>
        <w:tabs>
          <w:tab w:val="right" w:pos="9540"/>
        </w:tabs>
        <w:spacing w:line="120" w:lineRule="exact"/>
        <w:jc w:val="left"/>
        <w:rPr>
          <w:sz w:val="10"/>
        </w:rPr>
      </w:pPr>
    </w:p>
    <w:tbl>
      <w:tblPr>
        <w:tblW w:w="100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51"/>
        <w:gridCol w:w="1613"/>
        <w:gridCol w:w="974"/>
        <w:gridCol w:w="1292"/>
        <w:gridCol w:w="974"/>
        <w:gridCol w:w="1151"/>
        <w:gridCol w:w="1292"/>
        <w:gridCol w:w="974"/>
        <w:gridCol w:w="1151"/>
      </w:tblGrid>
      <w:tr w:rsidR="005F0FE8" w:rsidRPr="00771CD0">
        <w:tblPrEx>
          <w:tblCellMar>
            <w:top w:w="0" w:type="dxa"/>
            <w:bottom w:w="0" w:type="dxa"/>
          </w:tblCellMar>
        </w:tblPrEx>
        <w:trPr>
          <w:cantSplit/>
        </w:trPr>
        <w:tc>
          <w:tcPr>
            <w:tcW w:w="651" w:type="dxa"/>
          </w:tcPr>
          <w:p w:rsidR="005F0FE8" w:rsidRPr="00771CD0" w:rsidRDefault="005F0FE8" w:rsidP="00771CD0">
            <w:pPr>
              <w:tabs>
                <w:tab w:val="right" w:pos="9540"/>
              </w:tabs>
              <w:spacing w:line="240" w:lineRule="auto"/>
              <w:rPr>
                <w:b/>
                <w:bCs/>
                <w:spacing w:val="0"/>
                <w:w w:val="100"/>
                <w:sz w:val="24"/>
                <w:szCs w:val="24"/>
              </w:rPr>
            </w:pPr>
          </w:p>
        </w:tc>
        <w:tc>
          <w:tcPr>
            <w:tcW w:w="1613"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Total Amount </w:t>
            </w: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w:t>
            </w: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(b)</w:t>
            </w:r>
          </w:p>
        </w:tc>
        <w:tc>
          <w:tcPr>
            <w:tcW w:w="97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Number -  </w:t>
            </w: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Total projects </w:t>
            </w: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(b)</w:t>
            </w:r>
          </w:p>
        </w:tc>
        <w:tc>
          <w:tcPr>
            <w:tcW w:w="1292"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Amount distributed to women </w:t>
            </w:r>
          </w:p>
        </w:tc>
        <w:tc>
          <w:tcPr>
            <w:tcW w:w="97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Number of women projects </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Of the number of supported projects given to women </w:t>
            </w:r>
          </w:p>
        </w:tc>
        <w:tc>
          <w:tcPr>
            <w:tcW w:w="1292"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Amount distributed to men</w:t>
            </w:r>
          </w:p>
        </w:tc>
        <w:tc>
          <w:tcPr>
            <w:tcW w:w="97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Number of men projects</w:t>
            </w:r>
          </w:p>
        </w:tc>
        <w:tc>
          <w:tcPr>
            <w:tcW w:w="1151"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Of the number of supported projects given to men</w:t>
            </w:r>
          </w:p>
        </w:tc>
      </w:tr>
      <w:tr w:rsidR="005F0FE8" w:rsidRPr="00771CD0">
        <w:tblPrEx>
          <w:tblCellMar>
            <w:top w:w="0" w:type="dxa"/>
            <w:bottom w:w="0" w:type="dxa"/>
          </w:tblCellMar>
        </w:tblPrEx>
        <w:tc>
          <w:tcPr>
            <w:tcW w:w="6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2001</w:t>
            </w:r>
          </w:p>
        </w:tc>
        <w:tc>
          <w:tcPr>
            <w:tcW w:w="1613"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13.086.671,12 </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296</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159.615,33</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13</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4,4%</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552.668,07</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36</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12,2%</w:t>
            </w:r>
          </w:p>
        </w:tc>
      </w:tr>
      <w:tr w:rsidR="005F0FE8" w:rsidRPr="00771CD0">
        <w:tblPrEx>
          <w:tblCellMar>
            <w:top w:w="0" w:type="dxa"/>
            <w:bottom w:w="0" w:type="dxa"/>
          </w:tblCellMar>
        </w:tblPrEx>
        <w:tc>
          <w:tcPr>
            <w:tcW w:w="6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2002</w:t>
            </w:r>
          </w:p>
        </w:tc>
        <w:tc>
          <w:tcPr>
            <w:tcW w:w="1613"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16.013.993,29</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282</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269.307,26</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16</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5,7%</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668.898,03</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25</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8,9%</w:t>
            </w:r>
          </w:p>
        </w:tc>
      </w:tr>
      <w:tr w:rsidR="005F0FE8" w:rsidRPr="00771CD0">
        <w:tblPrEx>
          <w:tblCellMar>
            <w:top w:w="0" w:type="dxa"/>
            <w:bottom w:w="0" w:type="dxa"/>
          </w:tblCellMar>
        </w:tblPrEx>
        <w:tc>
          <w:tcPr>
            <w:tcW w:w="6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2003</w:t>
            </w:r>
          </w:p>
        </w:tc>
        <w:tc>
          <w:tcPr>
            <w:tcW w:w="1613"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16.264.156,97</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281</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231.141,00</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11</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3,9%</w:t>
            </w:r>
          </w:p>
        </w:tc>
        <w:tc>
          <w:tcPr>
            <w:tcW w:w="129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451.906,39</w:t>
            </w:r>
          </w:p>
        </w:tc>
        <w:tc>
          <w:tcPr>
            <w:tcW w:w="97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15</w:t>
            </w:r>
          </w:p>
        </w:tc>
        <w:tc>
          <w:tcPr>
            <w:tcW w:w="1151"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5,3%</w:t>
            </w:r>
          </w:p>
        </w:tc>
      </w:tr>
    </w:tbl>
    <w:p w:rsidR="0024626F" w:rsidRPr="0024626F" w:rsidRDefault="0024626F" w:rsidP="0024626F">
      <w:pPr>
        <w:pStyle w:val="Title"/>
        <w:tabs>
          <w:tab w:val="right" w:pos="9540"/>
        </w:tabs>
        <w:spacing w:line="120" w:lineRule="exact"/>
        <w:jc w:val="left"/>
        <w:rPr>
          <w:b w:val="0"/>
          <w:sz w:val="10"/>
          <w:lang w:val="pt-PT"/>
        </w:rPr>
      </w:pPr>
    </w:p>
    <w:p w:rsidR="005F0FE8" w:rsidRPr="00771CD0" w:rsidRDefault="005F0FE8" w:rsidP="00771CD0">
      <w:pPr>
        <w:pStyle w:val="Title"/>
        <w:tabs>
          <w:tab w:val="right" w:pos="9540"/>
        </w:tabs>
        <w:jc w:val="left"/>
        <w:rPr>
          <w:b w:val="0"/>
          <w:sz w:val="24"/>
          <w:lang w:val="pt-PT"/>
        </w:rPr>
      </w:pPr>
      <w:r w:rsidRPr="00771CD0">
        <w:rPr>
          <w:b w:val="0"/>
          <w:sz w:val="24"/>
          <w:lang w:val="pt-PT"/>
        </w:rPr>
        <w:t>Source :  Instituto das Artes – IA / Ministério da Cultura</w:t>
      </w:r>
    </w:p>
    <w:p w:rsidR="005F0FE8" w:rsidRPr="00771CD0" w:rsidRDefault="005F0FE8" w:rsidP="00771CD0">
      <w:pPr>
        <w:pStyle w:val="Title"/>
        <w:tabs>
          <w:tab w:val="right" w:pos="9540"/>
        </w:tabs>
        <w:jc w:val="left"/>
        <w:rPr>
          <w:b w:val="0"/>
          <w:sz w:val="24"/>
        </w:rPr>
      </w:pPr>
      <w:r w:rsidRPr="00771CD0">
        <w:rPr>
          <w:b w:val="0"/>
          <w:sz w:val="24"/>
        </w:rPr>
        <w:t>(a)  The values are expressed in EUROS.</w:t>
      </w:r>
    </w:p>
    <w:p w:rsidR="005F0FE8" w:rsidRDefault="005F0FE8" w:rsidP="00771CD0">
      <w:pPr>
        <w:pStyle w:val="Title"/>
        <w:tabs>
          <w:tab w:val="right" w:pos="9540"/>
        </w:tabs>
        <w:jc w:val="left"/>
        <w:rPr>
          <w:b w:val="0"/>
          <w:sz w:val="24"/>
        </w:rPr>
      </w:pPr>
      <w:r w:rsidRPr="00771CD0">
        <w:rPr>
          <w:b w:val="0"/>
          <w:sz w:val="24"/>
        </w:rPr>
        <w:t>(b) The total amount and the Number of all the projects that were supported by IA, reflects not only the financial support given to women and to men, but also to other entities, such as cultural associations, theatre, dance and music groups, etc. That</w:t>
      </w:r>
      <w:r w:rsidR="00337257">
        <w:rPr>
          <w:b w:val="0"/>
          <w:sz w:val="24"/>
        </w:rPr>
        <w:t>’</w:t>
      </w:r>
      <w:r w:rsidRPr="00771CD0">
        <w:rPr>
          <w:b w:val="0"/>
          <w:sz w:val="24"/>
        </w:rPr>
        <w:t>s why the result of the addition of women and men supported is not the total value included in the schedule above.</w:t>
      </w:r>
    </w:p>
    <w:p w:rsidR="00E23C19" w:rsidRPr="00E23C19" w:rsidRDefault="00E23C19" w:rsidP="00E23C19">
      <w:pPr>
        <w:pStyle w:val="Title"/>
        <w:tabs>
          <w:tab w:val="right" w:pos="9540"/>
        </w:tabs>
        <w:spacing w:line="120" w:lineRule="exact"/>
        <w:jc w:val="left"/>
        <w:rPr>
          <w:b w:val="0"/>
          <w:sz w:val="10"/>
        </w:rPr>
      </w:pPr>
    </w:p>
    <w:p w:rsidR="00E23C19" w:rsidRPr="00E23C19" w:rsidRDefault="00E23C19" w:rsidP="00E23C19">
      <w:pPr>
        <w:pStyle w:val="Title"/>
        <w:tabs>
          <w:tab w:val="right" w:pos="9540"/>
        </w:tabs>
        <w:spacing w:line="120" w:lineRule="exact"/>
        <w:jc w:val="left"/>
        <w:rPr>
          <w:b w:val="0"/>
          <w:sz w:val="10"/>
        </w:rPr>
      </w:pPr>
    </w:p>
    <w:p w:rsidR="005F0FE8" w:rsidRPr="00771CD0" w:rsidRDefault="00865F62" w:rsidP="00865F62">
      <w:pPr>
        <w:pStyle w:val="H1"/>
        <w:tabs>
          <w:tab w:val="clear" w:pos="1742"/>
        </w:tabs>
        <w:ind w:left="0" w:right="0"/>
        <w:rPr>
          <w:w w:val="100"/>
        </w:rPr>
      </w:pPr>
      <w:r>
        <w:rPr>
          <w:w w:val="100"/>
        </w:rPr>
        <w:tab/>
      </w:r>
      <w:r w:rsidR="005F0FE8" w:rsidRPr="00771CD0">
        <w:rPr>
          <w:w w:val="100"/>
        </w:rPr>
        <w:t>A</w:t>
      </w:r>
      <w:r w:rsidR="0024626F" w:rsidRPr="00771CD0">
        <w:rPr>
          <w:w w:val="100"/>
        </w:rPr>
        <w:t xml:space="preserve">rticle </w:t>
      </w:r>
      <w:r w:rsidR="005F0FE8" w:rsidRPr="00771CD0">
        <w:rPr>
          <w:w w:val="100"/>
        </w:rPr>
        <w:t>11</w:t>
      </w:r>
    </w:p>
    <w:p w:rsidR="0024626F" w:rsidRPr="00D402DC" w:rsidRDefault="0024626F" w:rsidP="0024626F">
      <w:pPr>
        <w:tabs>
          <w:tab w:val="right" w:pos="9540"/>
        </w:tabs>
        <w:spacing w:line="120" w:lineRule="exact"/>
        <w:rPr>
          <w:b/>
          <w:color w:val="FF6600"/>
          <w:spacing w:val="0"/>
          <w:w w:val="100"/>
          <w:sz w:val="10"/>
          <w:szCs w:val="24"/>
        </w:rPr>
      </w:pPr>
    </w:p>
    <w:p w:rsidR="0024626F" w:rsidRPr="00D402DC" w:rsidRDefault="0024626F" w:rsidP="0024626F">
      <w:pPr>
        <w:tabs>
          <w:tab w:val="right" w:pos="9540"/>
        </w:tabs>
        <w:spacing w:line="120" w:lineRule="exact"/>
        <w:rPr>
          <w:b/>
          <w:color w:val="FF6600"/>
          <w:spacing w:val="0"/>
          <w:w w:val="100"/>
          <w:sz w:val="10"/>
          <w:szCs w:val="24"/>
        </w:rPr>
      </w:pPr>
    </w:p>
    <w:p w:rsidR="005F0FE8" w:rsidRPr="00771CD0" w:rsidRDefault="0024626F" w:rsidP="00865F62">
      <w:pPr>
        <w:pStyle w:val="H23"/>
        <w:tabs>
          <w:tab w:val="clear" w:pos="1742"/>
        </w:tabs>
        <w:ind w:left="0" w:right="0"/>
        <w:rPr>
          <w:w w:val="100"/>
        </w:rPr>
      </w:pPr>
      <w:r>
        <w:rPr>
          <w:w w:val="100"/>
        </w:rPr>
        <w:tab/>
        <w:t>Work and e</w:t>
      </w:r>
      <w:r w:rsidR="005F0FE8" w:rsidRPr="00771CD0">
        <w:rPr>
          <w:w w:val="100"/>
        </w:rPr>
        <w:t>mployment</w:t>
      </w:r>
    </w:p>
    <w:p w:rsidR="0024626F" w:rsidRPr="0024626F" w:rsidRDefault="0024626F" w:rsidP="0024626F">
      <w:pPr>
        <w:tabs>
          <w:tab w:val="right" w:pos="9540"/>
        </w:tabs>
        <w:suppressAutoHyphens w:val="0"/>
        <w:spacing w:line="120" w:lineRule="exact"/>
        <w:ind w:left="360"/>
        <w:rPr>
          <w:spacing w:val="0"/>
          <w:w w:val="100"/>
          <w:sz w:val="10"/>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As stated in the last report presented by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rStyle w:val="FootnoteReference"/>
          <w:spacing w:val="0"/>
          <w:w w:val="100"/>
          <w:sz w:val="24"/>
          <w:szCs w:val="24"/>
        </w:rPr>
        <w:footnoteReference w:id="7"/>
      </w:r>
      <w:r w:rsidRPr="00771CD0">
        <w:rPr>
          <w:spacing w:val="0"/>
          <w:w w:val="100"/>
          <w:sz w:val="24"/>
          <w:szCs w:val="24"/>
        </w:rPr>
        <w:t xml:space="preserve"> and in the «Concluding Observations/Comments)</w:t>
      </w:r>
      <w:r w:rsidRPr="00771CD0">
        <w:rPr>
          <w:rStyle w:val="FootnoteReference"/>
          <w:spacing w:val="0"/>
          <w:w w:val="100"/>
          <w:sz w:val="24"/>
          <w:szCs w:val="24"/>
        </w:rPr>
        <w:footnoteReference w:id="8"/>
      </w:r>
      <w:r w:rsidRPr="00771CD0">
        <w:rPr>
          <w:spacing w:val="0"/>
          <w:w w:val="100"/>
          <w:sz w:val="24"/>
          <w:szCs w:val="24"/>
        </w:rPr>
        <w:t xml:space="preserve">, there are abundant legislation in this field and we will only mention new laws which intend to complete or improve mechanisms for the implementation of existing laws. </w:t>
      </w:r>
    </w:p>
    <w:p w:rsidR="0024626F" w:rsidRPr="00771CD0" w:rsidRDefault="0024626F" w:rsidP="0024626F">
      <w:pPr>
        <w:suppressAutoHyphens w:val="0"/>
        <w:spacing w:line="240" w:lineRule="auto"/>
        <w:ind w:left="245"/>
        <w:rPr>
          <w:spacing w:val="0"/>
          <w:w w:val="100"/>
          <w:sz w:val="24"/>
          <w:szCs w:val="24"/>
        </w:rPr>
      </w:pPr>
    </w:p>
    <w:p w:rsidR="005F0FE8" w:rsidRDefault="005F0FE8" w:rsidP="0024626F">
      <w:pPr>
        <w:pStyle w:val="BodyText2"/>
        <w:numPr>
          <w:ilvl w:val="0"/>
          <w:numId w:val="39"/>
        </w:numPr>
        <w:jc w:val="left"/>
        <w:rPr>
          <w:sz w:val="24"/>
          <w:szCs w:val="24"/>
        </w:rPr>
      </w:pPr>
      <w:r w:rsidRPr="00771CD0">
        <w:rPr>
          <w:sz w:val="24"/>
          <w:szCs w:val="24"/>
        </w:rPr>
        <w:t>As stated in our last report, the general principle of non-discrimination is stated on Decree-Law n.392/79, of September 20th, that stipulates that the right to work implies the absence of any sexual discrimination, whether direct or indirect, or based upon marital status or family situation. This same law forbids any kind of employment offer that stipulates the person sex, unless it is directly connected with the function, like</w:t>
      </w:r>
      <w:r w:rsidR="0024626F">
        <w:rPr>
          <w:sz w:val="24"/>
          <w:szCs w:val="24"/>
        </w:rPr>
        <w:t>, for example, performing arts.</w:t>
      </w:r>
    </w:p>
    <w:p w:rsidR="0024626F" w:rsidRPr="0024626F" w:rsidRDefault="0024626F" w:rsidP="0024626F">
      <w:pPr>
        <w:pStyle w:val="BodyText2"/>
        <w:spacing w:line="120" w:lineRule="exact"/>
        <w:ind w:left="245"/>
        <w:jc w:val="left"/>
        <w:rPr>
          <w:sz w:val="10"/>
          <w:szCs w:val="24"/>
        </w:rPr>
      </w:pPr>
    </w:p>
    <w:p w:rsidR="005F0FE8" w:rsidRDefault="0024626F" w:rsidP="00154496">
      <w:pPr>
        <w:pStyle w:val="H23"/>
        <w:tabs>
          <w:tab w:val="clear" w:pos="1742"/>
        </w:tabs>
        <w:ind w:left="0" w:right="0"/>
      </w:pPr>
      <w:r>
        <w:tab/>
      </w:r>
      <w:r w:rsidR="005F0FE8" w:rsidRPr="00771CD0">
        <w:t>New legislation</w:t>
      </w:r>
    </w:p>
    <w:p w:rsidR="0024626F" w:rsidRPr="0024626F" w:rsidRDefault="0024626F" w:rsidP="0024626F">
      <w:pPr>
        <w:spacing w:line="120" w:lineRule="exact"/>
        <w:rPr>
          <w:sz w:val="10"/>
        </w:rPr>
      </w:pPr>
    </w:p>
    <w:p w:rsidR="005F0FE8" w:rsidRDefault="002122F7" w:rsidP="002122F7">
      <w:pPr>
        <w:pStyle w:val="Heading1"/>
        <w:ind w:left="475" w:hanging="230"/>
        <w:rPr>
          <w:b w:val="0"/>
          <w:szCs w:val="24"/>
        </w:rPr>
      </w:pPr>
      <w:r>
        <w:rPr>
          <w:szCs w:val="24"/>
        </w:rPr>
        <w:tab/>
      </w:r>
      <w:r w:rsidRPr="002122F7">
        <w:rPr>
          <w:b w:val="0"/>
          <w:szCs w:val="24"/>
        </w:rPr>
        <w:t>(a)</w:t>
      </w:r>
      <w:r w:rsidRPr="002122F7">
        <w:rPr>
          <w:b w:val="0"/>
          <w:szCs w:val="24"/>
        </w:rPr>
        <w:tab/>
      </w:r>
      <w:r w:rsidR="005F0FE8" w:rsidRPr="00771CD0">
        <w:rPr>
          <w:szCs w:val="24"/>
        </w:rPr>
        <w:t>Act n</w:t>
      </w:r>
      <w:r w:rsidR="0024626F">
        <w:rPr>
          <w:szCs w:val="24"/>
        </w:rPr>
        <w:t>o</w:t>
      </w:r>
      <w:r w:rsidR="005F0FE8" w:rsidRPr="00771CD0">
        <w:rPr>
          <w:szCs w:val="24"/>
        </w:rPr>
        <w:t>. 9/2001, May 21st and Act n</w:t>
      </w:r>
      <w:r w:rsidR="0024626F">
        <w:rPr>
          <w:szCs w:val="24"/>
        </w:rPr>
        <w:t>o</w:t>
      </w:r>
      <w:r w:rsidR="005F0FE8" w:rsidRPr="00771CD0">
        <w:rPr>
          <w:szCs w:val="24"/>
        </w:rPr>
        <w:t>. 10/2001, of May 21st</w:t>
      </w:r>
      <w:r>
        <w:rPr>
          <w:b w:val="0"/>
          <w:szCs w:val="24"/>
        </w:rPr>
        <w:t xml:space="preserve"> – have already been referred</w:t>
      </w:r>
      <w:r w:rsidR="000D3938">
        <w:rPr>
          <w:b w:val="0"/>
          <w:szCs w:val="24"/>
        </w:rPr>
        <w:t xml:space="preserve"> </w:t>
      </w:r>
      <w:r w:rsidR="005F0FE8" w:rsidRPr="00771CD0">
        <w:rPr>
          <w:b w:val="0"/>
          <w:szCs w:val="24"/>
        </w:rPr>
        <w:t xml:space="preserve">to in </w:t>
      </w:r>
      <w:r w:rsidR="0024626F">
        <w:rPr>
          <w:b w:val="0"/>
          <w:szCs w:val="24"/>
        </w:rPr>
        <w:t>paras. 42 and 43</w:t>
      </w:r>
      <w:r w:rsidR="005F0FE8" w:rsidRPr="00771CD0">
        <w:rPr>
          <w:b w:val="0"/>
          <w:szCs w:val="24"/>
        </w:rPr>
        <w:t>.</w:t>
      </w:r>
    </w:p>
    <w:p w:rsidR="0024626F" w:rsidRPr="0024626F" w:rsidRDefault="0024626F" w:rsidP="0024626F">
      <w:pPr>
        <w:rPr>
          <w:lang w:eastAsia="pt-PT"/>
        </w:rPr>
      </w:pPr>
    </w:p>
    <w:p w:rsidR="005F0FE8" w:rsidRPr="00771CD0" w:rsidRDefault="002122F7" w:rsidP="002122F7">
      <w:pPr>
        <w:pStyle w:val="Heading1"/>
        <w:ind w:left="475" w:hanging="115"/>
        <w:rPr>
          <w:szCs w:val="24"/>
        </w:rPr>
      </w:pPr>
      <w:r w:rsidRPr="002122F7">
        <w:rPr>
          <w:b w:val="0"/>
          <w:szCs w:val="24"/>
        </w:rPr>
        <w:tab/>
        <w:t>(b)</w:t>
      </w:r>
      <w:r w:rsidRPr="002122F7">
        <w:rPr>
          <w:b w:val="0"/>
          <w:szCs w:val="24"/>
        </w:rPr>
        <w:tab/>
      </w:r>
      <w:r w:rsidR="005F0FE8" w:rsidRPr="00771CD0">
        <w:rPr>
          <w:szCs w:val="24"/>
        </w:rPr>
        <w:t>Decree- Law n</w:t>
      </w:r>
      <w:r w:rsidR="0024626F">
        <w:rPr>
          <w:szCs w:val="24"/>
        </w:rPr>
        <w:t>o</w:t>
      </w:r>
      <w:r w:rsidR="005F0FE8" w:rsidRPr="00771CD0">
        <w:rPr>
          <w:szCs w:val="24"/>
        </w:rPr>
        <w:t xml:space="preserve">. 170/2001, of May 25th– </w:t>
      </w:r>
      <w:r w:rsidR="005F0FE8" w:rsidRPr="00771CD0">
        <w:rPr>
          <w:b w:val="0"/>
          <w:szCs w:val="24"/>
        </w:rPr>
        <w:t>establishes fines according to the violation of the</w:t>
      </w:r>
      <w:r w:rsidR="000D3938">
        <w:rPr>
          <w:b w:val="0"/>
          <w:szCs w:val="24"/>
        </w:rPr>
        <w:t xml:space="preserve"> </w:t>
      </w:r>
      <w:r w:rsidR="005F0FE8" w:rsidRPr="00771CD0">
        <w:rPr>
          <w:b w:val="0"/>
          <w:szCs w:val="24"/>
        </w:rPr>
        <w:t>new legal dispositions that apply to the work of persons under age and flexible working schedules for workers in situation of special vulnerability.</w:t>
      </w:r>
      <w:r w:rsidR="005F0FE8" w:rsidRPr="00771CD0">
        <w:rPr>
          <w:szCs w:val="24"/>
        </w:rPr>
        <w:t xml:space="preserve"> </w:t>
      </w:r>
    </w:p>
    <w:p w:rsidR="005F0FE8" w:rsidRPr="00771CD0" w:rsidRDefault="005F0FE8" w:rsidP="0024626F">
      <w:pPr>
        <w:pStyle w:val="BodyText"/>
        <w:ind w:hanging="475"/>
        <w:jc w:val="left"/>
        <w:rPr>
          <w:szCs w:val="24"/>
        </w:rPr>
      </w:pPr>
    </w:p>
    <w:p w:rsidR="005F0FE8" w:rsidRPr="00771CD0" w:rsidRDefault="0024626F" w:rsidP="00154496">
      <w:pPr>
        <w:pStyle w:val="H23"/>
        <w:tabs>
          <w:tab w:val="clear" w:pos="1742"/>
        </w:tabs>
        <w:ind w:left="0" w:right="0"/>
      </w:pPr>
      <w:r>
        <w:tab/>
      </w:r>
      <w:r w:rsidR="005F0FE8" w:rsidRPr="00771CD0">
        <w:t>Gr</w:t>
      </w:r>
      <w:r w:rsidR="005F0FE8" w:rsidRPr="00154496">
        <w:t>a</w:t>
      </w:r>
      <w:r w:rsidR="005F0FE8" w:rsidRPr="00771CD0">
        <w:t>nd-parents and adolescents motherhood</w:t>
      </w:r>
    </w:p>
    <w:p w:rsidR="0024626F" w:rsidRPr="0024626F" w:rsidRDefault="0024626F" w:rsidP="0024626F">
      <w:pPr>
        <w:tabs>
          <w:tab w:val="right" w:pos="9540"/>
        </w:tabs>
        <w:spacing w:line="120" w:lineRule="exact"/>
        <w:rPr>
          <w:spacing w:val="0"/>
          <w:w w:val="100"/>
          <w:sz w:val="10"/>
          <w:szCs w:val="24"/>
        </w:rPr>
      </w:pPr>
    </w:p>
    <w:p w:rsidR="005F0FE8" w:rsidRPr="00771CD0" w:rsidRDefault="006D682C" w:rsidP="0024626F">
      <w:pPr>
        <w:numPr>
          <w:ilvl w:val="0"/>
          <w:numId w:val="39"/>
        </w:numPr>
        <w:suppressAutoHyphens w:val="0"/>
        <w:spacing w:line="240" w:lineRule="auto"/>
        <w:rPr>
          <w:spacing w:val="0"/>
          <w:w w:val="100"/>
          <w:sz w:val="24"/>
          <w:szCs w:val="24"/>
        </w:rPr>
      </w:pPr>
      <w:r w:rsidRPr="00771CD0">
        <w:rPr>
          <w:spacing w:val="0"/>
          <w:w w:val="100"/>
          <w:sz w:val="24"/>
          <w:szCs w:val="24"/>
        </w:rPr>
        <w:t>The Law on Maternity and Paternity Protection - Act n.4/84 of April 5</w:t>
      </w:r>
      <w:r w:rsidRPr="00771CD0">
        <w:rPr>
          <w:spacing w:val="0"/>
          <w:w w:val="100"/>
          <w:sz w:val="24"/>
          <w:szCs w:val="24"/>
          <w:vertAlign w:val="superscript"/>
        </w:rPr>
        <w:t>th</w:t>
      </w:r>
      <w:r w:rsidRPr="00771CD0">
        <w:rPr>
          <w:spacing w:val="0"/>
          <w:w w:val="100"/>
          <w:sz w:val="24"/>
          <w:szCs w:val="24"/>
        </w:rPr>
        <w:t xml:space="preserve"> , in the new reading of Act nº70/2000 of May 4</w:t>
      </w:r>
      <w:r w:rsidRPr="00771CD0">
        <w:rPr>
          <w:spacing w:val="0"/>
          <w:w w:val="100"/>
          <w:sz w:val="24"/>
          <w:szCs w:val="24"/>
          <w:vertAlign w:val="superscript"/>
        </w:rPr>
        <w:t>th</w:t>
      </w:r>
      <w:r w:rsidRPr="00771CD0">
        <w:rPr>
          <w:spacing w:val="0"/>
          <w:w w:val="100"/>
          <w:sz w:val="24"/>
          <w:szCs w:val="24"/>
        </w:rPr>
        <w:t xml:space="preserve"> - in its Article 27 provides that the workers may be absent from work up to 30 consequent days following the birth of grand-children who are born to adolescents under</w:t>
      </w:r>
      <w:r>
        <w:rPr>
          <w:spacing w:val="0"/>
          <w:w w:val="100"/>
          <w:sz w:val="24"/>
          <w:szCs w:val="24"/>
        </w:rPr>
        <w:t xml:space="preserve"> </w:t>
      </w:r>
      <w:r w:rsidRPr="00771CD0">
        <w:rPr>
          <w:spacing w:val="0"/>
          <w:w w:val="100"/>
          <w:sz w:val="24"/>
          <w:szCs w:val="24"/>
        </w:rPr>
        <w:t xml:space="preserve">16 years old provided they live under the same roof as the worker. </w:t>
      </w:r>
      <w:r w:rsidR="005F0FE8" w:rsidRPr="00771CD0">
        <w:rPr>
          <w:spacing w:val="0"/>
          <w:w w:val="100"/>
          <w:sz w:val="24"/>
          <w:szCs w:val="24"/>
        </w:rPr>
        <w:t>This same right is enshrined in the Article 41 of the new Labour Code.</w:t>
      </w:r>
    </w:p>
    <w:p w:rsidR="005F0FE8" w:rsidRPr="00771CD0" w:rsidRDefault="005F0FE8" w:rsidP="0024626F">
      <w:pPr>
        <w:spacing w:line="240" w:lineRule="auto"/>
        <w:ind w:hanging="47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case both grandparents are workers, they can decide that the right may be enjoyed by any of them. However, if one of them doesn</w:t>
      </w:r>
      <w:r w:rsidR="00337257">
        <w:rPr>
          <w:spacing w:val="0"/>
          <w:w w:val="100"/>
          <w:sz w:val="24"/>
          <w:szCs w:val="24"/>
        </w:rPr>
        <w:t>’</w:t>
      </w:r>
      <w:r w:rsidRPr="00771CD0">
        <w:rPr>
          <w:spacing w:val="0"/>
          <w:w w:val="100"/>
          <w:sz w:val="24"/>
          <w:szCs w:val="24"/>
        </w:rPr>
        <w:t>t exercise any professional activity the other shall not enjoy of that right, unless the ascendant that doesn</w:t>
      </w:r>
      <w:r w:rsidR="00337257">
        <w:rPr>
          <w:spacing w:val="0"/>
          <w:w w:val="100"/>
          <w:sz w:val="24"/>
          <w:szCs w:val="24"/>
        </w:rPr>
        <w:t>’</w:t>
      </w:r>
      <w:r w:rsidRPr="00771CD0">
        <w:rPr>
          <w:spacing w:val="0"/>
          <w:w w:val="100"/>
          <w:sz w:val="24"/>
          <w:szCs w:val="24"/>
        </w:rPr>
        <w:t>t perform any professional activity suffers from a physical or psychical incapacity.</w:t>
      </w:r>
    </w:p>
    <w:p w:rsidR="0024626F" w:rsidRPr="00771CD0" w:rsidRDefault="0024626F" w:rsidP="0024626F">
      <w:pPr>
        <w:suppressAutoHyphens w:val="0"/>
        <w:spacing w:line="240" w:lineRule="auto"/>
        <w:ind w:left="245"/>
        <w:rPr>
          <w:spacing w:val="0"/>
          <w:w w:val="100"/>
          <w:sz w:val="24"/>
          <w:szCs w:val="24"/>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what refers to the private sector workers who enjoy such right, the leave above referred do not imply the loss of any rights, being considered as effective service rendered for all purposes except in what concerns remuneration.</w:t>
      </w:r>
    </w:p>
    <w:p w:rsidR="005F0FE8" w:rsidRPr="00771CD0" w:rsidRDefault="005F0FE8" w:rsidP="0024626F">
      <w:pPr>
        <w:spacing w:line="240" w:lineRule="auto"/>
        <w:ind w:hanging="475"/>
        <w:rPr>
          <w:spacing w:val="0"/>
          <w:w w:val="100"/>
          <w:sz w:val="24"/>
          <w:szCs w:val="24"/>
        </w:rPr>
      </w:pPr>
    </w:p>
    <w:p w:rsidR="005F0FE8" w:rsidRDefault="005F0FE8" w:rsidP="0024626F">
      <w:pPr>
        <w:pStyle w:val="BodyText"/>
        <w:numPr>
          <w:ilvl w:val="0"/>
          <w:numId w:val="39"/>
        </w:numPr>
        <w:jc w:val="left"/>
        <w:rPr>
          <w:szCs w:val="24"/>
        </w:rPr>
      </w:pPr>
      <w:r w:rsidRPr="00771CD0">
        <w:rPr>
          <w:szCs w:val="24"/>
        </w:rPr>
        <w:t>The Portuguese State ensures to the workers covered by the referred right an allowance provided for the grandparents special leave whose amount corresponds to 100% of the reference remuneration of the beneficiary of the general social security scheme. So, and for social security purposes, the leave period gives way to the register of remunerations corresponding to the contributions paid, being considered as work rendered effectively.</w:t>
      </w:r>
    </w:p>
    <w:p w:rsidR="002122F7" w:rsidRPr="00771CD0" w:rsidRDefault="002122F7" w:rsidP="002122F7">
      <w:pPr>
        <w:pStyle w:val="BodyText"/>
        <w:ind w:left="245"/>
        <w:jc w:val="left"/>
        <w:rPr>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case the grandparents are civil servants their right to the remuneration is assured as if they were in the effective exercise of their duties.</w:t>
      </w:r>
    </w:p>
    <w:p w:rsidR="002122F7" w:rsidRPr="00771CD0" w:rsidRDefault="002122F7" w:rsidP="002122F7">
      <w:pPr>
        <w:suppressAutoHyphens w:val="0"/>
        <w:spacing w:line="240" w:lineRule="auto"/>
        <w:ind w:left="245"/>
        <w:rPr>
          <w:spacing w:val="0"/>
          <w:w w:val="100"/>
          <w:sz w:val="24"/>
          <w:szCs w:val="24"/>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infringement of such right constitutes a serious offence punished with a fine according to the size of the enterprise and the guilt degree</w:t>
      </w:r>
      <w:r w:rsidR="002122F7">
        <w:rPr>
          <w:spacing w:val="0"/>
          <w:w w:val="100"/>
          <w:sz w:val="24"/>
          <w:szCs w:val="24"/>
        </w:rPr>
        <w:t>.</w:t>
      </w:r>
    </w:p>
    <w:p w:rsidR="002122F7" w:rsidRPr="002122F7" w:rsidRDefault="002122F7" w:rsidP="002122F7">
      <w:pPr>
        <w:pStyle w:val="Heading1"/>
        <w:spacing w:line="120" w:lineRule="exact"/>
        <w:ind w:hanging="475"/>
        <w:rPr>
          <w:sz w:val="10"/>
          <w:szCs w:val="24"/>
        </w:rPr>
      </w:pPr>
    </w:p>
    <w:p w:rsidR="005F0FE8" w:rsidRDefault="002122F7" w:rsidP="005F44C2">
      <w:pPr>
        <w:pStyle w:val="H23"/>
        <w:tabs>
          <w:tab w:val="clear" w:pos="1742"/>
        </w:tabs>
        <w:ind w:left="0" w:right="0"/>
      </w:pPr>
      <w:r>
        <w:tab/>
      </w:r>
      <w:r w:rsidR="005F0FE8" w:rsidRPr="00771CD0">
        <w:t>C</w:t>
      </w:r>
      <w:r w:rsidRPr="00771CD0">
        <w:t>omparing the legislation in force with the new labour code</w:t>
      </w:r>
    </w:p>
    <w:p w:rsidR="002122F7" w:rsidRPr="002122F7" w:rsidRDefault="002122F7" w:rsidP="002122F7">
      <w:pPr>
        <w:spacing w:line="120" w:lineRule="exact"/>
        <w:rPr>
          <w:sz w:val="10"/>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Labour Code will come into force on the 1</w:t>
      </w:r>
      <w:r w:rsidRPr="00771CD0">
        <w:rPr>
          <w:spacing w:val="0"/>
          <w:w w:val="100"/>
          <w:sz w:val="24"/>
          <w:szCs w:val="24"/>
          <w:vertAlign w:val="superscript"/>
        </w:rPr>
        <w:t>st</w:t>
      </w:r>
      <w:r w:rsidRPr="00771CD0">
        <w:rPr>
          <w:spacing w:val="0"/>
          <w:w w:val="100"/>
          <w:sz w:val="24"/>
          <w:szCs w:val="24"/>
        </w:rPr>
        <w:t xml:space="preserve"> December 2003. However, the provisions relating to maternity and paternity protection shall only be applied when specific legislation will be issued.</w:t>
      </w:r>
    </w:p>
    <w:p w:rsidR="002122F7" w:rsidRPr="002122F7" w:rsidRDefault="002122F7" w:rsidP="002122F7">
      <w:pPr>
        <w:spacing w:line="120" w:lineRule="exact"/>
        <w:ind w:hanging="475"/>
        <w:rPr>
          <w:b/>
          <w:bCs/>
          <w:spacing w:val="0"/>
          <w:w w:val="100"/>
          <w:sz w:val="10"/>
          <w:szCs w:val="24"/>
        </w:rPr>
      </w:pPr>
    </w:p>
    <w:p w:rsidR="005F0FE8" w:rsidRPr="00771CD0" w:rsidRDefault="002122F7" w:rsidP="005F44C2">
      <w:pPr>
        <w:pStyle w:val="H23"/>
        <w:tabs>
          <w:tab w:val="clear" w:pos="1742"/>
        </w:tabs>
        <w:ind w:left="0" w:right="0"/>
        <w:rPr>
          <w:w w:val="100"/>
        </w:rPr>
      </w:pPr>
      <w:r>
        <w:rPr>
          <w:w w:val="100"/>
        </w:rPr>
        <w:tab/>
      </w:r>
      <w:r w:rsidR="005F0FE8" w:rsidRPr="00771CD0">
        <w:rPr>
          <w:w w:val="100"/>
        </w:rPr>
        <w:t>Main amendments</w:t>
      </w:r>
    </w:p>
    <w:p w:rsidR="002122F7" w:rsidRPr="002122F7" w:rsidRDefault="002122F7" w:rsidP="002122F7">
      <w:pPr>
        <w:spacing w:line="120" w:lineRule="exact"/>
        <w:ind w:left="120" w:hanging="475"/>
        <w:rPr>
          <w:b/>
          <w:bCs/>
          <w:spacing w:val="0"/>
          <w:w w:val="100"/>
          <w:sz w:val="10"/>
          <w:szCs w:val="24"/>
        </w:rPr>
      </w:pPr>
    </w:p>
    <w:p w:rsidR="002122F7" w:rsidRPr="002122F7" w:rsidRDefault="002122F7" w:rsidP="002122F7">
      <w:pPr>
        <w:spacing w:line="120" w:lineRule="exact"/>
        <w:ind w:left="120" w:hanging="475"/>
        <w:rPr>
          <w:b/>
          <w:bCs/>
          <w:spacing w:val="0"/>
          <w:w w:val="100"/>
          <w:sz w:val="10"/>
          <w:szCs w:val="24"/>
        </w:rPr>
      </w:pPr>
    </w:p>
    <w:p w:rsidR="005F0FE8" w:rsidRDefault="002122F7" w:rsidP="005F44C2">
      <w:pPr>
        <w:pStyle w:val="H23"/>
        <w:tabs>
          <w:tab w:val="clear" w:pos="1742"/>
        </w:tabs>
        <w:ind w:left="0" w:right="0"/>
        <w:rPr>
          <w:w w:val="100"/>
        </w:rPr>
      </w:pPr>
      <w:r>
        <w:rPr>
          <w:w w:val="100"/>
        </w:rPr>
        <w:tab/>
      </w:r>
      <w:r w:rsidR="005F0FE8" w:rsidRPr="00771CD0">
        <w:rPr>
          <w:w w:val="100"/>
        </w:rPr>
        <w:t>Puerperal period</w:t>
      </w:r>
    </w:p>
    <w:p w:rsidR="002122F7" w:rsidRPr="002122F7" w:rsidRDefault="002122F7" w:rsidP="002122F7">
      <w:pPr>
        <w:spacing w:line="120" w:lineRule="exact"/>
        <w:rPr>
          <w:sz w:val="10"/>
        </w:rPr>
      </w:pPr>
    </w:p>
    <w:p w:rsidR="005F0FE8" w:rsidRDefault="005F0FE8" w:rsidP="0024626F">
      <w:pPr>
        <w:pStyle w:val="BodyText"/>
        <w:numPr>
          <w:ilvl w:val="0"/>
          <w:numId w:val="39"/>
        </w:numPr>
        <w:jc w:val="left"/>
        <w:rPr>
          <w:szCs w:val="24"/>
        </w:rPr>
      </w:pPr>
      <w:r w:rsidRPr="00771CD0">
        <w:rPr>
          <w:szCs w:val="24"/>
        </w:rPr>
        <w:t>The Law on Maternity and Paternity Protection, subparagraph b) of Article 2, considers as a puerperal woman worker every parturient woman worker during the 98 days period after the confinement provided she informs the employer about her situation in writing and according to the presentation a medical certificate.</w:t>
      </w:r>
    </w:p>
    <w:p w:rsidR="002122F7" w:rsidRPr="00771CD0" w:rsidRDefault="002122F7" w:rsidP="002122F7">
      <w:pPr>
        <w:pStyle w:val="BodyText"/>
        <w:ind w:left="245"/>
        <w:jc w:val="left"/>
        <w:rPr>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For the purpose of the rights provided for in the new Labour Code it is considered as a puerperal woman worker every parturient woman worker during the </w:t>
      </w:r>
      <w:r w:rsidRPr="00771CD0">
        <w:rPr>
          <w:b/>
          <w:bCs/>
          <w:spacing w:val="0"/>
          <w:w w:val="100"/>
          <w:sz w:val="24"/>
          <w:szCs w:val="24"/>
        </w:rPr>
        <w:t>120 days</w:t>
      </w:r>
      <w:r w:rsidRPr="00771CD0">
        <w:rPr>
          <w:spacing w:val="0"/>
          <w:w w:val="100"/>
          <w:sz w:val="24"/>
          <w:szCs w:val="24"/>
        </w:rPr>
        <w:t xml:space="preserve"> period immediately after the confinement provided that she informs the employer about her situation in writing and on the presentation of a medical certificate, according to the provided in subparagraph b), Article 34, of the referred Code.</w:t>
      </w:r>
    </w:p>
    <w:p w:rsidR="002122F7" w:rsidRPr="002122F7" w:rsidRDefault="002122F7" w:rsidP="002122F7">
      <w:pPr>
        <w:suppressAutoHyphens w:val="0"/>
        <w:spacing w:line="120" w:lineRule="exact"/>
        <w:ind w:left="245"/>
        <w:rPr>
          <w:spacing w:val="0"/>
          <w:w w:val="100"/>
          <w:sz w:val="10"/>
          <w:szCs w:val="24"/>
        </w:rPr>
      </w:pPr>
    </w:p>
    <w:p w:rsidR="005F0FE8" w:rsidRDefault="002122F7" w:rsidP="005F44C2">
      <w:pPr>
        <w:pStyle w:val="H23"/>
        <w:tabs>
          <w:tab w:val="clear" w:pos="1742"/>
        </w:tabs>
        <w:ind w:left="0" w:right="0"/>
        <w:rPr>
          <w:w w:val="100"/>
        </w:rPr>
      </w:pPr>
      <w:r>
        <w:rPr>
          <w:w w:val="100"/>
        </w:rPr>
        <w:tab/>
      </w:r>
      <w:r w:rsidR="005F0FE8" w:rsidRPr="00771CD0">
        <w:rPr>
          <w:w w:val="100"/>
        </w:rPr>
        <w:t xml:space="preserve">Paternity </w:t>
      </w:r>
      <w:r w:rsidR="005F44C2" w:rsidRPr="00771CD0">
        <w:rPr>
          <w:w w:val="100"/>
        </w:rPr>
        <w:t xml:space="preserve">leave of absence </w:t>
      </w:r>
    </w:p>
    <w:p w:rsidR="002122F7" w:rsidRPr="002122F7" w:rsidRDefault="002122F7" w:rsidP="002122F7">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Law on Maternity and Paternity Protection provides in paragraph 1) of Article 11, that the father is entitled to a leave of 5 consecutive or interpolated working days on the first month following the childbirth.</w:t>
      </w:r>
    </w:p>
    <w:p w:rsidR="002122F7" w:rsidRPr="00771CD0" w:rsidRDefault="002122F7" w:rsidP="002122F7">
      <w:pPr>
        <w:suppressAutoHyphens w:val="0"/>
        <w:spacing w:line="240" w:lineRule="auto"/>
        <w:ind w:left="245"/>
        <w:rPr>
          <w:spacing w:val="0"/>
          <w:w w:val="100"/>
          <w:sz w:val="24"/>
          <w:szCs w:val="24"/>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accordance with paragraph 2 of the same Article, the father is still entitled to a paternity leave for the same period as that the mother would be entitled to - 120 consecutive days, excluding the enjoyment of, at least, six weeks of maternity leave after the childbirth - in the following cases:</w:t>
      </w:r>
    </w:p>
    <w:p w:rsidR="005F0FE8" w:rsidRPr="00771CD0" w:rsidRDefault="005F0FE8" w:rsidP="0024626F">
      <w:pPr>
        <w:numPr>
          <w:ilvl w:val="0"/>
          <w:numId w:val="14"/>
        </w:numPr>
        <w:suppressAutoHyphens w:val="0"/>
        <w:spacing w:line="240" w:lineRule="auto"/>
        <w:ind w:hanging="475"/>
        <w:rPr>
          <w:bCs/>
          <w:spacing w:val="0"/>
          <w:w w:val="100"/>
          <w:sz w:val="24"/>
          <w:szCs w:val="24"/>
        </w:rPr>
      </w:pPr>
      <w:r w:rsidRPr="00771CD0">
        <w:rPr>
          <w:spacing w:val="0"/>
          <w:w w:val="100"/>
          <w:sz w:val="24"/>
          <w:szCs w:val="24"/>
        </w:rPr>
        <w:t>a)</w:t>
      </w:r>
      <w:r w:rsidRPr="00771CD0">
        <w:rPr>
          <w:b/>
          <w:bCs/>
          <w:spacing w:val="0"/>
          <w:w w:val="100"/>
          <w:sz w:val="24"/>
          <w:szCs w:val="24"/>
        </w:rPr>
        <w:t xml:space="preserve"> </w:t>
      </w:r>
      <w:r w:rsidRPr="00771CD0">
        <w:rPr>
          <w:spacing w:val="0"/>
          <w:w w:val="100"/>
          <w:sz w:val="24"/>
          <w:szCs w:val="24"/>
        </w:rPr>
        <w:t>physical or psychical incapacity of the mother and during the period of her incapacity;</w:t>
      </w:r>
    </w:p>
    <w:p w:rsidR="005F0FE8" w:rsidRPr="00771CD0" w:rsidRDefault="005F0FE8" w:rsidP="0024626F">
      <w:pPr>
        <w:numPr>
          <w:ilvl w:val="0"/>
          <w:numId w:val="14"/>
        </w:numPr>
        <w:suppressAutoHyphens w:val="0"/>
        <w:spacing w:line="240" w:lineRule="auto"/>
        <w:ind w:hanging="475"/>
        <w:rPr>
          <w:b/>
          <w:bCs/>
          <w:spacing w:val="0"/>
          <w:w w:val="100"/>
          <w:sz w:val="24"/>
          <w:szCs w:val="24"/>
        </w:rPr>
      </w:pPr>
      <w:r w:rsidRPr="00771CD0">
        <w:rPr>
          <w:bCs/>
          <w:spacing w:val="0"/>
          <w:w w:val="100"/>
          <w:sz w:val="24"/>
          <w:szCs w:val="24"/>
        </w:rPr>
        <w:t>b) mother</w:t>
      </w:r>
      <w:r w:rsidR="00337257">
        <w:rPr>
          <w:bCs/>
          <w:spacing w:val="0"/>
          <w:w w:val="100"/>
          <w:sz w:val="24"/>
          <w:szCs w:val="24"/>
        </w:rPr>
        <w:t>’</w:t>
      </w:r>
      <w:r w:rsidRPr="00771CD0">
        <w:rPr>
          <w:bCs/>
          <w:spacing w:val="0"/>
          <w:w w:val="100"/>
          <w:sz w:val="24"/>
          <w:szCs w:val="24"/>
        </w:rPr>
        <w:t>s death;</w:t>
      </w:r>
    </w:p>
    <w:p w:rsidR="005F0FE8" w:rsidRPr="002122F7" w:rsidRDefault="005F0FE8" w:rsidP="0024626F">
      <w:pPr>
        <w:numPr>
          <w:ilvl w:val="0"/>
          <w:numId w:val="14"/>
        </w:numPr>
        <w:suppressAutoHyphens w:val="0"/>
        <w:spacing w:line="240" w:lineRule="auto"/>
        <w:ind w:hanging="475"/>
        <w:rPr>
          <w:b/>
          <w:bCs/>
          <w:spacing w:val="0"/>
          <w:w w:val="100"/>
          <w:sz w:val="24"/>
          <w:szCs w:val="24"/>
        </w:rPr>
      </w:pPr>
      <w:r w:rsidRPr="00771CD0">
        <w:rPr>
          <w:bCs/>
          <w:spacing w:val="0"/>
          <w:w w:val="100"/>
          <w:sz w:val="24"/>
          <w:szCs w:val="24"/>
        </w:rPr>
        <w:t>c) parents</w:t>
      </w:r>
      <w:r w:rsidR="00337257">
        <w:rPr>
          <w:bCs/>
          <w:spacing w:val="0"/>
          <w:w w:val="100"/>
          <w:sz w:val="24"/>
          <w:szCs w:val="24"/>
        </w:rPr>
        <w:t>’</w:t>
      </w:r>
      <w:r w:rsidRPr="00771CD0">
        <w:rPr>
          <w:bCs/>
          <w:spacing w:val="0"/>
          <w:w w:val="100"/>
          <w:sz w:val="24"/>
          <w:szCs w:val="24"/>
        </w:rPr>
        <w:t xml:space="preserve"> decision</w:t>
      </w:r>
      <w:r w:rsidR="002122F7">
        <w:rPr>
          <w:bCs/>
          <w:spacing w:val="0"/>
          <w:w w:val="100"/>
          <w:sz w:val="24"/>
          <w:szCs w:val="24"/>
        </w:rPr>
        <w:t>.</w:t>
      </w:r>
    </w:p>
    <w:p w:rsidR="002122F7" w:rsidRPr="00FB2D64" w:rsidRDefault="002122F7" w:rsidP="002122F7">
      <w:pPr>
        <w:suppressAutoHyphens w:val="0"/>
        <w:spacing w:line="240" w:lineRule="auto"/>
        <w:ind w:left="245"/>
        <w:rPr>
          <w:bCs/>
          <w:spacing w:val="0"/>
          <w:w w:val="100"/>
          <w:sz w:val="24"/>
          <w:szCs w:val="24"/>
        </w:rPr>
      </w:pPr>
    </w:p>
    <w:p w:rsidR="005F0FE8"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The death or physical or psychical incapacity of the non-working mother during the period of 98 days following the confinement entitled the father to a paternity leave and to the enjoyment of a minimum leave period of 14 days.</w:t>
      </w:r>
    </w:p>
    <w:p w:rsidR="00FB2D64" w:rsidRDefault="00FB2D64" w:rsidP="00FB2D64">
      <w:pPr>
        <w:suppressAutoHyphens w:val="0"/>
        <w:spacing w:line="240" w:lineRule="auto"/>
        <w:ind w:left="288"/>
        <w:rPr>
          <w:bCs/>
          <w:spacing w:val="0"/>
          <w:w w:val="100"/>
          <w:sz w:val="24"/>
          <w:szCs w:val="24"/>
        </w:rPr>
      </w:pPr>
    </w:p>
    <w:p w:rsidR="005F0FE8"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For the private sector workers the enjoyment of paternity leave doesn</w:t>
      </w:r>
      <w:r w:rsidR="00337257">
        <w:rPr>
          <w:bCs/>
          <w:spacing w:val="0"/>
          <w:w w:val="100"/>
          <w:sz w:val="24"/>
          <w:szCs w:val="24"/>
        </w:rPr>
        <w:t>’</w:t>
      </w:r>
      <w:r w:rsidRPr="00771CD0">
        <w:rPr>
          <w:bCs/>
          <w:spacing w:val="0"/>
          <w:w w:val="100"/>
          <w:sz w:val="24"/>
          <w:szCs w:val="24"/>
        </w:rPr>
        <w:t>t imply any loss of rights, being considered as an effective provision of service for all purposes except in what refers to remuneration, in accordance with paragraph 1, Article 21 of Decree-Law 230/2000 of September 23.</w:t>
      </w:r>
    </w:p>
    <w:p w:rsidR="002122F7" w:rsidRPr="00771CD0" w:rsidRDefault="002122F7" w:rsidP="002122F7">
      <w:pPr>
        <w:suppressAutoHyphens w:val="0"/>
        <w:spacing w:line="240" w:lineRule="auto"/>
        <w:ind w:left="245"/>
        <w:rPr>
          <w:bCs/>
          <w:spacing w:val="0"/>
          <w:w w:val="100"/>
          <w:sz w:val="24"/>
          <w:szCs w:val="24"/>
        </w:rPr>
      </w:pPr>
    </w:p>
    <w:p w:rsidR="005F0FE8"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The workers covered by the general social security scheme are entitled to the paternity benefit whose daily amount corresponds to 100% of the reference remuneration of the beneficiary and shall not be lower than 50% of the amount of the national minimum wage. So, and for social security purposes, the leave period gives place to the register of remunerations corresponding to the contributions to be paid being such leave considered as work effectively rendered under the Articles 9, 11 and 22 of the Decree-Law 154/88 of April 29.</w:t>
      </w:r>
    </w:p>
    <w:p w:rsidR="002122F7" w:rsidRPr="00771CD0" w:rsidRDefault="002122F7" w:rsidP="002122F7">
      <w:pPr>
        <w:suppressAutoHyphens w:val="0"/>
        <w:spacing w:line="240" w:lineRule="auto"/>
        <w:ind w:left="245"/>
        <w:rPr>
          <w:bCs/>
          <w:spacing w:val="0"/>
          <w:w w:val="100"/>
          <w:sz w:val="24"/>
          <w:szCs w:val="24"/>
        </w:rPr>
      </w:pPr>
    </w:p>
    <w:p w:rsidR="005F0FE8"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In the case of civil servants or Public Administration officials they are entitled to the remuneration as if they were exercising their duties effectively being the leave considered as an effective rendering of service for all legal purposes namely for effects of seniority and of the payment of the luncheon allowance under paragraphs 1 and 2, Article 8 of Decree-Law 194/96 of October 16.</w:t>
      </w:r>
    </w:p>
    <w:p w:rsidR="002122F7" w:rsidRPr="00771CD0" w:rsidRDefault="002122F7" w:rsidP="002122F7">
      <w:pPr>
        <w:suppressAutoHyphens w:val="0"/>
        <w:spacing w:line="240" w:lineRule="auto"/>
        <w:ind w:left="245"/>
        <w:rPr>
          <w:bCs/>
          <w:spacing w:val="0"/>
          <w:w w:val="100"/>
          <w:sz w:val="24"/>
          <w:szCs w:val="24"/>
        </w:rPr>
      </w:pPr>
    </w:p>
    <w:p w:rsidR="005F0FE8"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 xml:space="preserve">The infringement of that right is a serious offence punished with a fine according to the size of the enterprise and the guilt degree under paragraph 2, Article 35 of the Decree-Law 70/2000 of May 4 and paragraph 3, </w:t>
      </w:r>
      <w:r w:rsidR="006D682C" w:rsidRPr="00771CD0">
        <w:rPr>
          <w:bCs/>
          <w:spacing w:val="0"/>
          <w:w w:val="100"/>
          <w:sz w:val="24"/>
          <w:szCs w:val="24"/>
        </w:rPr>
        <w:t>Article</w:t>
      </w:r>
      <w:r w:rsidR="006D682C">
        <w:rPr>
          <w:bCs/>
          <w:spacing w:val="0"/>
          <w:w w:val="100"/>
          <w:sz w:val="24"/>
          <w:szCs w:val="24"/>
        </w:rPr>
        <w:t xml:space="preserve"> </w:t>
      </w:r>
      <w:r w:rsidR="006D682C" w:rsidRPr="00771CD0">
        <w:rPr>
          <w:bCs/>
          <w:spacing w:val="0"/>
          <w:w w:val="100"/>
          <w:sz w:val="24"/>
          <w:szCs w:val="24"/>
        </w:rPr>
        <w:t>7</w:t>
      </w:r>
      <w:r w:rsidRPr="00771CD0">
        <w:rPr>
          <w:bCs/>
          <w:spacing w:val="0"/>
          <w:w w:val="100"/>
          <w:sz w:val="24"/>
          <w:szCs w:val="24"/>
        </w:rPr>
        <w:t xml:space="preserve"> of Act 116/99 of August 4</w:t>
      </w:r>
      <w:r w:rsidRPr="00771CD0">
        <w:rPr>
          <w:bCs/>
          <w:spacing w:val="0"/>
          <w:w w:val="100"/>
          <w:sz w:val="24"/>
          <w:szCs w:val="24"/>
          <w:vertAlign w:val="superscript"/>
        </w:rPr>
        <w:t>th</w:t>
      </w:r>
      <w:r w:rsidRPr="00771CD0">
        <w:rPr>
          <w:bCs/>
          <w:spacing w:val="0"/>
          <w:w w:val="100"/>
          <w:sz w:val="24"/>
          <w:szCs w:val="24"/>
        </w:rPr>
        <w:t>.</w:t>
      </w:r>
    </w:p>
    <w:p w:rsidR="002122F7" w:rsidRPr="00771CD0" w:rsidRDefault="002122F7" w:rsidP="002122F7">
      <w:pPr>
        <w:suppressAutoHyphens w:val="0"/>
        <w:spacing w:line="240" w:lineRule="auto"/>
        <w:ind w:left="245"/>
        <w:rPr>
          <w:bCs/>
          <w:spacing w:val="0"/>
          <w:w w:val="100"/>
          <w:sz w:val="24"/>
          <w:szCs w:val="24"/>
        </w:rPr>
      </w:pPr>
    </w:p>
    <w:p w:rsidR="002122F7" w:rsidRDefault="005F0FE8" w:rsidP="0024626F">
      <w:pPr>
        <w:numPr>
          <w:ilvl w:val="0"/>
          <w:numId w:val="39"/>
        </w:numPr>
        <w:suppressAutoHyphens w:val="0"/>
        <w:spacing w:line="240" w:lineRule="auto"/>
        <w:rPr>
          <w:bCs/>
          <w:spacing w:val="0"/>
          <w:w w:val="100"/>
          <w:sz w:val="24"/>
          <w:szCs w:val="24"/>
        </w:rPr>
      </w:pPr>
      <w:r w:rsidRPr="00771CD0">
        <w:rPr>
          <w:bCs/>
          <w:spacing w:val="0"/>
          <w:w w:val="100"/>
          <w:sz w:val="24"/>
          <w:szCs w:val="24"/>
        </w:rPr>
        <w:t>The Paternity Leave is enshrined, with some amendments, in the Article 36 of the new Labour Code. Now, in case of the mother</w:t>
      </w:r>
      <w:r w:rsidR="00337257">
        <w:rPr>
          <w:bCs/>
          <w:spacing w:val="0"/>
          <w:w w:val="100"/>
          <w:sz w:val="24"/>
          <w:szCs w:val="24"/>
        </w:rPr>
        <w:t>’</w:t>
      </w:r>
      <w:r w:rsidRPr="00771CD0">
        <w:rPr>
          <w:bCs/>
          <w:spacing w:val="0"/>
          <w:w w:val="100"/>
          <w:sz w:val="24"/>
          <w:szCs w:val="24"/>
        </w:rPr>
        <w:t>s death the minimum leave period granted to the father shall be</w:t>
      </w:r>
      <w:r w:rsidRPr="00771CD0">
        <w:rPr>
          <w:b/>
          <w:spacing w:val="0"/>
          <w:w w:val="100"/>
          <w:sz w:val="24"/>
          <w:szCs w:val="24"/>
        </w:rPr>
        <w:t xml:space="preserve"> 30 days </w:t>
      </w:r>
      <w:r w:rsidRPr="00771CD0">
        <w:rPr>
          <w:bCs/>
          <w:spacing w:val="0"/>
          <w:w w:val="100"/>
          <w:sz w:val="24"/>
          <w:szCs w:val="24"/>
        </w:rPr>
        <w:t>instead of 14 days.</w:t>
      </w:r>
    </w:p>
    <w:p w:rsidR="002122F7" w:rsidRDefault="002122F7" w:rsidP="002122F7">
      <w:pPr>
        <w:suppressAutoHyphens w:val="0"/>
        <w:spacing w:line="240" w:lineRule="auto"/>
        <w:ind w:left="245"/>
        <w:rPr>
          <w:bCs/>
          <w:spacing w:val="0"/>
          <w:w w:val="100"/>
          <w:sz w:val="24"/>
          <w:szCs w:val="24"/>
        </w:rPr>
      </w:pPr>
    </w:p>
    <w:p w:rsidR="005F0FE8" w:rsidRDefault="002122F7" w:rsidP="0024626F">
      <w:pPr>
        <w:numPr>
          <w:ilvl w:val="0"/>
          <w:numId w:val="39"/>
        </w:numPr>
        <w:suppressAutoHyphens w:val="0"/>
        <w:spacing w:line="240" w:lineRule="auto"/>
        <w:rPr>
          <w:bCs/>
          <w:spacing w:val="0"/>
          <w:w w:val="100"/>
          <w:sz w:val="24"/>
          <w:szCs w:val="24"/>
        </w:rPr>
      </w:pPr>
      <w:r w:rsidRPr="00771CD0">
        <w:rPr>
          <w:bCs/>
          <w:spacing w:val="0"/>
          <w:w w:val="100"/>
          <w:sz w:val="24"/>
          <w:szCs w:val="24"/>
        </w:rPr>
        <w:t>The death or physical or psychical incapacity of the non-working mother during the</w:t>
      </w:r>
      <w:r w:rsidRPr="00771CD0">
        <w:rPr>
          <w:b/>
          <w:spacing w:val="0"/>
          <w:w w:val="100"/>
          <w:sz w:val="24"/>
          <w:szCs w:val="24"/>
        </w:rPr>
        <w:t xml:space="preserve"> 120 days period </w:t>
      </w:r>
      <w:r w:rsidRPr="00771CD0">
        <w:rPr>
          <w:spacing w:val="0"/>
          <w:w w:val="100"/>
          <w:sz w:val="24"/>
          <w:szCs w:val="24"/>
        </w:rPr>
        <w:t>following the confinement entitles the father to enjoy the paternity leave as well as the right to the minimum leave period of 30 days</w:t>
      </w:r>
      <w:r w:rsidRPr="00771CD0">
        <w:rPr>
          <w:b/>
          <w:bCs/>
          <w:spacing w:val="0"/>
          <w:w w:val="100"/>
          <w:sz w:val="24"/>
          <w:szCs w:val="24"/>
        </w:rPr>
        <w:t>.</w:t>
      </w:r>
    </w:p>
    <w:p w:rsidR="002122F7" w:rsidRPr="002122F7" w:rsidRDefault="002122F7" w:rsidP="002122F7">
      <w:pPr>
        <w:suppressAutoHyphens w:val="0"/>
        <w:spacing w:line="120" w:lineRule="exact"/>
        <w:ind w:left="245"/>
        <w:rPr>
          <w:bCs/>
          <w:spacing w:val="0"/>
          <w:w w:val="100"/>
          <w:sz w:val="10"/>
          <w:szCs w:val="24"/>
        </w:rPr>
      </w:pPr>
    </w:p>
    <w:p w:rsidR="005F0FE8" w:rsidRDefault="002122F7" w:rsidP="0068620D">
      <w:pPr>
        <w:pStyle w:val="H23"/>
        <w:tabs>
          <w:tab w:val="clear" w:pos="1742"/>
        </w:tabs>
        <w:ind w:left="0" w:right="0"/>
        <w:rPr>
          <w:w w:val="100"/>
        </w:rPr>
      </w:pPr>
      <w:r>
        <w:rPr>
          <w:w w:val="100"/>
        </w:rPr>
        <w:tab/>
      </w:r>
      <w:r w:rsidR="005F0FE8" w:rsidRPr="00771CD0">
        <w:rPr>
          <w:w w:val="100"/>
        </w:rPr>
        <w:t xml:space="preserve">Parental </w:t>
      </w:r>
      <w:r w:rsidR="0068620D" w:rsidRPr="00771CD0">
        <w:rPr>
          <w:w w:val="100"/>
        </w:rPr>
        <w:t>leave of absence</w:t>
      </w:r>
    </w:p>
    <w:p w:rsidR="002122F7" w:rsidRPr="002122F7" w:rsidRDefault="002122F7" w:rsidP="002122F7">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This Leave was referred to in the response to the question 17 of the Article 11 (CITE-CEDAW contribution)</w:t>
      </w:r>
      <w:r w:rsidR="002122F7">
        <w:rPr>
          <w:spacing w:val="0"/>
          <w:w w:val="100"/>
          <w:sz w:val="24"/>
          <w:szCs w:val="24"/>
        </w:rPr>
        <w:t>.</w:t>
      </w:r>
    </w:p>
    <w:p w:rsidR="002122F7" w:rsidRPr="00771CD0" w:rsidRDefault="002122F7" w:rsidP="002122F7">
      <w:pPr>
        <w:suppressAutoHyphens w:val="0"/>
        <w:spacing w:line="240" w:lineRule="auto"/>
        <w:ind w:left="245"/>
        <w:rPr>
          <w:spacing w:val="0"/>
          <w:w w:val="100"/>
          <w:sz w:val="24"/>
          <w:szCs w:val="24"/>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Article 17 of the Law on Maternity and Paternity Leave provides that in order to assist a child or adopted child and up to the six years of age of the child, the father and the mother, provided that they are not prevented or fully inhibited of exercising the parental power, are entitled to one of following alternatives:</w:t>
      </w:r>
    </w:p>
    <w:p w:rsidR="005F0FE8" w:rsidRPr="00771CD0" w:rsidRDefault="005F0FE8" w:rsidP="0024626F">
      <w:pPr>
        <w:numPr>
          <w:ilvl w:val="0"/>
          <w:numId w:val="15"/>
        </w:numPr>
        <w:suppressAutoHyphens w:val="0"/>
        <w:spacing w:line="240" w:lineRule="auto"/>
        <w:ind w:hanging="475"/>
        <w:rPr>
          <w:spacing w:val="0"/>
          <w:w w:val="100"/>
          <w:sz w:val="24"/>
          <w:szCs w:val="24"/>
        </w:rPr>
      </w:pPr>
      <w:r w:rsidRPr="00771CD0">
        <w:rPr>
          <w:spacing w:val="0"/>
          <w:w w:val="100"/>
          <w:sz w:val="24"/>
          <w:szCs w:val="24"/>
        </w:rPr>
        <w:t>parental leave for 3 months;</w:t>
      </w:r>
    </w:p>
    <w:p w:rsidR="005F0FE8" w:rsidRPr="00771CD0" w:rsidRDefault="005F0FE8" w:rsidP="0024626F">
      <w:pPr>
        <w:numPr>
          <w:ilvl w:val="0"/>
          <w:numId w:val="15"/>
        </w:numPr>
        <w:suppressAutoHyphens w:val="0"/>
        <w:spacing w:line="240" w:lineRule="auto"/>
        <w:ind w:hanging="475"/>
        <w:rPr>
          <w:spacing w:val="0"/>
          <w:w w:val="100"/>
          <w:sz w:val="24"/>
          <w:szCs w:val="24"/>
        </w:rPr>
      </w:pPr>
      <w:r w:rsidRPr="00771CD0">
        <w:rPr>
          <w:spacing w:val="0"/>
          <w:w w:val="100"/>
          <w:sz w:val="24"/>
          <w:szCs w:val="24"/>
        </w:rPr>
        <w:t>part-time work during six months, corresponding the normal duration of work to half the full time;</w:t>
      </w:r>
    </w:p>
    <w:p w:rsidR="005F0FE8" w:rsidRDefault="005F0FE8" w:rsidP="0024626F">
      <w:pPr>
        <w:numPr>
          <w:ilvl w:val="0"/>
          <w:numId w:val="15"/>
        </w:numPr>
        <w:suppressAutoHyphens w:val="0"/>
        <w:spacing w:line="240" w:lineRule="auto"/>
        <w:ind w:hanging="475"/>
        <w:rPr>
          <w:spacing w:val="0"/>
          <w:w w:val="100"/>
          <w:sz w:val="24"/>
          <w:szCs w:val="24"/>
        </w:rPr>
      </w:pPr>
      <w:r w:rsidRPr="00771CD0">
        <w:rPr>
          <w:spacing w:val="0"/>
          <w:w w:val="100"/>
          <w:sz w:val="24"/>
          <w:szCs w:val="24"/>
        </w:rPr>
        <w:t>parental leave periods and part-time work periods where the total leave duration is the same as 3 months of normal working periods.</w:t>
      </w:r>
    </w:p>
    <w:p w:rsidR="00E2649B" w:rsidRDefault="00E2649B" w:rsidP="00E2649B">
      <w:pPr>
        <w:suppressAutoHyphens w:val="0"/>
        <w:spacing w:line="240" w:lineRule="auto"/>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Once terminated the parental leave and in order to ensure a full occupational reintegration of the worker, the employer should allow his/her participation in training and retraining actions.</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infringement of the right to leave is a serious offence punished with a fine between according to the size of the enterprise and the guilt degree under paragraph 2, article 35 of the annex to the Act 70/2000 of 4</w:t>
      </w:r>
      <w:r w:rsidRPr="00771CD0">
        <w:rPr>
          <w:spacing w:val="0"/>
          <w:w w:val="100"/>
          <w:sz w:val="24"/>
          <w:szCs w:val="24"/>
          <w:vertAlign w:val="superscript"/>
        </w:rPr>
        <w:t>th</w:t>
      </w:r>
      <w:r w:rsidRPr="00771CD0">
        <w:rPr>
          <w:spacing w:val="0"/>
          <w:w w:val="100"/>
          <w:sz w:val="24"/>
          <w:szCs w:val="24"/>
        </w:rPr>
        <w:t xml:space="preserve"> May and paragraph 3, article 7 of the Act 116/99 of 4</w:t>
      </w:r>
      <w:r w:rsidRPr="00771CD0">
        <w:rPr>
          <w:spacing w:val="0"/>
          <w:w w:val="100"/>
          <w:sz w:val="24"/>
          <w:szCs w:val="24"/>
          <w:vertAlign w:val="superscript"/>
        </w:rPr>
        <w:t>th</w:t>
      </w:r>
      <w:r w:rsidRPr="00771CD0">
        <w:rPr>
          <w:spacing w:val="0"/>
          <w:w w:val="100"/>
          <w:sz w:val="24"/>
          <w:szCs w:val="24"/>
        </w:rPr>
        <w:t xml:space="preserve"> August.</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amended parental leave is enshrined in the article 43 of the new Labour Code:</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According to the provided in subparagraph b), paragraph 1, Article 43, father and mother shall be entitled to the </w:t>
      </w:r>
      <w:r w:rsidRPr="00771CD0">
        <w:rPr>
          <w:b/>
          <w:bCs/>
          <w:spacing w:val="0"/>
          <w:w w:val="100"/>
          <w:sz w:val="24"/>
          <w:szCs w:val="24"/>
        </w:rPr>
        <w:t>alternative scheme of part-time work during 12 months</w:t>
      </w:r>
      <w:r w:rsidRPr="00771CD0">
        <w:rPr>
          <w:spacing w:val="0"/>
          <w:w w:val="100"/>
          <w:sz w:val="24"/>
          <w:szCs w:val="24"/>
        </w:rPr>
        <w:t xml:space="preserve"> with a normal working time corresponding to half the full time.</w:t>
      </w:r>
    </w:p>
    <w:p w:rsidR="002122F7" w:rsidRPr="002122F7" w:rsidRDefault="002122F7" w:rsidP="002122F7">
      <w:pPr>
        <w:suppressAutoHyphens w:val="0"/>
        <w:spacing w:line="120" w:lineRule="exact"/>
        <w:ind w:left="245"/>
        <w:rPr>
          <w:spacing w:val="0"/>
          <w:w w:val="100"/>
          <w:sz w:val="10"/>
          <w:szCs w:val="24"/>
        </w:rPr>
      </w:pPr>
    </w:p>
    <w:p w:rsidR="005F0FE8" w:rsidRDefault="002122F7" w:rsidP="00447532">
      <w:pPr>
        <w:pStyle w:val="H23"/>
        <w:tabs>
          <w:tab w:val="clear" w:pos="1742"/>
        </w:tabs>
        <w:ind w:left="0" w:right="0"/>
        <w:rPr>
          <w:w w:val="100"/>
        </w:rPr>
      </w:pPr>
      <w:r>
        <w:rPr>
          <w:w w:val="100"/>
        </w:rPr>
        <w:tab/>
      </w:r>
      <w:r w:rsidR="005F0FE8" w:rsidRPr="00771CD0">
        <w:rPr>
          <w:w w:val="100"/>
        </w:rPr>
        <w:t>Overtime</w:t>
      </w:r>
    </w:p>
    <w:p w:rsidR="002122F7" w:rsidRPr="002122F7" w:rsidRDefault="002122F7" w:rsidP="002122F7">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accordance with the legislation in force pregnant women or with children under 10 months of age shall not be obliged to working overtime according to subparagraph b), paragraph 2, Article 3 of Decree-Law 421/83 of December 2.</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employer behaviour on exerting coercion to force the exempted worker to work overtime constitutes a very serious offence in accordance with Article 14 of the Act n</w:t>
      </w:r>
      <w:r w:rsidR="002122F7">
        <w:rPr>
          <w:spacing w:val="0"/>
          <w:w w:val="100"/>
          <w:sz w:val="24"/>
          <w:szCs w:val="24"/>
        </w:rPr>
        <w:t>o</w:t>
      </w:r>
      <w:r w:rsidRPr="00771CD0">
        <w:rPr>
          <w:spacing w:val="0"/>
          <w:w w:val="100"/>
          <w:sz w:val="24"/>
          <w:szCs w:val="24"/>
        </w:rPr>
        <w:t>118/99 of 11</w:t>
      </w:r>
      <w:r w:rsidRPr="00771CD0">
        <w:rPr>
          <w:spacing w:val="0"/>
          <w:w w:val="100"/>
          <w:sz w:val="24"/>
          <w:szCs w:val="24"/>
          <w:vertAlign w:val="superscript"/>
        </w:rPr>
        <w:t>th</w:t>
      </w:r>
      <w:r w:rsidRPr="00771CD0">
        <w:rPr>
          <w:spacing w:val="0"/>
          <w:w w:val="100"/>
          <w:sz w:val="24"/>
          <w:szCs w:val="24"/>
        </w:rPr>
        <w:t xml:space="preserve"> August. The applicable fine amount ranges from €1,496,39 and €44,891,81 according to the size of the enterprise and the guilt degree in accordance with the provided in paragraph 4, Article 7 of the Act n</w:t>
      </w:r>
      <w:r w:rsidR="002122F7">
        <w:rPr>
          <w:spacing w:val="0"/>
          <w:w w:val="100"/>
          <w:sz w:val="24"/>
          <w:szCs w:val="24"/>
        </w:rPr>
        <w:t>o</w:t>
      </w:r>
      <w:r w:rsidRPr="00771CD0">
        <w:rPr>
          <w:spacing w:val="0"/>
          <w:w w:val="100"/>
          <w:sz w:val="24"/>
          <w:szCs w:val="24"/>
        </w:rPr>
        <w:t xml:space="preserve"> 116/99 of August 4</w:t>
      </w:r>
      <w:r w:rsidRPr="00771CD0">
        <w:rPr>
          <w:spacing w:val="0"/>
          <w:w w:val="100"/>
          <w:sz w:val="24"/>
          <w:szCs w:val="24"/>
          <w:vertAlign w:val="superscript"/>
        </w:rPr>
        <w:t>th</w:t>
      </w:r>
      <w:r w:rsidRPr="00771CD0">
        <w:rPr>
          <w:spacing w:val="0"/>
          <w:w w:val="100"/>
          <w:sz w:val="24"/>
          <w:szCs w:val="24"/>
        </w:rPr>
        <w:t xml:space="preserve">. </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According to the new Labour Code, paragraph 1 of Article 46, the pregnant woman</w:t>
      </w:r>
      <w:r w:rsidRPr="00771CD0">
        <w:rPr>
          <w:b/>
          <w:bCs/>
          <w:spacing w:val="0"/>
          <w:w w:val="100"/>
          <w:sz w:val="24"/>
          <w:szCs w:val="24"/>
        </w:rPr>
        <w:t xml:space="preserve"> or with a child less than 12 months of age </w:t>
      </w:r>
      <w:r w:rsidRPr="00771CD0">
        <w:rPr>
          <w:spacing w:val="0"/>
          <w:w w:val="100"/>
          <w:sz w:val="24"/>
          <w:szCs w:val="24"/>
        </w:rPr>
        <w:t>shall not be obliged to overtime work.</w:t>
      </w:r>
    </w:p>
    <w:p w:rsidR="002122F7" w:rsidRPr="00771CD0" w:rsidRDefault="002122F7" w:rsidP="002122F7">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b/>
          <w:bCs/>
          <w:spacing w:val="0"/>
          <w:w w:val="100"/>
          <w:sz w:val="24"/>
          <w:szCs w:val="24"/>
        </w:rPr>
        <w:t>The same scheme applies to the father who enjoys paternity leave</w:t>
      </w:r>
      <w:r w:rsidRPr="00771CD0">
        <w:rPr>
          <w:spacing w:val="0"/>
          <w:w w:val="100"/>
          <w:sz w:val="24"/>
          <w:szCs w:val="24"/>
        </w:rPr>
        <w:t xml:space="preserve"> in case of physical or psychical incapacity of the mother or due to a decision of both parents.</w:t>
      </w:r>
    </w:p>
    <w:p w:rsidR="002122F7" w:rsidRPr="002122F7" w:rsidRDefault="002122F7" w:rsidP="002122F7">
      <w:pPr>
        <w:suppressAutoHyphens w:val="0"/>
        <w:spacing w:line="120" w:lineRule="exact"/>
        <w:ind w:left="245"/>
        <w:rPr>
          <w:spacing w:val="0"/>
          <w:w w:val="100"/>
          <w:sz w:val="10"/>
          <w:szCs w:val="24"/>
        </w:rPr>
      </w:pPr>
    </w:p>
    <w:p w:rsidR="005F0FE8" w:rsidRDefault="002122F7" w:rsidP="00447532">
      <w:pPr>
        <w:pStyle w:val="H23"/>
        <w:tabs>
          <w:tab w:val="clear" w:pos="1742"/>
        </w:tabs>
        <w:ind w:left="0" w:right="0"/>
        <w:rPr>
          <w:w w:val="100"/>
        </w:rPr>
      </w:pPr>
      <w:r>
        <w:rPr>
          <w:w w:val="100"/>
        </w:rPr>
        <w:tab/>
      </w:r>
      <w:r w:rsidR="005F0FE8" w:rsidRPr="00771CD0">
        <w:rPr>
          <w:w w:val="100"/>
        </w:rPr>
        <w:t xml:space="preserve">Night </w:t>
      </w:r>
      <w:r>
        <w:rPr>
          <w:w w:val="100"/>
        </w:rPr>
        <w:t>w</w:t>
      </w:r>
      <w:r w:rsidR="005F0FE8" w:rsidRPr="00771CD0">
        <w:rPr>
          <w:w w:val="100"/>
        </w:rPr>
        <w:t>ork</w:t>
      </w:r>
    </w:p>
    <w:p w:rsidR="002122F7" w:rsidRPr="002122F7" w:rsidRDefault="002122F7" w:rsidP="002122F7">
      <w:pPr>
        <w:spacing w:line="120" w:lineRule="exact"/>
        <w:rPr>
          <w:sz w:val="10"/>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Law on Maternity and Paternity Protection, Article 22, provides that the woman worker shall be exempted from night work:</w:t>
      </w:r>
    </w:p>
    <w:p w:rsidR="005F0FE8" w:rsidRPr="00771CD0" w:rsidRDefault="005F0FE8" w:rsidP="00BD2094">
      <w:pPr>
        <w:numPr>
          <w:ilvl w:val="0"/>
          <w:numId w:val="16"/>
        </w:numPr>
        <w:suppressAutoHyphens w:val="0"/>
        <w:spacing w:line="240" w:lineRule="auto"/>
        <w:ind w:left="1073" w:hanging="353"/>
        <w:rPr>
          <w:spacing w:val="0"/>
          <w:w w:val="100"/>
          <w:sz w:val="24"/>
          <w:szCs w:val="24"/>
        </w:rPr>
      </w:pPr>
      <w:r w:rsidRPr="00771CD0">
        <w:rPr>
          <w:spacing w:val="0"/>
          <w:w w:val="100"/>
          <w:sz w:val="24"/>
          <w:szCs w:val="24"/>
        </w:rPr>
        <w:t>During a period of 112 days before and after the confinement.  At least half of that period should be enjoyed before the expected childbirth;</w:t>
      </w:r>
    </w:p>
    <w:p w:rsidR="005F0FE8" w:rsidRPr="00771CD0" w:rsidRDefault="005F0FE8" w:rsidP="00BD2094">
      <w:pPr>
        <w:numPr>
          <w:ilvl w:val="0"/>
          <w:numId w:val="16"/>
        </w:numPr>
        <w:suppressAutoHyphens w:val="0"/>
        <w:spacing w:line="240" w:lineRule="auto"/>
        <w:ind w:left="1073" w:hanging="353"/>
        <w:rPr>
          <w:spacing w:val="0"/>
          <w:w w:val="100"/>
          <w:sz w:val="24"/>
          <w:szCs w:val="24"/>
        </w:rPr>
      </w:pPr>
      <w:r w:rsidRPr="00771CD0">
        <w:rPr>
          <w:spacing w:val="0"/>
          <w:w w:val="100"/>
          <w:sz w:val="24"/>
          <w:szCs w:val="24"/>
        </w:rPr>
        <w:t>During the remaining pregnancy period provided that a medical certificate is presented stating that this is required for the health of the mother or of the unborn child;</w:t>
      </w:r>
    </w:p>
    <w:p w:rsidR="005F0FE8" w:rsidRDefault="005F0FE8" w:rsidP="00BD2094">
      <w:pPr>
        <w:numPr>
          <w:ilvl w:val="0"/>
          <w:numId w:val="16"/>
        </w:numPr>
        <w:suppressAutoHyphens w:val="0"/>
        <w:spacing w:line="240" w:lineRule="auto"/>
        <w:ind w:left="1073" w:hanging="353"/>
        <w:rPr>
          <w:spacing w:val="0"/>
          <w:w w:val="100"/>
          <w:sz w:val="24"/>
          <w:szCs w:val="24"/>
        </w:rPr>
      </w:pPr>
      <w:r w:rsidRPr="00771CD0">
        <w:rPr>
          <w:spacing w:val="0"/>
          <w:w w:val="100"/>
          <w:sz w:val="24"/>
          <w:szCs w:val="24"/>
        </w:rPr>
        <w:t>During all the nursing period provided that a medical certificate is presented stating that this is required for the health of the mother or of the child.</w:t>
      </w:r>
    </w:p>
    <w:p w:rsidR="002710FE" w:rsidRDefault="002710FE" w:rsidP="002710FE">
      <w:pPr>
        <w:suppressAutoHyphens w:val="0"/>
        <w:spacing w:line="240" w:lineRule="auto"/>
        <w:ind w:left="593"/>
        <w:rPr>
          <w:spacing w:val="0"/>
          <w:w w:val="100"/>
          <w:sz w:val="24"/>
          <w:szCs w:val="24"/>
        </w:rPr>
      </w:pPr>
    </w:p>
    <w:p w:rsidR="005F0FE8" w:rsidRDefault="005F0FE8" w:rsidP="0024626F">
      <w:pPr>
        <w:pStyle w:val="BodyText"/>
        <w:numPr>
          <w:ilvl w:val="0"/>
          <w:numId w:val="39"/>
        </w:numPr>
        <w:jc w:val="left"/>
        <w:rPr>
          <w:szCs w:val="24"/>
        </w:rPr>
      </w:pPr>
      <w:r w:rsidRPr="00771CD0">
        <w:rPr>
          <w:szCs w:val="24"/>
        </w:rPr>
        <w:t>In case of being exempted from night work the woman worker shall be allowed a compatible day work. In case it is not possible, the woman worker shall be exempted from working.</w:t>
      </w:r>
    </w:p>
    <w:p w:rsidR="006B4FF4" w:rsidRPr="00771CD0" w:rsidRDefault="006B4FF4" w:rsidP="006B4FF4">
      <w:pPr>
        <w:pStyle w:val="BodyText"/>
        <w:ind w:left="245"/>
        <w:jc w:val="left"/>
        <w:rPr>
          <w:szCs w:val="24"/>
        </w:rPr>
      </w:pPr>
    </w:p>
    <w:p w:rsidR="005F0FE8" w:rsidRPr="00771CD0"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exemption from night work doesn</w:t>
      </w:r>
      <w:r w:rsidR="00337257">
        <w:rPr>
          <w:spacing w:val="0"/>
          <w:w w:val="100"/>
          <w:sz w:val="24"/>
          <w:szCs w:val="24"/>
        </w:rPr>
        <w:t>’</w:t>
      </w:r>
      <w:r w:rsidRPr="00771CD0">
        <w:rPr>
          <w:spacing w:val="0"/>
          <w:w w:val="100"/>
          <w:sz w:val="24"/>
          <w:szCs w:val="24"/>
        </w:rPr>
        <w:t>t imply a loss of rights and is considered, except in what concerns remuneration, as work provided effectively.</w:t>
      </w:r>
    </w:p>
    <w:p w:rsidR="005F0FE8" w:rsidRPr="00771CD0" w:rsidRDefault="005F0FE8" w:rsidP="0024626F">
      <w:pPr>
        <w:spacing w:line="240" w:lineRule="auto"/>
        <w:ind w:hanging="47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The infringement of this right constitutes a serious offence punished with a fine according to the size of the enterprise and the guilt degree under paragraph 2, Article 35 of the annex to the Decree-Law 70/2000 of May 4 and the paragraph 3, Article 7 of the Decree-Law 116/99 of August 4. This right is enshrined, with the same scope, in the Article 47 of the new Labour Code.</w:t>
      </w:r>
    </w:p>
    <w:p w:rsidR="006B4FF4" w:rsidRPr="00771CD0" w:rsidRDefault="006B4FF4" w:rsidP="006B4FF4">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However, the new Labour Code has changed the night work notion. In fact, in accordance with the Article 192 of the new Labour Code, it is considered night work the work with a minimum duration of seven hours and a maximum duration of eleven hours covering the period between 0 and 5 hours a.m.. Provided that there is no collective labour regulation instrument on the fixing of night work it is considered night work the period between 10 p.m. and </w:t>
      </w:r>
      <w:smartTag w:uri="urn:schemas-microsoft-com:office:smarttags" w:element="metricconverter">
        <w:smartTagPr>
          <w:attr w:name="ProductID" w:val="7 a"/>
        </w:smartTagPr>
        <w:r w:rsidRPr="00771CD0">
          <w:rPr>
            <w:spacing w:val="0"/>
            <w:w w:val="100"/>
            <w:sz w:val="24"/>
            <w:szCs w:val="24"/>
          </w:rPr>
          <w:t>7 a</w:t>
        </w:r>
      </w:smartTag>
      <w:r w:rsidRPr="00771CD0">
        <w:rPr>
          <w:spacing w:val="0"/>
          <w:w w:val="100"/>
          <w:sz w:val="24"/>
          <w:szCs w:val="24"/>
        </w:rPr>
        <w:t>.m.</w:t>
      </w:r>
    </w:p>
    <w:p w:rsidR="006B4FF4" w:rsidRPr="00771CD0" w:rsidRDefault="006B4FF4" w:rsidP="006B4FF4">
      <w:pPr>
        <w:suppressAutoHyphens w:val="0"/>
        <w:spacing w:line="240" w:lineRule="auto"/>
        <w:ind w:left="245"/>
        <w:rPr>
          <w:spacing w:val="0"/>
          <w:w w:val="100"/>
          <w:sz w:val="24"/>
          <w:szCs w:val="24"/>
        </w:rPr>
      </w:pPr>
    </w:p>
    <w:p w:rsidR="005F0FE8" w:rsidRDefault="006D682C" w:rsidP="0024626F">
      <w:pPr>
        <w:numPr>
          <w:ilvl w:val="0"/>
          <w:numId w:val="39"/>
        </w:numPr>
        <w:suppressAutoHyphens w:val="0"/>
        <w:spacing w:line="240" w:lineRule="auto"/>
        <w:rPr>
          <w:spacing w:val="0"/>
          <w:w w:val="100"/>
          <w:sz w:val="24"/>
          <w:szCs w:val="24"/>
        </w:rPr>
      </w:pPr>
      <w:r w:rsidRPr="00771CD0">
        <w:rPr>
          <w:spacing w:val="0"/>
          <w:w w:val="100"/>
          <w:sz w:val="24"/>
          <w:szCs w:val="24"/>
        </w:rPr>
        <w:t>Thus, although the night work notion has been changed comparing with the present legislation that considers night work the work done in the period between 8 p.m</w:t>
      </w:r>
      <w:r>
        <w:rPr>
          <w:spacing w:val="0"/>
          <w:w w:val="100"/>
          <w:sz w:val="24"/>
          <w:szCs w:val="24"/>
        </w:rPr>
        <w:t>.</w:t>
      </w:r>
      <w:r w:rsidRPr="00771CD0">
        <w:rPr>
          <w:spacing w:val="0"/>
          <w:w w:val="100"/>
          <w:sz w:val="24"/>
          <w:szCs w:val="24"/>
        </w:rPr>
        <w:t xml:space="preserve"> evening and 7 o</w:t>
      </w:r>
      <w:r>
        <w:rPr>
          <w:spacing w:val="0"/>
          <w:w w:val="100"/>
          <w:sz w:val="24"/>
          <w:szCs w:val="24"/>
        </w:rPr>
        <w:t>’</w:t>
      </w:r>
      <w:r w:rsidRPr="00771CD0">
        <w:rPr>
          <w:spacing w:val="0"/>
          <w:w w:val="100"/>
          <w:sz w:val="24"/>
          <w:szCs w:val="24"/>
        </w:rPr>
        <w:t>clock in the morning, the right of the woman worker keeps unchanged since according to the provided in the Article 47 of the new Code the woman worker is exempted from working during the period between 8 p.m. and 7 a</w:t>
      </w:r>
      <w:r>
        <w:rPr>
          <w:spacing w:val="0"/>
          <w:w w:val="100"/>
          <w:sz w:val="24"/>
          <w:szCs w:val="24"/>
        </w:rPr>
        <w:t>.m.</w:t>
      </w:r>
    </w:p>
    <w:p w:rsidR="006B4FF4" w:rsidRPr="006B4FF4" w:rsidRDefault="006B4FF4" w:rsidP="006B4FF4">
      <w:pPr>
        <w:suppressAutoHyphens w:val="0"/>
        <w:spacing w:line="120" w:lineRule="exact"/>
        <w:ind w:left="245"/>
        <w:rPr>
          <w:spacing w:val="0"/>
          <w:w w:val="100"/>
          <w:sz w:val="10"/>
          <w:szCs w:val="24"/>
        </w:rPr>
      </w:pPr>
    </w:p>
    <w:p w:rsidR="005F0FE8" w:rsidRDefault="006B4FF4" w:rsidP="002710FE">
      <w:pPr>
        <w:pStyle w:val="H23"/>
        <w:tabs>
          <w:tab w:val="clear" w:pos="1742"/>
        </w:tabs>
        <w:ind w:left="0" w:right="0"/>
        <w:rPr>
          <w:w w:val="100"/>
        </w:rPr>
      </w:pPr>
      <w:r>
        <w:rPr>
          <w:w w:val="100"/>
        </w:rPr>
        <w:tab/>
      </w:r>
      <w:r w:rsidR="005F0FE8" w:rsidRPr="00771CD0">
        <w:rPr>
          <w:w w:val="100"/>
        </w:rPr>
        <w:t>Protection in case of dismissal</w:t>
      </w:r>
    </w:p>
    <w:p w:rsidR="006B4FF4" w:rsidRPr="006B4FF4" w:rsidRDefault="006B4FF4" w:rsidP="006B4FF4">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The protection in case of dismissal was referred to in the response to the question 15 of </w:t>
      </w:r>
      <w:r w:rsidR="006D682C" w:rsidRPr="00771CD0">
        <w:rPr>
          <w:spacing w:val="0"/>
          <w:w w:val="100"/>
          <w:sz w:val="24"/>
          <w:szCs w:val="24"/>
        </w:rPr>
        <w:t>Article</w:t>
      </w:r>
      <w:r w:rsidR="006D682C">
        <w:rPr>
          <w:spacing w:val="0"/>
          <w:w w:val="100"/>
          <w:sz w:val="24"/>
          <w:szCs w:val="24"/>
        </w:rPr>
        <w:t xml:space="preserve"> </w:t>
      </w:r>
      <w:r w:rsidR="006D682C" w:rsidRPr="00771CD0">
        <w:rPr>
          <w:spacing w:val="0"/>
          <w:w w:val="100"/>
          <w:sz w:val="24"/>
          <w:szCs w:val="24"/>
        </w:rPr>
        <w:t>11</w:t>
      </w:r>
      <w:r w:rsidRPr="00771CD0">
        <w:rPr>
          <w:spacing w:val="0"/>
          <w:w w:val="100"/>
          <w:sz w:val="24"/>
          <w:szCs w:val="24"/>
        </w:rPr>
        <w:t xml:space="preserve"> (CITE-CEDAW contribution).</w:t>
      </w:r>
    </w:p>
    <w:p w:rsidR="006B4FF4" w:rsidRPr="00771CD0" w:rsidRDefault="006B4FF4" w:rsidP="006B4FF4">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It should be pointed out that, since the puerperal period has been raised for the purpose of the application of the new Labour Code the period of</w:t>
      </w:r>
      <w:r w:rsidRPr="00771CD0">
        <w:rPr>
          <w:b/>
          <w:bCs/>
          <w:spacing w:val="0"/>
          <w:w w:val="100"/>
          <w:sz w:val="24"/>
          <w:szCs w:val="24"/>
        </w:rPr>
        <w:t xml:space="preserve"> protection</w:t>
      </w:r>
      <w:r w:rsidRPr="00771CD0">
        <w:rPr>
          <w:spacing w:val="0"/>
          <w:w w:val="100"/>
          <w:sz w:val="24"/>
          <w:szCs w:val="24"/>
        </w:rPr>
        <w:t xml:space="preserve"> from dismissal was raised from 98 days to 120 days in the cases a puerperal woman worker.</w:t>
      </w:r>
    </w:p>
    <w:p w:rsidR="006B4FF4" w:rsidRPr="006B4FF4" w:rsidRDefault="006B4FF4" w:rsidP="006B4FF4">
      <w:pPr>
        <w:suppressAutoHyphens w:val="0"/>
        <w:spacing w:line="120" w:lineRule="exact"/>
        <w:ind w:left="245"/>
        <w:rPr>
          <w:spacing w:val="0"/>
          <w:w w:val="100"/>
          <w:sz w:val="10"/>
          <w:szCs w:val="24"/>
        </w:rPr>
      </w:pPr>
    </w:p>
    <w:p w:rsidR="005F0FE8" w:rsidRDefault="006B4FF4" w:rsidP="002710FE">
      <w:pPr>
        <w:pStyle w:val="H23"/>
        <w:tabs>
          <w:tab w:val="clear" w:pos="1742"/>
        </w:tabs>
        <w:ind w:left="0" w:right="0"/>
        <w:rPr>
          <w:w w:val="100"/>
        </w:rPr>
      </w:pPr>
      <w:r>
        <w:rPr>
          <w:w w:val="100"/>
        </w:rPr>
        <w:tab/>
      </w:r>
      <w:r w:rsidR="005F0FE8" w:rsidRPr="00771CD0">
        <w:rPr>
          <w:w w:val="100"/>
        </w:rPr>
        <w:t>Justified absences</w:t>
      </w:r>
    </w:p>
    <w:p w:rsidR="006B4FF4" w:rsidRPr="006B4FF4" w:rsidRDefault="006B4FF4" w:rsidP="006B4FF4">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In accordance with the new Labour Code they are considered justified the absences for no longer than four hours, per quarter, so that the worker who is in charge of the education of a minor may go to parents meetings according to subparagraph f, paragraph 2 of the Article 225 of the new Code.</w:t>
      </w:r>
    </w:p>
    <w:p w:rsidR="006B4FF4" w:rsidRPr="006B4FF4" w:rsidRDefault="006B4FF4" w:rsidP="006B4FF4">
      <w:pPr>
        <w:suppressAutoHyphens w:val="0"/>
        <w:spacing w:line="120" w:lineRule="exact"/>
        <w:ind w:left="245"/>
        <w:rPr>
          <w:spacing w:val="0"/>
          <w:w w:val="100"/>
          <w:sz w:val="10"/>
          <w:szCs w:val="24"/>
        </w:rPr>
      </w:pPr>
    </w:p>
    <w:p w:rsidR="005F0FE8" w:rsidRDefault="006B4FF4" w:rsidP="002710FE">
      <w:pPr>
        <w:pStyle w:val="H23"/>
        <w:tabs>
          <w:tab w:val="clear" w:pos="1742"/>
        </w:tabs>
        <w:ind w:left="0" w:right="0"/>
        <w:rPr>
          <w:w w:val="100"/>
        </w:rPr>
      </w:pPr>
      <w:r>
        <w:rPr>
          <w:w w:val="100"/>
        </w:rPr>
        <w:tab/>
      </w:r>
      <w:r w:rsidR="005F0FE8" w:rsidRPr="00771CD0">
        <w:rPr>
          <w:w w:val="100"/>
        </w:rPr>
        <w:t>Employment Discrimination</w:t>
      </w:r>
    </w:p>
    <w:p w:rsidR="006B4FF4" w:rsidRPr="006B4FF4" w:rsidRDefault="006B4FF4" w:rsidP="006B4FF4">
      <w:pPr>
        <w:spacing w:line="120" w:lineRule="exact"/>
        <w:rPr>
          <w:sz w:val="10"/>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As stated in previous reports, several laws forbid any</w:t>
      </w:r>
      <w:r w:rsidRPr="00771CD0">
        <w:rPr>
          <w:bCs/>
          <w:i/>
          <w:iCs/>
          <w:spacing w:val="0"/>
          <w:w w:val="100"/>
          <w:sz w:val="24"/>
          <w:szCs w:val="24"/>
        </w:rPr>
        <w:t xml:space="preserve"> </w:t>
      </w:r>
      <w:r w:rsidRPr="00771CD0">
        <w:rPr>
          <w:bCs/>
          <w:iCs/>
          <w:spacing w:val="0"/>
          <w:w w:val="100"/>
          <w:sz w:val="24"/>
          <w:szCs w:val="24"/>
        </w:rPr>
        <w:t>distinctions in recruitment and employment practices between women and men. Still, some discrimination exist in practice and so</w:t>
      </w:r>
      <w:r w:rsidRPr="00771CD0">
        <w:rPr>
          <w:spacing w:val="0"/>
          <w:w w:val="100"/>
          <w:sz w:val="24"/>
          <w:szCs w:val="24"/>
        </w:rPr>
        <w:t xml:space="preserve"> Act n.9/2001, de 21st May enhances the competence of the General Inspectorate of Labour to inspect, identify and punish discrimination and gives an enlarged importance to the Recommendations of</w:t>
      </w:r>
      <w:r w:rsidR="006B4FF4">
        <w:rPr>
          <w:spacing w:val="0"/>
          <w:w w:val="100"/>
          <w:sz w:val="24"/>
          <w:szCs w:val="24"/>
        </w:rPr>
        <w:t xml:space="preserve"> CEWE (Equality in Work and Employment).</w:t>
      </w:r>
    </w:p>
    <w:p w:rsidR="006B4FF4" w:rsidRPr="00771CD0" w:rsidRDefault="006B4FF4" w:rsidP="006B4FF4">
      <w:pPr>
        <w:suppressAutoHyphens w:val="0"/>
        <w:spacing w:line="240" w:lineRule="auto"/>
        <w:ind w:left="245"/>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CEWE has also promoted several projects in the area of equal opportunities for women and men. Since 2001, CEWE has taken part in nine projects EQUAL (a European Commission Programme to fight any forms of discrimination and inequality related to the labour market). </w:t>
      </w:r>
    </w:p>
    <w:p w:rsidR="00BF1843" w:rsidRDefault="00BF1843" w:rsidP="00BF1843">
      <w:pPr>
        <w:suppressAutoHyphens w:val="0"/>
        <w:spacing w:line="240" w:lineRule="auto"/>
        <w:ind w:left="288"/>
        <w:rPr>
          <w:spacing w:val="0"/>
          <w:w w:val="100"/>
          <w:sz w:val="24"/>
          <w:szCs w:val="24"/>
        </w:rPr>
      </w:pPr>
    </w:p>
    <w:p w:rsidR="005F0FE8" w:rsidRDefault="005F0FE8" w:rsidP="0024626F">
      <w:pPr>
        <w:numPr>
          <w:ilvl w:val="0"/>
          <w:numId w:val="39"/>
        </w:numPr>
        <w:suppressAutoHyphens w:val="0"/>
        <w:spacing w:line="240" w:lineRule="auto"/>
        <w:rPr>
          <w:spacing w:val="0"/>
          <w:w w:val="100"/>
          <w:sz w:val="24"/>
          <w:szCs w:val="24"/>
        </w:rPr>
      </w:pPr>
      <w:r w:rsidRPr="00771CD0">
        <w:rPr>
          <w:spacing w:val="0"/>
          <w:w w:val="100"/>
          <w:sz w:val="24"/>
          <w:szCs w:val="24"/>
        </w:rPr>
        <w:t xml:space="preserve">Although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there are no male or female professions as such, there remains some stereotypes and social representation that associate certain professions  either to women or men. CEWE has launched some preventive pedagogical actions targeted at the press with larger sections of “job offers”</w:t>
      </w:r>
      <w:r w:rsidR="006B4FF4">
        <w:rPr>
          <w:spacing w:val="0"/>
          <w:w w:val="100"/>
          <w:sz w:val="24"/>
          <w:szCs w:val="24"/>
        </w:rPr>
        <w:t>.</w:t>
      </w:r>
    </w:p>
    <w:p w:rsidR="006B4FF4" w:rsidRPr="006B4FF4" w:rsidRDefault="006B4FF4" w:rsidP="006B4FF4">
      <w:pPr>
        <w:suppressAutoHyphens w:val="0"/>
        <w:spacing w:line="120" w:lineRule="exact"/>
        <w:ind w:left="245"/>
        <w:rPr>
          <w:spacing w:val="0"/>
          <w:w w:val="100"/>
          <w:sz w:val="10"/>
          <w:szCs w:val="24"/>
        </w:rPr>
      </w:pPr>
    </w:p>
    <w:p w:rsidR="005F0FE8" w:rsidRDefault="006B4FF4" w:rsidP="0029598F">
      <w:pPr>
        <w:pStyle w:val="H23"/>
        <w:tabs>
          <w:tab w:val="clear" w:pos="1742"/>
        </w:tabs>
        <w:ind w:left="0" w:right="0"/>
        <w:rPr>
          <w:w w:val="100"/>
        </w:rPr>
      </w:pPr>
      <w:r>
        <w:rPr>
          <w:w w:val="100"/>
        </w:rPr>
        <w:tab/>
      </w:r>
      <w:r w:rsidR="005F0FE8" w:rsidRPr="00771CD0">
        <w:rPr>
          <w:w w:val="100"/>
        </w:rPr>
        <w:t>Equal pay</w:t>
      </w:r>
    </w:p>
    <w:p w:rsidR="006B4FF4" w:rsidRPr="006B4FF4" w:rsidRDefault="006B4FF4" w:rsidP="006B4FF4">
      <w:pPr>
        <w:spacing w:line="120" w:lineRule="exact"/>
        <w:rPr>
          <w:sz w:val="10"/>
        </w:rPr>
      </w:pPr>
    </w:p>
    <w:p w:rsidR="005F0FE8" w:rsidRDefault="005F0FE8" w:rsidP="0024626F">
      <w:pPr>
        <w:numPr>
          <w:ilvl w:val="0"/>
          <w:numId w:val="39"/>
        </w:numPr>
        <w:suppressAutoHyphens w:val="0"/>
        <w:spacing w:line="240" w:lineRule="auto"/>
        <w:rPr>
          <w:bCs/>
          <w:iCs/>
          <w:spacing w:val="0"/>
          <w:w w:val="100"/>
          <w:sz w:val="24"/>
          <w:szCs w:val="24"/>
        </w:rPr>
      </w:pPr>
      <w:r w:rsidRPr="00771CD0">
        <w:rPr>
          <w:bCs/>
          <w:iCs/>
          <w:spacing w:val="0"/>
          <w:w w:val="100"/>
          <w:sz w:val="24"/>
          <w:szCs w:val="24"/>
        </w:rPr>
        <w:t>Women are entitled by law to receive equal pay for equal work or work of the same value as that performed by men (article 9, Decree-law 392/79, 20</w:t>
      </w:r>
      <w:r w:rsidRPr="00771CD0">
        <w:rPr>
          <w:bCs/>
          <w:iCs/>
          <w:spacing w:val="0"/>
          <w:w w:val="100"/>
          <w:sz w:val="24"/>
          <w:szCs w:val="24"/>
          <w:vertAlign w:val="superscript"/>
        </w:rPr>
        <w:t>th</w:t>
      </w:r>
      <w:r w:rsidRPr="00771CD0">
        <w:rPr>
          <w:bCs/>
          <w:iCs/>
          <w:spacing w:val="0"/>
          <w:w w:val="100"/>
          <w:sz w:val="24"/>
          <w:szCs w:val="24"/>
        </w:rPr>
        <w:t xml:space="preserve"> September). Nevertheless inequalities still persist and there is a salary gap of 22.6 % in men</w:t>
      </w:r>
      <w:r w:rsidR="00337257">
        <w:rPr>
          <w:bCs/>
          <w:iCs/>
          <w:spacing w:val="0"/>
          <w:w w:val="100"/>
          <w:sz w:val="24"/>
          <w:szCs w:val="24"/>
        </w:rPr>
        <w:t>’</w:t>
      </w:r>
      <w:r w:rsidRPr="00771CD0">
        <w:rPr>
          <w:bCs/>
          <w:iCs/>
          <w:spacing w:val="0"/>
          <w:w w:val="100"/>
          <w:sz w:val="24"/>
          <w:szCs w:val="24"/>
        </w:rPr>
        <w:t>s favour.</w:t>
      </w:r>
    </w:p>
    <w:p w:rsidR="006B4FF4" w:rsidRPr="00771CD0" w:rsidRDefault="006B4FF4" w:rsidP="006B4FF4">
      <w:pPr>
        <w:suppressAutoHyphens w:val="0"/>
        <w:spacing w:line="240" w:lineRule="auto"/>
        <w:ind w:left="245"/>
        <w:rPr>
          <w:bCs/>
          <w:iCs/>
          <w:spacing w:val="0"/>
          <w:w w:val="100"/>
          <w:sz w:val="24"/>
          <w:szCs w:val="24"/>
        </w:rPr>
      </w:pPr>
    </w:p>
    <w:p w:rsidR="005F0FE8" w:rsidRDefault="005F0FE8" w:rsidP="0024626F">
      <w:pPr>
        <w:pStyle w:val="BodyText2"/>
        <w:numPr>
          <w:ilvl w:val="0"/>
          <w:numId w:val="39"/>
        </w:numPr>
        <w:jc w:val="left"/>
        <w:rPr>
          <w:sz w:val="24"/>
          <w:szCs w:val="24"/>
        </w:rPr>
      </w:pPr>
      <w:r w:rsidRPr="00771CD0">
        <w:rPr>
          <w:sz w:val="24"/>
          <w:szCs w:val="24"/>
        </w:rPr>
        <w:t xml:space="preserve">In 2002 and 2003 CEWE promoted a project, financed by the Portuguese Government and the European Union, called “Guarantee rights in salary equality”. It aimed at reducing or eliminating salary gaps through legislation in member states of the EU and EEE and promote efficacy in the mechanism of law application. </w:t>
      </w:r>
    </w:p>
    <w:p w:rsidR="006B4FF4" w:rsidRPr="00771CD0" w:rsidRDefault="006B4FF4" w:rsidP="006B4FF4">
      <w:pPr>
        <w:pStyle w:val="BodyText2"/>
        <w:ind w:left="245"/>
        <w:jc w:val="left"/>
        <w:rPr>
          <w:sz w:val="24"/>
          <w:szCs w:val="24"/>
        </w:rPr>
      </w:pPr>
    </w:p>
    <w:p w:rsidR="005F0FE8" w:rsidRPr="00771CD0" w:rsidRDefault="005F0FE8" w:rsidP="0024626F">
      <w:pPr>
        <w:pStyle w:val="BodyText2"/>
        <w:numPr>
          <w:ilvl w:val="0"/>
          <w:numId w:val="39"/>
        </w:numPr>
        <w:jc w:val="left"/>
        <w:rPr>
          <w:sz w:val="24"/>
          <w:szCs w:val="24"/>
        </w:rPr>
      </w:pPr>
      <w:r w:rsidRPr="00771CD0">
        <w:rPr>
          <w:sz w:val="24"/>
          <w:szCs w:val="24"/>
        </w:rPr>
        <w:t>This project concluded with the following:</w:t>
      </w:r>
    </w:p>
    <w:p w:rsidR="005F0FE8" w:rsidRPr="00771CD0" w:rsidRDefault="005F0FE8" w:rsidP="00771CD0">
      <w:pPr>
        <w:pStyle w:val="BodyText2"/>
        <w:numPr>
          <w:ilvl w:val="0"/>
          <w:numId w:val="7"/>
        </w:numPr>
        <w:tabs>
          <w:tab w:val="right" w:pos="9540"/>
        </w:tabs>
        <w:jc w:val="left"/>
        <w:rPr>
          <w:sz w:val="24"/>
          <w:szCs w:val="24"/>
        </w:rPr>
      </w:pPr>
      <w:r w:rsidRPr="00771CD0">
        <w:rPr>
          <w:sz w:val="24"/>
          <w:szCs w:val="24"/>
        </w:rPr>
        <w:t>Suggestion to change some rules in order to better guarantee equal pay between women and men;</w:t>
      </w:r>
    </w:p>
    <w:p w:rsidR="005F0FE8" w:rsidRPr="00771CD0" w:rsidRDefault="005F0FE8" w:rsidP="00771CD0">
      <w:pPr>
        <w:pStyle w:val="BodyText2"/>
        <w:numPr>
          <w:ilvl w:val="0"/>
          <w:numId w:val="7"/>
        </w:numPr>
        <w:tabs>
          <w:tab w:val="right" w:pos="9540"/>
        </w:tabs>
        <w:jc w:val="left"/>
        <w:rPr>
          <w:sz w:val="24"/>
          <w:szCs w:val="24"/>
        </w:rPr>
      </w:pPr>
      <w:r w:rsidRPr="00771CD0">
        <w:rPr>
          <w:sz w:val="24"/>
          <w:szCs w:val="24"/>
        </w:rPr>
        <w:t>National experts from partners countries (</w:t>
      </w:r>
      <w:smartTag w:uri="urn:schemas-microsoft-com:office:smarttags" w:element="country-region">
        <w:r w:rsidRPr="00771CD0">
          <w:rPr>
            <w:sz w:val="24"/>
            <w:szCs w:val="24"/>
          </w:rPr>
          <w:t>Ireland</w:t>
        </w:r>
      </w:smartTag>
      <w:r w:rsidRPr="00771CD0">
        <w:rPr>
          <w:sz w:val="24"/>
          <w:szCs w:val="24"/>
        </w:rPr>
        <w:t xml:space="preserve">, </w:t>
      </w:r>
      <w:smartTag w:uri="urn:schemas-microsoft-com:office:smarttags" w:element="country-region">
        <w:r w:rsidRPr="00771CD0">
          <w:rPr>
            <w:sz w:val="24"/>
            <w:szCs w:val="24"/>
          </w:rPr>
          <w:t>Norway</w:t>
        </w:r>
      </w:smartTag>
      <w:r w:rsidRPr="00771CD0">
        <w:rPr>
          <w:sz w:val="24"/>
          <w:szCs w:val="24"/>
        </w:rPr>
        <w:t xml:space="preserve">, </w:t>
      </w:r>
      <w:smartTag w:uri="urn:schemas-microsoft-com:office:smarttags" w:element="place">
        <w:smartTag w:uri="urn:schemas-microsoft-com:office:smarttags" w:element="country-region">
          <w:r w:rsidRPr="00771CD0">
            <w:rPr>
              <w:sz w:val="24"/>
              <w:szCs w:val="24"/>
            </w:rPr>
            <w:t>Italy</w:t>
          </w:r>
        </w:smartTag>
      </w:smartTag>
      <w:r w:rsidRPr="00771CD0">
        <w:rPr>
          <w:sz w:val="24"/>
          <w:szCs w:val="24"/>
        </w:rPr>
        <w:t xml:space="preserve"> and Luxemburg) and EU agencies (European Commission, Court of Justice) compiled guidelines for law enforcers (magistrates, labour inspector, lawyers, equality mechanisms experts). </w:t>
      </w:r>
    </w:p>
    <w:p w:rsidR="005F0FE8" w:rsidRDefault="005F0FE8" w:rsidP="00771CD0">
      <w:pPr>
        <w:pStyle w:val="BodyText2"/>
        <w:numPr>
          <w:ilvl w:val="0"/>
          <w:numId w:val="7"/>
        </w:numPr>
        <w:tabs>
          <w:tab w:val="right" w:pos="9540"/>
        </w:tabs>
        <w:jc w:val="left"/>
        <w:rPr>
          <w:sz w:val="24"/>
          <w:szCs w:val="24"/>
        </w:rPr>
      </w:pPr>
      <w:r w:rsidRPr="00771CD0">
        <w:rPr>
          <w:sz w:val="24"/>
          <w:szCs w:val="24"/>
        </w:rPr>
        <w:t xml:space="preserve">Training guideline for applicants to train in this area. </w:t>
      </w:r>
    </w:p>
    <w:p w:rsidR="006B4FF4" w:rsidRDefault="006B4FF4" w:rsidP="006B4FF4">
      <w:pPr>
        <w:pStyle w:val="BodyText2"/>
        <w:tabs>
          <w:tab w:val="right" w:pos="9540"/>
        </w:tabs>
        <w:spacing w:line="120" w:lineRule="exact"/>
        <w:ind w:left="720"/>
        <w:jc w:val="left"/>
        <w:rPr>
          <w:sz w:val="10"/>
          <w:szCs w:val="24"/>
        </w:rPr>
      </w:pPr>
    </w:p>
    <w:p w:rsidR="005F0FE8" w:rsidRDefault="006B4FF4" w:rsidP="0029598F">
      <w:pPr>
        <w:pStyle w:val="H23"/>
        <w:tabs>
          <w:tab w:val="clear" w:pos="1742"/>
        </w:tabs>
        <w:ind w:left="0" w:right="0"/>
      </w:pPr>
      <w:r>
        <w:tab/>
      </w:r>
      <w:r w:rsidR="005F0FE8" w:rsidRPr="00771CD0">
        <w:t xml:space="preserve">Social benefits from working </w:t>
      </w:r>
    </w:p>
    <w:p w:rsidR="006B4FF4" w:rsidRPr="006B4FF4" w:rsidRDefault="006B4FF4" w:rsidP="006B4FF4">
      <w:pPr>
        <w:spacing w:line="120" w:lineRule="exact"/>
        <w:rPr>
          <w:sz w:val="10"/>
        </w:rPr>
      </w:pPr>
    </w:p>
    <w:p w:rsidR="005F0FE8" w:rsidRDefault="005F0FE8" w:rsidP="006B4FF4">
      <w:pPr>
        <w:numPr>
          <w:ilvl w:val="0"/>
          <w:numId w:val="39"/>
        </w:numPr>
        <w:suppressAutoHyphens w:val="0"/>
        <w:spacing w:line="240" w:lineRule="auto"/>
        <w:rPr>
          <w:bCs/>
          <w:iCs/>
          <w:spacing w:val="0"/>
          <w:w w:val="100"/>
          <w:sz w:val="24"/>
          <w:szCs w:val="24"/>
        </w:rPr>
      </w:pPr>
      <w:r w:rsidRPr="00771CD0">
        <w:rPr>
          <w:bCs/>
          <w:iCs/>
          <w:spacing w:val="0"/>
          <w:w w:val="100"/>
          <w:sz w:val="24"/>
          <w:szCs w:val="24"/>
        </w:rPr>
        <w:t>Women receive equal benefits such as holiday pay, sick leave, job training, disability and old age benefits.</w:t>
      </w:r>
    </w:p>
    <w:p w:rsidR="006B4FF4" w:rsidRPr="006B4FF4" w:rsidRDefault="006B4FF4" w:rsidP="006B4FF4">
      <w:pPr>
        <w:suppressAutoHyphens w:val="0"/>
        <w:spacing w:line="120" w:lineRule="exact"/>
        <w:ind w:left="245"/>
        <w:rPr>
          <w:bCs/>
          <w:iCs/>
          <w:spacing w:val="0"/>
          <w:w w:val="100"/>
          <w:sz w:val="10"/>
          <w:szCs w:val="24"/>
        </w:rPr>
      </w:pPr>
    </w:p>
    <w:p w:rsidR="005F0FE8" w:rsidRDefault="006B4FF4" w:rsidP="0029598F">
      <w:pPr>
        <w:pStyle w:val="H23"/>
        <w:tabs>
          <w:tab w:val="clear" w:pos="1742"/>
        </w:tabs>
        <w:ind w:left="0" w:right="0"/>
        <w:rPr>
          <w:w w:val="100"/>
        </w:rPr>
      </w:pPr>
      <w:r>
        <w:rPr>
          <w:w w:val="100"/>
        </w:rPr>
        <w:tab/>
      </w:r>
      <w:r w:rsidR="005F0FE8" w:rsidRPr="00771CD0">
        <w:rPr>
          <w:w w:val="100"/>
        </w:rPr>
        <w:t>Unpaid work</w:t>
      </w:r>
    </w:p>
    <w:p w:rsidR="006B4FF4" w:rsidRPr="006B4FF4" w:rsidRDefault="006B4FF4" w:rsidP="006B4FF4">
      <w:pPr>
        <w:spacing w:line="120" w:lineRule="exact"/>
        <w:rPr>
          <w:sz w:val="10"/>
        </w:rPr>
      </w:pPr>
    </w:p>
    <w:p w:rsidR="005F0FE8" w:rsidRDefault="005F0FE8" w:rsidP="006B4FF4">
      <w:pPr>
        <w:pStyle w:val="BodyText2"/>
        <w:numPr>
          <w:ilvl w:val="0"/>
          <w:numId w:val="39"/>
        </w:numPr>
        <w:jc w:val="left"/>
        <w:rPr>
          <w:sz w:val="24"/>
          <w:szCs w:val="24"/>
        </w:rPr>
      </w:pPr>
      <w:r w:rsidRPr="00771CD0">
        <w:rPr>
          <w:sz w:val="24"/>
          <w:szCs w:val="24"/>
        </w:rPr>
        <w:t xml:space="preserve">Given the complexity of this issue and the importance of the work done by women in the home, CEWE has published a study on the Portuguese situation in this matter. The study concludes that “the situation is deeply unbalanced and abnormally heavy for women. This may be explained by the non existent evaluation of the extension and volume of the paid work produced by women and, simultaneously by the fact that there is no recognition of the unpaid work done at home and that this work is not valued as a social contribute to society. </w:t>
      </w:r>
      <w:r w:rsidRPr="00771CD0">
        <w:rPr>
          <w:rStyle w:val="FootnoteReference"/>
          <w:spacing w:val="0"/>
          <w:w w:val="100"/>
          <w:sz w:val="24"/>
          <w:szCs w:val="24"/>
        </w:rPr>
        <w:footnoteReference w:id="9"/>
      </w:r>
      <w:r w:rsidRPr="00771CD0">
        <w:rPr>
          <w:sz w:val="24"/>
          <w:szCs w:val="24"/>
        </w:rPr>
        <w:t>» Such being the case, these women</w:t>
      </w:r>
      <w:r w:rsidR="00337257">
        <w:rPr>
          <w:sz w:val="24"/>
          <w:szCs w:val="24"/>
        </w:rPr>
        <w:t>’</w:t>
      </w:r>
      <w:r w:rsidRPr="00771CD0">
        <w:rPr>
          <w:sz w:val="24"/>
          <w:szCs w:val="24"/>
        </w:rPr>
        <w:t>s unpaid labour is not counted as part of the country gross national product.</w:t>
      </w:r>
    </w:p>
    <w:p w:rsidR="006B4FF4" w:rsidRPr="00771CD0" w:rsidRDefault="006B4FF4" w:rsidP="006B4FF4">
      <w:pPr>
        <w:pStyle w:val="BodyText2"/>
        <w:ind w:left="245"/>
        <w:jc w:val="left"/>
        <w:rPr>
          <w:sz w:val="24"/>
          <w:szCs w:val="24"/>
        </w:rPr>
      </w:pPr>
    </w:p>
    <w:p w:rsidR="005F0FE8" w:rsidRDefault="005F0FE8" w:rsidP="006B4FF4">
      <w:pPr>
        <w:pStyle w:val="BodyText2"/>
        <w:numPr>
          <w:ilvl w:val="0"/>
          <w:numId w:val="39"/>
        </w:numPr>
        <w:jc w:val="left"/>
        <w:rPr>
          <w:sz w:val="24"/>
          <w:szCs w:val="24"/>
        </w:rPr>
      </w:pPr>
      <w:r w:rsidRPr="00771CD0">
        <w:rPr>
          <w:sz w:val="24"/>
          <w:szCs w:val="24"/>
        </w:rPr>
        <w:t xml:space="preserve">Nevertheless, if one pays social security, and women that do domestic work or any other kind of unpaid work may do it, one is entitled to retirement benefits. </w:t>
      </w:r>
    </w:p>
    <w:p w:rsidR="006B4FF4" w:rsidRPr="006B4FF4" w:rsidRDefault="006B4FF4" w:rsidP="006B4FF4">
      <w:pPr>
        <w:pStyle w:val="BodyText2"/>
        <w:spacing w:line="120" w:lineRule="exact"/>
        <w:ind w:left="245"/>
        <w:jc w:val="left"/>
        <w:rPr>
          <w:sz w:val="10"/>
          <w:szCs w:val="24"/>
        </w:rPr>
      </w:pPr>
    </w:p>
    <w:p w:rsidR="005F0FE8" w:rsidRDefault="006B4FF4" w:rsidP="0091608D">
      <w:pPr>
        <w:pStyle w:val="H23"/>
        <w:tabs>
          <w:tab w:val="clear" w:pos="1742"/>
        </w:tabs>
        <w:ind w:left="0" w:right="0"/>
        <w:rPr>
          <w:w w:val="100"/>
        </w:rPr>
      </w:pPr>
      <w:r>
        <w:rPr>
          <w:w w:val="100"/>
        </w:rPr>
        <w:tab/>
      </w:r>
      <w:r w:rsidR="005F0FE8" w:rsidRPr="00771CD0">
        <w:rPr>
          <w:w w:val="100"/>
        </w:rPr>
        <w:t>M</w:t>
      </w:r>
      <w:r w:rsidRPr="00771CD0">
        <w:rPr>
          <w:w w:val="100"/>
        </w:rPr>
        <w:t>onitoring and asse</w:t>
      </w:r>
      <w:r>
        <w:rPr>
          <w:w w:val="100"/>
        </w:rPr>
        <w:t>ssment of legislative measures</w:t>
      </w:r>
    </w:p>
    <w:p w:rsidR="006B4FF4" w:rsidRPr="006B4FF4" w:rsidRDefault="006B4FF4" w:rsidP="006B4FF4">
      <w:pPr>
        <w:spacing w:line="120" w:lineRule="exact"/>
        <w:rPr>
          <w:sz w:val="10"/>
        </w:rPr>
      </w:pPr>
    </w:p>
    <w:p w:rsidR="005F0FE8" w:rsidRDefault="005F0FE8" w:rsidP="006B4FF4">
      <w:pPr>
        <w:pStyle w:val="BodyText"/>
        <w:numPr>
          <w:ilvl w:val="0"/>
          <w:numId w:val="39"/>
        </w:numPr>
        <w:jc w:val="left"/>
        <w:rPr>
          <w:szCs w:val="24"/>
        </w:rPr>
      </w:pPr>
      <w:r w:rsidRPr="00771CD0">
        <w:rPr>
          <w:szCs w:val="24"/>
        </w:rPr>
        <w:t xml:space="preserve">Commission for Equality in Work and Employment, in the scope of its objectives, makes </w:t>
      </w:r>
      <w:r w:rsidR="006D682C" w:rsidRPr="00771CD0">
        <w:rPr>
          <w:szCs w:val="24"/>
        </w:rPr>
        <w:t>recommendations</w:t>
      </w:r>
      <w:r w:rsidRPr="00771CD0">
        <w:rPr>
          <w:szCs w:val="24"/>
        </w:rPr>
        <w:t xml:space="preserve"> in order to enforce Portuguese laws, Directives from the European Union, agreements, and the conventions of CEDAW and ILO. </w:t>
      </w:r>
    </w:p>
    <w:p w:rsidR="006B4FF4" w:rsidRPr="00771CD0" w:rsidRDefault="006B4FF4" w:rsidP="006B4FF4">
      <w:pPr>
        <w:pStyle w:val="BodyText"/>
        <w:ind w:left="245"/>
        <w:jc w:val="left"/>
        <w:rPr>
          <w:szCs w:val="24"/>
        </w:rPr>
      </w:pPr>
    </w:p>
    <w:p w:rsidR="005F0FE8" w:rsidRPr="00771CD0" w:rsidRDefault="005F0FE8" w:rsidP="006B4FF4">
      <w:pPr>
        <w:pStyle w:val="BodyText"/>
        <w:numPr>
          <w:ilvl w:val="0"/>
          <w:numId w:val="39"/>
        </w:numPr>
        <w:jc w:val="left"/>
        <w:rPr>
          <w:szCs w:val="24"/>
        </w:rPr>
      </w:pPr>
      <w:r w:rsidRPr="00771CD0">
        <w:rPr>
          <w:szCs w:val="24"/>
        </w:rPr>
        <w:t>CEWE receives complaints and makes recommendations mainly in the following areas:</w:t>
      </w:r>
    </w:p>
    <w:p w:rsidR="005F0FE8" w:rsidRPr="00771CD0" w:rsidRDefault="005F0FE8" w:rsidP="00771CD0">
      <w:pPr>
        <w:pStyle w:val="BodyText"/>
        <w:numPr>
          <w:ilvl w:val="0"/>
          <w:numId w:val="12"/>
        </w:numPr>
        <w:tabs>
          <w:tab w:val="right" w:pos="9540"/>
        </w:tabs>
        <w:jc w:val="left"/>
        <w:rPr>
          <w:szCs w:val="24"/>
        </w:rPr>
      </w:pPr>
      <w:r w:rsidRPr="00771CD0">
        <w:rPr>
          <w:szCs w:val="24"/>
        </w:rPr>
        <w:t>Protection of maternity and paternity;</w:t>
      </w:r>
    </w:p>
    <w:p w:rsidR="005F0FE8" w:rsidRPr="00771CD0" w:rsidRDefault="005F0FE8" w:rsidP="00771CD0">
      <w:pPr>
        <w:numPr>
          <w:ilvl w:val="0"/>
          <w:numId w:val="12"/>
        </w:numPr>
        <w:tabs>
          <w:tab w:val="right" w:pos="9540"/>
        </w:tabs>
        <w:suppressAutoHyphens w:val="0"/>
        <w:spacing w:line="240" w:lineRule="auto"/>
        <w:rPr>
          <w:spacing w:val="0"/>
          <w:w w:val="100"/>
          <w:sz w:val="24"/>
          <w:szCs w:val="24"/>
        </w:rPr>
      </w:pPr>
      <w:r w:rsidRPr="00771CD0">
        <w:rPr>
          <w:spacing w:val="0"/>
          <w:w w:val="100"/>
          <w:sz w:val="24"/>
          <w:szCs w:val="24"/>
        </w:rPr>
        <w:t>Promotion of conciliation of family and professional responsibilities;</w:t>
      </w:r>
    </w:p>
    <w:p w:rsidR="005F0FE8" w:rsidRDefault="005F0FE8" w:rsidP="00771CD0">
      <w:pPr>
        <w:numPr>
          <w:ilvl w:val="0"/>
          <w:numId w:val="12"/>
        </w:numPr>
        <w:tabs>
          <w:tab w:val="right" w:pos="9540"/>
        </w:tabs>
        <w:suppressAutoHyphens w:val="0"/>
        <w:spacing w:line="240" w:lineRule="auto"/>
        <w:rPr>
          <w:spacing w:val="0"/>
          <w:w w:val="100"/>
          <w:sz w:val="24"/>
          <w:szCs w:val="24"/>
        </w:rPr>
      </w:pPr>
      <w:r w:rsidRPr="00771CD0">
        <w:rPr>
          <w:spacing w:val="0"/>
          <w:w w:val="100"/>
          <w:sz w:val="24"/>
          <w:szCs w:val="24"/>
        </w:rPr>
        <w:t>Equality and non-discrimination in work, employment and vocational training.</w:t>
      </w:r>
    </w:p>
    <w:p w:rsidR="006B4FF4" w:rsidRPr="00771CD0" w:rsidRDefault="006B4FF4" w:rsidP="006B4FF4">
      <w:pPr>
        <w:tabs>
          <w:tab w:val="right" w:pos="9540"/>
        </w:tabs>
        <w:suppressAutoHyphens w:val="0"/>
        <w:spacing w:line="240" w:lineRule="auto"/>
        <w:ind w:left="420"/>
        <w:rPr>
          <w:spacing w:val="0"/>
          <w:w w:val="100"/>
          <w:sz w:val="24"/>
          <w:szCs w:val="24"/>
        </w:rPr>
      </w:pPr>
    </w:p>
    <w:p w:rsidR="005F0FE8" w:rsidRDefault="005F0FE8" w:rsidP="006B4FF4">
      <w:pPr>
        <w:pStyle w:val="BodyTextIndent"/>
        <w:numPr>
          <w:ilvl w:val="0"/>
          <w:numId w:val="39"/>
        </w:numPr>
      </w:pPr>
      <w:r w:rsidRPr="00771CD0">
        <w:rPr>
          <w:b/>
          <w:bCs/>
        </w:rPr>
        <w:t>Mandatory Previous Recommendations</w:t>
      </w:r>
      <w:r w:rsidRPr="00771CD0">
        <w:t>: It is compulsory to employers to ask for a recommendation of this Commission before the dismissal of pregnant, puerperal or breast-feeding women. The recommendation is given in 30 days. If it is negative, only a court of law may authorise the dismissal. To ask for the recommendation of this Commission is also compulsory for employers who don</w:t>
      </w:r>
      <w:r w:rsidR="00337257">
        <w:t>’</w:t>
      </w:r>
      <w:r w:rsidRPr="00771CD0">
        <w:t>t agree with the right that women and men with children under twelve years old have to benefit from reduced working schedules. It also may recommend for legislative alterations or proposes measures related to equal opportunities in employment, work and in vocational training.(See previous IV and V Report of Portugal)</w:t>
      </w:r>
      <w:r w:rsidR="006B4FF4">
        <w:t>.</w:t>
      </w:r>
    </w:p>
    <w:p w:rsidR="005F0FE8" w:rsidRDefault="005F0FE8" w:rsidP="006B4FF4">
      <w:pPr>
        <w:pStyle w:val="BodyText2"/>
        <w:numPr>
          <w:ilvl w:val="0"/>
          <w:numId w:val="39"/>
        </w:numPr>
        <w:jc w:val="left"/>
        <w:rPr>
          <w:sz w:val="24"/>
          <w:szCs w:val="24"/>
        </w:rPr>
      </w:pPr>
      <w:r w:rsidRPr="00771CD0">
        <w:rPr>
          <w:sz w:val="24"/>
          <w:szCs w:val="24"/>
        </w:rPr>
        <w:t>These previous recommendations are mandatory since August 1999 (Act n.4/84 of 5</w:t>
      </w:r>
      <w:r w:rsidRPr="00771CD0">
        <w:rPr>
          <w:sz w:val="24"/>
          <w:szCs w:val="24"/>
          <w:vertAlign w:val="superscript"/>
        </w:rPr>
        <w:t>th</w:t>
      </w:r>
      <w:r w:rsidRPr="00771CD0">
        <w:rPr>
          <w:sz w:val="24"/>
          <w:szCs w:val="24"/>
        </w:rPr>
        <w:t xml:space="preserve"> April and Act142/99 of 31 August) and the right to part time and flexible working hours is mandatory since Decree-Law n.230/2000 of September 23th.</w:t>
      </w:r>
    </w:p>
    <w:p w:rsidR="006B4FF4" w:rsidRPr="00771CD0" w:rsidRDefault="006B4FF4" w:rsidP="006B4FF4">
      <w:pPr>
        <w:pStyle w:val="BodyText2"/>
        <w:ind w:left="360"/>
        <w:jc w:val="left"/>
        <w:rPr>
          <w:sz w:val="24"/>
          <w:szCs w:val="24"/>
        </w:rPr>
      </w:pPr>
    </w:p>
    <w:tbl>
      <w:tblPr>
        <w:tblW w:w="4378" w:type="pct"/>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86"/>
        <w:gridCol w:w="1505"/>
        <w:gridCol w:w="1505"/>
        <w:gridCol w:w="1517"/>
      </w:tblGrid>
      <w:tr w:rsidR="005F0FE8" w:rsidRPr="00771CD0">
        <w:tblPrEx>
          <w:tblCellMar>
            <w:top w:w="0" w:type="dxa"/>
            <w:bottom w:w="0" w:type="dxa"/>
          </w:tblCellMar>
        </w:tblPrEx>
        <w:tc>
          <w:tcPr>
            <w:tcW w:w="2341" w:type="pct"/>
          </w:tcPr>
          <w:p w:rsidR="005F0FE8" w:rsidRPr="00771CD0" w:rsidRDefault="005F0FE8" w:rsidP="00771CD0">
            <w:pPr>
              <w:pStyle w:val="BodyText2"/>
              <w:tabs>
                <w:tab w:val="right" w:pos="9540"/>
              </w:tabs>
              <w:jc w:val="left"/>
              <w:rPr>
                <w:b/>
                <w:bCs/>
                <w:sz w:val="24"/>
                <w:szCs w:val="24"/>
              </w:rPr>
            </w:pPr>
            <w:r w:rsidRPr="00771CD0">
              <w:rPr>
                <w:b/>
                <w:bCs/>
                <w:sz w:val="24"/>
                <w:szCs w:val="24"/>
              </w:rPr>
              <w:t>Mandatory recommendations</w:t>
            </w:r>
          </w:p>
        </w:tc>
        <w:tc>
          <w:tcPr>
            <w:tcW w:w="884" w:type="pct"/>
          </w:tcPr>
          <w:p w:rsidR="005F0FE8" w:rsidRPr="00771CD0" w:rsidRDefault="005F0FE8" w:rsidP="00771CD0">
            <w:pPr>
              <w:pStyle w:val="BodyText2"/>
              <w:tabs>
                <w:tab w:val="right" w:pos="9540"/>
              </w:tabs>
              <w:jc w:val="left"/>
              <w:rPr>
                <w:b/>
                <w:bCs/>
                <w:sz w:val="24"/>
                <w:szCs w:val="24"/>
              </w:rPr>
            </w:pPr>
            <w:r w:rsidRPr="00771CD0">
              <w:rPr>
                <w:b/>
                <w:bCs/>
                <w:sz w:val="24"/>
                <w:szCs w:val="24"/>
              </w:rPr>
              <w:t>2001</w:t>
            </w:r>
          </w:p>
        </w:tc>
        <w:tc>
          <w:tcPr>
            <w:tcW w:w="884" w:type="pct"/>
          </w:tcPr>
          <w:p w:rsidR="005F0FE8" w:rsidRPr="00771CD0" w:rsidRDefault="005F0FE8" w:rsidP="00771CD0">
            <w:pPr>
              <w:pStyle w:val="BodyText2"/>
              <w:tabs>
                <w:tab w:val="right" w:pos="9540"/>
              </w:tabs>
              <w:jc w:val="left"/>
              <w:rPr>
                <w:b/>
                <w:bCs/>
                <w:sz w:val="24"/>
                <w:szCs w:val="24"/>
              </w:rPr>
            </w:pPr>
            <w:r w:rsidRPr="00771CD0">
              <w:rPr>
                <w:b/>
                <w:bCs/>
                <w:sz w:val="24"/>
                <w:szCs w:val="24"/>
              </w:rPr>
              <w:t>2002</w:t>
            </w:r>
          </w:p>
        </w:tc>
        <w:tc>
          <w:tcPr>
            <w:tcW w:w="891" w:type="pct"/>
          </w:tcPr>
          <w:p w:rsidR="005F0FE8" w:rsidRPr="00771CD0" w:rsidRDefault="005F0FE8" w:rsidP="00771CD0">
            <w:pPr>
              <w:pStyle w:val="BodyText2"/>
              <w:tabs>
                <w:tab w:val="right" w:pos="9540"/>
              </w:tabs>
              <w:jc w:val="left"/>
              <w:rPr>
                <w:b/>
                <w:bCs/>
                <w:sz w:val="24"/>
                <w:szCs w:val="24"/>
              </w:rPr>
            </w:pPr>
            <w:r w:rsidRPr="00771CD0">
              <w:rPr>
                <w:b/>
                <w:bCs/>
                <w:sz w:val="24"/>
                <w:szCs w:val="24"/>
              </w:rPr>
              <w:t>2003*</w:t>
            </w:r>
          </w:p>
        </w:tc>
      </w:tr>
      <w:tr w:rsidR="005F0FE8" w:rsidRPr="00771CD0">
        <w:tblPrEx>
          <w:tblCellMar>
            <w:top w:w="0" w:type="dxa"/>
            <w:bottom w:w="0" w:type="dxa"/>
          </w:tblCellMar>
        </w:tblPrEx>
        <w:tc>
          <w:tcPr>
            <w:tcW w:w="2341" w:type="pct"/>
          </w:tcPr>
          <w:p w:rsidR="005F0FE8" w:rsidRPr="00771CD0" w:rsidRDefault="005F0FE8" w:rsidP="00771CD0">
            <w:pPr>
              <w:pStyle w:val="BodyText2"/>
              <w:tabs>
                <w:tab w:val="right" w:pos="9540"/>
              </w:tabs>
              <w:jc w:val="left"/>
              <w:rPr>
                <w:b/>
                <w:bCs/>
                <w:sz w:val="24"/>
                <w:szCs w:val="24"/>
              </w:rPr>
            </w:pPr>
            <w:r w:rsidRPr="00771CD0">
              <w:rPr>
                <w:sz w:val="24"/>
                <w:szCs w:val="24"/>
              </w:rPr>
              <w:t>Dismissal of pregnant, puerperal or breast-feeding women</w:t>
            </w:r>
          </w:p>
        </w:tc>
        <w:tc>
          <w:tcPr>
            <w:tcW w:w="884" w:type="pct"/>
          </w:tcPr>
          <w:p w:rsidR="005F0FE8" w:rsidRPr="00771CD0" w:rsidRDefault="005F0FE8" w:rsidP="00771CD0">
            <w:pPr>
              <w:pStyle w:val="BodyText2"/>
              <w:tabs>
                <w:tab w:val="right" w:pos="9540"/>
              </w:tabs>
              <w:jc w:val="left"/>
              <w:rPr>
                <w:sz w:val="24"/>
                <w:szCs w:val="24"/>
              </w:rPr>
            </w:pPr>
            <w:r w:rsidRPr="00771CD0">
              <w:rPr>
                <w:sz w:val="24"/>
                <w:szCs w:val="24"/>
              </w:rPr>
              <w:t>18</w:t>
            </w:r>
          </w:p>
        </w:tc>
        <w:tc>
          <w:tcPr>
            <w:tcW w:w="884" w:type="pct"/>
          </w:tcPr>
          <w:p w:rsidR="005F0FE8" w:rsidRPr="00771CD0" w:rsidRDefault="005F0FE8" w:rsidP="00771CD0">
            <w:pPr>
              <w:pStyle w:val="BodyText2"/>
              <w:tabs>
                <w:tab w:val="right" w:pos="9540"/>
              </w:tabs>
              <w:jc w:val="left"/>
              <w:rPr>
                <w:sz w:val="24"/>
                <w:szCs w:val="24"/>
              </w:rPr>
            </w:pPr>
            <w:r w:rsidRPr="00771CD0">
              <w:rPr>
                <w:sz w:val="24"/>
                <w:szCs w:val="24"/>
              </w:rPr>
              <w:t>26</w:t>
            </w:r>
          </w:p>
        </w:tc>
        <w:tc>
          <w:tcPr>
            <w:tcW w:w="891" w:type="pct"/>
          </w:tcPr>
          <w:p w:rsidR="005F0FE8" w:rsidRPr="00771CD0" w:rsidRDefault="005F0FE8" w:rsidP="00771CD0">
            <w:pPr>
              <w:pStyle w:val="BodyText2"/>
              <w:tabs>
                <w:tab w:val="right" w:pos="9540"/>
              </w:tabs>
              <w:jc w:val="left"/>
              <w:rPr>
                <w:sz w:val="24"/>
                <w:szCs w:val="24"/>
              </w:rPr>
            </w:pPr>
            <w:r w:rsidRPr="00771CD0">
              <w:rPr>
                <w:sz w:val="24"/>
                <w:szCs w:val="24"/>
              </w:rPr>
              <w:t>21</w:t>
            </w:r>
          </w:p>
        </w:tc>
      </w:tr>
      <w:tr w:rsidR="005F0FE8" w:rsidRPr="00771CD0">
        <w:tblPrEx>
          <w:tblCellMar>
            <w:top w:w="0" w:type="dxa"/>
            <w:bottom w:w="0" w:type="dxa"/>
          </w:tblCellMar>
        </w:tblPrEx>
        <w:tc>
          <w:tcPr>
            <w:tcW w:w="2341" w:type="pct"/>
          </w:tcPr>
          <w:p w:rsidR="005F0FE8" w:rsidRPr="00771CD0" w:rsidRDefault="005F0FE8" w:rsidP="00771CD0">
            <w:pPr>
              <w:pStyle w:val="BodyText2"/>
              <w:tabs>
                <w:tab w:val="right" w:pos="9540"/>
              </w:tabs>
              <w:jc w:val="left"/>
              <w:rPr>
                <w:b/>
                <w:bCs/>
                <w:sz w:val="24"/>
                <w:szCs w:val="24"/>
              </w:rPr>
            </w:pPr>
            <w:r w:rsidRPr="00771CD0">
              <w:rPr>
                <w:sz w:val="24"/>
                <w:szCs w:val="24"/>
              </w:rPr>
              <w:t xml:space="preserve">Right to benefit from reduced timetables, flexible hours and part time work for women and men with children under twelve years old have </w:t>
            </w:r>
          </w:p>
        </w:tc>
        <w:tc>
          <w:tcPr>
            <w:tcW w:w="884" w:type="pct"/>
          </w:tcPr>
          <w:p w:rsidR="005F0FE8" w:rsidRPr="00771CD0" w:rsidRDefault="005F0FE8" w:rsidP="00771CD0">
            <w:pPr>
              <w:pStyle w:val="BodyText2"/>
              <w:tabs>
                <w:tab w:val="right" w:pos="9540"/>
              </w:tabs>
              <w:jc w:val="left"/>
              <w:rPr>
                <w:sz w:val="24"/>
                <w:szCs w:val="24"/>
              </w:rPr>
            </w:pPr>
            <w:r w:rsidRPr="00771CD0">
              <w:rPr>
                <w:sz w:val="24"/>
                <w:szCs w:val="24"/>
              </w:rPr>
              <w:t>3</w:t>
            </w:r>
          </w:p>
        </w:tc>
        <w:tc>
          <w:tcPr>
            <w:tcW w:w="884" w:type="pct"/>
          </w:tcPr>
          <w:p w:rsidR="005F0FE8" w:rsidRPr="00771CD0" w:rsidRDefault="005F0FE8" w:rsidP="00771CD0">
            <w:pPr>
              <w:pStyle w:val="BodyText2"/>
              <w:tabs>
                <w:tab w:val="right" w:pos="9540"/>
              </w:tabs>
              <w:jc w:val="left"/>
              <w:rPr>
                <w:sz w:val="24"/>
                <w:szCs w:val="24"/>
              </w:rPr>
            </w:pPr>
            <w:r w:rsidRPr="00771CD0">
              <w:rPr>
                <w:sz w:val="24"/>
                <w:szCs w:val="24"/>
              </w:rPr>
              <w:t>9</w:t>
            </w:r>
          </w:p>
        </w:tc>
        <w:tc>
          <w:tcPr>
            <w:tcW w:w="891" w:type="pct"/>
          </w:tcPr>
          <w:p w:rsidR="005F0FE8" w:rsidRPr="00771CD0" w:rsidRDefault="005F0FE8" w:rsidP="00771CD0">
            <w:pPr>
              <w:pStyle w:val="BodyText2"/>
              <w:tabs>
                <w:tab w:val="right" w:pos="9540"/>
              </w:tabs>
              <w:jc w:val="left"/>
              <w:rPr>
                <w:sz w:val="24"/>
                <w:szCs w:val="24"/>
              </w:rPr>
            </w:pPr>
            <w:r w:rsidRPr="00771CD0">
              <w:rPr>
                <w:sz w:val="24"/>
                <w:szCs w:val="24"/>
              </w:rPr>
              <w:t>9</w:t>
            </w:r>
          </w:p>
        </w:tc>
      </w:tr>
    </w:tbl>
    <w:p w:rsidR="005F0FE8" w:rsidRDefault="005F0FE8" w:rsidP="00455426">
      <w:pPr>
        <w:pStyle w:val="BodyText2"/>
        <w:tabs>
          <w:tab w:val="right" w:pos="9540"/>
        </w:tabs>
        <w:ind w:left="360"/>
        <w:jc w:val="left"/>
        <w:rPr>
          <w:sz w:val="24"/>
          <w:szCs w:val="24"/>
        </w:rPr>
      </w:pPr>
      <w:r w:rsidRPr="00771CD0">
        <w:rPr>
          <w:sz w:val="24"/>
          <w:szCs w:val="24"/>
        </w:rPr>
        <w:t>* Till 17th de July</w:t>
      </w:r>
    </w:p>
    <w:p w:rsidR="00193667" w:rsidRPr="00193667" w:rsidRDefault="00193667" w:rsidP="00193667">
      <w:pPr>
        <w:pStyle w:val="BodyText2"/>
        <w:tabs>
          <w:tab w:val="right" w:pos="9540"/>
        </w:tabs>
        <w:spacing w:line="120" w:lineRule="exact"/>
        <w:jc w:val="left"/>
        <w:rPr>
          <w:sz w:val="10"/>
          <w:szCs w:val="24"/>
        </w:rPr>
      </w:pPr>
    </w:p>
    <w:p w:rsidR="00193667" w:rsidRPr="00193667" w:rsidRDefault="00193667" w:rsidP="00193667">
      <w:pPr>
        <w:pStyle w:val="BodyText2"/>
        <w:tabs>
          <w:tab w:val="right" w:pos="9540"/>
        </w:tabs>
        <w:spacing w:line="120" w:lineRule="exact"/>
        <w:jc w:val="left"/>
        <w:rPr>
          <w:b/>
          <w:bCs/>
          <w:sz w:val="10"/>
          <w:szCs w:val="24"/>
        </w:rPr>
      </w:pPr>
    </w:p>
    <w:p w:rsidR="005F0FE8" w:rsidRDefault="00193667" w:rsidP="00E23C19">
      <w:pPr>
        <w:pStyle w:val="H23"/>
        <w:tabs>
          <w:tab w:val="clear" w:pos="1742"/>
        </w:tabs>
        <w:ind w:left="0" w:right="0"/>
      </w:pPr>
      <w:r>
        <w:tab/>
      </w:r>
      <w:r w:rsidR="005F0FE8" w:rsidRPr="00771CD0">
        <w:t xml:space="preserve">Information/Promotion of access to rights </w:t>
      </w:r>
    </w:p>
    <w:p w:rsidR="00193667" w:rsidRPr="00193667" w:rsidRDefault="00193667" w:rsidP="00193667">
      <w:pPr>
        <w:spacing w:line="120" w:lineRule="exact"/>
        <w:rPr>
          <w:sz w:val="10"/>
        </w:rPr>
      </w:pPr>
    </w:p>
    <w:p w:rsidR="005F0FE8" w:rsidRDefault="005F0FE8" w:rsidP="00193667">
      <w:pPr>
        <w:pStyle w:val="BodyText"/>
        <w:numPr>
          <w:ilvl w:val="0"/>
          <w:numId w:val="39"/>
        </w:numPr>
        <w:jc w:val="left"/>
        <w:rPr>
          <w:szCs w:val="24"/>
        </w:rPr>
      </w:pPr>
      <w:r w:rsidRPr="00771CD0">
        <w:rPr>
          <w:szCs w:val="24"/>
        </w:rPr>
        <w:t xml:space="preserve">In order to promote general knowledge and access to employment, work and maternity and paternity rights, CEWE has a free toll telephone line since March 2002 and a site in the Internet. </w:t>
      </w:r>
    </w:p>
    <w:p w:rsidR="00193667" w:rsidRPr="00771CD0" w:rsidRDefault="00193667" w:rsidP="00193667">
      <w:pPr>
        <w:pStyle w:val="BodyText"/>
        <w:ind w:left="245"/>
        <w:jc w:val="left"/>
        <w:rPr>
          <w:szCs w:val="24"/>
        </w:rPr>
      </w:pPr>
    </w:p>
    <w:p w:rsidR="005F0FE8" w:rsidRPr="00771CD0" w:rsidRDefault="005F0FE8" w:rsidP="00193667">
      <w:pPr>
        <w:numPr>
          <w:ilvl w:val="0"/>
          <w:numId w:val="39"/>
        </w:numPr>
        <w:suppressAutoHyphens w:val="0"/>
        <w:spacing w:line="240" w:lineRule="auto"/>
        <w:rPr>
          <w:spacing w:val="0"/>
          <w:w w:val="100"/>
          <w:sz w:val="24"/>
          <w:szCs w:val="24"/>
          <w:lang w:val="pt-PT"/>
        </w:rPr>
      </w:pPr>
      <w:r w:rsidRPr="00771CD0">
        <w:rPr>
          <w:spacing w:val="0"/>
          <w:w w:val="100"/>
          <w:sz w:val="24"/>
          <w:szCs w:val="24"/>
          <w:lang w:val="pt-PT"/>
        </w:rPr>
        <w:t xml:space="preserve">Most seeked for information: </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Maternity rights</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Paternity rights</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lang w:val="pt-PT"/>
        </w:rPr>
      </w:pPr>
      <w:r w:rsidRPr="00771CD0">
        <w:rPr>
          <w:spacing w:val="0"/>
          <w:w w:val="100"/>
          <w:sz w:val="24"/>
          <w:szCs w:val="24"/>
          <w:lang w:val="pt-PT"/>
        </w:rPr>
        <w:t>Family assistance</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Continuous working schedule</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Conciliation of work and family responsibilities</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Complaints</w:t>
      </w:r>
    </w:p>
    <w:p w:rsidR="005F0FE8" w:rsidRPr="00771CD0"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Information on CEWE</w:t>
      </w:r>
    </w:p>
    <w:p w:rsidR="005F0FE8" w:rsidRDefault="005F0FE8" w:rsidP="00193667">
      <w:pPr>
        <w:numPr>
          <w:ilvl w:val="0"/>
          <w:numId w:val="8"/>
        </w:numPr>
        <w:tabs>
          <w:tab w:val="left" w:pos="1045"/>
        </w:tabs>
        <w:suppressAutoHyphens w:val="0"/>
        <w:spacing w:line="240" w:lineRule="auto"/>
        <w:ind w:firstLine="27"/>
        <w:rPr>
          <w:spacing w:val="0"/>
          <w:w w:val="100"/>
          <w:sz w:val="24"/>
          <w:szCs w:val="24"/>
        </w:rPr>
      </w:pPr>
      <w:r w:rsidRPr="00771CD0">
        <w:rPr>
          <w:spacing w:val="0"/>
          <w:w w:val="100"/>
          <w:sz w:val="24"/>
          <w:szCs w:val="24"/>
        </w:rPr>
        <w:t>Anti-discrimination rights</w:t>
      </w:r>
    </w:p>
    <w:p w:rsidR="00193667" w:rsidRPr="00193667" w:rsidRDefault="00193667" w:rsidP="00193667">
      <w:pPr>
        <w:tabs>
          <w:tab w:val="left" w:pos="1045"/>
        </w:tabs>
        <w:suppressAutoHyphens w:val="0"/>
        <w:spacing w:line="120" w:lineRule="exact"/>
        <w:ind w:left="720"/>
        <w:rPr>
          <w:spacing w:val="0"/>
          <w:w w:val="100"/>
          <w:sz w:val="10"/>
          <w:szCs w:val="24"/>
        </w:rPr>
      </w:pPr>
    </w:p>
    <w:p w:rsidR="005F0FE8" w:rsidRDefault="00193667" w:rsidP="00A62405">
      <w:pPr>
        <w:pStyle w:val="H23"/>
        <w:tabs>
          <w:tab w:val="clear" w:pos="1742"/>
        </w:tabs>
        <w:ind w:left="0" w:right="0"/>
      </w:pPr>
      <w:r>
        <w:tab/>
      </w:r>
      <w:r w:rsidR="005F0FE8" w:rsidRPr="00771CD0">
        <w:t>Programmes to promote equal opportunities in employment</w:t>
      </w:r>
    </w:p>
    <w:p w:rsidR="00193667" w:rsidRPr="00193667" w:rsidRDefault="00193667" w:rsidP="00193667">
      <w:pPr>
        <w:spacing w:line="120" w:lineRule="exact"/>
        <w:rPr>
          <w:sz w:val="10"/>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The Institute for Employment and Vocational Training has been promoting programs and active measures that include increasing Financial Support in policy measures for employment in professions with major gender discrimination. (Portaria n.1212/2000 of 26</w:t>
      </w:r>
      <w:r w:rsidRPr="00771CD0">
        <w:rPr>
          <w:rFonts w:ascii="Times New Roman" w:hAnsi="Times New Roman"/>
          <w:sz w:val="24"/>
          <w:szCs w:val="24"/>
          <w:vertAlign w:val="superscript"/>
        </w:rPr>
        <w:t>th</w:t>
      </w:r>
      <w:r w:rsidRPr="00771CD0">
        <w:rPr>
          <w:rFonts w:ascii="Times New Roman" w:hAnsi="Times New Roman"/>
          <w:sz w:val="24"/>
          <w:szCs w:val="24"/>
        </w:rPr>
        <w:t xml:space="preserve"> December).</w:t>
      </w:r>
    </w:p>
    <w:p w:rsidR="00193667" w:rsidRPr="00771CD0" w:rsidRDefault="00193667" w:rsidP="00193667">
      <w:pPr>
        <w:pStyle w:val="Estilo1"/>
        <w:spacing w:after="0"/>
        <w:ind w:left="245"/>
        <w:jc w:val="left"/>
        <w:rPr>
          <w:rFonts w:ascii="Times New Roman" w:hAnsi="Times New Roman"/>
          <w:sz w:val="24"/>
          <w:szCs w:val="24"/>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According to Orientation “Fighting Sex Disparities” of the Employment National Plan, Direction 17 under Pillar IV, there is a regime of systematic majoring of measures to support employment in professions deeply marked by gender discrimination. This regime intends to reduce the rate of professional discrimination through the integration of the gender in minority in specific professions. </w:t>
      </w:r>
    </w:p>
    <w:p w:rsidR="00193667" w:rsidRPr="00771CD0" w:rsidRDefault="00193667" w:rsidP="00193667">
      <w:pPr>
        <w:pStyle w:val="Estilo1"/>
        <w:spacing w:after="0"/>
        <w:ind w:left="245"/>
        <w:jc w:val="left"/>
        <w:rPr>
          <w:rFonts w:ascii="Times New Roman" w:hAnsi="Times New Roman"/>
          <w:sz w:val="24"/>
          <w:szCs w:val="24"/>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These major benefits – corresponding to 50% of all support given to individual persons or private firms that create employment - may be in free funding or loans without interest rates. </w:t>
      </w:r>
    </w:p>
    <w:p w:rsidR="00193667" w:rsidRPr="00771CD0" w:rsidRDefault="00193667" w:rsidP="00193667">
      <w:pPr>
        <w:pStyle w:val="Estilo1"/>
        <w:spacing w:after="0"/>
        <w:ind w:left="245"/>
        <w:jc w:val="left"/>
        <w:rPr>
          <w:rFonts w:ascii="Times New Roman" w:hAnsi="Times New Roman"/>
          <w:sz w:val="24"/>
          <w:szCs w:val="24"/>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In the same circumstances, there 10% majoring in scholarships given to young people in training under the Programme “Professional Training” by the Institute for Employment and Vocational Training. </w:t>
      </w:r>
    </w:p>
    <w:p w:rsidR="00193667" w:rsidRPr="00771CD0" w:rsidRDefault="00193667" w:rsidP="00193667">
      <w:pPr>
        <w:pStyle w:val="Estilo1"/>
        <w:spacing w:after="0"/>
        <w:ind w:left="245"/>
        <w:jc w:val="left"/>
        <w:rPr>
          <w:rFonts w:ascii="Times New Roman" w:hAnsi="Times New Roman"/>
          <w:sz w:val="24"/>
          <w:szCs w:val="24"/>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To create a framework to apply the majoring referred above, a “National List of Professions with Meaningful Gender Discrimination” was adopted, and that includes professions in which one of the genders is less than 1/3.</w:t>
      </w:r>
    </w:p>
    <w:p w:rsidR="00193667" w:rsidRPr="00193667" w:rsidRDefault="00193667" w:rsidP="00193667">
      <w:pPr>
        <w:pStyle w:val="Estilo1"/>
        <w:spacing w:after="0" w:line="120" w:lineRule="exact"/>
        <w:ind w:left="245"/>
        <w:jc w:val="left"/>
        <w:rPr>
          <w:rFonts w:ascii="Times New Roman" w:hAnsi="Times New Roman"/>
          <w:sz w:val="10"/>
          <w:szCs w:val="24"/>
        </w:rPr>
      </w:pPr>
    </w:p>
    <w:p w:rsidR="005F0FE8" w:rsidRDefault="00193667" w:rsidP="00A62405">
      <w:pPr>
        <w:pStyle w:val="H23"/>
        <w:tabs>
          <w:tab w:val="clear" w:pos="1742"/>
        </w:tabs>
        <w:ind w:left="0" w:right="0"/>
      </w:pPr>
      <w:r>
        <w:tab/>
      </w:r>
      <w:r w:rsidR="005F0FE8" w:rsidRPr="00771CD0">
        <w:t>Equal Opportunities Affirmative Action Award</w:t>
      </w:r>
    </w:p>
    <w:p w:rsidR="00193667" w:rsidRPr="00193667" w:rsidRDefault="00193667" w:rsidP="00193667">
      <w:pPr>
        <w:spacing w:line="120" w:lineRule="exact"/>
        <w:rPr>
          <w:sz w:val="10"/>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A benefit is given when employment programmes create a minimum of 5 employment positions and these are not taken for more that 60% of persons of the same sex, there is a </w:t>
      </w:r>
      <w:r w:rsidR="006D682C" w:rsidRPr="00771CD0">
        <w:rPr>
          <w:rFonts w:ascii="Times New Roman" w:hAnsi="Times New Roman"/>
          <w:sz w:val="24"/>
          <w:szCs w:val="24"/>
        </w:rPr>
        <w:t>bonus</w:t>
      </w:r>
      <w:r w:rsidRPr="00771CD0">
        <w:rPr>
          <w:rFonts w:ascii="Times New Roman" w:hAnsi="Times New Roman"/>
          <w:sz w:val="24"/>
          <w:szCs w:val="24"/>
        </w:rPr>
        <w:t xml:space="preserve"> of 10% of the demanded support. </w:t>
      </w:r>
    </w:p>
    <w:p w:rsidR="00193667" w:rsidRPr="00193667" w:rsidRDefault="00193667" w:rsidP="00193667">
      <w:pPr>
        <w:pStyle w:val="Estilo1"/>
        <w:spacing w:after="0" w:line="120" w:lineRule="exact"/>
        <w:ind w:left="245"/>
        <w:jc w:val="left"/>
        <w:rPr>
          <w:rFonts w:ascii="Times New Roman" w:hAnsi="Times New Roman"/>
          <w:sz w:val="10"/>
          <w:szCs w:val="24"/>
        </w:rPr>
      </w:pPr>
    </w:p>
    <w:p w:rsidR="005F0FE8" w:rsidRDefault="00193667" w:rsidP="00A62405">
      <w:pPr>
        <w:pStyle w:val="H23"/>
        <w:tabs>
          <w:tab w:val="clear" w:pos="1742"/>
        </w:tabs>
        <w:ind w:left="0" w:right="0"/>
      </w:pPr>
      <w:r>
        <w:tab/>
      </w:r>
      <w:r w:rsidR="005F0FE8" w:rsidRPr="00771CD0">
        <w:t>R</w:t>
      </w:r>
      <w:r w:rsidRPr="00771CD0">
        <w:t>econciliation of private and professional life</w:t>
      </w:r>
    </w:p>
    <w:p w:rsidR="00A62405" w:rsidRPr="00A62405" w:rsidRDefault="00A62405" w:rsidP="00A62405">
      <w:pPr>
        <w:spacing w:line="120" w:lineRule="exact"/>
        <w:rPr>
          <w:sz w:val="10"/>
        </w:rPr>
      </w:pPr>
    </w:p>
    <w:p w:rsidR="00193667" w:rsidRPr="00193667" w:rsidRDefault="00193667" w:rsidP="00193667">
      <w:pPr>
        <w:spacing w:line="120" w:lineRule="exact"/>
        <w:rPr>
          <w:sz w:val="10"/>
        </w:rPr>
      </w:pPr>
    </w:p>
    <w:p w:rsidR="005F0FE8" w:rsidRDefault="00193667" w:rsidP="00193667">
      <w:pPr>
        <w:pStyle w:val="Estilo3"/>
        <w:numPr>
          <w:ilvl w:val="0"/>
          <w:numId w:val="0"/>
        </w:numPr>
        <w:spacing w:after="0"/>
        <w:ind w:hanging="475"/>
        <w:jc w:val="left"/>
        <w:rPr>
          <w:rFonts w:ascii="Times New Roman" w:hAnsi="Times New Roman"/>
          <w:sz w:val="24"/>
          <w:szCs w:val="24"/>
        </w:rPr>
      </w:pPr>
      <w:r w:rsidRPr="00193667">
        <w:rPr>
          <w:rFonts w:ascii="Times New Roman" w:hAnsi="Times New Roman"/>
          <w:sz w:val="24"/>
          <w:szCs w:val="24"/>
          <w:u w:val="none"/>
        </w:rPr>
        <w:tab/>
      </w:r>
      <w:r w:rsidR="005F0FE8" w:rsidRPr="00771CD0">
        <w:rPr>
          <w:rFonts w:ascii="Times New Roman" w:hAnsi="Times New Roman"/>
          <w:sz w:val="24"/>
          <w:szCs w:val="24"/>
        </w:rPr>
        <w:t>Tools, programmes ande Special Measures</w:t>
      </w:r>
    </w:p>
    <w:p w:rsidR="00193667" w:rsidRPr="00193667" w:rsidRDefault="00193667" w:rsidP="00193667">
      <w:pPr>
        <w:pStyle w:val="Estilo3"/>
        <w:numPr>
          <w:ilvl w:val="0"/>
          <w:numId w:val="0"/>
        </w:numPr>
        <w:spacing w:after="0" w:line="120" w:lineRule="exact"/>
        <w:ind w:hanging="475"/>
        <w:jc w:val="left"/>
        <w:rPr>
          <w:rFonts w:ascii="Times New Roman" w:hAnsi="Times New Roman"/>
          <w:sz w:val="10"/>
          <w:szCs w:val="24"/>
        </w:rPr>
      </w:pPr>
    </w:p>
    <w:p w:rsidR="00193667" w:rsidRPr="00193667" w:rsidRDefault="00193667" w:rsidP="00193667">
      <w:pPr>
        <w:pStyle w:val="Estilo3"/>
        <w:numPr>
          <w:ilvl w:val="0"/>
          <w:numId w:val="0"/>
        </w:numPr>
        <w:spacing w:after="0" w:line="120" w:lineRule="exact"/>
        <w:ind w:hanging="475"/>
        <w:jc w:val="left"/>
        <w:rPr>
          <w:rFonts w:ascii="Times New Roman" w:hAnsi="Times New Roman"/>
          <w:sz w:val="10"/>
          <w:szCs w:val="24"/>
        </w:rPr>
      </w:pPr>
    </w:p>
    <w:p w:rsidR="005F0FE8" w:rsidRDefault="00193667" w:rsidP="00A62405">
      <w:pPr>
        <w:pStyle w:val="H23"/>
        <w:tabs>
          <w:tab w:val="clear" w:pos="1742"/>
        </w:tabs>
        <w:ind w:left="0" w:right="0"/>
      </w:pPr>
      <w:r>
        <w:tab/>
      </w:r>
      <w:r w:rsidR="005F0FE8" w:rsidRPr="00771CD0">
        <w:t>Programme Employment/Family</w:t>
      </w:r>
    </w:p>
    <w:p w:rsidR="00193667" w:rsidRPr="00193667" w:rsidRDefault="00193667" w:rsidP="00193667">
      <w:pPr>
        <w:spacing w:line="120" w:lineRule="exact"/>
        <w:rPr>
          <w:sz w:val="10"/>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This Programme, in order to promote equal opportunities for women and men and the reconciliation of private and Professional life, supports the recruitment of unemployed and trainees registered in Employments Centres, to take the place of absent workers, namely during maternity and paternity leave, special leave to assist family children or in parental leave. </w:t>
      </w:r>
    </w:p>
    <w:p w:rsidR="00193667" w:rsidRPr="00193667" w:rsidRDefault="00193667" w:rsidP="00193667">
      <w:pPr>
        <w:pStyle w:val="Estilo1"/>
        <w:spacing w:after="0" w:line="120" w:lineRule="exact"/>
        <w:ind w:left="245"/>
        <w:jc w:val="left"/>
        <w:rPr>
          <w:rFonts w:ascii="Times New Roman" w:hAnsi="Times New Roman"/>
          <w:sz w:val="10"/>
          <w:szCs w:val="24"/>
        </w:rPr>
      </w:pPr>
    </w:p>
    <w:p w:rsidR="005F0FE8" w:rsidRDefault="00193667" w:rsidP="00012221">
      <w:pPr>
        <w:pStyle w:val="H23"/>
        <w:tabs>
          <w:tab w:val="clear" w:pos="1742"/>
        </w:tabs>
        <w:ind w:left="0" w:right="0"/>
      </w:pPr>
      <w:r>
        <w:tab/>
      </w:r>
      <w:r w:rsidR="005F0FE8" w:rsidRPr="00771CD0">
        <w:t>Care facilities funding</w:t>
      </w:r>
    </w:p>
    <w:p w:rsidR="00193667" w:rsidRPr="00193667" w:rsidRDefault="00193667" w:rsidP="00193667">
      <w:pPr>
        <w:spacing w:line="120" w:lineRule="exact"/>
        <w:rPr>
          <w:sz w:val="10"/>
        </w:rPr>
      </w:pPr>
    </w:p>
    <w:p w:rsidR="005F0FE8" w:rsidRDefault="005F0FE8" w:rsidP="00193667">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In order to reduce obstacles to women</w:t>
      </w:r>
      <w:r w:rsidR="00337257">
        <w:rPr>
          <w:rFonts w:ascii="Times New Roman" w:hAnsi="Times New Roman"/>
          <w:sz w:val="24"/>
          <w:szCs w:val="24"/>
        </w:rPr>
        <w:t>’</w:t>
      </w:r>
      <w:r w:rsidRPr="00771CD0">
        <w:rPr>
          <w:rFonts w:ascii="Times New Roman" w:hAnsi="Times New Roman"/>
          <w:sz w:val="24"/>
          <w:szCs w:val="24"/>
        </w:rPr>
        <w:t xml:space="preserve">s coming back to the labour market, women that are the only parent in the family, they may receive a “Care Subsidy”, when benefiting from special employment programmes and measures that contain vocational training components, with the objective of helping expenses with children care or dependent adults. These subsidies may go up to half the minimum salary in </w:t>
      </w:r>
      <w:smartTag w:uri="urn:schemas-microsoft-com:office:smarttags" w:element="place">
        <w:smartTag w:uri="urn:schemas-microsoft-com:office:smarttags" w:element="country-region">
          <w:r w:rsidRPr="00771CD0">
            <w:rPr>
              <w:rFonts w:ascii="Times New Roman" w:hAnsi="Times New Roman"/>
              <w:sz w:val="24"/>
              <w:szCs w:val="24"/>
            </w:rPr>
            <w:t>Portugal</w:t>
          </w:r>
        </w:smartTag>
      </w:smartTag>
      <w:r w:rsidRPr="00771CD0">
        <w:rPr>
          <w:rFonts w:ascii="Times New Roman" w:hAnsi="Times New Roman"/>
          <w:sz w:val="24"/>
          <w:szCs w:val="24"/>
        </w:rPr>
        <w:t>.</w:t>
      </w:r>
    </w:p>
    <w:p w:rsidR="00193667" w:rsidRPr="00193667" w:rsidRDefault="00193667" w:rsidP="00193667">
      <w:pPr>
        <w:pStyle w:val="Estilo1"/>
        <w:spacing w:after="0" w:line="120" w:lineRule="exact"/>
        <w:ind w:left="245"/>
        <w:jc w:val="left"/>
        <w:rPr>
          <w:rFonts w:ascii="Times New Roman" w:hAnsi="Times New Roman"/>
          <w:sz w:val="10"/>
          <w:szCs w:val="24"/>
        </w:rPr>
      </w:pPr>
    </w:p>
    <w:p w:rsidR="005F0FE8" w:rsidRDefault="00193667" w:rsidP="00012221">
      <w:pPr>
        <w:pStyle w:val="H23"/>
        <w:tabs>
          <w:tab w:val="clear" w:pos="1742"/>
        </w:tabs>
        <w:ind w:left="0" w:right="0"/>
        <w:rPr>
          <w:w w:val="100"/>
        </w:rPr>
      </w:pPr>
      <w:r>
        <w:rPr>
          <w:w w:val="100"/>
        </w:rPr>
        <w:tab/>
      </w:r>
      <w:r w:rsidR="005F0FE8" w:rsidRPr="00771CD0">
        <w:rPr>
          <w:w w:val="100"/>
        </w:rPr>
        <w:t>Equal working benefits and equal pay</w:t>
      </w:r>
    </w:p>
    <w:p w:rsidR="00193667" w:rsidRPr="00193667" w:rsidRDefault="00193667" w:rsidP="00193667">
      <w:pPr>
        <w:spacing w:line="120" w:lineRule="exact"/>
        <w:rPr>
          <w:sz w:val="10"/>
        </w:rPr>
      </w:pPr>
    </w:p>
    <w:p w:rsidR="005F0FE8"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Women are entitled by law to receive equal pay for equal work or work of the same value as that performed by men.  Nevertheless, women receive 72% of men</w:t>
      </w:r>
      <w:r w:rsidR="00337257">
        <w:rPr>
          <w:bCs/>
          <w:iCs/>
          <w:spacing w:val="0"/>
          <w:w w:val="100"/>
          <w:sz w:val="24"/>
          <w:szCs w:val="24"/>
        </w:rPr>
        <w:t>’</w:t>
      </w:r>
      <w:r w:rsidRPr="00771CD0">
        <w:rPr>
          <w:bCs/>
          <w:iCs/>
          <w:spacing w:val="0"/>
          <w:w w:val="100"/>
          <w:sz w:val="24"/>
          <w:szCs w:val="24"/>
        </w:rPr>
        <w:t xml:space="preserve">s wages. </w:t>
      </w:r>
    </w:p>
    <w:p w:rsidR="00193667" w:rsidRPr="00771CD0" w:rsidRDefault="00193667" w:rsidP="00193667">
      <w:pPr>
        <w:suppressAutoHyphens w:val="0"/>
        <w:spacing w:line="240" w:lineRule="auto"/>
        <w:ind w:left="245"/>
        <w:rPr>
          <w:bCs/>
          <w:iCs/>
          <w:spacing w:val="0"/>
          <w:w w:val="100"/>
          <w:sz w:val="24"/>
          <w:szCs w:val="24"/>
        </w:rPr>
      </w:pPr>
    </w:p>
    <w:p w:rsidR="005F0FE8"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To challenge this salary gap CEWE promoted a project, funded by the Portuguese Government and the European Commission, in 2002-2003. Its main objective was to promote, improve and guarantee the right to equal pay.</w:t>
      </w:r>
    </w:p>
    <w:p w:rsidR="00193667" w:rsidRPr="00771CD0" w:rsidRDefault="00193667" w:rsidP="00193667">
      <w:pPr>
        <w:suppressAutoHyphens w:val="0"/>
        <w:spacing w:line="240" w:lineRule="auto"/>
        <w:ind w:left="245"/>
        <w:rPr>
          <w:bCs/>
          <w:iCs/>
          <w:spacing w:val="0"/>
          <w:w w:val="100"/>
          <w:sz w:val="24"/>
          <w:szCs w:val="24"/>
        </w:rPr>
      </w:pPr>
    </w:p>
    <w:p w:rsidR="005F0FE8"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To eliminate this salary gap it would be necessary to improve anti-discrimination laws and the efficacy of its enforcement.</w:t>
      </w:r>
    </w:p>
    <w:p w:rsidR="005F0FE8" w:rsidRPr="00771CD0"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The results of this project are the following:</w:t>
      </w:r>
    </w:p>
    <w:p w:rsidR="005F0FE8" w:rsidRPr="00771CD0" w:rsidRDefault="005F0FE8" w:rsidP="00193667">
      <w:pPr>
        <w:numPr>
          <w:ilvl w:val="1"/>
          <w:numId w:val="23"/>
        </w:numPr>
        <w:suppressAutoHyphens w:val="0"/>
        <w:spacing w:line="240" w:lineRule="auto"/>
        <w:ind w:hanging="475"/>
        <w:rPr>
          <w:bCs/>
          <w:iCs/>
          <w:spacing w:val="0"/>
          <w:w w:val="100"/>
          <w:sz w:val="24"/>
          <w:szCs w:val="24"/>
        </w:rPr>
      </w:pPr>
      <w:r w:rsidRPr="00771CD0">
        <w:rPr>
          <w:bCs/>
          <w:iCs/>
          <w:spacing w:val="0"/>
          <w:w w:val="100"/>
          <w:sz w:val="24"/>
          <w:szCs w:val="24"/>
        </w:rPr>
        <w:t>A comparative study of legislation in which suggestions are made to improve equal pay.</w:t>
      </w:r>
    </w:p>
    <w:p w:rsidR="005F0FE8" w:rsidRPr="00771CD0" w:rsidRDefault="005F0FE8" w:rsidP="00193667">
      <w:pPr>
        <w:numPr>
          <w:ilvl w:val="1"/>
          <w:numId w:val="23"/>
        </w:numPr>
        <w:suppressAutoHyphens w:val="0"/>
        <w:spacing w:line="240" w:lineRule="auto"/>
        <w:ind w:hanging="475"/>
        <w:rPr>
          <w:bCs/>
          <w:iCs/>
          <w:spacing w:val="0"/>
          <w:w w:val="100"/>
          <w:sz w:val="24"/>
          <w:szCs w:val="24"/>
        </w:rPr>
      </w:pPr>
      <w:r w:rsidRPr="00771CD0">
        <w:rPr>
          <w:bCs/>
          <w:iCs/>
          <w:spacing w:val="0"/>
          <w:w w:val="100"/>
          <w:sz w:val="24"/>
          <w:szCs w:val="24"/>
        </w:rPr>
        <w:t xml:space="preserve">Compilation of documents to specialists, mainly law enforcers (magistrates, lawyers, work inspectors, equality mechanisms inspectors, etc.), made by experts of </w:t>
      </w:r>
      <w:smartTag w:uri="urn:schemas-microsoft-com:office:smarttags" w:element="country-region">
        <w:r w:rsidRPr="00771CD0">
          <w:rPr>
            <w:bCs/>
            <w:iCs/>
            <w:spacing w:val="0"/>
            <w:w w:val="100"/>
            <w:sz w:val="24"/>
            <w:szCs w:val="24"/>
          </w:rPr>
          <w:t>Ireland</w:t>
        </w:r>
      </w:smartTag>
      <w:r w:rsidRPr="00771CD0">
        <w:rPr>
          <w:bCs/>
          <w:iCs/>
          <w:spacing w:val="0"/>
          <w:w w:val="100"/>
          <w:sz w:val="24"/>
          <w:szCs w:val="24"/>
        </w:rPr>
        <w:t xml:space="preserve">, </w:t>
      </w:r>
      <w:smartTag w:uri="urn:schemas-microsoft-com:office:smarttags" w:element="country-region">
        <w:r w:rsidRPr="00771CD0">
          <w:rPr>
            <w:bCs/>
            <w:iCs/>
            <w:spacing w:val="0"/>
            <w:w w:val="100"/>
            <w:sz w:val="24"/>
            <w:szCs w:val="24"/>
          </w:rPr>
          <w:t>Norway</w:t>
        </w:r>
      </w:smartTag>
      <w:r w:rsidRPr="00771CD0">
        <w:rPr>
          <w:bCs/>
          <w:iCs/>
          <w:spacing w:val="0"/>
          <w:w w:val="100"/>
          <w:sz w:val="24"/>
          <w:szCs w:val="24"/>
        </w:rPr>
        <w:t xml:space="preserve">, </w:t>
      </w:r>
      <w:smartTag w:uri="urn:schemas-microsoft-com:office:smarttags" w:element="country-region">
        <w:r w:rsidRPr="00771CD0">
          <w:rPr>
            <w:bCs/>
            <w:iCs/>
            <w:spacing w:val="0"/>
            <w:w w:val="100"/>
            <w:sz w:val="24"/>
            <w:szCs w:val="24"/>
          </w:rPr>
          <w:t>Italy</w:t>
        </w:r>
      </w:smartTag>
      <w:r w:rsidRPr="00771CD0">
        <w:rPr>
          <w:bCs/>
          <w:iCs/>
          <w:spacing w:val="0"/>
          <w:w w:val="100"/>
          <w:sz w:val="24"/>
          <w:szCs w:val="24"/>
        </w:rPr>
        <w:t xml:space="preserve">, </w:t>
      </w:r>
      <w:smartTag w:uri="urn:schemas-microsoft-com:office:smarttags" w:element="place">
        <w:smartTag w:uri="urn:schemas-microsoft-com:office:smarttags" w:element="City">
          <w:r w:rsidRPr="00771CD0">
            <w:rPr>
              <w:bCs/>
              <w:iCs/>
              <w:spacing w:val="0"/>
              <w:w w:val="100"/>
              <w:sz w:val="24"/>
              <w:szCs w:val="24"/>
            </w:rPr>
            <w:t>Luxemburg</w:t>
          </w:r>
        </w:smartTag>
        <w:r w:rsidRPr="00771CD0">
          <w:rPr>
            <w:bCs/>
            <w:iCs/>
            <w:spacing w:val="0"/>
            <w:w w:val="100"/>
            <w:sz w:val="24"/>
            <w:szCs w:val="24"/>
          </w:rPr>
          <w:t xml:space="preserve">, </w:t>
        </w:r>
        <w:smartTag w:uri="urn:schemas-microsoft-com:office:smarttags" w:element="country-region">
          <w:r w:rsidRPr="00771CD0">
            <w:rPr>
              <w:bCs/>
              <w:iCs/>
              <w:spacing w:val="0"/>
              <w:w w:val="100"/>
              <w:sz w:val="24"/>
              <w:szCs w:val="24"/>
            </w:rPr>
            <w:t>Portugal</w:t>
          </w:r>
        </w:smartTag>
      </w:smartTag>
      <w:r w:rsidRPr="00771CD0">
        <w:rPr>
          <w:bCs/>
          <w:iCs/>
          <w:spacing w:val="0"/>
          <w:w w:val="100"/>
          <w:sz w:val="24"/>
          <w:szCs w:val="24"/>
        </w:rPr>
        <w:t xml:space="preserve">, European Commission and </w:t>
      </w:r>
      <w:smartTag w:uri="urn:schemas-microsoft-com:office:smarttags" w:element="Street">
        <w:smartTag w:uri="urn:schemas-microsoft-com:office:smarttags" w:element="address">
          <w:r w:rsidRPr="00771CD0">
            <w:rPr>
              <w:bCs/>
              <w:iCs/>
              <w:spacing w:val="0"/>
              <w:w w:val="100"/>
              <w:sz w:val="24"/>
              <w:szCs w:val="24"/>
            </w:rPr>
            <w:t>European Justice Court</w:t>
          </w:r>
        </w:smartTag>
      </w:smartTag>
      <w:r w:rsidRPr="00771CD0">
        <w:rPr>
          <w:bCs/>
          <w:iCs/>
          <w:spacing w:val="0"/>
          <w:w w:val="100"/>
          <w:sz w:val="24"/>
          <w:szCs w:val="24"/>
        </w:rPr>
        <w:t>.</w:t>
      </w:r>
    </w:p>
    <w:p w:rsidR="005F0FE8" w:rsidRPr="00771CD0" w:rsidRDefault="005F0FE8" w:rsidP="00193667">
      <w:pPr>
        <w:numPr>
          <w:ilvl w:val="1"/>
          <w:numId w:val="23"/>
        </w:numPr>
        <w:suppressAutoHyphens w:val="0"/>
        <w:spacing w:line="240" w:lineRule="auto"/>
        <w:ind w:hanging="475"/>
        <w:rPr>
          <w:bCs/>
          <w:iCs/>
          <w:spacing w:val="0"/>
          <w:w w:val="100"/>
          <w:sz w:val="24"/>
          <w:szCs w:val="24"/>
        </w:rPr>
      </w:pPr>
      <w:r w:rsidRPr="00771CD0">
        <w:rPr>
          <w:bCs/>
          <w:iCs/>
          <w:spacing w:val="0"/>
          <w:w w:val="100"/>
          <w:sz w:val="24"/>
          <w:szCs w:val="24"/>
        </w:rPr>
        <w:t>A reference document for whoever gives or receives training in this area.</w:t>
      </w:r>
    </w:p>
    <w:p w:rsidR="005F0FE8" w:rsidRDefault="005F0FE8" w:rsidP="00193667">
      <w:pPr>
        <w:numPr>
          <w:ilvl w:val="1"/>
          <w:numId w:val="23"/>
        </w:numPr>
        <w:suppressAutoHyphens w:val="0"/>
        <w:spacing w:line="240" w:lineRule="auto"/>
        <w:ind w:hanging="475"/>
        <w:rPr>
          <w:bCs/>
          <w:iCs/>
          <w:spacing w:val="0"/>
          <w:w w:val="100"/>
          <w:sz w:val="24"/>
          <w:szCs w:val="24"/>
        </w:rPr>
      </w:pPr>
      <w:r w:rsidRPr="00771CD0">
        <w:rPr>
          <w:bCs/>
          <w:iCs/>
          <w:spacing w:val="0"/>
          <w:w w:val="100"/>
          <w:sz w:val="24"/>
          <w:szCs w:val="24"/>
        </w:rPr>
        <w:t>Women and men receive equal benefits such as holiday pay, sick leave, job training, disability and old age benefits.</w:t>
      </w:r>
    </w:p>
    <w:p w:rsidR="00193667" w:rsidRPr="00771CD0" w:rsidRDefault="00193667" w:rsidP="00193667">
      <w:pPr>
        <w:suppressAutoHyphens w:val="0"/>
        <w:spacing w:line="240" w:lineRule="auto"/>
        <w:ind w:left="965"/>
        <w:rPr>
          <w:bCs/>
          <w:iCs/>
          <w:spacing w:val="0"/>
          <w:w w:val="100"/>
          <w:sz w:val="24"/>
          <w:szCs w:val="24"/>
        </w:rPr>
      </w:pPr>
    </w:p>
    <w:p w:rsidR="005F0FE8"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The agriculture work done by women in the home is counted as part of the work done in the labour force and included in national statistics. A survey is now being done by CEWE on these matters.</w:t>
      </w:r>
    </w:p>
    <w:p w:rsidR="00193667" w:rsidRPr="00771CD0" w:rsidRDefault="00193667" w:rsidP="00193667">
      <w:pPr>
        <w:suppressAutoHyphens w:val="0"/>
        <w:spacing w:line="240" w:lineRule="auto"/>
        <w:ind w:left="245"/>
        <w:rPr>
          <w:bCs/>
          <w:iCs/>
          <w:spacing w:val="0"/>
          <w:w w:val="100"/>
          <w:sz w:val="24"/>
          <w:szCs w:val="24"/>
        </w:rPr>
      </w:pPr>
    </w:p>
    <w:p w:rsidR="005F0FE8" w:rsidRPr="00771CD0" w:rsidRDefault="005F0FE8" w:rsidP="00193667">
      <w:pPr>
        <w:numPr>
          <w:ilvl w:val="0"/>
          <w:numId w:val="39"/>
        </w:numPr>
        <w:suppressAutoHyphens w:val="0"/>
        <w:spacing w:line="240" w:lineRule="auto"/>
        <w:rPr>
          <w:bCs/>
          <w:iCs/>
          <w:spacing w:val="0"/>
          <w:w w:val="100"/>
          <w:sz w:val="24"/>
          <w:szCs w:val="24"/>
        </w:rPr>
      </w:pPr>
      <w:r w:rsidRPr="00771CD0">
        <w:rPr>
          <w:bCs/>
          <w:iCs/>
          <w:spacing w:val="0"/>
          <w:w w:val="100"/>
          <w:sz w:val="24"/>
          <w:szCs w:val="24"/>
        </w:rPr>
        <w:t>There is a provision for flexible working patterns, such as job-sharing or permanent part-time employment, to allow women or men to combine employment with family responsibilities. Women and men do not take advantage of these opportunities equally and efforts are being made to change these attitudes which are mainly cultural. CEWE also makes recommendations on these matters to agencies that do not comply with these facilities given to women and men with family responsibilities. By law, job security is not affected by marital status, still some employers seem to be reluctant to employ young married women.</w:t>
      </w:r>
    </w:p>
    <w:p w:rsidR="005F0FE8" w:rsidRPr="00771CD0" w:rsidRDefault="005F0FE8" w:rsidP="00193667">
      <w:pPr>
        <w:spacing w:line="240" w:lineRule="auto"/>
        <w:ind w:hanging="475"/>
        <w:rPr>
          <w:spacing w:val="0"/>
          <w:w w:val="100"/>
          <w:sz w:val="24"/>
          <w:szCs w:val="24"/>
        </w:rPr>
      </w:pPr>
    </w:p>
    <w:p w:rsidR="005F0FE8" w:rsidRPr="00193667" w:rsidRDefault="005F0FE8" w:rsidP="00193667">
      <w:pPr>
        <w:numPr>
          <w:ilvl w:val="0"/>
          <w:numId w:val="39"/>
        </w:numPr>
        <w:suppressAutoHyphens w:val="0"/>
        <w:spacing w:line="240" w:lineRule="auto"/>
        <w:rPr>
          <w:spacing w:val="0"/>
          <w:w w:val="100"/>
          <w:sz w:val="24"/>
          <w:szCs w:val="24"/>
        </w:rPr>
      </w:pPr>
      <w:r w:rsidRPr="00771CD0">
        <w:rPr>
          <w:spacing w:val="0"/>
          <w:w w:val="100"/>
          <w:sz w:val="24"/>
          <w:szCs w:val="24"/>
        </w:rPr>
        <w:t>Since 1996, there are health and safety laws and regulations to provide women with special protection during pregnancy. The right to n</w:t>
      </w:r>
      <w:r w:rsidRPr="00771CD0">
        <w:rPr>
          <w:bCs/>
          <w:iCs/>
          <w:spacing w:val="0"/>
          <w:w w:val="100"/>
          <w:sz w:val="24"/>
          <w:szCs w:val="24"/>
        </w:rPr>
        <w:t>ursing breaks for breastfeeding mothers is also part of maternity and paternity protection laws. In practice, many women take advantage of them.</w:t>
      </w:r>
    </w:p>
    <w:p w:rsidR="00193667" w:rsidRPr="00771CD0" w:rsidRDefault="00193667" w:rsidP="00193667">
      <w:pPr>
        <w:suppressAutoHyphens w:val="0"/>
        <w:spacing w:line="240" w:lineRule="auto"/>
        <w:ind w:left="245"/>
        <w:rPr>
          <w:spacing w:val="0"/>
          <w:w w:val="100"/>
          <w:sz w:val="24"/>
          <w:szCs w:val="24"/>
        </w:rPr>
      </w:pPr>
    </w:p>
    <w:p w:rsidR="005F0FE8" w:rsidRDefault="005F0FE8" w:rsidP="00193667">
      <w:pPr>
        <w:numPr>
          <w:ilvl w:val="0"/>
          <w:numId w:val="39"/>
        </w:numPr>
        <w:suppressAutoHyphens w:val="0"/>
        <w:spacing w:line="240" w:lineRule="auto"/>
        <w:rPr>
          <w:spacing w:val="0"/>
          <w:w w:val="100"/>
          <w:sz w:val="24"/>
          <w:szCs w:val="24"/>
        </w:rPr>
      </w:pPr>
      <w:r w:rsidRPr="00771CD0">
        <w:rPr>
          <w:spacing w:val="0"/>
          <w:w w:val="100"/>
          <w:sz w:val="24"/>
          <w:szCs w:val="24"/>
        </w:rPr>
        <w:t>As for young women, although they have higher schooling degrees than young men do, they find it harder to find a first job. This is mainly due to stereotypes about some professional work, and the II National Plan for Equality.</w:t>
      </w:r>
    </w:p>
    <w:p w:rsidR="00193667" w:rsidRPr="00771CD0" w:rsidRDefault="00193667" w:rsidP="00193667">
      <w:pPr>
        <w:suppressAutoHyphens w:val="0"/>
        <w:spacing w:line="240" w:lineRule="auto"/>
        <w:ind w:left="245"/>
        <w:rPr>
          <w:spacing w:val="0"/>
          <w:w w:val="100"/>
          <w:sz w:val="24"/>
          <w:szCs w:val="24"/>
        </w:rPr>
      </w:pPr>
    </w:p>
    <w:p w:rsidR="005F0FE8" w:rsidRDefault="005F0FE8" w:rsidP="00193667">
      <w:pPr>
        <w:numPr>
          <w:ilvl w:val="0"/>
          <w:numId w:val="39"/>
        </w:numPr>
        <w:suppressAutoHyphens w:val="0"/>
        <w:spacing w:line="240" w:lineRule="auto"/>
        <w:rPr>
          <w:spacing w:val="0"/>
          <w:w w:val="100"/>
          <w:sz w:val="24"/>
          <w:szCs w:val="24"/>
        </w:rPr>
      </w:pPr>
      <w:r w:rsidRPr="00771CD0">
        <w:rPr>
          <w:spacing w:val="0"/>
          <w:w w:val="100"/>
          <w:sz w:val="24"/>
          <w:szCs w:val="24"/>
        </w:rPr>
        <w:t>In what concerns sexual harassment in the workplace, the provisions of Article 163/2 of the Criminal Code shall apply, stipulating that “Whoever, abusing the authority resulting from a relation of hierarchic, economic or work dependency, constraints another person, through an order or threat not comprised within the previous paragraph, to suffer or practice a relevant sexual act, with him or herself or with a third person, shall punished with up</w:t>
      </w:r>
      <w:r w:rsidR="00193667">
        <w:rPr>
          <w:spacing w:val="0"/>
          <w:w w:val="100"/>
          <w:sz w:val="24"/>
          <w:szCs w:val="24"/>
        </w:rPr>
        <w:t xml:space="preserve"> to two years of imprisonment. </w:t>
      </w:r>
    </w:p>
    <w:p w:rsidR="00193667" w:rsidRPr="00193667" w:rsidRDefault="00193667" w:rsidP="00193667">
      <w:pPr>
        <w:suppressAutoHyphens w:val="0"/>
        <w:spacing w:line="120" w:lineRule="exact"/>
        <w:ind w:left="245"/>
        <w:rPr>
          <w:spacing w:val="0"/>
          <w:w w:val="100"/>
          <w:sz w:val="10"/>
          <w:szCs w:val="24"/>
        </w:rPr>
      </w:pPr>
    </w:p>
    <w:p w:rsidR="005F0FE8" w:rsidRDefault="00193667" w:rsidP="00012221">
      <w:pPr>
        <w:pStyle w:val="H23"/>
        <w:tabs>
          <w:tab w:val="clear" w:pos="1742"/>
        </w:tabs>
        <w:ind w:left="0" w:right="0"/>
        <w:rPr>
          <w:w w:val="100"/>
        </w:rPr>
      </w:pPr>
      <w:r>
        <w:rPr>
          <w:w w:val="100"/>
        </w:rPr>
        <w:tab/>
      </w:r>
      <w:r w:rsidR="005F0FE8" w:rsidRPr="00771CD0">
        <w:rPr>
          <w:w w:val="100"/>
        </w:rPr>
        <w:t>General Data on Employment</w:t>
      </w:r>
    </w:p>
    <w:p w:rsidR="00193667" w:rsidRPr="00193667" w:rsidRDefault="00193667" w:rsidP="00193667">
      <w:pPr>
        <w:spacing w:line="120" w:lineRule="exact"/>
        <w:rPr>
          <w:sz w:val="10"/>
        </w:rPr>
      </w:pPr>
    </w:p>
    <w:p w:rsidR="005F0FE8"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Traditionally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the female activity rate is quite high. Comparing 2002 to 2000 the female activity rate had a growth of 1%. </w:t>
      </w:r>
    </w:p>
    <w:p w:rsidR="00193667" w:rsidRPr="00771CD0" w:rsidRDefault="00193667" w:rsidP="00193667">
      <w:pPr>
        <w:widowControl w:val="0"/>
        <w:suppressAutoHyphens w:val="0"/>
        <w:spacing w:line="240" w:lineRule="auto"/>
        <w:ind w:left="245"/>
        <w:rPr>
          <w:spacing w:val="0"/>
          <w:w w:val="100"/>
          <w:sz w:val="24"/>
          <w:szCs w:val="24"/>
        </w:rPr>
      </w:pPr>
    </w:p>
    <w:tbl>
      <w:tblPr>
        <w:tblStyle w:val="TableGrid1"/>
        <w:tblW w:w="0" w:type="auto"/>
        <w:jc w:val="center"/>
        <w:tblLayout w:type="fixed"/>
        <w:tblLook w:val="0000" w:firstRow="0" w:lastRow="0" w:firstColumn="0" w:lastColumn="0" w:noHBand="0" w:noVBand="0"/>
      </w:tblPr>
      <w:tblGrid>
        <w:gridCol w:w="2282"/>
        <w:gridCol w:w="1404"/>
        <w:gridCol w:w="1404"/>
      </w:tblGrid>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rPr>
            </w:pPr>
          </w:p>
        </w:tc>
        <w:tc>
          <w:tcPr>
            <w:tcW w:w="140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2000</w:t>
            </w:r>
          </w:p>
        </w:tc>
        <w:tc>
          <w:tcPr>
            <w:tcW w:w="1404"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2003</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Female activity rate</w:t>
            </w:r>
          </w:p>
        </w:tc>
        <w:tc>
          <w:tcPr>
            <w:tcW w:w="1404"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44,9%</w:t>
            </w:r>
          </w:p>
        </w:tc>
        <w:tc>
          <w:tcPr>
            <w:tcW w:w="1404"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46,2%</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Male activity rate</w:t>
            </w:r>
          </w:p>
        </w:tc>
        <w:tc>
          <w:tcPr>
            <w:tcW w:w="1404"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57,7%</w:t>
            </w:r>
          </w:p>
        </w:tc>
        <w:tc>
          <w:tcPr>
            <w:tcW w:w="1404"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57,7%</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Female unemployment rate</w:t>
            </w:r>
          </w:p>
        </w:tc>
        <w:tc>
          <w:tcPr>
            <w:tcW w:w="1404" w:type="dxa"/>
          </w:tcPr>
          <w:p w:rsidR="005F0FE8" w:rsidRPr="00771CD0" w:rsidRDefault="005F0FE8" w:rsidP="00771CD0">
            <w:pPr>
              <w:tabs>
                <w:tab w:val="right" w:pos="9540"/>
              </w:tabs>
              <w:spacing w:line="240" w:lineRule="auto"/>
              <w:rPr>
                <w:spacing w:val="0"/>
                <w:w w:val="100"/>
                <w:sz w:val="24"/>
                <w:szCs w:val="24"/>
                <w:lang w:val="pt-PT"/>
              </w:rPr>
            </w:pPr>
          </w:p>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5,0%</w:t>
            </w:r>
          </w:p>
        </w:tc>
        <w:tc>
          <w:tcPr>
            <w:tcW w:w="1404" w:type="dxa"/>
          </w:tcPr>
          <w:p w:rsidR="005F0FE8" w:rsidRPr="00771CD0" w:rsidRDefault="005F0FE8" w:rsidP="00771CD0">
            <w:pPr>
              <w:tabs>
                <w:tab w:val="right" w:pos="9540"/>
              </w:tabs>
              <w:spacing w:line="240" w:lineRule="auto"/>
              <w:rPr>
                <w:spacing w:val="0"/>
                <w:w w:val="100"/>
                <w:sz w:val="24"/>
                <w:szCs w:val="24"/>
                <w:lang w:val="pt-PT"/>
              </w:rPr>
            </w:pPr>
          </w:p>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7,3%</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Male unemployment rate</w:t>
            </w:r>
          </w:p>
        </w:tc>
        <w:tc>
          <w:tcPr>
            <w:tcW w:w="1404" w:type="dxa"/>
          </w:tcPr>
          <w:p w:rsidR="005F0FE8" w:rsidRPr="00771CD0" w:rsidRDefault="005F0FE8" w:rsidP="00771CD0">
            <w:pPr>
              <w:tabs>
                <w:tab w:val="right" w:pos="9540"/>
              </w:tabs>
              <w:spacing w:line="240" w:lineRule="auto"/>
              <w:rPr>
                <w:spacing w:val="0"/>
                <w:w w:val="100"/>
                <w:sz w:val="24"/>
                <w:szCs w:val="24"/>
                <w:lang w:val="pt-PT"/>
              </w:rPr>
            </w:pPr>
          </w:p>
          <w:p w:rsidR="005F0FE8" w:rsidRPr="00771CD0" w:rsidRDefault="005F0FE8" w:rsidP="00771CD0">
            <w:pPr>
              <w:tabs>
                <w:tab w:val="right" w:pos="9540"/>
              </w:tabs>
              <w:spacing w:line="240" w:lineRule="auto"/>
              <w:rPr>
                <w:spacing w:val="0"/>
                <w:w w:val="100"/>
                <w:sz w:val="24"/>
                <w:szCs w:val="24"/>
                <w:lang w:val="pt-PT"/>
              </w:rPr>
            </w:pPr>
            <w:r w:rsidRPr="00771CD0">
              <w:rPr>
                <w:spacing w:val="0"/>
                <w:w w:val="100"/>
                <w:sz w:val="24"/>
                <w:szCs w:val="24"/>
                <w:lang w:val="pt-PT"/>
              </w:rPr>
              <w:t>3,2%</w:t>
            </w:r>
          </w:p>
        </w:tc>
        <w:tc>
          <w:tcPr>
            <w:tcW w:w="1404" w:type="dxa"/>
          </w:tcPr>
          <w:p w:rsidR="005F0FE8" w:rsidRPr="00771CD0" w:rsidRDefault="005F0FE8" w:rsidP="00771CD0">
            <w:pPr>
              <w:tabs>
                <w:tab w:val="right" w:pos="9540"/>
              </w:tabs>
              <w:spacing w:line="240" w:lineRule="auto"/>
              <w:rPr>
                <w:spacing w:val="0"/>
                <w:w w:val="100"/>
                <w:sz w:val="24"/>
                <w:szCs w:val="24"/>
                <w:lang w:val="pt-PT"/>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lang w:val="pt-PT"/>
              </w:rPr>
              <w:t>5,6</w:t>
            </w:r>
            <w:r w:rsidRPr="00771CD0">
              <w:rPr>
                <w:spacing w:val="0"/>
                <w:w w:val="100"/>
                <w:sz w:val="24"/>
                <w:szCs w:val="24"/>
              </w:rPr>
              <w:t>%</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Employment female rate</w:t>
            </w:r>
          </w:p>
        </w:tc>
        <w:tc>
          <w:tcPr>
            <w:tcW w:w="140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44,5%</w:t>
            </w:r>
          </w:p>
        </w:tc>
        <w:tc>
          <w:tcPr>
            <w:tcW w:w="140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45,6%</w:t>
            </w:r>
          </w:p>
        </w:tc>
      </w:tr>
      <w:tr w:rsidR="005F0FE8" w:rsidRPr="00771CD0">
        <w:trPr>
          <w:jc w:val="center"/>
        </w:trPr>
        <w:tc>
          <w:tcPr>
            <w:tcW w:w="2282" w:type="dxa"/>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Unemployment female rate</w:t>
            </w:r>
          </w:p>
        </w:tc>
        <w:tc>
          <w:tcPr>
            <w:tcW w:w="140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56,6%</w:t>
            </w:r>
          </w:p>
        </w:tc>
        <w:tc>
          <w:tcPr>
            <w:tcW w:w="1404" w:type="dxa"/>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53,0%</w:t>
            </w:r>
          </w:p>
        </w:tc>
      </w:tr>
    </w:tbl>
    <w:p w:rsidR="00CE5869" w:rsidRPr="00CE5869" w:rsidRDefault="00CE5869" w:rsidP="00CE5869">
      <w:pPr>
        <w:tabs>
          <w:tab w:val="right" w:pos="9540"/>
        </w:tabs>
        <w:spacing w:line="120" w:lineRule="exact"/>
        <w:rPr>
          <w:spacing w:val="0"/>
          <w:w w:val="100"/>
          <w:sz w:val="10"/>
          <w:szCs w:val="24"/>
        </w:rPr>
      </w:pPr>
    </w:p>
    <w:p w:rsidR="005F0FE8" w:rsidRDefault="005F0FE8" w:rsidP="00771CD0">
      <w:pPr>
        <w:tabs>
          <w:tab w:val="right" w:pos="9540"/>
        </w:tabs>
        <w:spacing w:line="240" w:lineRule="auto"/>
        <w:rPr>
          <w:spacing w:val="0"/>
          <w:w w:val="100"/>
          <w:sz w:val="24"/>
          <w:szCs w:val="24"/>
        </w:rPr>
      </w:pPr>
      <w:r w:rsidRPr="00771CD0">
        <w:rPr>
          <w:spacing w:val="0"/>
          <w:w w:val="100"/>
          <w:sz w:val="24"/>
          <w:szCs w:val="24"/>
        </w:rPr>
        <w:t xml:space="preserve">     Source:</w:t>
      </w:r>
      <w:r w:rsidRPr="00771CD0">
        <w:rPr>
          <w:i/>
          <w:spacing w:val="0"/>
          <w:w w:val="100"/>
          <w:sz w:val="24"/>
          <w:szCs w:val="24"/>
        </w:rPr>
        <w:t xml:space="preserve"> Employment Survey</w:t>
      </w:r>
      <w:r w:rsidRPr="00771CD0">
        <w:rPr>
          <w:spacing w:val="0"/>
          <w:w w:val="100"/>
          <w:sz w:val="24"/>
          <w:szCs w:val="24"/>
        </w:rPr>
        <w:t xml:space="preserve"> (annual average, 2000, 2003), INE.</w:t>
      </w:r>
    </w:p>
    <w:p w:rsidR="00193667" w:rsidRPr="00193667" w:rsidRDefault="00193667" w:rsidP="00193667">
      <w:pPr>
        <w:tabs>
          <w:tab w:val="right" w:pos="9540"/>
        </w:tabs>
        <w:spacing w:line="120" w:lineRule="exact"/>
        <w:rPr>
          <w:spacing w:val="0"/>
          <w:w w:val="100"/>
          <w:sz w:val="10"/>
          <w:szCs w:val="24"/>
        </w:rPr>
      </w:pPr>
    </w:p>
    <w:p w:rsidR="00193667" w:rsidRPr="00193667" w:rsidRDefault="00193667" w:rsidP="00193667">
      <w:pPr>
        <w:tabs>
          <w:tab w:val="right" w:pos="9540"/>
        </w:tabs>
        <w:spacing w:line="120" w:lineRule="exact"/>
        <w:rPr>
          <w:spacing w:val="0"/>
          <w:w w:val="100"/>
          <w:sz w:val="10"/>
          <w:szCs w:val="24"/>
        </w:rPr>
      </w:pPr>
    </w:p>
    <w:p w:rsidR="005F0FE8" w:rsidRDefault="005F0FE8" w:rsidP="00E23C19">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Comparing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to the other European Union countries, we find that the female activity rate is rather higher, mainly among women with children from 0 to 5 years old. That means that Portuguese women do not interrupt their job when raising small children, so </w:t>
      </w:r>
      <w:r w:rsidR="006D682C" w:rsidRPr="00771CD0">
        <w:rPr>
          <w:spacing w:val="0"/>
          <w:w w:val="100"/>
          <w:sz w:val="24"/>
          <w:szCs w:val="24"/>
        </w:rPr>
        <w:t>carrying</w:t>
      </w:r>
      <w:r w:rsidRPr="00771CD0">
        <w:rPr>
          <w:spacing w:val="0"/>
          <w:w w:val="100"/>
          <w:sz w:val="24"/>
          <w:szCs w:val="24"/>
        </w:rPr>
        <w:t xml:space="preserve"> the extra burden of family </w:t>
      </w:r>
      <w:r w:rsidR="006D682C" w:rsidRPr="00771CD0">
        <w:rPr>
          <w:spacing w:val="0"/>
          <w:w w:val="100"/>
          <w:sz w:val="24"/>
          <w:szCs w:val="24"/>
        </w:rPr>
        <w:t>responsibilities</w:t>
      </w:r>
      <w:r w:rsidRPr="00771CD0">
        <w:rPr>
          <w:spacing w:val="0"/>
          <w:w w:val="100"/>
          <w:sz w:val="24"/>
          <w:szCs w:val="24"/>
        </w:rPr>
        <w:t xml:space="preserve"> and a professional career.  </w:t>
      </w:r>
    </w:p>
    <w:p w:rsidR="00193667" w:rsidRPr="00771CD0" w:rsidRDefault="00193667" w:rsidP="00193667">
      <w:pPr>
        <w:widowControl w:val="0"/>
        <w:suppressAutoHyphens w:val="0"/>
        <w:spacing w:line="240" w:lineRule="auto"/>
        <w:rPr>
          <w:spacing w:val="0"/>
          <w:w w:val="100"/>
          <w:sz w:val="24"/>
          <w:szCs w:val="24"/>
        </w:rPr>
      </w:pPr>
    </w:p>
    <w:tbl>
      <w:tblPr>
        <w:tblW w:w="0" w:type="auto"/>
        <w:tblInd w:w="134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843"/>
        <w:gridCol w:w="2126"/>
        <w:gridCol w:w="2126"/>
      </w:tblGrid>
      <w:tr w:rsidR="005F0FE8" w:rsidRPr="00771CD0">
        <w:tblPrEx>
          <w:tblCellMar>
            <w:top w:w="0" w:type="dxa"/>
            <w:bottom w:w="0" w:type="dxa"/>
          </w:tblCellMar>
        </w:tblPrEx>
        <w:trPr>
          <w:cantSplit/>
          <w:trHeight w:val="270"/>
        </w:trPr>
        <w:tc>
          <w:tcPr>
            <w:tcW w:w="1843" w:type="dxa"/>
            <w:vMerge w:val="restart"/>
            <w:tcBorders>
              <w:top w:val="single" w:sz="6" w:space="0" w:color="auto"/>
              <w:left w:val="single" w:sz="6" w:space="0" w:color="auto"/>
              <w:bottom w:val="nil"/>
            </w:tcBorders>
          </w:tcPr>
          <w:p w:rsidR="005F0FE8" w:rsidRPr="00771CD0" w:rsidRDefault="005F0FE8" w:rsidP="0091608D">
            <w:pPr>
              <w:widowControl w:val="0"/>
              <w:tabs>
                <w:tab w:val="right" w:pos="9540"/>
              </w:tabs>
              <w:spacing w:line="240" w:lineRule="auto"/>
              <w:rPr>
                <w:spacing w:val="0"/>
                <w:w w:val="100"/>
                <w:sz w:val="24"/>
                <w:szCs w:val="24"/>
              </w:rPr>
            </w:pPr>
            <w:r w:rsidRPr="00771CD0">
              <w:rPr>
                <w:b/>
                <w:spacing w:val="0"/>
                <w:w w:val="100"/>
                <w:sz w:val="24"/>
                <w:szCs w:val="24"/>
              </w:rPr>
              <w:t>Member States</w:t>
            </w:r>
          </w:p>
        </w:tc>
        <w:tc>
          <w:tcPr>
            <w:tcW w:w="4252" w:type="dxa"/>
            <w:gridSpan w:val="2"/>
            <w:tcBorders>
              <w:top w:val="single" w:sz="6" w:space="0" w:color="auto"/>
              <w:bottom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r w:rsidRPr="00771CD0">
              <w:rPr>
                <w:b/>
                <w:spacing w:val="0"/>
                <w:w w:val="100"/>
                <w:sz w:val="24"/>
                <w:szCs w:val="24"/>
              </w:rPr>
              <w:t>Female activity rate between 20-44 years old (%)</w:t>
            </w:r>
          </w:p>
        </w:tc>
      </w:tr>
      <w:tr w:rsidR="005F0FE8" w:rsidRPr="00771CD0">
        <w:tblPrEx>
          <w:tblCellMar>
            <w:top w:w="0" w:type="dxa"/>
            <w:bottom w:w="0" w:type="dxa"/>
          </w:tblCellMar>
        </w:tblPrEx>
        <w:trPr>
          <w:cantSplit/>
          <w:trHeight w:val="270"/>
        </w:trPr>
        <w:tc>
          <w:tcPr>
            <w:tcW w:w="1843" w:type="dxa"/>
            <w:vMerge/>
            <w:tcBorders>
              <w:top w:val="nil"/>
              <w:left w:val="single" w:sz="6" w:space="0" w:color="auto"/>
              <w:bottom w:val="single" w:sz="6" w:space="0" w:color="auto"/>
            </w:tcBorders>
          </w:tcPr>
          <w:p w:rsidR="005F0FE8" w:rsidRPr="00771CD0" w:rsidRDefault="005F0FE8" w:rsidP="0091608D">
            <w:pPr>
              <w:widowControl w:val="0"/>
              <w:tabs>
                <w:tab w:val="right" w:pos="9540"/>
              </w:tabs>
              <w:spacing w:line="240" w:lineRule="auto"/>
              <w:rPr>
                <w:b/>
                <w:spacing w:val="0"/>
                <w:w w:val="100"/>
                <w:sz w:val="24"/>
                <w:szCs w:val="24"/>
              </w:rPr>
            </w:pPr>
          </w:p>
        </w:tc>
        <w:tc>
          <w:tcPr>
            <w:tcW w:w="2126" w:type="dxa"/>
            <w:tcBorders>
              <w:top w:val="single" w:sz="6" w:space="0" w:color="auto"/>
              <w:bottom w:val="single" w:sz="6" w:space="0" w:color="auto"/>
            </w:tcBorders>
          </w:tcPr>
          <w:p w:rsidR="005F0FE8" w:rsidRPr="00771CD0" w:rsidRDefault="005F0FE8" w:rsidP="0091608D">
            <w:pPr>
              <w:widowControl w:val="0"/>
              <w:tabs>
                <w:tab w:val="right" w:pos="9540"/>
              </w:tabs>
              <w:spacing w:line="240" w:lineRule="auto"/>
              <w:rPr>
                <w:b/>
                <w:spacing w:val="0"/>
                <w:w w:val="100"/>
                <w:sz w:val="24"/>
                <w:szCs w:val="24"/>
              </w:rPr>
            </w:pPr>
            <w:r w:rsidRPr="00771CD0">
              <w:rPr>
                <w:b/>
                <w:spacing w:val="0"/>
                <w:w w:val="100"/>
                <w:sz w:val="24"/>
                <w:szCs w:val="24"/>
              </w:rPr>
              <w:t>No children</w:t>
            </w:r>
          </w:p>
        </w:tc>
        <w:tc>
          <w:tcPr>
            <w:tcW w:w="2126" w:type="dxa"/>
            <w:tcBorders>
              <w:top w:val="single" w:sz="6" w:space="0" w:color="auto"/>
              <w:bottom w:val="single" w:sz="6" w:space="0" w:color="auto"/>
            </w:tcBorders>
          </w:tcPr>
          <w:p w:rsidR="005F0FE8" w:rsidRPr="00771CD0" w:rsidRDefault="005F0FE8" w:rsidP="0091608D">
            <w:pPr>
              <w:widowControl w:val="0"/>
              <w:tabs>
                <w:tab w:val="right" w:pos="9540"/>
              </w:tabs>
              <w:spacing w:line="240" w:lineRule="auto"/>
              <w:rPr>
                <w:b/>
                <w:spacing w:val="0"/>
                <w:w w:val="100"/>
                <w:sz w:val="24"/>
                <w:szCs w:val="24"/>
              </w:rPr>
            </w:pPr>
            <w:r w:rsidRPr="00771CD0">
              <w:rPr>
                <w:b/>
                <w:spacing w:val="0"/>
                <w:w w:val="100"/>
                <w:sz w:val="24"/>
                <w:szCs w:val="24"/>
              </w:rPr>
              <w:t>0-5 years old children</w:t>
            </w:r>
          </w:p>
        </w:tc>
      </w:tr>
      <w:tr w:rsidR="005F0FE8" w:rsidRPr="00771CD0">
        <w:tblPrEx>
          <w:tblCellMar>
            <w:top w:w="0" w:type="dxa"/>
            <w:bottom w:w="0" w:type="dxa"/>
          </w:tblCellMar>
        </w:tblPrEx>
        <w:trPr>
          <w:cantSplit/>
        </w:trPr>
        <w:tc>
          <w:tcPr>
            <w:tcW w:w="1843" w:type="dxa"/>
            <w:tcBorders>
              <w:top w:val="single" w:sz="6" w:space="0" w:color="auto"/>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Belgian</w:t>
            </w:r>
          </w:p>
        </w:tc>
        <w:tc>
          <w:tcPr>
            <w:tcW w:w="2126" w:type="dxa"/>
            <w:tcBorders>
              <w:top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77</w:t>
            </w:r>
          </w:p>
        </w:tc>
        <w:tc>
          <w:tcPr>
            <w:tcW w:w="2126" w:type="dxa"/>
            <w:tcBorders>
              <w:top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66</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France</w:t>
                </w:r>
              </w:smartTag>
            </w:smartTag>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72</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56</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Germany</w:t>
                </w:r>
              </w:smartTag>
            </w:smartTag>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83</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49</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Greece</w:t>
                </w:r>
              </w:smartTag>
            </w:smartTag>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60</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48</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Ireland</w:t>
                </w:r>
              </w:smartTag>
            </w:smartTag>
            <w:r w:rsidRPr="00771CD0">
              <w:rPr>
                <w:spacing w:val="0"/>
                <w:w w:val="100"/>
                <w:sz w:val="24"/>
                <w:szCs w:val="24"/>
              </w:rPr>
              <w:t xml:space="preserve"> (97)</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81</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46</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Italy</w:t>
                </w:r>
              </w:smartTag>
            </w:smartTag>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68</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45</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Luxemburg</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84</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49</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Austria</w:t>
                </w:r>
              </w:smartTag>
            </w:smartTag>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85</w:t>
            </w:r>
          </w:p>
        </w:tc>
        <w:tc>
          <w:tcPr>
            <w:tcW w:w="2126" w:type="dxa"/>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68</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b/>
                <w:spacing w:val="0"/>
                <w:w w:val="100"/>
                <w:sz w:val="24"/>
                <w:szCs w:val="24"/>
              </w:rPr>
            </w:pPr>
            <w:smartTag w:uri="urn:schemas-microsoft-com:office:smarttags" w:element="place">
              <w:smartTag w:uri="urn:schemas-microsoft-com:office:smarttags" w:element="country-region">
                <w:r w:rsidRPr="00771CD0">
                  <w:rPr>
                    <w:b/>
                    <w:spacing w:val="0"/>
                    <w:w w:val="100"/>
                    <w:sz w:val="24"/>
                    <w:szCs w:val="24"/>
                  </w:rPr>
                  <w:t>Portugal</w:t>
                </w:r>
              </w:smartTag>
            </w:smartTag>
          </w:p>
        </w:tc>
        <w:tc>
          <w:tcPr>
            <w:tcW w:w="2126" w:type="dxa"/>
          </w:tcPr>
          <w:p w:rsidR="005F0FE8" w:rsidRPr="00771CD0" w:rsidRDefault="005F0FE8" w:rsidP="0091608D">
            <w:pPr>
              <w:widowControl w:val="0"/>
              <w:tabs>
                <w:tab w:val="right" w:pos="9540"/>
              </w:tabs>
              <w:spacing w:line="240" w:lineRule="auto"/>
              <w:rPr>
                <w:b/>
                <w:spacing w:val="0"/>
                <w:w w:val="100"/>
                <w:sz w:val="24"/>
                <w:szCs w:val="24"/>
              </w:rPr>
            </w:pPr>
            <w:r w:rsidRPr="00771CD0">
              <w:rPr>
                <w:b/>
                <w:spacing w:val="0"/>
                <w:w w:val="100"/>
                <w:sz w:val="24"/>
                <w:szCs w:val="24"/>
              </w:rPr>
              <w:t>83</w:t>
            </w:r>
          </w:p>
        </w:tc>
        <w:tc>
          <w:tcPr>
            <w:tcW w:w="2126" w:type="dxa"/>
          </w:tcPr>
          <w:p w:rsidR="005F0FE8" w:rsidRPr="00771CD0" w:rsidRDefault="005F0FE8" w:rsidP="0091608D">
            <w:pPr>
              <w:widowControl w:val="0"/>
              <w:tabs>
                <w:tab w:val="right" w:pos="9540"/>
              </w:tabs>
              <w:spacing w:line="240" w:lineRule="auto"/>
              <w:rPr>
                <w:b/>
                <w:spacing w:val="0"/>
                <w:w w:val="100"/>
                <w:sz w:val="24"/>
                <w:szCs w:val="24"/>
              </w:rPr>
            </w:pPr>
            <w:r w:rsidRPr="00771CD0">
              <w:rPr>
                <w:b/>
                <w:spacing w:val="0"/>
                <w:w w:val="100"/>
                <w:sz w:val="24"/>
                <w:szCs w:val="24"/>
              </w:rPr>
              <w:t>72</w:t>
            </w:r>
          </w:p>
        </w:tc>
      </w:tr>
      <w:tr w:rsidR="005F0FE8" w:rsidRPr="00771CD0">
        <w:tblPrEx>
          <w:tblCellMar>
            <w:top w:w="0" w:type="dxa"/>
            <w:bottom w:w="0" w:type="dxa"/>
          </w:tblCellMar>
        </w:tblPrEx>
        <w:trPr>
          <w:cantSplit/>
        </w:trPr>
        <w:tc>
          <w:tcPr>
            <w:tcW w:w="1843" w:type="dxa"/>
            <w:tcBorders>
              <w:left w:val="single" w:sz="6" w:space="0" w:color="auto"/>
            </w:tcBorders>
          </w:tcPr>
          <w:p w:rsidR="005F0FE8" w:rsidRPr="00771CD0" w:rsidRDefault="005F0FE8" w:rsidP="0091608D">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ountry-region">
                <w:r w:rsidRPr="00771CD0">
                  <w:rPr>
                    <w:spacing w:val="0"/>
                    <w:w w:val="100"/>
                    <w:sz w:val="24"/>
                    <w:szCs w:val="24"/>
                  </w:rPr>
                  <w:t>Spain</w:t>
                </w:r>
              </w:smartTag>
            </w:smartTag>
          </w:p>
        </w:tc>
        <w:tc>
          <w:tcPr>
            <w:tcW w:w="2126" w:type="dxa"/>
            <w:tcBorders>
              <w:top w:val="nil"/>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67</w:t>
            </w:r>
          </w:p>
        </w:tc>
        <w:tc>
          <w:tcPr>
            <w:tcW w:w="2126" w:type="dxa"/>
            <w:tcBorders>
              <w:top w:val="nil"/>
            </w:tcBorders>
          </w:tcPr>
          <w:p w:rsidR="005F0FE8" w:rsidRPr="00771CD0" w:rsidRDefault="005F0FE8" w:rsidP="0091608D">
            <w:pPr>
              <w:widowControl w:val="0"/>
              <w:tabs>
                <w:tab w:val="right" w:pos="9540"/>
              </w:tabs>
              <w:spacing w:line="240" w:lineRule="auto"/>
              <w:rPr>
                <w:spacing w:val="0"/>
                <w:w w:val="100"/>
                <w:sz w:val="24"/>
                <w:szCs w:val="24"/>
              </w:rPr>
            </w:pPr>
            <w:r w:rsidRPr="00771CD0">
              <w:rPr>
                <w:spacing w:val="0"/>
                <w:w w:val="100"/>
                <w:sz w:val="24"/>
                <w:szCs w:val="24"/>
              </w:rPr>
              <w:t>40</w:t>
            </w:r>
          </w:p>
        </w:tc>
      </w:tr>
    </w:tbl>
    <w:p w:rsidR="005F0FE8" w:rsidRPr="00771CD0" w:rsidRDefault="005F0FE8" w:rsidP="00771CD0">
      <w:pPr>
        <w:widowControl w:val="0"/>
        <w:tabs>
          <w:tab w:val="right" w:pos="9540"/>
        </w:tabs>
        <w:spacing w:line="240" w:lineRule="auto"/>
        <w:rPr>
          <w:spacing w:val="0"/>
          <w:w w:val="100"/>
          <w:sz w:val="24"/>
          <w:szCs w:val="24"/>
        </w:rPr>
      </w:pPr>
    </w:p>
    <w:p w:rsidR="00193667"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The unemployment rate has been increasing whether female - 5,0% in 2000 to 6,1% in 2002, or a male 3,2% in 2000 to 4,2% in 2002, mainly due to the international economic crisis. </w:t>
      </w:r>
    </w:p>
    <w:p w:rsidR="00193667" w:rsidRDefault="00193667" w:rsidP="00193667">
      <w:pPr>
        <w:widowControl w:val="0"/>
        <w:suppressAutoHyphens w:val="0"/>
        <w:spacing w:line="240" w:lineRule="auto"/>
        <w:ind w:left="360" w:hanging="475"/>
        <w:rPr>
          <w:spacing w:val="0"/>
          <w:w w:val="100"/>
          <w:sz w:val="24"/>
          <w:szCs w:val="24"/>
        </w:rPr>
      </w:pPr>
    </w:p>
    <w:p w:rsidR="005F0FE8" w:rsidRDefault="00193667"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The structural characteristics of horizontal and vertical segregation in the labour market remained, as well as the salary gap, in spite of the measures and programmes designed to overcome it.</w:t>
      </w:r>
    </w:p>
    <w:p w:rsidR="00E23C19" w:rsidRDefault="00E23C19" w:rsidP="00E23C19">
      <w:pPr>
        <w:widowControl w:val="0"/>
        <w:suppressAutoHyphens w:val="0"/>
        <w:spacing w:line="240" w:lineRule="auto"/>
        <w:rPr>
          <w:spacing w:val="0"/>
          <w:w w:val="100"/>
          <w:sz w:val="24"/>
          <w:szCs w:val="24"/>
        </w:rPr>
      </w:pPr>
    </w:p>
    <w:p w:rsidR="005F0FE8" w:rsidRDefault="005F0FE8" w:rsidP="0091608D">
      <w:pPr>
        <w:pageBreakBefore/>
        <w:widowControl w:val="0"/>
        <w:tabs>
          <w:tab w:val="right" w:pos="9540"/>
        </w:tabs>
        <w:spacing w:line="240" w:lineRule="auto"/>
        <w:rPr>
          <w:b/>
          <w:spacing w:val="0"/>
          <w:w w:val="100"/>
          <w:sz w:val="24"/>
          <w:szCs w:val="24"/>
        </w:rPr>
      </w:pPr>
      <w:r w:rsidRPr="00771CD0">
        <w:rPr>
          <w:b/>
          <w:spacing w:val="0"/>
          <w:w w:val="100"/>
          <w:sz w:val="24"/>
          <w:szCs w:val="24"/>
        </w:rPr>
        <w:t>Vertical Segregation</w:t>
      </w:r>
    </w:p>
    <w:p w:rsidR="00E23C19" w:rsidRPr="00E23C19" w:rsidRDefault="00E23C19" w:rsidP="00771CD0">
      <w:pPr>
        <w:widowControl w:val="0"/>
        <w:tabs>
          <w:tab w:val="right" w:pos="9540"/>
        </w:tabs>
        <w:spacing w:line="240" w:lineRule="auto"/>
        <w:rPr>
          <w:spacing w:val="0"/>
          <w:w w:val="100"/>
          <w:sz w:val="24"/>
          <w:szCs w:val="24"/>
        </w:rPr>
      </w:pPr>
    </w:p>
    <w:tbl>
      <w:tblPr>
        <w:tblW w:w="8717" w:type="dxa"/>
        <w:tblInd w:w="72" w:type="dxa"/>
        <w:tblLayout w:type="fixed"/>
        <w:tblCellMar>
          <w:left w:w="70" w:type="dxa"/>
          <w:right w:w="70" w:type="dxa"/>
        </w:tblCellMar>
        <w:tblLook w:val="0000" w:firstRow="0" w:lastRow="0" w:firstColumn="0" w:lastColumn="0" w:noHBand="0" w:noVBand="0"/>
      </w:tblPr>
      <w:tblGrid>
        <w:gridCol w:w="3835"/>
        <w:gridCol w:w="1095"/>
        <w:gridCol w:w="685"/>
        <w:gridCol w:w="1115"/>
        <w:gridCol w:w="711"/>
        <w:gridCol w:w="1276"/>
      </w:tblGrid>
      <w:tr w:rsidR="005F0FE8" w:rsidRPr="00771CD0">
        <w:tblPrEx>
          <w:tblCellMar>
            <w:top w:w="0" w:type="dxa"/>
            <w:bottom w:w="0" w:type="dxa"/>
          </w:tblCellMar>
        </w:tblPrEx>
        <w:trPr>
          <w:trHeight w:val="480"/>
        </w:trPr>
        <w:tc>
          <w:tcPr>
            <w:tcW w:w="3835" w:type="dxa"/>
            <w:tcBorders>
              <w:top w:val="single" w:sz="6" w:space="0" w:color="000000"/>
              <w:left w:val="single" w:sz="12"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Profession</w:t>
            </w:r>
          </w:p>
        </w:tc>
        <w:tc>
          <w:tcPr>
            <w:tcW w:w="1780" w:type="dxa"/>
            <w:gridSpan w:val="2"/>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Women</w:t>
            </w:r>
          </w:p>
        </w:tc>
        <w:tc>
          <w:tcPr>
            <w:tcW w:w="1826" w:type="dxa"/>
            <w:gridSpan w:val="2"/>
            <w:tcBorders>
              <w:top w:val="single" w:sz="6" w:space="0" w:color="000000"/>
              <w:left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Men</w:t>
            </w:r>
          </w:p>
        </w:tc>
        <w:tc>
          <w:tcPr>
            <w:tcW w:w="1276" w:type="dxa"/>
            <w:tcBorders>
              <w:top w:val="single" w:sz="6" w:space="0" w:color="000000"/>
              <w:left w:val="single" w:sz="6" w:space="0" w:color="000000"/>
              <w:right w:val="single" w:sz="12"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Female rate (%)</w:t>
            </w:r>
          </w:p>
        </w:tc>
      </w:tr>
      <w:tr w:rsidR="005F0FE8" w:rsidRPr="00771CD0">
        <w:tblPrEx>
          <w:tblCellMar>
            <w:top w:w="0" w:type="dxa"/>
            <w:bottom w:w="0" w:type="dxa"/>
          </w:tblCellMar>
        </w:tblPrEx>
        <w:trPr>
          <w:trHeight w:val="480"/>
        </w:trPr>
        <w:tc>
          <w:tcPr>
            <w:tcW w:w="3835" w:type="dxa"/>
            <w:tcBorders>
              <w:left w:val="single" w:sz="12"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p>
        </w:tc>
        <w:tc>
          <w:tcPr>
            <w:tcW w:w="1095"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thousands</w:t>
            </w:r>
          </w:p>
        </w:tc>
        <w:tc>
          <w:tcPr>
            <w:tcW w:w="685"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w:t>
            </w:r>
          </w:p>
        </w:tc>
        <w:tc>
          <w:tcPr>
            <w:tcW w:w="1115" w:type="dxa"/>
            <w:tcBorders>
              <w:top w:val="single" w:sz="6" w:space="0" w:color="auto"/>
              <w:left w:val="single" w:sz="6"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thousands</w:t>
            </w:r>
          </w:p>
        </w:tc>
        <w:tc>
          <w:tcPr>
            <w:tcW w:w="711" w:type="dxa"/>
            <w:tcBorders>
              <w:top w:val="single" w:sz="6" w:space="0" w:color="auto"/>
              <w:left w:val="single" w:sz="6" w:space="0" w:color="000000"/>
              <w:bottom w:val="single" w:sz="6" w:space="0" w:color="000000"/>
              <w:right w:val="single" w:sz="6"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w:t>
            </w:r>
          </w:p>
        </w:tc>
        <w:tc>
          <w:tcPr>
            <w:tcW w:w="1276" w:type="dxa"/>
            <w:tcBorders>
              <w:left w:val="single" w:sz="6" w:space="0" w:color="000000"/>
              <w:bottom w:val="single" w:sz="6" w:space="0" w:color="000000"/>
              <w:right w:val="single" w:sz="12" w:space="0" w:color="000000"/>
            </w:tcBorders>
            <w:shd w:val="pct30" w:color="C0C0C0" w:fill="FFFFFF"/>
          </w:tcPr>
          <w:p w:rsidR="005F0FE8" w:rsidRPr="00771CD0" w:rsidRDefault="005F0FE8" w:rsidP="00E23C19">
            <w:pPr>
              <w:tabs>
                <w:tab w:val="right" w:pos="9540"/>
              </w:tabs>
              <w:spacing w:line="240" w:lineRule="auto"/>
              <w:rPr>
                <w:spacing w:val="0"/>
                <w:w w:val="100"/>
                <w:sz w:val="24"/>
                <w:szCs w:val="24"/>
              </w:rPr>
            </w:pP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 xml:space="preserve">Executives in public administration and private sector.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108,6</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4,7</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260,9</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9,3</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29,4</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 xml:space="preserve">Experts in scientific and </w:t>
            </w:r>
            <w:r w:rsidR="006D682C" w:rsidRPr="00771CD0">
              <w:rPr>
                <w:spacing w:val="0"/>
                <w:w w:val="100"/>
                <w:sz w:val="24"/>
                <w:szCs w:val="24"/>
              </w:rPr>
              <w:t>intellectual</w:t>
            </w:r>
            <w:r w:rsidRPr="00771CD0">
              <w:rPr>
                <w:spacing w:val="0"/>
                <w:w w:val="100"/>
                <w:sz w:val="24"/>
                <w:szCs w:val="24"/>
              </w:rPr>
              <w:t xml:space="preserve"> professions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201,1</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8,7</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141,1</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5,0</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58,8</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 xml:space="preserve">Lower level </w:t>
            </w:r>
            <w:r w:rsidR="006D682C" w:rsidRPr="00771CD0">
              <w:rPr>
                <w:spacing w:val="0"/>
                <w:w w:val="100"/>
                <w:sz w:val="24"/>
                <w:szCs w:val="24"/>
              </w:rPr>
              <w:t>technicians</w:t>
            </w:r>
            <w:r w:rsidRPr="00771CD0">
              <w:rPr>
                <w:spacing w:val="0"/>
                <w:w w:val="100"/>
                <w:sz w:val="24"/>
                <w:szCs w:val="24"/>
              </w:rPr>
              <w:t xml:space="preserve"> and professionals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164,5</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7,1</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207,4</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7,4</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44,2</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 xml:space="preserve">Administrative personnel and similar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303,2</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13,1</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183,2</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6,6</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62,3</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Service personnel and Sales people</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465,0</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20,2</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236,4</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8,5</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66,3</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 xml:space="preserve">Agriculturers and qualified workers in agriculture and fisheries.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283,7</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12.3</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289,1</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10,3</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49,5</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r w:rsidRPr="00771CD0">
              <w:rPr>
                <w:spacing w:val="0"/>
                <w:w w:val="100"/>
                <w:sz w:val="24"/>
                <w:szCs w:val="24"/>
                <w:lang w:val="pt-PT"/>
              </w:rPr>
              <w:t>Workers,</w:t>
            </w:r>
            <w:r w:rsidRPr="00771CD0">
              <w:rPr>
                <w:spacing w:val="0"/>
                <w:w w:val="100"/>
                <w:sz w:val="24"/>
                <w:szCs w:val="24"/>
              </w:rPr>
              <w:t xml:space="preserve"> artisans</w:t>
            </w:r>
            <w:r w:rsidRPr="00771CD0">
              <w:rPr>
                <w:spacing w:val="0"/>
                <w:w w:val="100"/>
                <w:sz w:val="24"/>
                <w:szCs w:val="24"/>
                <w:lang w:val="pt-PT"/>
              </w:rPr>
              <w:t xml:space="preserve"> and similar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lang w:val="pt-PT"/>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243,3</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10,5</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844,5</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30,2</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22,4</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170924">
            <w:pPr>
              <w:tabs>
                <w:tab w:val="right" w:pos="9540"/>
              </w:tabs>
              <w:spacing w:line="240" w:lineRule="auto"/>
              <w:rPr>
                <w:spacing w:val="0"/>
                <w:w w:val="100"/>
                <w:sz w:val="24"/>
                <w:szCs w:val="24"/>
              </w:rPr>
            </w:pPr>
            <w:r w:rsidRPr="00771CD0">
              <w:rPr>
                <w:spacing w:val="0"/>
                <w:w w:val="100"/>
                <w:sz w:val="24"/>
                <w:szCs w:val="24"/>
              </w:rPr>
              <w:t xml:space="preserve">Operators of instalations, machines and assembly workers </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102,0</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4,4</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337,4</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12,1</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p>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23,2</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Non-qualified workers</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436,8</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18,9</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268,4</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9,6</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61,9</w:t>
            </w:r>
          </w:p>
        </w:tc>
      </w:tr>
      <w:tr w:rsidR="005F0FE8" w:rsidRPr="00771CD0">
        <w:tblPrEx>
          <w:tblCellMar>
            <w:top w:w="0" w:type="dxa"/>
            <w:bottom w:w="0" w:type="dxa"/>
          </w:tblCellMar>
        </w:tblPrEx>
        <w:tc>
          <w:tcPr>
            <w:tcW w:w="3835" w:type="dxa"/>
            <w:tcBorders>
              <w:left w:val="single" w:sz="12"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Army</w:t>
            </w:r>
          </w:p>
        </w:tc>
        <w:tc>
          <w:tcPr>
            <w:tcW w:w="109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2,1</w:t>
            </w:r>
          </w:p>
        </w:tc>
        <w:tc>
          <w:tcPr>
            <w:tcW w:w="68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0,1</w:t>
            </w:r>
          </w:p>
        </w:tc>
        <w:tc>
          <w:tcPr>
            <w:tcW w:w="1115"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27,8</w:t>
            </w:r>
          </w:p>
        </w:tc>
        <w:tc>
          <w:tcPr>
            <w:tcW w:w="711" w:type="dxa"/>
            <w:tcBorders>
              <w:left w:val="single" w:sz="6" w:space="0" w:color="000000"/>
              <w:right w:val="single" w:sz="6"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1,0</w:t>
            </w:r>
          </w:p>
        </w:tc>
        <w:tc>
          <w:tcPr>
            <w:tcW w:w="1276" w:type="dxa"/>
            <w:tcBorders>
              <w:left w:val="single" w:sz="6" w:space="0" w:color="000000"/>
              <w:right w:val="single" w:sz="12" w:space="0" w:color="000000"/>
            </w:tcBorders>
          </w:tcPr>
          <w:p w:rsidR="005F0FE8" w:rsidRPr="00771CD0" w:rsidRDefault="005F0FE8" w:rsidP="00E23C19">
            <w:pPr>
              <w:tabs>
                <w:tab w:val="right" w:pos="9540"/>
              </w:tabs>
              <w:spacing w:line="240" w:lineRule="auto"/>
              <w:rPr>
                <w:spacing w:val="0"/>
                <w:w w:val="100"/>
                <w:sz w:val="24"/>
                <w:szCs w:val="24"/>
              </w:rPr>
            </w:pPr>
            <w:r w:rsidRPr="00771CD0">
              <w:rPr>
                <w:spacing w:val="0"/>
                <w:w w:val="100"/>
                <w:sz w:val="24"/>
                <w:szCs w:val="24"/>
              </w:rPr>
              <w:t>7,0</w:t>
            </w:r>
          </w:p>
        </w:tc>
      </w:tr>
      <w:tr w:rsidR="005F0FE8" w:rsidRPr="00771CD0">
        <w:tblPrEx>
          <w:tblCellMar>
            <w:top w:w="0" w:type="dxa"/>
            <w:bottom w:w="0" w:type="dxa"/>
          </w:tblCellMar>
        </w:tblPrEx>
        <w:tc>
          <w:tcPr>
            <w:tcW w:w="3835" w:type="dxa"/>
            <w:tcBorders>
              <w:left w:val="single" w:sz="12" w:space="0" w:color="000000"/>
              <w:bottom w:val="single" w:sz="6" w:space="0" w:color="000000"/>
              <w:right w:val="single" w:sz="6" w:space="0" w:color="000000"/>
            </w:tcBorders>
          </w:tcPr>
          <w:p w:rsidR="005F0FE8" w:rsidRPr="00771CD0" w:rsidRDefault="005F0FE8" w:rsidP="00E23C19">
            <w:pPr>
              <w:tabs>
                <w:tab w:val="right" w:pos="9540"/>
              </w:tabs>
              <w:spacing w:line="240" w:lineRule="auto"/>
              <w:rPr>
                <w:i/>
                <w:spacing w:val="0"/>
                <w:w w:val="100"/>
                <w:sz w:val="24"/>
                <w:szCs w:val="24"/>
              </w:rPr>
            </w:pPr>
          </w:p>
        </w:tc>
        <w:tc>
          <w:tcPr>
            <w:tcW w:w="1095" w:type="dxa"/>
            <w:tcBorders>
              <w:left w:val="single" w:sz="6" w:space="0" w:color="000000"/>
              <w:bottom w:val="single" w:sz="6" w:space="0" w:color="000000"/>
              <w:right w:val="single" w:sz="6" w:space="0" w:color="000000"/>
            </w:tcBorders>
          </w:tcPr>
          <w:p w:rsidR="005F0FE8" w:rsidRPr="00771CD0" w:rsidRDefault="005F0FE8" w:rsidP="00E23C19">
            <w:pPr>
              <w:tabs>
                <w:tab w:val="right" w:pos="9540"/>
              </w:tabs>
              <w:spacing w:line="240" w:lineRule="auto"/>
              <w:rPr>
                <w:i/>
                <w:spacing w:val="0"/>
                <w:w w:val="100"/>
                <w:sz w:val="24"/>
                <w:szCs w:val="24"/>
              </w:rPr>
            </w:pPr>
          </w:p>
        </w:tc>
        <w:tc>
          <w:tcPr>
            <w:tcW w:w="685" w:type="dxa"/>
            <w:tcBorders>
              <w:left w:val="single" w:sz="6" w:space="0" w:color="000000"/>
              <w:bottom w:val="single" w:sz="6" w:space="0" w:color="000000"/>
              <w:right w:val="single" w:sz="6" w:space="0" w:color="000000"/>
            </w:tcBorders>
          </w:tcPr>
          <w:p w:rsidR="005F0FE8" w:rsidRPr="00771CD0" w:rsidRDefault="005F0FE8" w:rsidP="00E23C19">
            <w:pPr>
              <w:tabs>
                <w:tab w:val="right" w:pos="9540"/>
              </w:tabs>
              <w:spacing w:line="240" w:lineRule="auto"/>
              <w:rPr>
                <w:i/>
                <w:spacing w:val="0"/>
                <w:w w:val="100"/>
                <w:sz w:val="24"/>
                <w:szCs w:val="24"/>
              </w:rPr>
            </w:pPr>
            <w:r w:rsidRPr="00771CD0">
              <w:rPr>
                <w:i/>
                <w:spacing w:val="0"/>
                <w:w w:val="100"/>
                <w:sz w:val="24"/>
                <w:szCs w:val="24"/>
              </w:rPr>
              <w:t>100,0</w:t>
            </w:r>
          </w:p>
        </w:tc>
        <w:tc>
          <w:tcPr>
            <w:tcW w:w="1115" w:type="dxa"/>
            <w:tcBorders>
              <w:left w:val="single" w:sz="6" w:space="0" w:color="000000"/>
              <w:bottom w:val="single" w:sz="6" w:space="0" w:color="000000"/>
              <w:right w:val="single" w:sz="6" w:space="0" w:color="000000"/>
            </w:tcBorders>
          </w:tcPr>
          <w:p w:rsidR="005F0FE8" w:rsidRPr="00771CD0" w:rsidRDefault="005F0FE8" w:rsidP="00E23C19">
            <w:pPr>
              <w:tabs>
                <w:tab w:val="right" w:pos="9540"/>
              </w:tabs>
              <w:spacing w:line="240" w:lineRule="auto"/>
              <w:rPr>
                <w:i/>
                <w:spacing w:val="0"/>
                <w:w w:val="100"/>
                <w:sz w:val="24"/>
                <w:szCs w:val="24"/>
              </w:rPr>
            </w:pPr>
          </w:p>
        </w:tc>
        <w:tc>
          <w:tcPr>
            <w:tcW w:w="711" w:type="dxa"/>
            <w:tcBorders>
              <w:left w:val="single" w:sz="6" w:space="0" w:color="000000"/>
              <w:bottom w:val="single" w:sz="6" w:space="0" w:color="000000"/>
              <w:right w:val="single" w:sz="6" w:space="0" w:color="000000"/>
            </w:tcBorders>
          </w:tcPr>
          <w:p w:rsidR="005F0FE8" w:rsidRPr="00771CD0" w:rsidRDefault="005F0FE8" w:rsidP="00E23C19">
            <w:pPr>
              <w:tabs>
                <w:tab w:val="right" w:pos="9540"/>
              </w:tabs>
              <w:spacing w:line="240" w:lineRule="auto"/>
              <w:rPr>
                <w:i/>
                <w:spacing w:val="0"/>
                <w:w w:val="100"/>
                <w:sz w:val="24"/>
                <w:szCs w:val="24"/>
              </w:rPr>
            </w:pPr>
            <w:r w:rsidRPr="00771CD0">
              <w:rPr>
                <w:i/>
                <w:spacing w:val="0"/>
                <w:w w:val="100"/>
                <w:sz w:val="24"/>
                <w:szCs w:val="24"/>
              </w:rPr>
              <w:t>100,0</w:t>
            </w:r>
          </w:p>
        </w:tc>
        <w:tc>
          <w:tcPr>
            <w:tcW w:w="1276" w:type="dxa"/>
            <w:tcBorders>
              <w:left w:val="single" w:sz="6" w:space="0" w:color="000000"/>
              <w:bottom w:val="single" w:sz="6" w:space="0" w:color="000000"/>
              <w:right w:val="single" w:sz="12" w:space="0" w:color="000000"/>
            </w:tcBorders>
          </w:tcPr>
          <w:p w:rsidR="005F0FE8" w:rsidRPr="00771CD0" w:rsidRDefault="005F0FE8" w:rsidP="00E23C19">
            <w:pPr>
              <w:tabs>
                <w:tab w:val="right" w:pos="9540"/>
              </w:tabs>
              <w:spacing w:line="240" w:lineRule="auto"/>
              <w:rPr>
                <w:i/>
                <w:spacing w:val="0"/>
                <w:w w:val="100"/>
                <w:sz w:val="24"/>
                <w:szCs w:val="24"/>
              </w:rPr>
            </w:pPr>
          </w:p>
        </w:tc>
      </w:tr>
    </w:tbl>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Source:</w:t>
      </w:r>
      <w:r w:rsidRPr="00771CD0">
        <w:rPr>
          <w:i/>
          <w:spacing w:val="0"/>
          <w:w w:val="100"/>
          <w:sz w:val="24"/>
          <w:szCs w:val="24"/>
        </w:rPr>
        <w:t xml:space="preserve"> Employment Survey</w:t>
      </w:r>
      <w:r w:rsidRPr="00771CD0">
        <w:rPr>
          <w:spacing w:val="0"/>
          <w:w w:val="100"/>
          <w:sz w:val="24"/>
          <w:szCs w:val="24"/>
        </w:rPr>
        <w:t xml:space="preserve"> (annual average, 2002), INE.</w:t>
      </w:r>
    </w:p>
    <w:p w:rsidR="00193667" w:rsidRPr="00193667" w:rsidRDefault="00193667" w:rsidP="00193667">
      <w:pPr>
        <w:widowControl w:val="0"/>
        <w:tabs>
          <w:tab w:val="right" w:pos="9540"/>
        </w:tabs>
        <w:spacing w:line="120" w:lineRule="exact"/>
        <w:rPr>
          <w:b/>
          <w:spacing w:val="0"/>
          <w:w w:val="100"/>
          <w:sz w:val="10"/>
          <w:szCs w:val="24"/>
        </w:rPr>
      </w:pPr>
    </w:p>
    <w:p w:rsidR="00193667" w:rsidRPr="00193667" w:rsidRDefault="00193667" w:rsidP="00193667">
      <w:pPr>
        <w:widowControl w:val="0"/>
        <w:tabs>
          <w:tab w:val="right" w:pos="9540"/>
        </w:tabs>
        <w:spacing w:line="120" w:lineRule="exact"/>
        <w:rPr>
          <w:b/>
          <w:spacing w:val="0"/>
          <w:w w:val="100"/>
          <w:sz w:val="10"/>
          <w:szCs w:val="24"/>
        </w:rPr>
      </w:pPr>
    </w:p>
    <w:p w:rsidR="005F0FE8" w:rsidRDefault="005F0FE8" w:rsidP="00771CD0">
      <w:pPr>
        <w:widowControl w:val="0"/>
        <w:tabs>
          <w:tab w:val="right" w:pos="9540"/>
        </w:tabs>
        <w:spacing w:line="240" w:lineRule="auto"/>
        <w:rPr>
          <w:b/>
          <w:spacing w:val="0"/>
          <w:w w:val="100"/>
          <w:sz w:val="24"/>
          <w:szCs w:val="24"/>
        </w:rPr>
      </w:pPr>
      <w:r w:rsidRPr="00771CD0">
        <w:rPr>
          <w:b/>
          <w:spacing w:val="0"/>
          <w:w w:val="100"/>
          <w:sz w:val="24"/>
          <w:szCs w:val="24"/>
        </w:rPr>
        <w:t>Horizontal Segregation</w:t>
      </w:r>
    </w:p>
    <w:p w:rsidR="00193667" w:rsidRPr="00193667" w:rsidRDefault="00193667" w:rsidP="00193667">
      <w:pPr>
        <w:widowControl w:val="0"/>
        <w:tabs>
          <w:tab w:val="right" w:pos="9540"/>
        </w:tabs>
        <w:spacing w:line="120" w:lineRule="exact"/>
        <w:rPr>
          <w:b/>
          <w:spacing w:val="0"/>
          <w:w w:val="100"/>
          <w:sz w:val="10"/>
          <w:szCs w:val="24"/>
        </w:rPr>
      </w:pPr>
    </w:p>
    <w:tbl>
      <w:tblPr>
        <w:tblW w:w="0" w:type="auto"/>
        <w:tblInd w:w="1346" w:type="dxa"/>
        <w:tblLayout w:type="fixed"/>
        <w:tblCellMar>
          <w:left w:w="70" w:type="dxa"/>
          <w:right w:w="70" w:type="dxa"/>
        </w:tblCellMar>
        <w:tblLook w:val="0000" w:firstRow="0" w:lastRow="0" w:firstColumn="0" w:lastColumn="0" w:noHBand="0" w:noVBand="0"/>
      </w:tblPr>
      <w:tblGrid>
        <w:gridCol w:w="4669"/>
        <w:gridCol w:w="1143"/>
        <w:gridCol w:w="1134"/>
      </w:tblGrid>
      <w:tr w:rsidR="005F0FE8" w:rsidRPr="00771CD0">
        <w:tblPrEx>
          <w:tblCellMar>
            <w:top w:w="0" w:type="dxa"/>
            <w:bottom w:w="0" w:type="dxa"/>
          </w:tblCellMar>
        </w:tblPrEx>
        <w:tc>
          <w:tcPr>
            <w:tcW w:w="4669" w:type="dxa"/>
            <w:tcBorders>
              <w:top w:val="single" w:sz="6" w:space="0" w:color="000000"/>
              <w:left w:val="single" w:sz="12"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Activities</w:t>
            </w:r>
          </w:p>
          <w:p w:rsidR="005F0FE8" w:rsidRPr="00771CD0" w:rsidRDefault="005F0FE8" w:rsidP="00771CD0">
            <w:pPr>
              <w:tabs>
                <w:tab w:val="right" w:pos="9540"/>
              </w:tabs>
              <w:spacing w:line="240" w:lineRule="auto"/>
              <w:rPr>
                <w:spacing w:val="0"/>
                <w:w w:val="100"/>
                <w:sz w:val="24"/>
                <w:szCs w:val="24"/>
              </w:rPr>
            </w:pPr>
          </w:p>
        </w:tc>
        <w:tc>
          <w:tcPr>
            <w:tcW w:w="1143"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of women</w:t>
            </w:r>
          </w:p>
        </w:tc>
        <w:tc>
          <w:tcPr>
            <w:tcW w:w="1134" w:type="dxa"/>
            <w:tcBorders>
              <w:top w:val="single" w:sz="6" w:space="0" w:color="000000"/>
              <w:left w:val="single" w:sz="6" w:space="0" w:color="000000"/>
              <w:bottom w:val="single" w:sz="6" w:space="0" w:color="000000"/>
              <w:right w:val="single" w:sz="12"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of men</w:t>
            </w:r>
          </w:p>
        </w:tc>
      </w:tr>
      <w:tr w:rsidR="005F0FE8" w:rsidRPr="00771CD0">
        <w:tblPrEx>
          <w:tblCellMar>
            <w:top w:w="0" w:type="dxa"/>
            <w:bottom w:w="0" w:type="dxa"/>
          </w:tblCellMar>
        </w:tblPrEx>
        <w:tc>
          <w:tcPr>
            <w:tcW w:w="4669"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Construction</w:t>
            </w:r>
          </w:p>
        </w:tc>
        <w:tc>
          <w:tcPr>
            <w:tcW w:w="1143"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4,2</w:t>
            </w:r>
          </w:p>
        </w:tc>
        <w:tc>
          <w:tcPr>
            <w:tcW w:w="1134"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95,8</w:t>
            </w:r>
          </w:p>
        </w:tc>
      </w:tr>
      <w:tr w:rsidR="005F0FE8" w:rsidRPr="00771CD0">
        <w:tblPrEx>
          <w:tblCellMar>
            <w:top w:w="0" w:type="dxa"/>
            <w:bottom w:w="0" w:type="dxa"/>
          </w:tblCellMar>
        </w:tblPrEx>
        <w:tc>
          <w:tcPr>
            <w:tcW w:w="4669"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Lodging and restaurant</w:t>
            </w:r>
          </w:p>
        </w:tc>
        <w:tc>
          <w:tcPr>
            <w:tcW w:w="1143"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61,1</w:t>
            </w:r>
          </w:p>
        </w:tc>
        <w:tc>
          <w:tcPr>
            <w:tcW w:w="1134"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39,0</w:t>
            </w:r>
          </w:p>
        </w:tc>
      </w:tr>
      <w:tr w:rsidR="005F0FE8" w:rsidRPr="00771CD0">
        <w:tblPrEx>
          <w:tblCellMar>
            <w:top w:w="0" w:type="dxa"/>
            <w:bottom w:w="0" w:type="dxa"/>
          </w:tblCellMar>
        </w:tblPrEx>
        <w:tc>
          <w:tcPr>
            <w:tcW w:w="4669"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Transports, storage and communications</w:t>
            </w:r>
          </w:p>
        </w:tc>
        <w:tc>
          <w:tcPr>
            <w:tcW w:w="1143"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20,3</w:t>
            </w:r>
          </w:p>
        </w:tc>
        <w:tc>
          <w:tcPr>
            <w:tcW w:w="1134"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79,7</w:t>
            </w:r>
          </w:p>
        </w:tc>
      </w:tr>
      <w:tr w:rsidR="005F0FE8" w:rsidRPr="00771CD0">
        <w:tblPrEx>
          <w:tblCellMar>
            <w:top w:w="0" w:type="dxa"/>
            <w:bottom w:w="0" w:type="dxa"/>
          </w:tblCellMar>
        </w:tblPrEx>
        <w:tc>
          <w:tcPr>
            <w:tcW w:w="4669"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Health and social action</w:t>
            </w:r>
          </w:p>
        </w:tc>
        <w:tc>
          <w:tcPr>
            <w:tcW w:w="1143"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82,1</w:t>
            </w:r>
          </w:p>
        </w:tc>
        <w:tc>
          <w:tcPr>
            <w:tcW w:w="1134"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17,9</w:t>
            </w:r>
          </w:p>
        </w:tc>
      </w:tr>
      <w:tr w:rsidR="005F0FE8" w:rsidRPr="00771CD0">
        <w:tblPrEx>
          <w:tblCellMar>
            <w:top w:w="0" w:type="dxa"/>
            <w:bottom w:w="0" w:type="dxa"/>
          </w:tblCellMar>
        </w:tblPrEx>
        <w:tc>
          <w:tcPr>
            <w:tcW w:w="4669"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Education</w:t>
            </w:r>
          </w:p>
        </w:tc>
        <w:tc>
          <w:tcPr>
            <w:tcW w:w="1143"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78,8</w:t>
            </w:r>
          </w:p>
        </w:tc>
        <w:tc>
          <w:tcPr>
            <w:tcW w:w="1134"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21,2</w:t>
            </w:r>
          </w:p>
        </w:tc>
      </w:tr>
      <w:tr w:rsidR="005F0FE8" w:rsidRPr="00771CD0">
        <w:tblPrEx>
          <w:tblCellMar>
            <w:top w:w="0" w:type="dxa"/>
            <w:bottom w:w="0" w:type="dxa"/>
          </w:tblCellMar>
        </w:tblPrEx>
        <w:tc>
          <w:tcPr>
            <w:tcW w:w="4669" w:type="dxa"/>
            <w:tcBorders>
              <w:left w:val="single" w:sz="12"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Other activities in collective </w:t>
            </w:r>
            <w:r w:rsidR="006D682C" w:rsidRPr="00771CD0">
              <w:rPr>
                <w:spacing w:val="0"/>
                <w:w w:val="100"/>
                <w:sz w:val="24"/>
                <w:szCs w:val="24"/>
              </w:rPr>
              <w:t>services</w:t>
            </w:r>
            <w:r w:rsidRPr="00771CD0">
              <w:rPr>
                <w:spacing w:val="0"/>
                <w:w w:val="100"/>
                <w:sz w:val="24"/>
                <w:szCs w:val="24"/>
              </w:rPr>
              <w:t>, social and personal.</w:t>
            </w:r>
          </w:p>
        </w:tc>
        <w:tc>
          <w:tcPr>
            <w:tcW w:w="1143" w:type="dxa"/>
            <w:tcBorders>
              <w:left w:val="single" w:sz="6"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58,5</w:t>
            </w:r>
          </w:p>
        </w:tc>
        <w:tc>
          <w:tcPr>
            <w:tcW w:w="1134" w:type="dxa"/>
            <w:tcBorders>
              <w:left w:val="single" w:sz="6" w:space="0" w:color="000000"/>
              <w:bottom w:val="single" w:sz="6" w:space="0" w:color="auto"/>
              <w:right w:val="single" w:sz="12" w:space="0" w:color="000000"/>
            </w:tcBorders>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41,4</w:t>
            </w:r>
          </w:p>
        </w:tc>
      </w:tr>
    </w:tbl>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b/>
        <w:t xml:space="preserve">         Source:</w:t>
      </w:r>
      <w:r w:rsidRPr="00771CD0">
        <w:rPr>
          <w:i/>
          <w:spacing w:val="0"/>
          <w:w w:val="100"/>
          <w:sz w:val="24"/>
          <w:szCs w:val="24"/>
        </w:rPr>
        <w:t xml:space="preserve"> Employment Survey</w:t>
      </w:r>
      <w:r w:rsidRPr="00771CD0">
        <w:rPr>
          <w:spacing w:val="0"/>
          <w:w w:val="100"/>
          <w:sz w:val="24"/>
          <w:szCs w:val="24"/>
        </w:rPr>
        <w:t xml:space="preserve"> (annual average, 2002), INE.</w:t>
      </w:r>
    </w:p>
    <w:p w:rsidR="00193667" w:rsidRPr="00193667" w:rsidRDefault="00193667" w:rsidP="00193667">
      <w:pPr>
        <w:tabs>
          <w:tab w:val="right" w:pos="9540"/>
        </w:tabs>
        <w:spacing w:line="120" w:lineRule="exact"/>
        <w:rPr>
          <w:b/>
          <w:spacing w:val="0"/>
          <w:w w:val="100"/>
          <w:sz w:val="10"/>
          <w:szCs w:val="24"/>
        </w:rPr>
      </w:pPr>
    </w:p>
    <w:p w:rsidR="005F0FE8" w:rsidRDefault="00EA7BDC" w:rsidP="00EA7BDC">
      <w:pPr>
        <w:pStyle w:val="H23"/>
        <w:tabs>
          <w:tab w:val="clear" w:pos="1742"/>
        </w:tabs>
        <w:ind w:left="0" w:right="0"/>
        <w:rPr>
          <w:w w:val="100"/>
        </w:rPr>
      </w:pPr>
      <w:r>
        <w:rPr>
          <w:w w:val="100"/>
        </w:rPr>
        <w:tab/>
      </w:r>
      <w:r w:rsidR="005F0FE8" w:rsidRPr="00771CD0">
        <w:rPr>
          <w:w w:val="100"/>
        </w:rPr>
        <w:t>Unemployment</w:t>
      </w:r>
    </w:p>
    <w:p w:rsidR="00193667" w:rsidRPr="00193667" w:rsidRDefault="00193667" w:rsidP="00193667">
      <w:pPr>
        <w:tabs>
          <w:tab w:val="right" w:pos="9540"/>
        </w:tabs>
        <w:spacing w:line="120" w:lineRule="exact"/>
        <w:rPr>
          <w:b/>
          <w:spacing w:val="0"/>
          <w:w w:val="100"/>
          <w:sz w:val="10"/>
          <w:szCs w:val="24"/>
        </w:rPr>
      </w:pPr>
    </w:p>
    <w:p w:rsidR="005F0FE8" w:rsidRDefault="005F0FE8" w:rsidP="00193667">
      <w:pPr>
        <w:numPr>
          <w:ilvl w:val="0"/>
          <w:numId w:val="39"/>
        </w:numPr>
        <w:suppressAutoHyphens w:val="0"/>
        <w:spacing w:line="240" w:lineRule="auto"/>
        <w:rPr>
          <w:spacing w:val="0"/>
          <w:w w:val="100"/>
          <w:sz w:val="24"/>
          <w:szCs w:val="24"/>
        </w:rPr>
      </w:pPr>
      <w:r w:rsidRPr="00771CD0">
        <w:rPr>
          <w:spacing w:val="0"/>
          <w:w w:val="100"/>
          <w:sz w:val="24"/>
          <w:szCs w:val="24"/>
        </w:rPr>
        <w:t>Finding a first job is more difficult to women than men, which indicates more difficulties for the young women to access the labour market.</w:t>
      </w:r>
    </w:p>
    <w:p w:rsidR="00193667" w:rsidRPr="00771CD0" w:rsidRDefault="00193667" w:rsidP="00193667">
      <w:pPr>
        <w:suppressAutoHyphens w:val="0"/>
        <w:spacing w:line="240" w:lineRule="auto"/>
        <w:ind w:left="360"/>
        <w:rPr>
          <w:spacing w:val="0"/>
          <w:w w:val="100"/>
          <w:sz w:val="24"/>
          <w:szCs w:val="24"/>
        </w:rPr>
      </w:pPr>
    </w:p>
    <w:p w:rsidR="005F0FE8" w:rsidRDefault="005F0FE8" w:rsidP="0091608D">
      <w:pPr>
        <w:pageBreakBefore/>
        <w:suppressAutoHyphens w:val="0"/>
        <w:spacing w:line="240" w:lineRule="auto"/>
        <w:ind w:left="360"/>
        <w:rPr>
          <w:spacing w:val="0"/>
          <w:w w:val="100"/>
          <w:sz w:val="24"/>
          <w:szCs w:val="24"/>
        </w:rPr>
      </w:pPr>
      <w:r w:rsidRPr="00771CD0">
        <w:rPr>
          <w:spacing w:val="0"/>
          <w:w w:val="100"/>
          <w:sz w:val="24"/>
          <w:szCs w:val="24"/>
        </w:rPr>
        <w:t>Unemployment rate by age group and sex</w:t>
      </w:r>
    </w:p>
    <w:p w:rsidR="00193667" w:rsidRPr="00193667" w:rsidRDefault="00193667" w:rsidP="00193667">
      <w:pPr>
        <w:suppressAutoHyphens w:val="0"/>
        <w:spacing w:line="120" w:lineRule="exact"/>
        <w:ind w:left="360"/>
        <w:rPr>
          <w:spacing w:val="0"/>
          <w:w w:val="100"/>
          <w:sz w:val="10"/>
          <w:szCs w:val="24"/>
        </w:rPr>
      </w:pPr>
    </w:p>
    <w:tbl>
      <w:tblPr>
        <w:tblW w:w="0" w:type="auto"/>
        <w:tblInd w:w="1488" w:type="dxa"/>
        <w:tblLayout w:type="fixed"/>
        <w:tblCellMar>
          <w:left w:w="70" w:type="dxa"/>
          <w:right w:w="70" w:type="dxa"/>
        </w:tblCellMar>
        <w:tblLook w:val="0000" w:firstRow="0" w:lastRow="0" w:firstColumn="0" w:lastColumn="0" w:noHBand="0" w:noVBand="0"/>
      </w:tblPr>
      <w:tblGrid>
        <w:gridCol w:w="2113"/>
        <w:gridCol w:w="1265"/>
        <w:gridCol w:w="1158"/>
      </w:tblGrid>
      <w:tr w:rsidR="005F0FE8" w:rsidRPr="00771CD0">
        <w:tblPrEx>
          <w:tblCellMar>
            <w:top w:w="0" w:type="dxa"/>
            <w:bottom w:w="0" w:type="dxa"/>
          </w:tblCellMar>
        </w:tblPrEx>
        <w:tc>
          <w:tcPr>
            <w:tcW w:w="2113" w:type="dxa"/>
            <w:tcBorders>
              <w:top w:val="single" w:sz="6" w:space="0" w:color="000000"/>
              <w:left w:val="single" w:sz="12"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Age group</w:t>
            </w:r>
          </w:p>
        </w:tc>
        <w:tc>
          <w:tcPr>
            <w:tcW w:w="1265"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Women</w:t>
            </w:r>
          </w:p>
        </w:tc>
        <w:tc>
          <w:tcPr>
            <w:tcW w:w="1158" w:type="dxa"/>
            <w:tcBorders>
              <w:top w:val="single" w:sz="6" w:space="0" w:color="000000"/>
              <w:left w:val="single" w:sz="6" w:space="0" w:color="000000"/>
              <w:bottom w:val="single" w:sz="6" w:space="0" w:color="000000"/>
              <w:right w:val="single" w:sz="12"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Men</w:t>
            </w:r>
          </w:p>
        </w:tc>
      </w:tr>
      <w:tr w:rsidR="005F0FE8" w:rsidRPr="00771CD0">
        <w:tblPrEx>
          <w:tblCellMar>
            <w:top w:w="0" w:type="dxa"/>
            <w:bottom w:w="0" w:type="dxa"/>
          </w:tblCellMar>
        </w:tblPrEx>
        <w:tc>
          <w:tcPr>
            <w:tcW w:w="2113"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15-24</w:t>
            </w:r>
          </w:p>
        </w:tc>
        <w:tc>
          <w:tcPr>
            <w:tcW w:w="1265"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13,9</w:t>
            </w:r>
          </w:p>
        </w:tc>
        <w:tc>
          <w:tcPr>
            <w:tcW w:w="1158"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9,7</w:t>
            </w:r>
          </w:p>
        </w:tc>
      </w:tr>
      <w:tr w:rsidR="005F0FE8" w:rsidRPr="00771CD0">
        <w:tblPrEx>
          <w:tblCellMar>
            <w:top w:w="0" w:type="dxa"/>
            <w:bottom w:w="0" w:type="dxa"/>
          </w:tblCellMar>
        </w:tblPrEx>
        <w:tc>
          <w:tcPr>
            <w:tcW w:w="2113"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25-34</w:t>
            </w:r>
          </w:p>
        </w:tc>
        <w:tc>
          <w:tcPr>
            <w:tcW w:w="1265"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7,1</w:t>
            </w:r>
          </w:p>
        </w:tc>
        <w:tc>
          <w:tcPr>
            <w:tcW w:w="1158"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4,3</w:t>
            </w:r>
          </w:p>
        </w:tc>
      </w:tr>
      <w:tr w:rsidR="005F0FE8" w:rsidRPr="00771CD0">
        <w:tblPrEx>
          <w:tblCellMar>
            <w:top w:w="0" w:type="dxa"/>
            <w:bottom w:w="0" w:type="dxa"/>
          </w:tblCellMar>
        </w:tblPrEx>
        <w:tc>
          <w:tcPr>
            <w:tcW w:w="2113"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35-44</w:t>
            </w:r>
          </w:p>
        </w:tc>
        <w:tc>
          <w:tcPr>
            <w:tcW w:w="1265"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5,2</w:t>
            </w:r>
          </w:p>
        </w:tc>
        <w:tc>
          <w:tcPr>
            <w:tcW w:w="1158"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3,0</w:t>
            </w:r>
          </w:p>
        </w:tc>
      </w:tr>
      <w:tr w:rsidR="005F0FE8" w:rsidRPr="00771CD0">
        <w:tblPrEx>
          <w:tblCellMar>
            <w:top w:w="0" w:type="dxa"/>
            <w:bottom w:w="0" w:type="dxa"/>
          </w:tblCellMar>
        </w:tblPrEx>
        <w:tc>
          <w:tcPr>
            <w:tcW w:w="2113" w:type="dxa"/>
            <w:tcBorders>
              <w:left w:val="single" w:sz="12"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45 e more</w:t>
            </w:r>
          </w:p>
        </w:tc>
        <w:tc>
          <w:tcPr>
            <w:tcW w:w="1265" w:type="dxa"/>
            <w:tcBorders>
              <w:left w:val="single" w:sz="6"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3,2</w:t>
            </w:r>
          </w:p>
        </w:tc>
        <w:tc>
          <w:tcPr>
            <w:tcW w:w="1158" w:type="dxa"/>
            <w:tcBorders>
              <w:left w:val="single" w:sz="6" w:space="0" w:color="000000"/>
              <w:bottom w:val="single" w:sz="6" w:space="0" w:color="auto"/>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2,9</w:t>
            </w:r>
          </w:p>
        </w:tc>
      </w:tr>
      <w:tr w:rsidR="005F0FE8" w:rsidRPr="00771CD0">
        <w:tblPrEx>
          <w:tblCellMar>
            <w:top w:w="0" w:type="dxa"/>
            <w:bottom w:w="0" w:type="dxa"/>
          </w:tblCellMar>
        </w:tblPrEx>
        <w:tc>
          <w:tcPr>
            <w:tcW w:w="2113" w:type="dxa"/>
            <w:tcBorders>
              <w:left w:val="single" w:sz="12"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Total</w:t>
            </w:r>
          </w:p>
        </w:tc>
        <w:tc>
          <w:tcPr>
            <w:tcW w:w="1265" w:type="dxa"/>
            <w:tcBorders>
              <w:left w:val="single" w:sz="6" w:space="0" w:color="000000"/>
              <w:bottom w:val="single" w:sz="6" w:space="0" w:color="auto"/>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6,1</w:t>
            </w:r>
          </w:p>
        </w:tc>
        <w:tc>
          <w:tcPr>
            <w:tcW w:w="1158" w:type="dxa"/>
            <w:tcBorders>
              <w:left w:val="single" w:sz="6" w:space="0" w:color="000000"/>
              <w:bottom w:val="single" w:sz="6" w:space="0" w:color="auto"/>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4,2</w:t>
            </w:r>
          </w:p>
        </w:tc>
      </w:tr>
    </w:tbl>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Source:</w:t>
      </w:r>
      <w:r w:rsidRPr="00771CD0">
        <w:rPr>
          <w:i/>
          <w:spacing w:val="0"/>
          <w:w w:val="100"/>
          <w:sz w:val="24"/>
          <w:szCs w:val="24"/>
        </w:rPr>
        <w:t xml:space="preserve"> Employment Survey</w:t>
      </w:r>
      <w:r w:rsidRPr="00771CD0">
        <w:rPr>
          <w:spacing w:val="0"/>
          <w:w w:val="100"/>
          <w:sz w:val="24"/>
          <w:szCs w:val="24"/>
        </w:rPr>
        <w:t xml:space="preserve"> (annual average, 2002), INE.</w:t>
      </w:r>
    </w:p>
    <w:p w:rsidR="00193667" w:rsidRPr="00193667" w:rsidRDefault="00193667" w:rsidP="00193667">
      <w:pPr>
        <w:tabs>
          <w:tab w:val="right" w:pos="9540"/>
        </w:tabs>
        <w:suppressAutoHyphens w:val="0"/>
        <w:spacing w:line="120" w:lineRule="exact"/>
        <w:ind w:left="360"/>
        <w:rPr>
          <w:spacing w:val="0"/>
          <w:w w:val="100"/>
          <w:sz w:val="10"/>
          <w:szCs w:val="24"/>
        </w:rPr>
      </w:pPr>
    </w:p>
    <w:p w:rsidR="00193667" w:rsidRPr="00193667" w:rsidRDefault="00193667" w:rsidP="00193667">
      <w:pPr>
        <w:tabs>
          <w:tab w:val="right" w:pos="9540"/>
        </w:tabs>
        <w:suppressAutoHyphens w:val="0"/>
        <w:spacing w:line="120" w:lineRule="exact"/>
        <w:ind w:left="360"/>
        <w:rPr>
          <w:spacing w:val="0"/>
          <w:w w:val="100"/>
          <w:sz w:val="10"/>
          <w:szCs w:val="24"/>
        </w:rPr>
      </w:pPr>
    </w:p>
    <w:p w:rsidR="005F0FE8" w:rsidRDefault="005F0FE8" w:rsidP="00E2649B">
      <w:pPr>
        <w:tabs>
          <w:tab w:val="right" w:pos="9540"/>
        </w:tabs>
        <w:suppressAutoHyphens w:val="0"/>
        <w:spacing w:line="240" w:lineRule="auto"/>
        <w:ind w:left="360"/>
        <w:rPr>
          <w:spacing w:val="0"/>
          <w:w w:val="100"/>
          <w:sz w:val="24"/>
          <w:szCs w:val="24"/>
        </w:rPr>
      </w:pPr>
      <w:r w:rsidRPr="00771CD0">
        <w:rPr>
          <w:spacing w:val="0"/>
          <w:w w:val="100"/>
          <w:sz w:val="24"/>
          <w:szCs w:val="24"/>
        </w:rPr>
        <w:t>Time spent i</w:t>
      </w:r>
      <w:r w:rsidR="00193667">
        <w:rPr>
          <w:spacing w:val="0"/>
          <w:w w:val="100"/>
          <w:sz w:val="24"/>
          <w:szCs w:val="24"/>
        </w:rPr>
        <w:t>n job hunting, according to sex</w:t>
      </w:r>
    </w:p>
    <w:p w:rsidR="00193667" w:rsidRPr="00193667" w:rsidRDefault="00193667" w:rsidP="00193667">
      <w:pPr>
        <w:tabs>
          <w:tab w:val="right" w:pos="9540"/>
        </w:tabs>
        <w:suppressAutoHyphens w:val="0"/>
        <w:spacing w:line="120" w:lineRule="exact"/>
        <w:ind w:left="360"/>
        <w:rPr>
          <w:spacing w:val="0"/>
          <w:w w:val="100"/>
          <w:sz w:val="10"/>
          <w:szCs w:val="24"/>
        </w:rPr>
      </w:pPr>
    </w:p>
    <w:tbl>
      <w:tblPr>
        <w:tblW w:w="0" w:type="auto"/>
        <w:tblInd w:w="504" w:type="dxa"/>
        <w:tblBorders>
          <w:top w:val="single" w:sz="6" w:space="0" w:color="000000"/>
          <w:left w:val="single" w:sz="12" w:space="0" w:color="000000"/>
          <w:right w:val="single" w:sz="12"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268"/>
        <w:gridCol w:w="1134"/>
        <w:gridCol w:w="709"/>
        <w:gridCol w:w="1134"/>
        <w:gridCol w:w="709"/>
        <w:gridCol w:w="1417"/>
      </w:tblGrid>
      <w:tr w:rsidR="005F0FE8" w:rsidRPr="00771CD0">
        <w:tblPrEx>
          <w:tblCellMar>
            <w:top w:w="0" w:type="dxa"/>
            <w:bottom w:w="0" w:type="dxa"/>
          </w:tblCellMar>
        </w:tblPrEx>
        <w:tc>
          <w:tcPr>
            <w:tcW w:w="2268" w:type="dxa"/>
            <w:shd w:val="pct30" w:color="C0C0C0" w:fill="FFFFFF"/>
          </w:tcPr>
          <w:p w:rsidR="005F0FE8" w:rsidRPr="00771CD0" w:rsidRDefault="005F0FE8" w:rsidP="00771CD0">
            <w:pPr>
              <w:tabs>
                <w:tab w:val="right" w:pos="9540"/>
              </w:tabs>
              <w:spacing w:line="240" w:lineRule="auto"/>
              <w:rPr>
                <w:spacing w:val="0"/>
                <w:w w:val="100"/>
                <w:sz w:val="24"/>
                <w:szCs w:val="24"/>
              </w:rPr>
            </w:pPr>
          </w:p>
        </w:tc>
        <w:tc>
          <w:tcPr>
            <w:tcW w:w="1843" w:type="dxa"/>
            <w:gridSpan w:val="2"/>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Women</w:t>
            </w:r>
          </w:p>
        </w:tc>
        <w:tc>
          <w:tcPr>
            <w:tcW w:w="1843" w:type="dxa"/>
            <w:gridSpan w:val="2"/>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Men  </w:t>
            </w:r>
          </w:p>
        </w:tc>
        <w:tc>
          <w:tcPr>
            <w:tcW w:w="1417" w:type="dxa"/>
            <w:shd w:val="pct30" w:color="C0C0C0" w:fill="FFFFFF"/>
          </w:tcPr>
          <w:p w:rsidR="005F0FE8" w:rsidRPr="00771CD0" w:rsidRDefault="005F0FE8" w:rsidP="00771CD0">
            <w:pPr>
              <w:tabs>
                <w:tab w:val="right" w:pos="9540"/>
              </w:tabs>
              <w:spacing w:line="240" w:lineRule="auto"/>
              <w:rPr>
                <w:spacing w:val="0"/>
                <w:w w:val="100"/>
                <w:sz w:val="24"/>
                <w:szCs w:val="24"/>
              </w:rPr>
            </w:pP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Time spent in job hunting</w:t>
            </w:r>
          </w:p>
        </w:tc>
        <w:tc>
          <w:tcPr>
            <w:tcW w:w="1134"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thousands</w:t>
            </w:r>
          </w:p>
        </w:tc>
        <w:tc>
          <w:tcPr>
            <w:tcW w:w="709"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t>
            </w:r>
          </w:p>
        </w:tc>
        <w:tc>
          <w:tcPr>
            <w:tcW w:w="1134"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 </w:t>
            </w: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thousands</w:t>
            </w:r>
          </w:p>
        </w:tc>
        <w:tc>
          <w:tcPr>
            <w:tcW w:w="709"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w:t>
            </w:r>
          </w:p>
        </w:tc>
        <w:tc>
          <w:tcPr>
            <w:tcW w:w="1417" w:type="dxa"/>
            <w:tcBorders>
              <w:left w:val="single" w:sz="6" w:space="0" w:color="000000"/>
              <w:bottom w:val="single" w:sz="6" w:space="0" w:color="000000"/>
              <w:right w:val="single" w:sz="12" w:space="0" w:color="000000"/>
            </w:tcBorders>
            <w:shd w:val="pct30" w:color="C0C0C0" w:fill="FFFFFF"/>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Female rate (%)</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Less than 1 month</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11,5</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7,8</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10,9</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9,0</w:t>
            </w:r>
          </w:p>
        </w:tc>
        <w:tc>
          <w:tcPr>
            <w:tcW w:w="1417"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51,3</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 to 6 months</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59,5</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40,0</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50,5</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41,9</w:t>
            </w:r>
          </w:p>
        </w:tc>
        <w:tc>
          <w:tcPr>
            <w:tcW w:w="1417"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54,1</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7-11 months</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20,2</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13,6</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15,6</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12,9</w:t>
            </w:r>
          </w:p>
        </w:tc>
        <w:tc>
          <w:tcPr>
            <w:tcW w:w="1417"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56,3</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12-24 months</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28,4</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19,1</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21,9</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18,1</w:t>
            </w:r>
          </w:p>
        </w:tc>
        <w:tc>
          <w:tcPr>
            <w:tcW w:w="1417"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56,5</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left w:val="single" w:sz="12"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25 or more months</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29,0</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19,5</w:t>
            </w:r>
          </w:p>
        </w:tc>
        <w:tc>
          <w:tcPr>
            <w:tcW w:w="1134"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21,9</w:t>
            </w:r>
          </w:p>
        </w:tc>
        <w:tc>
          <w:tcPr>
            <w:tcW w:w="709" w:type="dxa"/>
            <w:tcBorders>
              <w:left w:val="single" w:sz="6" w:space="0" w:color="000000"/>
              <w:right w:val="single" w:sz="6"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18,1</w:t>
            </w:r>
          </w:p>
        </w:tc>
        <w:tc>
          <w:tcPr>
            <w:tcW w:w="1417" w:type="dxa"/>
            <w:tcBorders>
              <w:left w:val="single" w:sz="6" w:space="0" w:color="000000"/>
              <w:right w:val="single" w:sz="12" w:space="0" w:color="000000"/>
            </w:tcBorders>
          </w:tcPr>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57,0</w:t>
            </w:r>
          </w:p>
        </w:tc>
      </w:tr>
      <w:tr w:rsidR="005F0FE8" w:rsidRPr="00771CD0">
        <w:tblPrEx>
          <w:tblBorders>
            <w:top w:val="none" w:sz="0" w:space="0" w:color="auto"/>
            <w:left w:val="none" w:sz="0" w:space="0" w:color="auto"/>
            <w:right w:val="none" w:sz="0" w:space="0" w:color="auto"/>
            <w:insideV w:val="none" w:sz="0" w:space="0" w:color="auto"/>
          </w:tblBorders>
          <w:tblCellMar>
            <w:top w:w="0" w:type="dxa"/>
            <w:bottom w:w="0" w:type="dxa"/>
          </w:tblCellMar>
        </w:tblPrEx>
        <w:tc>
          <w:tcPr>
            <w:tcW w:w="2268" w:type="dxa"/>
            <w:tcBorders>
              <w:top w:val="single" w:sz="6" w:space="0" w:color="000000"/>
              <w:left w:val="single" w:sz="12" w:space="0" w:color="000000"/>
              <w:bottom w:val="single" w:sz="6" w:space="0" w:color="000000"/>
              <w:right w:val="single" w:sz="6"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Total of unemployment</w:t>
            </w:r>
          </w:p>
        </w:tc>
        <w:tc>
          <w:tcPr>
            <w:tcW w:w="1134" w:type="dxa"/>
            <w:tcBorders>
              <w:top w:val="single" w:sz="6" w:space="0" w:color="000000"/>
              <w:left w:val="single" w:sz="6" w:space="0" w:color="000000"/>
              <w:bottom w:val="single" w:sz="6" w:space="0" w:color="000000"/>
              <w:right w:val="single" w:sz="6"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148,7</w:t>
            </w:r>
          </w:p>
        </w:tc>
        <w:tc>
          <w:tcPr>
            <w:tcW w:w="709" w:type="dxa"/>
            <w:tcBorders>
              <w:top w:val="single" w:sz="6" w:space="0" w:color="000000"/>
              <w:left w:val="single" w:sz="6" w:space="0" w:color="000000"/>
              <w:bottom w:val="single" w:sz="6" w:space="0" w:color="000000"/>
              <w:right w:val="single" w:sz="6"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100,0</w:t>
            </w:r>
          </w:p>
        </w:tc>
        <w:tc>
          <w:tcPr>
            <w:tcW w:w="1134" w:type="dxa"/>
            <w:tcBorders>
              <w:top w:val="single" w:sz="6" w:space="0" w:color="000000"/>
              <w:left w:val="single" w:sz="6" w:space="0" w:color="000000"/>
              <w:bottom w:val="single" w:sz="6" w:space="0" w:color="000000"/>
              <w:right w:val="single" w:sz="6"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120,7</w:t>
            </w:r>
          </w:p>
        </w:tc>
        <w:tc>
          <w:tcPr>
            <w:tcW w:w="709" w:type="dxa"/>
            <w:tcBorders>
              <w:top w:val="single" w:sz="6" w:space="0" w:color="000000"/>
              <w:left w:val="single" w:sz="6" w:space="0" w:color="000000"/>
              <w:bottom w:val="single" w:sz="6" w:space="0" w:color="000000"/>
              <w:right w:val="single" w:sz="6"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100,0</w:t>
            </w:r>
          </w:p>
        </w:tc>
        <w:tc>
          <w:tcPr>
            <w:tcW w:w="1417" w:type="dxa"/>
            <w:tcBorders>
              <w:top w:val="single" w:sz="6" w:space="0" w:color="000000"/>
              <w:left w:val="single" w:sz="6" w:space="0" w:color="000000"/>
              <w:bottom w:val="single" w:sz="6" w:space="0" w:color="000000"/>
              <w:right w:val="single" w:sz="12" w:space="0" w:color="000000"/>
            </w:tcBorders>
          </w:tcPr>
          <w:p w:rsidR="005F0FE8" w:rsidRPr="00771CD0" w:rsidRDefault="005F0FE8" w:rsidP="00771CD0">
            <w:pPr>
              <w:tabs>
                <w:tab w:val="right" w:pos="9540"/>
              </w:tabs>
              <w:spacing w:line="240" w:lineRule="auto"/>
              <w:rPr>
                <w:b/>
                <w:spacing w:val="0"/>
                <w:w w:val="100"/>
                <w:sz w:val="24"/>
                <w:szCs w:val="24"/>
              </w:rPr>
            </w:pPr>
            <w:r w:rsidRPr="00771CD0">
              <w:rPr>
                <w:b/>
                <w:spacing w:val="0"/>
                <w:w w:val="100"/>
                <w:sz w:val="24"/>
                <w:szCs w:val="24"/>
              </w:rPr>
              <w:t>55,2</w:t>
            </w:r>
          </w:p>
        </w:tc>
      </w:tr>
    </w:tbl>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b/>
        <w:t>Source:</w:t>
      </w:r>
      <w:r w:rsidRPr="00771CD0">
        <w:rPr>
          <w:i/>
          <w:spacing w:val="0"/>
          <w:w w:val="100"/>
          <w:sz w:val="24"/>
          <w:szCs w:val="24"/>
        </w:rPr>
        <w:t xml:space="preserve"> Employment Survey</w:t>
      </w:r>
      <w:r w:rsidRPr="00771CD0">
        <w:rPr>
          <w:spacing w:val="0"/>
          <w:w w:val="100"/>
          <w:sz w:val="24"/>
          <w:szCs w:val="24"/>
        </w:rPr>
        <w:t xml:space="preserve"> (annual average, 2002), INE.</w:t>
      </w:r>
    </w:p>
    <w:p w:rsidR="00CE5869" w:rsidRPr="00CE5869" w:rsidRDefault="00CE5869" w:rsidP="00CE5869">
      <w:pPr>
        <w:tabs>
          <w:tab w:val="right" w:pos="9540"/>
        </w:tabs>
        <w:spacing w:line="120" w:lineRule="exact"/>
        <w:rPr>
          <w:b/>
          <w:spacing w:val="0"/>
          <w:w w:val="100"/>
          <w:sz w:val="10"/>
          <w:szCs w:val="24"/>
        </w:rPr>
      </w:pPr>
    </w:p>
    <w:p w:rsidR="005F0FE8" w:rsidRPr="00771CD0" w:rsidRDefault="00B31316" w:rsidP="00B31316">
      <w:pPr>
        <w:pStyle w:val="H1"/>
        <w:tabs>
          <w:tab w:val="clear" w:pos="1742"/>
        </w:tabs>
        <w:ind w:left="0" w:right="0"/>
        <w:rPr>
          <w:w w:val="100"/>
        </w:rPr>
      </w:pPr>
      <w:r>
        <w:rPr>
          <w:w w:val="100"/>
        </w:rPr>
        <w:tab/>
      </w:r>
      <w:r w:rsidR="005F0FE8" w:rsidRPr="00771CD0">
        <w:rPr>
          <w:w w:val="100"/>
        </w:rPr>
        <w:t>A</w:t>
      </w:r>
      <w:r w:rsidR="00193667" w:rsidRPr="00771CD0">
        <w:rPr>
          <w:w w:val="100"/>
        </w:rPr>
        <w:t xml:space="preserve">rticle </w:t>
      </w:r>
      <w:r w:rsidR="005F0FE8" w:rsidRPr="00771CD0">
        <w:rPr>
          <w:w w:val="100"/>
        </w:rPr>
        <w:t>12</w:t>
      </w:r>
    </w:p>
    <w:p w:rsidR="00193667" w:rsidRPr="00D402DC" w:rsidRDefault="00193667" w:rsidP="00193667">
      <w:pPr>
        <w:tabs>
          <w:tab w:val="right" w:pos="9540"/>
        </w:tabs>
        <w:spacing w:line="120" w:lineRule="exact"/>
        <w:rPr>
          <w:b/>
          <w:color w:val="FF6600"/>
          <w:spacing w:val="0"/>
          <w:w w:val="100"/>
          <w:sz w:val="10"/>
          <w:szCs w:val="24"/>
        </w:rPr>
      </w:pPr>
    </w:p>
    <w:p w:rsidR="00193667" w:rsidRPr="00D402DC" w:rsidRDefault="00193667" w:rsidP="00193667">
      <w:pPr>
        <w:tabs>
          <w:tab w:val="right" w:pos="9540"/>
        </w:tabs>
        <w:spacing w:line="120" w:lineRule="exact"/>
        <w:rPr>
          <w:b/>
          <w:color w:val="FF6600"/>
          <w:spacing w:val="0"/>
          <w:w w:val="100"/>
          <w:sz w:val="10"/>
          <w:szCs w:val="24"/>
        </w:rPr>
      </w:pPr>
    </w:p>
    <w:p w:rsidR="005F0FE8" w:rsidRDefault="00193667" w:rsidP="00B31316">
      <w:pPr>
        <w:pStyle w:val="H23"/>
        <w:tabs>
          <w:tab w:val="clear" w:pos="1742"/>
        </w:tabs>
        <w:ind w:left="0" w:right="0"/>
        <w:rPr>
          <w:w w:val="100"/>
        </w:rPr>
      </w:pPr>
      <w:r>
        <w:rPr>
          <w:w w:val="100"/>
        </w:rPr>
        <w:tab/>
      </w:r>
      <w:r w:rsidR="005F0FE8" w:rsidRPr="00771CD0">
        <w:rPr>
          <w:w w:val="100"/>
        </w:rPr>
        <w:t>Equality in Access to Health Care</w:t>
      </w:r>
    </w:p>
    <w:p w:rsidR="00193667" w:rsidRPr="00193667" w:rsidRDefault="00193667" w:rsidP="00193667">
      <w:pPr>
        <w:spacing w:line="120" w:lineRule="exact"/>
        <w:rPr>
          <w:sz w:val="10"/>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Decree-Law n.259/2000 of October 17</w:t>
      </w:r>
      <w:r w:rsidRPr="00771CD0">
        <w:rPr>
          <w:spacing w:val="0"/>
          <w:w w:val="100"/>
          <w:sz w:val="24"/>
          <w:szCs w:val="24"/>
          <w:vertAlign w:val="superscript"/>
        </w:rPr>
        <w:t>th</w:t>
      </w:r>
      <w:r w:rsidRPr="00771CD0">
        <w:rPr>
          <w:spacing w:val="0"/>
          <w:w w:val="100"/>
          <w:sz w:val="24"/>
          <w:szCs w:val="24"/>
        </w:rPr>
        <w:t xml:space="preserve"> regulates Act 120/99 of August 11</w:t>
      </w:r>
      <w:r w:rsidRPr="00771CD0">
        <w:rPr>
          <w:spacing w:val="0"/>
          <w:w w:val="100"/>
          <w:sz w:val="24"/>
          <w:szCs w:val="24"/>
          <w:vertAlign w:val="superscript"/>
        </w:rPr>
        <w:t xml:space="preserve">th </w:t>
      </w:r>
      <w:r w:rsidRPr="00771CD0">
        <w:rPr>
          <w:spacing w:val="0"/>
          <w:w w:val="100"/>
          <w:sz w:val="24"/>
          <w:szCs w:val="24"/>
        </w:rPr>
        <w:t xml:space="preserve">, that strengthened guarantees of the right to reproductive heath, defining conditions for the promotion of sexual education and establishing access conditions of youngsters to health care in the scope of sexuality and family </w:t>
      </w:r>
    </w:p>
    <w:p w:rsidR="005F0FE8" w:rsidRPr="00771CD0" w:rsidRDefault="005F0FE8" w:rsidP="00193667">
      <w:pPr>
        <w:widowControl w:val="0"/>
        <w:spacing w:line="240" w:lineRule="auto"/>
        <w:ind w:hanging="475"/>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The II National Plan for Equality foresees special measures for teenage pregnancy, one of the problems affects girls in the country – in 2001, of all children life-born, 6.1% were born of women less than 20 years old. </w:t>
      </w:r>
    </w:p>
    <w:p w:rsidR="005F0FE8" w:rsidRPr="00771CD0" w:rsidRDefault="005F0FE8" w:rsidP="00193667">
      <w:pPr>
        <w:spacing w:line="240" w:lineRule="auto"/>
        <w:ind w:hanging="475"/>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As said in previous reports, the Portuguese Constitution Guarantees health rights for all in its National Health Service.</w:t>
      </w:r>
    </w:p>
    <w:p w:rsidR="005F0FE8" w:rsidRPr="00771CD0" w:rsidRDefault="005F0FE8" w:rsidP="00193667">
      <w:pPr>
        <w:widowControl w:val="0"/>
        <w:spacing w:line="240" w:lineRule="auto"/>
        <w:ind w:hanging="475"/>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Official policy considers family planning a human right and not a measure of health or demographic policy. Option on contraceptive methods is a personal decision of the woman, and infertility treatment is considered a component of family planning.</w:t>
      </w:r>
    </w:p>
    <w:p w:rsidR="005F0FE8" w:rsidRPr="00771CD0" w:rsidRDefault="005F0FE8" w:rsidP="00193667">
      <w:pPr>
        <w:widowControl w:val="0"/>
        <w:spacing w:line="240" w:lineRule="auto"/>
        <w:ind w:hanging="475"/>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Decree-law n</w:t>
      </w:r>
      <w:r w:rsidR="00193667">
        <w:rPr>
          <w:spacing w:val="0"/>
          <w:w w:val="100"/>
          <w:sz w:val="24"/>
          <w:szCs w:val="24"/>
        </w:rPr>
        <w:t>o</w:t>
      </w:r>
      <w:r w:rsidRPr="00771CD0">
        <w:rPr>
          <w:spacing w:val="0"/>
          <w:w w:val="100"/>
          <w:sz w:val="24"/>
          <w:szCs w:val="24"/>
        </w:rPr>
        <w:t>.259/2000 of 17</w:t>
      </w:r>
      <w:r w:rsidRPr="00771CD0">
        <w:rPr>
          <w:spacing w:val="0"/>
          <w:w w:val="100"/>
          <w:sz w:val="24"/>
          <w:szCs w:val="24"/>
          <w:vertAlign w:val="superscript"/>
        </w:rPr>
        <w:t>th</w:t>
      </w:r>
      <w:r w:rsidRPr="00771CD0">
        <w:rPr>
          <w:spacing w:val="0"/>
          <w:w w:val="100"/>
          <w:sz w:val="24"/>
          <w:szCs w:val="24"/>
        </w:rPr>
        <w:t xml:space="preserve"> October regulates Law 120/99 of 11</w:t>
      </w:r>
      <w:r w:rsidRPr="00771CD0">
        <w:rPr>
          <w:spacing w:val="0"/>
          <w:w w:val="100"/>
          <w:sz w:val="24"/>
          <w:szCs w:val="24"/>
          <w:vertAlign w:val="superscript"/>
        </w:rPr>
        <w:t>th</w:t>
      </w:r>
      <w:r w:rsidRPr="00771CD0">
        <w:rPr>
          <w:spacing w:val="0"/>
          <w:w w:val="100"/>
          <w:sz w:val="24"/>
          <w:szCs w:val="24"/>
        </w:rPr>
        <w:t xml:space="preserve"> August that strengthened guarantees of the right to reproductive heath, defining conditions for the promotion of sexual education and establishing access conditions of youngsters to health care in the scope of sexuality and family.</w:t>
      </w:r>
    </w:p>
    <w:p w:rsidR="005F0FE8" w:rsidRPr="00771CD0" w:rsidRDefault="005F0FE8" w:rsidP="00193667">
      <w:pPr>
        <w:widowControl w:val="0"/>
        <w:spacing w:line="240" w:lineRule="auto"/>
        <w:ind w:hanging="475"/>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Volunteer sterilization, whether female or male, can only be chosen by persons more than 25 years old. Medical doctors have the right to conscience objection to this procedure.</w:t>
      </w:r>
    </w:p>
    <w:p w:rsidR="005F0FE8" w:rsidRPr="00771CD0" w:rsidRDefault="005F0FE8" w:rsidP="00193667">
      <w:pPr>
        <w:widowControl w:val="0"/>
        <w:spacing w:line="240" w:lineRule="auto"/>
        <w:ind w:hanging="475"/>
        <w:rPr>
          <w:spacing w:val="0"/>
          <w:w w:val="100"/>
          <w:sz w:val="24"/>
          <w:szCs w:val="24"/>
        </w:rPr>
      </w:pPr>
    </w:p>
    <w:p w:rsidR="005F0FE8"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Special attention is being given to teenage pregnancy which is still high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6.1% of the total births. In order to confront this problem the Second National Plan for Equality foresees some special measures in the districts with high incidence of this phenomenon. </w:t>
      </w:r>
    </w:p>
    <w:p w:rsidR="006D7812" w:rsidRPr="00771CD0" w:rsidRDefault="006D7812" w:rsidP="006D7812">
      <w:pPr>
        <w:widowControl w:val="0"/>
        <w:suppressAutoHyphens w:val="0"/>
        <w:spacing w:line="240" w:lineRule="auto"/>
        <w:ind w:left="288"/>
        <w:rPr>
          <w:spacing w:val="0"/>
          <w:w w:val="100"/>
          <w:sz w:val="24"/>
          <w:szCs w:val="24"/>
        </w:rPr>
      </w:pPr>
    </w:p>
    <w:p w:rsidR="005F0FE8" w:rsidRPr="00771CD0"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Act 12/2001 of 29 May regulates emergency contraception, which constitutes the use by women of anti-conception pill on the first 72 hours after sexual intercourse without protection.</w:t>
      </w:r>
    </w:p>
    <w:p w:rsidR="005F0FE8" w:rsidRPr="00771CD0" w:rsidRDefault="005F0FE8" w:rsidP="00193667">
      <w:pPr>
        <w:spacing w:line="240" w:lineRule="auto"/>
        <w:ind w:hanging="475"/>
        <w:rPr>
          <w:spacing w:val="0"/>
          <w:w w:val="100"/>
          <w:sz w:val="24"/>
          <w:szCs w:val="24"/>
          <w:highlight w:val="green"/>
        </w:rPr>
      </w:pPr>
    </w:p>
    <w:p w:rsidR="005F0FE8" w:rsidRDefault="005F0FE8" w:rsidP="00193667">
      <w:pPr>
        <w:widowControl w:val="0"/>
        <w:numPr>
          <w:ilvl w:val="0"/>
          <w:numId w:val="39"/>
        </w:numPr>
        <w:suppressAutoHyphens w:val="0"/>
        <w:spacing w:line="240" w:lineRule="auto"/>
        <w:rPr>
          <w:spacing w:val="0"/>
          <w:w w:val="100"/>
          <w:sz w:val="24"/>
          <w:szCs w:val="24"/>
        </w:rPr>
      </w:pPr>
      <w:r w:rsidRPr="00771CD0">
        <w:rPr>
          <w:spacing w:val="0"/>
          <w:w w:val="100"/>
          <w:sz w:val="24"/>
          <w:szCs w:val="24"/>
        </w:rPr>
        <w:t>The abortion law remains as stated in our last report. Nevertheless, the Portuguese Parliament passed a Resolution n.57/2002 17</w:t>
      </w:r>
      <w:r w:rsidRPr="00771CD0">
        <w:rPr>
          <w:spacing w:val="0"/>
          <w:w w:val="100"/>
          <w:sz w:val="24"/>
          <w:szCs w:val="24"/>
          <w:vertAlign w:val="superscript"/>
        </w:rPr>
        <w:t>th</w:t>
      </w:r>
      <w:r w:rsidRPr="00771CD0">
        <w:rPr>
          <w:spacing w:val="0"/>
          <w:w w:val="100"/>
          <w:sz w:val="24"/>
          <w:szCs w:val="24"/>
        </w:rPr>
        <w:t xml:space="preserve"> October determining the evaluation and assessment of the practice related to laws on family planning, sexual education and volunteer interruption of pregnancy.</w:t>
      </w:r>
    </w:p>
    <w:p w:rsidR="00264DCB" w:rsidRPr="00771CD0" w:rsidRDefault="00264DCB" w:rsidP="00264DCB">
      <w:pPr>
        <w:widowControl w:val="0"/>
        <w:suppressAutoHyphens w:val="0"/>
        <w:spacing w:line="240" w:lineRule="auto"/>
        <w:ind w:left="245"/>
        <w:rPr>
          <w:spacing w:val="0"/>
          <w:w w:val="100"/>
          <w:sz w:val="24"/>
          <w:szCs w:val="24"/>
        </w:rPr>
      </w:pPr>
    </w:p>
    <w:p w:rsidR="005F0FE8" w:rsidRPr="00771CD0" w:rsidRDefault="005F0FE8" w:rsidP="0091608D">
      <w:pPr>
        <w:widowControl w:val="0"/>
        <w:numPr>
          <w:ilvl w:val="0"/>
          <w:numId w:val="39"/>
        </w:numPr>
        <w:suppressAutoHyphens w:val="0"/>
        <w:spacing w:line="240" w:lineRule="auto"/>
        <w:rPr>
          <w:spacing w:val="0"/>
          <w:w w:val="100"/>
          <w:sz w:val="24"/>
          <w:szCs w:val="24"/>
        </w:rPr>
      </w:pPr>
      <w:r w:rsidRPr="00771CD0">
        <w:rPr>
          <w:b/>
          <w:spacing w:val="0"/>
          <w:w w:val="100"/>
          <w:sz w:val="24"/>
          <w:szCs w:val="24"/>
        </w:rPr>
        <w:t>Some meaningful data</w:t>
      </w:r>
      <w:r w:rsidR="00CE5869">
        <w:rPr>
          <w:b/>
          <w:spacing w:val="0"/>
          <w:w w:val="100"/>
          <w:sz w:val="24"/>
          <w:szCs w:val="24"/>
        </w:rPr>
        <w:t>:</w:t>
      </w:r>
    </w:p>
    <w:tbl>
      <w:tblPr>
        <w:tblStyle w:val="NormalWeb"/>
        <w:tblpPr w:leftFromText="141" w:rightFromText="141" w:vertAnchor="text" w:horzAnchor="margin" w:tblpY="105"/>
        <w:tblW w:w="0" w:type="auto"/>
        <w:tblLook w:val="01E0" w:firstRow="1" w:lastRow="1" w:firstColumn="1" w:lastColumn="1" w:noHBand="0" w:noVBand="0"/>
      </w:tblPr>
      <w:tblGrid>
        <w:gridCol w:w="1437"/>
        <w:gridCol w:w="1432"/>
        <w:gridCol w:w="1561"/>
        <w:gridCol w:w="1434"/>
      </w:tblGrid>
      <w:tr w:rsidR="005F0FE8" w:rsidRPr="00771CD0">
        <w:tc>
          <w:tcPr>
            <w:tcW w:w="1437"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Doctors</w:t>
            </w:r>
          </w:p>
        </w:tc>
        <w:tc>
          <w:tcPr>
            <w:tcW w:w="1432"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c>
          <w:tcPr>
            <w:tcW w:w="156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Nurses</w:t>
            </w:r>
          </w:p>
        </w:tc>
        <w:tc>
          <w:tcPr>
            <w:tcW w:w="1434"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r>
      <w:tr w:rsidR="005F0FE8" w:rsidRPr="00771CD0">
        <w:tc>
          <w:tcPr>
            <w:tcW w:w="1437"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Men</w:t>
            </w:r>
          </w:p>
        </w:tc>
        <w:tc>
          <w:tcPr>
            <w:tcW w:w="1432"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18488</w:t>
            </w:r>
          </w:p>
        </w:tc>
        <w:tc>
          <w:tcPr>
            <w:tcW w:w="156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Men</w:t>
            </w:r>
          </w:p>
        </w:tc>
        <w:tc>
          <w:tcPr>
            <w:tcW w:w="1434"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 xml:space="preserve"> 8163</w:t>
            </w:r>
          </w:p>
        </w:tc>
      </w:tr>
      <w:tr w:rsidR="005F0FE8" w:rsidRPr="00771CD0">
        <w:tc>
          <w:tcPr>
            <w:tcW w:w="1437"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Women</w:t>
            </w:r>
          </w:p>
        </w:tc>
        <w:tc>
          <w:tcPr>
            <w:tcW w:w="1432"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15952</w:t>
            </w:r>
          </w:p>
        </w:tc>
        <w:tc>
          <w:tcPr>
            <w:tcW w:w="156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Women</w:t>
            </w:r>
          </w:p>
        </w:tc>
        <w:tc>
          <w:tcPr>
            <w:tcW w:w="1434"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r w:rsidRPr="00771CD0">
              <w:rPr>
                <w:rFonts w:ascii="Times New Roman" w:hAnsi="Times New Roman" w:cs="Times New Roman"/>
                <w:spacing w:val="0"/>
                <w:w w:val="100"/>
                <w:lang w:val="pt-PT"/>
              </w:rPr>
              <w:t>35697</w:t>
            </w:r>
          </w:p>
        </w:tc>
      </w:tr>
      <w:tr w:rsidR="005F0FE8" w:rsidRPr="00771CD0">
        <w:tc>
          <w:tcPr>
            <w:tcW w:w="1437"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c>
          <w:tcPr>
            <w:tcW w:w="1432"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c>
          <w:tcPr>
            <w:tcW w:w="156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c>
          <w:tcPr>
            <w:tcW w:w="1434"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lang w:val="pt-PT"/>
              </w:rPr>
            </w:pPr>
          </w:p>
        </w:tc>
      </w:tr>
    </w:tbl>
    <w:p w:rsidR="005F0FE8" w:rsidRPr="00771CD0" w:rsidRDefault="005F0FE8" w:rsidP="00771CD0">
      <w:pPr>
        <w:widowControl w:val="0"/>
        <w:tabs>
          <w:tab w:val="right" w:pos="9540"/>
        </w:tabs>
        <w:spacing w:line="240" w:lineRule="auto"/>
        <w:rPr>
          <w:i/>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p>
    <w:p w:rsidR="005F0FE8" w:rsidRDefault="005F0FE8" w:rsidP="00771CD0">
      <w:pPr>
        <w:widowControl w:val="0"/>
        <w:tabs>
          <w:tab w:val="right" w:pos="9540"/>
        </w:tabs>
        <w:spacing w:line="240" w:lineRule="auto"/>
        <w:rPr>
          <w:spacing w:val="0"/>
          <w:w w:val="100"/>
          <w:sz w:val="24"/>
          <w:szCs w:val="24"/>
        </w:rPr>
      </w:pPr>
    </w:p>
    <w:p w:rsidR="00170924" w:rsidRPr="00771CD0" w:rsidRDefault="00170924" w:rsidP="00170924">
      <w:pPr>
        <w:tabs>
          <w:tab w:val="right" w:pos="9540"/>
        </w:tabs>
        <w:spacing w:before="120" w:line="240" w:lineRule="auto"/>
        <w:rPr>
          <w:spacing w:val="0"/>
          <w:w w:val="100"/>
          <w:sz w:val="24"/>
          <w:szCs w:val="24"/>
          <w:lang w:val="pt-PT"/>
        </w:rPr>
      </w:pPr>
      <w:r w:rsidRPr="00771CD0">
        <w:rPr>
          <w:spacing w:val="0"/>
          <w:w w:val="100"/>
          <w:sz w:val="24"/>
          <w:szCs w:val="24"/>
          <w:lang w:val="pt-PT"/>
        </w:rPr>
        <w:t>(INE - 2003)</w:t>
      </w:r>
    </w:p>
    <w:p w:rsidR="006D7812" w:rsidRPr="006D7812" w:rsidRDefault="006D7812" w:rsidP="006D7812">
      <w:pPr>
        <w:tabs>
          <w:tab w:val="right" w:pos="9540"/>
        </w:tabs>
        <w:spacing w:line="120" w:lineRule="exact"/>
        <w:rPr>
          <w:spacing w:val="0"/>
          <w:w w:val="100"/>
          <w:sz w:val="10"/>
          <w:szCs w:val="24"/>
        </w:rPr>
      </w:pPr>
    </w:p>
    <w:p w:rsidR="006D7812" w:rsidRPr="006D7812" w:rsidRDefault="006D7812" w:rsidP="006D7812">
      <w:pPr>
        <w:tabs>
          <w:tab w:val="right" w:pos="9540"/>
        </w:tabs>
        <w:spacing w:line="120" w:lineRule="exact"/>
        <w:rPr>
          <w:spacing w:val="0"/>
          <w:w w:val="100"/>
          <w:sz w:val="10"/>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99.2% of the total births take place in health institutions.</w:t>
      </w:r>
    </w:p>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As for HIV/AIDS the total number of cases in 2003 is the following:</w:t>
      </w:r>
    </w:p>
    <w:p w:rsidR="006D7812" w:rsidRPr="006D7812" w:rsidRDefault="006D7812" w:rsidP="006D7812">
      <w:pPr>
        <w:tabs>
          <w:tab w:val="right" w:pos="9540"/>
        </w:tabs>
        <w:spacing w:line="120" w:lineRule="exact"/>
        <w:rPr>
          <w:spacing w:val="0"/>
          <w:w w:val="100"/>
          <w:sz w:val="10"/>
          <w:szCs w:val="24"/>
        </w:rPr>
      </w:pPr>
    </w:p>
    <w:p w:rsidR="006D7812" w:rsidRPr="006D7812" w:rsidRDefault="006D7812" w:rsidP="006D7812">
      <w:pPr>
        <w:tabs>
          <w:tab w:val="right" w:pos="9540"/>
        </w:tabs>
        <w:spacing w:line="120" w:lineRule="exact"/>
        <w:rPr>
          <w:spacing w:val="0"/>
          <w:w w:val="100"/>
          <w:sz w:val="10"/>
          <w:szCs w:val="24"/>
        </w:rPr>
      </w:pPr>
    </w:p>
    <w:tbl>
      <w:tblPr>
        <w:tblStyle w:val="NormalWeb"/>
        <w:tblW w:w="0" w:type="auto"/>
        <w:tblLook w:val="01E0" w:firstRow="1" w:lastRow="1" w:firstColumn="1" w:lastColumn="1" w:noHBand="0" w:noVBand="0"/>
      </w:tblPr>
      <w:tblGrid>
        <w:gridCol w:w="1446"/>
        <w:gridCol w:w="1321"/>
        <w:gridCol w:w="1583"/>
        <w:gridCol w:w="1440"/>
        <w:gridCol w:w="1648"/>
      </w:tblGrid>
      <w:tr w:rsidR="005F0FE8" w:rsidRPr="00771CD0">
        <w:tc>
          <w:tcPr>
            <w:tcW w:w="1446"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Men</w:t>
            </w:r>
          </w:p>
        </w:tc>
        <w:tc>
          <w:tcPr>
            <w:tcW w:w="132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w:t>
            </w:r>
          </w:p>
        </w:tc>
        <w:tc>
          <w:tcPr>
            <w:tcW w:w="1583"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Women</w:t>
            </w:r>
          </w:p>
        </w:tc>
        <w:tc>
          <w:tcPr>
            <w:tcW w:w="1440"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w:t>
            </w:r>
          </w:p>
        </w:tc>
        <w:tc>
          <w:tcPr>
            <w:tcW w:w="1648"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Unknown</w:t>
            </w:r>
          </w:p>
        </w:tc>
      </w:tr>
      <w:tr w:rsidR="005F0FE8" w:rsidRPr="00771CD0">
        <w:tc>
          <w:tcPr>
            <w:tcW w:w="1446"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8 410</w:t>
            </w:r>
          </w:p>
        </w:tc>
        <w:tc>
          <w:tcPr>
            <w:tcW w:w="1321"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83.2%</w:t>
            </w:r>
          </w:p>
        </w:tc>
        <w:tc>
          <w:tcPr>
            <w:tcW w:w="1583"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1691,7</w:t>
            </w:r>
          </w:p>
        </w:tc>
        <w:tc>
          <w:tcPr>
            <w:tcW w:w="1440"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16,7</w:t>
            </w:r>
          </w:p>
        </w:tc>
        <w:tc>
          <w:tcPr>
            <w:tcW w:w="1648" w:type="dxa"/>
          </w:tcPr>
          <w:p w:rsidR="005F0FE8" w:rsidRPr="00771CD0" w:rsidRDefault="005F0FE8" w:rsidP="00170924">
            <w:pPr>
              <w:tabs>
                <w:tab w:val="right" w:pos="9540"/>
              </w:tabs>
              <w:spacing w:before="0" w:beforeAutospacing="0" w:after="0" w:afterAutospacing="0" w:line="240" w:lineRule="auto"/>
              <w:rPr>
                <w:rFonts w:ascii="Times New Roman" w:hAnsi="Times New Roman" w:cs="Times New Roman"/>
                <w:spacing w:val="0"/>
                <w:w w:val="100"/>
              </w:rPr>
            </w:pPr>
            <w:r w:rsidRPr="00771CD0">
              <w:rPr>
                <w:rFonts w:ascii="Times New Roman" w:hAnsi="Times New Roman" w:cs="Times New Roman"/>
                <w:spacing w:val="0"/>
                <w:w w:val="100"/>
              </w:rPr>
              <w:t>4</w:t>
            </w:r>
          </w:p>
        </w:tc>
      </w:tr>
    </w:tbl>
    <w:p w:rsidR="006D7812" w:rsidRPr="006D7812" w:rsidRDefault="006D7812" w:rsidP="006D7812">
      <w:pPr>
        <w:tabs>
          <w:tab w:val="right" w:pos="9540"/>
        </w:tabs>
        <w:spacing w:line="120" w:lineRule="exact"/>
        <w:rPr>
          <w:spacing w:val="0"/>
          <w:w w:val="100"/>
          <w:sz w:val="10"/>
          <w:szCs w:val="24"/>
        </w:rPr>
      </w:pPr>
    </w:p>
    <w:p w:rsidR="006D7812" w:rsidRPr="006D7812" w:rsidRDefault="006D7812" w:rsidP="006D7812">
      <w:pPr>
        <w:tabs>
          <w:tab w:val="right" w:pos="9540"/>
        </w:tabs>
        <w:spacing w:line="120" w:lineRule="exact"/>
        <w:rPr>
          <w:spacing w:val="0"/>
          <w:w w:val="100"/>
          <w:sz w:val="10"/>
          <w:szCs w:val="24"/>
        </w:rPr>
      </w:pPr>
    </w:p>
    <w:p w:rsidR="005F0FE8" w:rsidRPr="00771CD0" w:rsidRDefault="005F0FE8" w:rsidP="00264DCB">
      <w:pPr>
        <w:numPr>
          <w:ilvl w:val="0"/>
          <w:numId w:val="39"/>
        </w:numPr>
        <w:suppressAutoHyphens w:val="0"/>
        <w:spacing w:line="240" w:lineRule="auto"/>
        <w:rPr>
          <w:spacing w:val="0"/>
          <w:w w:val="100"/>
          <w:sz w:val="24"/>
          <w:szCs w:val="24"/>
        </w:rPr>
      </w:pPr>
      <w:r w:rsidRPr="00771CD0">
        <w:rPr>
          <w:spacing w:val="0"/>
          <w:w w:val="100"/>
          <w:sz w:val="24"/>
          <w:szCs w:val="24"/>
        </w:rPr>
        <w:t>Even if women are still a minority, their rate growth is bigger than men</w:t>
      </w:r>
      <w:r w:rsidR="00337257">
        <w:rPr>
          <w:spacing w:val="0"/>
          <w:w w:val="100"/>
          <w:sz w:val="24"/>
          <w:szCs w:val="24"/>
        </w:rPr>
        <w:t>’</w:t>
      </w:r>
      <w:r w:rsidRPr="00771CD0">
        <w:rPr>
          <w:spacing w:val="0"/>
          <w:w w:val="100"/>
          <w:sz w:val="24"/>
          <w:szCs w:val="24"/>
        </w:rPr>
        <w:t xml:space="preserve">s, and some campaigns are going on about this issue. This campaigns, that </w:t>
      </w:r>
      <w:r w:rsidR="006D682C" w:rsidRPr="00771CD0">
        <w:rPr>
          <w:spacing w:val="0"/>
          <w:w w:val="100"/>
          <w:sz w:val="24"/>
          <w:szCs w:val="24"/>
        </w:rPr>
        <w:t>started</w:t>
      </w:r>
      <w:r w:rsidRPr="00771CD0">
        <w:rPr>
          <w:spacing w:val="0"/>
          <w:w w:val="100"/>
          <w:sz w:val="24"/>
          <w:szCs w:val="24"/>
        </w:rPr>
        <w:t xml:space="preserve"> with a seminar, are the outcome of a the cooperation between CEWR and the Portuguese Commission Against HIV/AIDS</w:t>
      </w:r>
    </w:p>
    <w:p w:rsidR="005F0FE8" w:rsidRPr="00771CD0" w:rsidRDefault="005F0FE8" w:rsidP="00264DCB">
      <w:pPr>
        <w:widowControl w:val="0"/>
        <w:spacing w:line="240" w:lineRule="auto"/>
        <w:ind w:hanging="475"/>
        <w:rPr>
          <w:spacing w:val="0"/>
          <w:w w:val="100"/>
          <w:sz w:val="24"/>
          <w:szCs w:val="24"/>
        </w:rPr>
      </w:pPr>
    </w:p>
    <w:p w:rsidR="005F0FE8" w:rsidRPr="00771CD0"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In 2001, the most frequent cause of women</w:t>
      </w:r>
      <w:r w:rsidR="00337257">
        <w:rPr>
          <w:spacing w:val="0"/>
          <w:w w:val="100"/>
          <w:sz w:val="24"/>
          <w:szCs w:val="24"/>
        </w:rPr>
        <w:t>’</w:t>
      </w:r>
      <w:r w:rsidRPr="00771CD0">
        <w:rPr>
          <w:spacing w:val="0"/>
          <w:w w:val="100"/>
          <w:sz w:val="24"/>
          <w:szCs w:val="24"/>
        </w:rPr>
        <w:t>s death was cardiovascular disease (44.1% women to 33.3% men). Men</w:t>
      </w:r>
      <w:r w:rsidR="00337257">
        <w:rPr>
          <w:spacing w:val="0"/>
          <w:w w:val="100"/>
          <w:sz w:val="24"/>
          <w:szCs w:val="24"/>
        </w:rPr>
        <w:t>’</w:t>
      </w:r>
      <w:r w:rsidRPr="00771CD0">
        <w:rPr>
          <w:spacing w:val="0"/>
          <w:w w:val="100"/>
          <w:sz w:val="24"/>
          <w:szCs w:val="24"/>
        </w:rPr>
        <w:t>s cause of death was more related to car accidents, and cancer.</w:t>
      </w:r>
    </w:p>
    <w:p w:rsidR="005F0FE8" w:rsidRPr="00771CD0" w:rsidRDefault="005F0FE8" w:rsidP="00264DCB">
      <w:pPr>
        <w:widowControl w:val="0"/>
        <w:spacing w:line="240" w:lineRule="auto"/>
        <w:ind w:hanging="475"/>
        <w:rPr>
          <w:spacing w:val="0"/>
          <w:w w:val="100"/>
          <w:sz w:val="24"/>
          <w:szCs w:val="24"/>
        </w:rPr>
      </w:pPr>
    </w:p>
    <w:p w:rsidR="005F0FE8" w:rsidRPr="00771CD0"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Life expectancy is also differenciated, it 74 years old for men and 80.6 years old for women.</w:t>
      </w:r>
      <w:r w:rsidRPr="00771CD0">
        <w:rPr>
          <w:rStyle w:val="FootnoteReference"/>
          <w:spacing w:val="0"/>
          <w:w w:val="100"/>
          <w:sz w:val="24"/>
          <w:szCs w:val="24"/>
        </w:rPr>
        <w:footnoteReference w:id="10"/>
      </w:r>
    </w:p>
    <w:p w:rsidR="005F0FE8"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According to the last National Survey on Health (1998-1999), 33.9% of women consider their health status very good or good, against 49.5% of men. 24.2% of the women inquired consider their health bad or very bad, whether only 15.2% of the men are of the same opinion. </w:t>
      </w:r>
    </w:p>
    <w:p w:rsidR="00170924" w:rsidRDefault="00170924" w:rsidP="00170924">
      <w:pPr>
        <w:widowControl w:val="0"/>
        <w:suppressAutoHyphens w:val="0"/>
        <w:spacing w:line="240" w:lineRule="auto"/>
        <w:ind w:left="245"/>
        <w:rPr>
          <w:spacing w:val="0"/>
          <w:w w:val="100"/>
          <w:sz w:val="24"/>
          <w:szCs w:val="24"/>
        </w:rPr>
      </w:pPr>
    </w:p>
    <w:p w:rsidR="005F0FE8" w:rsidRDefault="005F0FE8" w:rsidP="00264DCB">
      <w:pPr>
        <w:widowControl w:val="0"/>
        <w:suppressAutoHyphens w:val="0"/>
        <w:spacing w:line="240" w:lineRule="auto"/>
        <w:ind w:left="245"/>
        <w:rPr>
          <w:spacing w:val="0"/>
          <w:w w:val="100"/>
          <w:sz w:val="24"/>
          <w:szCs w:val="24"/>
        </w:rPr>
      </w:pPr>
      <w:r w:rsidRPr="00771CD0">
        <w:rPr>
          <w:spacing w:val="0"/>
          <w:w w:val="100"/>
          <w:sz w:val="24"/>
          <w:szCs w:val="24"/>
        </w:rPr>
        <w:t>The distribution of illnesses according to sex is the following:</w:t>
      </w:r>
    </w:p>
    <w:p w:rsidR="00264DCB" w:rsidRPr="00264DCB" w:rsidRDefault="00264DCB" w:rsidP="00264DCB">
      <w:pPr>
        <w:widowControl w:val="0"/>
        <w:suppressAutoHyphens w:val="0"/>
        <w:spacing w:line="120" w:lineRule="exact"/>
        <w:ind w:left="245"/>
        <w:rPr>
          <w:spacing w:val="0"/>
          <w:w w:val="100"/>
          <w:sz w:val="10"/>
          <w:szCs w:val="24"/>
        </w:rPr>
      </w:pPr>
    </w:p>
    <w:tbl>
      <w:tblPr>
        <w:tblW w:w="0" w:type="auto"/>
        <w:tblInd w:w="1346" w:type="dxa"/>
        <w:tblLayout w:type="fixed"/>
        <w:tblCellMar>
          <w:left w:w="70" w:type="dxa"/>
          <w:right w:w="70" w:type="dxa"/>
        </w:tblCellMar>
        <w:tblLook w:val="0000" w:firstRow="0" w:lastRow="0" w:firstColumn="0" w:lastColumn="0" w:noHBand="0" w:noVBand="0"/>
      </w:tblPr>
      <w:tblGrid>
        <w:gridCol w:w="2693"/>
        <w:gridCol w:w="1134"/>
        <w:gridCol w:w="1275"/>
        <w:gridCol w:w="1276"/>
      </w:tblGrid>
      <w:tr w:rsidR="005F0FE8" w:rsidRPr="00771CD0">
        <w:tblPrEx>
          <w:tblCellMar>
            <w:top w:w="0" w:type="dxa"/>
            <w:bottom w:w="0" w:type="dxa"/>
          </w:tblCellMar>
        </w:tblPrEx>
        <w:tc>
          <w:tcPr>
            <w:tcW w:w="2693" w:type="dxa"/>
            <w:tcBorders>
              <w:top w:val="single" w:sz="6" w:space="0" w:color="000000"/>
              <w:left w:val="single" w:sz="12"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Disease</w:t>
            </w:r>
          </w:p>
        </w:tc>
        <w:tc>
          <w:tcPr>
            <w:tcW w:w="1134"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lang w:val="pt-PT"/>
              </w:rPr>
              <w:t>Women</w:t>
            </w:r>
          </w:p>
        </w:tc>
        <w:tc>
          <w:tcPr>
            <w:tcW w:w="1275"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Men</w:t>
            </w:r>
          </w:p>
        </w:tc>
        <w:tc>
          <w:tcPr>
            <w:tcW w:w="1276"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Total</w:t>
            </w:r>
          </w:p>
        </w:tc>
      </w:tr>
      <w:tr w:rsidR="005F0FE8" w:rsidRPr="00771CD0">
        <w:tblPrEx>
          <w:tblCellMar>
            <w:top w:w="0" w:type="dxa"/>
            <w:bottom w:w="0" w:type="dxa"/>
          </w:tblCellMar>
        </w:tblPrEx>
        <w:tc>
          <w:tcPr>
            <w:tcW w:w="2693"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Diabetes</w:t>
            </w:r>
          </w:p>
        </w:tc>
        <w:tc>
          <w:tcPr>
            <w:tcW w:w="1134"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58,2</w:t>
            </w:r>
          </w:p>
        </w:tc>
        <w:tc>
          <w:tcPr>
            <w:tcW w:w="1275"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41,8</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2693"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Asthma or related bronchitis</w:t>
            </w:r>
          </w:p>
        </w:tc>
        <w:tc>
          <w:tcPr>
            <w:tcW w:w="1134"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53,7</w:t>
            </w:r>
          </w:p>
        </w:tc>
        <w:tc>
          <w:tcPr>
            <w:tcW w:w="1275"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46,3</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2693"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Chronic bronchitis</w:t>
            </w:r>
          </w:p>
        </w:tc>
        <w:tc>
          <w:tcPr>
            <w:tcW w:w="1134"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52,0</w:t>
            </w:r>
          </w:p>
        </w:tc>
        <w:tc>
          <w:tcPr>
            <w:tcW w:w="1275"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48,0</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2693"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Allergies</w:t>
            </w:r>
          </w:p>
        </w:tc>
        <w:tc>
          <w:tcPr>
            <w:tcW w:w="1134"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61,1</w:t>
            </w:r>
          </w:p>
        </w:tc>
        <w:tc>
          <w:tcPr>
            <w:tcW w:w="1275"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38,9</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2693"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High blood pressure</w:t>
            </w:r>
          </w:p>
        </w:tc>
        <w:tc>
          <w:tcPr>
            <w:tcW w:w="1134"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63,2</w:t>
            </w:r>
          </w:p>
        </w:tc>
        <w:tc>
          <w:tcPr>
            <w:tcW w:w="1275"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36,8</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2693" w:type="dxa"/>
            <w:tcBorders>
              <w:left w:val="single" w:sz="12" w:space="0" w:color="000000"/>
              <w:bottom w:val="single" w:sz="4" w:space="0" w:color="auto"/>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Back aches</w:t>
            </w:r>
          </w:p>
        </w:tc>
        <w:tc>
          <w:tcPr>
            <w:tcW w:w="1134" w:type="dxa"/>
            <w:tcBorders>
              <w:left w:val="single" w:sz="6" w:space="0" w:color="000000"/>
              <w:bottom w:val="single" w:sz="4" w:space="0" w:color="auto"/>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60,5</w:t>
            </w:r>
          </w:p>
        </w:tc>
        <w:tc>
          <w:tcPr>
            <w:tcW w:w="1275" w:type="dxa"/>
            <w:tcBorders>
              <w:left w:val="single" w:sz="6" w:space="0" w:color="000000"/>
              <w:bottom w:val="single" w:sz="4" w:space="0" w:color="auto"/>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39,5</w:t>
            </w:r>
          </w:p>
        </w:tc>
        <w:tc>
          <w:tcPr>
            <w:tcW w:w="1276" w:type="dxa"/>
            <w:tcBorders>
              <w:left w:val="single" w:sz="6" w:space="0" w:color="000000"/>
              <w:bottom w:val="single" w:sz="4" w:space="0" w:color="auto"/>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bl>
    <w:p w:rsidR="00264DCB" w:rsidRPr="00264DCB" w:rsidRDefault="00264DCB" w:rsidP="00264DCB">
      <w:pPr>
        <w:tabs>
          <w:tab w:val="right" w:pos="9540"/>
        </w:tabs>
        <w:spacing w:line="120" w:lineRule="exact"/>
        <w:rPr>
          <w:spacing w:val="0"/>
          <w:w w:val="100"/>
          <w:sz w:val="10"/>
          <w:szCs w:val="24"/>
        </w:rPr>
      </w:pPr>
    </w:p>
    <w:p w:rsidR="005F0FE8" w:rsidRDefault="005F0FE8" w:rsidP="00771CD0">
      <w:pPr>
        <w:tabs>
          <w:tab w:val="right" w:pos="9540"/>
        </w:tabs>
        <w:spacing w:line="240" w:lineRule="auto"/>
        <w:rPr>
          <w:spacing w:val="0"/>
          <w:w w:val="100"/>
          <w:sz w:val="24"/>
          <w:szCs w:val="24"/>
        </w:rPr>
      </w:pPr>
      <w:r w:rsidRPr="00771CD0">
        <w:rPr>
          <w:spacing w:val="0"/>
          <w:w w:val="100"/>
          <w:sz w:val="24"/>
          <w:szCs w:val="24"/>
        </w:rPr>
        <w:t xml:space="preserve">       Source: National Survey on Health (1998/1999</w:t>
      </w:r>
    </w:p>
    <w:p w:rsidR="00264DCB" w:rsidRPr="00264DCB" w:rsidRDefault="00264DCB" w:rsidP="00264DCB">
      <w:pPr>
        <w:tabs>
          <w:tab w:val="right" w:pos="9540"/>
        </w:tabs>
        <w:spacing w:line="120" w:lineRule="exact"/>
        <w:rPr>
          <w:spacing w:val="0"/>
          <w:w w:val="100"/>
          <w:sz w:val="10"/>
          <w:szCs w:val="24"/>
        </w:rPr>
      </w:pPr>
    </w:p>
    <w:p w:rsidR="00264DCB" w:rsidRPr="00264DCB" w:rsidRDefault="00264DCB" w:rsidP="00264DCB">
      <w:pPr>
        <w:tabs>
          <w:tab w:val="right" w:pos="9540"/>
        </w:tabs>
        <w:spacing w:line="120" w:lineRule="exact"/>
        <w:rPr>
          <w:spacing w:val="0"/>
          <w:w w:val="100"/>
          <w:sz w:val="10"/>
          <w:szCs w:val="24"/>
        </w:rPr>
      </w:pPr>
    </w:p>
    <w:p w:rsidR="005F0FE8" w:rsidRDefault="005F0FE8" w:rsidP="00264DCB">
      <w:pPr>
        <w:numPr>
          <w:ilvl w:val="0"/>
          <w:numId w:val="39"/>
        </w:numPr>
        <w:suppressAutoHyphens w:val="0"/>
        <w:spacing w:line="240" w:lineRule="auto"/>
        <w:rPr>
          <w:spacing w:val="0"/>
          <w:w w:val="100"/>
          <w:sz w:val="24"/>
          <w:szCs w:val="24"/>
        </w:rPr>
      </w:pPr>
      <w:r w:rsidRPr="00771CD0">
        <w:rPr>
          <w:spacing w:val="0"/>
          <w:w w:val="100"/>
          <w:sz w:val="24"/>
          <w:szCs w:val="24"/>
        </w:rPr>
        <w:t xml:space="preserve">It should be underlined that of the people inquired, 18.1% of the women had taken sleeping pills compared to 7% of the men. </w:t>
      </w:r>
    </w:p>
    <w:p w:rsidR="00264DCB" w:rsidRPr="00771CD0" w:rsidRDefault="00264DCB" w:rsidP="00264DCB">
      <w:pPr>
        <w:suppressAutoHyphens w:val="0"/>
        <w:spacing w:line="240" w:lineRule="auto"/>
        <w:ind w:left="360"/>
        <w:rPr>
          <w:spacing w:val="0"/>
          <w:w w:val="100"/>
          <w:sz w:val="24"/>
          <w:szCs w:val="24"/>
        </w:rPr>
      </w:pPr>
    </w:p>
    <w:p w:rsidR="005F0FE8"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 xml:space="preserve">Whether sports and leisure are concerned, the results were: </w:t>
      </w:r>
    </w:p>
    <w:p w:rsidR="00170924" w:rsidRPr="00170924" w:rsidRDefault="00170924" w:rsidP="00170924">
      <w:pPr>
        <w:widowControl w:val="0"/>
        <w:suppressAutoHyphens w:val="0"/>
        <w:spacing w:line="120" w:lineRule="exact"/>
        <w:ind w:left="360"/>
        <w:rPr>
          <w:spacing w:val="0"/>
          <w:w w:val="100"/>
          <w:sz w:val="10"/>
          <w:szCs w:val="24"/>
        </w:rPr>
      </w:pPr>
    </w:p>
    <w:p w:rsidR="00264DCB" w:rsidRPr="00264DCB" w:rsidRDefault="00264DCB" w:rsidP="00264DCB">
      <w:pPr>
        <w:widowControl w:val="0"/>
        <w:suppressAutoHyphens w:val="0"/>
        <w:spacing w:line="120" w:lineRule="exact"/>
        <w:ind w:left="360"/>
        <w:rPr>
          <w:spacing w:val="0"/>
          <w:w w:val="100"/>
          <w:sz w:val="10"/>
          <w:szCs w:val="24"/>
        </w:rPr>
      </w:pPr>
    </w:p>
    <w:tbl>
      <w:tblPr>
        <w:tblW w:w="9214" w:type="dxa"/>
        <w:tblInd w:w="72" w:type="dxa"/>
        <w:tblLayout w:type="fixed"/>
        <w:tblCellMar>
          <w:left w:w="70" w:type="dxa"/>
          <w:right w:w="70" w:type="dxa"/>
        </w:tblCellMar>
        <w:tblLook w:val="0000" w:firstRow="0" w:lastRow="0" w:firstColumn="0" w:lastColumn="0" w:noHBand="0" w:noVBand="0"/>
      </w:tblPr>
      <w:tblGrid>
        <w:gridCol w:w="5740"/>
        <w:gridCol w:w="1276"/>
        <w:gridCol w:w="1099"/>
        <w:gridCol w:w="1099"/>
      </w:tblGrid>
      <w:tr w:rsidR="005F0FE8" w:rsidRPr="00771CD0">
        <w:tblPrEx>
          <w:tblCellMar>
            <w:top w:w="0" w:type="dxa"/>
            <w:bottom w:w="0" w:type="dxa"/>
          </w:tblCellMar>
        </w:tblPrEx>
        <w:tc>
          <w:tcPr>
            <w:tcW w:w="5740" w:type="dxa"/>
            <w:tcBorders>
              <w:top w:val="single" w:sz="6" w:space="0" w:color="000000"/>
              <w:left w:val="single" w:sz="12"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Activities</w:t>
            </w:r>
          </w:p>
        </w:tc>
        <w:tc>
          <w:tcPr>
            <w:tcW w:w="1276" w:type="dxa"/>
            <w:tcBorders>
              <w:top w:val="single" w:sz="6" w:space="0" w:color="000000"/>
              <w:left w:val="single" w:sz="6" w:space="0" w:color="000000"/>
              <w:bottom w:val="single" w:sz="6"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Women</w:t>
            </w:r>
          </w:p>
        </w:tc>
        <w:tc>
          <w:tcPr>
            <w:tcW w:w="1099" w:type="dxa"/>
            <w:tcBorders>
              <w:top w:val="single" w:sz="6" w:space="0" w:color="000000"/>
              <w:left w:val="single" w:sz="6" w:space="0" w:color="000000"/>
              <w:bottom w:val="single" w:sz="6" w:space="0" w:color="000000"/>
              <w:right w:val="single" w:sz="12"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Men</w:t>
            </w:r>
          </w:p>
        </w:tc>
        <w:tc>
          <w:tcPr>
            <w:tcW w:w="1099" w:type="dxa"/>
            <w:tcBorders>
              <w:top w:val="single" w:sz="6" w:space="0" w:color="000000"/>
              <w:left w:val="single" w:sz="6" w:space="0" w:color="000000"/>
              <w:bottom w:val="single" w:sz="6" w:space="0" w:color="000000"/>
              <w:right w:val="single" w:sz="12"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Total</w:t>
            </w:r>
          </w:p>
        </w:tc>
      </w:tr>
      <w:tr w:rsidR="005F0FE8" w:rsidRPr="00771CD0">
        <w:tblPrEx>
          <w:tblCellMar>
            <w:top w:w="0" w:type="dxa"/>
            <w:bottom w:w="0" w:type="dxa"/>
          </w:tblCellMar>
        </w:tblPrEx>
        <w:tc>
          <w:tcPr>
            <w:tcW w:w="5740"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Hard training and competition sports more than once a week </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19,8</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80,2</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5740"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Jogging or other recreational sports, gardening, at least 4 hours weekly </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34,9</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65,1</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5740" w:type="dxa"/>
            <w:tcBorders>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Walking, biking or other light activities at least 4 hours weekly </w:t>
            </w:r>
          </w:p>
        </w:tc>
        <w:tc>
          <w:tcPr>
            <w:tcW w:w="1276" w:type="dxa"/>
            <w:tcBorders>
              <w:left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44,3</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55,7</w:t>
            </w:r>
          </w:p>
        </w:tc>
        <w:tc>
          <w:tcPr>
            <w:tcW w:w="1099" w:type="dxa"/>
            <w:tcBorders>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r w:rsidR="005F0FE8" w:rsidRPr="00771CD0">
        <w:tblPrEx>
          <w:tblCellMar>
            <w:top w:w="0" w:type="dxa"/>
            <w:bottom w:w="0" w:type="dxa"/>
          </w:tblCellMar>
        </w:tblPrEx>
        <w:tc>
          <w:tcPr>
            <w:tcW w:w="5740" w:type="dxa"/>
            <w:tcBorders>
              <w:left w:val="single" w:sz="12" w:space="0" w:color="000000"/>
              <w:bottom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smartTag w:uri="urn:schemas-microsoft-com:office:smarttags" w:element="place">
              <w:smartTag w:uri="urn:schemas-microsoft-com:office:smarttags" w:element="City">
                <w:r w:rsidRPr="00771CD0">
                  <w:rPr>
                    <w:spacing w:val="0"/>
                    <w:w w:val="100"/>
                    <w:sz w:val="24"/>
                    <w:szCs w:val="24"/>
                  </w:rPr>
                  <w:t>Reading</w:t>
                </w:r>
              </w:smartTag>
            </w:smartTag>
            <w:r w:rsidRPr="00771CD0">
              <w:rPr>
                <w:spacing w:val="0"/>
                <w:w w:val="100"/>
                <w:sz w:val="24"/>
                <w:szCs w:val="24"/>
              </w:rPr>
              <w:t>, watching television or other sedentary activities.</w:t>
            </w:r>
          </w:p>
        </w:tc>
        <w:tc>
          <w:tcPr>
            <w:tcW w:w="1276" w:type="dxa"/>
            <w:tcBorders>
              <w:left w:val="single" w:sz="6" w:space="0" w:color="000000"/>
              <w:bottom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57,1</w:t>
            </w:r>
          </w:p>
        </w:tc>
        <w:tc>
          <w:tcPr>
            <w:tcW w:w="1099" w:type="dxa"/>
            <w:tcBorders>
              <w:left w:val="single" w:sz="6" w:space="0" w:color="000000"/>
              <w:bottom w:val="single" w:sz="12"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42,9</w:t>
            </w:r>
          </w:p>
        </w:tc>
        <w:tc>
          <w:tcPr>
            <w:tcW w:w="1099" w:type="dxa"/>
            <w:tcBorders>
              <w:left w:val="single" w:sz="6" w:space="0" w:color="000000"/>
              <w:bottom w:val="single" w:sz="12"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100,0</w:t>
            </w:r>
          </w:p>
        </w:tc>
      </w:tr>
    </w:tbl>
    <w:p w:rsidR="00264DCB" w:rsidRPr="00264DCB" w:rsidRDefault="00264DCB" w:rsidP="00264DCB">
      <w:pPr>
        <w:widowControl w:val="0"/>
        <w:tabs>
          <w:tab w:val="right" w:pos="9540"/>
        </w:tabs>
        <w:spacing w:line="120" w:lineRule="exact"/>
        <w:rPr>
          <w:spacing w:val="0"/>
          <w:w w:val="100"/>
          <w:sz w:val="10"/>
          <w:szCs w:val="24"/>
        </w:rPr>
      </w:pP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Source: National Survey on Health (1998/1999)</w:t>
      </w:r>
    </w:p>
    <w:p w:rsidR="00865D18" w:rsidRPr="00865D18" w:rsidRDefault="00865D18" w:rsidP="00865D18">
      <w:pPr>
        <w:widowControl w:val="0"/>
        <w:tabs>
          <w:tab w:val="right" w:pos="9540"/>
        </w:tabs>
        <w:spacing w:line="120" w:lineRule="exact"/>
        <w:rPr>
          <w:b/>
          <w:spacing w:val="0"/>
          <w:w w:val="100"/>
          <w:sz w:val="10"/>
          <w:szCs w:val="24"/>
        </w:rPr>
      </w:pPr>
    </w:p>
    <w:p w:rsidR="00264DCB" w:rsidRPr="00264DCB" w:rsidRDefault="00264DCB" w:rsidP="00264DCB">
      <w:pPr>
        <w:widowControl w:val="0"/>
        <w:tabs>
          <w:tab w:val="right" w:pos="9540"/>
        </w:tabs>
        <w:spacing w:line="120" w:lineRule="exact"/>
        <w:rPr>
          <w:b/>
          <w:spacing w:val="0"/>
          <w:w w:val="100"/>
          <w:sz w:val="10"/>
          <w:szCs w:val="24"/>
        </w:rPr>
      </w:pPr>
    </w:p>
    <w:p w:rsidR="005F0FE8" w:rsidRDefault="00264DCB" w:rsidP="00865D18">
      <w:pPr>
        <w:pStyle w:val="H23"/>
        <w:tabs>
          <w:tab w:val="clear" w:pos="1742"/>
        </w:tabs>
        <w:ind w:left="0" w:right="0"/>
        <w:rPr>
          <w:w w:val="100"/>
        </w:rPr>
      </w:pPr>
      <w:r>
        <w:rPr>
          <w:w w:val="100"/>
        </w:rPr>
        <w:tab/>
      </w:r>
      <w:r w:rsidR="005F0FE8" w:rsidRPr="00771CD0">
        <w:rPr>
          <w:w w:val="100"/>
        </w:rPr>
        <w:t>Family Planning</w:t>
      </w:r>
    </w:p>
    <w:p w:rsidR="00264DCB" w:rsidRPr="00264DCB" w:rsidRDefault="00264DCB" w:rsidP="00264DCB">
      <w:pPr>
        <w:spacing w:line="120" w:lineRule="exact"/>
        <w:rPr>
          <w:sz w:val="10"/>
        </w:rPr>
      </w:pPr>
    </w:p>
    <w:p w:rsidR="005F0FE8"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According to Health Authorities</w:t>
      </w:r>
      <w:r w:rsidRPr="00771CD0">
        <w:rPr>
          <w:rStyle w:val="FootnoteReference"/>
          <w:spacing w:val="0"/>
          <w:w w:val="100"/>
          <w:sz w:val="24"/>
          <w:szCs w:val="24"/>
        </w:rPr>
        <w:footnoteReference w:id="11"/>
      </w:r>
      <w:r w:rsidRPr="00771CD0">
        <w:rPr>
          <w:spacing w:val="0"/>
          <w:w w:val="100"/>
          <w:sz w:val="24"/>
          <w:szCs w:val="24"/>
        </w:rPr>
        <w:t xml:space="preserve">, all health centres throughout the country have family planning advisers those maybe general </w:t>
      </w:r>
      <w:r w:rsidR="006D682C" w:rsidRPr="00771CD0">
        <w:rPr>
          <w:spacing w:val="0"/>
          <w:w w:val="100"/>
          <w:sz w:val="24"/>
          <w:szCs w:val="24"/>
        </w:rPr>
        <w:t>practitioners.</w:t>
      </w:r>
      <w:r w:rsidR="006D682C">
        <w:rPr>
          <w:spacing w:val="0"/>
          <w:w w:val="100"/>
          <w:sz w:val="24"/>
          <w:szCs w:val="24"/>
        </w:rPr>
        <w:t xml:space="preserve"> </w:t>
      </w:r>
      <w:r w:rsidR="006D682C" w:rsidRPr="00771CD0">
        <w:rPr>
          <w:spacing w:val="0"/>
          <w:w w:val="100"/>
          <w:sz w:val="24"/>
          <w:szCs w:val="24"/>
        </w:rPr>
        <w:t>The</w:t>
      </w:r>
      <w:r w:rsidRPr="00771CD0">
        <w:rPr>
          <w:spacing w:val="0"/>
          <w:w w:val="100"/>
          <w:sz w:val="24"/>
          <w:szCs w:val="24"/>
        </w:rPr>
        <w:t xml:space="preserve"> number of Family Planning consultations in Health Centers grew from </w:t>
      </w:r>
      <w:smartTag w:uri="urn:schemas-microsoft-com:office:smarttags" w:element="metricconverter">
        <w:smartTagPr>
          <w:attr w:name="ProductID" w:val="476 183 in"/>
        </w:smartTagPr>
        <w:r w:rsidRPr="00771CD0">
          <w:rPr>
            <w:spacing w:val="0"/>
            <w:w w:val="100"/>
            <w:sz w:val="24"/>
            <w:szCs w:val="24"/>
          </w:rPr>
          <w:t>476 183 in</w:t>
        </w:r>
      </w:smartTag>
      <w:r w:rsidRPr="00771CD0">
        <w:rPr>
          <w:spacing w:val="0"/>
          <w:w w:val="100"/>
          <w:sz w:val="24"/>
          <w:szCs w:val="24"/>
        </w:rPr>
        <w:t xml:space="preserve"> 19990 to </w:t>
      </w:r>
      <w:smartTag w:uri="urn:schemas-microsoft-com:office:smarttags" w:element="metricconverter">
        <w:smartTagPr>
          <w:attr w:name="ProductID" w:val="748 022 in"/>
        </w:smartTagPr>
        <w:r w:rsidRPr="00771CD0">
          <w:rPr>
            <w:spacing w:val="0"/>
            <w:w w:val="100"/>
            <w:sz w:val="24"/>
            <w:szCs w:val="24"/>
          </w:rPr>
          <w:t>748 022 in</w:t>
        </w:r>
      </w:smartTag>
      <w:r w:rsidRPr="00771CD0">
        <w:rPr>
          <w:spacing w:val="0"/>
          <w:w w:val="100"/>
          <w:sz w:val="24"/>
          <w:szCs w:val="24"/>
        </w:rPr>
        <w:t xml:space="preserve"> 2002. The percentage of women in fertile age, non pregnant and sexual active, which used contraception, has increased from 70% in 1983 to 79% in 1994. </w:t>
      </w:r>
    </w:p>
    <w:p w:rsidR="00264DCB" w:rsidRPr="00771CD0" w:rsidRDefault="00264DCB" w:rsidP="00264DCB">
      <w:pPr>
        <w:widowControl w:val="0"/>
        <w:suppressAutoHyphens w:val="0"/>
        <w:spacing w:line="240" w:lineRule="auto"/>
        <w:ind w:left="360"/>
        <w:rPr>
          <w:spacing w:val="0"/>
          <w:w w:val="100"/>
          <w:sz w:val="24"/>
          <w:szCs w:val="24"/>
        </w:rPr>
      </w:pPr>
    </w:p>
    <w:p w:rsidR="005F0FE8" w:rsidRDefault="005F0FE8" w:rsidP="00264DCB">
      <w:pPr>
        <w:widowControl w:val="0"/>
        <w:numPr>
          <w:ilvl w:val="0"/>
          <w:numId w:val="39"/>
        </w:numPr>
        <w:suppressAutoHyphens w:val="0"/>
        <w:spacing w:line="240" w:lineRule="auto"/>
        <w:rPr>
          <w:spacing w:val="0"/>
          <w:w w:val="100"/>
          <w:sz w:val="24"/>
          <w:szCs w:val="24"/>
        </w:rPr>
      </w:pPr>
      <w:r w:rsidRPr="00771CD0">
        <w:rPr>
          <w:spacing w:val="0"/>
          <w:w w:val="100"/>
          <w:sz w:val="24"/>
          <w:szCs w:val="24"/>
        </w:rPr>
        <w:t>The use of contraceptive methods is the following:</w:t>
      </w:r>
    </w:p>
    <w:p w:rsidR="00170924" w:rsidRPr="00170924" w:rsidRDefault="00170924" w:rsidP="00170924">
      <w:pPr>
        <w:pStyle w:val="SingleTxt"/>
        <w:spacing w:after="0" w:line="120" w:lineRule="exact"/>
        <w:rPr>
          <w:w w:val="100"/>
          <w:sz w:val="10"/>
        </w:rPr>
      </w:pPr>
    </w:p>
    <w:p w:rsidR="00170924" w:rsidRPr="00170924" w:rsidRDefault="00170924" w:rsidP="00170924">
      <w:pPr>
        <w:pStyle w:val="SingleTxt"/>
        <w:spacing w:after="0" w:line="120" w:lineRule="exact"/>
        <w:rPr>
          <w:w w:val="100"/>
          <w:sz w:val="10"/>
        </w:rPr>
      </w:pPr>
    </w:p>
    <w:tbl>
      <w:tblPr>
        <w:tblW w:w="0" w:type="auto"/>
        <w:tblInd w:w="2197" w:type="dxa"/>
        <w:tblLayout w:type="fixed"/>
        <w:tblCellMar>
          <w:left w:w="70" w:type="dxa"/>
          <w:right w:w="70" w:type="dxa"/>
        </w:tblCellMar>
        <w:tblLook w:val="0000" w:firstRow="0" w:lastRow="0" w:firstColumn="0" w:lastColumn="0" w:noHBand="0" w:noVBand="0"/>
      </w:tblPr>
      <w:tblGrid>
        <w:gridCol w:w="3402"/>
        <w:gridCol w:w="850"/>
        <w:gridCol w:w="851"/>
      </w:tblGrid>
      <w:tr w:rsidR="005F0FE8" w:rsidRPr="00771CD0">
        <w:tblPrEx>
          <w:tblCellMar>
            <w:top w:w="0" w:type="dxa"/>
            <w:bottom w:w="0" w:type="dxa"/>
          </w:tblCellMar>
        </w:tblPrEx>
        <w:tc>
          <w:tcPr>
            <w:tcW w:w="3402" w:type="dxa"/>
            <w:tcBorders>
              <w:top w:val="single" w:sz="6" w:space="0" w:color="000000"/>
              <w:left w:val="single" w:sz="12" w:space="0" w:color="000000"/>
              <w:right w:val="single" w:sz="6"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Methods </w:t>
            </w:r>
          </w:p>
        </w:tc>
        <w:tc>
          <w:tcPr>
            <w:tcW w:w="850" w:type="dxa"/>
            <w:tcBorders>
              <w:top w:val="single" w:sz="6" w:space="0" w:color="000000"/>
              <w:left w:val="single" w:sz="6" w:space="0" w:color="000000"/>
              <w:right w:val="single" w:sz="12"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1993</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w:t>
            </w:r>
          </w:p>
        </w:tc>
        <w:tc>
          <w:tcPr>
            <w:tcW w:w="851" w:type="dxa"/>
            <w:tcBorders>
              <w:top w:val="single" w:sz="6" w:space="0" w:color="000000"/>
              <w:left w:val="single" w:sz="6" w:space="0" w:color="000000"/>
              <w:right w:val="single" w:sz="12" w:space="0" w:color="000000"/>
            </w:tcBorders>
            <w:shd w:val="pct30" w:color="C0C0C0" w:fill="FFFFFF"/>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1997</w:t>
            </w:r>
          </w:p>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w:t>
            </w:r>
          </w:p>
        </w:tc>
      </w:tr>
      <w:tr w:rsidR="005F0FE8" w:rsidRPr="00771CD0">
        <w:tblPrEx>
          <w:tblCellMar>
            <w:top w:w="0" w:type="dxa"/>
            <w:bottom w:w="0" w:type="dxa"/>
          </w:tblCellMar>
        </w:tblPrEx>
        <w:tc>
          <w:tcPr>
            <w:tcW w:w="3402" w:type="dxa"/>
            <w:tcBorders>
              <w:top w:val="single" w:sz="6" w:space="0" w:color="000000"/>
              <w:left w:val="single" w:sz="12"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Pill</w:t>
            </w:r>
          </w:p>
        </w:tc>
        <w:tc>
          <w:tcPr>
            <w:tcW w:w="850" w:type="dxa"/>
            <w:tcBorders>
              <w:top w:val="single" w:sz="6" w:space="0" w:color="000000"/>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52,3</w:t>
            </w:r>
          </w:p>
        </w:tc>
        <w:tc>
          <w:tcPr>
            <w:tcW w:w="851" w:type="dxa"/>
            <w:tcBorders>
              <w:top w:val="single" w:sz="6" w:space="0" w:color="000000"/>
              <w:left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62,3</w:t>
            </w:r>
          </w:p>
        </w:tc>
      </w:tr>
      <w:tr w:rsidR="005F0FE8" w:rsidRPr="00771CD0">
        <w:tblPrEx>
          <w:tblCellMar>
            <w:top w:w="0" w:type="dxa"/>
            <w:bottom w:w="0" w:type="dxa"/>
          </w:tblCellMar>
        </w:tblPrEx>
        <w:tc>
          <w:tcPr>
            <w:tcW w:w="3402" w:type="dxa"/>
            <w:tcBorders>
              <w:top w:val="single" w:sz="6" w:space="0" w:color="000000"/>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IUD</w:t>
            </w:r>
          </w:p>
        </w:tc>
        <w:tc>
          <w:tcPr>
            <w:tcW w:w="850" w:type="dxa"/>
            <w:tcBorders>
              <w:top w:val="single" w:sz="6" w:space="0" w:color="000000"/>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10,0</w:t>
            </w:r>
          </w:p>
        </w:tc>
        <w:tc>
          <w:tcPr>
            <w:tcW w:w="851" w:type="dxa"/>
            <w:tcBorders>
              <w:top w:val="single" w:sz="6" w:space="0" w:color="000000"/>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9,7</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Hormones injections</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0,6</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0,5</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Condoms</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9,3</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14,6</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Spermicidal</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0,9</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2,1</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Natural methods</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2,7</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3,1</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Coitus interrupts</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17,6</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7,1</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 xml:space="preserve">Vasectomy and trumps interrupted </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5,9</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w:t>
            </w:r>
          </w:p>
        </w:tc>
      </w:tr>
      <w:tr w:rsidR="005F0FE8" w:rsidRPr="00771CD0">
        <w:tblPrEx>
          <w:tblCellMar>
            <w:top w:w="0" w:type="dxa"/>
            <w:bottom w:w="0" w:type="dxa"/>
          </w:tblCellMar>
        </w:tblPrEx>
        <w:tc>
          <w:tcPr>
            <w:tcW w:w="3402" w:type="dxa"/>
            <w:tcBorders>
              <w:left w:val="single" w:sz="12" w:space="0" w:color="000000"/>
              <w:bottom w:val="single" w:sz="6" w:space="0" w:color="000000"/>
              <w:right w:val="single" w:sz="6"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Others</w:t>
            </w:r>
          </w:p>
        </w:tc>
        <w:tc>
          <w:tcPr>
            <w:tcW w:w="850"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0,6</w:t>
            </w:r>
          </w:p>
        </w:tc>
        <w:tc>
          <w:tcPr>
            <w:tcW w:w="851" w:type="dxa"/>
            <w:tcBorders>
              <w:left w:val="single" w:sz="6" w:space="0" w:color="000000"/>
              <w:bottom w:val="single" w:sz="6" w:space="0" w:color="000000"/>
              <w:right w:val="single" w:sz="12" w:space="0" w:color="000000"/>
            </w:tcBorders>
          </w:tcPr>
          <w:p w:rsidR="005F0FE8" w:rsidRPr="00771CD0" w:rsidRDefault="005F0FE8" w:rsidP="00771CD0">
            <w:pPr>
              <w:widowControl w:val="0"/>
              <w:tabs>
                <w:tab w:val="right" w:pos="9540"/>
              </w:tabs>
              <w:spacing w:line="240" w:lineRule="auto"/>
              <w:rPr>
                <w:spacing w:val="0"/>
                <w:w w:val="100"/>
                <w:sz w:val="24"/>
                <w:szCs w:val="24"/>
              </w:rPr>
            </w:pPr>
            <w:r w:rsidRPr="00771CD0">
              <w:rPr>
                <w:spacing w:val="0"/>
                <w:w w:val="100"/>
                <w:sz w:val="24"/>
                <w:szCs w:val="24"/>
              </w:rPr>
              <w:t>0,5</w:t>
            </w:r>
          </w:p>
        </w:tc>
      </w:tr>
    </w:tbl>
    <w:p w:rsidR="005F0FE8" w:rsidRPr="00771CD0" w:rsidRDefault="005F0FE8" w:rsidP="00771CD0">
      <w:pPr>
        <w:widowControl w:val="0"/>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r w:rsidRPr="00771CD0">
        <w:rPr>
          <w:spacing w:val="0"/>
          <w:w w:val="100"/>
          <w:sz w:val="24"/>
          <w:szCs w:val="24"/>
        </w:rPr>
        <w:t xml:space="preserve">One of the problems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is facing nowadays is the number of </w:t>
      </w:r>
      <w:r w:rsidR="006D682C" w:rsidRPr="00771CD0">
        <w:rPr>
          <w:spacing w:val="0"/>
          <w:w w:val="100"/>
          <w:sz w:val="24"/>
          <w:szCs w:val="24"/>
        </w:rPr>
        <w:t>adolescent</w:t>
      </w:r>
      <w:r w:rsidR="006D682C">
        <w:rPr>
          <w:spacing w:val="0"/>
          <w:w w:val="100"/>
          <w:sz w:val="24"/>
          <w:szCs w:val="24"/>
        </w:rPr>
        <w:t xml:space="preserve"> </w:t>
      </w:r>
      <w:r w:rsidR="006D682C" w:rsidRPr="00771CD0">
        <w:rPr>
          <w:spacing w:val="0"/>
          <w:w w:val="100"/>
          <w:sz w:val="24"/>
          <w:szCs w:val="24"/>
        </w:rPr>
        <w:t>girls</w:t>
      </w:r>
      <w:r w:rsidRPr="00771CD0">
        <w:rPr>
          <w:spacing w:val="0"/>
          <w:w w:val="100"/>
          <w:sz w:val="24"/>
          <w:szCs w:val="24"/>
        </w:rPr>
        <w:t xml:space="preserve"> giving birth which is , in 2003, 5,4% of the total number of births.</w:t>
      </w:r>
    </w:p>
    <w:p w:rsidR="00264DCB" w:rsidRPr="00264DCB" w:rsidRDefault="00264DCB" w:rsidP="00264DCB">
      <w:pPr>
        <w:tabs>
          <w:tab w:val="right" w:pos="9540"/>
        </w:tabs>
        <w:spacing w:line="120" w:lineRule="exact"/>
        <w:rPr>
          <w:b/>
          <w:spacing w:val="0"/>
          <w:w w:val="100"/>
          <w:sz w:val="10"/>
          <w:szCs w:val="24"/>
        </w:rPr>
      </w:pPr>
    </w:p>
    <w:p w:rsidR="00264DCB" w:rsidRPr="00264DCB" w:rsidRDefault="00264DCB" w:rsidP="00264DCB">
      <w:pPr>
        <w:tabs>
          <w:tab w:val="right" w:pos="9540"/>
        </w:tabs>
        <w:spacing w:line="120" w:lineRule="exact"/>
        <w:rPr>
          <w:b/>
          <w:spacing w:val="0"/>
          <w:w w:val="100"/>
          <w:sz w:val="10"/>
          <w:szCs w:val="24"/>
        </w:rPr>
      </w:pPr>
    </w:p>
    <w:p w:rsidR="005F0FE8" w:rsidRPr="00771CD0" w:rsidRDefault="00C061E0" w:rsidP="00C061E0">
      <w:pPr>
        <w:pStyle w:val="H1"/>
        <w:tabs>
          <w:tab w:val="clear" w:pos="1742"/>
        </w:tabs>
        <w:ind w:left="0" w:right="0"/>
        <w:rPr>
          <w:w w:val="100"/>
        </w:rPr>
      </w:pPr>
      <w:r>
        <w:rPr>
          <w:w w:val="100"/>
        </w:rPr>
        <w:tab/>
      </w:r>
      <w:r w:rsidR="005F0FE8" w:rsidRPr="00771CD0">
        <w:rPr>
          <w:w w:val="100"/>
        </w:rPr>
        <w:t>A</w:t>
      </w:r>
      <w:r w:rsidR="00264DCB" w:rsidRPr="00771CD0">
        <w:rPr>
          <w:w w:val="100"/>
        </w:rPr>
        <w:t xml:space="preserve">rticle </w:t>
      </w:r>
      <w:r w:rsidR="005F0FE8" w:rsidRPr="00771CD0">
        <w:rPr>
          <w:w w:val="100"/>
        </w:rPr>
        <w:t>13</w:t>
      </w:r>
    </w:p>
    <w:p w:rsidR="00264DCB" w:rsidRPr="00D402DC" w:rsidRDefault="00264DCB" w:rsidP="00264DCB">
      <w:pPr>
        <w:tabs>
          <w:tab w:val="right" w:pos="9540"/>
        </w:tabs>
        <w:spacing w:line="120" w:lineRule="exact"/>
        <w:rPr>
          <w:b/>
          <w:color w:val="FF6600"/>
          <w:spacing w:val="0"/>
          <w:w w:val="100"/>
          <w:sz w:val="10"/>
          <w:szCs w:val="24"/>
        </w:rPr>
      </w:pPr>
    </w:p>
    <w:p w:rsidR="00264DCB" w:rsidRPr="00D402DC" w:rsidRDefault="00264DCB" w:rsidP="00264DCB">
      <w:pPr>
        <w:tabs>
          <w:tab w:val="right" w:pos="9540"/>
        </w:tabs>
        <w:spacing w:line="120" w:lineRule="exact"/>
        <w:rPr>
          <w:b/>
          <w:color w:val="FF6600"/>
          <w:spacing w:val="0"/>
          <w:w w:val="100"/>
          <w:sz w:val="10"/>
          <w:szCs w:val="24"/>
        </w:rPr>
      </w:pPr>
    </w:p>
    <w:p w:rsidR="005F0FE8" w:rsidRDefault="00264DCB" w:rsidP="00C061E0">
      <w:pPr>
        <w:pStyle w:val="H23"/>
        <w:tabs>
          <w:tab w:val="clear" w:pos="1742"/>
        </w:tabs>
        <w:ind w:left="0" w:right="0"/>
        <w:rPr>
          <w:w w:val="100"/>
        </w:rPr>
      </w:pPr>
      <w:r>
        <w:rPr>
          <w:w w:val="100"/>
        </w:rPr>
        <w:tab/>
      </w:r>
      <w:r w:rsidR="005F0FE8" w:rsidRPr="00771CD0">
        <w:rPr>
          <w:w w:val="100"/>
        </w:rPr>
        <w:t>Social and Economic Benefits</w:t>
      </w:r>
    </w:p>
    <w:p w:rsidR="00264DCB" w:rsidRPr="00264DCB" w:rsidRDefault="00264DCB" w:rsidP="00264DCB">
      <w:pPr>
        <w:spacing w:line="120" w:lineRule="exact"/>
        <w:rPr>
          <w:sz w:val="10"/>
        </w:rPr>
      </w:pPr>
    </w:p>
    <w:p w:rsidR="005F0FE8" w:rsidRDefault="005F0FE8" w:rsidP="00264DCB">
      <w:pPr>
        <w:pStyle w:val="BodyText2"/>
        <w:numPr>
          <w:ilvl w:val="0"/>
          <w:numId w:val="39"/>
        </w:numPr>
        <w:jc w:val="left"/>
        <w:rPr>
          <w:sz w:val="24"/>
          <w:szCs w:val="24"/>
        </w:rPr>
      </w:pPr>
      <w:r w:rsidRPr="00771CD0">
        <w:rPr>
          <w:sz w:val="24"/>
          <w:szCs w:val="24"/>
        </w:rPr>
        <w:t>The national social security system ensures equality between women and men in the access to all family benefits, in both the general and the non-contributive system.</w:t>
      </w:r>
    </w:p>
    <w:p w:rsidR="00264DCB" w:rsidRPr="00771CD0" w:rsidRDefault="00264DCB" w:rsidP="00264DCB">
      <w:pPr>
        <w:pStyle w:val="BodyText2"/>
        <w:ind w:left="360"/>
        <w:jc w:val="left"/>
        <w:rPr>
          <w:sz w:val="24"/>
          <w:szCs w:val="24"/>
        </w:rPr>
      </w:pPr>
    </w:p>
    <w:p w:rsidR="005F0FE8" w:rsidRDefault="005F0FE8" w:rsidP="00264DCB">
      <w:pPr>
        <w:numPr>
          <w:ilvl w:val="0"/>
          <w:numId w:val="39"/>
        </w:numPr>
        <w:suppressAutoHyphens w:val="0"/>
        <w:spacing w:line="240" w:lineRule="auto"/>
        <w:rPr>
          <w:spacing w:val="0"/>
          <w:w w:val="100"/>
          <w:sz w:val="24"/>
          <w:szCs w:val="24"/>
        </w:rPr>
      </w:pPr>
      <w:r w:rsidRPr="00771CD0">
        <w:rPr>
          <w:spacing w:val="0"/>
          <w:w w:val="100"/>
          <w:sz w:val="24"/>
          <w:szCs w:val="24"/>
        </w:rPr>
        <w:t xml:space="preserve">Situations covered by the </w:t>
      </w:r>
      <w:r w:rsidRPr="00771CD0">
        <w:rPr>
          <w:b/>
          <w:spacing w:val="0"/>
          <w:w w:val="100"/>
          <w:sz w:val="24"/>
          <w:szCs w:val="24"/>
        </w:rPr>
        <w:t>general system</w:t>
      </w:r>
      <w:r w:rsidRPr="00771CD0">
        <w:rPr>
          <w:spacing w:val="0"/>
          <w:w w:val="100"/>
          <w:sz w:val="24"/>
          <w:szCs w:val="24"/>
        </w:rPr>
        <w:t xml:space="preserve"> may be seen in the </w:t>
      </w:r>
      <w:r w:rsidR="00C061E0">
        <w:rPr>
          <w:spacing w:val="0"/>
          <w:w w:val="100"/>
          <w:sz w:val="24"/>
          <w:szCs w:val="24"/>
        </w:rPr>
        <w:t>previous</w:t>
      </w:r>
      <w:r w:rsidRPr="00771CD0">
        <w:rPr>
          <w:spacing w:val="0"/>
          <w:w w:val="100"/>
          <w:sz w:val="24"/>
          <w:szCs w:val="24"/>
        </w:rPr>
        <w:t xml:space="preserve"> Portuguese Report to CEDAW.</w:t>
      </w:r>
    </w:p>
    <w:p w:rsidR="00264DCB" w:rsidRPr="00771CD0" w:rsidRDefault="00264DCB" w:rsidP="00264DCB">
      <w:pPr>
        <w:suppressAutoHyphens w:val="0"/>
        <w:spacing w:line="240" w:lineRule="auto"/>
        <w:ind w:left="360"/>
        <w:rPr>
          <w:spacing w:val="0"/>
          <w:w w:val="100"/>
          <w:sz w:val="24"/>
          <w:szCs w:val="24"/>
        </w:rPr>
      </w:pPr>
    </w:p>
    <w:p w:rsidR="005F0FE8" w:rsidRDefault="005F0FE8" w:rsidP="00264DCB">
      <w:pPr>
        <w:pStyle w:val="BodyText2"/>
        <w:numPr>
          <w:ilvl w:val="0"/>
          <w:numId w:val="39"/>
        </w:numPr>
        <w:jc w:val="left"/>
        <w:rPr>
          <w:sz w:val="24"/>
          <w:szCs w:val="24"/>
          <w:lang w:val="en-US"/>
        </w:rPr>
      </w:pPr>
      <w:r w:rsidRPr="00771CD0">
        <w:rPr>
          <w:sz w:val="24"/>
          <w:szCs w:val="24"/>
          <w:lang w:val="en-US"/>
        </w:rPr>
        <w:t>Law nº19-A/96, of June 29, regulated by Decree-Law nº196/97, of July 31, should also be mentioned. It establishes the first legislative framework aimed at guaranteeing the right to a minimum income. Despite the fact that this right has a very wide field of application, it benefits a large number of women.</w:t>
      </w:r>
    </w:p>
    <w:p w:rsidR="00264DCB" w:rsidRPr="00771CD0" w:rsidRDefault="00264DCB" w:rsidP="00264DCB">
      <w:pPr>
        <w:pStyle w:val="BodyText2"/>
        <w:ind w:left="360"/>
        <w:jc w:val="left"/>
        <w:rPr>
          <w:sz w:val="24"/>
          <w:szCs w:val="24"/>
          <w:lang w:val="en-US"/>
        </w:rPr>
      </w:pPr>
    </w:p>
    <w:p w:rsidR="005F0FE8" w:rsidRDefault="005F0FE8" w:rsidP="00264DCB">
      <w:pPr>
        <w:pStyle w:val="BodyText2"/>
        <w:numPr>
          <w:ilvl w:val="0"/>
          <w:numId w:val="39"/>
        </w:numPr>
        <w:jc w:val="left"/>
        <w:rPr>
          <w:sz w:val="24"/>
          <w:szCs w:val="24"/>
          <w:lang w:val="en-US"/>
        </w:rPr>
      </w:pPr>
      <w:r w:rsidRPr="00771CD0">
        <w:rPr>
          <w:sz w:val="24"/>
          <w:szCs w:val="24"/>
          <w:lang w:val="en-US"/>
        </w:rPr>
        <w:t>The guaranteed income consists of a cash benefit, attributed by the non-contributive social security system, which is granted in close co-operation with social integration programs.</w:t>
      </w:r>
    </w:p>
    <w:p w:rsidR="00264DCB" w:rsidRPr="00771CD0" w:rsidRDefault="00264DCB" w:rsidP="00264DCB">
      <w:pPr>
        <w:pStyle w:val="BodyText2"/>
        <w:ind w:left="360"/>
        <w:jc w:val="left"/>
        <w:rPr>
          <w:sz w:val="24"/>
          <w:szCs w:val="24"/>
          <w:lang w:val="en-US"/>
        </w:rPr>
      </w:pPr>
    </w:p>
    <w:p w:rsidR="00264DCB" w:rsidRDefault="005F0FE8" w:rsidP="00264DCB">
      <w:pPr>
        <w:pStyle w:val="BodyText2"/>
        <w:numPr>
          <w:ilvl w:val="0"/>
          <w:numId w:val="39"/>
        </w:numPr>
        <w:jc w:val="left"/>
        <w:rPr>
          <w:sz w:val="24"/>
          <w:szCs w:val="24"/>
          <w:lang w:val="en-US"/>
        </w:rPr>
      </w:pPr>
      <w:r w:rsidRPr="00771CD0">
        <w:rPr>
          <w:sz w:val="24"/>
          <w:szCs w:val="24"/>
          <w:lang w:val="en-US"/>
        </w:rPr>
        <w:t>The right to this benefit is granted to persons legally residing in the national territory, whose income, their own or of others living in the family household, is inferior to the established limit. The concept of family household includes the spouse or the person living in a common law marriage for more than a year, or underage relatives.</w:t>
      </w:r>
    </w:p>
    <w:p w:rsidR="00264DCB" w:rsidRPr="00264DCB" w:rsidRDefault="00264DCB" w:rsidP="00264DCB">
      <w:pPr>
        <w:pStyle w:val="BodyText2"/>
        <w:ind w:left="360"/>
        <w:jc w:val="left"/>
        <w:rPr>
          <w:sz w:val="24"/>
          <w:szCs w:val="24"/>
          <w:lang w:val="en-US"/>
        </w:rPr>
      </w:pPr>
    </w:p>
    <w:p w:rsidR="005F0FE8" w:rsidRDefault="00264DCB" w:rsidP="00264DCB">
      <w:pPr>
        <w:pStyle w:val="BodyText2"/>
        <w:numPr>
          <w:ilvl w:val="0"/>
          <w:numId w:val="39"/>
        </w:numPr>
        <w:jc w:val="left"/>
        <w:rPr>
          <w:sz w:val="24"/>
          <w:szCs w:val="24"/>
          <w:lang w:val="en-US"/>
        </w:rPr>
      </w:pPr>
      <w:r w:rsidRPr="00264DCB">
        <w:rPr>
          <w:sz w:val="24"/>
          <w:szCs w:val="24"/>
          <w:lang w:val="en-US"/>
        </w:rPr>
        <w:t>In 2000, the Law of the Guaranteed Minimum Income entered into force. Such as the previous law, the principle of the equality, considered as the non discrimination of beneficiaries for any reason, namely on the grounds of sex, is established in the Law number 17/2000 of 8th August</w:t>
      </w:r>
      <w:r>
        <w:rPr>
          <w:sz w:val="24"/>
          <w:szCs w:val="24"/>
          <w:lang w:val="en-US"/>
        </w:rPr>
        <w:t>.</w:t>
      </w:r>
    </w:p>
    <w:p w:rsidR="00264DCB" w:rsidRPr="00771CD0" w:rsidRDefault="00264DCB" w:rsidP="00264DCB">
      <w:pPr>
        <w:pStyle w:val="BodyText2"/>
        <w:ind w:left="360"/>
        <w:jc w:val="left"/>
        <w:rPr>
          <w:sz w:val="24"/>
          <w:szCs w:val="24"/>
          <w:lang w:val="en-US"/>
        </w:rPr>
      </w:pPr>
    </w:p>
    <w:p w:rsidR="005F0FE8" w:rsidRDefault="005F0FE8" w:rsidP="00264DCB">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Some of those changes regard the social insertion component of this measures, aiming to adjust programs to the situation of the people concerned and their families, with a view to create conditions to an autonomous social and economic life in the future.</w:t>
      </w:r>
    </w:p>
    <w:p w:rsidR="00264DCB" w:rsidRPr="00771CD0" w:rsidRDefault="00264DCB" w:rsidP="00264DCB">
      <w:pPr>
        <w:suppressAutoHyphens w:val="0"/>
        <w:spacing w:line="240" w:lineRule="auto"/>
        <w:ind w:left="360"/>
        <w:rPr>
          <w:spacing w:val="0"/>
          <w:w w:val="100"/>
          <w:sz w:val="24"/>
          <w:szCs w:val="24"/>
          <w:lang w:val="en-US"/>
        </w:rPr>
      </w:pPr>
    </w:p>
    <w:p w:rsidR="005F0FE8" w:rsidRPr="00771CD0" w:rsidRDefault="005F0FE8" w:rsidP="00170924">
      <w:pPr>
        <w:tabs>
          <w:tab w:val="right" w:pos="9540"/>
        </w:tabs>
        <w:suppressAutoHyphens w:val="0"/>
        <w:spacing w:line="240" w:lineRule="auto"/>
        <w:ind w:left="360"/>
        <w:rPr>
          <w:spacing w:val="0"/>
          <w:w w:val="100"/>
          <w:sz w:val="24"/>
          <w:szCs w:val="24"/>
          <w:lang w:val="en-US"/>
        </w:rPr>
      </w:pPr>
      <w:r w:rsidRPr="00771CD0">
        <w:rPr>
          <w:b/>
          <w:spacing w:val="0"/>
          <w:w w:val="100"/>
          <w:sz w:val="24"/>
          <w:szCs w:val="24"/>
          <w:lang w:val="en-US"/>
        </w:rPr>
        <w:t>Data on women and men receiving social security in the non-contributive system</w:t>
      </w:r>
    </w:p>
    <w:tbl>
      <w:tblPr>
        <w:tblpPr w:leftFromText="141" w:rightFromText="141" w:vertAnchor="text" w:horzAnchor="margin" w:tblpX="70" w:tblpY="104"/>
        <w:tblW w:w="8279" w:type="dxa"/>
        <w:tblCellMar>
          <w:left w:w="70" w:type="dxa"/>
          <w:right w:w="70" w:type="dxa"/>
        </w:tblCellMar>
        <w:tblLook w:val="0000" w:firstRow="0" w:lastRow="0" w:firstColumn="0" w:lastColumn="0" w:noHBand="0" w:noVBand="0"/>
      </w:tblPr>
      <w:tblGrid>
        <w:gridCol w:w="2501"/>
        <w:gridCol w:w="1926"/>
        <w:gridCol w:w="1926"/>
        <w:gridCol w:w="1926"/>
      </w:tblGrid>
      <w:tr w:rsidR="00264DCB" w:rsidRPr="00F168F8">
        <w:trPr>
          <w:trHeight w:val="345"/>
        </w:trPr>
        <w:tc>
          <w:tcPr>
            <w:tcW w:w="2501" w:type="dxa"/>
            <w:tcBorders>
              <w:top w:val="nil"/>
              <w:left w:val="nil"/>
              <w:bottom w:val="nil"/>
              <w:right w:val="nil"/>
            </w:tcBorders>
            <w:shd w:val="clear" w:color="auto" w:fill="auto"/>
            <w:noWrap/>
            <w:vAlign w:val="bottom"/>
          </w:tcPr>
          <w:p w:rsidR="00264DCB" w:rsidRPr="00F168F8" w:rsidRDefault="00264DCB" w:rsidP="00FA3953">
            <w:pPr>
              <w:tabs>
                <w:tab w:val="right" w:pos="9540"/>
              </w:tabs>
              <w:spacing w:line="240" w:lineRule="auto"/>
              <w:ind w:left="288"/>
              <w:rPr>
                <w:sz w:val="24"/>
                <w:szCs w:val="24"/>
              </w:rPr>
            </w:pPr>
          </w:p>
        </w:tc>
        <w:tc>
          <w:tcPr>
            <w:tcW w:w="1926" w:type="dxa"/>
            <w:tcBorders>
              <w:top w:val="nil"/>
              <w:left w:val="nil"/>
              <w:bottom w:val="nil"/>
              <w:right w:val="nil"/>
            </w:tcBorders>
            <w:shd w:val="clear" w:color="auto" w:fill="auto"/>
            <w:noWrap/>
            <w:vAlign w:val="bottom"/>
          </w:tcPr>
          <w:p w:rsidR="00264DCB" w:rsidRPr="00F168F8" w:rsidRDefault="00264DCB" w:rsidP="00FA3953">
            <w:pPr>
              <w:tabs>
                <w:tab w:val="right" w:pos="9540"/>
              </w:tabs>
              <w:spacing w:line="240" w:lineRule="auto"/>
              <w:ind w:left="288"/>
              <w:rPr>
                <w:sz w:val="24"/>
                <w:szCs w:val="24"/>
              </w:rPr>
            </w:pPr>
          </w:p>
        </w:tc>
        <w:tc>
          <w:tcPr>
            <w:tcW w:w="1926" w:type="dxa"/>
            <w:tcBorders>
              <w:top w:val="nil"/>
              <w:left w:val="nil"/>
              <w:bottom w:val="nil"/>
              <w:right w:val="nil"/>
            </w:tcBorders>
            <w:shd w:val="clear" w:color="auto" w:fill="auto"/>
            <w:noWrap/>
            <w:vAlign w:val="bottom"/>
          </w:tcPr>
          <w:p w:rsidR="00264DCB" w:rsidRPr="00F168F8" w:rsidRDefault="00264DCB" w:rsidP="00FA3953">
            <w:pPr>
              <w:tabs>
                <w:tab w:val="right" w:pos="9540"/>
              </w:tabs>
              <w:spacing w:line="240" w:lineRule="auto"/>
              <w:ind w:left="288"/>
              <w:rPr>
                <w:sz w:val="24"/>
                <w:szCs w:val="24"/>
              </w:rPr>
            </w:pPr>
          </w:p>
        </w:tc>
        <w:tc>
          <w:tcPr>
            <w:tcW w:w="1926" w:type="dxa"/>
            <w:tcBorders>
              <w:top w:val="nil"/>
              <w:left w:val="nil"/>
              <w:bottom w:val="nil"/>
              <w:right w:val="nil"/>
            </w:tcBorders>
            <w:shd w:val="clear" w:color="auto" w:fill="auto"/>
            <w:noWrap/>
            <w:vAlign w:val="bottom"/>
          </w:tcPr>
          <w:p w:rsidR="00264DCB" w:rsidRPr="00F168F8" w:rsidRDefault="00264DCB" w:rsidP="00FA3953">
            <w:pPr>
              <w:tabs>
                <w:tab w:val="right" w:pos="9540"/>
              </w:tabs>
              <w:spacing w:line="240" w:lineRule="auto"/>
              <w:ind w:left="288"/>
              <w:rPr>
                <w:sz w:val="24"/>
                <w:szCs w:val="24"/>
              </w:rPr>
            </w:pPr>
          </w:p>
        </w:tc>
      </w:tr>
      <w:tr w:rsidR="00264DCB" w:rsidRPr="00F168F8">
        <w:trPr>
          <w:trHeight w:val="360"/>
        </w:trPr>
        <w:tc>
          <w:tcPr>
            <w:tcW w:w="2501" w:type="dxa"/>
            <w:tcBorders>
              <w:top w:val="single" w:sz="4" w:space="0" w:color="auto"/>
              <w:left w:val="single" w:sz="4" w:space="0" w:color="auto"/>
              <w:bottom w:val="single" w:sz="4" w:space="0" w:color="auto"/>
              <w:right w:val="single" w:sz="4" w:space="0" w:color="auto"/>
            </w:tcBorders>
            <w:shd w:val="clear" w:color="auto" w:fill="C0C0C0"/>
            <w:noWrap/>
            <w:vAlign w:val="bottom"/>
          </w:tcPr>
          <w:p w:rsidR="00264DCB" w:rsidRPr="00F168F8" w:rsidRDefault="00264DCB" w:rsidP="00FA3953">
            <w:pPr>
              <w:tabs>
                <w:tab w:val="right" w:pos="9540"/>
              </w:tabs>
              <w:spacing w:line="240" w:lineRule="auto"/>
              <w:ind w:left="288"/>
              <w:rPr>
                <w:sz w:val="24"/>
                <w:szCs w:val="24"/>
              </w:rPr>
            </w:pPr>
            <w:r w:rsidRPr="00F168F8">
              <w:rPr>
                <w:sz w:val="24"/>
                <w:szCs w:val="24"/>
              </w:rPr>
              <w:t> </w:t>
            </w:r>
          </w:p>
        </w:tc>
        <w:tc>
          <w:tcPr>
            <w:tcW w:w="1926" w:type="dxa"/>
            <w:tcBorders>
              <w:top w:val="single" w:sz="4" w:space="0" w:color="auto"/>
              <w:left w:val="nil"/>
              <w:bottom w:val="single" w:sz="4" w:space="0" w:color="auto"/>
              <w:right w:val="single" w:sz="4" w:space="0" w:color="auto"/>
            </w:tcBorders>
            <w:shd w:val="clear" w:color="auto" w:fill="000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2001</w:t>
            </w:r>
          </w:p>
        </w:tc>
        <w:tc>
          <w:tcPr>
            <w:tcW w:w="1926" w:type="dxa"/>
            <w:tcBorders>
              <w:top w:val="single" w:sz="4" w:space="0" w:color="auto"/>
              <w:left w:val="nil"/>
              <w:bottom w:val="single" w:sz="4" w:space="0" w:color="auto"/>
              <w:right w:val="single" w:sz="4" w:space="0" w:color="auto"/>
            </w:tcBorders>
            <w:shd w:val="clear" w:color="auto" w:fill="000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2002</w:t>
            </w:r>
          </w:p>
        </w:tc>
        <w:tc>
          <w:tcPr>
            <w:tcW w:w="1926" w:type="dxa"/>
            <w:tcBorders>
              <w:top w:val="single" w:sz="4" w:space="0" w:color="auto"/>
              <w:left w:val="nil"/>
              <w:bottom w:val="single" w:sz="4" w:space="0" w:color="auto"/>
              <w:right w:val="single" w:sz="4" w:space="0" w:color="auto"/>
            </w:tcBorders>
            <w:shd w:val="clear" w:color="auto" w:fill="000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2003</w:t>
            </w:r>
          </w:p>
        </w:tc>
      </w:tr>
      <w:tr w:rsidR="00264DCB" w:rsidRPr="00F168F8">
        <w:trPr>
          <w:trHeight w:val="360"/>
        </w:trPr>
        <w:tc>
          <w:tcPr>
            <w:tcW w:w="2501" w:type="dxa"/>
            <w:tcBorders>
              <w:top w:val="nil"/>
              <w:left w:val="single" w:sz="4" w:space="0" w:color="auto"/>
              <w:bottom w:val="single" w:sz="4" w:space="0" w:color="auto"/>
              <w:right w:val="single" w:sz="4" w:space="0" w:color="auto"/>
            </w:tcBorders>
            <w:shd w:val="clear" w:color="auto" w:fill="000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No. of women</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127.921</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133.323</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145.673</w:t>
            </w:r>
          </w:p>
        </w:tc>
      </w:tr>
      <w:tr w:rsidR="00264DCB" w:rsidRPr="00F168F8">
        <w:trPr>
          <w:trHeight w:val="360"/>
        </w:trPr>
        <w:tc>
          <w:tcPr>
            <w:tcW w:w="2501" w:type="dxa"/>
            <w:tcBorders>
              <w:top w:val="nil"/>
              <w:left w:val="single" w:sz="4" w:space="0" w:color="auto"/>
              <w:bottom w:val="single" w:sz="4" w:space="0" w:color="auto"/>
              <w:right w:val="single" w:sz="4" w:space="0" w:color="auto"/>
            </w:tcBorders>
            <w:shd w:val="clear" w:color="auto" w:fill="000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No. of men</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95.559</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99.311</w:t>
            </w:r>
          </w:p>
        </w:tc>
        <w:tc>
          <w:tcPr>
            <w:tcW w:w="1926" w:type="dxa"/>
            <w:tcBorders>
              <w:top w:val="nil"/>
              <w:left w:val="nil"/>
              <w:bottom w:val="single" w:sz="4" w:space="0" w:color="auto"/>
              <w:right w:val="single" w:sz="4" w:space="0" w:color="auto"/>
            </w:tcBorders>
            <w:shd w:val="clear" w:color="auto" w:fill="auto"/>
            <w:noWrap/>
            <w:vAlign w:val="center"/>
          </w:tcPr>
          <w:p w:rsidR="00264DCB" w:rsidRPr="00F168F8" w:rsidRDefault="00264DCB" w:rsidP="00FA3953">
            <w:pPr>
              <w:tabs>
                <w:tab w:val="right" w:pos="9540"/>
              </w:tabs>
              <w:spacing w:line="240" w:lineRule="auto"/>
              <w:ind w:left="288"/>
              <w:rPr>
                <w:sz w:val="24"/>
                <w:szCs w:val="24"/>
              </w:rPr>
            </w:pPr>
            <w:r w:rsidRPr="00F168F8">
              <w:rPr>
                <w:sz w:val="24"/>
                <w:szCs w:val="24"/>
              </w:rPr>
              <w:t>108.454</w:t>
            </w:r>
          </w:p>
        </w:tc>
      </w:tr>
      <w:tr w:rsidR="00264DCB" w:rsidRPr="00F168F8">
        <w:trPr>
          <w:trHeight w:val="360"/>
        </w:trPr>
        <w:tc>
          <w:tcPr>
            <w:tcW w:w="2501" w:type="dxa"/>
            <w:tcBorders>
              <w:top w:val="nil"/>
              <w:left w:val="single" w:sz="4" w:space="0" w:color="auto"/>
              <w:bottom w:val="single" w:sz="4" w:space="0" w:color="auto"/>
              <w:right w:val="single" w:sz="4" w:space="0" w:color="auto"/>
            </w:tcBorders>
            <w:shd w:val="clear" w:color="auto" w:fill="808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Total</w:t>
            </w:r>
          </w:p>
        </w:tc>
        <w:tc>
          <w:tcPr>
            <w:tcW w:w="1926" w:type="dxa"/>
            <w:tcBorders>
              <w:top w:val="nil"/>
              <w:left w:val="nil"/>
              <w:bottom w:val="single" w:sz="4" w:space="0" w:color="auto"/>
              <w:right w:val="single" w:sz="4" w:space="0" w:color="auto"/>
            </w:tcBorders>
            <w:shd w:val="clear" w:color="auto" w:fill="808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223.480</w:t>
            </w:r>
          </w:p>
        </w:tc>
        <w:tc>
          <w:tcPr>
            <w:tcW w:w="1926" w:type="dxa"/>
            <w:tcBorders>
              <w:top w:val="nil"/>
              <w:left w:val="nil"/>
              <w:bottom w:val="single" w:sz="4" w:space="0" w:color="auto"/>
              <w:right w:val="single" w:sz="4" w:space="0" w:color="auto"/>
            </w:tcBorders>
            <w:shd w:val="clear" w:color="auto" w:fill="808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232.634</w:t>
            </w:r>
          </w:p>
        </w:tc>
        <w:tc>
          <w:tcPr>
            <w:tcW w:w="1926" w:type="dxa"/>
            <w:tcBorders>
              <w:top w:val="nil"/>
              <w:left w:val="nil"/>
              <w:bottom w:val="single" w:sz="4" w:space="0" w:color="auto"/>
              <w:right w:val="single" w:sz="4" w:space="0" w:color="auto"/>
            </w:tcBorders>
            <w:shd w:val="clear" w:color="auto" w:fill="808080"/>
            <w:noWrap/>
            <w:vAlign w:val="center"/>
          </w:tcPr>
          <w:p w:rsidR="00264DCB" w:rsidRPr="00F168F8" w:rsidRDefault="00264DCB" w:rsidP="00FA3953">
            <w:pPr>
              <w:tabs>
                <w:tab w:val="right" w:pos="9540"/>
              </w:tabs>
              <w:spacing w:line="240" w:lineRule="auto"/>
              <w:ind w:left="288"/>
              <w:rPr>
                <w:b/>
                <w:bCs/>
                <w:color w:val="FFFFFF"/>
                <w:sz w:val="24"/>
                <w:szCs w:val="24"/>
              </w:rPr>
            </w:pPr>
            <w:r w:rsidRPr="00F168F8">
              <w:rPr>
                <w:b/>
                <w:bCs/>
                <w:color w:val="FFFFFF"/>
                <w:sz w:val="24"/>
                <w:szCs w:val="24"/>
              </w:rPr>
              <w:t>254.127</w:t>
            </w:r>
          </w:p>
        </w:tc>
      </w:tr>
      <w:tr w:rsidR="00264DCB" w:rsidRPr="00F168F8">
        <w:trPr>
          <w:trHeight w:val="345"/>
        </w:trPr>
        <w:tc>
          <w:tcPr>
            <w:tcW w:w="6353" w:type="dxa"/>
            <w:gridSpan w:val="3"/>
            <w:tcBorders>
              <w:top w:val="nil"/>
              <w:left w:val="nil"/>
              <w:bottom w:val="nil"/>
              <w:right w:val="nil"/>
            </w:tcBorders>
            <w:shd w:val="clear" w:color="auto" w:fill="auto"/>
            <w:noWrap/>
            <w:vAlign w:val="center"/>
          </w:tcPr>
          <w:p w:rsidR="00264DCB" w:rsidRPr="00F168F8" w:rsidRDefault="00170924" w:rsidP="00FA3953">
            <w:pPr>
              <w:tabs>
                <w:tab w:val="right" w:pos="9540"/>
              </w:tabs>
              <w:spacing w:line="240" w:lineRule="auto"/>
              <w:ind w:left="288"/>
              <w:rPr>
                <w:sz w:val="24"/>
                <w:szCs w:val="24"/>
              </w:rPr>
            </w:pPr>
            <w:r w:rsidRPr="00F168F8">
              <w:rPr>
                <w:sz w:val="24"/>
                <w:szCs w:val="24"/>
              </w:rPr>
              <w:t>a) Data Base on 16th May/2005</w:t>
            </w:r>
          </w:p>
        </w:tc>
        <w:tc>
          <w:tcPr>
            <w:tcW w:w="1926" w:type="dxa"/>
            <w:tcBorders>
              <w:top w:val="nil"/>
              <w:left w:val="nil"/>
              <w:bottom w:val="nil"/>
              <w:right w:val="nil"/>
            </w:tcBorders>
            <w:shd w:val="clear" w:color="auto" w:fill="auto"/>
            <w:noWrap/>
            <w:vAlign w:val="bottom"/>
          </w:tcPr>
          <w:p w:rsidR="00264DCB" w:rsidRPr="00F168F8" w:rsidRDefault="00264DCB" w:rsidP="00FA3953">
            <w:pPr>
              <w:tabs>
                <w:tab w:val="right" w:pos="9540"/>
              </w:tabs>
              <w:spacing w:line="240" w:lineRule="auto"/>
              <w:ind w:left="288"/>
              <w:rPr>
                <w:sz w:val="24"/>
                <w:szCs w:val="24"/>
              </w:rPr>
            </w:pPr>
          </w:p>
        </w:tc>
      </w:tr>
    </w:tbl>
    <w:p w:rsidR="005F0FE8" w:rsidRDefault="005F0FE8"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771CD0">
      <w:pPr>
        <w:tabs>
          <w:tab w:val="right" w:pos="9540"/>
        </w:tabs>
        <w:spacing w:line="240" w:lineRule="auto"/>
        <w:rPr>
          <w:spacing w:val="0"/>
          <w:w w:val="100"/>
          <w:sz w:val="24"/>
          <w:szCs w:val="24"/>
        </w:rPr>
      </w:pPr>
    </w:p>
    <w:p w:rsidR="00264DCB" w:rsidRDefault="00264DCB" w:rsidP="00CD4ED3">
      <w:pPr>
        <w:tabs>
          <w:tab w:val="right" w:pos="9540"/>
        </w:tabs>
        <w:spacing w:line="20" w:lineRule="atLeast"/>
        <w:rPr>
          <w:spacing w:val="0"/>
          <w:w w:val="100"/>
          <w:sz w:val="24"/>
          <w:szCs w:val="24"/>
        </w:rPr>
      </w:pPr>
    </w:p>
    <w:p w:rsidR="00264DCB" w:rsidRDefault="00264DCB" w:rsidP="00CD4ED3">
      <w:pPr>
        <w:tabs>
          <w:tab w:val="right" w:pos="9540"/>
        </w:tabs>
        <w:spacing w:line="20" w:lineRule="atLeast"/>
        <w:rPr>
          <w:spacing w:val="0"/>
          <w:w w:val="100"/>
          <w:sz w:val="24"/>
          <w:szCs w:val="24"/>
        </w:rPr>
      </w:pPr>
    </w:p>
    <w:tbl>
      <w:tblPr>
        <w:tblpPr w:leftFromText="141" w:rightFromText="141" w:vertAnchor="text" w:horzAnchor="margin" w:tblpY="-366"/>
        <w:tblW w:w="9752" w:type="dxa"/>
        <w:tblLayout w:type="fixed"/>
        <w:tblCellMar>
          <w:left w:w="70" w:type="dxa"/>
          <w:right w:w="70" w:type="dxa"/>
        </w:tblCellMar>
        <w:tblLook w:val="0000" w:firstRow="0" w:lastRow="0" w:firstColumn="0" w:lastColumn="0" w:noHBand="0" w:noVBand="0"/>
      </w:tblPr>
      <w:tblGrid>
        <w:gridCol w:w="1276"/>
        <w:gridCol w:w="945"/>
        <w:gridCol w:w="940"/>
        <w:gridCol w:w="943"/>
        <w:gridCol w:w="70"/>
        <w:gridCol w:w="870"/>
        <w:gridCol w:w="940"/>
        <w:gridCol w:w="940"/>
        <w:gridCol w:w="35"/>
        <w:gridCol w:w="905"/>
        <w:gridCol w:w="940"/>
        <w:gridCol w:w="948"/>
      </w:tblGrid>
      <w:tr w:rsidR="00264DCB" w:rsidRPr="00491296">
        <w:trPr>
          <w:trHeight w:val="233"/>
        </w:trPr>
        <w:tc>
          <w:tcPr>
            <w:tcW w:w="1276" w:type="dxa"/>
            <w:vMerge w:val="restart"/>
            <w:tcBorders>
              <w:top w:val="single" w:sz="4" w:space="0" w:color="auto"/>
              <w:left w:val="single" w:sz="4" w:space="0" w:color="auto"/>
              <w:bottom w:val="single" w:sz="4" w:space="0" w:color="auto"/>
              <w:right w:val="single" w:sz="4" w:space="0" w:color="auto"/>
            </w:tcBorders>
            <w:shd w:val="clear" w:color="auto" w:fill="C0C0C0"/>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w:t>
            </w:r>
          </w:p>
        </w:tc>
        <w:tc>
          <w:tcPr>
            <w:tcW w:w="2898" w:type="dxa"/>
            <w:gridSpan w:val="4"/>
            <w:tcBorders>
              <w:top w:val="single" w:sz="4" w:space="0" w:color="auto"/>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2001</w:t>
            </w:r>
          </w:p>
        </w:tc>
        <w:tc>
          <w:tcPr>
            <w:tcW w:w="2785" w:type="dxa"/>
            <w:gridSpan w:val="4"/>
            <w:tcBorders>
              <w:top w:val="single" w:sz="4" w:space="0" w:color="auto"/>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2002</w:t>
            </w:r>
          </w:p>
        </w:tc>
        <w:tc>
          <w:tcPr>
            <w:tcW w:w="2793" w:type="dxa"/>
            <w:gridSpan w:val="3"/>
            <w:tcBorders>
              <w:top w:val="single" w:sz="4" w:space="0" w:color="auto"/>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2003</w:t>
            </w:r>
          </w:p>
        </w:tc>
      </w:tr>
      <w:tr w:rsidR="00FA3953" w:rsidRPr="00491296">
        <w:trPr>
          <w:trHeight w:val="233"/>
        </w:trPr>
        <w:tc>
          <w:tcPr>
            <w:tcW w:w="1276" w:type="dxa"/>
            <w:vMerge/>
            <w:tcBorders>
              <w:top w:val="single" w:sz="4" w:space="0" w:color="auto"/>
              <w:left w:val="single" w:sz="4" w:space="0" w:color="auto"/>
              <w:bottom w:val="single" w:sz="4" w:space="0" w:color="auto"/>
              <w:right w:val="single" w:sz="4" w:space="0" w:color="auto"/>
            </w:tcBorders>
            <w:vAlign w:val="center"/>
          </w:tcPr>
          <w:p w:rsidR="00264DCB" w:rsidRPr="00491296" w:rsidRDefault="00264DCB" w:rsidP="0091608D">
            <w:pPr>
              <w:tabs>
                <w:tab w:val="right" w:pos="9540"/>
              </w:tabs>
              <w:spacing w:line="240" w:lineRule="auto"/>
              <w:rPr>
                <w:spacing w:val="0"/>
                <w:w w:val="100"/>
                <w:szCs w:val="24"/>
                <w:lang w:val="pt-PT"/>
              </w:rPr>
            </w:pPr>
          </w:p>
        </w:tc>
        <w:tc>
          <w:tcPr>
            <w:tcW w:w="945"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Women</w:t>
            </w:r>
          </w:p>
        </w:tc>
        <w:tc>
          <w:tcPr>
            <w:tcW w:w="940"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 xml:space="preserve">Men </w:t>
            </w:r>
          </w:p>
        </w:tc>
        <w:tc>
          <w:tcPr>
            <w:tcW w:w="943"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Total</w:t>
            </w:r>
          </w:p>
        </w:tc>
        <w:tc>
          <w:tcPr>
            <w:tcW w:w="940" w:type="dxa"/>
            <w:gridSpan w:val="2"/>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Women</w:t>
            </w:r>
          </w:p>
        </w:tc>
        <w:tc>
          <w:tcPr>
            <w:tcW w:w="940"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Men</w:t>
            </w:r>
          </w:p>
        </w:tc>
        <w:tc>
          <w:tcPr>
            <w:tcW w:w="940"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Total</w:t>
            </w:r>
          </w:p>
        </w:tc>
        <w:tc>
          <w:tcPr>
            <w:tcW w:w="940" w:type="dxa"/>
            <w:gridSpan w:val="2"/>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Women</w:t>
            </w:r>
          </w:p>
        </w:tc>
        <w:tc>
          <w:tcPr>
            <w:tcW w:w="940"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Men</w:t>
            </w:r>
          </w:p>
        </w:tc>
        <w:tc>
          <w:tcPr>
            <w:tcW w:w="948" w:type="dxa"/>
            <w:tcBorders>
              <w:top w:val="nil"/>
              <w:left w:val="nil"/>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Total</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Employees</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1.511.998</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1.902.049</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3.414.047</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1.521.735</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1.904.915</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3.426.650</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1.505.855</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1.861.079</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3.366.934</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Independent workers</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245.337</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319.795</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565.132</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219.566</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274.822</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494.388</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xml:space="preserve">   205.669</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251.393</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457.062</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Members of organisms with statues</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89.575</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217.443</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307.018</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101.710</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241.413</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343.123</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xml:space="preserve">    98.214</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238.193</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336.407</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Domestic service</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173.249</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1.901</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175.150</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169.590</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2.325</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171.915</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xml:space="preserve">  166.136</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2.447</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168.583</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Social Security for volunteers</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4.338</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3.782</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8.120</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4.697</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3.574</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8.271</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5.058</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3.666</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8.724</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Unknown</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2.657</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4.941</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7.598</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22.514</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30.247</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52.761</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xml:space="preserve">     31.243</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39.397</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70.640</w:t>
            </w:r>
          </w:p>
        </w:tc>
      </w:tr>
      <w:tr w:rsidR="00FA3953" w:rsidRPr="00491296">
        <w:trPr>
          <w:trHeight w:val="233"/>
        </w:trPr>
        <w:tc>
          <w:tcPr>
            <w:tcW w:w="1276" w:type="dxa"/>
            <w:tcBorders>
              <w:top w:val="nil"/>
              <w:left w:val="single" w:sz="4" w:space="0" w:color="auto"/>
              <w:bottom w:val="single" w:sz="4" w:space="0" w:color="auto"/>
              <w:right w:val="single" w:sz="4" w:space="0" w:color="auto"/>
            </w:tcBorders>
            <w:shd w:val="clear" w:color="auto" w:fill="000080"/>
            <w:noWrap/>
            <w:vAlign w:val="center"/>
          </w:tcPr>
          <w:p w:rsidR="00264DCB" w:rsidRPr="00491296" w:rsidRDefault="00264DCB" w:rsidP="0091608D">
            <w:pPr>
              <w:tabs>
                <w:tab w:val="right" w:pos="9540"/>
              </w:tabs>
              <w:spacing w:line="240" w:lineRule="auto"/>
              <w:rPr>
                <w:b/>
                <w:bCs/>
                <w:color w:val="FFFFFF"/>
                <w:spacing w:val="0"/>
                <w:w w:val="100"/>
                <w:szCs w:val="24"/>
              </w:rPr>
            </w:pPr>
            <w:r w:rsidRPr="00491296">
              <w:rPr>
                <w:b/>
                <w:bCs/>
                <w:color w:val="FFFFFF"/>
                <w:spacing w:val="0"/>
                <w:w w:val="100"/>
                <w:szCs w:val="24"/>
              </w:rPr>
              <w:t>Others</w:t>
            </w:r>
          </w:p>
        </w:tc>
        <w:tc>
          <w:tcPr>
            <w:tcW w:w="945"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31</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424</w:t>
            </w:r>
          </w:p>
        </w:tc>
        <w:tc>
          <w:tcPr>
            <w:tcW w:w="943"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455</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22</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658</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680</w:t>
            </w:r>
          </w:p>
        </w:tc>
        <w:tc>
          <w:tcPr>
            <w:tcW w:w="940" w:type="dxa"/>
            <w:gridSpan w:val="2"/>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 xml:space="preserve">            21</w:t>
            </w:r>
          </w:p>
        </w:tc>
        <w:tc>
          <w:tcPr>
            <w:tcW w:w="940"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spacing w:val="0"/>
                <w:w w:val="100"/>
                <w:szCs w:val="24"/>
              </w:rPr>
            </w:pPr>
            <w:r w:rsidRPr="00491296">
              <w:rPr>
                <w:spacing w:val="0"/>
                <w:w w:val="100"/>
                <w:szCs w:val="24"/>
              </w:rPr>
              <w:t>966</w:t>
            </w:r>
          </w:p>
        </w:tc>
        <w:tc>
          <w:tcPr>
            <w:tcW w:w="948" w:type="dxa"/>
            <w:tcBorders>
              <w:top w:val="nil"/>
              <w:left w:val="nil"/>
              <w:bottom w:val="single" w:sz="4" w:space="0" w:color="auto"/>
              <w:right w:val="single" w:sz="4" w:space="0" w:color="auto"/>
            </w:tcBorders>
            <w:noWrap/>
            <w:vAlign w:val="center"/>
          </w:tcPr>
          <w:p w:rsidR="00264DCB" w:rsidRPr="00491296" w:rsidRDefault="00264DCB" w:rsidP="0091608D">
            <w:pPr>
              <w:tabs>
                <w:tab w:val="right" w:pos="9540"/>
              </w:tabs>
              <w:spacing w:line="240" w:lineRule="auto"/>
              <w:rPr>
                <w:b/>
                <w:bCs/>
                <w:spacing w:val="0"/>
                <w:w w:val="100"/>
                <w:szCs w:val="24"/>
              </w:rPr>
            </w:pPr>
            <w:r w:rsidRPr="00491296">
              <w:rPr>
                <w:b/>
                <w:bCs/>
                <w:spacing w:val="0"/>
                <w:w w:val="100"/>
                <w:szCs w:val="24"/>
              </w:rPr>
              <w:t>987</w:t>
            </w:r>
          </w:p>
        </w:tc>
      </w:tr>
    </w:tbl>
    <w:p w:rsidR="00886ED3" w:rsidRPr="00FA3953" w:rsidRDefault="00886ED3" w:rsidP="00886ED3">
      <w:pPr>
        <w:tabs>
          <w:tab w:val="right" w:pos="9540"/>
        </w:tabs>
        <w:spacing w:line="240" w:lineRule="auto"/>
        <w:rPr>
          <w:b/>
          <w:bCs/>
          <w:spacing w:val="0"/>
          <w:w w:val="100"/>
          <w:sz w:val="24"/>
          <w:szCs w:val="24"/>
        </w:rPr>
      </w:pPr>
      <w:r w:rsidRPr="00FA3953">
        <w:rPr>
          <w:b/>
          <w:bCs/>
          <w:spacing w:val="0"/>
          <w:w w:val="100"/>
          <w:sz w:val="24"/>
          <w:szCs w:val="24"/>
        </w:rPr>
        <w:t>Registered Persons with remuneration (employed or other) contributing to S.S.  in 2001,2002,2003</w:t>
      </w:r>
    </w:p>
    <w:p w:rsidR="00886ED3" w:rsidRPr="00FA3953" w:rsidRDefault="00886ED3" w:rsidP="00886ED3">
      <w:pPr>
        <w:tabs>
          <w:tab w:val="right" w:pos="9540"/>
        </w:tabs>
        <w:spacing w:line="240" w:lineRule="auto"/>
        <w:rPr>
          <w:spacing w:val="0"/>
          <w:w w:val="100"/>
          <w:sz w:val="24"/>
          <w:szCs w:val="24"/>
        </w:rPr>
      </w:pPr>
    </w:p>
    <w:p w:rsidR="00886ED3" w:rsidRPr="00FA3953" w:rsidRDefault="00886ED3" w:rsidP="00886ED3">
      <w:pPr>
        <w:tabs>
          <w:tab w:val="right" w:pos="9540"/>
        </w:tabs>
        <w:spacing w:line="240" w:lineRule="auto"/>
        <w:rPr>
          <w:spacing w:val="0"/>
          <w:w w:val="100"/>
          <w:sz w:val="24"/>
          <w:szCs w:val="24"/>
        </w:rPr>
      </w:pPr>
      <w:r w:rsidRPr="00FA3953">
        <w:rPr>
          <w:b/>
          <w:bCs/>
          <w:spacing w:val="0"/>
          <w:w w:val="100"/>
          <w:sz w:val="24"/>
          <w:szCs w:val="24"/>
        </w:rPr>
        <w:t>Quantification by sex and qualifications</w:t>
      </w:r>
    </w:p>
    <w:p w:rsidR="005F0FE8" w:rsidRDefault="005F0FE8" w:rsidP="00771CD0">
      <w:pPr>
        <w:tabs>
          <w:tab w:val="right" w:pos="9540"/>
        </w:tabs>
        <w:spacing w:line="240" w:lineRule="auto"/>
        <w:rPr>
          <w:b/>
          <w:bCs/>
          <w:spacing w:val="0"/>
          <w:w w:val="100"/>
          <w:sz w:val="24"/>
          <w:szCs w:val="24"/>
        </w:rPr>
      </w:pP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p>
    <w:p w:rsidR="005F0FE8" w:rsidRPr="00771CD0" w:rsidRDefault="005F0FE8" w:rsidP="00771CD0">
      <w:pPr>
        <w:tabs>
          <w:tab w:val="right" w:pos="9540"/>
        </w:tabs>
        <w:spacing w:line="240" w:lineRule="auto"/>
        <w:rPr>
          <w:spacing w:val="0"/>
          <w:w w:val="100"/>
          <w:sz w:val="24"/>
          <w:szCs w:val="24"/>
        </w:rPr>
      </w:pPr>
    </w:p>
    <w:p w:rsidR="005F0FE8" w:rsidRDefault="005F0FE8" w:rsidP="00771CD0">
      <w:pPr>
        <w:widowControl w:val="0"/>
        <w:tabs>
          <w:tab w:val="right" w:pos="9540"/>
        </w:tabs>
        <w:spacing w:line="240" w:lineRule="auto"/>
        <w:rPr>
          <w:spacing w:val="0"/>
          <w:w w:val="100"/>
          <w:sz w:val="24"/>
          <w:szCs w:val="24"/>
          <w:lang w:val="en-US"/>
        </w:rPr>
      </w:pPr>
    </w:p>
    <w:p w:rsidR="0091608D" w:rsidRDefault="0091608D" w:rsidP="00771CD0">
      <w:pPr>
        <w:widowControl w:val="0"/>
        <w:tabs>
          <w:tab w:val="right" w:pos="9540"/>
        </w:tabs>
        <w:spacing w:line="240" w:lineRule="auto"/>
        <w:rPr>
          <w:spacing w:val="0"/>
          <w:w w:val="100"/>
          <w:sz w:val="24"/>
          <w:szCs w:val="24"/>
          <w:lang w:val="en-US"/>
        </w:rPr>
      </w:pPr>
    </w:p>
    <w:p w:rsidR="0091608D" w:rsidRDefault="0091608D" w:rsidP="00771CD0">
      <w:pPr>
        <w:widowControl w:val="0"/>
        <w:tabs>
          <w:tab w:val="right" w:pos="9540"/>
        </w:tabs>
        <w:spacing w:line="240" w:lineRule="auto"/>
        <w:rPr>
          <w:spacing w:val="0"/>
          <w:w w:val="100"/>
          <w:sz w:val="24"/>
          <w:szCs w:val="24"/>
          <w:lang w:val="en-US"/>
        </w:rPr>
      </w:pPr>
    </w:p>
    <w:p w:rsidR="0091608D" w:rsidRDefault="0091608D" w:rsidP="00771CD0">
      <w:pPr>
        <w:widowControl w:val="0"/>
        <w:tabs>
          <w:tab w:val="right" w:pos="9540"/>
        </w:tabs>
        <w:spacing w:line="240" w:lineRule="auto"/>
        <w:rPr>
          <w:spacing w:val="0"/>
          <w:w w:val="100"/>
          <w:sz w:val="24"/>
          <w:szCs w:val="24"/>
          <w:lang w:val="en-US"/>
        </w:rPr>
      </w:pPr>
    </w:p>
    <w:p w:rsidR="0091608D" w:rsidRDefault="00491296" w:rsidP="00771CD0">
      <w:pPr>
        <w:widowControl w:val="0"/>
        <w:tabs>
          <w:tab w:val="right" w:pos="9540"/>
        </w:tabs>
        <w:spacing w:line="240" w:lineRule="auto"/>
        <w:rPr>
          <w:spacing w:val="0"/>
          <w:w w:val="100"/>
          <w:sz w:val="24"/>
          <w:szCs w:val="24"/>
          <w:lang w:val="en-US"/>
        </w:rPr>
      </w:pPr>
      <w:r>
        <w:rPr>
          <w:noProof/>
          <w:spacing w:val="0"/>
          <w:w w:val="100"/>
          <w:sz w:val="24"/>
          <w:szCs w:val="24"/>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0;margin-top:51.1pt;width:503.8pt;height:284.6pt;z-index:4;mso-position-vertical-relative:page">
            <v:imagedata r:id="rId16" o:title=""/>
            <w10:wrap anchory="page"/>
          </v:shape>
          <o:OLEObject Type="Embed" ProgID="Word.Document.8" ShapeID="_x0000_s1040" DrawAspect="Content" ObjectID="_1395248800" r:id="rId17">
            <o:FieldCodes>\s</o:FieldCodes>
          </o:OLEObject>
        </w:pict>
      </w:r>
    </w:p>
    <w:p w:rsidR="0091608D" w:rsidRDefault="0091608D" w:rsidP="00771CD0">
      <w:pPr>
        <w:widowControl w:val="0"/>
        <w:tabs>
          <w:tab w:val="right" w:pos="9540"/>
        </w:tabs>
        <w:spacing w:line="240" w:lineRule="auto"/>
        <w:rPr>
          <w:spacing w:val="0"/>
          <w:w w:val="100"/>
          <w:sz w:val="24"/>
          <w:szCs w:val="24"/>
          <w:lang w:val="en-US"/>
        </w:rPr>
      </w:pPr>
    </w:p>
    <w:p w:rsidR="0091608D" w:rsidRPr="00771CD0" w:rsidRDefault="0091608D"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5F0FE8" w:rsidRPr="00771CD0" w:rsidRDefault="005F0FE8" w:rsidP="00771CD0">
      <w:pPr>
        <w:widowControl w:val="0"/>
        <w:tabs>
          <w:tab w:val="right" w:pos="9540"/>
        </w:tabs>
        <w:spacing w:line="240" w:lineRule="auto"/>
        <w:rPr>
          <w:spacing w:val="0"/>
          <w:w w:val="100"/>
          <w:sz w:val="24"/>
          <w:szCs w:val="24"/>
          <w:lang w:val="en-US"/>
        </w:rPr>
      </w:pPr>
    </w:p>
    <w:p w:rsidR="00D60F6D" w:rsidRDefault="00D60F6D" w:rsidP="00771CD0">
      <w:pPr>
        <w:widowControl w:val="0"/>
        <w:tabs>
          <w:tab w:val="right" w:pos="9540"/>
        </w:tabs>
        <w:spacing w:line="240" w:lineRule="auto"/>
        <w:rPr>
          <w:spacing w:val="0"/>
          <w:w w:val="100"/>
          <w:sz w:val="24"/>
          <w:szCs w:val="24"/>
          <w:lang w:val="en-US"/>
        </w:rPr>
      </w:pPr>
    </w:p>
    <w:p w:rsidR="00491296" w:rsidRDefault="00491296" w:rsidP="00771CD0">
      <w:pPr>
        <w:widowControl w:val="0"/>
        <w:tabs>
          <w:tab w:val="right" w:pos="9540"/>
        </w:tabs>
        <w:spacing w:line="240" w:lineRule="auto"/>
        <w:rPr>
          <w:spacing w:val="0"/>
          <w:w w:val="100"/>
          <w:sz w:val="24"/>
          <w:szCs w:val="24"/>
          <w:lang w:val="en-US"/>
        </w:rPr>
      </w:pPr>
    </w:p>
    <w:p w:rsidR="00491296" w:rsidRDefault="00491296" w:rsidP="00771CD0">
      <w:pPr>
        <w:widowControl w:val="0"/>
        <w:tabs>
          <w:tab w:val="right" w:pos="9540"/>
        </w:tabs>
        <w:spacing w:line="240" w:lineRule="auto"/>
        <w:rPr>
          <w:spacing w:val="0"/>
          <w:w w:val="100"/>
          <w:sz w:val="24"/>
          <w:szCs w:val="24"/>
          <w:lang w:val="en-US"/>
        </w:rPr>
      </w:pPr>
    </w:p>
    <w:p w:rsidR="00491296" w:rsidRDefault="00491296" w:rsidP="00771CD0">
      <w:pPr>
        <w:widowControl w:val="0"/>
        <w:tabs>
          <w:tab w:val="right" w:pos="9540"/>
        </w:tabs>
        <w:spacing w:line="240" w:lineRule="auto"/>
        <w:rPr>
          <w:spacing w:val="0"/>
          <w:w w:val="100"/>
          <w:sz w:val="24"/>
          <w:szCs w:val="24"/>
          <w:lang w:val="en-US"/>
        </w:rPr>
      </w:pPr>
    </w:p>
    <w:p w:rsidR="00491296" w:rsidRDefault="00491296" w:rsidP="00771CD0">
      <w:pPr>
        <w:widowControl w:val="0"/>
        <w:tabs>
          <w:tab w:val="right" w:pos="9540"/>
        </w:tabs>
        <w:spacing w:line="240" w:lineRule="auto"/>
        <w:rPr>
          <w:spacing w:val="0"/>
          <w:w w:val="100"/>
          <w:sz w:val="24"/>
          <w:szCs w:val="24"/>
          <w:lang w:val="en-US"/>
        </w:rPr>
      </w:pPr>
    </w:p>
    <w:p w:rsidR="005F0FE8"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 xml:space="preserve">People </w:t>
      </w:r>
      <w:r w:rsidR="006D682C" w:rsidRPr="00771CD0">
        <w:rPr>
          <w:spacing w:val="0"/>
          <w:w w:val="100"/>
          <w:sz w:val="24"/>
          <w:szCs w:val="24"/>
          <w:lang w:val="en-US"/>
        </w:rPr>
        <w:t>Receiving</w:t>
      </w:r>
      <w:r w:rsidRPr="00771CD0">
        <w:rPr>
          <w:spacing w:val="0"/>
          <w:w w:val="100"/>
          <w:sz w:val="24"/>
          <w:szCs w:val="24"/>
          <w:lang w:val="en-US"/>
        </w:rPr>
        <w:t xml:space="preserve"> Guaranteed Minimum Income from 2001 to 2003</w:t>
      </w:r>
    </w:p>
    <w:p w:rsidR="00D60F6D" w:rsidRPr="00771CD0" w:rsidRDefault="00D60F6D" w:rsidP="00771CD0">
      <w:pPr>
        <w:widowControl w:val="0"/>
        <w:tabs>
          <w:tab w:val="right" w:pos="9540"/>
        </w:tabs>
        <w:spacing w:line="240" w:lineRule="auto"/>
        <w:rPr>
          <w:spacing w:val="0"/>
          <w:w w:val="100"/>
          <w:sz w:val="24"/>
          <w:szCs w:val="24"/>
          <w:lang w:val="en-US"/>
        </w:rPr>
      </w:pPr>
    </w:p>
    <w:p w:rsidR="005F0FE8" w:rsidRDefault="005F0FE8" w:rsidP="00D60F6D">
      <w:pPr>
        <w:widowControl w:val="0"/>
        <w:numPr>
          <w:ilvl w:val="0"/>
          <w:numId w:val="39"/>
        </w:numPr>
        <w:suppressAutoHyphens w:val="0"/>
        <w:spacing w:line="240" w:lineRule="auto"/>
        <w:rPr>
          <w:spacing w:val="0"/>
          <w:w w:val="100"/>
          <w:sz w:val="24"/>
          <w:szCs w:val="24"/>
          <w:lang w:val="en-US"/>
        </w:rPr>
      </w:pPr>
      <w:r w:rsidRPr="00771CD0">
        <w:rPr>
          <w:spacing w:val="0"/>
          <w:w w:val="100"/>
          <w:sz w:val="24"/>
          <w:szCs w:val="24"/>
          <w:lang w:val="en-US"/>
        </w:rPr>
        <w:t>According to data referring to the first semester 2003, women constitute 69% of all benefited by this income, which shows their increased vulnerability to poverty. The beneficiaries of this income are the following types of families:</w:t>
      </w:r>
    </w:p>
    <w:p w:rsidR="00D60F6D" w:rsidRPr="00771CD0" w:rsidRDefault="00D60F6D" w:rsidP="00D60F6D">
      <w:pPr>
        <w:widowControl w:val="0"/>
        <w:suppressAutoHyphens w:val="0"/>
        <w:spacing w:line="240" w:lineRule="auto"/>
        <w:ind w:left="360"/>
        <w:rPr>
          <w:spacing w:val="0"/>
          <w:w w:val="100"/>
          <w:sz w:val="24"/>
          <w:szCs w:val="24"/>
          <w:lang w:val="en-US"/>
        </w:rPr>
      </w:pPr>
    </w:p>
    <w:tbl>
      <w:tblPr>
        <w:tblW w:w="0" w:type="auto"/>
        <w:jc w:val="center"/>
        <w:tblBorders>
          <w:top w:val="single" w:sz="6" w:space="0" w:color="000000"/>
          <w:left w:val="single" w:sz="12" w:space="0" w:color="000000"/>
          <w:bottom w:val="single" w:sz="6" w:space="0" w:color="000000"/>
          <w:right w:val="single" w:sz="12"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934"/>
        <w:gridCol w:w="1180"/>
        <w:gridCol w:w="900"/>
      </w:tblGrid>
      <w:tr w:rsidR="005F0FE8" w:rsidRPr="00771CD0">
        <w:tblPrEx>
          <w:tblCellMar>
            <w:top w:w="0" w:type="dxa"/>
            <w:bottom w:w="0" w:type="dxa"/>
          </w:tblCellMar>
        </w:tblPrEx>
        <w:trPr>
          <w:jc w:val="center"/>
        </w:trPr>
        <w:tc>
          <w:tcPr>
            <w:tcW w:w="2934" w:type="dxa"/>
            <w:shd w:val="pct30" w:color="FFFF00" w:fill="FFFFFF"/>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Family Type</w:t>
            </w:r>
          </w:p>
        </w:tc>
        <w:tc>
          <w:tcPr>
            <w:tcW w:w="1180" w:type="dxa"/>
            <w:shd w:val="pct30" w:color="FFFF00" w:fill="FFFFFF"/>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Number</w:t>
            </w:r>
          </w:p>
        </w:tc>
        <w:tc>
          <w:tcPr>
            <w:tcW w:w="900" w:type="dxa"/>
            <w:shd w:val="pct30" w:color="FFFF00" w:fill="FFFFFF"/>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Couple with no children</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1 582</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7,5</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Couple with children</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9 774</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46,7</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More than couple with children</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1 125</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5,4</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Single Parent - Woman</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5 563</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26,6</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Single Parent – Man</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310</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1,5</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Woman alone</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1 148</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5,5</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Man alone</w:t>
            </w: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1 420</w:t>
            </w:r>
          </w:p>
        </w:tc>
        <w:tc>
          <w:tcPr>
            <w:tcW w:w="900" w:type="dxa"/>
          </w:tcPr>
          <w:p w:rsidR="005F0FE8" w:rsidRPr="00771CD0" w:rsidRDefault="005F0FE8" w:rsidP="00771CD0">
            <w:pPr>
              <w:widowControl w:val="0"/>
              <w:tabs>
                <w:tab w:val="right" w:pos="9540"/>
              </w:tabs>
              <w:spacing w:line="240" w:lineRule="auto"/>
              <w:rPr>
                <w:spacing w:val="0"/>
                <w:w w:val="100"/>
                <w:sz w:val="24"/>
                <w:szCs w:val="24"/>
                <w:lang w:val="en-US"/>
              </w:rPr>
            </w:pPr>
            <w:r w:rsidRPr="00771CD0">
              <w:rPr>
                <w:spacing w:val="0"/>
                <w:w w:val="100"/>
                <w:sz w:val="24"/>
                <w:szCs w:val="24"/>
                <w:lang w:val="en-US"/>
              </w:rPr>
              <w:t>6,8</w:t>
            </w:r>
          </w:p>
        </w:tc>
      </w:tr>
      <w:tr w:rsidR="005F0FE8" w:rsidRPr="00771CD0">
        <w:tblPrEx>
          <w:tblCellMar>
            <w:top w:w="0" w:type="dxa"/>
            <w:bottom w:w="0" w:type="dxa"/>
          </w:tblCellMar>
        </w:tblPrEx>
        <w:trPr>
          <w:jc w:val="center"/>
        </w:trPr>
        <w:tc>
          <w:tcPr>
            <w:tcW w:w="2934" w:type="dxa"/>
          </w:tcPr>
          <w:p w:rsidR="005F0FE8" w:rsidRPr="00771CD0" w:rsidRDefault="005F0FE8" w:rsidP="00771CD0">
            <w:pPr>
              <w:widowControl w:val="0"/>
              <w:tabs>
                <w:tab w:val="right" w:pos="9540"/>
              </w:tabs>
              <w:spacing w:line="240" w:lineRule="auto"/>
              <w:rPr>
                <w:spacing w:val="0"/>
                <w:w w:val="100"/>
                <w:sz w:val="24"/>
                <w:szCs w:val="24"/>
                <w:lang w:val="en-US"/>
              </w:rPr>
            </w:pPr>
          </w:p>
        </w:tc>
        <w:tc>
          <w:tcPr>
            <w:tcW w:w="1180" w:type="dxa"/>
          </w:tcPr>
          <w:p w:rsidR="005F0FE8" w:rsidRPr="00771CD0" w:rsidRDefault="005F0FE8" w:rsidP="00771CD0">
            <w:pPr>
              <w:widowControl w:val="0"/>
              <w:tabs>
                <w:tab w:val="right" w:pos="9540"/>
              </w:tabs>
              <w:spacing w:line="240" w:lineRule="auto"/>
              <w:rPr>
                <w:spacing w:val="0"/>
                <w:w w:val="100"/>
                <w:sz w:val="24"/>
                <w:szCs w:val="24"/>
                <w:lang w:val="en-US"/>
              </w:rPr>
            </w:pPr>
          </w:p>
        </w:tc>
        <w:tc>
          <w:tcPr>
            <w:tcW w:w="900" w:type="dxa"/>
          </w:tcPr>
          <w:p w:rsidR="005F0FE8" w:rsidRPr="00771CD0" w:rsidRDefault="005F0FE8" w:rsidP="00771CD0">
            <w:pPr>
              <w:widowControl w:val="0"/>
              <w:tabs>
                <w:tab w:val="right" w:pos="9540"/>
              </w:tabs>
              <w:spacing w:line="240" w:lineRule="auto"/>
              <w:rPr>
                <w:i/>
                <w:spacing w:val="0"/>
                <w:w w:val="100"/>
                <w:sz w:val="24"/>
                <w:szCs w:val="24"/>
                <w:lang w:val="en-US"/>
              </w:rPr>
            </w:pPr>
            <w:r w:rsidRPr="00771CD0">
              <w:rPr>
                <w:i/>
                <w:spacing w:val="0"/>
                <w:w w:val="100"/>
                <w:sz w:val="24"/>
                <w:szCs w:val="24"/>
                <w:lang w:val="en-US"/>
              </w:rPr>
              <w:t>100,0</w:t>
            </w:r>
          </w:p>
        </w:tc>
      </w:tr>
    </w:tbl>
    <w:p w:rsidR="00D60F6D" w:rsidRPr="00D60F6D" w:rsidRDefault="00D60F6D" w:rsidP="00D60F6D">
      <w:pPr>
        <w:widowControl w:val="0"/>
        <w:tabs>
          <w:tab w:val="right" w:pos="9540"/>
        </w:tabs>
        <w:spacing w:line="120" w:lineRule="exact"/>
        <w:ind w:left="1843" w:hanging="1843"/>
        <w:rPr>
          <w:spacing w:val="0"/>
          <w:w w:val="100"/>
          <w:sz w:val="10"/>
          <w:szCs w:val="24"/>
          <w:lang w:val="en-US"/>
        </w:rPr>
      </w:pPr>
    </w:p>
    <w:p w:rsidR="005F0FE8" w:rsidRDefault="005F0FE8" w:rsidP="00771CD0">
      <w:pPr>
        <w:widowControl w:val="0"/>
        <w:tabs>
          <w:tab w:val="right" w:pos="9540"/>
        </w:tabs>
        <w:spacing w:line="240" w:lineRule="auto"/>
        <w:ind w:left="1843" w:hanging="1843"/>
        <w:rPr>
          <w:spacing w:val="0"/>
          <w:w w:val="100"/>
          <w:sz w:val="24"/>
          <w:szCs w:val="24"/>
          <w:lang w:val="en-US"/>
        </w:rPr>
      </w:pPr>
      <w:r w:rsidRPr="00771CD0">
        <w:rPr>
          <w:spacing w:val="0"/>
          <w:w w:val="100"/>
          <w:sz w:val="24"/>
          <w:szCs w:val="24"/>
          <w:lang w:val="en-US"/>
        </w:rPr>
        <w:tab/>
        <w:t>Source: Social Security Statistic Data</w:t>
      </w:r>
    </w:p>
    <w:p w:rsidR="00D60F6D" w:rsidRPr="00D60F6D" w:rsidRDefault="00D60F6D" w:rsidP="00D60F6D">
      <w:pPr>
        <w:widowControl w:val="0"/>
        <w:tabs>
          <w:tab w:val="right" w:pos="9540"/>
        </w:tabs>
        <w:spacing w:line="120" w:lineRule="exact"/>
        <w:ind w:left="1843" w:hanging="1843"/>
        <w:rPr>
          <w:spacing w:val="0"/>
          <w:w w:val="100"/>
          <w:sz w:val="10"/>
          <w:szCs w:val="24"/>
          <w:lang w:val="en-US"/>
        </w:rPr>
      </w:pPr>
    </w:p>
    <w:p w:rsidR="00D60F6D" w:rsidRPr="00D60F6D" w:rsidRDefault="00D60F6D" w:rsidP="00D60F6D">
      <w:pPr>
        <w:widowControl w:val="0"/>
        <w:tabs>
          <w:tab w:val="right" w:pos="9540"/>
        </w:tabs>
        <w:spacing w:line="120" w:lineRule="exact"/>
        <w:ind w:left="1843" w:hanging="1843"/>
        <w:rPr>
          <w:spacing w:val="0"/>
          <w:w w:val="100"/>
          <w:sz w:val="10"/>
          <w:szCs w:val="24"/>
          <w:lang w:val="en-US"/>
        </w:rPr>
      </w:pPr>
    </w:p>
    <w:p w:rsidR="005F0FE8" w:rsidRDefault="005F0FE8" w:rsidP="00D60F6D">
      <w:pPr>
        <w:pStyle w:val="BodyText"/>
        <w:numPr>
          <w:ilvl w:val="0"/>
          <w:numId w:val="39"/>
        </w:numPr>
        <w:jc w:val="left"/>
        <w:rPr>
          <w:szCs w:val="24"/>
          <w:lang w:val="en-US"/>
        </w:rPr>
      </w:pPr>
      <w:r w:rsidRPr="00771CD0">
        <w:rPr>
          <w:szCs w:val="24"/>
          <w:lang w:val="en-US"/>
        </w:rPr>
        <w:t>32, 1% of families receiving this benefit are either women alone or women supporting children.</w:t>
      </w:r>
    </w:p>
    <w:p w:rsidR="00D60F6D" w:rsidRPr="00D60F6D" w:rsidRDefault="00D60F6D" w:rsidP="00D60F6D">
      <w:pPr>
        <w:pStyle w:val="BodyText"/>
        <w:spacing w:line="120" w:lineRule="exact"/>
        <w:ind w:left="245"/>
        <w:jc w:val="left"/>
        <w:rPr>
          <w:sz w:val="10"/>
          <w:szCs w:val="24"/>
          <w:lang w:val="en-US"/>
        </w:rPr>
      </w:pPr>
    </w:p>
    <w:p w:rsidR="005F0FE8" w:rsidRPr="00771CD0" w:rsidRDefault="00D60F6D" w:rsidP="00FF1B7C">
      <w:pPr>
        <w:pStyle w:val="H23"/>
        <w:tabs>
          <w:tab w:val="clear" w:pos="1742"/>
        </w:tabs>
        <w:ind w:left="0" w:right="0"/>
      </w:pPr>
      <w:r>
        <w:tab/>
      </w:r>
      <w:r w:rsidR="005F0FE8" w:rsidRPr="00771CD0">
        <w:t>P</w:t>
      </w:r>
      <w:r w:rsidRPr="00771CD0">
        <w:t xml:space="preserve">rogrammes and measures in preparation </w:t>
      </w:r>
      <w:r w:rsidRPr="003442DC">
        <w:t>t</w:t>
      </w:r>
      <w:r w:rsidRPr="00771CD0">
        <w:t>o support the family</w:t>
      </w:r>
    </w:p>
    <w:p w:rsidR="00D60F6D" w:rsidRPr="00D60F6D" w:rsidRDefault="00D60F6D" w:rsidP="00D60F6D">
      <w:pPr>
        <w:pStyle w:val="Estilo1"/>
        <w:spacing w:after="0" w:line="120" w:lineRule="exact"/>
        <w:ind w:left="245"/>
        <w:jc w:val="left"/>
        <w:rPr>
          <w:rFonts w:ascii="Times New Roman" w:hAnsi="Times New Roman"/>
          <w:sz w:val="10"/>
          <w:szCs w:val="24"/>
        </w:rPr>
      </w:pPr>
    </w:p>
    <w:p w:rsidR="005F0FE8" w:rsidRDefault="005F0FE8" w:rsidP="008D24D8">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 xml:space="preserve">The State recognises its duty to protect and develop the family, considered a basic institution of society. The implementation of family supports and specific service to help families, in areas concerning house work, health, hygiene and education, in order to facilitate the reconciliation of family and professional life and the acquisition of family specific skills. In order to do so, it has been supporting the creation of micro-firms that will render services to families in important areas of everyday life. </w:t>
      </w:r>
    </w:p>
    <w:p w:rsidR="00D60F6D" w:rsidRPr="00771CD0" w:rsidRDefault="00D60F6D" w:rsidP="008D24D8">
      <w:pPr>
        <w:pStyle w:val="Estilo1"/>
        <w:spacing w:after="0"/>
        <w:ind w:left="245"/>
        <w:jc w:val="left"/>
        <w:rPr>
          <w:rFonts w:ascii="Times New Roman" w:hAnsi="Times New Roman"/>
          <w:sz w:val="24"/>
          <w:szCs w:val="24"/>
        </w:rPr>
      </w:pPr>
    </w:p>
    <w:p w:rsidR="005F0FE8" w:rsidRDefault="005F0FE8" w:rsidP="008D24D8">
      <w:pPr>
        <w:pStyle w:val="Estilo1"/>
        <w:numPr>
          <w:ilvl w:val="0"/>
          <w:numId w:val="39"/>
        </w:numPr>
        <w:spacing w:after="0"/>
        <w:jc w:val="left"/>
        <w:rPr>
          <w:rFonts w:ascii="Times New Roman" w:hAnsi="Times New Roman"/>
          <w:sz w:val="24"/>
          <w:szCs w:val="24"/>
        </w:rPr>
      </w:pPr>
      <w:r w:rsidRPr="00771CD0">
        <w:rPr>
          <w:rFonts w:ascii="Times New Roman" w:hAnsi="Times New Roman"/>
          <w:sz w:val="24"/>
          <w:szCs w:val="24"/>
        </w:rPr>
        <w:t>It soon will be able to implement the following measures:</w:t>
      </w:r>
    </w:p>
    <w:p w:rsidR="008D24D8" w:rsidRPr="008D24D8" w:rsidRDefault="008D24D8" w:rsidP="008D24D8">
      <w:pPr>
        <w:pStyle w:val="Estilo1"/>
        <w:spacing w:after="0"/>
        <w:ind w:left="245"/>
        <w:jc w:val="left"/>
        <w:rPr>
          <w:rFonts w:ascii="Times New Roman" w:hAnsi="Times New Roman"/>
          <w:sz w:val="10"/>
          <w:szCs w:val="24"/>
        </w:rPr>
      </w:pPr>
    </w:p>
    <w:p w:rsidR="003442DC" w:rsidRDefault="00D60F6D" w:rsidP="008D24D8">
      <w:pPr>
        <w:pStyle w:val="H23"/>
        <w:tabs>
          <w:tab w:val="clear" w:pos="1742"/>
        </w:tabs>
        <w:spacing w:line="240" w:lineRule="auto"/>
        <w:ind w:left="0" w:right="0"/>
      </w:pPr>
      <w:r>
        <w:tab/>
      </w:r>
      <w:r w:rsidR="005F0FE8" w:rsidRPr="00771CD0">
        <w:t>Support to families with special needs</w:t>
      </w:r>
    </w:p>
    <w:p w:rsidR="008D24D8" w:rsidRPr="008D24D8" w:rsidRDefault="008D24D8" w:rsidP="008D24D8">
      <w:pPr>
        <w:pStyle w:val="Estilo1"/>
        <w:tabs>
          <w:tab w:val="right" w:pos="9540"/>
        </w:tabs>
        <w:spacing w:after="0"/>
        <w:ind w:hanging="475"/>
        <w:jc w:val="left"/>
        <w:rPr>
          <w:rFonts w:ascii="Times New Roman" w:hAnsi="Times New Roman"/>
          <w:sz w:val="10"/>
          <w:szCs w:val="24"/>
        </w:rPr>
      </w:pPr>
    </w:p>
    <w:p w:rsidR="005F0FE8" w:rsidRPr="00771CD0" w:rsidRDefault="00D60F6D" w:rsidP="008D24D8">
      <w:pPr>
        <w:pStyle w:val="Estilo1"/>
        <w:tabs>
          <w:tab w:val="right" w:pos="9540"/>
        </w:tabs>
        <w:spacing w:after="0"/>
        <w:ind w:left="284" w:hanging="475"/>
        <w:jc w:val="left"/>
        <w:rPr>
          <w:rFonts w:ascii="Times New Roman" w:hAnsi="Times New Roman"/>
          <w:sz w:val="24"/>
          <w:szCs w:val="24"/>
        </w:rPr>
      </w:pPr>
      <w:r>
        <w:rPr>
          <w:rFonts w:ascii="Times New Roman" w:hAnsi="Times New Roman"/>
          <w:sz w:val="24"/>
          <w:szCs w:val="24"/>
        </w:rPr>
        <w:tab/>
      </w:r>
      <w:r w:rsidR="005F0FE8" w:rsidRPr="00771CD0">
        <w:rPr>
          <w:rFonts w:ascii="Times New Roman" w:hAnsi="Times New Roman"/>
          <w:sz w:val="24"/>
          <w:szCs w:val="24"/>
        </w:rPr>
        <w:t>In order to reinforce personal and social skills of family members in need, and simultaneously improve their employability, there will support to the organization of short vocational training actions, developed by public and private non-profit organization that will include:</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Health care prevention</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Home accidents prevention</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Basic techniques of first aid;</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Basic rules of hygiene and nutrition;</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Parental training</w:t>
      </w:r>
    </w:p>
    <w:p w:rsidR="005F0FE8" w:rsidRPr="00771CD0" w:rsidRDefault="005F0FE8" w:rsidP="008D24D8">
      <w:pPr>
        <w:pStyle w:val="Estilo1"/>
        <w:numPr>
          <w:ilvl w:val="0"/>
          <w:numId w:val="10"/>
        </w:numPr>
        <w:tabs>
          <w:tab w:val="clear" w:pos="1271"/>
          <w:tab w:val="left" w:pos="836"/>
          <w:tab w:val="right" w:pos="9540"/>
        </w:tabs>
        <w:spacing w:after="0"/>
        <w:ind w:left="1425" w:hanging="950"/>
        <w:jc w:val="left"/>
        <w:rPr>
          <w:rFonts w:ascii="Times New Roman" w:hAnsi="Times New Roman"/>
          <w:sz w:val="24"/>
          <w:szCs w:val="24"/>
        </w:rPr>
      </w:pPr>
      <w:r w:rsidRPr="00771CD0">
        <w:rPr>
          <w:rFonts w:ascii="Times New Roman" w:hAnsi="Times New Roman"/>
          <w:sz w:val="24"/>
          <w:szCs w:val="24"/>
        </w:rPr>
        <w:t>Basic care of elderly, children and other dependents,</w:t>
      </w:r>
    </w:p>
    <w:p w:rsidR="005F0FE8" w:rsidRDefault="005F0FE8" w:rsidP="008D24D8">
      <w:pPr>
        <w:pStyle w:val="Estilo1"/>
        <w:numPr>
          <w:ilvl w:val="0"/>
          <w:numId w:val="10"/>
        </w:numPr>
        <w:tabs>
          <w:tab w:val="clear" w:pos="1271"/>
          <w:tab w:val="left" w:pos="836"/>
          <w:tab w:val="right" w:pos="9540"/>
        </w:tabs>
        <w:spacing w:after="0"/>
        <w:ind w:left="836" w:hanging="361"/>
        <w:jc w:val="left"/>
        <w:rPr>
          <w:rFonts w:ascii="Times New Roman" w:hAnsi="Times New Roman"/>
          <w:sz w:val="24"/>
          <w:szCs w:val="24"/>
        </w:rPr>
      </w:pPr>
      <w:r w:rsidRPr="00771CD0">
        <w:rPr>
          <w:rFonts w:ascii="Times New Roman" w:hAnsi="Times New Roman"/>
          <w:sz w:val="24"/>
          <w:szCs w:val="24"/>
        </w:rPr>
        <w:t>Other areas considered relevant in developing the quality of life in families and promote their integration in the community.</w:t>
      </w:r>
    </w:p>
    <w:p w:rsidR="00FF1B7C" w:rsidRPr="00FF1B7C" w:rsidRDefault="00FF1B7C" w:rsidP="008D24D8">
      <w:pPr>
        <w:pStyle w:val="Estilo1"/>
        <w:tabs>
          <w:tab w:val="left" w:pos="836"/>
          <w:tab w:val="right" w:pos="9540"/>
        </w:tabs>
        <w:spacing w:after="0"/>
        <w:ind w:left="475"/>
        <w:jc w:val="left"/>
        <w:rPr>
          <w:rFonts w:ascii="Times New Roman" w:hAnsi="Times New Roman"/>
          <w:sz w:val="10"/>
          <w:szCs w:val="24"/>
        </w:rPr>
      </w:pPr>
    </w:p>
    <w:p w:rsidR="00D60F6D" w:rsidRDefault="00D60F6D" w:rsidP="008D24D8">
      <w:pPr>
        <w:pStyle w:val="H23"/>
        <w:tabs>
          <w:tab w:val="clear" w:pos="1742"/>
        </w:tabs>
        <w:spacing w:line="240" w:lineRule="auto"/>
        <w:ind w:left="0" w:right="0"/>
      </w:pPr>
      <w:r>
        <w:tab/>
      </w:r>
      <w:r w:rsidR="005F0FE8" w:rsidRPr="00771CD0">
        <w:t xml:space="preserve">Local initiatives to promote employment in the area of family support </w:t>
      </w:r>
    </w:p>
    <w:p w:rsidR="00D60F6D" w:rsidRPr="00D60F6D" w:rsidRDefault="00D60F6D" w:rsidP="008D24D8">
      <w:pPr>
        <w:spacing w:line="240" w:lineRule="auto"/>
        <w:rPr>
          <w:sz w:val="10"/>
        </w:rPr>
      </w:pPr>
    </w:p>
    <w:p w:rsidR="005F0FE8" w:rsidRDefault="005F0FE8" w:rsidP="008D24D8">
      <w:pPr>
        <w:pStyle w:val="Estilo1"/>
        <w:numPr>
          <w:ilvl w:val="0"/>
          <w:numId w:val="39"/>
        </w:numPr>
        <w:tabs>
          <w:tab w:val="right" w:pos="9540"/>
        </w:tabs>
        <w:spacing w:after="0"/>
        <w:jc w:val="left"/>
        <w:rPr>
          <w:rFonts w:ascii="Times New Roman" w:hAnsi="Times New Roman"/>
          <w:sz w:val="24"/>
          <w:szCs w:val="24"/>
        </w:rPr>
      </w:pPr>
      <w:r w:rsidRPr="00771CD0">
        <w:rPr>
          <w:rFonts w:ascii="Times New Roman" w:hAnsi="Times New Roman"/>
          <w:sz w:val="24"/>
          <w:szCs w:val="24"/>
        </w:rPr>
        <w:t xml:space="preserve">This project includes a funding regime, that includes support to the creation of working positions and </w:t>
      </w:r>
      <w:r w:rsidR="006D682C" w:rsidRPr="00771CD0">
        <w:rPr>
          <w:rFonts w:ascii="Times New Roman" w:hAnsi="Times New Roman"/>
          <w:sz w:val="24"/>
          <w:szCs w:val="24"/>
        </w:rPr>
        <w:t>investments</w:t>
      </w:r>
      <w:r w:rsidRPr="00771CD0">
        <w:rPr>
          <w:rFonts w:ascii="Times New Roman" w:hAnsi="Times New Roman"/>
          <w:sz w:val="24"/>
          <w:szCs w:val="24"/>
        </w:rPr>
        <w:t>, which will include employment local initiatives in the area of family services.</w:t>
      </w:r>
    </w:p>
    <w:p w:rsidR="00CE5869" w:rsidRPr="00771CD0" w:rsidRDefault="00CE5869" w:rsidP="008D24D8">
      <w:pPr>
        <w:pStyle w:val="Estilo1"/>
        <w:tabs>
          <w:tab w:val="right" w:pos="9540"/>
        </w:tabs>
        <w:spacing w:after="0"/>
        <w:ind w:left="245"/>
        <w:jc w:val="left"/>
        <w:rPr>
          <w:rFonts w:ascii="Times New Roman" w:hAnsi="Times New Roman"/>
          <w:sz w:val="24"/>
          <w:szCs w:val="24"/>
        </w:rPr>
      </w:pPr>
    </w:p>
    <w:p w:rsidR="005F0FE8" w:rsidRPr="00771CD0" w:rsidRDefault="005F0FE8" w:rsidP="008D24D8">
      <w:pPr>
        <w:pStyle w:val="Estilo1"/>
        <w:numPr>
          <w:ilvl w:val="0"/>
          <w:numId w:val="39"/>
        </w:numPr>
        <w:tabs>
          <w:tab w:val="right" w:pos="9540"/>
        </w:tabs>
        <w:spacing w:after="0"/>
        <w:jc w:val="left"/>
        <w:rPr>
          <w:rFonts w:ascii="Times New Roman" w:hAnsi="Times New Roman"/>
          <w:sz w:val="24"/>
          <w:szCs w:val="24"/>
        </w:rPr>
      </w:pPr>
      <w:r w:rsidRPr="00771CD0">
        <w:rPr>
          <w:rFonts w:ascii="Times New Roman" w:hAnsi="Times New Roman"/>
          <w:sz w:val="24"/>
          <w:szCs w:val="24"/>
        </w:rPr>
        <w:t>The services of family support will be created mainly in the following areas:</w:t>
      </w:r>
    </w:p>
    <w:p w:rsidR="005F0FE8" w:rsidRPr="00771CD0" w:rsidRDefault="005F0FE8" w:rsidP="008D24D8">
      <w:pPr>
        <w:pStyle w:val="Estilo1"/>
        <w:numPr>
          <w:ilvl w:val="0"/>
          <w:numId w:val="11"/>
        </w:numPr>
        <w:tabs>
          <w:tab w:val="clear" w:pos="1271"/>
          <w:tab w:val="left" w:pos="836"/>
          <w:tab w:val="left" w:pos="873"/>
          <w:tab w:val="num" w:pos="926"/>
          <w:tab w:val="right" w:pos="9540"/>
        </w:tabs>
        <w:spacing w:after="0"/>
        <w:ind w:left="873" w:hanging="379"/>
        <w:jc w:val="left"/>
        <w:rPr>
          <w:rFonts w:ascii="Times New Roman" w:hAnsi="Times New Roman"/>
          <w:sz w:val="24"/>
          <w:szCs w:val="24"/>
        </w:rPr>
      </w:pPr>
      <w:r w:rsidRPr="00771CD0">
        <w:rPr>
          <w:rFonts w:ascii="Times New Roman" w:hAnsi="Times New Roman"/>
          <w:sz w:val="24"/>
          <w:szCs w:val="24"/>
        </w:rPr>
        <w:t>Support to the elderly and people with special needs in their families, including home support and leisure activities;</w:t>
      </w:r>
    </w:p>
    <w:p w:rsidR="005F0FE8" w:rsidRPr="00771CD0" w:rsidRDefault="005F0FE8" w:rsidP="008D24D8">
      <w:pPr>
        <w:pStyle w:val="Estilo1"/>
        <w:numPr>
          <w:ilvl w:val="0"/>
          <w:numId w:val="11"/>
        </w:numPr>
        <w:tabs>
          <w:tab w:val="clear" w:pos="1271"/>
          <w:tab w:val="left" w:pos="836"/>
          <w:tab w:val="left" w:pos="873"/>
          <w:tab w:val="num" w:pos="926"/>
          <w:tab w:val="right" w:pos="9540"/>
        </w:tabs>
        <w:spacing w:after="0"/>
        <w:ind w:left="926" w:hanging="432"/>
        <w:jc w:val="left"/>
        <w:rPr>
          <w:rFonts w:ascii="Times New Roman" w:hAnsi="Times New Roman"/>
          <w:sz w:val="24"/>
          <w:szCs w:val="24"/>
        </w:rPr>
      </w:pPr>
      <w:r w:rsidRPr="00771CD0">
        <w:rPr>
          <w:rFonts w:ascii="Times New Roman" w:hAnsi="Times New Roman"/>
          <w:sz w:val="24"/>
          <w:szCs w:val="24"/>
        </w:rPr>
        <w:t>Children care, including baby-sitting and support to children with learning disabilities;</w:t>
      </w:r>
    </w:p>
    <w:p w:rsidR="005F0FE8" w:rsidRPr="00771CD0" w:rsidRDefault="005F0FE8" w:rsidP="008D24D8">
      <w:pPr>
        <w:pStyle w:val="Estilo1"/>
        <w:numPr>
          <w:ilvl w:val="0"/>
          <w:numId w:val="11"/>
        </w:numPr>
        <w:tabs>
          <w:tab w:val="clear" w:pos="1271"/>
          <w:tab w:val="left" w:pos="836"/>
          <w:tab w:val="left" w:pos="873"/>
          <w:tab w:val="num" w:pos="926"/>
          <w:tab w:val="right" w:pos="9540"/>
        </w:tabs>
        <w:spacing w:after="0"/>
        <w:ind w:left="926" w:hanging="432"/>
        <w:jc w:val="left"/>
        <w:rPr>
          <w:rFonts w:ascii="Times New Roman" w:hAnsi="Times New Roman"/>
          <w:sz w:val="24"/>
          <w:szCs w:val="24"/>
        </w:rPr>
      </w:pPr>
      <w:r w:rsidRPr="00771CD0">
        <w:rPr>
          <w:rFonts w:ascii="Times New Roman" w:hAnsi="Times New Roman"/>
          <w:sz w:val="24"/>
          <w:szCs w:val="24"/>
        </w:rPr>
        <w:t>Teaching support to children, youngsters and adults, at home or in studding rooms</w:t>
      </w:r>
    </w:p>
    <w:p w:rsidR="005F0FE8" w:rsidRPr="00771CD0" w:rsidRDefault="005F0FE8" w:rsidP="008D24D8">
      <w:pPr>
        <w:pStyle w:val="Estilo1"/>
        <w:numPr>
          <w:ilvl w:val="0"/>
          <w:numId w:val="11"/>
        </w:numPr>
        <w:tabs>
          <w:tab w:val="clear" w:pos="1271"/>
          <w:tab w:val="left" w:pos="836"/>
          <w:tab w:val="left" w:pos="873"/>
          <w:tab w:val="num" w:pos="926"/>
          <w:tab w:val="right" w:pos="9540"/>
        </w:tabs>
        <w:spacing w:after="0"/>
        <w:ind w:left="873" w:hanging="379"/>
        <w:jc w:val="left"/>
        <w:rPr>
          <w:rFonts w:ascii="Times New Roman" w:hAnsi="Times New Roman"/>
          <w:sz w:val="24"/>
          <w:szCs w:val="24"/>
        </w:rPr>
      </w:pPr>
      <w:r w:rsidRPr="00771CD0">
        <w:rPr>
          <w:rFonts w:ascii="Times New Roman" w:hAnsi="Times New Roman"/>
          <w:sz w:val="24"/>
          <w:szCs w:val="24"/>
        </w:rPr>
        <w:t xml:space="preserve">Support in home work, including the cooking or delivery of meals, laundry, needle work, etc. </w:t>
      </w:r>
    </w:p>
    <w:p w:rsidR="005F0FE8" w:rsidRDefault="005F0FE8" w:rsidP="008D24D8">
      <w:pPr>
        <w:pStyle w:val="Estilo1"/>
        <w:numPr>
          <w:ilvl w:val="0"/>
          <w:numId w:val="11"/>
        </w:numPr>
        <w:tabs>
          <w:tab w:val="clear" w:pos="1271"/>
          <w:tab w:val="left" w:pos="836"/>
          <w:tab w:val="left" w:pos="873"/>
          <w:tab w:val="num" w:pos="991"/>
          <w:tab w:val="right" w:pos="9540"/>
        </w:tabs>
        <w:spacing w:after="0"/>
        <w:ind w:left="873" w:hanging="314"/>
        <w:jc w:val="left"/>
        <w:rPr>
          <w:rFonts w:ascii="Times New Roman" w:hAnsi="Times New Roman"/>
          <w:sz w:val="24"/>
          <w:szCs w:val="24"/>
        </w:rPr>
      </w:pPr>
      <w:r w:rsidRPr="00771CD0">
        <w:rPr>
          <w:rFonts w:ascii="Times New Roman" w:hAnsi="Times New Roman"/>
          <w:sz w:val="24"/>
          <w:szCs w:val="24"/>
        </w:rPr>
        <w:t xml:space="preserve">Financial and technical support is also foreseen for the training sessions for the promoter of local </w:t>
      </w:r>
      <w:r w:rsidR="006D682C" w:rsidRPr="00771CD0">
        <w:rPr>
          <w:rFonts w:ascii="Times New Roman" w:hAnsi="Times New Roman"/>
          <w:sz w:val="24"/>
          <w:szCs w:val="24"/>
        </w:rPr>
        <w:t>initiatives</w:t>
      </w:r>
      <w:r w:rsidRPr="00771CD0">
        <w:rPr>
          <w:rFonts w:ascii="Times New Roman" w:hAnsi="Times New Roman"/>
          <w:sz w:val="24"/>
          <w:szCs w:val="24"/>
        </w:rPr>
        <w:t xml:space="preserve"> of employment that do not have the Professional experience or knowledge of the activities they want to </w:t>
      </w:r>
      <w:r w:rsidR="006D682C" w:rsidRPr="00771CD0">
        <w:rPr>
          <w:rFonts w:ascii="Times New Roman" w:hAnsi="Times New Roman"/>
          <w:sz w:val="24"/>
          <w:szCs w:val="24"/>
        </w:rPr>
        <w:t>develop</w:t>
      </w:r>
      <w:r w:rsidRPr="00771CD0">
        <w:rPr>
          <w:rFonts w:ascii="Times New Roman" w:hAnsi="Times New Roman"/>
          <w:sz w:val="24"/>
          <w:szCs w:val="24"/>
        </w:rPr>
        <w:t xml:space="preserve">. The physical and financial execution of these measures, established for 2004, were established in 2003 as follows: </w:t>
      </w:r>
    </w:p>
    <w:p w:rsidR="00DE6146" w:rsidRPr="00DE6146" w:rsidRDefault="00DE6146" w:rsidP="00DE6146">
      <w:pPr>
        <w:pStyle w:val="Estilo1"/>
        <w:tabs>
          <w:tab w:val="left" w:pos="836"/>
          <w:tab w:val="left" w:pos="873"/>
          <w:tab w:val="right" w:pos="9540"/>
        </w:tabs>
        <w:spacing w:after="0" w:line="120" w:lineRule="exact"/>
        <w:ind w:left="559"/>
        <w:jc w:val="left"/>
        <w:rPr>
          <w:rFonts w:ascii="Times New Roman" w:hAnsi="Times New Roman"/>
          <w:sz w:val="10"/>
          <w:szCs w:val="24"/>
        </w:rPr>
      </w:pPr>
    </w:p>
    <w:bookmarkStart w:id="3" w:name="_MON_1153836604"/>
    <w:bookmarkStart w:id="4" w:name="_MON_1153836634"/>
    <w:bookmarkStart w:id="5" w:name="_MON_1153837533"/>
    <w:bookmarkStart w:id="6" w:name="_MON_1153837546"/>
    <w:bookmarkStart w:id="7" w:name="_MON_1153837638"/>
    <w:bookmarkStart w:id="8" w:name="_MON_1153899154"/>
    <w:bookmarkEnd w:id="3"/>
    <w:bookmarkEnd w:id="4"/>
    <w:bookmarkEnd w:id="5"/>
    <w:bookmarkEnd w:id="6"/>
    <w:bookmarkEnd w:id="7"/>
    <w:bookmarkEnd w:id="8"/>
    <w:p w:rsidR="005F0FE8" w:rsidRDefault="00E63AA8" w:rsidP="00771CD0">
      <w:pPr>
        <w:pStyle w:val="Estilo1"/>
        <w:tabs>
          <w:tab w:val="right" w:pos="9540"/>
        </w:tabs>
        <w:jc w:val="left"/>
        <w:rPr>
          <w:rFonts w:ascii="Times New Roman" w:hAnsi="Times New Roman"/>
          <w:sz w:val="24"/>
          <w:szCs w:val="24"/>
        </w:rPr>
      </w:pPr>
      <w:r w:rsidRPr="00771CD0">
        <w:rPr>
          <w:rFonts w:ascii="Times New Roman" w:hAnsi="Times New Roman"/>
          <w:sz w:val="24"/>
          <w:szCs w:val="24"/>
        </w:rPr>
        <w:object w:dxaOrig="8726" w:dyaOrig="2343">
          <v:shape id="_x0000_i1025" type="#_x0000_t75" style="width:436.5pt;height:117pt" o:ole="" fillcolor="window">
            <v:imagedata r:id="rId18" o:title=""/>
          </v:shape>
          <o:OLEObject Type="Embed" ProgID="Excel.Sheet.8" ShapeID="_x0000_i1025" DrawAspect="Content" ObjectID="_1395248799" r:id="rId19"/>
        </w:object>
      </w:r>
    </w:p>
    <w:p w:rsidR="00D60F6D" w:rsidRDefault="005F0FE8" w:rsidP="00FF1B7C">
      <w:pPr>
        <w:numPr>
          <w:ilvl w:val="0"/>
          <w:numId w:val="39"/>
        </w:numPr>
        <w:suppressAutoHyphens w:val="0"/>
        <w:spacing w:line="240" w:lineRule="auto"/>
        <w:rPr>
          <w:spacing w:val="0"/>
          <w:w w:val="100"/>
          <w:sz w:val="24"/>
          <w:szCs w:val="24"/>
        </w:rPr>
      </w:pPr>
      <w:r w:rsidRPr="00771CD0">
        <w:rPr>
          <w:spacing w:val="0"/>
          <w:w w:val="100"/>
          <w:sz w:val="24"/>
          <w:szCs w:val="24"/>
        </w:rPr>
        <w:t xml:space="preserve">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since a few decades we may see a demographic change, with a </w:t>
      </w:r>
      <w:r w:rsidR="006D682C" w:rsidRPr="00771CD0">
        <w:rPr>
          <w:spacing w:val="0"/>
          <w:w w:val="100"/>
          <w:sz w:val="24"/>
          <w:szCs w:val="24"/>
        </w:rPr>
        <w:t>growing</w:t>
      </w:r>
      <w:r w:rsidRPr="00771CD0">
        <w:rPr>
          <w:spacing w:val="0"/>
          <w:w w:val="100"/>
          <w:sz w:val="24"/>
          <w:szCs w:val="24"/>
        </w:rPr>
        <w:t xml:space="preserve"> number of </w:t>
      </w:r>
      <w:r w:rsidR="006D682C" w:rsidRPr="00771CD0">
        <w:rPr>
          <w:spacing w:val="0"/>
          <w:w w:val="100"/>
          <w:sz w:val="24"/>
          <w:szCs w:val="24"/>
        </w:rPr>
        <w:t>senior</w:t>
      </w:r>
      <w:r w:rsidRPr="00771CD0">
        <w:rPr>
          <w:spacing w:val="0"/>
          <w:w w:val="100"/>
          <w:sz w:val="24"/>
          <w:szCs w:val="24"/>
        </w:rPr>
        <w:t xml:space="preserve"> citizens and low birth levels. Women</w:t>
      </w:r>
      <w:r w:rsidR="00337257">
        <w:rPr>
          <w:spacing w:val="0"/>
          <w:w w:val="100"/>
          <w:sz w:val="24"/>
          <w:szCs w:val="24"/>
        </w:rPr>
        <w:t>’</w:t>
      </w:r>
      <w:r w:rsidRPr="00771CD0">
        <w:rPr>
          <w:spacing w:val="0"/>
          <w:w w:val="100"/>
          <w:sz w:val="24"/>
          <w:szCs w:val="24"/>
        </w:rPr>
        <w:t>s life expectancy being larger than men</w:t>
      </w:r>
      <w:r w:rsidR="00337257">
        <w:rPr>
          <w:spacing w:val="0"/>
          <w:w w:val="100"/>
          <w:sz w:val="24"/>
          <w:szCs w:val="24"/>
        </w:rPr>
        <w:t>’</w:t>
      </w:r>
      <w:r w:rsidRPr="00771CD0">
        <w:rPr>
          <w:spacing w:val="0"/>
          <w:w w:val="100"/>
          <w:sz w:val="24"/>
          <w:szCs w:val="24"/>
        </w:rPr>
        <w:t>s, leads to a majority of women in the elderly population.</w:t>
      </w:r>
    </w:p>
    <w:p w:rsidR="00D60F6D" w:rsidRDefault="00D60F6D" w:rsidP="00FF1B7C">
      <w:pPr>
        <w:suppressAutoHyphens w:val="0"/>
        <w:spacing w:line="240" w:lineRule="auto"/>
        <w:ind w:left="360"/>
        <w:rPr>
          <w:spacing w:val="0"/>
          <w:w w:val="100"/>
          <w:sz w:val="24"/>
          <w:szCs w:val="24"/>
        </w:rPr>
      </w:pPr>
    </w:p>
    <w:p w:rsidR="005F0FE8" w:rsidRDefault="00D60F6D" w:rsidP="00FF1B7C">
      <w:pPr>
        <w:numPr>
          <w:ilvl w:val="0"/>
          <w:numId w:val="39"/>
        </w:numPr>
        <w:suppressAutoHyphens w:val="0"/>
        <w:spacing w:line="240" w:lineRule="auto"/>
        <w:rPr>
          <w:spacing w:val="0"/>
          <w:w w:val="100"/>
          <w:sz w:val="24"/>
          <w:szCs w:val="24"/>
        </w:rPr>
      </w:pPr>
      <w:r w:rsidRPr="00771CD0">
        <w:rPr>
          <w:spacing w:val="0"/>
          <w:w w:val="100"/>
          <w:sz w:val="24"/>
          <w:szCs w:val="24"/>
        </w:rPr>
        <w:t xml:space="preserve">Woman being the majority of the </w:t>
      </w:r>
      <w:r w:rsidR="006D682C" w:rsidRPr="00771CD0">
        <w:rPr>
          <w:spacing w:val="0"/>
          <w:w w:val="100"/>
          <w:sz w:val="24"/>
          <w:szCs w:val="24"/>
        </w:rPr>
        <w:t>elderly</w:t>
      </w:r>
      <w:r w:rsidRPr="00771CD0">
        <w:rPr>
          <w:spacing w:val="0"/>
          <w:w w:val="100"/>
          <w:sz w:val="24"/>
          <w:szCs w:val="24"/>
        </w:rPr>
        <w:t xml:space="preserve"> results in their isolation, although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is one of the European countries where this situation is scarcer. The percentage of women with more than 65 years old and more, living alone is 29%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whether the average of European Union is 44%. For men, values are 12% in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xml:space="preserve"> and 16% average in the European Union.  </w:t>
      </w:r>
    </w:p>
    <w:p w:rsidR="00CE5869" w:rsidRPr="00CE5869" w:rsidRDefault="00CE5869" w:rsidP="00FF1B7C">
      <w:pPr>
        <w:suppressAutoHyphens w:val="0"/>
        <w:spacing w:line="240" w:lineRule="auto"/>
        <w:ind w:left="360"/>
        <w:rPr>
          <w:spacing w:val="0"/>
          <w:w w:val="100"/>
          <w:sz w:val="10"/>
          <w:szCs w:val="24"/>
        </w:rPr>
      </w:pPr>
    </w:p>
    <w:p w:rsidR="00D60F6D" w:rsidRPr="00D60F6D" w:rsidRDefault="00D60F6D" w:rsidP="00FF1B7C">
      <w:pPr>
        <w:suppressAutoHyphens w:val="0"/>
        <w:spacing w:line="240" w:lineRule="auto"/>
        <w:ind w:left="360"/>
        <w:rPr>
          <w:spacing w:val="0"/>
          <w:w w:val="100"/>
          <w:sz w:val="10"/>
          <w:szCs w:val="24"/>
        </w:rPr>
      </w:pPr>
    </w:p>
    <w:p w:rsidR="005F0FE8" w:rsidRPr="00771CD0" w:rsidRDefault="00D60F6D" w:rsidP="00FF1B7C">
      <w:pPr>
        <w:pStyle w:val="H1"/>
        <w:tabs>
          <w:tab w:val="clear" w:pos="1742"/>
        </w:tabs>
        <w:spacing w:line="240" w:lineRule="auto"/>
        <w:ind w:left="0" w:right="0"/>
        <w:rPr>
          <w:w w:val="100"/>
        </w:rPr>
      </w:pPr>
      <w:r>
        <w:rPr>
          <w:w w:val="100"/>
        </w:rPr>
        <w:tab/>
      </w:r>
      <w:r w:rsidR="005F0FE8" w:rsidRPr="00771CD0">
        <w:rPr>
          <w:w w:val="100"/>
        </w:rPr>
        <w:t>A</w:t>
      </w:r>
      <w:r w:rsidRPr="00771CD0">
        <w:rPr>
          <w:w w:val="100"/>
        </w:rPr>
        <w:t xml:space="preserve">rticle </w:t>
      </w:r>
      <w:r w:rsidR="005F0FE8" w:rsidRPr="00771CD0">
        <w:rPr>
          <w:w w:val="100"/>
        </w:rPr>
        <w:t>14</w:t>
      </w:r>
    </w:p>
    <w:p w:rsidR="00D60F6D" w:rsidRPr="00D402DC" w:rsidRDefault="00D60F6D" w:rsidP="00FF1B7C">
      <w:pPr>
        <w:tabs>
          <w:tab w:val="right" w:pos="9540"/>
        </w:tabs>
        <w:spacing w:line="240" w:lineRule="auto"/>
        <w:rPr>
          <w:color w:val="FF6600"/>
          <w:spacing w:val="0"/>
          <w:w w:val="100"/>
          <w:sz w:val="10"/>
          <w:szCs w:val="24"/>
          <w:lang w:val="en-US"/>
        </w:rPr>
      </w:pPr>
    </w:p>
    <w:p w:rsidR="00D60F6D" w:rsidRPr="00D402DC" w:rsidRDefault="00D60F6D" w:rsidP="00FF1B7C">
      <w:pPr>
        <w:tabs>
          <w:tab w:val="right" w:pos="9540"/>
        </w:tabs>
        <w:spacing w:line="240" w:lineRule="auto"/>
        <w:rPr>
          <w:color w:val="FF6600"/>
          <w:spacing w:val="0"/>
          <w:w w:val="100"/>
          <w:sz w:val="10"/>
          <w:szCs w:val="24"/>
          <w:lang w:val="en-US"/>
        </w:rPr>
      </w:pPr>
    </w:p>
    <w:p w:rsidR="005F0FE8" w:rsidRPr="00771CD0" w:rsidRDefault="00D60F6D" w:rsidP="00FF1B7C">
      <w:pPr>
        <w:pStyle w:val="H23"/>
        <w:tabs>
          <w:tab w:val="clear" w:pos="1742"/>
        </w:tabs>
        <w:spacing w:line="240" w:lineRule="auto"/>
        <w:ind w:left="0" w:right="0"/>
        <w:rPr>
          <w:w w:val="100"/>
          <w:lang w:val="en-US"/>
        </w:rPr>
      </w:pPr>
      <w:r>
        <w:rPr>
          <w:w w:val="100"/>
          <w:lang w:val="en-US"/>
        </w:rPr>
        <w:tab/>
      </w:r>
      <w:r w:rsidR="005F0FE8" w:rsidRPr="00771CD0">
        <w:rPr>
          <w:w w:val="100"/>
          <w:lang w:val="en-US"/>
        </w:rPr>
        <w:t>Rural Women</w:t>
      </w:r>
    </w:p>
    <w:p w:rsidR="00D60F6D" w:rsidRPr="00D60F6D" w:rsidRDefault="00D60F6D" w:rsidP="00FF1B7C">
      <w:pPr>
        <w:pStyle w:val="Heading1"/>
        <w:tabs>
          <w:tab w:val="right" w:pos="9540"/>
        </w:tabs>
        <w:rPr>
          <w:sz w:val="10"/>
          <w:szCs w:val="24"/>
        </w:rPr>
      </w:pPr>
    </w:p>
    <w:p w:rsidR="00D60F6D" w:rsidRPr="00D60F6D" w:rsidRDefault="00D60F6D" w:rsidP="00FF1B7C">
      <w:pPr>
        <w:pStyle w:val="Heading1"/>
        <w:tabs>
          <w:tab w:val="right" w:pos="9540"/>
        </w:tabs>
        <w:rPr>
          <w:sz w:val="10"/>
          <w:szCs w:val="24"/>
        </w:rPr>
      </w:pPr>
    </w:p>
    <w:p w:rsidR="005F0FE8" w:rsidRDefault="00D60F6D" w:rsidP="00FF1B7C">
      <w:pPr>
        <w:pStyle w:val="H23"/>
        <w:tabs>
          <w:tab w:val="clear" w:pos="1742"/>
        </w:tabs>
        <w:spacing w:line="240" w:lineRule="auto"/>
        <w:ind w:left="0" w:right="0"/>
      </w:pPr>
      <w:r>
        <w:tab/>
      </w:r>
      <w:r w:rsidR="005F0FE8" w:rsidRPr="00771CD0">
        <w:t>Economic considerations</w:t>
      </w:r>
    </w:p>
    <w:p w:rsidR="00D60F6D" w:rsidRPr="00D60F6D" w:rsidRDefault="00D60F6D" w:rsidP="00FF1B7C">
      <w:pPr>
        <w:spacing w:line="240" w:lineRule="auto"/>
        <w:rPr>
          <w:sz w:val="10"/>
        </w:rPr>
      </w:pPr>
    </w:p>
    <w:p w:rsidR="005F0FE8" w:rsidRPr="00771CD0" w:rsidRDefault="005F0FE8" w:rsidP="00FF1B7C">
      <w:pPr>
        <w:numPr>
          <w:ilvl w:val="0"/>
          <w:numId w:val="39"/>
        </w:numPr>
        <w:suppressAutoHyphens w:val="0"/>
        <w:spacing w:line="240" w:lineRule="auto"/>
        <w:rPr>
          <w:spacing w:val="0"/>
          <w:w w:val="100"/>
          <w:sz w:val="24"/>
          <w:szCs w:val="24"/>
        </w:rPr>
      </w:pPr>
      <w:r w:rsidRPr="00771CD0">
        <w:rPr>
          <w:spacing w:val="0"/>
          <w:w w:val="100"/>
          <w:sz w:val="24"/>
          <w:szCs w:val="24"/>
        </w:rPr>
        <w:t xml:space="preserve">The land classified as rural in </w:t>
      </w:r>
      <w:smartTag w:uri="urn:schemas-microsoft-com:office:smarttags" w:element="country-region">
        <w:r w:rsidRPr="00771CD0">
          <w:rPr>
            <w:spacing w:val="0"/>
            <w:w w:val="100"/>
            <w:sz w:val="24"/>
            <w:szCs w:val="24"/>
          </w:rPr>
          <w:t>Portugal</w:t>
        </w:r>
      </w:smartTag>
      <w:r w:rsidRPr="00771CD0">
        <w:rPr>
          <w:spacing w:val="0"/>
          <w:w w:val="100"/>
          <w:sz w:val="24"/>
          <w:szCs w:val="24"/>
        </w:rPr>
        <w:t xml:space="preserve"> represents 82% of the total surface of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Agriculture is a very important economic sector in the rural areas and women</w:t>
      </w:r>
      <w:r w:rsidR="00337257">
        <w:rPr>
          <w:spacing w:val="0"/>
          <w:w w:val="100"/>
          <w:sz w:val="24"/>
          <w:szCs w:val="24"/>
        </w:rPr>
        <w:t>’</w:t>
      </w:r>
      <w:r w:rsidRPr="00771CD0">
        <w:rPr>
          <w:spacing w:val="0"/>
          <w:w w:val="100"/>
          <w:sz w:val="24"/>
          <w:szCs w:val="24"/>
        </w:rPr>
        <w:t>s participation may evaluated with the following indicators:</w:t>
      </w:r>
      <w:r w:rsidRPr="00771CD0">
        <w:rPr>
          <w:rStyle w:val="FootnoteReference"/>
          <w:spacing w:val="0"/>
          <w:w w:val="100"/>
          <w:sz w:val="24"/>
          <w:szCs w:val="24"/>
        </w:rPr>
        <w:footnoteReference w:id="12"/>
      </w:r>
      <w:r w:rsidRPr="00771CD0">
        <w:rPr>
          <w:spacing w:val="0"/>
          <w:w w:val="100"/>
          <w:sz w:val="24"/>
          <w:szCs w:val="24"/>
        </w:rPr>
        <w:t>:</w:t>
      </w:r>
    </w:p>
    <w:p w:rsidR="005F0FE8" w:rsidRPr="00771CD0" w:rsidRDefault="005F0FE8" w:rsidP="00FF1B7C">
      <w:pPr>
        <w:numPr>
          <w:ilvl w:val="0"/>
          <w:numId w:val="17"/>
        </w:numPr>
        <w:tabs>
          <w:tab w:val="clear" w:pos="720"/>
          <w:tab w:val="num" w:pos="1089"/>
          <w:tab w:val="right" w:pos="9540"/>
        </w:tabs>
        <w:suppressAutoHyphens w:val="0"/>
        <w:spacing w:line="240" w:lineRule="auto"/>
        <w:ind w:left="1080"/>
        <w:rPr>
          <w:spacing w:val="0"/>
          <w:w w:val="100"/>
          <w:sz w:val="24"/>
          <w:szCs w:val="24"/>
        </w:rPr>
      </w:pPr>
      <w:r w:rsidRPr="00771CD0">
        <w:rPr>
          <w:spacing w:val="0"/>
          <w:w w:val="100"/>
          <w:sz w:val="24"/>
          <w:szCs w:val="24"/>
        </w:rPr>
        <w:t xml:space="preserve">23% of all agriculture producers are </w:t>
      </w:r>
      <w:r w:rsidR="006D682C" w:rsidRPr="00771CD0">
        <w:rPr>
          <w:spacing w:val="0"/>
          <w:w w:val="100"/>
          <w:sz w:val="24"/>
          <w:szCs w:val="24"/>
        </w:rPr>
        <w:t>women</w:t>
      </w:r>
      <w:r w:rsidRPr="00771CD0">
        <w:rPr>
          <w:spacing w:val="0"/>
          <w:w w:val="100"/>
          <w:sz w:val="24"/>
          <w:szCs w:val="24"/>
        </w:rPr>
        <w:t xml:space="preserve">. </w:t>
      </w:r>
    </w:p>
    <w:p w:rsidR="005F0FE8" w:rsidRPr="00771CD0" w:rsidRDefault="005F0FE8" w:rsidP="00FF1B7C">
      <w:pPr>
        <w:numPr>
          <w:ilvl w:val="0"/>
          <w:numId w:val="17"/>
        </w:numPr>
        <w:tabs>
          <w:tab w:val="clear" w:pos="720"/>
          <w:tab w:val="num" w:pos="1089"/>
          <w:tab w:val="right" w:pos="9540"/>
        </w:tabs>
        <w:suppressAutoHyphens w:val="0"/>
        <w:spacing w:line="240" w:lineRule="auto"/>
        <w:ind w:left="1080"/>
        <w:rPr>
          <w:spacing w:val="0"/>
          <w:w w:val="100"/>
          <w:sz w:val="24"/>
          <w:szCs w:val="24"/>
        </w:rPr>
      </w:pPr>
      <w:r w:rsidRPr="00771CD0">
        <w:rPr>
          <w:spacing w:val="0"/>
          <w:w w:val="100"/>
          <w:sz w:val="24"/>
          <w:szCs w:val="24"/>
        </w:rPr>
        <w:t>Of these,  30.8% is more than 65 years old, 26.4% is between 55 and 64 years old and 22.3% have 45 to 54 years old. That means that 80% of women agriculturers</w:t>
      </w:r>
      <w:r w:rsidR="00337257">
        <w:rPr>
          <w:spacing w:val="0"/>
          <w:w w:val="100"/>
          <w:sz w:val="24"/>
          <w:szCs w:val="24"/>
        </w:rPr>
        <w:t>’</w:t>
      </w:r>
      <w:r w:rsidRPr="00771CD0">
        <w:rPr>
          <w:spacing w:val="0"/>
          <w:w w:val="100"/>
          <w:sz w:val="24"/>
          <w:szCs w:val="24"/>
        </w:rPr>
        <w:t xml:space="preserve"> age are more than 45 years.  </w:t>
      </w:r>
    </w:p>
    <w:p w:rsidR="005F0FE8" w:rsidRPr="00771CD0" w:rsidRDefault="005F0FE8" w:rsidP="00FF1B7C">
      <w:pPr>
        <w:numPr>
          <w:ilvl w:val="0"/>
          <w:numId w:val="17"/>
        </w:numPr>
        <w:tabs>
          <w:tab w:val="clear" w:pos="720"/>
          <w:tab w:val="num" w:pos="1089"/>
          <w:tab w:val="right" w:pos="9540"/>
        </w:tabs>
        <w:suppressAutoHyphens w:val="0"/>
        <w:spacing w:line="240" w:lineRule="auto"/>
        <w:ind w:left="1080"/>
        <w:rPr>
          <w:spacing w:val="0"/>
          <w:w w:val="100"/>
          <w:sz w:val="24"/>
          <w:szCs w:val="24"/>
        </w:rPr>
      </w:pPr>
      <w:r w:rsidRPr="00771CD0">
        <w:rPr>
          <w:spacing w:val="0"/>
          <w:w w:val="100"/>
          <w:sz w:val="24"/>
          <w:szCs w:val="24"/>
        </w:rPr>
        <w:t xml:space="preserve">The Northern and Central regions of the country represent, respectively, 44.7% and 34,7% of all agriculture producers in the country. </w:t>
      </w:r>
    </w:p>
    <w:p w:rsidR="005F0FE8" w:rsidRPr="00771CD0" w:rsidRDefault="005F0FE8" w:rsidP="00FF1B7C">
      <w:pPr>
        <w:numPr>
          <w:ilvl w:val="0"/>
          <w:numId w:val="17"/>
        </w:numPr>
        <w:tabs>
          <w:tab w:val="clear" w:pos="720"/>
          <w:tab w:val="num" w:pos="1089"/>
          <w:tab w:val="right" w:pos="9540"/>
        </w:tabs>
        <w:suppressAutoHyphens w:val="0"/>
        <w:spacing w:line="240" w:lineRule="auto"/>
        <w:ind w:left="1080"/>
        <w:rPr>
          <w:spacing w:val="0"/>
          <w:w w:val="100"/>
          <w:sz w:val="24"/>
          <w:szCs w:val="24"/>
        </w:rPr>
      </w:pPr>
      <w:r w:rsidRPr="00771CD0">
        <w:rPr>
          <w:spacing w:val="0"/>
          <w:w w:val="100"/>
          <w:sz w:val="24"/>
          <w:szCs w:val="24"/>
        </w:rPr>
        <w:t xml:space="preserve">The education level of women agriculter producers is: </w:t>
      </w:r>
    </w:p>
    <w:p w:rsidR="005F0FE8" w:rsidRPr="00771CD0" w:rsidRDefault="005F0FE8" w:rsidP="00FF1B7C">
      <w:pPr>
        <w:numPr>
          <w:ilvl w:val="2"/>
          <w:numId w:val="6"/>
        </w:numPr>
        <w:tabs>
          <w:tab w:val="right" w:pos="9540"/>
        </w:tabs>
        <w:suppressAutoHyphens w:val="0"/>
        <w:spacing w:line="240" w:lineRule="auto"/>
        <w:ind w:left="1440"/>
        <w:rPr>
          <w:spacing w:val="0"/>
          <w:w w:val="100"/>
          <w:sz w:val="24"/>
          <w:szCs w:val="24"/>
        </w:rPr>
      </w:pPr>
      <w:r w:rsidRPr="00771CD0">
        <w:rPr>
          <w:spacing w:val="0"/>
          <w:w w:val="100"/>
          <w:sz w:val="24"/>
          <w:szCs w:val="24"/>
        </w:rPr>
        <w:t xml:space="preserve">Basic schooling (42.4%), </w:t>
      </w:r>
    </w:p>
    <w:p w:rsidR="005F0FE8" w:rsidRPr="00771CD0" w:rsidRDefault="005F0FE8" w:rsidP="00FF1B7C">
      <w:pPr>
        <w:numPr>
          <w:ilvl w:val="2"/>
          <w:numId w:val="6"/>
        </w:numPr>
        <w:tabs>
          <w:tab w:val="right" w:pos="9540"/>
        </w:tabs>
        <w:suppressAutoHyphens w:val="0"/>
        <w:spacing w:line="240" w:lineRule="auto"/>
        <w:ind w:left="1776"/>
        <w:rPr>
          <w:spacing w:val="0"/>
          <w:w w:val="100"/>
          <w:sz w:val="24"/>
          <w:szCs w:val="24"/>
        </w:rPr>
      </w:pPr>
      <w:smartTag w:uri="urn:schemas-microsoft-com:office:smarttags" w:element="place">
        <w:smartTag w:uri="urn:schemas-microsoft-com:office:smarttags" w:element="City">
          <w:r w:rsidRPr="00771CD0">
            <w:rPr>
              <w:spacing w:val="0"/>
              <w:w w:val="100"/>
              <w:sz w:val="24"/>
              <w:szCs w:val="24"/>
            </w:rPr>
            <w:t>Reading</w:t>
          </w:r>
        </w:smartTag>
      </w:smartTag>
      <w:r w:rsidRPr="00771CD0">
        <w:rPr>
          <w:spacing w:val="0"/>
          <w:w w:val="100"/>
          <w:sz w:val="24"/>
          <w:szCs w:val="24"/>
        </w:rPr>
        <w:t xml:space="preserve"> and writing (24%),</w:t>
      </w:r>
    </w:p>
    <w:p w:rsidR="005F0FE8" w:rsidRPr="00771CD0" w:rsidRDefault="005F0FE8" w:rsidP="00FF1B7C">
      <w:pPr>
        <w:numPr>
          <w:ilvl w:val="2"/>
          <w:numId w:val="6"/>
        </w:numPr>
        <w:tabs>
          <w:tab w:val="right" w:pos="9540"/>
        </w:tabs>
        <w:suppressAutoHyphens w:val="0"/>
        <w:spacing w:line="240" w:lineRule="auto"/>
        <w:ind w:left="1776"/>
        <w:rPr>
          <w:spacing w:val="0"/>
          <w:w w:val="100"/>
          <w:sz w:val="24"/>
          <w:szCs w:val="24"/>
        </w:rPr>
      </w:pPr>
      <w:r w:rsidRPr="00771CD0">
        <w:rPr>
          <w:spacing w:val="0"/>
          <w:w w:val="100"/>
          <w:sz w:val="24"/>
          <w:szCs w:val="24"/>
        </w:rPr>
        <w:t xml:space="preserve">Illiterate (19.2%), </w:t>
      </w:r>
    </w:p>
    <w:p w:rsidR="005F0FE8" w:rsidRPr="00771CD0" w:rsidRDefault="005F0FE8" w:rsidP="00FF1B7C">
      <w:pPr>
        <w:numPr>
          <w:ilvl w:val="2"/>
          <w:numId w:val="6"/>
        </w:numPr>
        <w:tabs>
          <w:tab w:val="right" w:pos="9540"/>
        </w:tabs>
        <w:suppressAutoHyphens w:val="0"/>
        <w:spacing w:line="240" w:lineRule="auto"/>
        <w:ind w:left="1776"/>
        <w:rPr>
          <w:spacing w:val="0"/>
          <w:w w:val="100"/>
          <w:sz w:val="24"/>
          <w:szCs w:val="24"/>
        </w:rPr>
      </w:pPr>
      <w:r w:rsidRPr="00771CD0">
        <w:rPr>
          <w:spacing w:val="0"/>
          <w:w w:val="100"/>
          <w:sz w:val="24"/>
          <w:szCs w:val="24"/>
        </w:rPr>
        <w:t xml:space="preserve">Secondary agriculture schooling (0.13%)  </w:t>
      </w:r>
    </w:p>
    <w:p w:rsidR="005F0FE8" w:rsidRPr="00771CD0" w:rsidRDefault="005F0FE8" w:rsidP="00FF1B7C">
      <w:pPr>
        <w:numPr>
          <w:ilvl w:val="2"/>
          <w:numId w:val="6"/>
        </w:numPr>
        <w:tabs>
          <w:tab w:val="right" w:pos="9540"/>
        </w:tabs>
        <w:suppressAutoHyphens w:val="0"/>
        <w:spacing w:line="240" w:lineRule="auto"/>
        <w:ind w:left="1776"/>
        <w:rPr>
          <w:spacing w:val="0"/>
          <w:w w:val="100"/>
          <w:sz w:val="24"/>
          <w:szCs w:val="24"/>
        </w:rPr>
      </w:pPr>
      <w:r w:rsidRPr="00771CD0">
        <w:rPr>
          <w:spacing w:val="0"/>
          <w:w w:val="100"/>
          <w:sz w:val="24"/>
          <w:szCs w:val="24"/>
        </w:rPr>
        <w:t>Politechnical or university agriculture degree (0.24%)</w:t>
      </w:r>
    </w:p>
    <w:p w:rsidR="005F0FE8" w:rsidRPr="00771CD0" w:rsidRDefault="005F0FE8" w:rsidP="00FF1B7C">
      <w:pPr>
        <w:numPr>
          <w:ilvl w:val="0"/>
          <w:numId w:val="18"/>
        </w:numPr>
        <w:tabs>
          <w:tab w:val="clear" w:pos="720"/>
          <w:tab w:val="num" w:pos="1416"/>
          <w:tab w:val="right" w:pos="9540"/>
        </w:tabs>
        <w:suppressAutoHyphens w:val="0"/>
        <w:spacing w:line="240" w:lineRule="auto"/>
        <w:ind w:left="1416"/>
        <w:rPr>
          <w:spacing w:val="0"/>
          <w:w w:val="100"/>
          <w:sz w:val="24"/>
          <w:szCs w:val="24"/>
        </w:rPr>
      </w:pPr>
      <w:r w:rsidRPr="00771CD0">
        <w:rPr>
          <w:spacing w:val="0"/>
          <w:w w:val="100"/>
          <w:sz w:val="24"/>
          <w:szCs w:val="24"/>
        </w:rPr>
        <w:t xml:space="preserve">94% of all women agriculture producers only have practical Professional training </w:t>
      </w:r>
    </w:p>
    <w:p w:rsidR="005F0FE8" w:rsidRPr="00771CD0" w:rsidRDefault="005F0FE8" w:rsidP="00FF1B7C">
      <w:pPr>
        <w:numPr>
          <w:ilvl w:val="0"/>
          <w:numId w:val="18"/>
        </w:numPr>
        <w:tabs>
          <w:tab w:val="clear" w:pos="720"/>
          <w:tab w:val="num" w:pos="1416"/>
          <w:tab w:val="right" w:pos="9540"/>
        </w:tabs>
        <w:suppressAutoHyphens w:val="0"/>
        <w:spacing w:line="240" w:lineRule="auto"/>
        <w:ind w:left="1416"/>
        <w:rPr>
          <w:spacing w:val="0"/>
          <w:w w:val="100"/>
          <w:sz w:val="24"/>
          <w:szCs w:val="24"/>
        </w:rPr>
      </w:pPr>
      <w:r w:rsidRPr="00771CD0">
        <w:rPr>
          <w:spacing w:val="0"/>
          <w:w w:val="100"/>
          <w:sz w:val="24"/>
          <w:szCs w:val="24"/>
        </w:rPr>
        <w:t>83,4% of all women agriculture producers work part-time in their properties</w:t>
      </w:r>
    </w:p>
    <w:p w:rsidR="005F0FE8" w:rsidRPr="00771CD0" w:rsidRDefault="005F0FE8" w:rsidP="00FF1B7C">
      <w:pPr>
        <w:numPr>
          <w:ilvl w:val="0"/>
          <w:numId w:val="5"/>
        </w:numPr>
        <w:tabs>
          <w:tab w:val="clear" w:pos="720"/>
          <w:tab w:val="num" w:pos="1416"/>
          <w:tab w:val="right" w:pos="9540"/>
        </w:tabs>
        <w:suppressAutoHyphens w:val="0"/>
        <w:spacing w:line="240" w:lineRule="auto"/>
        <w:ind w:left="1416"/>
        <w:rPr>
          <w:spacing w:val="0"/>
          <w:w w:val="100"/>
          <w:sz w:val="24"/>
          <w:szCs w:val="24"/>
        </w:rPr>
      </w:pPr>
      <w:r w:rsidRPr="00771CD0">
        <w:rPr>
          <w:spacing w:val="0"/>
          <w:w w:val="100"/>
          <w:sz w:val="24"/>
          <w:szCs w:val="24"/>
        </w:rPr>
        <w:t>Full time workers (16,6%) have 45 years old or more</w:t>
      </w:r>
    </w:p>
    <w:p w:rsidR="005F0FE8" w:rsidRDefault="005F0FE8" w:rsidP="00FF1B7C">
      <w:pPr>
        <w:numPr>
          <w:ilvl w:val="0"/>
          <w:numId w:val="5"/>
        </w:numPr>
        <w:tabs>
          <w:tab w:val="clear" w:pos="720"/>
          <w:tab w:val="num" w:pos="1416"/>
          <w:tab w:val="right" w:pos="9540"/>
        </w:tabs>
        <w:suppressAutoHyphens w:val="0"/>
        <w:spacing w:line="240" w:lineRule="auto"/>
        <w:ind w:left="1416"/>
        <w:rPr>
          <w:spacing w:val="0"/>
          <w:w w:val="100"/>
          <w:sz w:val="24"/>
          <w:szCs w:val="24"/>
        </w:rPr>
      </w:pPr>
      <w:r w:rsidRPr="00771CD0">
        <w:rPr>
          <w:spacing w:val="0"/>
          <w:w w:val="100"/>
          <w:sz w:val="24"/>
          <w:szCs w:val="24"/>
        </w:rPr>
        <w:t xml:space="preserve">14% of all women agriculture producers have other </w:t>
      </w:r>
      <w:r w:rsidR="006D682C" w:rsidRPr="00771CD0">
        <w:rPr>
          <w:spacing w:val="0"/>
          <w:w w:val="100"/>
          <w:sz w:val="24"/>
          <w:szCs w:val="24"/>
        </w:rPr>
        <w:t>paid</w:t>
      </w:r>
      <w:r w:rsidRPr="00771CD0">
        <w:rPr>
          <w:spacing w:val="0"/>
          <w:w w:val="100"/>
          <w:sz w:val="24"/>
          <w:szCs w:val="24"/>
        </w:rPr>
        <w:t xml:space="preserve"> jobs outside their farms, and these jobs are mostly in the service sector. </w:t>
      </w:r>
    </w:p>
    <w:p w:rsidR="00D60F6D" w:rsidRPr="00771CD0" w:rsidRDefault="00D60F6D" w:rsidP="00FF1B7C">
      <w:pPr>
        <w:tabs>
          <w:tab w:val="right" w:pos="9540"/>
        </w:tabs>
        <w:suppressAutoHyphens w:val="0"/>
        <w:spacing w:line="240" w:lineRule="auto"/>
        <w:ind w:left="1056"/>
        <w:rPr>
          <w:spacing w:val="0"/>
          <w:w w:val="100"/>
          <w:sz w:val="24"/>
          <w:szCs w:val="24"/>
        </w:rPr>
      </w:pPr>
    </w:p>
    <w:p w:rsidR="005F0FE8" w:rsidRDefault="005F0FE8" w:rsidP="00FF1B7C">
      <w:pPr>
        <w:numPr>
          <w:ilvl w:val="0"/>
          <w:numId w:val="39"/>
        </w:numPr>
        <w:tabs>
          <w:tab w:val="right" w:pos="9540"/>
        </w:tabs>
        <w:suppressAutoHyphens w:val="0"/>
        <w:spacing w:line="240" w:lineRule="auto"/>
        <w:rPr>
          <w:spacing w:val="0"/>
          <w:w w:val="100"/>
          <w:sz w:val="24"/>
          <w:szCs w:val="24"/>
          <w:lang w:val="en-US"/>
        </w:rPr>
      </w:pPr>
      <w:smartTag w:uri="urn:schemas-microsoft-com:office:smarttags" w:element="place">
        <w:smartTag w:uri="urn:schemas-microsoft-com:office:smarttags" w:element="country-region">
          <w:r w:rsidRPr="00771CD0">
            <w:rPr>
              <w:spacing w:val="0"/>
              <w:w w:val="100"/>
              <w:sz w:val="24"/>
              <w:szCs w:val="24"/>
              <w:lang w:val="en-US"/>
            </w:rPr>
            <w:t>Portugal</w:t>
          </w:r>
        </w:smartTag>
      </w:smartTag>
      <w:r w:rsidRPr="00771CD0">
        <w:rPr>
          <w:spacing w:val="0"/>
          <w:w w:val="100"/>
          <w:sz w:val="24"/>
          <w:szCs w:val="24"/>
          <w:lang w:val="en-US"/>
        </w:rPr>
        <w:t xml:space="preserve"> is the second largest U.E country in what concerns agriculture active population sector (12.5%).</w:t>
      </w:r>
    </w:p>
    <w:p w:rsidR="00D60F6D" w:rsidRPr="00771CD0" w:rsidRDefault="00D60F6D" w:rsidP="00FF1B7C">
      <w:pPr>
        <w:tabs>
          <w:tab w:val="right" w:pos="9540"/>
        </w:tabs>
        <w:suppressAutoHyphens w:val="0"/>
        <w:spacing w:line="240" w:lineRule="auto"/>
        <w:ind w:left="245"/>
        <w:rPr>
          <w:spacing w:val="0"/>
          <w:w w:val="100"/>
          <w:sz w:val="24"/>
          <w:szCs w:val="24"/>
          <w:lang w:val="en-US"/>
        </w:rPr>
      </w:pPr>
    </w:p>
    <w:p w:rsidR="005F0FE8" w:rsidRDefault="005F0FE8" w:rsidP="00FF1B7C">
      <w:pPr>
        <w:numPr>
          <w:ilvl w:val="0"/>
          <w:numId w:val="39"/>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At this purpose, the female population is equivalent to man population. Still the feminine active population is aged and has a low scholarity level. The majority of the women work in small properties.</w:t>
      </w:r>
    </w:p>
    <w:p w:rsidR="005F0FE8" w:rsidRDefault="005F0FE8" w:rsidP="00FF1B7C">
      <w:pPr>
        <w:numPr>
          <w:ilvl w:val="0"/>
          <w:numId w:val="39"/>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Also, if we discern between manager and producer people, we will check that the percentage of manager women is equivalent to the producer ones.</w:t>
      </w:r>
    </w:p>
    <w:p w:rsidR="00D60F6D" w:rsidRPr="00771CD0" w:rsidRDefault="00D60F6D" w:rsidP="00FF1B7C">
      <w:pPr>
        <w:tabs>
          <w:tab w:val="right" w:pos="9540"/>
        </w:tabs>
        <w:suppressAutoHyphens w:val="0"/>
        <w:spacing w:line="240" w:lineRule="auto"/>
        <w:ind w:left="245"/>
        <w:rPr>
          <w:spacing w:val="0"/>
          <w:w w:val="100"/>
          <w:sz w:val="24"/>
          <w:szCs w:val="24"/>
          <w:lang w:val="en-US"/>
        </w:rPr>
      </w:pPr>
    </w:p>
    <w:p w:rsidR="005F0FE8" w:rsidRPr="00771CD0" w:rsidRDefault="005F0FE8" w:rsidP="00FF1B7C">
      <w:pPr>
        <w:pStyle w:val="BodyText"/>
        <w:numPr>
          <w:ilvl w:val="0"/>
          <w:numId w:val="39"/>
        </w:numPr>
        <w:tabs>
          <w:tab w:val="right" w:pos="9540"/>
        </w:tabs>
        <w:jc w:val="left"/>
        <w:rPr>
          <w:szCs w:val="24"/>
        </w:rPr>
      </w:pPr>
      <w:r w:rsidRPr="00771CD0">
        <w:rPr>
          <w:szCs w:val="24"/>
        </w:rPr>
        <w:t>The majority of women working in agriculture do it in a part-time system, except when they don</w:t>
      </w:r>
      <w:r w:rsidR="00337257">
        <w:rPr>
          <w:szCs w:val="24"/>
        </w:rPr>
        <w:t>’</w:t>
      </w:r>
      <w:r w:rsidRPr="00771CD0">
        <w:rPr>
          <w:szCs w:val="24"/>
        </w:rPr>
        <w:t xml:space="preserve">t belong to the family who owns the property.  In this case, they work at full </w:t>
      </w:r>
      <w:r w:rsidR="00D60F6D">
        <w:rPr>
          <w:szCs w:val="24"/>
        </w:rPr>
        <w:t>system</w:t>
      </w:r>
      <w:r w:rsidRPr="00771CD0">
        <w:rPr>
          <w:szCs w:val="24"/>
        </w:rPr>
        <w:t>.</w:t>
      </w:r>
      <w:r w:rsidR="00D60F6D">
        <w:rPr>
          <w:szCs w:val="24"/>
        </w:rPr>
        <w:t xml:space="preserve"> </w:t>
      </w:r>
      <w:r w:rsidRPr="00771CD0">
        <w:rPr>
          <w:szCs w:val="24"/>
          <w:lang w:val="en-US"/>
        </w:rPr>
        <w:t xml:space="preserve">More specifically, the majority of the women workers </w:t>
      </w:r>
      <w:r w:rsidR="00D60F6D">
        <w:rPr>
          <w:szCs w:val="24"/>
          <w:lang w:val="en-US"/>
        </w:rPr>
        <w:t xml:space="preserve">are employed </w:t>
      </w:r>
      <w:r w:rsidRPr="00771CD0">
        <w:rPr>
          <w:szCs w:val="24"/>
          <w:lang w:val="en-US"/>
        </w:rPr>
        <w:t xml:space="preserve">in enterprises </w:t>
      </w:r>
      <w:r w:rsidR="00D60F6D">
        <w:rPr>
          <w:szCs w:val="24"/>
          <w:lang w:val="en-US"/>
        </w:rPr>
        <w:t xml:space="preserve">on a quarter-time </w:t>
      </w:r>
      <w:r w:rsidR="006D682C">
        <w:rPr>
          <w:szCs w:val="24"/>
          <w:lang w:val="en-US"/>
        </w:rPr>
        <w:t>basis</w:t>
      </w:r>
      <w:r w:rsidR="006D682C" w:rsidRPr="00771CD0">
        <w:rPr>
          <w:szCs w:val="24"/>
          <w:lang w:val="en-US"/>
        </w:rPr>
        <w:t>. This</w:t>
      </w:r>
      <w:r w:rsidRPr="00771CD0">
        <w:rPr>
          <w:szCs w:val="24"/>
          <w:lang w:val="en-US"/>
        </w:rPr>
        <w:t xml:space="preserve"> means that most women working in agriculture do it in a family help system.</w:t>
      </w:r>
    </w:p>
    <w:p w:rsidR="00D60F6D" w:rsidRPr="00D60F6D" w:rsidRDefault="00D60F6D" w:rsidP="00FF1B7C">
      <w:pPr>
        <w:pStyle w:val="Heading1"/>
        <w:tabs>
          <w:tab w:val="right" w:pos="9540"/>
        </w:tabs>
        <w:ind w:hanging="475"/>
        <w:rPr>
          <w:sz w:val="10"/>
          <w:szCs w:val="24"/>
        </w:rPr>
      </w:pPr>
    </w:p>
    <w:p w:rsidR="00D60F6D" w:rsidRPr="00D60F6D" w:rsidRDefault="00D60F6D" w:rsidP="00FF1B7C">
      <w:pPr>
        <w:spacing w:line="240" w:lineRule="auto"/>
        <w:rPr>
          <w:sz w:val="10"/>
        </w:rPr>
      </w:pPr>
    </w:p>
    <w:p w:rsidR="005F0FE8" w:rsidRDefault="00D60F6D" w:rsidP="00FF1B7C">
      <w:pPr>
        <w:pStyle w:val="H23"/>
        <w:tabs>
          <w:tab w:val="clear" w:pos="1742"/>
        </w:tabs>
        <w:spacing w:line="240" w:lineRule="auto"/>
        <w:ind w:left="0" w:right="0"/>
      </w:pPr>
      <w:r>
        <w:tab/>
      </w:r>
      <w:r w:rsidR="005F0FE8" w:rsidRPr="00771CD0">
        <w:t>Legal system</w:t>
      </w:r>
    </w:p>
    <w:p w:rsidR="00D60F6D" w:rsidRPr="00D60F6D" w:rsidRDefault="00D60F6D" w:rsidP="00FF1B7C">
      <w:pPr>
        <w:spacing w:line="240" w:lineRule="auto"/>
        <w:rPr>
          <w:sz w:val="10"/>
        </w:rPr>
      </w:pPr>
    </w:p>
    <w:p w:rsidR="00BC5991" w:rsidRDefault="005F0FE8" w:rsidP="00FF1B7C">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The Portuguese rural law, do not make any distinction of the sex of agriculture workers.</w:t>
      </w:r>
    </w:p>
    <w:p w:rsidR="00BC5991" w:rsidRDefault="00BC5991" w:rsidP="00FF1B7C">
      <w:pPr>
        <w:suppressAutoHyphens w:val="0"/>
        <w:spacing w:line="240" w:lineRule="auto"/>
        <w:ind w:left="245"/>
        <w:rPr>
          <w:spacing w:val="0"/>
          <w:w w:val="100"/>
          <w:sz w:val="24"/>
          <w:szCs w:val="24"/>
          <w:lang w:val="en-US"/>
        </w:rPr>
      </w:pPr>
    </w:p>
    <w:p w:rsidR="005F0FE8" w:rsidRDefault="00D60F6D" w:rsidP="00FF1B7C">
      <w:pPr>
        <w:suppressAutoHyphens w:val="0"/>
        <w:spacing w:line="240" w:lineRule="auto"/>
        <w:ind w:left="765"/>
        <w:rPr>
          <w:spacing w:val="0"/>
          <w:w w:val="100"/>
          <w:sz w:val="24"/>
          <w:szCs w:val="24"/>
          <w:lang w:val="en-US"/>
        </w:rPr>
      </w:pPr>
      <w:r>
        <w:rPr>
          <w:spacing w:val="0"/>
          <w:w w:val="100"/>
          <w:sz w:val="24"/>
          <w:szCs w:val="24"/>
          <w:lang w:val="en-US"/>
        </w:rPr>
        <w:t>So legal sy</w:t>
      </w:r>
      <w:r w:rsidR="005F0FE8" w:rsidRPr="00771CD0">
        <w:rPr>
          <w:spacing w:val="0"/>
          <w:w w:val="100"/>
          <w:sz w:val="24"/>
          <w:szCs w:val="24"/>
          <w:lang w:val="en-US"/>
        </w:rPr>
        <w:t>stem we can</w:t>
      </w:r>
      <w:r w:rsidR="00337257">
        <w:rPr>
          <w:spacing w:val="0"/>
          <w:w w:val="100"/>
          <w:sz w:val="24"/>
          <w:szCs w:val="24"/>
          <w:lang w:val="en-US"/>
        </w:rPr>
        <w:t>’</w:t>
      </w:r>
      <w:r w:rsidR="005F0FE8" w:rsidRPr="00771CD0">
        <w:rPr>
          <w:spacing w:val="0"/>
          <w:w w:val="100"/>
          <w:sz w:val="24"/>
          <w:szCs w:val="24"/>
          <w:lang w:val="en-US"/>
        </w:rPr>
        <w:t>t find any discrimination.</w:t>
      </w:r>
    </w:p>
    <w:p w:rsidR="00D60F6D" w:rsidRPr="00771CD0" w:rsidRDefault="00D60F6D" w:rsidP="00FF1B7C">
      <w:pPr>
        <w:suppressAutoHyphens w:val="0"/>
        <w:spacing w:line="240" w:lineRule="auto"/>
        <w:ind w:left="245"/>
        <w:rPr>
          <w:spacing w:val="0"/>
          <w:w w:val="100"/>
          <w:sz w:val="24"/>
          <w:szCs w:val="24"/>
          <w:lang w:val="en-US"/>
        </w:rPr>
      </w:pPr>
    </w:p>
    <w:p w:rsidR="00BC5991" w:rsidRDefault="005F0FE8" w:rsidP="00FF1B7C">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But, “in facto”, in spite women</w:t>
      </w:r>
      <w:r w:rsidR="00337257">
        <w:rPr>
          <w:spacing w:val="0"/>
          <w:w w:val="100"/>
          <w:sz w:val="24"/>
          <w:szCs w:val="24"/>
          <w:lang w:val="en-US"/>
        </w:rPr>
        <w:t>’</w:t>
      </w:r>
      <w:r w:rsidRPr="00771CD0">
        <w:rPr>
          <w:spacing w:val="0"/>
          <w:w w:val="100"/>
          <w:sz w:val="24"/>
          <w:szCs w:val="24"/>
          <w:lang w:val="en-US"/>
        </w:rPr>
        <w:t>s importance in the sector, their position is not very strong.</w:t>
      </w:r>
    </w:p>
    <w:p w:rsidR="00BC5991" w:rsidRDefault="00BC5991" w:rsidP="00FF1B7C">
      <w:pPr>
        <w:suppressAutoHyphens w:val="0"/>
        <w:spacing w:line="240" w:lineRule="auto"/>
        <w:rPr>
          <w:spacing w:val="0"/>
          <w:w w:val="100"/>
          <w:sz w:val="24"/>
          <w:szCs w:val="24"/>
          <w:lang w:val="en-US"/>
        </w:rPr>
      </w:pPr>
    </w:p>
    <w:p w:rsidR="005F0FE8" w:rsidRPr="00771CD0" w:rsidRDefault="005F0FE8" w:rsidP="00FF1B7C">
      <w:pPr>
        <w:suppressAutoHyphens w:val="0"/>
        <w:spacing w:line="240" w:lineRule="auto"/>
        <w:ind w:left="747"/>
        <w:rPr>
          <w:spacing w:val="0"/>
          <w:w w:val="100"/>
          <w:sz w:val="24"/>
          <w:szCs w:val="24"/>
          <w:lang w:val="en-US"/>
        </w:rPr>
      </w:pPr>
      <w:r w:rsidRPr="00771CD0">
        <w:rPr>
          <w:spacing w:val="0"/>
          <w:w w:val="100"/>
          <w:sz w:val="24"/>
          <w:szCs w:val="24"/>
          <w:lang w:val="en-US"/>
        </w:rPr>
        <w:t>They are involved in a familiar s</w:t>
      </w:r>
      <w:r w:rsidR="00D60F6D">
        <w:rPr>
          <w:spacing w:val="0"/>
          <w:w w:val="100"/>
          <w:sz w:val="24"/>
          <w:szCs w:val="24"/>
          <w:lang w:val="en-US"/>
        </w:rPr>
        <w:t>y</w:t>
      </w:r>
      <w:r w:rsidRPr="00771CD0">
        <w:rPr>
          <w:spacing w:val="0"/>
          <w:w w:val="100"/>
          <w:sz w:val="24"/>
          <w:szCs w:val="24"/>
          <w:lang w:val="en-US"/>
        </w:rPr>
        <w:t xml:space="preserve">stem, where they work only </w:t>
      </w:r>
      <w:r w:rsidR="00D60F6D">
        <w:rPr>
          <w:spacing w:val="0"/>
          <w:w w:val="100"/>
          <w:sz w:val="24"/>
          <w:szCs w:val="24"/>
          <w:lang w:val="en-US"/>
        </w:rPr>
        <w:t>on a quarter-time basis</w:t>
      </w:r>
      <w:r w:rsidRPr="00771CD0">
        <w:rPr>
          <w:spacing w:val="0"/>
          <w:w w:val="100"/>
          <w:sz w:val="24"/>
          <w:szCs w:val="24"/>
          <w:lang w:val="en-US"/>
        </w:rPr>
        <w:t>. Still this situation is recognized by the EU, which had published a law to promote a real equality between sexes.</w:t>
      </w:r>
    </w:p>
    <w:p w:rsidR="00D60F6D" w:rsidRPr="00D60F6D" w:rsidRDefault="00D60F6D" w:rsidP="00FF1B7C">
      <w:pPr>
        <w:spacing w:line="240" w:lineRule="auto"/>
        <w:ind w:hanging="475"/>
        <w:rPr>
          <w:b/>
          <w:bCs/>
          <w:spacing w:val="0"/>
          <w:w w:val="100"/>
          <w:sz w:val="10"/>
          <w:szCs w:val="24"/>
          <w:lang w:val="en-US"/>
        </w:rPr>
      </w:pPr>
    </w:p>
    <w:p w:rsidR="005F0FE8" w:rsidRDefault="00D60F6D" w:rsidP="00FF1B7C">
      <w:pPr>
        <w:pStyle w:val="H23"/>
        <w:tabs>
          <w:tab w:val="clear" w:pos="1742"/>
        </w:tabs>
        <w:spacing w:line="240" w:lineRule="auto"/>
        <w:ind w:left="0" w:right="0"/>
        <w:rPr>
          <w:w w:val="100"/>
          <w:lang w:val="en-US"/>
        </w:rPr>
      </w:pPr>
      <w:r>
        <w:rPr>
          <w:w w:val="100"/>
          <w:lang w:val="en-US"/>
        </w:rPr>
        <w:tab/>
      </w:r>
      <w:r w:rsidR="005F0FE8" w:rsidRPr="00771CD0">
        <w:rPr>
          <w:w w:val="100"/>
          <w:lang w:val="en-US"/>
        </w:rPr>
        <w:t>Associative organization</w:t>
      </w:r>
    </w:p>
    <w:p w:rsidR="00D60F6D" w:rsidRPr="00D60F6D" w:rsidRDefault="00D60F6D" w:rsidP="00FF1B7C">
      <w:pPr>
        <w:spacing w:line="240" w:lineRule="auto"/>
        <w:ind w:hanging="475"/>
        <w:rPr>
          <w:b/>
          <w:bCs/>
          <w:spacing w:val="0"/>
          <w:w w:val="100"/>
          <w:sz w:val="10"/>
          <w:szCs w:val="24"/>
          <w:lang w:val="en-US"/>
        </w:rPr>
      </w:pPr>
    </w:p>
    <w:p w:rsidR="00BC5991" w:rsidRDefault="005F0FE8" w:rsidP="00FF1B7C">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Women in agriculture are organized in associative terms since for almost twenty years.</w:t>
      </w:r>
    </w:p>
    <w:p w:rsidR="00BC5991" w:rsidRDefault="00BC5991" w:rsidP="00FF1B7C">
      <w:pPr>
        <w:suppressAutoHyphens w:val="0"/>
        <w:spacing w:line="240" w:lineRule="auto"/>
        <w:ind w:left="245"/>
        <w:rPr>
          <w:spacing w:val="0"/>
          <w:w w:val="100"/>
          <w:sz w:val="24"/>
          <w:szCs w:val="24"/>
          <w:lang w:val="en-US"/>
        </w:rPr>
      </w:pPr>
    </w:p>
    <w:p w:rsidR="005F0FE8" w:rsidRDefault="005F0FE8" w:rsidP="00FF1B7C">
      <w:pPr>
        <w:suppressAutoHyphens w:val="0"/>
        <w:spacing w:line="240" w:lineRule="auto"/>
        <w:ind w:left="747"/>
        <w:rPr>
          <w:spacing w:val="0"/>
          <w:w w:val="100"/>
          <w:sz w:val="24"/>
          <w:szCs w:val="24"/>
          <w:lang w:val="en-US"/>
        </w:rPr>
      </w:pPr>
      <w:r w:rsidRPr="00771CD0">
        <w:rPr>
          <w:spacing w:val="0"/>
          <w:w w:val="100"/>
          <w:sz w:val="24"/>
          <w:szCs w:val="24"/>
          <w:lang w:val="en-US"/>
        </w:rPr>
        <w:t xml:space="preserve">Her association aims to help agriculture women in training and giving information and of other kind of actions to promote a more active participation in their </w:t>
      </w:r>
      <w:r w:rsidR="006D682C" w:rsidRPr="00771CD0">
        <w:rPr>
          <w:spacing w:val="0"/>
          <w:w w:val="100"/>
          <w:sz w:val="24"/>
          <w:szCs w:val="24"/>
          <w:lang w:val="en-US"/>
        </w:rPr>
        <w:t>professional</w:t>
      </w:r>
      <w:r w:rsidRPr="00771CD0">
        <w:rPr>
          <w:spacing w:val="0"/>
          <w:w w:val="100"/>
          <w:sz w:val="24"/>
          <w:szCs w:val="24"/>
          <w:lang w:val="en-US"/>
        </w:rPr>
        <w:t xml:space="preserve"> life, so it will become possible to eliminate some customs and practices which constitute real discrimination against women.</w:t>
      </w:r>
    </w:p>
    <w:p w:rsidR="00D60F6D" w:rsidRPr="00771CD0" w:rsidRDefault="00D60F6D" w:rsidP="00FF1B7C">
      <w:pPr>
        <w:suppressAutoHyphens w:val="0"/>
        <w:spacing w:line="240" w:lineRule="auto"/>
        <w:ind w:left="245"/>
        <w:rPr>
          <w:spacing w:val="0"/>
          <w:w w:val="100"/>
          <w:sz w:val="24"/>
          <w:szCs w:val="24"/>
          <w:lang w:val="en-US"/>
        </w:rPr>
      </w:pPr>
    </w:p>
    <w:p w:rsidR="005F0FE8" w:rsidRDefault="005F0FE8" w:rsidP="00FF1B7C">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In this area, there is a clear public orientation assumed in the AGRO PROGRAME to strengthen women</w:t>
      </w:r>
      <w:r w:rsidR="00337257">
        <w:rPr>
          <w:spacing w:val="0"/>
          <w:w w:val="100"/>
          <w:sz w:val="24"/>
          <w:szCs w:val="24"/>
          <w:lang w:val="en-US"/>
        </w:rPr>
        <w:t>’</w:t>
      </w:r>
      <w:r w:rsidRPr="00771CD0">
        <w:rPr>
          <w:spacing w:val="0"/>
          <w:w w:val="100"/>
          <w:sz w:val="24"/>
          <w:szCs w:val="24"/>
          <w:lang w:val="en-US"/>
        </w:rPr>
        <w:t xml:space="preserve">s participation in society and to </w:t>
      </w:r>
      <w:r w:rsidR="006D682C" w:rsidRPr="00771CD0">
        <w:rPr>
          <w:spacing w:val="0"/>
          <w:w w:val="100"/>
          <w:sz w:val="24"/>
          <w:szCs w:val="24"/>
          <w:lang w:val="en-US"/>
        </w:rPr>
        <w:t>promote</w:t>
      </w:r>
      <w:r w:rsidRPr="00771CD0">
        <w:rPr>
          <w:spacing w:val="0"/>
          <w:w w:val="100"/>
          <w:sz w:val="24"/>
          <w:szCs w:val="24"/>
          <w:lang w:val="en-US"/>
        </w:rPr>
        <w:t xml:space="preserve"> the equality between women and man, not only in the low, but also “in facto”.</w:t>
      </w:r>
    </w:p>
    <w:p w:rsidR="00D60F6D" w:rsidRPr="00D60F6D" w:rsidRDefault="00D60F6D" w:rsidP="00FF1B7C">
      <w:pPr>
        <w:suppressAutoHyphens w:val="0"/>
        <w:spacing w:line="240" w:lineRule="auto"/>
        <w:ind w:left="245"/>
        <w:rPr>
          <w:spacing w:val="0"/>
          <w:w w:val="100"/>
          <w:sz w:val="10"/>
          <w:szCs w:val="24"/>
          <w:lang w:val="en-US"/>
        </w:rPr>
      </w:pPr>
    </w:p>
    <w:p w:rsidR="005F0FE8" w:rsidRPr="00771CD0" w:rsidRDefault="00D60F6D" w:rsidP="00DE6146">
      <w:pPr>
        <w:pStyle w:val="H23"/>
        <w:tabs>
          <w:tab w:val="clear" w:pos="1742"/>
        </w:tabs>
        <w:spacing w:line="240" w:lineRule="auto"/>
        <w:ind w:left="0" w:right="0"/>
      </w:pPr>
      <w:r>
        <w:tab/>
      </w:r>
      <w:r w:rsidR="005F0FE8" w:rsidRPr="00771CD0">
        <w:t>Public policies</w:t>
      </w:r>
    </w:p>
    <w:p w:rsidR="00D60F6D" w:rsidRPr="00D60F6D" w:rsidRDefault="00D60F6D" w:rsidP="00FF1B7C">
      <w:pPr>
        <w:spacing w:line="240" w:lineRule="auto"/>
        <w:ind w:hanging="475"/>
        <w:rPr>
          <w:spacing w:val="0"/>
          <w:w w:val="100"/>
          <w:sz w:val="10"/>
          <w:szCs w:val="24"/>
          <w:lang w:val="en-US"/>
        </w:rPr>
      </w:pPr>
    </w:p>
    <w:p w:rsidR="005F0FE8" w:rsidRPr="00771CD0" w:rsidRDefault="005F0FE8" w:rsidP="00FF1B7C">
      <w:pPr>
        <w:numPr>
          <w:ilvl w:val="0"/>
          <w:numId w:val="39"/>
        </w:numPr>
        <w:suppressAutoHyphens w:val="0"/>
        <w:spacing w:line="240" w:lineRule="auto"/>
        <w:rPr>
          <w:spacing w:val="0"/>
          <w:w w:val="100"/>
          <w:sz w:val="24"/>
          <w:szCs w:val="24"/>
          <w:lang w:val="en-US"/>
        </w:rPr>
      </w:pPr>
      <w:r w:rsidRPr="00771CD0">
        <w:rPr>
          <w:spacing w:val="0"/>
          <w:w w:val="100"/>
          <w:sz w:val="24"/>
          <w:szCs w:val="24"/>
          <w:lang w:val="en-US"/>
        </w:rPr>
        <w:t xml:space="preserve">This orientation is based on the comunitary low – Reg. (EC) nº 1260/99, from de Council the 21st June 1999, whose main objective is to </w:t>
      </w:r>
      <w:r w:rsidR="006D682C" w:rsidRPr="00771CD0">
        <w:rPr>
          <w:spacing w:val="0"/>
          <w:w w:val="100"/>
          <w:sz w:val="24"/>
          <w:szCs w:val="24"/>
          <w:lang w:val="en-US"/>
        </w:rPr>
        <w:t>promote</w:t>
      </w:r>
      <w:r w:rsidRPr="00771CD0">
        <w:rPr>
          <w:spacing w:val="0"/>
          <w:w w:val="100"/>
          <w:sz w:val="24"/>
          <w:szCs w:val="24"/>
          <w:lang w:val="en-US"/>
        </w:rPr>
        <w:t xml:space="preserve"> the equality in what concerns the opportunities for both sexes.</w:t>
      </w:r>
    </w:p>
    <w:p w:rsidR="005F0FE8" w:rsidRPr="00771CD0" w:rsidRDefault="005F0FE8" w:rsidP="00FF1B7C">
      <w:pPr>
        <w:spacing w:line="240" w:lineRule="auto"/>
        <w:ind w:hanging="475"/>
        <w:rPr>
          <w:spacing w:val="0"/>
          <w:w w:val="100"/>
          <w:sz w:val="24"/>
          <w:szCs w:val="24"/>
          <w:lang w:val="en-US"/>
        </w:rPr>
      </w:pPr>
    </w:p>
    <w:p w:rsidR="005F0FE8" w:rsidRPr="00771CD0" w:rsidRDefault="00D60F6D" w:rsidP="00FF1B7C">
      <w:pPr>
        <w:numPr>
          <w:ilvl w:val="0"/>
          <w:numId w:val="39"/>
        </w:numPr>
        <w:suppressAutoHyphens w:val="0"/>
        <w:spacing w:line="240" w:lineRule="auto"/>
        <w:rPr>
          <w:spacing w:val="0"/>
          <w:w w:val="100"/>
          <w:sz w:val="24"/>
          <w:szCs w:val="24"/>
          <w:lang w:val="en-US"/>
        </w:rPr>
      </w:pPr>
      <w:r>
        <w:rPr>
          <w:spacing w:val="0"/>
          <w:w w:val="100"/>
          <w:sz w:val="24"/>
          <w:szCs w:val="24"/>
          <w:lang w:val="en-US"/>
        </w:rPr>
        <w:t xml:space="preserve">So this association is being </w:t>
      </w:r>
      <w:r w:rsidR="005F0FE8" w:rsidRPr="00771CD0">
        <w:rPr>
          <w:spacing w:val="0"/>
          <w:w w:val="100"/>
          <w:sz w:val="24"/>
          <w:szCs w:val="24"/>
          <w:lang w:val="en-US"/>
        </w:rPr>
        <w:t xml:space="preserve">strongly supported by the state </w:t>
      </w:r>
      <w:r w:rsidR="006D682C" w:rsidRPr="00771CD0">
        <w:rPr>
          <w:spacing w:val="0"/>
          <w:w w:val="100"/>
          <w:sz w:val="24"/>
          <w:szCs w:val="24"/>
          <w:lang w:val="en-US"/>
        </w:rPr>
        <w:t>with</w:t>
      </w:r>
      <w:r w:rsidR="005F0FE8" w:rsidRPr="00771CD0">
        <w:rPr>
          <w:spacing w:val="0"/>
          <w:w w:val="100"/>
          <w:sz w:val="24"/>
          <w:szCs w:val="24"/>
          <w:lang w:val="en-US"/>
        </w:rPr>
        <w:t xml:space="preserve"> different projects, of which we underline some specific objectives:</w:t>
      </w:r>
    </w:p>
    <w:p w:rsidR="005F0FE8" w:rsidRPr="00771CD0" w:rsidRDefault="005F0FE8" w:rsidP="005154FA">
      <w:pPr>
        <w:numPr>
          <w:ilvl w:val="0"/>
          <w:numId w:val="4"/>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Develop and create skillfulness and continuous valuation methodologies aiming to prevent accidents and professional diseases in various agricultural sub-sectors;</w:t>
      </w:r>
    </w:p>
    <w:p w:rsidR="005F0FE8" w:rsidRPr="00771CD0" w:rsidRDefault="005F0FE8" w:rsidP="005154FA">
      <w:pPr>
        <w:numPr>
          <w:ilvl w:val="0"/>
          <w:numId w:val="4"/>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create material suitable for long distance training intended for the training of intermediary office staff of PME (small and medium companies) who be responsible for the planning and implementation of skills in the agricultural sector;</w:t>
      </w:r>
    </w:p>
    <w:p w:rsidR="005F0FE8" w:rsidRPr="00771CD0" w:rsidRDefault="005F0FE8" w:rsidP="005154FA">
      <w:pPr>
        <w:numPr>
          <w:ilvl w:val="0"/>
          <w:numId w:val="4"/>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certify long distance training procedures;</w:t>
      </w:r>
    </w:p>
    <w:p w:rsidR="005F0FE8" w:rsidRPr="00771CD0" w:rsidRDefault="005F0FE8" w:rsidP="005154FA">
      <w:pPr>
        <w:numPr>
          <w:ilvl w:val="0"/>
          <w:numId w:val="4"/>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establish support for continuous assessment of PME working conditions by creating a manual of skills and control checklists to be adapted to the specifically for different intervention work in the agricultural productive process;</w:t>
      </w:r>
    </w:p>
    <w:p w:rsidR="005F0FE8" w:rsidRPr="00771CD0" w:rsidRDefault="005F0FE8" w:rsidP="005154FA">
      <w:pPr>
        <w:numPr>
          <w:ilvl w:val="0"/>
          <w:numId w:val="4"/>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create didactic material, simple and objective, to directly make agricultural workers aware of the range of work safety measures;</w:t>
      </w:r>
    </w:p>
    <w:p w:rsidR="005F0FE8" w:rsidRPr="00771CD0" w:rsidRDefault="005F0FE8" w:rsidP="005154FA">
      <w:pPr>
        <w:numPr>
          <w:ilvl w:val="0"/>
          <w:numId w:val="3"/>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promote health and safety for the agricultural families by creating awareness, particularly in agricultural women, of the pressing need for reorganising the area in the home/agricultural exploitation.</w:t>
      </w:r>
    </w:p>
    <w:p w:rsidR="005F0FE8" w:rsidRPr="00771CD0" w:rsidRDefault="005F0FE8" w:rsidP="005154FA">
      <w:pPr>
        <w:numPr>
          <w:ilvl w:val="0"/>
          <w:numId w:val="3"/>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put in perspective the importance of working organization in the development of agricultural exploitation and to dignify agricultural work;</w:t>
      </w:r>
    </w:p>
    <w:p w:rsidR="005F0FE8" w:rsidRPr="00771CD0" w:rsidRDefault="005F0FE8" w:rsidP="005154FA">
      <w:pPr>
        <w:numPr>
          <w:ilvl w:val="0"/>
          <w:numId w:val="3"/>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train and create an awareness among the technicians/workers of the essential role they may play as defenders of labour safety and health in the agriculture sector, while at the same time being the privileged participants who maintain contact with farmers;</w:t>
      </w:r>
    </w:p>
    <w:p w:rsidR="005F0FE8" w:rsidRDefault="005F0FE8" w:rsidP="005154FA">
      <w:pPr>
        <w:numPr>
          <w:ilvl w:val="0"/>
          <w:numId w:val="3"/>
        </w:numPr>
        <w:tabs>
          <w:tab w:val="clear" w:pos="720"/>
          <w:tab w:val="num" w:pos="1068"/>
          <w:tab w:val="right" w:pos="9540"/>
        </w:tabs>
        <w:suppressAutoHyphens w:val="0"/>
        <w:spacing w:line="240" w:lineRule="auto"/>
        <w:ind w:left="1073" w:hanging="353"/>
        <w:rPr>
          <w:spacing w:val="0"/>
          <w:w w:val="100"/>
          <w:sz w:val="24"/>
          <w:szCs w:val="24"/>
          <w:lang w:val="en-US"/>
        </w:rPr>
      </w:pPr>
      <w:r w:rsidRPr="00771CD0">
        <w:rPr>
          <w:spacing w:val="0"/>
          <w:w w:val="100"/>
          <w:sz w:val="24"/>
          <w:szCs w:val="24"/>
          <w:lang w:val="en-US"/>
        </w:rPr>
        <w:t>To incentive the establishment of a network of a model companies who may lead in the dissemination of exemplary practices.</w:t>
      </w:r>
    </w:p>
    <w:p w:rsidR="00D60F6D" w:rsidRPr="00771CD0" w:rsidRDefault="00D60F6D" w:rsidP="00FF1B7C">
      <w:pPr>
        <w:tabs>
          <w:tab w:val="right" w:pos="9540"/>
        </w:tabs>
        <w:suppressAutoHyphens w:val="0"/>
        <w:spacing w:line="240" w:lineRule="auto"/>
        <w:ind w:left="593"/>
        <w:rPr>
          <w:spacing w:val="0"/>
          <w:w w:val="100"/>
          <w:sz w:val="24"/>
          <w:szCs w:val="24"/>
          <w:lang w:val="en-US"/>
        </w:rPr>
      </w:pPr>
    </w:p>
    <w:p w:rsidR="005F0FE8" w:rsidRPr="00771CD0" w:rsidRDefault="005F0FE8" w:rsidP="00FF1B7C">
      <w:pPr>
        <w:numPr>
          <w:ilvl w:val="0"/>
          <w:numId w:val="39"/>
        </w:numPr>
        <w:tabs>
          <w:tab w:val="right" w:pos="9540"/>
        </w:tabs>
        <w:suppressAutoHyphens w:val="0"/>
        <w:spacing w:line="240" w:lineRule="auto"/>
        <w:rPr>
          <w:spacing w:val="0"/>
          <w:w w:val="100"/>
          <w:sz w:val="24"/>
          <w:szCs w:val="24"/>
          <w:lang w:val="en-US"/>
        </w:rPr>
      </w:pPr>
      <w:r w:rsidRPr="00771CD0">
        <w:rPr>
          <w:spacing w:val="0"/>
          <w:w w:val="100"/>
          <w:sz w:val="24"/>
          <w:szCs w:val="24"/>
          <w:lang w:val="en-US"/>
        </w:rPr>
        <w:t xml:space="preserve">To addend to this list, there is also a protocol, recently signed by this association and the Government, which aims to incentive women to invest and become more responsible for the enterprise results.  </w:t>
      </w:r>
    </w:p>
    <w:p w:rsidR="005F0FE8" w:rsidRPr="00E63AA8" w:rsidRDefault="005F0FE8" w:rsidP="00FF1B7C">
      <w:pPr>
        <w:tabs>
          <w:tab w:val="right" w:pos="9540"/>
        </w:tabs>
        <w:spacing w:line="240" w:lineRule="auto"/>
        <w:rPr>
          <w:spacing w:val="0"/>
          <w:w w:val="100"/>
          <w:sz w:val="24"/>
          <w:szCs w:val="24"/>
          <w:lang w:val="en-US"/>
        </w:rPr>
      </w:pPr>
    </w:p>
    <w:p w:rsidR="005F0FE8" w:rsidRPr="00771CD0" w:rsidRDefault="005F0FE8" w:rsidP="00E63AA8">
      <w:pPr>
        <w:tabs>
          <w:tab w:val="right" w:pos="9540"/>
        </w:tabs>
        <w:spacing w:line="240" w:lineRule="auto"/>
        <w:rPr>
          <w:b/>
          <w:spacing w:val="0"/>
          <w:w w:val="100"/>
          <w:sz w:val="24"/>
          <w:szCs w:val="24"/>
          <w:lang w:val="en-US"/>
        </w:rPr>
      </w:pPr>
      <w:r w:rsidRPr="00771CD0">
        <w:rPr>
          <w:b/>
          <w:spacing w:val="0"/>
          <w:w w:val="100"/>
          <w:sz w:val="24"/>
          <w:szCs w:val="24"/>
          <w:lang w:val="en-US"/>
        </w:rPr>
        <w:t>Professional Training for Rural Population</w:t>
      </w:r>
    </w:p>
    <w:tbl>
      <w:tblPr>
        <w:tblW w:w="0" w:type="auto"/>
        <w:tblInd w:w="-863" w:type="dxa"/>
        <w:tblCellMar>
          <w:left w:w="70" w:type="dxa"/>
          <w:right w:w="70" w:type="dxa"/>
        </w:tblCellMar>
        <w:tblLook w:val="0000" w:firstRow="0" w:lastRow="0" w:firstColumn="0" w:lastColumn="0" w:noHBand="0" w:noVBand="0"/>
      </w:tblPr>
      <w:tblGrid>
        <w:gridCol w:w="2393"/>
        <w:gridCol w:w="620"/>
        <w:gridCol w:w="630"/>
        <w:gridCol w:w="1364"/>
        <w:gridCol w:w="580"/>
        <w:gridCol w:w="854"/>
        <w:gridCol w:w="1365"/>
        <w:gridCol w:w="620"/>
        <w:gridCol w:w="854"/>
        <w:gridCol w:w="1305"/>
      </w:tblGrid>
      <w:tr w:rsidR="00E63AA8" w:rsidRPr="00771CD0">
        <w:trPr>
          <w:trHeight w:val="387"/>
        </w:trPr>
        <w:tc>
          <w:tcPr>
            <w:tcW w:w="0" w:type="auto"/>
            <w:vMerge w:val="restart"/>
            <w:tcBorders>
              <w:top w:val="single" w:sz="4" w:space="0" w:color="auto"/>
              <w:left w:val="single" w:sz="4" w:space="0" w:color="auto"/>
              <w:right w:val="single" w:sz="4" w:space="0" w:color="auto"/>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b/>
                <w:spacing w:val="0"/>
                <w:w w:val="100"/>
                <w:sz w:val="24"/>
                <w:szCs w:val="24"/>
                <w:lang w:val="en-US"/>
              </w:rPr>
              <w:t xml:space="preserve">   </w:t>
            </w:r>
            <w:r w:rsidRPr="00771CD0">
              <w:rPr>
                <w:spacing w:val="0"/>
                <w:w w:val="100"/>
                <w:sz w:val="24"/>
                <w:szCs w:val="24"/>
              </w:rPr>
              <w:t> </w:t>
            </w:r>
          </w:p>
          <w:p w:rsidR="00E63AA8" w:rsidRPr="00771CD0" w:rsidRDefault="00E63AA8" w:rsidP="00E63AA8">
            <w:pPr>
              <w:tabs>
                <w:tab w:val="right" w:pos="9540"/>
              </w:tabs>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Total</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Nível 2</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single" w:sz="4" w:space="0" w:color="auto"/>
              <w:left w:val="nil"/>
              <w:bottom w:val="single" w:sz="4" w:space="0" w:color="auto"/>
              <w:right w:val="nil"/>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Nível 3</w:t>
            </w:r>
          </w:p>
        </w:tc>
        <w:tc>
          <w:tcPr>
            <w:tcW w:w="0" w:type="auto"/>
            <w:tcBorders>
              <w:top w:val="single" w:sz="4" w:space="0" w:color="auto"/>
              <w:left w:val="nil"/>
              <w:bottom w:val="single" w:sz="4" w:space="0" w:color="auto"/>
              <w:right w:val="single" w:sz="4" w:space="0" w:color="auto"/>
            </w:tcBorders>
            <w:shd w:val="clear" w:color="auto" w:fill="auto"/>
            <w:noWrap/>
            <w:vAlign w:val="bottom"/>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 </w:t>
            </w:r>
          </w:p>
        </w:tc>
      </w:tr>
      <w:tr w:rsidR="00E63AA8" w:rsidRPr="00771CD0">
        <w:trPr>
          <w:trHeight w:val="553"/>
        </w:trPr>
        <w:tc>
          <w:tcPr>
            <w:tcW w:w="0" w:type="auto"/>
            <w:vMerge/>
            <w:tcBorders>
              <w:left w:val="single" w:sz="4" w:space="0" w:color="auto"/>
              <w:bottom w:val="single" w:sz="4" w:space="0" w:color="auto"/>
              <w:right w:val="single" w:sz="4" w:space="0" w:color="auto"/>
            </w:tcBorders>
            <w:shd w:val="clear" w:color="auto" w:fill="auto"/>
            <w:noWrap/>
            <w:vAlign w:val="bottom"/>
          </w:tcPr>
          <w:p w:rsidR="00E63AA8" w:rsidRPr="00771CD0" w:rsidRDefault="00E63AA8" w:rsidP="00E63AA8">
            <w:pPr>
              <w:tabs>
                <w:tab w:val="right" w:pos="9540"/>
              </w:tabs>
              <w:rPr>
                <w:spacing w:val="0"/>
                <w:w w:val="100"/>
                <w:sz w:val="24"/>
                <w:szCs w:val="24"/>
                <w:lang w:val="pt-PT"/>
              </w:rPr>
            </w:pP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WM</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Female rate.(%)</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WM</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Female rate.(%)</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WM</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W</w:t>
            </w:r>
          </w:p>
        </w:tc>
        <w:tc>
          <w:tcPr>
            <w:tcW w:w="0" w:type="auto"/>
            <w:tcBorders>
              <w:top w:val="nil"/>
              <w:left w:val="single" w:sz="4" w:space="0" w:color="auto"/>
              <w:bottom w:val="single" w:sz="4" w:space="0" w:color="000000"/>
              <w:right w:val="single" w:sz="4" w:space="0" w:color="auto"/>
            </w:tcBorders>
            <w:shd w:val="clear" w:color="auto" w:fill="auto"/>
            <w:vAlign w:val="center"/>
          </w:tcPr>
          <w:p w:rsidR="00E63AA8" w:rsidRPr="00771CD0" w:rsidRDefault="00E63AA8" w:rsidP="00E63AA8">
            <w:pPr>
              <w:tabs>
                <w:tab w:val="right" w:pos="9540"/>
              </w:tabs>
              <w:spacing w:line="240" w:lineRule="auto"/>
              <w:rPr>
                <w:spacing w:val="0"/>
                <w:w w:val="100"/>
                <w:sz w:val="24"/>
                <w:szCs w:val="24"/>
              </w:rPr>
            </w:pPr>
            <w:r w:rsidRPr="00771CD0">
              <w:rPr>
                <w:spacing w:val="0"/>
                <w:w w:val="100"/>
                <w:sz w:val="24"/>
                <w:szCs w:val="24"/>
              </w:rPr>
              <w:t>Female rate(%)</w:t>
            </w:r>
          </w:p>
        </w:tc>
      </w:tr>
      <w:tr w:rsidR="005F0FE8" w:rsidRPr="00771CD0">
        <w:trPr>
          <w:trHeight w:val="187"/>
        </w:trPr>
        <w:tc>
          <w:tcPr>
            <w:tcW w:w="0" w:type="auto"/>
            <w:tcBorders>
              <w:top w:val="nil"/>
              <w:left w:val="single" w:sz="4" w:space="0" w:color="auto"/>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48"/>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Total</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1401</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375</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26,8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58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16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27,6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1343</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359</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b/>
                <w:bCs/>
                <w:i/>
                <w:iCs/>
                <w:spacing w:val="0"/>
                <w:w w:val="100"/>
                <w:sz w:val="24"/>
                <w:szCs w:val="24"/>
              </w:rPr>
            </w:pPr>
            <w:r w:rsidRPr="00771CD0">
              <w:rPr>
                <w:b/>
                <w:bCs/>
                <w:i/>
                <w:iCs/>
                <w:spacing w:val="0"/>
                <w:w w:val="100"/>
                <w:sz w:val="24"/>
                <w:szCs w:val="24"/>
              </w:rPr>
              <w:t>26,7</w:t>
            </w:r>
          </w:p>
        </w:tc>
      </w:tr>
      <w:tr w:rsidR="005F0FE8" w:rsidRPr="00771CD0">
        <w:trPr>
          <w:trHeight w:val="155"/>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r>
      <w:tr w:rsidR="005F0FE8" w:rsidRPr="00771CD0">
        <w:trPr>
          <w:trHeight w:val="248"/>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Agriculture / animal</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1214</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319</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26,3</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46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10</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21,7</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1168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309</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26,5</w:t>
            </w:r>
          </w:p>
        </w:tc>
      </w:tr>
      <w:tr w:rsidR="005F0FE8" w:rsidRPr="00771CD0">
        <w:trPr>
          <w:trHeight w:val="248"/>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Agriculture / gardening</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103</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39</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37,9</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12</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50,0</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91</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33</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36,3</w:t>
            </w:r>
          </w:p>
        </w:tc>
      </w:tr>
      <w:tr w:rsidR="005F0FE8" w:rsidRPr="00771CD0">
        <w:trPr>
          <w:trHeight w:val="248"/>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Agriculture /hunting</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66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17</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25,8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66</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17</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25,8</w:t>
            </w:r>
          </w:p>
        </w:tc>
      </w:tr>
      <w:tr w:rsidR="005F0FE8" w:rsidRPr="00771CD0">
        <w:trPr>
          <w:trHeight w:val="248"/>
        </w:trPr>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Fisheries Other</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0</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0,0</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 </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18</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0</w:t>
            </w:r>
          </w:p>
        </w:tc>
        <w:tc>
          <w:tcPr>
            <w:tcW w:w="0" w:type="auto"/>
            <w:tcBorders>
              <w:top w:val="nil"/>
              <w:left w:val="nil"/>
              <w:bottom w:val="nil"/>
              <w:right w:val="single" w:sz="4" w:space="0" w:color="auto"/>
            </w:tcBorders>
            <w:shd w:val="clear" w:color="auto" w:fill="auto"/>
            <w:noWrap/>
            <w:vAlign w:val="bottom"/>
          </w:tcPr>
          <w:p w:rsidR="005F0FE8" w:rsidRPr="00771CD0" w:rsidRDefault="005F0FE8" w:rsidP="00E63AA8">
            <w:pPr>
              <w:tabs>
                <w:tab w:val="right" w:pos="9540"/>
              </w:tabs>
              <w:spacing w:line="240" w:lineRule="auto"/>
              <w:rPr>
                <w:spacing w:val="0"/>
                <w:w w:val="100"/>
                <w:sz w:val="24"/>
                <w:szCs w:val="24"/>
              </w:rPr>
            </w:pPr>
            <w:r w:rsidRPr="00771CD0">
              <w:rPr>
                <w:spacing w:val="0"/>
                <w:w w:val="100"/>
                <w:sz w:val="24"/>
                <w:szCs w:val="24"/>
              </w:rPr>
              <w:t>0,0</w:t>
            </w:r>
          </w:p>
        </w:tc>
      </w:tr>
    </w:tbl>
    <w:p w:rsidR="00D60F6D" w:rsidRPr="00D60F6D" w:rsidRDefault="00D60F6D" w:rsidP="00D60F6D">
      <w:pPr>
        <w:tabs>
          <w:tab w:val="right" w:pos="9540"/>
        </w:tabs>
        <w:spacing w:line="120" w:lineRule="exact"/>
        <w:rPr>
          <w:spacing w:val="0"/>
          <w:w w:val="100"/>
          <w:sz w:val="10"/>
          <w:szCs w:val="24"/>
          <w:lang w:val="en-US"/>
        </w:rPr>
      </w:pPr>
    </w:p>
    <w:p w:rsidR="00D60F6D" w:rsidRPr="00D60F6D" w:rsidRDefault="00D60F6D" w:rsidP="00D60F6D">
      <w:pPr>
        <w:tabs>
          <w:tab w:val="right" w:pos="9540"/>
        </w:tabs>
        <w:spacing w:line="120" w:lineRule="exact"/>
        <w:rPr>
          <w:spacing w:val="0"/>
          <w:w w:val="100"/>
          <w:sz w:val="10"/>
          <w:szCs w:val="24"/>
          <w:lang w:val="en-US"/>
        </w:rPr>
      </w:pPr>
    </w:p>
    <w:p w:rsidR="005F0FE8" w:rsidRPr="00771CD0" w:rsidRDefault="001624F3" w:rsidP="001624F3">
      <w:pPr>
        <w:pStyle w:val="H1"/>
        <w:tabs>
          <w:tab w:val="clear" w:pos="1742"/>
        </w:tabs>
        <w:ind w:left="0" w:right="0"/>
        <w:rPr>
          <w:w w:val="100"/>
        </w:rPr>
      </w:pPr>
      <w:r>
        <w:rPr>
          <w:w w:val="100"/>
        </w:rPr>
        <w:tab/>
      </w:r>
      <w:r w:rsidR="005F0FE8" w:rsidRPr="00771CD0">
        <w:rPr>
          <w:w w:val="100"/>
        </w:rPr>
        <w:t>A</w:t>
      </w:r>
      <w:r w:rsidR="00D60F6D" w:rsidRPr="00771CD0">
        <w:rPr>
          <w:w w:val="100"/>
        </w:rPr>
        <w:t xml:space="preserve">rticle </w:t>
      </w:r>
      <w:r w:rsidR="005F0FE8" w:rsidRPr="00771CD0">
        <w:rPr>
          <w:w w:val="100"/>
        </w:rPr>
        <w:t>15</w:t>
      </w:r>
    </w:p>
    <w:p w:rsidR="00D60F6D" w:rsidRPr="00D402DC" w:rsidRDefault="00D60F6D" w:rsidP="00D60F6D">
      <w:pPr>
        <w:tabs>
          <w:tab w:val="right" w:pos="9540"/>
        </w:tabs>
        <w:spacing w:line="120" w:lineRule="exact"/>
        <w:rPr>
          <w:b/>
          <w:color w:val="FF6600"/>
          <w:spacing w:val="0"/>
          <w:w w:val="100"/>
          <w:sz w:val="10"/>
          <w:szCs w:val="24"/>
        </w:rPr>
      </w:pPr>
    </w:p>
    <w:p w:rsidR="00D60F6D" w:rsidRPr="00D402DC" w:rsidRDefault="00D60F6D" w:rsidP="00D60F6D">
      <w:pPr>
        <w:tabs>
          <w:tab w:val="right" w:pos="9540"/>
        </w:tabs>
        <w:spacing w:line="120" w:lineRule="exact"/>
        <w:rPr>
          <w:b/>
          <w:color w:val="FF6600"/>
          <w:spacing w:val="0"/>
          <w:w w:val="100"/>
          <w:sz w:val="10"/>
          <w:szCs w:val="24"/>
        </w:rPr>
      </w:pPr>
    </w:p>
    <w:p w:rsidR="005F0FE8" w:rsidRDefault="00D60F6D" w:rsidP="001624F3">
      <w:pPr>
        <w:pStyle w:val="H23"/>
        <w:tabs>
          <w:tab w:val="clear" w:pos="1742"/>
        </w:tabs>
        <w:ind w:left="0" w:right="0"/>
        <w:rPr>
          <w:w w:val="100"/>
        </w:rPr>
      </w:pPr>
      <w:r>
        <w:rPr>
          <w:w w:val="100"/>
        </w:rPr>
        <w:tab/>
      </w:r>
      <w:r w:rsidR="005F0FE8" w:rsidRPr="00771CD0">
        <w:rPr>
          <w:w w:val="100"/>
        </w:rPr>
        <w:t>Equality before the Law and Civil Matters</w:t>
      </w:r>
    </w:p>
    <w:p w:rsidR="00D60F6D" w:rsidRPr="00D60F6D" w:rsidRDefault="00D60F6D" w:rsidP="00D60F6D">
      <w:pPr>
        <w:spacing w:line="120" w:lineRule="exact"/>
        <w:rPr>
          <w:sz w:val="10"/>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The situation has not changed since the last report submitted by </w:t>
      </w:r>
      <w:smartTag w:uri="urn:schemas-microsoft-com:office:smarttags" w:element="place">
        <w:smartTag w:uri="urn:schemas-microsoft-com:office:smarttags" w:element="country-region">
          <w:r w:rsidRPr="00771CD0">
            <w:rPr>
              <w:spacing w:val="0"/>
              <w:w w:val="100"/>
              <w:sz w:val="24"/>
              <w:szCs w:val="24"/>
            </w:rPr>
            <w:t>Portugal</w:t>
          </w:r>
        </w:smartTag>
      </w:smartTag>
      <w:r w:rsidRPr="00771CD0">
        <w:rPr>
          <w:spacing w:val="0"/>
          <w:w w:val="100"/>
          <w:sz w:val="24"/>
          <w:szCs w:val="24"/>
        </w:rPr>
        <w:t>. Article 13 (2) of the Portuguese Constitution specifically prohibits any discrimination based on sex and this is respected by the laws and regulations presently in force, including on subjects such as legal capacity, movement of persons and freedom to choose one</w:t>
      </w:r>
      <w:r w:rsidR="00337257">
        <w:rPr>
          <w:spacing w:val="0"/>
          <w:w w:val="100"/>
          <w:sz w:val="24"/>
          <w:szCs w:val="24"/>
        </w:rPr>
        <w:t>’</w:t>
      </w:r>
      <w:r w:rsidRPr="00771CD0">
        <w:rPr>
          <w:spacing w:val="0"/>
          <w:w w:val="100"/>
          <w:sz w:val="24"/>
          <w:szCs w:val="24"/>
        </w:rPr>
        <w:t xml:space="preserve">s residence and domicile. </w:t>
      </w:r>
    </w:p>
    <w:p w:rsidR="005F0FE8" w:rsidRPr="00771CD0" w:rsidRDefault="005F0FE8" w:rsidP="00D60F6D">
      <w:pPr>
        <w:spacing w:line="240" w:lineRule="auto"/>
        <w:ind w:hanging="475"/>
        <w:rPr>
          <w:spacing w:val="0"/>
          <w:w w:val="100"/>
          <w:sz w:val="24"/>
          <w:szCs w:val="24"/>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Although law guarantees full equality, in practice problems persist; thus, some positive measures have been adopted (inter alia, in the field of employment, see Article 4) with the purpose to accelerate </w:t>
      </w:r>
      <w:r w:rsidRPr="00771CD0">
        <w:rPr>
          <w:i/>
          <w:iCs/>
          <w:spacing w:val="0"/>
          <w:w w:val="100"/>
          <w:sz w:val="24"/>
          <w:szCs w:val="24"/>
        </w:rPr>
        <w:t>de facto</w:t>
      </w:r>
      <w:r w:rsidRPr="00771CD0">
        <w:rPr>
          <w:spacing w:val="0"/>
          <w:w w:val="100"/>
          <w:sz w:val="24"/>
          <w:szCs w:val="24"/>
        </w:rPr>
        <w:t xml:space="preserve"> equality and in accordance with Article 4 of the Convention.</w:t>
      </w:r>
    </w:p>
    <w:p w:rsidR="00D60F6D" w:rsidRPr="00D60F6D" w:rsidRDefault="00D60F6D" w:rsidP="00D60F6D">
      <w:pPr>
        <w:spacing w:line="120" w:lineRule="exact"/>
        <w:ind w:hanging="475"/>
        <w:rPr>
          <w:spacing w:val="0"/>
          <w:w w:val="100"/>
          <w:sz w:val="10"/>
          <w:szCs w:val="24"/>
        </w:rPr>
      </w:pPr>
    </w:p>
    <w:p w:rsidR="00D60F6D" w:rsidRPr="00D60F6D" w:rsidRDefault="00D60F6D" w:rsidP="00D60F6D">
      <w:pPr>
        <w:spacing w:line="120" w:lineRule="exact"/>
        <w:ind w:hanging="475"/>
        <w:rPr>
          <w:spacing w:val="0"/>
          <w:w w:val="100"/>
          <w:sz w:val="10"/>
          <w:szCs w:val="24"/>
        </w:rPr>
      </w:pPr>
    </w:p>
    <w:p w:rsidR="005F0FE8" w:rsidRPr="00771CD0" w:rsidRDefault="003F0C8D" w:rsidP="003F0C8D">
      <w:pPr>
        <w:pStyle w:val="H1"/>
        <w:tabs>
          <w:tab w:val="clear" w:pos="1742"/>
        </w:tabs>
        <w:ind w:left="0" w:right="0"/>
        <w:rPr>
          <w:w w:val="100"/>
        </w:rPr>
      </w:pPr>
      <w:r>
        <w:rPr>
          <w:w w:val="100"/>
        </w:rPr>
        <w:tab/>
      </w:r>
      <w:r w:rsidR="005F0FE8" w:rsidRPr="00771CD0">
        <w:rPr>
          <w:w w:val="100"/>
        </w:rPr>
        <w:t>A</w:t>
      </w:r>
      <w:r w:rsidR="00D60F6D" w:rsidRPr="00771CD0">
        <w:rPr>
          <w:w w:val="100"/>
        </w:rPr>
        <w:t xml:space="preserve">rticle </w:t>
      </w:r>
      <w:r w:rsidR="005F0FE8" w:rsidRPr="00771CD0">
        <w:rPr>
          <w:w w:val="100"/>
        </w:rPr>
        <w:t>16</w:t>
      </w:r>
    </w:p>
    <w:p w:rsidR="00D60F6D" w:rsidRPr="00D402DC" w:rsidRDefault="00D60F6D" w:rsidP="00D60F6D">
      <w:pPr>
        <w:spacing w:line="120" w:lineRule="exact"/>
        <w:ind w:left="245"/>
        <w:rPr>
          <w:b/>
          <w:color w:val="FF6600"/>
          <w:spacing w:val="0"/>
          <w:w w:val="100"/>
          <w:sz w:val="10"/>
          <w:szCs w:val="24"/>
        </w:rPr>
      </w:pPr>
    </w:p>
    <w:p w:rsidR="00D60F6D" w:rsidRPr="00D402DC" w:rsidRDefault="00D60F6D" w:rsidP="00D60F6D">
      <w:pPr>
        <w:spacing w:line="120" w:lineRule="exact"/>
        <w:ind w:left="245"/>
        <w:rPr>
          <w:b/>
          <w:color w:val="FF6600"/>
          <w:spacing w:val="0"/>
          <w:w w:val="100"/>
          <w:sz w:val="10"/>
          <w:szCs w:val="24"/>
        </w:rPr>
      </w:pPr>
    </w:p>
    <w:p w:rsidR="005F0FE8" w:rsidRDefault="00D60F6D" w:rsidP="003F0C8D">
      <w:pPr>
        <w:pStyle w:val="H23"/>
        <w:tabs>
          <w:tab w:val="clear" w:pos="1742"/>
        </w:tabs>
        <w:ind w:left="0" w:right="0"/>
        <w:rPr>
          <w:w w:val="100"/>
        </w:rPr>
      </w:pPr>
      <w:r>
        <w:rPr>
          <w:w w:val="100"/>
        </w:rPr>
        <w:tab/>
      </w:r>
      <w:r w:rsidR="005F0FE8" w:rsidRPr="00771CD0">
        <w:rPr>
          <w:w w:val="100"/>
        </w:rPr>
        <w:t>Equality in Marriage and Family Law</w:t>
      </w:r>
    </w:p>
    <w:p w:rsidR="00D60F6D" w:rsidRPr="00D60F6D" w:rsidRDefault="00D60F6D" w:rsidP="00D60F6D">
      <w:pPr>
        <w:spacing w:line="120" w:lineRule="exact"/>
        <w:rPr>
          <w:sz w:val="10"/>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Family and marriage are ruled by civil law which establishes, as stated in the Portuguese Constitucional Act, equal rights and duties for women and men. (See: I Report of Portugal, 1985).</w:t>
      </w:r>
    </w:p>
    <w:p w:rsidR="005F0FE8" w:rsidRPr="00771CD0" w:rsidRDefault="005F0FE8" w:rsidP="00D60F6D">
      <w:pPr>
        <w:spacing w:line="240" w:lineRule="auto"/>
        <w:ind w:hanging="475"/>
        <w:rPr>
          <w:spacing w:val="0"/>
          <w:w w:val="100"/>
          <w:sz w:val="24"/>
          <w:szCs w:val="24"/>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In January 2003, the Office of National Coordination for Family Issues was established with the function of coordinating and promoting programmes and policy measures for family support. This Office works in straight cooperation with CEWR and CEWE.</w:t>
      </w:r>
    </w:p>
    <w:p w:rsidR="005F0FE8" w:rsidRPr="00771CD0" w:rsidRDefault="005F0FE8" w:rsidP="00D60F6D">
      <w:pPr>
        <w:spacing w:line="240" w:lineRule="auto"/>
        <w:ind w:hanging="475"/>
        <w:rPr>
          <w:spacing w:val="0"/>
          <w:w w:val="100"/>
          <w:sz w:val="24"/>
          <w:szCs w:val="24"/>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Marriage, in the terms of the Civil Code, is a legal contract celebrated between two persons of different sex that want to build a family in total communion of life. These two persons have reciprocal duties of respect, fidelity, common residence, cooperation and mutual assistance. There is no head of family and both, husband and wife have to agree on decisions about common life. Nevertheless, </w:t>
      </w:r>
      <w:r w:rsidRPr="00771CD0">
        <w:rPr>
          <w:i/>
          <w:spacing w:val="0"/>
          <w:w w:val="100"/>
          <w:sz w:val="24"/>
          <w:szCs w:val="24"/>
        </w:rPr>
        <w:t>de facto</w:t>
      </w:r>
      <w:r w:rsidRPr="00771CD0">
        <w:rPr>
          <w:spacing w:val="0"/>
          <w:w w:val="100"/>
          <w:sz w:val="24"/>
          <w:szCs w:val="24"/>
        </w:rPr>
        <w:t xml:space="preserve">, there are inequalities in conciliation of work and family responsibilities for both husband and wife, but mainly for the wife who takes </w:t>
      </w:r>
      <w:r w:rsidR="006D682C" w:rsidRPr="00771CD0">
        <w:rPr>
          <w:spacing w:val="0"/>
          <w:w w:val="100"/>
          <w:sz w:val="24"/>
          <w:szCs w:val="24"/>
        </w:rPr>
        <w:t>responsibility</w:t>
      </w:r>
      <w:r w:rsidRPr="00771CD0">
        <w:rPr>
          <w:spacing w:val="0"/>
          <w:w w:val="100"/>
          <w:sz w:val="24"/>
          <w:szCs w:val="24"/>
        </w:rPr>
        <w:t xml:space="preserve"> for most family matters.</w:t>
      </w:r>
    </w:p>
    <w:p w:rsidR="005F0FE8" w:rsidRPr="00771CD0" w:rsidRDefault="005F0FE8" w:rsidP="00D60F6D">
      <w:pPr>
        <w:spacing w:line="240" w:lineRule="auto"/>
        <w:ind w:hanging="475"/>
        <w:rPr>
          <w:spacing w:val="0"/>
          <w:w w:val="100"/>
          <w:sz w:val="24"/>
          <w:szCs w:val="24"/>
        </w:rPr>
      </w:pPr>
    </w:p>
    <w:p w:rsidR="005F0FE8"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Social stereotypes still persist, as well as family violence against women (see Article 3), thus considerably diminishing the status of women inside the family and within marriage. Women still carry most responsibilities for family tasks and children care. </w:t>
      </w:r>
    </w:p>
    <w:p w:rsidR="00D60F6D" w:rsidRPr="00771CD0" w:rsidRDefault="00D60F6D" w:rsidP="00D60F6D">
      <w:pPr>
        <w:suppressAutoHyphens w:val="0"/>
        <w:spacing w:line="240" w:lineRule="auto"/>
        <w:ind w:left="245"/>
        <w:rPr>
          <w:spacing w:val="0"/>
          <w:w w:val="100"/>
          <w:sz w:val="24"/>
          <w:szCs w:val="24"/>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Legal </w:t>
      </w:r>
      <w:r w:rsidR="006D682C" w:rsidRPr="00771CD0">
        <w:rPr>
          <w:spacing w:val="0"/>
          <w:w w:val="100"/>
          <w:sz w:val="24"/>
          <w:szCs w:val="24"/>
        </w:rPr>
        <w:t>obligation</w:t>
      </w:r>
      <w:r w:rsidRPr="00771CD0">
        <w:rPr>
          <w:spacing w:val="0"/>
          <w:w w:val="100"/>
          <w:sz w:val="24"/>
          <w:szCs w:val="24"/>
        </w:rPr>
        <w:t xml:space="preserve"> towards children are independent of their parents</w:t>
      </w:r>
      <w:r w:rsidR="00337257">
        <w:rPr>
          <w:spacing w:val="0"/>
          <w:w w:val="100"/>
          <w:sz w:val="24"/>
          <w:szCs w:val="24"/>
        </w:rPr>
        <w:t>’</w:t>
      </w:r>
      <w:r w:rsidRPr="00771CD0">
        <w:rPr>
          <w:spacing w:val="0"/>
          <w:w w:val="100"/>
          <w:sz w:val="24"/>
          <w:szCs w:val="24"/>
        </w:rPr>
        <w:t xml:space="preserve"> situation, married or otherwise. Both parents have the same duties and decision capacity over the children.</w:t>
      </w:r>
    </w:p>
    <w:p w:rsidR="005F0FE8" w:rsidRPr="00771CD0" w:rsidRDefault="005F0FE8" w:rsidP="00D60F6D">
      <w:pPr>
        <w:spacing w:line="240" w:lineRule="auto"/>
        <w:ind w:hanging="475"/>
        <w:rPr>
          <w:spacing w:val="0"/>
          <w:w w:val="100"/>
          <w:sz w:val="24"/>
          <w:szCs w:val="24"/>
        </w:rPr>
      </w:pPr>
    </w:p>
    <w:p w:rsidR="005F0FE8"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Act n.7/2001 of the 11</w:t>
      </w:r>
      <w:r w:rsidRPr="00771CD0">
        <w:rPr>
          <w:spacing w:val="0"/>
          <w:w w:val="100"/>
          <w:sz w:val="24"/>
          <w:szCs w:val="24"/>
          <w:vertAlign w:val="superscript"/>
        </w:rPr>
        <w:t>th</w:t>
      </w:r>
      <w:r w:rsidRPr="00771CD0">
        <w:rPr>
          <w:spacing w:val="0"/>
          <w:w w:val="100"/>
          <w:sz w:val="24"/>
          <w:szCs w:val="24"/>
        </w:rPr>
        <w:t xml:space="preserve"> May adopted protective measures to couples living together that are not legally married. These couples may be of the same sex and have the right to the protection of the family home, holiday</w:t>
      </w:r>
      <w:r w:rsidR="00337257">
        <w:rPr>
          <w:spacing w:val="0"/>
          <w:w w:val="100"/>
          <w:sz w:val="24"/>
          <w:szCs w:val="24"/>
        </w:rPr>
        <w:t>’</w:t>
      </w:r>
      <w:r w:rsidRPr="00771CD0">
        <w:rPr>
          <w:spacing w:val="0"/>
          <w:w w:val="100"/>
          <w:sz w:val="24"/>
          <w:szCs w:val="24"/>
        </w:rPr>
        <w:t>s benefits and local preference for employment in Public Administration as any married couple. They also have the same IRS regime, social security etc. Still, couples of the same sex cannot adopt children.</w:t>
      </w:r>
    </w:p>
    <w:p w:rsidR="00DE2210" w:rsidRPr="00DE2210" w:rsidRDefault="00DE2210" w:rsidP="00DE2210">
      <w:pPr>
        <w:suppressAutoHyphens w:val="0"/>
        <w:spacing w:line="120" w:lineRule="exact"/>
        <w:ind w:left="245"/>
        <w:rPr>
          <w:spacing w:val="0"/>
          <w:w w:val="100"/>
          <w:sz w:val="10"/>
          <w:szCs w:val="24"/>
        </w:rPr>
      </w:pPr>
    </w:p>
    <w:p w:rsidR="005F0FE8" w:rsidRDefault="00DE2210" w:rsidP="00A31631">
      <w:pPr>
        <w:pStyle w:val="H23"/>
        <w:tabs>
          <w:tab w:val="clear" w:pos="1742"/>
        </w:tabs>
        <w:ind w:left="0" w:right="0"/>
        <w:rPr>
          <w:w w:val="100"/>
        </w:rPr>
      </w:pPr>
      <w:r>
        <w:rPr>
          <w:w w:val="100"/>
        </w:rPr>
        <w:tab/>
      </w:r>
      <w:r w:rsidR="005F0FE8" w:rsidRPr="00771CD0">
        <w:rPr>
          <w:w w:val="100"/>
        </w:rPr>
        <w:t>Divorce</w:t>
      </w:r>
    </w:p>
    <w:p w:rsidR="00DE2210" w:rsidRPr="00DE2210" w:rsidRDefault="00DE2210" w:rsidP="00DE2210">
      <w:pPr>
        <w:spacing w:line="120" w:lineRule="exact"/>
        <w:rPr>
          <w:sz w:val="10"/>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In a divorce situation the rights and obligations related to properties and any other assets, child support and parenting are duties of both members of the couple. Still it is </w:t>
      </w:r>
      <w:r w:rsidR="006D682C" w:rsidRPr="00771CD0">
        <w:rPr>
          <w:spacing w:val="0"/>
          <w:w w:val="100"/>
          <w:sz w:val="24"/>
          <w:szCs w:val="24"/>
        </w:rPr>
        <w:t>current</w:t>
      </w:r>
      <w:r w:rsidRPr="00771CD0">
        <w:rPr>
          <w:spacing w:val="0"/>
          <w:w w:val="100"/>
          <w:sz w:val="24"/>
          <w:szCs w:val="24"/>
        </w:rPr>
        <w:t xml:space="preserve"> practice that most children, especially under the age of three, are in their mother</w:t>
      </w:r>
      <w:r w:rsidR="00337257">
        <w:rPr>
          <w:spacing w:val="0"/>
          <w:w w:val="100"/>
          <w:sz w:val="24"/>
          <w:szCs w:val="24"/>
        </w:rPr>
        <w:t>’</w:t>
      </w:r>
      <w:r w:rsidRPr="00771CD0">
        <w:rPr>
          <w:spacing w:val="0"/>
          <w:w w:val="100"/>
          <w:sz w:val="24"/>
          <w:szCs w:val="24"/>
        </w:rPr>
        <w:t>s custody.</w:t>
      </w:r>
    </w:p>
    <w:p w:rsidR="005F0FE8" w:rsidRPr="00771CD0" w:rsidRDefault="005F0FE8" w:rsidP="00D60F6D">
      <w:pPr>
        <w:spacing w:line="240" w:lineRule="auto"/>
        <w:ind w:hanging="475"/>
        <w:rPr>
          <w:spacing w:val="0"/>
          <w:w w:val="100"/>
          <w:sz w:val="24"/>
          <w:szCs w:val="24"/>
        </w:rPr>
      </w:pPr>
    </w:p>
    <w:p w:rsidR="005F0FE8"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Decree-Law n.272/2001 of 13</w:t>
      </w:r>
      <w:r w:rsidRPr="00771CD0">
        <w:rPr>
          <w:spacing w:val="0"/>
          <w:w w:val="100"/>
          <w:sz w:val="24"/>
          <w:szCs w:val="24"/>
          <w:vertAlign w:val="superscript"/>
        </w:rPr>
        <w:t>th</w:t>
      </w:r>
      <w:r w:rsidRPr="00771CD0">
        <w:rPr>
          <w:spacing w:val="0"/>
          <w:w w:val="100"/>
          <w:sz w:val="24"/>
          <w:szCs w:val="24"/>
        </w:rPr>
        <w:t xml:space="preserve"> October transferred the capacity of decision on voluntary jurisdiction from judicial courts to Civil Registry Conservatories and the Office of Public Prosecution. So, in case of divorce by mutual consent, the Conservatory has the capacity to decide on child support, the family house, name changes, etc, as long as it is agreed upon by both husband and wife. Otherwise</w:t>
      </w:r>
    </w:p>
    <w:p w:rsidR="00DE2210" w:rsidRPr="00DE2210" w:rsidRDefault="00DE2210" w:rsidP="00DE2210">
      <w:pPr>
        <w:suppressAutoHyphens w:val="0"/>
        <w:spacing w:line="120" w:lineRule="exact"/>
        <w:ind w:left="245"/>
        <w:rPr>
          <w:spacing w:val="0"/>
          <w:w w:val="100"/>
          <w:sz w:val="10"/>
          <w:szCs w:val="24"/>
        </w:rPr>
      </w:pPr>
    </w:p>
    <w:p w:rsidR="005F0FE8" w:rsidRDefault="00DE2210" w:rsidP="00A31631">
      <w:pPr>
        <w:pStyle w:val="H23"/>
        <w:tabs>
          <w:tab w:val="clear" w:pos="1742"/>
        </w:tabs>
        <w:ind w:left="0" w:right="0"/>
        <w:rPr>
          <w:w w:val="100"/>
        </w:rPr>
      </w:pPr>
      <w:r>
        <w:rPr>
          <w:w w:val="100"/>
        </w:rPr>
        <w:tab/>
      </w:r>
      <w:r w:rsidR="005F0FE8" w:rsidRPr="00771CD0">
        <w:rPr>
          <w:w w:val="100"/>
        </w:rPr>
        <w:t>Statistical Data on marriage and divorce</w:t>
      </w:r>
    </w:p>
    <w:p w:rsidR="00DE2210" w:rsidRPr="00DE2210" w:rsidRDefault="00DE2210" w:rsidP="00DE2210">
      <w:pPr>
        <w:spacing w:line="120" w:lineRule="exact"/>
        <w:rPr>
          <w:sz w:val="10"/>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Indicators from the National Institute for Statistics show, for 2002, 56 391 marriages (3.4% less than 2001) and 27 805 divorces (more 46% than 2001)</w:t>
      </w:r>
    </w:p>
    <w:p w:rsidR="00DE2210" w:rsidRPr="00DE2210" w:rsidRDefault="00DE2210" w:rsidP="00DE2210">
      <w:pPr>
        <w:spacing w:line="120" w:lineRule="exact"/>
        <w:ind w:hanging="475"/>
        <w:rPr>
          <w:spacing w:val="0"/>
          <w:w w:val="100"/>
          <w:sz w:val="10"/>
          <w:szCs w:val="24"/>
        </w:rPr>
      </w:pPr>
    </w:p>
    <w:p w:rsidR="005F0FE8" w:rsidRDefault="00DE2210" w:rsidP="00A31631">
      <w:pPr>
        <w:pStyle w:val="H23"/>
        <w:tabs>
          <w:tab w:val="clear" w:pos="1742"/>
        </w:tabs>
        <w:ind w:left="0" w:right="0"/>
        <w:rPr>
          <w:w w:val="100"/>
        </w:rPr>
      </w:pPr>
      <w:r>
        <w:rPr>
          <w:w w:val="100"/>
        </w:rPr>
        <w:tab/>
      </w:r>
      <w:r w:rsidR="005F0FE8" w:rsidRPr="00771CD0">
        <w:rPr>
          <w:w w:val="100"/>
        </w:rPr>
        <w:t>Domestic violence</w:t>
      </w:r>
    </w:p>
    <w:p w:rsidR="00DE2210" w:rsidRPr="00DE2210" w:rsidRDefault="00DE2210" w:rsidP="00DE2210">
      <w:pPr>
        <w:spacing w:line="120" w:lineRule="exact"/>
        <w:rPr>
          <w:sz w:val="10"/>
        </w:rPr>
      </w:pPr>
    </w:p>
    <w:p w:rsidR="005F0FE8"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 xml:space="preserve">With the view to counter domestic violence, an interim evaluation has been undertaken, on December 2001, of the </w:t>
      </w:r>
      <w:r w:rsidR="006D682C" w:rsidRPr="00771CD0">
        <w:rPr>
          <w:spacing w:val="0"/>
          <w:w w:val="100"/>
          <w:sz w:val="24"/>
          <w:szCs w:val="24"/>
        </w:rPr>
        <w:t>National</w:t>
      </w:r>
      <w:r w:rsidRPr="00771CD0">
        <w:rPr>
          <w:spacing w:val="0"/>
          <w:w w:val="100"/>
          <w:sz w:val="24"/>
          <w:szCs w:val="24"/>
        </w:rPr>
        <w:t xml:space="preserve"> Plan of Action Against Domestic Violence (1999-2002).</w:t>
      </w:r>
    </w:p>
    <w:p w:rsidR="00DE2210" w:rsidRPr="00771CD0" w:rsidRDefault="00DE2210" w:rsidP="00DE2210">
      <w:pPr>
        <w:suppressAutoHyphens w:val="0"/>
        <w:spacing w:line="240" w:lineRule="auto"/>
        <w:ind w:left="245"/>
        <w:rPr>
          <w:spacing w:val="0"/>
          <w:w w:val="100"/>
          <w:sz w:val="24"/>
          <w:szCs w:val="24"/>
        </w:rPr>
      </w:pPr>
    </w:p>
    <w:p w:rsidR="005F0FE8" w:rsidRPr="00771CD0" w:rsidRDefault="005F0FE8" w:rsidP="00D60F6D">
      <w:pPr>
        <w:numPr>
          <w:ilvl w:val="0"/>
          <w:numId w:val="39"/>
        </w:numPr>
        <w:suppressAutoHyphens w:val="0"/>
        <w:spacing w:line="240" w:lineRule="auto"/>
        <w:rPr>
          <w:spacing w:val="0"/>
          <w:w w:val="100"/>
          <w:sz w:val="24"/>
          <w:szCs w:val="24"/>
        </w:rPr>
      </w:pPr>
      <w:r w:rsidRPr="00771CD0">
        <w:rPr>
          <w:spacing w:val="0"/>
          <w:w w:val="100"/>
          <w:sz w:val="24"/>
          <w:szCs w:val="24"/>
        </w:rPr>
        <w:t>The implementation of such Plan of Action shall be supervised by a Monitoring Centre on Domestic Violence, chaired by CIDM, which will elaborate an annual report thereon.</w:t>
      </w:r>
    </w:p>
    <w:p w:rsidR="005F0FE8" w:rsidRPr="00771CD0" w:rsidRDefault="00DE2210" w:rsidP="00771CD0">
      <w:pPr>
        <w:pStyle w:val="SingleTxt"/>
        <w:spacing w:line="240" w:lineRule="auto"/>
        <w:jc w:val="left"/>
        <w:rPr>
          <w:spacing w:val="0"/>
          <w:w w:val="100"/>
          <w:sz w:val="24"/>
          <w:szCs w:val="24"/>
        </w:rPr>
      </w:pPr>
      <w:r>
        <w:rPr>
          <w:noProof/>
          <w:spacing w:val="0"/>
          <w:w w:val="100"/>
          <w:sz w:val="24"/>
          <w:szCs w:val="24"/>
          <w:lang w:val="en-US"/>
        </w:rPr>
        <w:pict>
          <v:line id="_x0000_s1028" style="position:absolute;left:0;text-align:left;z-index:3" from="210.2pt,24pt" to="282.2pt,24pt" strokeweight=".25pt"/>
        </w:pict>
      </w:r>
    </w:p>
    <w:sectPr w:rsidR="005F0FE8" w:rsidRPr="00771CD0" w:rsidSect="00D60F6D">
      <w:pgSz w:w="12240" w:h="15840" w:code="1"/>
      <w:pgMar w:top="1742" w:right="1195" w:bottom="1901" w:left="1463"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0-04T09:39:00Z" w:initials="Start">
    <w:p w:rsidR="00841341" w:rsidRDefault="008413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NO&gt;&gt;N0640911E&lt;&lt;ODS JOB NO&gt;&gt;</w:t>
      </w:r>
    </w:p>
    <w:p w:rsidR="00841341" w:rsidRDefault="00841341">
      <w:pPr>
        <w:pStyle w:val="CommentText"/>
      </w:pPr>
      <w:r>
        <w:t>&lt;&lt;ODS DOC SYMBOL1&gt;&gt;CEDAW/C/PRT/6&lt;&lt;ODS DOC SYMBOL1&gt;&gt;</w:t>
      </w:r>
    </w:p>
    <w:p w:rsidR="00841341" w:rsidRDefault="008413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29FD" w:rsidRDefault="00EA29FD">
      <w:r>
        <w:separator/>
      </w:r>
    </w:p>
  </w:endnote>
  <w:endnote w:type="continuationSeparator" w:id="0">
    <w:p w:rsidR="00EA29FD" w:rsidRDefault="00EA2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mic Sans MS">
    <w:panose1 w:val="030F0702030302020204"/>
    <w:charset w:val="00"/>
    <w:family w:val="script"/>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341">
      <w:tblPrEx>
        <w:tblCellMar>
          <w:top w:w="0" w:type="dxa"/>
          <w:bottom w:w="0" w:type="dxa"/>
        </w:tblCellMar>
      </w:tblPrEx>
      <w:tc>
        <w:tcPr>
          <w:tcW w:w="5033" w:type="dxa"/>
          <w:shd w:val="clear" w:color="auto" w:fill="auto"/>
        </w:tcPr>
        <w:p w:rsidR="00841341" w:rsidRPr="00F75E35" w:rsidRDefault="00841341" w:rsidP="00F75E3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06-40911</w:t>
          </w:r>
          <w:r>
            <w:rPr>
              <w:b w:val="0"/>
              <w:w w:val="103"/>
              <w:sz w:val="14"/>
            </w:rPr>
            <w:fldChar w:fldCharType="end"/>
          </w:r>
        </w:p>
      </w:tc>
      <w:tc>
        <w:tcPr>
          <w:tcW w:w="5033" w:type="dxa"/>
          <w:shd w:val="clear" w:color="auto" w:fill="auto"/>
        </w:tcPr>
        <w:p w:rsidR="00841341" w:rsidRPr="00F75E35" w:rsidRDefault="00841341" w:rsidP="00F75E35">
          <w:pPr>
            <w:pStyle w:val="Footer"/>
            <w:rPr>
              <w:w w:val="103"/>
            </w:rPr>
          </w:pPr>
          <w:r>
            <w:rPr>
              <w:w w:val="103"/>
            </w:rPr>
            <w:fldChar w:fldCharType="begin"/>
          </w:r>
          <w:r>
            <w:rPr>
              <w:w w:val="103"/>
            </w:rPr>
            <w:instrText xml:space="preserve"> PAGE  \* MERGEFORMAT </w:instrText>
          </w:r>
          <w:r>
            <w:rPr>
              <w:w w:val="103"/>
            </w:rPr>
            <w:fldChar w:fldCharType="separate"/>
          </w:r>
          <w:r w:rsidR="00A363A3">
            <w:rPr>
              <w:w w:val="103"/>
            </w:rPr>
            <w:t>50</w:t>
          </w:r>
          <w:r>
            <w:rPr>
              <w:w w:val="103"/>
            </w:rPr>
            <w:fldChar w:fldCharType="end"/>
          </w:r>
        </w:p>
      </w:tc>
    </w:tr>
  </w:tbl>
  <w:p w:rsidR="00841341" w:rsidRPr="00F75E35" w:rsidRDefault="00841341" w:rsidP="00F75E3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41341">
      <w:tblPrEx>
        <w:tblCellMar>
          <w:top w:w="0" w:type="dxa"/>
          <w:bottom w:w="0" w:type="dxa"/>
        </w:tblCellMar>
      </w:tblPrEx>
      <w:tc>
        <w:tcPr>
          <w:tcW w:w="5033" w:type="dxa"/>
          <w:shd w:val="clear" w:color="auto" w:fill="auto"/>
        </w:tcPr>
        <w:p w:rsidR="00841341" w:rsidRPr="00F75E35" w:rsidRDefault="00841341" w:rsidP="00F75E35">
          <w:pPr>
            <w:pStyle w:val="Footer"/>
            <w:jc w:val="right"/>
            <w:rPr>
              <w:w w:val="103"/>
            </w:rPr>
          </w:pPr>
          <w:r>
            <w:rPr>
              <w:w w:val="103"/>
            </w:rPr>
            <w:fldChar w:fldCharType="begin"/>
          </w:r>
          <w:r>
            <w:rPr>
              <w:w w:val="103"/>
            </w:rPr>
            <w:instrText xml:space="preserve"> PAGE  \* MERGEFORMAT </w:instrText>
          </w:r>
          <w:r>
            <w:rPr>
              <w:w w:val="103"/>
            </w:rPr>
            <w:fldChar w:fldCharType="separate"/>
          </w:r>
          <w:r w:rsidR="00A363A3">
            <w:rPr>
              <w:w w:val="103"/>
            </w:rPr>
            <w:t>51</w:t>
          </w:r>
          <w:r>
            <w:rPr>
              <w:w w:val="103"/>
            </w:rPr>
            <w:fldChar w:fldCharType="end"/>
          </w:r>
        </w:p>
      </w:tc>
      <w:tc>
        <w:tcPr>
          <w:tcW w:w="5033" w:type="dxa"/>
          <w:shd w:val="clear" w:color="auto" w:fill="auto"/>
        </w:tcPr>
        <w:p w:rsidR="00841341" w:rsidRPr="00F75E35" w:rsidRDefault="00841341" w:rsidP="00F75E3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06-40911</w:t>
          </w:r>
          <w:r>
            <w:rPr>
              <w:b w:val="0"/>
              <w:w w:val="103"/>
              <w:sz w:val="14"/>
            </w:rPr>
            <w:fldChar w:fldCharType="end"/>
          </w:r>
        </w:p>
      </w:tc>
    </w:tr>
  </w:tbl>
  <w:p w:rsidR="00841341" w:rsidRPr="00F75E35" w:rsidRDefault="00841341" w:rsidP="00F75E3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1341" w:rsidRDefault="00841341">
    <w:pPr>
      <w:pStyle w:val="Footer"/>
    </w:pPr>
  </w:p>
  <w:p w:rsidR="00841341" w:rsidRDefault="00841341" w:rsidP="00F75E3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06-40911 (E)</w:t>
    </w:r>
    <w:r>
      <w:rPr>
        <w:b w:val="0"/>
        <w:sz w:val="20"/>
      </w:rPr>
      <w:fldChar w:fldCharType="end"/>
    </w:r>
    <w:r>
      <w:rPr>
        <w:b w:val="0"/>
        <w:sz w:val="20"/>
      </w:rPr>
      <w:t xml:space="preserve">    091006    </w:t>
    </w:r>
  </w:p>
  <w:p w:rsidR="00841341" w:rsidRPr="00F75E35" w:rsidRDefault="00841341" w:rsidP="00F75E3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*0640911*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29FD" w:rsidRPr="00396302" w:rsidRDefault="00EA29FD" w:rsidP="00396302">
      <w:pPr>
        <w:pStyle w:val="Footer"/>
        <w:spacing w:after="80"/>
        <w:ind w:left="792"/>
        <w:rPr>
          <w:sz w:val="16"/>
        </w:rPr>
      </w:pPr>
      <w:r w:rsidRPr="00396302">
        <w:rPr>
          <w:sz w:val="16"/>
        </w:rPr>
        <w:t>__________________</w:t>
      </w:r>
    </w:p>
  </w:footnote>
  <w:footnote w:type="continuationSeparator" w:id="0">
    <w:p w:rsidR="00EA29FD" w:rsidRPr="00396302" w:rsidRDefault="00EA29FD" w:rsidP="00396302">
      <w:pPr>
        <w:pStyle w:val="Footer"/>
        <w:spacing w:after="80"/>
        <w:ind w:left="792"/>
        <w:rPr>
          <w:sz w:val="16"/>
        </w:rPr>
      </w:pPr>
      <w:r w:rsidRPr="00396302">
        <w:rPr>
          <w:sz w:val="16"/>
        </w:rPr>
        <w:t>__________________</w:t>
      </w:r>
    </w:p>
  </w:footnote>
  <w:footnote w:id="1">
    <w:p w:rsidR="00841341" w:rsidRPr="0036537E" w:rsidRDefault="00841341" w:rsidP="004752DF">
      <w:pPr>
        <w:pStyle w:val="FootnoteText"/>
        <w:tabs>
          <w:tab w:val="clear" w:pos="418"/>
          <w:tab w:val="right" w:pos="1195"/>
          <w:tab w:val="left" w:pos="1267"/>
          <w:tab w:val="left" w:pos="1742"/>
          <w:tab w:val="left" w:pos="2218"/>
          <w:tab w:val="left" w:pos="2693"/>
        </w:tabs>
        <w:spacing w:line="240" w:lineRule="auto"/>
        <w:ind w:left="1267" w:right="1267" w:hanging="432"/>
      </w:pPr>
      <w:r>
        <w:rPr>
          <w:rStyle w:val="FootnoteReference"/>
        </w:rPr>
        <w:footnoteRef/>
      </w:r>
      <w:r>
        <w:t xml:space="preserve"> </w:t>
      </w:r>
      <w:r w:rsidRPr="0036537E">
        <w:t xml:space="preserve">See Introduction </w:t>
      </w:r>
      <w:r>
        <w:t>of Second</w:t>
      </w:r>
      <w:r w:rsidRPr="0036537E">
        <w:t xml:space="preserve"> National Plan Against Domestic Violence.</w:t>
      </w:r>
    </w:p>
  </w:footnote>
  <w:footnote w:id="2">
    <w:p w:rsidR="00841341" w:rsidRPr="002C7C16" w:rsidRDefault="00841341" w:rsidP="004752DF">
      <w:pPr>
        <w:pStyle w:val="FootnoteText"/>
        <w:tabs>
          <w:tab w:val="clear" w:pos="418"/>
          <w:tab w:val="right" w:pos="1195"/>
          <w:tab w:val="left" w:pos="1267"/>
          <w:tab w:val="left" w:pos="1742"/>
          <w:tab w:val="left" w:pos="2218"/>
          <w:tab w:val="left" w:pos="2693"/>
        </w:tabs>
        <w:spacing w:line="240" w:lineRule="auto"/>
        <w:ind w:left="1267" w:right="1267" w:hanging="432"/>
      </w:pPr>
      <w:r>
        <w:rPr>
          <w:rStyle w:val="FootnoteReference"/>
        </w:rPr>
        <w:footnoteRef/>
      </w:r>
      <w:r>
        <w:t xml:space="preserve"> These crimes of honour do not have to do with murder charges but with moral offenses.</w:t>
      </w:r>
    </w:p>
  </w:footnote>
  <w:footnote w:id="3">
    <w:p w:rsidR="00841341" w:rsidRPr="00FF53E8" w:rsidRDefault="00841341" w:rsidP="004752DF">
      <w:pPr>
        <w:pStyle w:val="FootnoteText"/>
        <w:tabs>
          <w:tab w:val="clear" w:pos="418"/>
          <w:tab w:val="right" w:pos="1195"/>
          <w:tab w:val="left" w:pos="1267"/>
          <w:tab w:val="left" w:pos="1742"/>
          <w:tab w:val="left" w:pos="2218"/>
          <w:tab w:val="left" w:pos="2693"/>
        </w:tabs>
        <w:spacing w:line="240" w:lineRule="auto"/>
        <w:ind w:left="1267" w:right="1267" w:hanging="432"/>
        <w:rPr>
          <w:lang w:val="pt-PT"/>
        </w:rPr>
      </w:pPr>
      <w:r w:rsidRPr="00FF53E8">
        <w:rPr>
          <w:rStyle w:val="FootnoteReference"/>
        </w:rPr>
        <w:footnoteRef/>
      </w:r>
      <w:r w:rsidRPr="00FF53E8">
        <w:rPr>
          <w:lang w:val="pt-PT"/>
        </w:rPr>
        <w:t xml:space="preserve"> Continente e Regiões Autónomas.</w:t>
      </w:r>
    </w:p>
  </w:footnote>
  <w:footnote w:id="4">
    <w:p w:rsidR="00841341" w:rsidRPr="00864F76" w:rsidRDefault="00841341" w:rsidP="004752DF">
      <w:pPr>
        <w:pStyle w:val="FootnoteText"/>
        <w:tabs>
          <w:tab w:val="clear" w:pos="418"/>
          <w:tab w:val="right" w:pos="1195"/>
          <w:tab w:val="left" w:pos="1267"/>
          <w:tab w:val="left" w:pos="1742"/>
          <w:tab w:val="left" w:pos="2218"/>
          <w:tab w:val="left" w:pos="2693"/>
        </w:tabs>
        <w:spacing w:line="240" w:lineRule="auto"/>
        <w:ind w:left="1267" w:right="1267" w:hanging="432"/>
      </w:pPr>
      <w:r>
        <w:rPr>
          <w:rStyle w:val="FootnoteReference"/>
        </w:rPr>
        <w:footnoteRef/>
      </w:r>
      <w:r w:rsidRPr="00864F76">
        <w:t xml:space="preserve"> Source: Observatory of Science and </w:t>
      </w:r>
      <w:r>
        <w:t>Higher</w:t>
      </w:r>
      <w:r w:rsidRPr="00864F76">
        <w:t xml:space="preserve"> Education</w:t>
      </w:r>
      <w:r>
        <w:t>, 2001.</w:t>
      </w:r>
    </w:p>
  </w:footnote>
  <w:footnote w:id="5">
    <w:p w:rsidR="00841341" w:rsidRPr="00FF53E8" w:rsidRDefault="00841341" w:rsidP="00FF53E8">
      <w:pPr>
        <w:pStyle w:val="FootnoteText"/>
        <w:tabs>
          <w:tab w:val="clear" w:pos="418"/>
          <w:tab w:val="right" w:pos="1195"/>
          <w:tab w:val="left" w:pos="1267"/>
          <w:tab w:val="left" w:pos="1742"/>
          <w:tab w:val="left" w:pos="2218"/>
          <w:tab w:val="left" w:pos="2693"/>
        </w:tabs>
        <w:spacing w:line="240" w:lineRule="auto"/>
        <w:ind w:left="945" w:right="1267" w:hanging="126"/>
        <w:rPr>
          <w:spacing w:val="0"/>
          <w:w w:val="100"/>
          <w:szCs w:val="17"/>
          <w:lang w:val="pt-PT"/>
        </w:rPr>
      </w:pPr>
      <w:r w:rsidRPr="00FF53E8">
        <w:rPr>
          <w:rStyle w:val="FootnoteReference"/>
          <w:spacing w:val="0"/>
          <w:w w:val="100"/>
          <w:position w:val="0"/>
          <w:szCs w:val="17"/>
        </w:rPr>
        <w:footnoteRef/>
      </w:r>
      <w:r w:rsidRPr="00FF53E8">
        <w:rPr>
          <w:spacing w:val="0"/>
          <w:w w:val="100"/>
          <w:szCs w:val="17"/>
          <w:lang w:val="pt-PT"/>
        </w:rPr>
        <w:t xml:space="preserve"> </w:t>
      </w:r>
      <w:r w:rsidRPr="00FF53E8">
        <w:rPr>
          <w:i/>
          <w:spacing w:val="0"/>
          <w:w w:val="100"/>
          <w:szCs w:val="17"/>
          <w:lang w:val="pt-PT"/>
        </w:rPr>
        <w:t>Utilização das Tecnologias da Informação e Comunicação pelas Famílias 2001</w:t>
      </w:r>
      <w:r w:rsidRPr="00FF53E8">
        <w:rPr>
          <w:spacing w:val="0"/>
          <w:w w:val="100"/>
          <w:szCs w:val="17"/>
          <w:lang w:val="pt-PT"/>
        </w:rPr>
        <w:t>, Statistic National Institute, March 15th, 2002.</w:t>
      </w:r>
    </w:p>
  </w:footnote>
  <w:footnote w:id="6">
    <w:p w:rsidR="00841341" w:rsidRPr="00FF53E8" w:rsidRDefault="00841341" w:rsidP="00FF53E8">
      <w:pPr>
        <w:pStyle w:val="FootnoteText"/>
        <w:tabs>
          <w:tab w:val="clear" w:pos="418"/>
          <w:tab w:val="left" w:pos="954"/>
          <w:tab w:val="right" w:pos="1045"/>
          <w:tab w:val="left" w:pos="1742"/>
          <w:tab w:val="left" w:pos="2218"/>
          <w:tab w:val="left" w:pos="2693"/>
        </w:tabs>
        <w:spacing w:line="240" w:lineRule="auto"/>
        <w:ind w:left="1267" w:right="1267" w:hanging="432"/>
        <w:rPr>
          <w:spacing w:val="0"/>
          <w:w w:val="100"/>
          <w:szCs w:val="17"/>
        </w:rPr>
      </w:pPr>
      <w:r w:rsidRPr="00FF53E8">
        <w:rPr>
          <w:rStyle w:val="FootnoteReference"/>
          <w:spacing w:val="0"/>
          <w:w w:val="100"/>
          <w:position w:val="0"/>
          <w:szCs w:val="17"/>
        </w:rPr>
        <w:footnoteRef/>
      </w:r>
      <w:r>
        <w:rPr>
          <w:spacing w:val="0"/>
          <w:w w:val="100"/>
          <w:szCs w:val="17"/>
        </w:rPr>
        <w:tab/>
      </w:r>
      <w:r>
        <w:rPr>
          <w:spacing w:val="0"/>
          <w:w w:val="100"/>
          <w:szCs w:val="17"/>
        </w:rPr>
        <w:tab/>
      </w:r>
      <w:r w:rsidRPr="00FF53E8">
        <w:rPr>
          <w:spacing w:val="0"/>
          <w:w w:val="100"/>
          <w:szCs w:val="17"/>
        </w:rPr>
        <w:t>Science and Technology Observatory, Ministry of Science and Technology, March 2002.</w:t>
      </w:r>
    </w:p>
  </w:footnote>
  <w:footnote w:id="7">
    <w:p w:rsidR="00841341" w:rsidRDefault="00841341" w:rsidP="00FF53E8">
      <w:pPr>
        <w:pStyle w:val="FootnoteText"/>
        <w:tabs>
          <w:tab w:val="clear" w:pos="418"/>
          <w:tab w:val="right" w:pos="1195"/>
          <w:tab w:val="left" w:pos="1267"/>
          <w:tab w:val="left" w:pos="1742"/>
          <w:tab w:val="left" w:pos="2218"/>
          <w:tab w:val="left" w:pos="2693"/>
        </w:tabs>
        <w:ind w:left="979" w:right="1267" w:hanging="144"/>
      </w:pPr>
      <w:r>
        <w:rPr>
          <w:rStyle w:val="FootnoteReference"/>
        </w:rPr>
        <w:footnoteRef/>
      </w:r>
      <w:r>
        <w:t xml:space="preserve"> CEDAW/C/PRT/4</w:t>
      </w:r>
    </w:p>
  </w:footnote>
  <w:footnote w:id="8">
    <w:p w:rsidR="00841341" w:rsidRDefault="00841341" w:rsidP="00396302">
      <w:pPr>
        <w:pStyle w:val="FootnoteText"/>
        <w:tabs>
          <w:tab w:val="clear" w:pos="418"/>
          <w:tab w:val="right" w:pos="1195"/>
          <w:tab w:val="left" w:pos="1267"/>
          <w:tab w:val="left" w:pos="1742"/>
          <w:tab w:val="left" w:pos="2218"/>
          <w:tab w:val="left" w:pos="2693"/>
        </w:tabs>
        <w:ind w:left="1267" w:right="1260" w:hanging="432"/>
      </w:pPr>
      <w:r>
        <w:rPr>
          <w:rStyle w:val="FootnoteReference"/>
        </w:rPr>
        <w:footnoteRef/>
      </w:r>
      <w:r>
        <w:t xml:space="preserve"> CEDAW/C/200/I/CRP.3/Add.1</w:t>
      </w:r>
    </w:p>
  </w:footnote>
  <w:footnote w:id="9">
    <w:p w:rsidR="00841341" w:rsidRPr="00216CAB" w:rsidRDefault="00841341" w:rsidP="00FF53E8">
      <w:pPr>
        <w:pStyle w:val="FootnoteText"/>
        <w:tabs>
          <w:tab w:val="clear" w:pos="418"/>
          <w:tab w:val="right" w:pos="1195"/>
          <w:tab w:val="left" w:pos="1267"/>
          <w:tab w:val="left" w:pos="1742"/>
          <w:tab w:val="left" w:pos="2218"/>
          <w:tab w:val="left" w:pos="2693"/>
        </w:tabs>
        <w:ind w:left="979" w:right="1267" w:hanging="144"/>
        <w:rPr>
          <w:spacing w:val="0"/>
          <w:w w:val="100"/>
          <w:lang w:val="pt-PT"/>
        </w:rPr>
      </w:pPr>
      <w:r w:rsidRPr="00216CAB">
        <w:rPr>
          <w:rStyle w:val="FootnoteReference"/>
          <w:spacing w:val="0"/>
          <w:w w:val="100"/>
          <w:position w:val="0"/>
        </w:rPr>
        <w:footnoteRef/>
      </w:r>
      <w:r w:rsidRPr="00216CAB">
        <w:rPr>
          <w:spacing w:val="0"/>
          <w:w w:val="100"/>
          <w:lang w:val="pt-PT"/>
        </w:rPr>
        <w:tab/>
        <w:t xml:space="preserve">Cardoso Torres, Anália (coord.) (2002),  </w:t>
      </w:r>
      <w:r w:rsidRPr="00216CAB">
        <w:rPr>
          <w:i/>
          <w:iCs/>
          <w:spacing w:val="0"/>
          <w:w w:val="100"/>
          <w:lang w:val="pt-PT"/>
        </w:rPr>
        <w:t>Homens e Mulheres entre  Família e Trabalho (sinopse e ficha</w:t>
      </w:r>
      <w:r w:rsidRPr="00216CAB">
        <w:rPr>
          <w:spacing w:val="0"/>
          <w:w w:val="100"/>
          <w:lang w:val="pt-PT"/>
        </w:rPr>
        <w:t xml:space="preserve"> </w:t>
      </w:r>
      <w:r w:rsidRPr="00216CAB">
        <w:rPr>
          <w:i/>
          <w:iCs/>
          <w:spacing w:val="0"/>
          <w:w w:val="100"/>
          <w:lang w:val="pt-PT"/>
        </w:rPr>
        <w:t>técnica),</w:t>
      </w:r>
      <w:r w:rsidRPr="00216CAB">
        <w:rPr>
          <w:spacing w:val="0"/>
          <w:w w:val="100"/>
          <w:lang w:val="pt-PT"/>
        </w:rPr>
        <w:t xml:space="preserve"> CIES/ISCTE, Lisboa.</w:t>
      </w:r>
    </w:p>
  </w:footnote>
  <w:footnote w:id="10">
    <w:p w:rsidR="00841341" w:rsidRPr="00216CAB" w:rsidRDefault="00841341" w:rsidP="00AC1FD6">
      <w:pPr>
        <w:pStyle w:val="FootnoteText"/>
        <w:tabs>
          <w:tab w:val="clear" w:pos="418"/>
          <w:tab w:val="right" w:pos="1195"/>
          <w:tab w:val="left" w:pos="1267"/>
          <w:tab w:val="left" w:pos="1742"/>
          <w:tab w:val="left" w:pos="2218"/>
          <w:tab w:val="left" w:pos="2693"/>
        </w:tabs>
        <w:spacing w:line="240" w:lineRule="auto"/>
        <w:ind w:left="1267" w:right="1267" w:hanging="432"/>
        <w:rPr>
          <w:spacing w:val="0"/>
          <w:w w:val="100"/>
        </w:rPr>
      </w:pPr>
      <w:r w:rsidRPr="00216CAB">
        <w:rPr>
          <w:rStyle w:val="FootnoteReference"/>
          <w:spacing w:val="0"/>
          <w:w w:val="100"/>
          <w:position w:val="0"/>
        </w:rPr>
        <w:footnoteRef/>
      </w:r>
      <w:r w:rsidRPr="00216CAB">
        <w:rPr>
          <w:spacing w:val="0"/>
          <w:w w:val="100"/>
        </w:rPr>
        <w:t xml:space="preserve"> National </w:t>
      </w:r>
      <w:smartTag w:uri="urn:schemas-microsoft-com:office:smarttags" w:element="place">
        <w:smartTag w:uri="urn:schemas-microsoft-com:office:smarttags" w:element="PlaceType">
          <w:r w:rsidRPr="00216CAB">
            <w:rPr>
              <w:spacing w:val="0"/>
              <w:w w:val="100"/>
            </w:rPr>
            <w:t>Institute</w:t>
          </w:r>
        </w:smartTag>
        <w:r w:rsidRPr="00216CAB">
          <w:rPr>
            <w:spacing w:val="0"/>
            <w:w w:val="100"/>
          </w:rPr>
          <w:t xml:space="preserve"> of </w:t>
        </w:r>
        <w:smartTag w:uri="urn:schemas-microsoft-com:office:smarttags" w:element="PlaceName">
          <w:r w:rsidRPr="00216CAB">
            <w:rPr>
              <w:spacing w:val="0"/>
              <w:w w:val="100"/>
            </w:rPr>
            <w:t>Statistics</w:t>
          </w:r>
        </w:smartTag>
      </w:smartTag>
      <w:r w:rsidRPr="00216CAB">
        <w:rPr>
          <w:spacing w:val="0"/>
          <w:w w:val="100"/>
        </w:rPr>
        <w:t>, 2003.</w:t>
      </w:r>
    </w:p>
  </w:footnote>
  <w:footnote w:id="11">
    <w:p w:rsidR="00841341" w:rsidRPr="00E8177C" w:rsidRDefault="00841341" w:rsidP="00396302">
      <w:pPr>
        <w:pStyle w:val="FootnoteText"/>
        <w:tabs>
          <w:tab w:val="clear" w:pos="418"/>
          <w:tab w:val="right" w:pos="1195"/>
          <w:tab w:val="left" w:pos="1267"/>
          <w:tab w:val="left" w:pos="1742"/>
          <w:tab w:val="left" w:pos="2218"/>
          <w:tab w:val="left" w:pos="2693"/>
        </w:tabs>
        <w:ind w:left="1267" w:right="1260" w:hanging="432"/>
        <w:rPr>
          <w:spacing w:val="0"/>
          <w:w w:val="100"/>
          <w:sz w:val="16"/>
          <w:szCs w:val="16"/>
        </w:rPr>
      </w:pPr>
      <w:r w:rsidRPr="00E8177C">
        <w:rPr>
          <w:rStyle w:val="FootnoteReference"/>
          <w:spacing w:val="0"/>
          <w:w w:val="100"/>
          <w:position w:val="0"/>
          <w:sz w:val="16"/>
          <w:szCs w:val="16"/>
        </w:rPr>
        <w:footnoteRef/>
      </w:r>
      <w:r w:rsidRPr="00E8177C">
        <w:rPr>
          <w:spacing w:val="0"/>
          <w:w w:val="100"/>
          <w:sz w:val="16"/>
          <w:szCs w:val="16"/>
        </w:rPr>
        <w:t xml:space="preserve"> </w:t>
      </w:r>
      <w:r w:rsidRPr="00E8177C">
        <w:rPr>
          <w:i/>
          <w:spacing w:val="0"/>
          <w:w w:val="100"/>
          <w:sz w:val="16"/>
          <w:szCs w:val="16"/>
        </w:rPr>
        <w:t>A saúde dos portugueses, 1997</w:t>
      </w:r>
      <w:r>
        <w:rPr>
          <w:i/>
          <w:spacing w:val="0"/>
          <w:w w:val="100"/>
          <w:sz w:val="16"/>
          <w:szCs w:val="16"/>
        </w:rPr>
        <w:t xml:space="preserve"> </w:t>
      </w:r>
      <w:r w:rsidRPr="00E8177C">
        <w:rPr>
          <w:spacing w:val="0"/>
          <w:w w:val="100"/>
          <w:sz w:val="16"/>
          <w:szCs w:val="16"/>
        </w:rPr>
        <w:t>Ministry of Health</w:t>
      </w:r>
      <w:r>
        <w:rPr>
          <w:spacing w:val="0"/>
          <w:w w:val="100"/>
          <w:sz w:val="16"/>
          <w:szCs w:val="16"/>
        </w:rPr>
        <w:t xml:space="preserve">, </w:t>
      </w:r>
      <w:r w:rsidRPr="00E8177C">
        <w:rPr>
          <w:spacing w:val="0"/>
          <w:w w:val="100"/>
          <w:sz w:val="16"/>
          <w:szCs w:val="16"/>
        </w:rPr>
        <w:t>General Health Direction</w:t>
      </w:r>
      <w:r>
        <w:rPr>
          <w:spacing w:val="0"/>
          <w:w w:val="100"/>
          <w:sz w:val="16"/>
          <w:szCs w:val="16"/>
        </w:rPr>
        <w:t>.</w:t>
      </w:r>
    </w:p>
  </w:footnote>
  <w:footnote w:id="12">
    <w:p w:rsidR="00841341" w:rsidRPr="00E63AA8" w:rsidRDefault="00841341" w:rsidP="00396302">
      <w:pPr>
        <w:pStyle w:val="FootnoteText"/>
        <w:tabs>
          <w:tab w:val="clear" w:pos="418"/>
          <w:tab w:val="right" w:pos="1195"/>
          <w:tab w:val="left" w:pos="1267"/>
          <w:tab w:val="left" w:pos="1742"/>
          <w:tab w:val="left" w:pos="2218"/>
          <w:tab w:val="left" w:pos="2693"/>
        </w:tabs>
        <w:ind w:left="1267" w:right="1260" w:hanging="432"/>
        <w:rPr>
          <w:spacing w:val="0"/>
          <w:w w:val="100"/>
          <w:szCs w:val="17"/>
          <w:lang w:val="pt-PT"/>
        </w:rPr>
      </w:pPr>
      <w:r w:rsidRPr="00E63AA8">
        <w:rPr>
          <w:rStyle w:val="FootnoteReference"/>
          <w:spacing w:val="0"/>
          <w:w w:val="100"/>
          <w:position w:val="0"/>
          <w:szCs w:val="17"/>
          <w:lang w:val="pt-PT"/>
        </w:rPr>
        <w:footnoteRef/>
      </w:r>
      <w:r w:rsidRPr="00E63AA8">
        <w:rPr>
          <w:spacing w:val="0"/>
          <w:w w:val="100"/>
          <w:szCs w:val="17"/>
          <w:lang w:val="pt-PT"/>
        </w:rPr>
        <w:t xml:space="preserve"> Fonte: INE – Recenseamento Geral da Agricultura –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1341">
      <w:tblPrEx>
        <w:tblCellMar>
          <w:top w:w="0" w:type="dxa"/>
          <w:bottom w:w="0" w:type="dxa"/>
        </w:tblCellMar>
      </w:tblPrEx>
      <w:trPr>
        <w:trHeight w:hRule="exact" w:val="864"/>
      </w:trPr>
      <w:tc>
        <w:tcPr>
          <w:tcW w:w="4838" w:type="dxa"/>
          <w:shd w:val="clear" w:color="auto" w:fill="auto"/>
          <w:vAlign w:val="bottom"/>
        </w:tcPr>
        <w:p w:rsidR="00841341" w:rsidRPr="00F75E35" w:rsidRDefault="00841341" w:rsidP="00F75E35">
          <w:pPr>
            <w:pStyle w:val="Header"/>
            <w:spacing w:after="80"/>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c>
        <w:tcPr>
          <w:tcW w:w="5033" w:type="dxa"/>
          <w:shd w:val="clear" w:color="auto" w:fill="auto"/>
          <w:vAlign w:val="bottom"/>
        </w:tcPr>
        <w:p w:rsidR="00841341" w:rsidRDefault="00841341" w:rsidP="00F75E35">
          <w:pPr>
            <w:pStyle w:val="Header"/>
          </w:pPr>
        </w:p>
      </w:tc>
    </w:tr>
  </w:tbl>
  <w:p w:rsidR="00841341" w:rsidRPr="00F75E35" w:rsidRDefault="00841341" w:rsidP="00F75E3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841341">
      <w:tblPrEx>
        <w:tblCellMar>
          <w:top w:w="0" w:type="dxa"/>
          <w:bottom w:w="0" w:type="dxa"/>
        </w:tblCellMar>
      </w:tblPrEx>
      <w:trPr>
        <w:trHeight w:hRule="exact" w:val="864"/>
      </w:trPr>
      <w:tc>
        <w:tcPr>
          <w:tcW w:w="4838" w:type="dxa"/>
          <w:shd w:val="clear" w:color="auto" w:fill="auto"/>
          <w:vAlign w:val="bottom"/>
        </w:tcPr>
        <w:p w:rsidR="00841341" w:rsidRDefault="00841341" w:rsidP="00F75E35">
          <w:pPr>
            <w:pStyle w:val="Header"/>
          </w:pPr>
        </w:p>
      </w:tc>
      <w:tc>
        <w:tcPr>
          <w:tcW w:w="5033" w:type="dxa"/>
          <w:shd w:val="clear" w:color="auto" w:fill="auto"/>
          <w:vAlign w:val="bottom"/>
        </w:tcPr>
        <w:p w:rsidR="00841341" w:rsidRPr="00F75E35" w:rsidRDefault="00841341" w:rsidP="00F75E3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CEDAW/C/PRT/6</w:t>
          </w:r>
          <w:r>
            <w:rPr>
              <w:b/>
            </w:rPr>
            <w:fldChar w:fldCharType="end"/>
          </w:r>
        </w:p>
      </w:tc>
    </w:tr>
  </w:tbl>
  <w:p w:rsidR="00841341" w:rsidRPr="00F75E35" w:rsidRDefault="00841341" w:rsidP="00F75E3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84134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841341" w:rsidRDefault="00841341" w:rsidP="00F75E35">
          <w:pPr>
            <w:pStyle w:val="Header"/>
            <w:spacing w:after="120"/>
          </w:pPr>
        </w:p>
      </w:tc>
      <w:tc>
        <w:tcPr>
          <w:tcW w:w="1872" w:type="dxa"/>
          <w:tcBorders>
            <w:bottom w:val="single" w:sz="4" w:space="0" w:color="auto"/>
          </w:tcBorders>
          <w:shd w:val="clear" w:color="auto" w:fill="auto"/>
          <w:vAlign w:val="bottom"/>
        </w:tcPr>
        <w:p w:rsidR="00841341" w:rsidRPr="00F75E35" w:rsidRDefault="00841341" w:rsidP="00F75E3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841341" w:rsidRDefault="00841341" w:rsidP="00F75E35">
          <w:pPr>
            <w:pStyle w:val="Header"/>
            <w:spacing w:after="120"/>
          </w:pPr>
        </w:p>
      </w:tc>
      <w:tc>
        <w:tcPr>
          <w:tcW w:w="6523" w:type="dxa"/>
          <w:gridSpan w:val="4"/>
          <w:tcBorders>
            <w:bottom w:val="single" w:sz="4" w:space="0" w:color="auto"/>
          </w:tcBorders>
          <w:shd w:val="clear" w:color="auto" w:fill="auto"/>
          <w:vAlign w:val="bottom"/>
        </w:tcPr>
        <w:p w:rsidR="00841341" w:rsidRPr="00F75E35" w:rsidRDefault="00841341" w:rsidP="00F75E35">
          <w:pPr>
            <w:spacing w:after="80" w:line="240" w:lineRule="auto"/>
            <w:jc w:val="right"/>
            <w:rPr>
              <w:position w:val="-4"/>
            </w:rPr>
          </w:pPr>
          <w:r>
            <w:rPr>
              <w:position w:val="-4"/>
              <w:sz w:val="40"/>
            </w:rPr>
            <w:t>CEDAW</w:t>
          </w:r>
          <w:r>
            <w:rPr>
              <w:position w:val="-4"/>
            </w:rPr>
            <w:t>/C/PRT/6</w:t>
          </w:r>
        </w:p>
      </w:tc>
    </w:tr>
    <w:tr w:rsidR="00841341" w:rsidRPr="00F75E3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841341" w:rsidRDefault="00841341" w:rsidP="00F75E3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841341" w:rsidRPr="00F75E35" w:rsidRDefault="00841341" w:rsidP="00F75E35">
          <w:pPr>
            <w:pStyle w:val="Header"/>
            <w:spacing w:before="109"/>
          </w:pPr>
        </w:p>
      </w:tc>
      <w:tc>
        <w:tcPr>
          <w:tcW w:w="5227" w:type="dxa"/>
          <w:gridSpan w:val="3"/>
          <w:tcBorders>
            <w:top w:val="single" w:sz="4" w:space="0" w:color="auto"/>
            <w:bottom w:val="single" w:sz="12" w:space="0" w:color="auto"/>
          </w:tcBorders>
          <w:shd w:val="clear" w:color="auto" w:fill="auto"/>
        </w:tcPr>
        <w:p w:rsidR="00841341" w:rsidRPr="00F75E35" w:rsidRDefault="00841341" w:rsidP="00F75E3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841341" w:rsidRPr="00F75E35" w:rsidRDefault="00841341" w:rsidP="00F75E35">
          <w:pPr>
            <w:pStyle w:val="Header"/>
            <w:spacing w:before="109"/>
          </w:pPr>
        </w:p>
      </w:tc>
      <w:tc>
        <w:tcPr>
          <w:tcW w:w="3140" w:type="dxa"/>
          <w:tcBorders>
            <w:top w:val="single" w:sz="4" w:space="0" w:color="auto"/>
            <w:bottom w:val="single" w:sz="12" w:space="0" w:color="auto"/>
          </w:tcBorders>
          <w:shd w:val="clear" w:color="auto" w:fill="auto"/>
        </w:tcPr>
        <w:p w:rsidR="00841341" w:rsidRDefault="00841341" w:rsidP="00F75E35">
          <w:pPr>
            <w:spacing w:before="240"/>
          </w:pPr>
          <w:r>
            <w:t>Distr.: General</w:t>
          </w:r>
        </w:p>
        <w:p w:rsidR="00841341" w:rsidRDefault="00841341" w:rsidP="00F75E35">
          <w:r>
            <w:t>27 June 2006</w:t>
          </w:r>
        </w:p>
        <w:p w:rsidR="00841341" w:rsidRDefault="00841341" w:rsidP="00F75E35"/>
        <w:p w:rsidR="00841341" w:rsidRPr="00F75E35" w:rsidRDefault="00841341" w:rsidP="00F75E35">
          <w:r>
            <w:t>Original: English</w:t>
          </w:r>
        </w:p>
      </w:tc>
    </w:tr>
  </w:tbl>
  <w:p w:rsidR="00841341" w:rsidRPr="00F75E35" w:rsidRDefault="00841341" w:rsidP="00F75E35">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155B"/>
    <w:multiLevelType w:val="hybridMultilevel"/>
    <w:tmpl w:val="D57CB73E"/>
    <w:lvl w:ilvl="0" w:tplc="D87CC5BA">
      <w:start w:val="1"/>
      <w:numFmt w:val="decimal"/>
      <w:lvlText w:val="%1."/>
      <w:lvlJc w:val="left"/>
      <w:pPr>
        <w:tabs>
          <w:tab w:val="num" w:pos="720"/>
        </w:tabs>
        <w:ind w:left="720" w:hanging="360"/>
      </w:pPr>
      <w:rPr>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
    <w:nsid w:val="05955C18"/>
    <w:multiLevelType w:val="multilevel"/>
    <w:tmpl w:val="7A06DF4E"/>
    <w:lvl w:ilvl="0">
      <w:start w:val="5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07D53914"/>
    <w:multiLevelType w:val="hybridMultilevel"/>
    <w:tmpl w:val="7FD827D2"/>
    <w:lvl w:ilvl="0" w:tplc="D87CC5BA">
      <w:start w:val="1"/>
      <w:numFmt w:val="decimal"/>
      <w:lvlText w:val="%1."/>
      <w:lvlJc w:val="left"/>
      <w:pPr>
        <w:tabs>
          <w:tab w:val="num" w:pos="720"/>
        </w:tabs>
        <w:ind w:left="720" w:hanging="360"/>
      </w:pPr>
      <w:rPr>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
    <w:nsid w:val="0AA50473"/>
    <w:multiLevelType w:val="hybridMultilevel"/>
    <w:tmpl w:val="A7169844"/>
    <w:lvl w:ilvl="0" w:tplc="0816000F">
      <w:start w:val="1"/>
      <w:numFmt w:val="decimal"/>
      <w:lvlText w:val="%1."/>
      <w:lvlJc w:val="left"/>
      <w:pPr>
        <w:tabs>
          <w:tab w:val="num" w:pos="720"/>
        </w:tabs>
        <w:ind w:left="720" w:hanging="360"/>
      </w:p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4">
    <w:nsid w:val="0E0B7D70"/>
    <w:multiLevelType w:val="multilevel"/>
    <w:tmpl w:val="D57CB73E"/>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E1F5EBD"/>
    <w:multiLevelType w:val="hybridMultilevel"/>
    <w:tmpl w:val="FDE0089A"/>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0F">
      <w:start w:val="1"/>
      <w:numFmt w:val="decimal"/>
      <w:lvlText w:val="%3."/>
      <w:lvlJc w:val="left"/>
      <w:pPr>
        <w:tabs>
          <w:tab w:val="num" w:pos="2340"/>
        </w:tabs>
        <w:ind w:left="2340" w:hanging="36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6">
    <w:nsid w:val="1F66317F"/>
    <w:multiLevelType w:val="hybridMultilevel"/>
    <w:tmpl w:val="2402A5B2"/>
    <w:lvl w:ilvl="0" w:tplc="0816000D">
      <w:start w:val="1"/>
      <w:numFmt w:val="bullet"/>
      <w:lvlText w:val=""/>
      <w:lvlJc w:val="left"/>
      <w:pPr>
        <w:tabs>
          <w:tab w:val="num" w:pos="720"/>
        </w:tabs>
        <w:ind w:left="720" w:hanging="360"/>
      </w:pPr>
      <w:rPr>
        <w:rFonts w:ascii="Wingdings" w:hAnsi="Wingdings" w:hint="default"/>
      </w:rPr>
    </w:lvl>
    <w:lvl w:ilvl="1" w:tplc="08160003">
      <w:start w:val="1"/>
      <w:numFmt w:val="bullet"/>
      <w:lvlText w:val="o"/>
      <w:lvlJc w:val="left"/>
      <w:pPr>
        <w:tabs>
          <w:tab w:val="num" w:pos="1440"/>
        </w:tabs>
        <w:ind w:left="1440" w:hanging="360"/>
      </w:pPr>
      <w:rPr>
        <w:rFonts w:ascii="Courier New" w:hAnsi="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7">
    <w:nsid w:val="24DD7CD2"/>
    <w:multiLevelType w:val="singleLevel"/>
    <w:tmpl w:val="814015A2"/>
    <w:lvl w:ilvl="0">
      <w:start w:val="1"/>
      <w:numFmt w:val="upperLetter"/>
      <w:pStyle w:val="Estilo3"/>
      <w:lvlText w:val="%1)"/>
      <w:lvlJc w:val="left"/>
      <w:pPr>
        <w:tabs>
          <w:tab w:val="num" w:pos="705"/>
        </w:tabs>
        <w:ind w:left="705" w:hanging="705"/>
      </w:pPr>
      <w:rPr>
        <w:rFonts w:hint="default"/>
      </w:rPr>
    </w:lvl>
  </w:abstractNum>
  <w:abstractNum w:abstractNumId="8">
    <w:nsid w:val="2A2B6B4E"/>
    <w:multiLevelType w:val="hybridMultilevel"/>
    <w:tmpl w:val="BED473DE"/>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9">
    <w:nsid w:val="2DCD410F"/>
    <w:multiLevelType w:val="hybridMultilevel"/>
    <w:tmpl w:val="A4EEB666"/>
    <w:lvl w:ilvl="0" w:tplc="08160001">
      <w:start w:val="1"/>
      <w:numFmt w:val="bullet"/>
      <w:lvlText w:val=""/>
      <w:lvlJc w:val="left"/>
      <w:pPr>
        <w:tabs>
          <w:tab w:val="num" w:pos="720"/>
        </w:tabs>
        <w:ind w:left="720" w:hanging="360"/>
      </w:pPr>
      <w:rPr>
        <w:rFonts w:ascii="Symbol" w:hAnsi="Symbol" w:hint="default"/>
      </w:rPr>
    </w:lvl>
    <w:lvl w:ilvl="1" w:tplc="79B47EF4">
      <w:start w:val="1"/>
      <w:numFmt w:val="decimal"/>
      <w:lvlText w:val="%2."/>
      <w:lvlJc w:val="left"/>
      <w:pPr>
        <w:tabs>
          <w:tab w:val="num" w:pos="1440"/>
        </w:tabs>
        <w:ind w:left="1440" w:hanging="360"/>
      </w:pPr>
      <w:rPr>
        <w:rFonts w:hint="default"/>
        <w:b w:val="0"/>
        <w:i w:val="0"/>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0">
    <w:nsid w:val="32DC4D94"/>
    <w:multiLevelType w:val="hybridMultilevel"/>
    <w:tmpl w:val="F33E5914"/>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1">
    <w:nsid w:val="38205F91"/>
    <w:multiLevelType w:val="multilevel"/>
    <w:tmpl w:val="982A2BEA"/>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9DB4C60"/>
    <w:multiLevelType w:val="hybridMultilevel"/>
    <w:tmpl w:val="8E34CC66"/>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3">
    <w:nsid w:val="3AD00D45"/>
    <w:multiLevelType w:val="hybridMultilevel"/>
    <w:tmpl w:val="CCA0B6B2"/>
    <w:lvl w:ilvl="0" w:tplc="D87CC5BA">
      <w:start w:val="1"/>
      <w:numFmt w:val="decimal"/>
      <w:lvlText w:val="%1."/>
      <w:lvlJc w:val="left"/>
      <w:pPr>
        <w:tabs>
          <w:tab w:val="num" w:pos="720"/>
        </w:tabs>
        <w:ind w:left="720" w:hanging="360"/>
      </w:pPr>
      <w:rPr>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4">
    <w:nsid w:val="3DC978EC"/>
    <w:multiLevelType w:val="singleLevel"/>
    <w:tmpl w:val="08160001"/>
    <w:lvl w:ilvl="0">
      <w:start w:val="1"/>
      <w:numFmt w:val="bullet"/>
      <w:lvlText w:val=""/>
      <w:lvlJc w:val="left"/>
      <w:pPr>
        <w:tabs>
          <w:tab w:val="num" w:pos="720"/>
        </w:tabs>
        <w:ind w:left="720" w:hanging="360"/>
      </w:pPr>
      <w:rPr>
        <w:rFonts w:ascii="Symbol" w:hAnsi="Symbol" w:hint="default"/>
      </w:rPr>
    </w:lvl>
  </w:abstractNum>
  <w:abstractNum w:abstractNumId="15">
    <w:nsid w:val="40B23368"/>
    <w:multiLevelType w:val="hybridMultilevel"/>
    <w:tmpl w:val="FC0AD92C"/>
    <w:lvl w:ilvl="0" w:tplc="0816000F">
      <w:start w:val="1"/>
      <w:numFmt w:val="decimal"/>
      <w:lvlText w:val="%1."/>
      <w:lvlJc w:val="left"/>
      <w:pPr>
        <w:tabs>
          <w:tab w:val="num" w:pos="720"/>
        </w:tabs>
        <w:ind w:left="720" w:hanging="360"/>
      </w:pPr>
    </w:lvl>
    <w:lvl w:ilvl="1" w:tplc="08160001">
      <w:start w:val="1"/>
      <w:numFmt w:val="bullet"/>
      <w:lvlText w:val=""/>
      <w:lvlJc w:val="left"/>
      <w:pPr>
        <w:tabs>
          <w:tab w:val="num" w:pos="1440"/>
        </w:tabs>
        <w:ind w:left="1440" w:hanging="360"/>
      </w:pPr>
      <w:rPr>
        <w:rFonts w:ascii="Symbol" w:hAnsi="Symbol" w:hint="default"/>
      </w:rPr>
    </w:lvl>
    <w:lvl w:ilvl="2" w:tplc="0816000F">
      <w:start w:val="1"/>
      <w:numFmt w:val="decimal"/>
      <w:lvlText w:val="%3."/>
      <w:lvlJc w:val="left"/>
      <w:pPr>
        <w:tabs>
          <w:tab w:val="num" w:pos="2340"/>
        </w:tabs>
        <w:ind w:left="2340" w:hanging="36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6">
    <w:nsid w:val="40E42CAC"/>
    <w:multiLevelType w:val="hybridMultilevel"/>
    <w:tmpl w:val="AAEA40A2"/>
    <w:lvl w:ilvl="0" w:tplc="08160001">
      <w:start w:val="1"/>
      <w:numFmt w:val="bullet"/>
      <w:lvlText w:val=""/>
      <w:lvlJc w:val="left"/>
      <w:pPr>
        <w:tabs>
          <w:tab w:val="num" w:pos="720"/>
        </w:tabs>
        <w:ind w:left="720" w:hanging="360"/>
      </w:pPr>
      <w:rPr>
        <w:rFonts w:ascii="Symbol" w:hAnsi="Symbol" w:hint="default"/>
      </w:rPr>
    </w:lvl>
    <w:lvl w:ilvl="1" w:tplc="0816000F">
      <w:start w:val="1"/>
      <w:numFmt w:val="decimal"/>
      <w:lvlText w:val="%2."/>
      <w:lvlJc w:val="left"/>
      <w:pPr>
        <w:tabs>
          <w:tab w:val="num" w:pos="1440"/>
        </w:tabs>
        <w:ind w:left="1440" w:hanging="360"/>
      </w:pPr>
      <w:rPr>
        <w:rFonts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7">
    <w:nsid w:val="42296B9B"/>
    <w:multiLevelType w:val="hybridMultilevel"/>
    <w:tmpl w:val="49CC6524"/>
    <w:lvl w:ilvl="0" w:tplc="08160017">
      <w:start w:val="1"/>
      <w:numFmt w:val="lowerLetter"/>
      <w:lvlText w:val="%1)"/>
      <w:lvlJc w:val="left"/>
      <w:pPr>
        <w:tabs>
          <w:tab w:val="num" w:pos="720"/>
        </w:tabs>
        <w:ind w:left="720" w:hanging="360"/>
      </w:pPr>
      <w:rPr>
        <w:rFonts w:hint="default"/>
      </w:rPr>
    </w:lvl>
    <w:lvl w:ilvl="1" w:tplc="0816000F">
      <w:start w:val="1"/>
      <w:numFmt w:val="decimal"/>
      <w:lvlText w:val="%2."/>
      <w:lvlJc w:val="left"/>
      <w:pPr>
        <w:tabs>
          <w:tab w:val="num" w:pos="1440"/>
        </w:tabs>
        <w:ind w:left="1440" w:hanging="360"/>
      </w:pPr>
      <w:rPr>
        <w:rFonts w:hint="default"/>
      </w:r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8">
    <w:nsid w:val="4702637E"/>
    <w:multiLevelType w:val="hybridMultilevel"/>
    <w:tmpl w:val="E728A18C"/>
    <w:lvl w:ilvl="0" w:tplc="D87CC5BA">
      <w:start w:val="1"/>
      <w:numFmt w:val="decimal"/>
      <w:lvlText w:val="%1."/>
      <w:lvlJc w:val="left"/>
      <w:pPr>
        <w:tabs>
          <w:tab w:val="num" w:pos="720"/>
        </w:tabs>
        <w:ind w:left="720" w:hanging="360"/>
      </w:pPr>
      <w:rPr>
        <w:b w:val="0"/>
      </w:r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19">
    <w:nsid w:val="4BC474B1"/>
    <w:multiLevelType w:val="hybridMultilevel"/>
    <w:tmpl w:val="E18E9A28"/>
    <w:lvl w:ilvl="0" w:tplc="08160007">
      <w:start w:val="1"/>
      <w:numFmt w:val="bullet"/>
      <w:lvlText w:val=""/>
      <w:lvlJc w:val="left"/>
      <w:pPr>
        <w:tabs>
          <w:tab w:val="num" w:pos="720"/>
        </w:tabs>
        <w:ind w:left="720" w:hanging="360"/>
      </w:pPr>
      <w:rPr>
        <w:rFonts w:ascii="Wingdings" w:hAnsi="Wingdings" w:hint="default"/>
        <w:sz w:val="16"/>
      </w:rPr>
    </w:lvl>
    <w:lvl w:ilvl="1" w:tplc="0816000F">
      <w:start w:val="1"/>
      <w:numFmt w:val="decimal"/>
      <w:lvlText w:val="%2."/>
      <w:lvlJc w:val="left"/>
      <w:pPr>
        <w:tabs>
          <w:tab w:val="num" w:pos="1440"/>
        </w:tabs>
        <w:ind w:left="1440" w:hanging="360"/>
      </w:pPr>
      <w:rPr>
        <w:rFonts w:hint="default"/>
        <w:sz w:val="16"/>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0">
    <w:nsid w:val="4EEF5BA4"/>
    <w:multiLevelType w:val="multilevel"/>
    <w:tmpl w:val="BED473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53E71330"/>
    <w:multiLevelType w:val="multilevel"/>
    <w:tmpl w:val="A13E4E4A"/>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22">
    <w:nsid w:val="57076A74"/>
    <w:multiLevelType w:val="hybridMultilevel"/>
    <w:tmpl w:val="42A4F53E"/>
    <w:lvl w:ilvl="0" w:tplc="355A125E">
      <w:start w:val="100"/>
      <w:numFmt w:val="decimal"/>
      <w:lvlText w:val="%1."/>
      <w:lvlJc w:val="left"/>
      <w:pPr>
        <w:tabs>
          <w:tab w:val="num" w:pos="720"/>
        </w:tabs>
        <w:ind w:left="720"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5A192A8E"/>
    <w:multiLevelType w:val="hybridMultilevel"/>
    <w:tmpl w:val="A0B49114"/>
    <w:lvl w:ilvl="0" w:tplc="E708BB4C">
      <w:numFmt w:val="bullet"/>
      <w:lvlText w:val="-"/>
      <w:lvlJc w:val="left"/>
      <w:pPr>
        <w:tabs>
          <w:tab w:val="num" w:pos="720"/>
        </w:tabs>
        <w:ind w:left="720" w:hanging="360"/>
      </w:pPr>
      <w:rPr>
        <w:rFonts w:ascii="Times New Roman" w:eastAsia="Times New Roman" w:hAnsi="Times New Roman" w:cs="Times New Roman" w:hint="default"/>
      </w:rPr>
    </w:lvl>
    <w:lvl w:ilvl="1" w:tplc="D87CC5BA">
      <w:start w:val="1"/>
      <w:numFmt w:val="decimal"/>
      <w:lvlText w:val="%2."/>
      <w:lvlJc w:val="left"/>
      <w:pPr>
        <w:tabs>
          <w:tab w:val="num" w:pos="1440"/>
        </w:tabs>
        <w:ind w:left="1440" w:hanging="360"/>
      </w:pPr>
      <w:rPr>
        <w:rFonts w:hint="default"/>
        <w:b w:val="0"/>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24">
    <w:nsid w:val="5C784071"/>
    <w:multiLevelType w:val="hybridMultilevel"/>
    <w:tmpl w:val="624423BA"/>
    <w:lvl w:ilvl="0" w:tplc="C00E73F4">
      <w:start w:val="1"/>
      <w:numFmt w:val="bullet"/>
      <w:lvlText w:val=""/>
      <w:lvlJc w:val="left"/>
      <w:pPr>
        <w:tabs>
          <w:tab w:val="num" w:pos="720"/>
        </w:tabs>
        <w:ind w:left="720" w:hanging="360"/>
      </w:pPr>
      <w:rPr>
        <w:rFonts w:ascii="Wingdings" w:hAnsi="Wingdings" w:hint="default"/>
        <w:sz w:val="20"/>
      </w:rPr>
    </w:lvl>
    <w:lvl w:ilvl="1" w:tplc="0816000F">
      <w:start w:val="1"/>
      <w:numFmt w:val="decimal"/>
      <w:lvlText w:val="%2."/>
      <w:lvlJc w:val="left"/>
      <w:pPr>
        <w:tabs>
          <w:tab w:val="num" w:pos="1440"/>
        </w:tabs>
        <w:ind w:left="1440" w:hanging="360"/>
      </w:pPr>
      <w:rPr>
        <w:rFonts w:hint="default"/>
        <w:sz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D3341EA"/>
    <w:multiLevelType w:val="multilevel"/>
    <w:tmpl w:val="A716984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nsid w:val="5F49501E"/>
    <w:multiLevelType w:val="multilevel"/>
    <w:tmpl w:val="FC0AD9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340"/>
        </w:tabs>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606B3349"/>
    <w:multiLevelType w:val="singleLevel"/>
    <w:tmpl w:val="515236E4"/>
    <w:lvl w:ilvl="0">
      <w:numFmt w:val="bullet"/>
      <w:lvlText w:val=""/>
      <w:lvlJc w:val="left"/>
      <w:pPr>
        <w:tabs>
          <w:tab w:val="num" w:pos="1271"/>
        </w:tabs>
        <w:ind w:left="1271" w:hanging="360"/>
      </w:pPr>
      <w:rPr>
        <w:rFonts w:ascii="Symbol" w:hAnsi="Symbol" w:hint="default"/>
      </w:rPr>
    </w:lvl>
  </w:abstractNum>
  <w:abstractNum w:abstractNumId="28">
    <w:nsid w:val="68793D99"/>
    <w:multiLevelType w:val="multilevel"/>
    <w:tmpl w:val="7FD827D2"/>
    <w:lvl w:ilvl="0">
      <w:start w:val="1"/>
      <w:numFmt w:val="decimal"/>
      <w:lvlText w:val="%1."/>
      <w:lvlJc w:val="left"/>
      <w:pPr>
        <w:tabs>
          <w:tab w:val="num" w:pos="720"/>
        </w:tabs>
        <w:ind w:left="72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6D6C0BCE"/>
    <w:multiLevelType w:val="multilevel"/>
    <w:tmpl w:val="BED473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6DC56D18"/>
    <w:multiLevelType w:val="hybridMultilevel"/>
    <w:tmpl w:val="F2C4D84A"/>
    <w:lvl w:ilvl="0" w:tplc="08160001">
      <w:start w:val="1"/>
      <w:numFmt w:val="bullet"/>
      <w:lvlText w:val=""/>
      <w:lvlJc w:val="left"/>
      <w:pPr>
        <w:tabs>
          <w:tab w:val="num" w:pos="720"/>
        </w:tabs>
        <w:ind w:left="720" w:hanging="360"/>
      </w:pPr>
      <w:rPr>
        <w:rFonts w:ascii="Symbol" w:hAnsi="Symbo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1">
    <w:nsid w:val="6E452A91"/>
    <w:multiLevelType w:val="hybridMultilevel"/>
    <w:tmpl w:val="43C081BE"/>
    <w:lvl w:ilvl="0" w:tplc="08160017">
      <w:start w:val="1"/>
      <w:numFmt w:val="lowerLetter"/>
      <w:lvlText w:val="%1)"/>
      <w:lvlJc w:val="left"/>
      <w:pPr>
        <w:tabs>
          <w:tab w:val="num" w:pos="1068"/>
        </w:tabs>
        <w:ind w:left="1068" w:hanging="360"/>
      </w:pPr>
      <w:rPr>
        <w:rFonts w:hint="default"/>
      </w:rPr>
    </w:lvl>
    <w:lvl w:ilvl="1" w:tplc="0816000F">
      <w:start w:val="1"/>
      <w:numFmt w:val="decimal"/>
      <w:lvlText w:val="%2."/>
      <w:lvlJc w:val="left"/>
      <w:pPr>
        <w:tabs>
          <w:tab w:val="num" w:pos="1788"/>
        </w:tabs>
        <w:ind w:left="1788" w:hanging="360"/>
      </w:pPr>
      <w:rPr>
        <w:rFonts w:hint="default"/>
      </w:rPr>
    </w:lvl>
    <w:lvl w:ilvl="2" w:tplc="0816001B" w:tentative="1">
      <w:start w:val="1"/>
      <w:numFmt w:val="lowerRoman"/>
      <w:lvlText w:val="%3."/>
      <w:lvlJc w:val="right"/>
      <w:pPr>
        <w:tabs>
          <w:tab w:val="num" w:pos="2508"/>
        </w:tabs>
        <w:ind w:left="2508" w:hanging="180"/>
      </w:pPr>
    </w:lvl>
    <w:lvl w:ilvl="3" w:tplc="0816000F" w:tentative="1">
      <w:start w:val="1"/>
      <w:numFmt w:val="decimal"/>
      <w:lvlText w:val="%4."/>
      <w:lvlJc w:val="left"/>
      <w:pPr>
        <w:tabs>
          <w:tab w:val="num" w:pos="3228"/>
        </w:tabs>
        <w:ind w:left="3228" w:hanging="360"/>
      </w:pPr>
    </w:lvl>
    <w:lvl w:ilvl="4" w:tplc="08160019" w:tentative="1">
      <w:start w:val="1"/>
      <w:numFmt w:val="lowerLetter"/>
      <w:lvlText w:val="%5."/>
      <w:lvlJc w:val="left"/>
      <w:pPr>
        <w:tabs>
          <w:tab w:val="num" w:pos="3948"/>
        </w:tabs>
        <w:ind w:left="3948" w:hanging="360"/>
      </w:pPr>
    </w:lvl>
    <w:lvl w:ilvl="5" w:tplc="0816001B" w:tentative="1">
      <w:start w:val="1"/>
      <w:numFmt w:val="lowerRoman"/>
      <w:lvlText w:val="%6."/>
      <w:lvlJc w:val="right"/>
      <w:pPr>
        <w:tabs>
          <w:tab w:val="num" w:pos="4668"/>
        </w:tabs>
        <w:ind w:left="4668" w:hanging="180"/>
      </w:pPr>
    </w:lvl>
    <w:lvl w:ilvl="6" w:tplc="0816000F" w:tentative="1">
      <w:start w:val="1"/>
      <w:numFmt w:val="decimal"/>
      <w:lvlText w:val="%7."/>
      <w:lvlJc w:val="left"/>
      <w:pPr>
        <w:tabs>
          <w:tab w:val="num" w:pos="5388"/>
        </w:tabs>
        <w:ind w:left="5388" w:hanging="360"/>
      </w:pPr>
    </w:lvl>
    <w:lvl w:ilvl="7" w:tplc="08160019" w:tentative="1">
      <w:start w:val="1"/>
      <w:numFmt w:val="lowerLetter"/>
      <w:lvlText w:val="%8."/>
      <w:lvlJc w:val="left"/>
      <w:pPr>
        <w:tabs>
          <w:tab w:val="num" w:pos="6108"/>
        </w:tabs>
        <w:ind w:left="6108" w:hanging="360"/>
      </w:pPr>
    </w:lvl>
    <w:lvl w:ilvl="8" w:tplc="0816001B" w:tentative="1">
      <w:start w:val="1"/>
      <w:numFmt w:val="lowerRoman"/>
      <w:lvlText w:val="%9."/>
      <w:lvlJc w:val="right"/>
      <w:pPr>
        <w:tabs>
          <w:tab w:val="num" w:pos="6828"/>
        </w:tabs>
        <w:ind w:left="6828" w:hanging="180"/>
      </w:pPr>
    </w:lvl>
  </w:abstractNum>
  <w:abstractNum w:abstractNumId="32">
    <w:nsid w:val="7231088C"/>
    <w:multiLevelType w:val="hybridMultilevel"/>
    <w:tmpl w:val="FE0CCEA8"/>
    <w:lvl w:ilvl="0" w:tplc="04090017">
      <w:start w:val="1"/>
      <w:numFmt w:val="lowerLetter"/>
      <w:lvlText w:val="%1)"/>
      <w:lvlJc w:val="left"/>
      <w:pPr>
        <w:tabs>
          <w:tab w:val="num" w:pos="720"/>
        </w:tabs>
        <w:ind w:left="720" w:hanging="360"/>
      </w:pPr>
      <w:rPr>
        <w:rFonts w:hint="default"/>
      </w:rPr>
    </w:lvl>
    <w:lvl w:ilvl="1" w:tplc="79B47EF4">
      <w:start w:val="1"/>
      <w:numFmt w:val="decimal"/>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27674F5"/>
    <w:multiLevelType w:val="hybridMultilevel"/>
    <w:tmpl w:val="7A06DF4E"/>
    <w:lvl w:ilvl="0" w:tplc="767ABC56">
      <w:start w:val="5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72F27F8C"/>
    <w:multiLevelType w:val="hybridMultilevel"/>
    <w:tmpl w:val="7A6274C0"/>
    <w:lvl w:ilvl="0" w:tplc="08160001">
      <w:start w:val="1"/>
      <w:numFmt w:val="bullet"/>
      <w:lvlText w:val=""/>
      <w:lvlJc w:val="left"/>
      <w:pPr>
        <w:tabs>
          <w:tab w:val="num" w:pos="780"/>
        </w:tabs>
        <w:ind w:left="780" w:hanging="360"/>
      </w:pPr>
      <w:rPr>
        <w:rFonts w:ascii="Symbol" w:hAnsi="Symbol" w:hint="default"/>
      </w:rPr>
    </w:lvl>
    <w:lvl w:ilvl="1" w:tplc="0816000F">
      <w:start w:val="1"/>
      <w:numFmt w:val="decimal"/>
      <w:lvlText w:val="%2."/>
      <w:lvlJc w:val="left"/>
      <w:pPr>
        <w:tabs>
          <w:tab w:val="num" w:pos="1500"/>
        </w:tabs>
        <w:ind w:left="1500" w:hanging="360"/>
      </w:pPr>
      <w:rPr>
        <w:rFonts w:hint="default"/>
      </w:rPr>
    </w:lvl>
    <w:lvl w:ilvl="2" w:tplc="08160005" w:tentative="1">
      <w:start w:val="1"/>
      <w:numFmt w:val="bullet"/>
      <w:lvlText w:val=""/>
      <w:lvlJc w:val="left"/>
      <w:pPr>
        <w:tabs>
          <w:tab w:val="num" w:pos="2220"/>
        </w:tabs>
        <w:ind w:left="2220" w:hanging="360"/>
      </w:pPr>
      <w:rPr>
        <w:rFonts w:ascii="Wingdings" w:hAnsi="Wingdings" w:hint="default"/>
      </w:rPr>
    </w:lvl>
    <w:lvl w:ilvl="3" w:tplc="08160001" w:tentative="1">
      <w:start w:val="1"/>
      <w:numFmt w:val="bullet"/>
      <w:lvlText w:val=""/>
      <w:lvlJc w:val="left"/>
      <w:pPr>
        <w:tabs>
          <w:tab w:val="num" w:pos="2940"/>
        </w:tabs>
        <w:ind w:left="2940" w:hanging="360"/>
      </w:pPr>
      <w:rPr>
        <w:rFonts w:ascii="Symbol" w:hAnsi="Symbol" w:hint="default"/>
      </w:rPr>
    </w:lvl>
    <w:lvl w:ilvl="4" w:tplc="08160003" w:tentative="1">
      <w:start w:val="1"/>
      <w:numFmt w:val="bullet"/>
      <w:lvlText w:val="o"/>
      <w:lvlJc w:val="left"/>
      <w:pPr>
        <w:tabs>
          <w:tab w:val="num" w:pos="3660"/>
        </w:tabs>
        <w:ind w:left="3660" w:hanging="360"/>
      </w:pPr>
      <w:rPr>
        <w:rFonts w:ascii="Courier New" w:hAnsi="Courier New" w:cs="Courier New" w:hint="default"/>
      </w:rPr>
    </w:lvl>
    <w:lvl w:ilvl="5" w:tplc="08160005" w:tentative="1">
      <w:start w:val="1"/>
      <w:numFmt w:val="bullet"/>
      <w:lvlText w:val=""/>
      <w:lvlJc w:val="left"/>
      <w:pPr>
        <w:tabs>
          <w:tab w:val="num" w:pos="4380"/>
        </w:tabs>
        <w:ind w:left="4380" w:hanging="360"/>
      </w:pPr>
      <w:rPr>
        <w:rFonts w:ascii="Wingdings" w:hAnsi="Wingdings" w:hint="default"/>
      </w:rPr>
    </w:lvl>
    <w:lvl w:ilvl="6" w:tplc="08160001" w:tentative="1">
      <w:start w:val="1"/>
      <w:numFmt w:val="bullet"/>
      <w:lvlText w:val=""/>
      <w:lvlJc w:val="left"/>
      <w:pPr>
        <w:tabs>
          <w:tab w:val="num" w:pos="5100"/>
        </w:tabs>
        <w:ind w:left="5100" w:hanging="360"/>
      </w:pPr>
      <w:rPr>
        <w:rFonts w:ascii="Symbol" w:hAnsi="Symbol" w:hint="default"/>
      </w:rPr>
    </w:lvl>
    <w:lvl w:ilvl="7" w:tplc="08160003" w:tentative="1">
      <w:start w:val="1"/>
      <w:numFmt w:val="bullet"/>
      <w:lvlText w:val="o"/>
      <w:lvlJc w:val="left"/>
      <w:pPr>
        <w:tabs>
          <w:tab w:val="num" w:pos="5820"/>
        </w:tabs>
        <w:ind w:left="5820" w:hanging="360"/>
      </w:pPr>
      <w:rPr>
        <w:rFonts w:ascii="Courier New" w:hAnsi="Courier New" w:cs="Courier New" w:hint="default"/>
      </w:rPr>
    </w:lvl>
    <w:lvl w:ilvl="8" w:tplc="08160005" w:tentative="1">
      <w:start w:val="1"/>
      <w:numFmt w:val="bullet"/>
      <w:lvlText w:val=""/>
      <w:lvlJc w:val="left"/>
      <w:pPr>
        <w:tabs>
          <w:tab w:val="num" w:pos="6540"/>
        </w:tabs>
        <w:ind w:left="6540" w:hanging="360"/>
      </w:pPr>
      <w:rPr>
        <w:rFonts w:ascii="Wingdings" w:hAnsi="Wingdings" w:hint="default"/>
      </w:rPr>
    </w:lvl>
  </w:abstractNum>
  <w:abstractNum w:abstractNumId="35">
    <w:nsid w:val="73832C79"/>
    <w:multiLevelType w:val="hybridMultilevel"/>
    <w:tmpl w:val="982A2BEA"/>
    <w:lvl w:ilvl="0" w:tplc="0816000F">
      <w:start w:val="1"/>
      <w:numFmt w:val="decimal"/>
      <w:lvlText w:val="%1."/>
      <w:lvlJc w:val="left"/>
      <w:pPr>
        <w:tabs>
          <w:tab w:val="num" w:pos="720"/>
        </w:tabs>
        <w:ind w:left="720" w:hanging="360"/>
      </w:pPr>
    </w:lvl>
    <w:lvl w:ilvl="1" w:tplc="08160019" w:tentative="1">
      <w:start w:val="1"/>
      <w:numFmt w:val="lowerLetter"/>
      <w:lvlText w:val="%2."/>
      <w:lvlJc w:val="left"/>
      <w:pPr>
        <w:tabs>
          <w:tab w:val="num" w:pos="1440"/>
        </w:tabs>
        <w:ind w:left="1440" w:hanging="360"/>
      </w:pPr>
    </w:lvl>
    <w:lvl w:ilvl="2" w:tplc="0816001B" w:tentative="1">
      <w:start w:val="1"/>
      <w:numFmt w:val="lowerRoman"/>
      <w:lvlText w:val="%3."/>
      <w:lvlJc w:val="right"/>
      <w:pPr>
        <w:tabs>
          <w:tab w:val="num" w:pos="2160"/>
        </w:tabs>
        <w:ind w:left="2160" w:hanging="180"/>
      </w:pPr>
    </w:lvl>
    <w:lvl w:ilvl="3" w:tplc="0816000F" w:tentative="1">
      <w:start w:val="1"/>
      <w:numFmt w:val="decimal"/>
      <w:lvlText w:val="%4."/>
      <w:lvlJc w:val="left"/>
      <w:pPr>
        <w:tabs>
          <w:tab w:val="num" w:pos="2880"/>
        </w:tabs>
        <w:ind w:left="2880" w:hanging="360"/>
      </w:pPr>
    </w:lvl>
    <w:lvl w:ilvl="4" w:tplc="08160019" w:tentative="1">
      <w:start w:val="1"/>
      <w:numFmt w:val="lowerLetter"/>
      <w:lvlText w:val="%5."/>
      <w:lvlJc w:val="left"/>
      <w:pPr>
        <w:tabs>
          <w:tab w:val="num" w:pos="3600"/>
        </w:tabs>
        <w:ind w:left="3600" w:hanging="360"/>
      </w:pPr>
    </w:lvl>
    <w:lvl w:ilvl="5" w:tplc="0816001B" w:tentative="1">
      <w:start w:val="1"/>
      <w:numFmt w:val="lowerRoman"/>
      <w:lvlText w:val="%6."/>
      <w:lvlJc w:val="right"/>
      <w:pPr>
        <w:tabs>
          <w:tab w:val="num" w:pos="4320"/>
        </w:tabs>
        <w:ind w:left="4320" w:hanging="180"/>
      </w:pPr>
    </w:lvl>
    <w:lvl w:ilvl="6" w:tplc="0816000F" w:tentative="1">
      <w:start w:val="1"/>
      <w:numFmt w:val="decimal"/>
      <w:lvlText w:val="%7."/>
      <w:lvlJc w:val="left"/>
      <w:pPr>
        <w:tabs>
          <w:tab w:val="num" w:pos="5040"/>
        </w:tabs>
        <w:ind w:left="5040" w:hanging="360"/>
      </w:pPr>
    </w:lvl>
    <w:lvl w:ilvl="7" w:tplc="08160019" w:tentative="1">
      <w:start w:val="1"/>
      <w:numFmt w:val="lowerLetter"/>
      <w:lvlText w:val="%8."/>
      <w:lvlJc w:val="left"/>
      <w:pPr>
        <w:tabs>
          <w:tab w:val="num" w:pos="5760"/>
        </w:tabs>
        <w:ind w:left="5760" w:hanging="360"/>
      </w:pPr>
    </w:lvl>
    <w:lvl w:ilvl="8" w:tplc="0816001B" w:tentative="1">
      <w:start w:val="1"/>
      <w:numFmt w:val="lowerRoman"/>
      <w:lvlText w:val="%9."/>
      <w:lvlJc w:val="right"/>
      <w:pPr>
        <w:tabs>
          <w:tab w:val="num" w:pos="6480"/>
        </w:tabs>
        <w:ind w:left="6480" w:hanging="180"/>
      </w:pPr>
    </w:lvl>
  </w:abstractNum>
  <w:abstractNum w:abstractNumId="36">
    <w:nsid w:val="73A855C7"/>
    <w:multiLevelType w:val="hybridMultilevel"/>
    <w:tmpl w:val="379A84FC"/>
    <w:lvl w:ilvl="0" w:tplc="1F4C09E2">
      <w:numFmt w:val="bullet"/>
      <w:lvlText w:val="-"/>
      <w:lvlJc w:val="left"/>
      <w:pPr>
        <w:tabs>
          <w:tab w:val="num" w:pos="720"/>
        </w:tabs>
        <w:ind w:left="720" w:hanging="360"/>
      </w:pPr>
      <w:rPr>
        <w:rFonts w:ascii="Times New Roman" w:eastAsia="Times New Roman" w:hAnsi="Times New Roman" w:cs="Times New Roman" w:hint="default"/>
      </w:rPr>
    </w:lvl>
    <w:lvl w:ilvl="1" w:tplc="08160003" w:tentative="1">
      <w:start w:val="1"/>
      <w:numFmt w:val="bullet"/>
      <w:lvlText w:val="o"/>
      <w:lvlJc w:val="left"/>
      <w:pPr>
        <w:tabs>
          <w:tab w:val="num" w:pos="1440"/>
        </w:tabs>
        <w:ind w:left="1440" w:hanging="360"/>
      </w:pPr>
      <w:rPr>
        <w:rFonts w:ascii="Courier New" w:hAnsi="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37">
    <w:nsid w:val="75B26E97"/>
    <w:multiLevelType w:val="singleLevel"/>
    <w:tmpl w:val="515236E4"/>
    <w:lvl w:ilvl="0">
      <w:numFmt w:val="bullet"/>
      <w:lvlText w:val=""/>
      <w:lvlJc w:val="left"/>
      <w:pPr>
        <w:tabs>
          <w:tab w:val="num" w:pos="1271"/>
        </w:tabs>
        <w:ind w:left="1271" w:hanging="360"/>
      </w:pPr>
      <w:rPr>
        <w:rFonts w:ascii="Symbol" w:hAnsi="Symbol" w:hint="default"/>
      </w:rPr>
    </w:lvl>
  </w:abstractNum>
  <w:abstractNum w:abstractNumId="38">
    <w:nsid w:val="7FE07AA3"/>
    <w:multiLevelType w:val="hybridMultilevel"/>
    <w:tmpl w:val="3F0E64FA"/>
    <w:lvl w:ilvl="0" w:tplc="0816000D">
      <w:start w:val="1"/>
      <w:numFmt w:val="bullet"/>
      <w:lvlText w:val=""/>
      <w:lvlJc w:val="left"/>
      <w:pPr>
        <w:tabs>
          <w:tab w:val="num" w:pos="1080"/>
        </w:tabs>
        <w:ind w:left="1080" w:hanging="360"/>
      </w:pPr>
      <w:rPr>
        <w:rFonts w:ascii="Wingdings" w:hAnsi="Wingdings" w:hint="default"/>
      </w:rPr>
    </w:lvl>
    <w:lvl w:ilvl="1" w:tplc="08160003" w:tentative="1">
      <w:start w:val="1"/>
      <w:numFmt w:val="bullet"/>
      <w:lvlText w:val="o"/>
      <w:lvlJc w:val="left"/>
      <w:pPr>
        <w:tabs>
          <w:tab w:val="num" w:pos="1800"/>
        </w:tabs>
        <w:ind w:left="1800" w:hanging="360"/>
      </w:pPr>
      <w:rPr>
        <w:rFonts w:ascii="Courier New" w:hAnsi="Courier New" w:hint="default"/>
      </w:rPr>
    </w:lvl>
    <w:lvl w:ilvl="2" w:tplc="08160005" w:tentative="1">
      <w:start w:val="1"/>
      <w:numFmt w:val="bullet"/>
      <w:lvlText w:val=""/>
      <w:lvlJc w:val="left"/>
      <w:pPr>
        <w:tabs>
          <w:tab w:val="num" w:pos="2520"/>
        </w:tabs>
        <w:ind w:left="2520" w:hanging="360"/>
      </w:pPr>
      <w:rPr>
        <w:rFonts w:ascii="Wingdings" w:hAnsi="Wingdings" w:hint="default"/>
      </w:rPr>
    </w:lvl>
    <w:lvl w:ilvl="3" w:tplc="08160001" w:tentative="1">
      <w:start w:val="1"/>
      <w:numFmt w:val="bullet"/>
      <w:lvlText w:val=""/>
      <w:lvlJc w:val="left"/>
      <w:pPr>
        <w:tabs>
          <w:tab w:val="num" w:pos="3240"/>
        </w:tabs>
        <w:ind w:left="3240" w:hanging="360"/>
      </w:pPr>
      <w:rPr>
        <w:rFonts w:ascii="Symbol" w:hAnsi="Symbol" w:hint="default"/>
      </w:rPr>
    </w:lvl>
    <w:lvl w:ilvl="4" w:tplc="08160003" w:tentative="1">
      <w:start w:val="1"/>
      <w:numFmt w:val="bullet"/>
      <w:lvlText w:val="o"/>
      <w:lvlJc w:val="left"/>
      <w:pPr>
        <w:tabs>
          <w:tab w:val="num" w:pos="3960"/>
        </w:tabs>
        <w:ind w:left="3960" w:hanging="360"/>
      </w:pPr>
      <w:rPr>
        <w:rFonts w:ascii="Courier New" w:hAnsi="Courier New" w:hint="default"/>
      </w:rPr>
    </w:lvl>
    <w:lvl w:ilvl="5" w:tplc="08160005" w:tentative="1">
      <w:start w:val="1"/>
      <w:numFmt w:val="bullet"/>
      <w:lvlText w:val=""/>
      <w:lvlJc w:val="left"/>
      <w:pPr>
        <w:tabs>
          <w:tab w:val="num" w:pos="4680"/>
        </w:tabs>
        <w:ind w:left="4680" w:hanging="360"/>
      </w:pPr>
      <w:rPr>
        <w:rFonts w:ascii="Wingdings" w:hAnsi="Wingdings" w:hint="default"/>
      </w:rPr>
    </w:lvl>
    <w:lvl w:ilvl="6" w:tplc="08160001" w:tentative="1">
      <w:start w:val="1"/>
      <w:numFmt w:val="bullet"/>
      <w:lvlText w:val=""/>
      <w:lvlJc w:val="left"/>
      <w:pPr>
        <w:tabs>
          <w:tab w:val="num" w:pos="5400"/>
        </w:tabs>
        <w:ind w:left="5400" w:hanging="360"/>
      </w:pPr>
      <w:rPr>
        <w:rFonts w:ascii="Symbol" w:hAnsi="Symbol" w:hint="default"/>
      </w:rPr>
    </w:lvl>
    <w:lvl w:ilvl="7" w:tplc="08160003" w:tentative="1">
      <w:start w:val="1"/>
      <w:numFmt w:val="bullet"/>
      <w:lvlText w:val="o"/>
      <w:lvlJc w:val="left"/>
      <w:pPr>
        <w:tabs>
          <w:tab w:val="num" w:pos="6120"/>
        </w:tabs>
        <w:ind w:left="6120" w:hanging="360"/>
      </w:pPr>
      <w:rPr>
        <w:rFonts w:ascii="Courier New" w:hAnsi="Courier New" w:hint="default"/>
      </w:rPr>
    </w:lvl>
    <w:lvl w:ilvl="8" w:tplc="08160005" w:tentative="1">
      <w:start w:val="1"/>
      <w:numFmt w:val="bullet"/>
      <w:lvlText w:val=""/>
      <w:lvlJc w:val="left"/>
      <w:pPr>
        <w:tabs>
          <w:tab w:val="num" w:pos="6840"/>
        </w:tabs>
        <w:ind w:left="6840" w:hanging="360"/>
      </w:pPr>
      <w:rPr>
        <w:rFonts w:ascii="Wingdings" w:hAnsi="Wingdings" w:hint="default"/>
      </w:rPr>
    </w:lvl>
  </w:abstractNum>
  <w:num w:numId="1">
    <w:abstractNumId w:val="32"/>
  </w:num>
  <w:num w:numId="2">
    <w:abstractNumId w:val="24"/>
  </w:num>
  <w:num w:numId="3">
    <w:abstractNumId w:val="23"/>
  </w:num>
  <w:num w:numId="4">
    <w:abstractNumId w:val="36"/>
  </w:num>
  <w:num w:numId="5">
    <w:abstractNumId w:val="14"/>
  </w:num>
  <w:num w:numId="6">
    <w:abstractNumId w:val="21"/>
  </w:num>
  <w:num w:numId="7">
    <w:abstractNumId w:val="38"/>
  </w:num>
  <w:num w:numId="8">
    <w:abstractNumId w:val="6"/>
  </w:num>
  <w:num w:numId="9">
    <w:abstractNumId w:val="7"/>
  </w:num>
  <w:num w:numId="10">
    <w:abstractNumId w:val="37"/>
  </w:num>
  <w:num w:numId="11">
    <w:abstractNumId w:val="27"/>
  </w:num>
  <w:num w:numId="12">
    <w:abstractNumId w:val="34"/>
  </w:num>
  <w:num w:numId="13">
    <w:abstractNumId w:val="16"/>
  </w:num>
  <w:num w:numId="14">
    <w:abstractNumId w:val="19"/>
  </w:num>
  <w:num w:numId="15">
    <w:abstractNumId w:val="17"/>
  </w:num>
  <w:num w:numId="16">
    <w:abstractNumId w:val="31"/>
  </w:num>
  <w:num w:numId="17">
    <w:abstractNumId w:val="10"/>
  </w:num>
  <w:num w:numId="18">
    <w:abstractNumId w:val="30"/>
  </w:num>
  <w:num w:numId="19">
    <w:abstractNumId w:val="12"/>
  </w:num>
  <w:num w:numId="20">
    <w:abstractNumId w:val="9"/>
  </w:num>
  <w:num w:numId="21">
    <w:abstractNumId w:val="8"/>
  </w:num>
  <w:num w:numId="22">
    <w:abstractNumId w:val="5"/>
  </w:num>
  <w:num w:numId="23">
    <w:abstractNumId w:val="15"/>
  </w:num>
  <w:num w:numId="24">
    <w:abstractNumId w:val="3"/>
  </w:num>
  <w:num w:numId="25">
    <w:abstractNumId w:val="35"/>
  </w:num>
  <w:num w:numId="26">
    <w:abstractNumId w:val="2"/>
  </w:num>
  <w:num w:numId="27">
    <w:abstractNumId w:val="0"/>
  </w:num>
  <w:num w:numId="28">
    <w:abstractNumId w:val="13"/>
  </w:num>
  <w:num w:numId="29">
    <w:abstractNumId w:val="18"/>
  </w:num>
  <w:num w:numId="30">
    <w:abstractNumId w:val="26"/>
  </w:num>
  <w:num w:numId="31">
    <w:abstractNumId w:val="25"/>
  </w:num>
  <w:num w:numId="32">
    <w:abstractNumId w:val="11"/>
  </w:num>
  <w:num w:numId="33">
    <w:abstractNumId w:val="28"/>
  </w:num>
  <w:num w:numId="34">
    <w:abstractNumId w:val="4"/>
  </w:num>
  <w:num w:numId="35">
    <w:abstractNumId w:val="29"/>
  </w:num>
  <w:num w:numId="36">
    <w:abstractNumId w:val="20"/>
  </w:num>
  <w:num w:numId="37">
    <w:abstractNumId w:val="33"/>
  </w:num>
  <w:num w:numId="38">
    <w:abstractNumId w:val="1"/>
  </w:num>
  <w:num w:numId="39">
    <w:abstractNumId w:val="22"/>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4098"/>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0911*"/>
    <w:docVar w:name="CreationDt" w:val="04/10/2006 09:39:04"/>
    <w:docVar w:name="DocCategory" w:val="Doc"/>
    <w:docVar w:name="DocType" w:val="Final"/>
    <w:docVar w:name="FooterJN" w:val="06-40911"/>
    <w:docVar w:name="jobn" w:val="06-40911 (E)"/>
    <w:docVar w:name="jobnDT" w:val="06-40911 (E)   041006"/>
    <w:docVar w:name="jobnDTDT" w:val="06-40911 (E)   041006   041006"/>
    <w:docVar w:name="JobNo" w:val="0640911E"/>
    <w:docVar w:name="OandT" w:val="kt"/>
    <w:docVar w:name="sss1" w:val="CEDAW/C/PRT/6"/>
    <w:docVar w:name="sss2" w:val="-"/>
    <w:docVar w:name="Symbol1" w:val="CEDAW/C/PRT/6"/>
    <w:docVar w:name="Symbol2" w:val="-"/>
  </w:docVars>
  <w:rsids>
    <w:rsidRoot w:val="000319A6"/>
    <w:rsid w:val="00012221"/>
    <w:rsid w:val="00016728"/>
    <w:rsid w:val="0002762E"/>
    <w:rsid w:val="000308C1"/>
    <w:rsid w:val="000319A6"/>
    <w:rsid w:val="00033A10"/>
    <w:rsid w:val="00037867"/>
    <w:rsid w:val="000454FE"/>
    <w:rsid w:val="000466C8"/>
    <w:rsid w:val="00062C04"/>
    <w:rsid w:val="00075B51"/>
    <w:rsid w:val="0008720D"/>
    <w:rsid w:val="000A1A3A"/>
    <w:rsid w:val="000B3458"/>
    <w:rsid w:val="000D080A"/>
    <w:rsid w:val="000D3938"/>
    <w:rsid w:val="000E6633"/>
    <w:rsid w:val="000E6B9B"/>
    <w:rsid w:val="001067D6"/>
    <w:rsid w:val="00136736"/>
    <w:rsid w:val="001538EF"/>
    <w:rsid w:val="00154496"/>
    <w:rsid w:val="00155C2E"/>
    <w:rsid w:val="001624F3"/>
    <w:rsid w:val="00167E04"/>
    <w:rsid w:val="00170924"/>
    <w:rsid w:val="0017221A"/>
    <w:rsid w:val="00176029"/>
    <w:rsid w:val="00193667"/>
    <w:rsid w:val="001D5DD5"/>
    <w:rsid w:val="001E0071"/>
    <w:rsid w:val="001F1054"/>
    <w:rsid w:val="00204487"/>
    <w:rsid w:val="002122F7"/>
    <w:rsid w:val="00216CAB"/>
    <w:rsid w:val="0024626F"/>
    <w:rsid w:val="00251EE0"/>
    <w:rsid w:val="00264DCB"/>
    <w:rsid w:val="002710FE"/>
    <w:rsid w:val="00282F42"/>
    <w:rsid w:val="00284753"/>
    <w:rsid w:val="00287E24"/>
    <w:rsid w:val="0029598F"/>
    <w:rsid w:val="00296FBA"/>
    <w:rsid w:val="002C1CDA"/>
    <w:rsid w:val="00305923"/>
    <w:rsid w:val="00305E96"/>
    <w:rsid w:val="00313E1C"/>
    <w:rsid w:val="00322C9A"/>
    <w:rsid w:val="0033103D"/>
    <w:rsid w:val="00337257"/>
    <w:rsid w:val="0034129A"/>
    <w:rsid w:val="003442DC"/>
    <w:rsid w:val="00366041"/>
    <w:rsid w:val="00396302"/>
    <w:rsid w:val="003C7AAC"/>
    <w:rsid w:val="003E3BE0"/>
    <w:rsid w:val="003F0C8D"/>
    <w:rsid w:val="00402422"/>
    <w:rsid w:val="00415077"/>
    <w:rsid w:val="00421D0C"/>
    <w:rsid w:val="00436328"/>
    <w:rsid w:val="00447532"/>
    <w:rsid w:val="00455426"/>
    <w:rsid w:val="00472299"/>
    <w:rsid w:val="00473195"/>
    <w:rsid w:val="004752DF"/>
    <w:rsid w:val="004811E0"/>
    <w:rsid w:val="00491296"/>
    <w:rsid w:val="004A487E"/>
    <w:rsid w:val="004B5540"/>
    <w:rsid w:val="005154FA"/>
    <w:rsid w:val="00546B8F"/>
    <w:rsid w:val="00546F5D"/>
    <w:rsid w:val="005B2B5B"/>
    <w:rsid w:val="005B452C"/>
    <w:rsid w:val="005E3DCA"/>
    <w:rsid w:val="005F0902"/>
    <w:rsid w:val="005F0FE8"/>
    <w:rsid w:val="005F44C2"/>
    <w:rsid w:val="00623422"/>
    <w:rsid w:val="00627B0B"/>
    <w:rsid w:val="00646129"/>
    <w:rsid w:val="006553BF"/>
    <w:rsid w:val="00665CAA"/>
    <w:rsid w:val="006720F0"/>
    <w:rsid w:val="00683BA5"/>
    <w:rsid w:val="0068620D"/>
    <w:rsid w:val="006B4FF4"/>
    <w:rsid w:val="006D682C"/>
    <w:rsid w:val="006D7812"/>
    <w:rsid w:val="006E0AE1"/>
    <w:rsid w:val="007023D9"/>
    <w:rsid w:val="00723DFB"/>
    <w:rsid w:val="00734784"/>
    <w:rsid w:val="00740BC4"/>
    <w:rsid w:val="00743ACB"/>
    <w:rsid w:val="00746DC9"/>
    <w:rsid w:val="0076250C"/>
    <w:rsid w:val="00771CD0"/>
    <w:rsid w:val="00772075"/>
    <w:rsid w:val="00786F4F"/>
    <w:rsid w:val="00796B9A"/>
    <w:rsid w:val="007A55EC"/>
    <w:rsid w:val="007A6452"/>
    <w:rsid w:val="007B6665"/>
    <w:rsid w:val="007B716B"/>
    <w:rsid w:val="007D2DFC"/>
    <w:rsid w:val="007D3384"/>
    <w:rsid w:val="007E2A2D"/>
    <w:rsid w:val="00801316"/>
    <w:rsid w:val="008123FA"/>
    <w:rsid w:val="00821E00"/>
    <w:rsid w:val="008249EF"/>
    <w:rsid w:val="00841341"/>
    <w:rsid w:val="00844032"/>
    <w:rsid w:val="00865D18"/>
    <w:rsid w:val="00865F62"/>
    <w:rsid w:val="0087455A"/>
    <w:rsid w:val="0087468B"/>
    <w:rsid w:val="00886ED3"/>
    <w:rsid w:val="0089525B"/>
    <w:rsid w:val="008D24D8"/>
    <w:rsid w:val="009111D7"/>
    <w:rsid w:val="009117F9"/>
    <w:rsid w:val="0091608D"/>
    <w:rsid w:val="009310EE"/>
    <w:rsid w:val="009417EE"/>
    <w:rsid w:val="00957011"/>
    <w:rsid w:val="009E6E88"/>
    <w:rsid w:val="009F357D"/>
    <w:rsid w:val="00A05CCF"/>
    <w:rsid w:val="00A24909"/>
    <w:rsid w:val="00A31631"/>
    <w:rsid w:val="00A33F8B"/>
    <w:rsid w:val="00A363A3"/>
    <w:rsid w:val="00A62405"/>
    <w:rsid w:val="00A765CF"/>
    <w:rsid w:val="00A80D38"/>
    <w:rsid w:val="00A85560"/>
    <w:rsid w:val="00A869DF"/>
    <w:rsid w:val="00A91E32"/>
    <w:rsid w:val="00A94F58"/>
    <w:rsid w:val="00A96C8F"/>
    <w:rsid w:val="00AA41E8"/>
    <w:rsid w:val="00AC1FD6"/>
    <w:rsid w:val="00AE1F38"/>
    <w:rsid w:val="00AE41AC"/>
    <w:rsid w:val="00AF5175"/>
    <w:rsid w:val="00AF64D4"/>
    <w:rsid w:val="00B10786"/>
    <w:rsid w:val="00B2379F"/>
    <w:rsid w:val="00B31316"/>
    <w:rsid w:val="00B45A3F"/>
    <w:rsid w:val="00B5734D"/>
    <w:rsid w:val="00B937FD"/>
    <w:rsid w:val="00BA5CDA"/>
    <w:rsid w:val="00BB0087"/>
    <w:rsid w:val="00BC5991"/>
    <w:rsid w:val="00BD2094"/>
    <w:rsid w:val="00BF1843"/>
    <w:rsid w:val="00BF49F3"/>
    <w:rsid w:val="00C038C6"/>
    <w:rsid w:val="00C061E0"/>
    <w:rsid w:val="00C24E53"/>
    <w:rsid w:val="00C2556D"/>
    <w:rsid w:val="00C4133B"/>
    <w:rsid w:val="00C86497"/>
    <w:rsid w:val="00CD4ED3"/>
    <w:rsid w:val="00CE5869"/>
    <w:rsid w:val="00CF6F02"/>
    <w:rsid w:val="00D06196"/>
    <w:rsid w:val="00D0732E"/>
    <w:rsid w:val="00D402DC"/>
    <w:rsid w:val="00D55605"/>
    <w:rsid w:val="00D60F6D"/>
    <w:rsid w:val="00D67764"/>
    <w:rsid w:val="00D72D1F"/>
    <w:rsid w:val="00D805B8"/>
    <w:rsid w:val="00D829D7"/>
    <w:rsid w:val="00D90796"/>
    <w:rsid w:val="00DB0F32"/>
    <w:rsid w:val="00DB150B"/>
    <w:rsid w:val="00DB5219"/>
    <w:rsid w:val="00DC602D"/>
    <w:rsid w:val="00DE2210"/>
    <w:rsid w:val="00DE6146"/>
    <w:rsid w:val="00E01059"/>
    <w:rsid w:val="00E0631D"/>
    <w:rsid w:val="00E17E7A"/>
    <w:rsid w:val="00E23C19"/>
    <w:rsid w:val="00E2649B"/>
    <w:rsid w:val="00E30C1D"/>
    <w:rsid w:val="00E32EAD"/>
    <w:rsid w:val="00E414BF"/>
    <w:rsid w:val="00E63AA8"/>
    <w:rsid w:val="00E8177C"/>
    <w:rsid w:val="00E910ED"/>
    <w:rsid w:val="00EA29FD"/>
    <w:rsid w:val="00EA7BDC"/>
    <w:rsid w:val="00F00871"/>
    <w:rsid w:val="00F05B98"/>
    <w:rsid w:val="00F2657C"/>
    <w:rsid w:val="00F37BEA"/>
    <w:rsid w:val="00F41BD0"/>
    <w:rsid w:val="00F42C6E"/>
    <w:rsid w:val="00F44820"/>
    <w:rsid w:val="00F75E35"/>
    <w:rsid w:val="00F81A35"/>
    <w:rsid w:val="00FA3953"/>
    <w:rsid w:val="00FB2D64"/>
    <w:rsid w:val="00FC65C4"/>
    <w:rsid w:val="00FD6106"/>
    <w:rsid w:val="00FD7042"/>
    <w:rsid w:val="00FE735E"/>
    <w:rsid w:val="00FF1B7C"/>
    <w:rsid w:val="00FF432F"/>
    <w:rsid w:val="00FF53E8"/>
    <w:rsid w:val="00FF60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metricconverter"/>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4098"/>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1">
    <w:name w:val="heading 1"/>
    <w:basedOn w:val="Normal"/>
    <w:next w:val="Normal"/>
    <w:qFormat/>
    <w:rsid w:val="005F0FE8"/>
    <w:pPr>
      <w:keepNext/>
      <w:suppressAutoHyphens w:val="0"/>
      <w:spacing w:line="240" w:lineRule="auto"/>
      <w:outlineLvl w:val="0"/>
    </w:pPr>
    <w:rPr>
      <w:b/>
      <w:spacing w:val="0"/>
      <w:w w:val="100"/>
      <w:kern w:val="0"/>
      <w:sz w:val="24"/>
      <w:lang w:eastAsia="pt-PT"/>
    </w:rPr>
  </w:style>
  <w:style w:type="paragraph" w:styleId="Heading2">
    <w:name w:val="heading 2"/>
    <w:basedOn w:val="Normal"/>
    <w:next w:val="Normal"/>
    <w:qFormat/>
    <w:rsid w:val="005F0FE8"/>
    <w:pPr>
      <w:keepNext/>
      <w:suppressAutoHyphens w:val="0"/>
      <w:spacing w:before="240" w:after="60" w:line="240" w:lineRule="auto"/>
      <w:outlineLvl w:val="1"/>
    </w:pPr>
    <w:rPr>
      <w:rFonts w:ascii="Arial" w:hAnsi="Arial" w:cs="Arial"/>
      <w:b/>
      <w:bCs/>
      <w:i/>
      <w:iCs/>
      <w:spacing w:val="0"/>
      <w:w w:val="100"/>
      <w:kern w:val="0"/>
      <w:sz w:val="28"/>
      <w:szCs w:val="28"/>
      <w:lang w:eastAsia="pt-PT"/>
    </w:rPr>
  </w:style>
  <w:style w:type="paragraph" w:styleId="Heading3">
    <w:name w:val="heading 3"/>
    <w:basedOn w:val="Normal"/>
    <w:next w:val="Normal"/>
    <w:qFormat/>
    <w:rsid w:val="005F0FE8"/>
    <w:pPr>
      <w:keepNext/>
      <w:suppressAutoHyphens w:val="0"/>
      <w:spacing w:before="240" w:after="60" w:line="240" w:lineRule="auto"/>
      <w:outlineLvl w:val="2"/>
    </w:pPr>
    <w:rPr>
      <w:rFonts w:ascii="Arial" w:hAnsi="Arial" w:cs="Arial"/>
      <w:b/>
      <w:bCs/>
      <w:spacing w:val="0"/>
      <w:w w:val="100"/>
      <w:kern w:val="0"/>
      <w:sz w:val="26"/>
      <w:szCs w:val="26"/>
      <w:lang w:eastAsia="pt-PT"/>
    </w:rPr>
  </w:style>
  <w:style w:type="paragraph" w:styleId="Heading4">
    <w:name w:val="heading 4"/>
    <w:basedOn w:val="Normal"/>
    <w:next w:val="Normal"/>
    <w:qFormat/>
    <w:rsid w:val="005F0FE8"/>
    <w:pPr>
      <w:keepNext/>
      <w:suppressAutoHyphens w:val="0"/>
      <w:spacing w:before="240" w:after="60" w:line="240" w:lineRule="auto"/>
      <w:outlineLvl w:val="3"/>
    </w:pPr>
    <w:rPr>
      <w:b/>
      <w:bCs/>
      <w:spacing w:val="0"/>
      <w:w w:val="100"/>
      <w:kern w:val="0"/>
      <w:sz w:val="28"/>
      <w:szCs w:val="28"/>
      <w:lang w:eastAsia="pt-PT"/>
    </w:rPr>
  </w:style>
  <w:style w:type="paragraph" w:styleId="Heading8">
    <w:name w:val="heading 8"/>
    <w:basedOn w:val="Normal"/>
    <w:next w:val="Normal"/>
    <w:qFormat/>
    <w:rsid w:val="005F0FE8"/>
    <w:pPr>
      <w:suppressAutoHyphens w:val="0"/>
      <w:spacing w:before="240" w:after="60" w:line="240" w:lineRule="auto"/>
      <w:outlineLvl w:val="7"/>
    </w:pPr>
    <w:rPr>
      <w:i/>
      <w:iCs/>
      <w:spacing w:val="0"/>
      <w:w w:val="100"/>
      <w:kern w:val="0"/>
      <w:sz w:val="24"/>
      <w:szCs w:val="24"/>
      <w:lang w:eastAsia="pt-PT"/>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75E35"/>
  </w:style>
  <w:style w:type="paragraph" w:styleId="CommentSubject">
    <w:name w:val="annotation subject"/>
    <w:basedOn w:val="CommentText"/>
    <w:next w:val="CommentText"/>
    <w:semiHidden/>
    <w:rsid w:val="00F75E35"/>
    <w:rPr>
      <w:b/>
      <w:bCs/>
    </w:rPr>
  </w:style>
  <w:style w:type="paragraph" w:styleId="BodyText">
    <w:name w:val="Body Text"/>
    <w:basedOn w:val="Normal"/>
    <w:rsid w:val="005F0FE8"/>
    <w:pPr>
      <w:suppressAutoHyphens w:val="0"/>
      <w:spacing w:line="240" w:lineRule="auto"/>
      <w:jc w:val="both"/>
    </w:pPr>
    <w:rPr>
      <w:spacing w:val="0"/>
      <w:w w:val="100"/>
      <w:kern w:val="0"/>
      <w:sz w:val="24"/>
      <w:lang w:eastAsia="pt-PT"/>
    </w:rPr>
  </w:style>
  <w:style w:type="paragraph" w:styleId="BodyText2">
    <w:name w:val="Body Text 2"/>
    <w:basedOn w:val="Normal"/>
    <w:rsid w:val="005F0FE8"/>
    <w:pPr>
      <w:suppressAutoHyphens w:val="0"/>
      <w:spacing w:line="240" w:lineRule="auto"/>
      <w:jc w:val="both"/>
    </w:pPr>
    <w:rPr>
      <w:spacing w:val="0"/>
      <w:w w:val="100"/>
      <w:kern w:val="0"/>
      <w:lang w:eastAsia="pt-PT"/>
    </w:rPr>
  </w:style>
  <w:style w:type="paragraph" w:styleId="Title">
    <w:name w:val="Title"/>
    <w:basedOn w:val="Normal"/>
    <w:qFormat/>
    <w:rsid w:val="005F0FE8"/>
    <w:pPr>
      <w:suppressAutoHyphens w:val="0"/>
      <w:spacing w:line="240" w:lineRule="auto"/>
      <w:jc w:val="center"/>
    </w:pPr>
    <w:rPr>
      <w:b/>
      <w:bCs/>
      <w:i/>
      <w:iCs/>
      <w:spacing w:val="0"/>
      <w:w w:val="100"/>
      <w:kern w:val="0"/>
      <w:sz w:val="28"/>
      <w:szCs w:val="24"/>
      <w:lang w:eastAsia="pt-PT"/>
    </w:rPr>
  </w:style>
  <w:style w:type="character" w:customStyle="1" w:styleId="diploma1">
    <w:name w:val="diploma1"/>
    <w:rsid w:val="005F0FE8"/>
    <w:rPr>
      <w:rFonts w:ascii="Verdana" w:hAnsi="Verdana" w:hint="default"/>
      <w:b/>
      <w:bCs/>
      <w:strike w:val="0"/>
      <w:dstrike w:val="0"/>
      <w:color w:val="CC3300"/>
      <w:sz w:val="13"/>
      <w:szCs w:val="13"/>
      <w:u w:val="none"/>
      <w:effect w:val="none"/>
    </w:rPr>
  </w:style>
  <w:style w:type="character" w:customStyle="1" w:styleId="texto4">
    <w:name w:val="texto4"/>
    <w:rsid w:val="005F0FE8"/>
    <w:rPr>
      <w:rFonts w:ascii="Verdana" w:hAnsi="Verdana" w:hint="default"/>
      <w:b w:val="0"/>
      <w:bCs w:val="0"/>
      <w:color w:val="002A03"/>
      <w:sz w:val="13"/>
      <w:szCs w:val="13"/>
    </w:rPr>
  </w:style>
  <w:style w:type="paragraph" w:styleId="NormalWeb">
    <w:name w:val="Normal (Web)"/>
    <w:basedOn w:val="Normal"/>
    <w:rsid w:val="005F0FE8"/>
    <w:pPr>
      <w:suppressAutoHyphens w:val="0"/>
      <w:spacing w:before="100" w:beforeAutospacing="1" w:after="100" w:afterAutospacing="1" w:line="240" w:lineRule="auto"/>
    </w:pPr>
    <w:rPr>
      <w:rFonts w:ascii="Arial Unicode MS" w:eastAsia="Arial Unicode MS" w:hAnsi="Arial Unicode MS" w:cs="Arial Unicode MS"/>
      <w:spacing w:val="0"/>
      <w:w w:val="100"/>
      <w:kern w:val="0"/>
      <w:sz w:val="24"/>
      <w:szCs w:val="24"/>
      <w:lang w:eastAsia="pt-PT"/>
    </w:rPr>
  </w:style>
  <w:style w:type="paragraph" w:customStyle="1" w:styleId="Numarab">
    <w:name w:val="Numarab"/>
    <w:basedOn w:val="Normal"/>
    <w:rsid w:val="005F0FE8"/>
    <w:pPr>
      <w:tabs>
        <w:tab w:val="left" w:pos="397"/>
      </w:tabs>
      <w:suppressAutoHyphens w:val="0"/>
      <w:overflowPunct w:val="0"/>
      <w:autoSpaceDE w:val="0"/>
      <w:autoSpaceDN w:val="0"/>
      <w:adjustRightInd w:val="0"/>
      <w:spacing w:after="240" w:line="240" w:lineRule="auto"/>
      <w:jc w:val="both"/>
      <w:textAlignment w:val="baseline"/>
    </w:pPr>
    <w:rPr>
      <w:spacing w:val="0"/>
      <w:w w:val="100"/>
      <w:kern w:val="24"/>
      <w:sz w:val="24"/>
      <w:lang w:val="pt-BR" w:eastAsia="pt-PT"/>
    </w:rPr>
  </w:style>
  <w:style w:type="table" w:styleId="TableGrid3">
    <w:name w:val="Table Grid 3"/>
    <w:basedOn w:val="TableNormal"/>
    <w:rsid w:val="005F0FE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
    <w:name w:val="Table Grid 1"/>
    <w:basedOn w:val="TableNormal"/>
    <w:rsid w:val="005F0FE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styleId="PageNumber">
    <w:name w:val="page number"/>
    <w:basedOn w:val="DefaultParagraphFont"/>
    <w:rsid w:val="005F0FE8"/>
  </w:style>
  <w:style w:type="paragraph" w:styleId="BodyTextIndent">
    <w:name w:val="Body Text Indent"/>
    <w:basedOn w:val="Normal"/>
    <w:rsid w:val="005F0FE8"/>
    <w:pPr>
      <w:suppressAutoHyphens w:val="0"/>
      <w:spacing w:after="120" w:line="240" w:lineRule="auto"/>
      <w:ind w:left="283"/>
    </w:pPr>
    <w:rPr>
      <w:spacing w:val="0"/>
      <w:w w:val="100"/>
      <w:kern w:val="0"/>
      <w:sz w:val="24"/>
      <w:szCs w:val="24"/>
      <w:lang w:eastAsia="pt-PT"/>
    </w:rPr>
  </w:style>
  <w:style w:type="paragraph" w:styleId="BodyTextIndent2">
    <w:name w:val="Body Text Indent 2"/>
    <w:basedOn w:val="Normal"/>
    <w:rsid w:val="005F0FE8"/>
    <w:pPr>
      <w:suppressAutoHyphens w:val="0"/>
      <w:spacing w:after="120" w:line="480" w:lineRule="auto"/>
      <w:ind w:left="283"/>
    </w:pPr>
    <w:rPr>
      <w:spacing w:val="0"/>
      <w:w w:val="100"/>
      <w:kern w:val="0"/>
      <w:sz w:val="24"/>
      <w:szCs w:val="24"/>
      <w:lang w:eastAsia="pt-PT"/>
    </w:rPr>
  </w:style>
  <w:style w:type="paragraph" w:styleId="BodyText3">
    <w:name w:val="Body Text 3"/>
    <w:basedOn w:val="Normal"/>
    <w:rsid w:val="005F0FE8"/>
    <w:pPr>
      <w:suppressAutoHyphens w:val="0"/>
      <w:spacing w:after="120" w:line="240" w:lineRule="auto"/>
    </w:pPr>
    <w:rPr>
      <w:spacing w:val="0"/>
      <w:w w:val="100"/>
      <w:kern w:val="0"/>
      <w:sz w:val="16"/>
      <w:szCs w:val="16"/>
      <w:lang w:eastAsia="pt-PT"/>
    </w:rPr>
  </w:style>
  <w:style w:type="character" w:styleId="Hyperlink">
    <w:name w:val="Hyperlink"/>
    <w:rsid w:val="005F0FE8"/>
    <w:rPr>
      <w:color w:val="0000FF"/>
      <w:u w:val="none"/>
    </w:rPr>
  </w:style>
  <w:style w:type="paragraph" w:customStyle="1" w:styleId="Estilo1">
    <w:name w:val="Estilo1"/>
    <w:basedOn w:val="Normal"/>
    <w:rsid w:val="005F0FE8"/>
    <w:pPr>
      <w:suppressAutoHyphens w:val="0"/>
      <w:spacing w:after="120" w:line="240" w:lineRule="auto"/>
      <w:jc w:val="both"/>
    </w:pPr>
    <w:rPr>
      <w:rFonts w:ascii="Comic Sans MS" w:hAnsi="Comic Sans MS"/>
      <w:spacing w:val="0"/>
      <w:w w:val="100"/>
      <w:kern w:val="0"/>
      <w:lang w:eastAsia="pt-PT"/>
    </w:rPr>
  </w:style>
  <w:style w:type="paragraph" w:customStyle="1" w:styleId="Estilo2">
    <w:name w:val="Estilo2"/>
    <w:basedOn w:val="Estilo1"/>
    <w:rsid w:val="005F0FE8"/>
    <w:pPr>
      <w:spacing w:before="120" w:after="240"/>
    </w:pPr>
    <w:rPr>
      <w:rFonts w:ascii="Bookman Old Style" w:hAnsi="Bookman Old Style"/>
      <w:b/>
      <w:smallCaps/>
      <w:color w:val="000080"/>
      <w:sz w:val="22"/>
    </w:rPr>
  </w:style>
  <w:style w:type="paragraph" w:customStyle="1" w:styleId="Estilo3">
    <w:name w:val="Estilo3"/>
    <w:basedOn w:val="Estilo1"/>
    <w:rsid w:val="005F0FE8"/>
    <w:pPr>
      <w:numPr>
        <w:numId w:val="9"/>
      </w:numPr>
    </w:pPr>
    <w:rPr>
      <w:b/>
      <w:i/>
      <w:smallCaps/>
      <w:u w:val="single"/>
    </w:rPr>
  </w:style>
  <w:style w:type="paragraph" w:customStyle="1" w:styleId="Estilo4">
    <w:name w:val="Estilo4"/>
    <w:basedOn w:val="Estilo2"/>
    <w:rsid w:val="005F0FE8"/>
    <w:pPr>
      <w:pBdr>
        <w:top w:val="single" w:sz="12" w:space="1" w:color="800000"/>
        <w:left w:val="single" w:sz="12" w:space="4" w:color="800000"/>
        <w:bottom w:val="single" w:sz="12" w:space="1" w:color="800000"/>
        <w:right w:val="single" w:sz="12" w:space="4" w:color="800000"/>
      </w:pBdr>
      <w:shd w:val="clear" w:color="800000" w:fill="FFFFFF"/>
      <w:spacing w:before="0" w:after="360"/>
    </w:pPr>
    <w:rPr>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3.w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Word_97_-_2003_Document1.doc"/><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cite.gov.pt" TargetMode="External"/><Relationship Id="rId10" Type="http://schemas.openxmlformats.org/officeDocument/2006/relationships/footer" Target="footer2.xml"/><Relationship Id="rId19" Type="http://schemas.openxmlformats.org/officeDocument/2006/relationships/oleObject" Target="embeddings/Microsoft_Excel_97-2003_Worksheet2.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cidm.p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63</TotalTime>
  <Pages>1</Pages>
  <Words>19175</Words>
  <Characters>109300</Characters>
  <Application>Microsoft Office Word</Application>
  <DocSecurity>4</DocSecurity>
  <Lines>910</Lines>
  <Paragraphs>256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128219</CharactersWithSpaces>
  <SharedDoc>false</SharedDoc>
  <HLinks>
    <vt:vector size="12" baseType="variant">
      <vt:variant>
        <vt:i4>2555965</vt:i4>
      </vt:variant>
      <vt:variant>
        <vt:i4>3</vt:i4>
      </vt:variant>
      <vt:variant>
        <vt:i4>0</vt:i4>
      </vt:variant>
      <vt:variant>
        <vt:i4>5</vt:i4>
      </vt:variant>
      <vt:variant>
        <vt:lpwstr>http://www.cite.gov.pt/</vt:lpwstr>
      </vt:variant>
      <vt:variant>
        <vt:lpwstr/>
      </vt:variant>
      <vt:variant>
        <vt:i4>7733284</vt:i4>
      </vt:variant>
      <vt:variant>
        <vt:i4>0</vt:i4>
      </vt:variant>
      <vt:variant>
        <vt:i4>0</vt:i4>
      </vt:variant>
      <vt:variant>
        <vt:i4>5</vt:i4>
      </vt:variant>
      <vt:variant>
        <vt:lpwstr>http://www.cidm.pt/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Kristy.Thomas</dc:creator>
  <cp:keywords/>
  <dc:description/>
  <cp:lastModifiedBy>ETPU User</cp:lastModifiedBy>
  <cp:revision>24</cp:revision>
  <cp:lastPrinted>2006-10-09T16:17:00Z</cp:lastPrinted>
  <dcterms:created xsi:type="dcterms:W3CDTF">2006-10-09T12:04:00Z</dcterms:created>
  <dcterms:modified xsi:type="dcterms:W3CDTF">2006-10-09T16:27:00Z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0640911</vt:lpwstr>
  </property>
  <property fmtid="{D5CDD505-2E9C-101B-9397-08002B2CF9AE}" pid="3" name="Symbol1">
    <vt:lpwstr>CEDAW/C/PRT/6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60PP</vt:lpwstr>
  </property>
  <property fmtid="{D5CDD505-2E9C-101B-9397-08002B2CF9AE}" pid="8" name="Operator">
    <vt:lpwstr>ek (F)</vt:lpwstr>
  </property>
</Properties>
</file>