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1F1E8C">
              <w:rPr>
                <w:rFonts w:hint="eastAsia"/>
                <w:sz w:val="20"/>
              </w:rPr>
              <w:t>/TUN/1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8849F7" w:rsidP="00DA36A7">
            <w:pPr>
              <w:spacing w:before="240" w:line="240" w:lineRule="atLeast"/>
              <w:rPr>
                <w:sz w:val="20"/>
              </w:rPr>
            </w:pPr>
            <w:r>
              <w:rPr>
                <w:sz w:val="20"/>
              </w:rPr>
              <w:t xml:space="preserve">Distr.: </w:t>
            </w:r>
            <w:r w:rsidR="00FC7FE9">
              <w:rPr>
                <w:sz w:val="20"/>
              </w:rPr>
              <w:t>General</w:t>
            </w:r>
          </w:p>
          <w:p w:rsidR="00E06285" w:rsidRPr="00DA36A7" w:rsidRDefault="001F1E8C">
            <w:pPr>
              <w:spacing w:line="240" w:lineRule="atLeast"/>
              <w:rPr>
                <w:sz w:val="20"/>
              </w:rPr>
            </w:pPr>
            <w:r>
              <w:rPr>
                <w:rFonts w:hint="eastAsia"/>
                <w:sz w:val="20"/>
              </w:rPr>
              <w:t xml:space="preserve">14 </w:t>
            </w:r>
            <w:r w:rsidRPr="001F1E8C">
              <w:rPr>
                <w:sz w:val="20"/>
              </w:rPr>
              <w:t>July</w:t>
            </w:r>
            <w:r w:rsidR="004D3C30">
              <w:rPr>
                <w:sz w:val="20"/>
              </w:rPr>
              <w:t xml:space="preserve"> 20</w:t>
            </w:r>
            <w:r w:rsidR="004D3C30">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8849F7">
            <w:pPr>
              <w:spacing w:line="240" w:lineRule="atLeast"/>
              <w:rPr>
                <w:rFonts w:hint="eastAsia"/>
                <w:sz w:val="20"/>
              </w:rPr>
            </w:pPr>
            <w:r>
              <w:rPr>
                <w:sz w:val="20"/>
              </w:rPr>
              <w:t xml:space="preserve">Original: </w:t>
            </w:r>
            <w:r w:rsidR="001F1E8C" w:rsidRPr="001F1E8C">
              <w:rPr>
                <w:sz w:val="20"/>
              </w:rPr>
              <w:t>Arabic</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F0027D" w:rsidRDefault="00B01AEB" w:rsidP="0007230A">
      <w:pPr>
        <w:pStyle w:val="HMGC"/>
        <w:rPr>
          <w:rFonts w:hint="eastAsia"/>
          <w:lang w:val="fr-CH"/>
        </w:rPr>
      </w:pPr>
      <w:r>
        <w:rPr>
          <w:rFonts w:hint="eastAsia"/>
          <w:lang w:val="fr-CH"/>
        </w:rPr>
        <w:tab/>
      </w:r>
      <w:r>
        <w:rPr>
          <w:rFonts w:hint="eastAsia"/>
          <w:lang w:val="fr-CH"/>
        </w:rPr>
        <w:tab/>
      </w:r>
      <w:r w:rsidR="001F1E8C" w:rsidRPr="001F1E8C">
        <w:rPr>
          <w:rFonts w:hint="eastAsia"/>
          <w:lang w:val="en-GB"/>
        </w:rPr>
        <w:t>《残疾人权利国际公约》执行情况</w:t>
      </w:r>
    </w:p>
    <w:p w:rsidR="00E06285" w:rsidRDefault="001F1E8C" w:rsidP="0007230A">
      <w:pPr>
        <w:pStyle w:val="HChGC"/>
        <w:rPr>
          <w:rFonts w:hint="eastAsia"/>
          <w:lang w:val="en-GB"/>
        </w:rPr>
      </w:pPr>
      <w:r>
        <w:rPr>
          <w:rFonts w:hint="eastAsia"/>
        </w:rPr>
        <w:tab/>
      </w:r>
      <w:r>
        <w:rPr>
          <w:rFonts w:hint="eastAsia"/>
        </w:rPr>
        <w:tab/>
      </w:r>
      <w:r w:rsidRPr="001F1E8C">
        <w:rPr>
          <w:rFonts w:hint="eastAsia"/>
          <w:lang w:val="en-GB"/>
        </w:rPr>
        <w:t>缔约国根据《公约》第三十五条提交的初次报告</w:t>
      </w:r>
    </w:p>
    <w:p w:rsidR="001F1E8C" w:rsidRDefault="001F1E8C" w:rsidP="0007230A">
      <w:pPr>
        <w:pStyle w:val="HMGC"/>
        <w:rPr>
          <w:rFonts w:hint="eastAsia"/>
          <w:lang w:val="en-GB"/>
        </w:rPr>
      </w:pPr>
      <w:r>
        <w:rPr>
          <w:rFonts w:hint="eastAsia"/>
          <w:lang w:val="en-GB"/>
        </w:rPr>
        <w:tab/>
      </w:r>
      <w:r>
        <w:rPr>
          <w:rFonts w:hint="eastAsia"/>
          <w:lang w:val="en-GB"/>
        </w:rPr>
        <w:tab/>
      </w:r>
      <w:r w:rsidRPr="001F1E8C">
        <w:rPr>
          <w:rFonts w:hint="eastAsia"/>
          <w:lang w:val="en-GB"/>
        </w:rPr>
        <w:t>突尼斯</w:t>
      </w:r>
      <w:r w:rsidR="00CB1C93" w:rsidRPr="00CB1C93">
        <w:rPr>
          <w:vertAlign w:val="superscript"/>
          <w:lang w:val="en-GB"/>
        </w:rPr>
        <w:t xml:space="preserve"> </w:t>
      </w:r>
      <w:r w:rsidRPr="00CB1C93">
        <w:rPr>
          <w:position w:val="6"/>
          <w:lang w:val="en-GB"/>
        </w:rPr>
        <w:footnoteReference w:customMarkFollows="1" w:id="1"/>
        <w:sym w:font="Symbol" w:char="F02A"/>
      </w:r>
    </w:p>
    <w:p w:rsidR="001F1E8C" w:rsidRDefault="001F1E8C" w:rsidP="001F1E8C">
      <w:pPr>
        <w:pStyle w:val="SingleTxtGC"/>
        <w:jc w:val="right"/>
        <w:rPr>
          <w:rFonts w:hint="eastAsia"/>
          <w:bCs/>
          <w:lang w:val="en-GB"/>
        </w:rPr>
      </w:pPr>
      <w:r w:rsidRPr="001F1E8C">
        <w:rPr>
          <w:rFonts w:hint="eastAsia"/>
          <w:bCs/>
          <w:lang w:val="en-GB"/>
        </w:rPr>
        <w:t>[2010</w:t>
      </w:r>
      <w:r w:rsidRPr="001F1E8C">
        <w:rPr>
          <w:rFonts w:hint="eastAsia"/>
          <w:bCs/>
          <w:lang w:val="en-GB"/>
        </w:rPr>
        <w:t>年</w:t>
      </w:r>
      <w:r w:rsidRPr="001F1E8C">
        <w:rPr>
          <w:rFonts w:hint="eastAsia"/>
          <w:bCs/>
          <w:lang w:val="en-GB"/>
        </w:rPr>
        <w:t>7</w:t>
      </w:r>
      <w:r w:rsidRPr="001F1E8C">
        <w:rPr>
          <w:rFonts w:hint="eastAsia"/>
          <w:bCs/>
          <w:lang w:val="en-GB"/>
        </w:rPr>
        <w:t>月</w:t>
      </w:r>
      <w:r w:rsidRPr="001F1E8C">
        <w:rPr>
          <w:rFonts w:hint="eastAsia"/>
          <w:bCs/>
          <w:lang w:val="en-GB"/>
        </w:rPr>
        <w:t>1</w:t>
      </w:r>
      <w:r w:rsidRPr="001F1E8C">
        <w:rPr>
          <w:rFonts w:hint="eastAsia"/>
          <w:bCs/>
          <w:lang w:val="en-GB"/>
        </w:rPr>
        <w:t>日</w:t>
      </w:r>
      <w:r w:rsidRPr="001F1E8C">
        <w:rPr>
          <w:rFonts w:hint="eastAsia"/>
          <w:bCs/>
          <w:lang w:val="en-GB"/>
        </w:rPr>
        <w:t>]</w:t>
      </w:r>
    </w:p>
    <w:p w:rsidR="001F1E8C" w:rsidRDefault="001F1E8C" w:rsidP="001F1E8C">
      <w:pPr>
        <w:pStyle w:val="SingleTxtGC"/>
        <w:jc w:val="right"/>
        <w:rPr>
          <w:rFonts w:hint="eastAsia"/>
          <w:bCs/>
          <w:lang w:val="en-GB"/>
        </w:rPr>
      </w:pPr>
    </w:p>
    <w:p w:rsidR="001F1E8C" w:rsidRDefault="001F1E8C">
      <w:pPr>
        <w:spacing w:after="120"/>
        <w:rPr>
          <w:sz w:val="28"/>
          <w:szCs w:val="28"/>
        </w:rPr>
      </w:pPr>
      <w:r>
        <w:rPr>
          <w:lang w:val="en-GB"/>
        </w:rPr>
        <w:br w:type="page"/>
      </w:r>
      <w:r>
        <w:rPr>
          <w:rFonts w:hint="eastAsia"/>
          <w:sz w:val="28"/>
          <w:szCs w:val="28"/>
        </w:rPr>
        <w:t>目录</w:t>
      </w:r>
    </w:p>
    <w:p w:rsidR="001F1E8C" w:rsidRDefault="001F1E8C">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67087D" w:rsidRPr="0067087D" w:rsidRDefault="0067087D" w:rsidP="0067087D">
      <w:pPr>
        <w:pStyle w:val="a1"/>
        <w:tabs>
          <w:tab w:val="clear" w:pos="1565"/>
          <w:tab w:val="clear" w:pos="1996"/>
        </w:tabs>
      </w:pPr>
      <w:r>
        <w:rPr>
          <w:rFonts w:hint="eastAsia"/>
        </w:rPr>
        <w:tab/>
      </w:r>
      <w:r w:rsidRPr="0067087D">
        <w:rPr>
          <w:rFonts w:hint="eastAsia"/>
        </w:rPr>
        <w:t>一</w:t>
      </w:r>
      <w:r>
        <w:rPr>
          <w:rFonts w:hint="eastAsia"/>
        </w:rPr>
        <w:t>.</w:t>
      </w:r>
      <w:r>
        <w:rPr>
          <w:rFonts w:hint="eastAsia"/>
        </w:rPr>
        <w:tab/>
      </w:r>
      <w:r w:rsidRPr="0067087D">
        <w:rPr>
          <w:rFonts w:hint="eastAsia"/>
        </w:rPr>
        <w:t>导言</w:t>
      </w:r>
      <w:r w:rsidRPr="0067087D">
        <w:rPr>
          <w:rFonts w:hint="eastAsia"/>
        </w:rPr>
        <w:tab/>
      </w:r>
      <w:r w:rsidRPr="0067087D">
        <w:rPr>
          <w:rFonts w:hint="eastAsia"/>
        </w:rPr>
        <w:tab/>
      </w:r>
      <w:r w:rsidRPr="0067087D">
        <w:t>1</w:t>
      </w:r>
      <w:r>
        <w:rPr>
          <w:rFonts w:hint="eastAsia"/>
        </w:rPr>
        <w:t>-</w:t>
      </w:r>
      <w:r w:rsidRPr="0067087D">
        <w:t>7</w:t>
      </w:r>
      <w:r>
        <w:rPr>
          <w:rFonts w:hint="eastAsia"/>
        </w:rPr>
        <w:tab/>
      </w:r>
      <w:r w:rsidR="00887814">
        <w:t>4</w:t>
      </w:r>
    </w:p>
    <w:p w:rsidR="0067087D" w:rsidRPr="0067087D" w:rsidRDefault="0067087D" w:rsidP="0067087D">
      <w:pPr>
        <w:pStyle w:val="a1"/>
      </w:pPr>
      <w:r>
        <w:rPr>
          <w:rFonts w:hint="eastAsia"/>
        </w:rPr>
        <w:tab/>
      </w:r>
      <w:r w:rsidRPr="0067087D">
        <w:rPr>
          <w:rFonts w:hint="eastAsia"/>
        </w:rPr>
        <w:t>二</w:t>
      </w:r>
      <w:r>
        <w:rPr>
          <w:rFonts w:hint="eastAsia"/>
        </w:rPr>
        <w:t>.</w:t>
      </w:r>
      <w:r>
        <w:rPr>
          <w:rFonts w:hint="eastAsia"/>
        </w:rPr>
        <w:tab/>
      </w:r>
      <w:r w:rsidRPr="0067087D">
        <w:rPr>
          <w:rFonts w:hint="eastAsia"/>
        </w:rPr>
        <w:t>《公约》执行情况</w:t>
      </w:r>
      <w:r w:rsidRPr="0067087D">
        <w:rPr>
          <w:rFonts w:hint="eastAsia"/>
        </w:rPr>
        <w:tab/>
      </w:r>
      <w:r w:rsidRPr="0067087D">
        <w:rPr>
          <w:rFonts w:hint="eastAsia"/>
        </w:rPr>
        <w:tab/>
      </w:r>
      <w:r w:rsidRPr="0067087D">
        <w:t>8</w:t>
      </w:r>
      <w:r>
        <w:t>-</w:t>
      </w:r>
      <w:r w:rsidRPr="0067087D">
        <w:t>9</w:t>
      </w:r>
      <w:r>
        <w:rPr>
          <w:rFonts w:hint="eastAsia"/>
        </w:rPr>
        <w:tab/>
      </w:r>
      <w:r w:rsidR="00887814">
        <w:t>7</w:t>
      </w:r>
    </w:p>
    <w:p w:rsidR="0067087D" w:rsidRDefault="0067087D" w:rsidP="0067087D">
      <w:pPr>
        <w:pStyle w:val="a1"/>
        <w:tabs>
          <w:tab w:val="clear" w:pos="1996"/>
        </w:tabs>
        <w:rPr>
          <w:rFonts w:hint="eastAsia"/>
        </w:rPr>
      </w:pPr>
      <w:r>
        <w:rPr>
          <w:rFonts w:hint="eastAsia"/>
        </w:rPr>
        <w:tab/>
      </w:r>
      <w:r w:rsidRPr="0067087D">
        <w:rPr>
          <w:rFonts w:hint="eastAsia"/>
        </w:rPr>
        <w:t>三</w:t>
      </w:r>
      <w:r>
        <w:rPr>
          <w:rFonts w:hint="eastAsia"/>
        </w:rPr>
        <w:t>.</w:t>
      </w:r>
      <w:r>
        <w:rPr>
          <w:rFonts w:hint="eastAsia"/>
        </w:rPr>
        <w:tab/>
      </w:r>
      <w:r w:rsidRPr="0067087D">
        <w:rPr>
          <w:rFonts w:hint="eastAsia"/>
        </w:rPr>
        <w:t>为使本国法律和政策与《公约》协调一致而采取的措施</w:t>
      </w:r>
      <w:r w:rsidRPr="0067087D">
        <w:rPr>
          <w:rFonts w:hint="eastAsia"/>
        </w:rPr>
        <w:tab/>
      </w:r>
      <w:r w:rsidRPr="0067087D">
        <w:rPr>
          <w:rFonts w:hint="eastAsia"/>
        </w:rPr>
        <w:tab/>
      </w:r>
      <w:r w:rsidRPr="0067087D">
        <w:t>10</w:t>
      </w:r>
      <w:r>
        <w:t>-</w:t>
      </w:r>
      <w:r w:rsidRPr="0067087D">
        <w:t>20</w:t>
      </w:r>
      <w:r>
        <w:rPr>
          <w:rFonts w:hint="eastAsia"/>
        </w:rPr>
        <w:tab/>
      </w:r>
      <w:r w:rsidR="00887814">
        <w:t>7</w:t>
      </w:r>
    </w:p>
    <w:p w:rsidR="000248BA" w:rsidRDefault="000248BA" w:rsidP="000248BA">
      <w:pPr>
        <w:pStyle w:val="a1"/>
        <w:rPr>
          <w:rFonts w:hint="eastAsia"/>
        </w:rPr>
      </w:pPr>
      <w:r>
        <w:rPr>
          <w:rFonts w:hint="eastAsia"/>
        </w:rPr>
        <w:tab/>
      </w:r>
      <w:r>
        <w:rPr>
          <w:rFonts w:hint="eastAsia"/>
        </w:rPr>
        <w:tab/>
      </w:r>
      <w:r>
        <w:rPr>
          <w:rFonts w:hint="eastAsia"/>
        </w:rPr>
        <w:t>第四条</w:t>
      </w:r>
      <w:r w:rsidR="001D64E2">
        <w:rPr>
          <w:rFonts w:hint="eastAsia"/>
        </w:rPr>
        <w:t>：</w:t>
      </w:r>
      <w:r>
        <w:rPr>
          <w:rFonts w:hint="eastAsia"/>
        </w:rPr>
        <w:t>一般义务</w:t>
      </w:r>
      <w:r>
        <w:t>……………………</w:t>
      </w:r>
      <w:r>
        <w:rPr>
          <w:rFonts w:hint="eastAsia"/>
        </w:rPr>
        <w:tab/>
      </w:r>
      <w:r>
        <w:rPr>
          <w:rFonts w:hint="eastAsia"/>
        </w:rPr>
        <w:tab/>
      </w:r>
      <w:r w:rsidR="00A0270C">
        <w:rPr>
          <w:rFonts w:hint="eastAsia"/>
        </w:rPr>
        <w:t>16-20</w:t>
      </w:r>
      <w:r w:rsidR="00A0270C">
        <w:rPr>
          <w:rFonts w:hint="eastAsia"/>
        </w:rPr>
        <w:tab/>
        <w:t>9</w:t>
      </w:r>
    </w:p>
    <w:p w:rsidR="0067087D" w:rsidRPr="0067087D" w:rsidRDefault="0067087D" w:rsidP="000248BA">
      <w:pPr>
        <w:pStyle w:val="a2"/>
      </w:pPr>
      <w:r>
        <w:rPr>
          <w:rFonts w:hint="eastAsia"/>
        </w:rPr>
        <w:tab/>
      </w:r>
      <w:r>
        <w:rPr>
          <w:rFonts w:hint="eastAsia"/>
        </w:rPr>
        <w:t>四</w:t>
      </w:r>
      <w:r>
        <w:rPr>
          <w:rFonts w:hint="eastAsia"/>
        </w:rPr>
        <w:t>.</w:t>
      </w:r>
      <w:r>
        <w:rPr>
          <w:rFonts w:hint="eastAsia"/>
        </w:rPr>
        <w:tab/>
      </w:r>
      <w:r w:rsidRPr="0067087D">
        <w:rPr>
          <w:rFonts w:hint="eastAsia"/>
        </w:rPr>
        <w:t>一般条款</w:t>
      </w:r>
      <w:r w:rsidRPr="0067087D">
        <w:rPr>
          <w:rFonts w:hint="eastAsia"/>
        </w:rPr>
        <w:tab/>
      </w:r>
      <w:r w:rsidRPr="0067087D">
        <w:rPr>
          <w:rFonts w:hint="eastAsia"/>
        </w:rPr>
        <w:tab/>
      </w:r>
      <w:r w:rsidRPr="0067087D">
        <w:t>21</w:t>
      </w:r>
      <w:r>
        <w:t>-</w:t>
      </w:r>
      <w:r w:rsidRPr="0067087D">
        <w:t>30</w:t>
      </w:r>
      <w:r>
        <w:rPr>
          <w:rFonts w:hint="eastAsia"/>
        </w:rPr>
        <w:tab/>
      </w:r>
      <w:r w:rsidR="00887814">
        <w:t>9</w:t>
      </w:r>
    </w:p>
    <w:p w:rsidR="0067087D" w:rsidRPr="0067087D" w:rsidRDefault="0067087D" w:rsidP="0067087D">
      <w:pPr>
        <w:pStyle w:val="a1"/>
      </w:pPr>
      <w:r>
        <w:rPr>
          <w:rFonts w:hint="eastAsia"/>
        </w:rPr>
        <w:tab/>
      </w:r>
      <w:r w:rsidRPr="0067087D">
        <w:rPr>
          <w:rFonts w:hint="eastAsia"/>
        </w:rPr>
        <w:t>五</w:t>
      </w:r>
      <w:r>
        <w:rPr>
          <w:rFonts w:hint="eastAsia"/>
        </w:rPr>
        <w:tab/>
      </w:r>
      <w:r w:rsidRPr="0067087D">
        <w:rPr>
          <w:rFonts w:hint="eastAsia"/>
        </w:rPr>
        <w:t>落实各项权利和自由</w:t>
      </w:r>
      <w:r w:rsidRPr="0067087D">
        <w:rPr>
          <w:rFonts w:hint="eastAsia"/>
        </w:rPr>
        <w:tab/>
      </w:r>
      <w:r w:rsidRPr="0067087D">
        <w:rPr>
          <w:rFonts w:hint="eastAsia"/>
        </w:rPr>
        <w:tab/>
      </w:r>
      <w:r w:rsidRPr="0067087D">
        <w:t>31</w:t>
      </w:r>
      <w:r>
        <w:t>-</w:t>
      </w:r>
      <w:r w:rsidRPr="0067087D">
        <w:t>43</w:t>
      </w:r>
      <w:r>
        <w:rPr>
          <w:rFonts w:hint="eastAsia"/>
        </w:rPr>
        <w:tab/>
      </w:r>
      <w:r w:rsidR="00887814">
        <w:t>11</w:t>
      </w:r>
    </w:p>
    <w:p w:rsidR="0067087D" w:rsidRPr="0067087D" w:rsidRDefault="0067087D" w:rsidP="0067087D">
      <w:pPr>
        <w:pStyle w:val="a1"/>
      </w:pPr>
      <w:r>
        <w:rPr>
          <w:rFonts w:hint="eastAsia"/>
        </w:rPr>
        <w:tab/>
      </w:r>
      <w:r>
        <w:rPr>
          <w:rFonts w:hint="eastAsia"/>
        </w:rPr>
        <w:tab/>
      </w:r>
      <w:r w:rsidRPr="0067087D">
        <w:t>第五条</w:t>
      </w:r>
      <w:r w:rsidRPr="0067087D">
        <w:rPr>
          <w:rFonts w:hint="eastAsia"/>
        </w:rPr>
        <w:t>：</w:t>
      </w:r>
      <w:r w:rsidRPr="0067087D">
        <w:t>平等和不歧视</w:t>
      </w:r>
      <w:r w:rsidRPr="0067087D">
        <w:rPr>
          <w:rFonts w:hint="eastAsia"/>
        </w:rPr>
        <w:tab/>
      </w:r>
      <w:r w:rsidRPr="0067087D">
        <w:rPr>
          <w:rFonts w:hint="eastAsia"/>
        </w:rPr>
        <w:tab/>
      </w:r>
      <w:r w:rsidRPr="0067087D">
        <w:rPr>
          <w:bCs/>
        </w:rPr>
        <w:t>44</w:t>
      </w:r>
      <w:r>
        <w:rPr>
          <w:bCs/>
        </w:rPr>
        <w:t>-</w:t>
      </w:r>
      <w:r w:rsidRPr="0067087D">
        <w:rPr>
          <w:bCs/>
        </w:rPr>
        <w:t>48</w:t>
      </w:r>
      <w:r>
        <w:rPr>
          <w:rFonts w:hint="eastAsia"/>
          <w:bCs/>
        </w:rPr>
        <w:tab/>
      </w:r>
      <w:r w:rsidR="00887814">
        <w:rPr>
          <w:bCs/>
        </w:rPr>
        <w:t>14</w:t>
      </w:r>
    </w:p>
    <w:p w:rsidR="0067087D" w:rsidRPr="0067087D" w:rsidRDefault="0067087D" w:rsidP="0067087D">
      <w:pPr>
        <w:pStyle w:val="a1"/>
      </w:pPr>
      <w:r>
        <w:rPr>
          <w:rFonts w:hint="eastAsia"/>
        </w:rPr>
        <w:tab/>
      </w:r>
      <w:r>
        <w:rPr>
          <w:rFonts w:hint="eastAsia"/>
        </w:rPr>
        <w:tab/>
      </w:r>
      <w:r w:rsidRPr="0067087D">
        <w:t>第六条</w:t>
      </w:r>
      <w:r w:rsidRPr="0067087D">
        <w:rPr>
          <w:rFonts w:hint="eastAsia"/>
        </w:rPr>
        <w:t>：</w:t>
      </w:r>
      <w:r w:rsidRPr="0067087D">
        <w:t>残疾妇女</w:t>
      </w:r>
      <w:r w:rsidRPr="0067087D">
        <w:rPr>
          <w:rFonts w:hint="eastAsia"/>
        </w:rPr>
        <w:tab/>
      </w:r>
      <w:r w:rsidRPr="0067087D">
        <w:rPr>
          <w:rFonts w:hint="eastAsia"/>
        </w:rPr>
        <w:tab/>
      </w:r>
      <w:r w:rsidRPr="0067087D">
        <w:rPr>
          <w:bCs/>
        </w:rPr>
        <w:t>49</w:t>
      </w:r>
      <w:r>
        <w:rPr>
          <w:bCs/>
        </w:rPr>
        <w:t>-</w:t>
      </w:r>
      <w:r w:rsidRPr="0067087D">
        <w:rPr>
          <w:bCs/>
        </w:rPr>
        <w:t>57</w:t>
      </w:r>
      <w:r>
        <w:rPr>
          <w:rFonts w:hint="eastAsia"/>
          <w:bCs/>
        </w:rPr>
        <w:tab/>
      </w:r>
      <w:r w:rsidR="00887814">
        <w:rPr>
          <w:bCs/>
        </w:rPr>
        <w:t>14</w:t>
      </w:r>
    </w:p>
    <w:p w:rsidR="0067087D" w:rsidRPr="0067087D" w:rsidRDefault="0067087D" w:rsidP="0067087D">
      <w:pPr>
        <w:pStyle w:val="a1"/>
      </w:pPr>
      <w:r>
        <w:rPr>
          <w:rFonts w:hint="eastAsia"/>
        </w:rPr>
        <w:tab/>
      </w:r>
      <w:r>
        <w:rPr>
          <w:rFonts w:hint="eastAsia"/>
        </w:rPr>
        <w:tab/>
      </w:r>
      <w:r w:rsidRPr="0067087D">
        <w:t>第七条</w:t>
      </w:r>
      <w:r w:rsidRPr="0067087D">
        <w:rPr>
          <w:rFonts w:hint="eastAsia"/>
        </w:rPr>
        <w:t>：</w:t>
      </w:r>
      <w:r w:rsidRPr="0067087D">
        <w:t>残疾儿童</w:t>
      </w:r>
      <w:r w:rsidRPr="0067087D">
        <w:rPr>
          <w:rFonts w:hint="eastAsia"/>
        </w:rPr>
        <w:tab/>
      </w:r>
      <w:r w:rsidRPr="0067087D">
        <w:rPr>
          <w:rFonts w:hint="eastAsia"/>
        </w:rPr>
        <w:tab/>
      </w:r>
      <w:r w:rsidRPr="0067087D">
        <w:rPr>
          <w:bCs/>
        </w:rPr>
        <w:t>58</w:t>
      </w:r>
      <w:r>
        <w:rPr>
          <w:bCs/>
        </w:rPr>
        <w:t>-</w:t>
      </w:r>
      <w:r w:rsidRPr="0067087D">
        <w:rPr>
          <w:bCs/>
        </w:rPr>
        <w:t>64</w:t>
      </w:r>
      <w:r>
        <w:rPr>
          <w:rFonts w:hint="eastAsia"/>
          <w:bCs/>
        </w:rPr>
        <w:tab/>
      </w:r>
      <w:r w:rsidR="00887814">
        <w:rPr>
          <w:bCs/>
        </w:rPr>
        <w:t>15</w:t>
      </w:r>
    </w:p>
    <w:p w:rsidR="0067087D" w:rsidRPr="0067087D" w:rsidRDefault="0067087D" w:rsidP="0067087D">
      <w:pPr>
        <w:pStyle w:val="a1"/>
      </w:pPr>
      <w:r>
        <w:rPr>
          <w:rFonts w:hint="eastAsia"/>
        </w:rPr>
        <w:tab/>
      </w:r>
      <w:r>
        <w:rPr>
          <w:rFonts w:hint="eastAsia"/>
        </w:rPr>
        <w:tab/>
      </w:r>
      <w:r w:rsidRPr="0067087D">
        <w:t>第八条</w:t>
      </w:r>
      <w:r w:rsidRPr="0067087D">
        <w:rPr>
          <w:rFonts w:hint="eastAsia"/>
        </w:rPr>
        <w:t>：</w:t>
      </w:r>
      <w:r w:rsidRPr="0067087D">
        <w:t>提高认识</w:t>
      </w:r>
      <w:r w:rsidRPr="0067087D">
        <w:rPr>
          <w:rFonts w:hint="eastAsia"/>
        </w:rPr>
        <w:tab/>
      </w:r>
      <w:r w:rsidRPr="0067087D">
        <w:rPr>
          <w:rFonts w:hint="eastAsia"/>
        </w:rPr>
        <w:tab/>
      </w:r>
      <w:r w:rsidRPr="0067087D">
        <w:rPr>
          <w:bCs/>
        </w:rPr>
        <w:t>65</w:t>
      </w:r>
      <w:r>
        <w:rPr>
          <w:bCs/>
        </w:rPr>
        <w:t>-</w:t>
      </w:r>
      <w:r w:rsidRPr="0067087D">
        <w:rPr>
          <w:bCs/>
        </w:rPr>
        <w:t>73</w:t>
      </w:r>
      <w:r>
        <w:rPr>
          <w:rFonts w:hint="eastAsia"/>
          <w:bCs/>
        </w:rPr>
        <w:tab/>
      </w:r>
      <w:r w:rsidR="00887814">
        <w:rPr>
          <w:bCs/>
        </w:rPr>
        <w:t>16</w:t>
      </w:r>
    </w:p>
    <w:p w:rsidR="0067087D" w:rsidRPr="0067087D" w:rsidRDefault="0067087D" w:rsidP="0067087D">
      <w:pPr>
        <w:pStyle w:val="a1"/>
      </w:pPr>
      <w:r>
        <w:rPr>
          <w:rFonts w:hint="eastAsia"/>
        </w:rPr>
        <w:tab/>
      </w:r>
      <w:r>
        <w:rPr>
          <w:rFonts w:hint="eastAsia"/>
        </w:rPr>
        <w:tab/>
      </w:r>
      <w:r w:rsidRPr="0067087D">
        <w:t>第九条</w:t>
      </w:r>
      <w:r w:rsidRPr="0067087D">
        <w:rPr>
          <w:rFonts w:hint="eastAsia"/>
        </w:rPr>
        <w:t>：</w:t>
      </w:r>
      <w:r w:rsidRPr="0067087D">
        <w:t>无障碍</w:t>
      </w:r>
      <w:r w:rsidRPr="0067087D">
        <w:rPr>
          <w:rFonts w:hint="eastAsia"/>
        </w:rPr>
        <w:tab/>
      </w:r>
      <w:r w:rsidRPr="0067087D">
        <w:rPr>
          <w:rFonts w:hint="eastAsia"/>
        </w:rPr>
        <w:tab/>
      </w:r>
      <w:r w:rsidRPr="0067087D">
        <w:rPr>
          <w:bCs/>
        </w:rPr>
        <w:t>74</w:t>
      </w:r>
      <w:r>
        <w:rPr>
          <w:bCs/>
        </w:rPr>
        <w:t>-</w:t>
      </w:r>
      <w:r w:rsidRPr="0067087D">
        <w:rPr>
          <w:bCs/>
        </w:rPr>
        <w:t>81</w:t>
      </w:r>
      <w:r>
        <w:rPr>
          <w:rFonts w:hint="eastAsia"/>
          <w:bCs/>
        </w:rPr>
        <w:tab/>
      </w:r>
      <w:r w:rsidR="00887814">
        <w:rPr>
          <w:bCs/>
        </w:rPr>
        <w:t>17</w:t>
      </w:r>
    </w:p>
    <w:p w:rsidR="0067087D" w:rsidRPr="0067087D" w:rsidRDefault="0067087D" w:rsidP="0067087D">
      <w:pPr>
        <w:pStyle w:val="a1"/>
      </w:pPr>
      <w:r>
        <w:rPr>
          <w:rFonts w:hint="eastAsia"/>
        </w:rPr>
        <w:tab/>
      </w:r>
      <w:r>
        <w:rPr>
          <w:rFonts w:hint="eastAsia"/>
        </w:rPr>
        <w:tab/>
      </w:r>
      <w:r w:rsidRPr="0067087D">
        <w:t>第十条</w:t>
      </w:r>
      <w:r w:rsidRPr="0067087D">
        <w:rPr>
          <w:rFonts w:hint="eastAsia"/>
        </w:rPr>
        <w:t>：</w:t>
      </w:r>
      <w:r w:rsidRPr="0067087D">
        <w:t>生命权</w:t>
      </w:r>
      <w:r w:rsidRPr="0067087D">
        <w:rPr>
          <w:rFonts w:hint="eastAsia"/>
        </w:rPr>
        <w:tab/>
      </w:r>
      <w:r w:rsidRPr="0067087D">
        <w:rPr>
          <w:rFonts w:hint="eastAsia"/>
        </w:rPr>
        <w:tab/>
      </w:r>
      <w:r w:rsidRPr="0067087D">
        <w:rPr>
          <w:bCs/>
        </w:rPr>
        <w:t>82</w:t>
      </w:r>
      <w:r>
        <w:rPr>
          <w:bCs/>
        </w:rPr>
        <w:t>-</w:t>
      </w:r>
      <w:r w:rsidRPr="0067087D">
        <w:rPr>
          <w:bCs/>
        </w:rPr>
        <w:t>86</w:t>
      </w:r>
      <w:r>
        <w:rPr>
          <w:rFonts w:hint="eastAsia"/>
          <w:bCs/>
        </w:rPr>
        <w:tab/>
      </w:r>
      <w:r w:rsidR="00887814">
        <w:rPr>
          <w:bCs/>
        </w:rPr>
        <w:t>18</w:t>
      </w:r>
    </w:p>
    <w:p w:rsidR="0067087D" w:rsidRPr="0067087D" w:rsidRDefault="0067087D" w:rsidP="0067087D">
      <w:pPr>
        <w:pStyle w:val="a1"/>
      </w:pPr>
      <w:r>
        <w:rPr>
          <w:rFonts w:hint="eastAsia"/>
        </w:rPr>
        <w:tab/>
      </w:r>
      <w:r>
        <w:rPr>
          <w:rFonts w:hint="eastAsia"/>
        </w:rPr>
        <w:tab/>
      </w:r>
      <w:r w:rsidRPr="0067087D">
        <w:t>第十一条</w:t>
      </w:r>
      <w:r w:rsidRPr="0067087D">
        <w:rPr>
          <w:rFonts w:hint="eastAsia"/>
        </w:rPr>
        <w:t>：</w:t>
      </w:r>
      <w:r w:rsidRPr="0067087D">
        <w:t>危难情况和人道主义紧急情况</w:t>
      </w:r>
      <w:r w:rsidRPr="0067087D">
        <w:rPr>
          <w:rFonts w:hint="eastAsia"/>
        </w:rPr>
        <w:tab/>
      </w:r>
      <w:r w:rsidRPr="0067087D">
        <w:rPr>
          <w:rFonts w:hint="eastAsia"/>
        </w:rPr>
        <w:tab/>
      </w:r>
      <w:r w:rsidRPr="0067087D">
        <w:rPr>
          <w:bCs/>
        </w:rPr>
        <w:t>87</w:t>
      </w:r>
      <w:r>
        <w:rPr>
          <w:bCs/>
        </w:rPr>
        <w:t>-</w:t>
      </w:r>
      <w:r w:rsidRPr="0067087D">
        <w:rPr>
          <w:bCs/>
        </w:rPr>
        <w:t>90</w:t>
      </w:r>
      <w:r>
        <w:rPr>
          <w:rFonts w:hint="eastAsia"/>
          <w:bCs/>
        </w:rPr>
        <w:tab/>
      </w:r>
      <w:r w:rsidR="00887814">
        <w:rPr>
          <w:bCs/>
        </w:rPr>
        <w:t>1</w:t>
      </w:r>
      <w:r w:rsidR="008F1901">
        <w:rPr>
          <w:bCs/>
        </w:rPr>
        <w:t>8</w:t>
      </w:r>
    </w:p>
    <w:p w:rsidR="0067087D" w:rsidRPr="0067087D" w:rsidRDefault="0067087D" w:rsidP="0067087D">
      <w:pPr>
        <w:pStyle w:val="a1"/>
      </w:pPr>
      <w:r>
        <w:rPr>
          <w:rFonts w:hint="eastAsia"/>
        </w:rPr>
        <w:tab/>
      </w:r>
      <w:r>
        <w:rPr>
          <w:rFonts w:hint="eastAsia"/>
        </w:rPr>
        <w:tab/>
      </w:r>
      <w:r w:rsidRPr="0067087D">
        <w:t>第十二条</w:t>
      </w:r>
      <w:r w:rsidRPr="0067087D">
        <w:rPr>
          <w:rFonts w:hint="eastAsia"/>
        </w:rPr>
        <w:t>：</w:t>
      </w:r>
      <w:r w:rsidRPr="0067087D">
        <w:t>在法律面前获得平等承认</w:t>
      </w:r>
      <w:r w:rsidRPr="0067087D">
        <w:rPr>
          <w:rFonts w:hint="eastAsia"/>
        </w:rPr>
        <w:tab/>
      </w:r>
      <w:r w:rsidRPr="0067087D">
        <w:rPr>
          <w:rFonts w:hint="eastAsia"/>
        </w:rPr>
        <w:tab/>
      </w:r>
      <w:r w:rsidRPr="0067087D">
        <w:rPr>
          <w:bCs/>
        </w:rPr>
        <w:t>91</w:t>
      </w:r>
      <w:r>
        <w:rPr>
          <w:bCs/>
        </w:rPr>
        <w:t>-</w:t>
      </w:r>
      <w:r w:rsidRPr="0067087D">
        <w:rPr>
          <w:bCs/>
        </w:rPr>
        <w:t>100</w:t>
      </w:r>
      <w:r>
        <w:rPr>
          <w:rFonts w:hint="eastAsia"/>
          <w:bCs/>
        </w:rPr>
        <w:tab/>
      </w:r>
      <w:r w:rsidR="008F1901">
        <w:rPr>
          <w:bCs/>
        </w:rPr>
        <w:t>19</w:t>
      </w:r>
    </w:p>
    <w:p w:rsidR="0067087D" w:rsidRPr="0067087D" w:rsidRDefault="0067087D" w:rsidP="0067087D">
      <w:pPr>
        <w:pStyle w:val="a1"/>
      </w:pPr>
      <w:r>
        <w:rPr>
          <w:rFonts w:hint="eastAsia"/>
        </w:rPr>
        <w:tab/>
      </w:r>
      <w:r>
        <w:rPr>
          <w:rFonts w:hint="eastAsia"/>
        </w:rPr>
        <w:tab/>
      </w:r>
      <w:r w:rsidRPr="0067087D">
        <w:t>第十三条</w:t>
      </w:r>
      <w:r w:rsidRPr="0067087D">
        <w:rPr>
          <w:rFonts w:hint="eastAsia"/>
        </w:rPr>
        <w:t>：</w:t>
      </w:r>
      <w:r w:rsidRPr="0067087D">
        <w:t>获得司法保护</w:t>
      </w:r>
      <w:r w:rsidRPr="0067087D">
        <w:rPr>
          <w:rFonts w:hint="eastAsia"/>
        </w:rPr>
        <w:tab/>
      </w:r>
      <w:r w:rsidRPr="0067087D">
        <w:rPr>
          <w:rFonts w:hint="eastAsia"/>
        </w:rPr>
        <w:tab/>
      </w:r>
      <w:r w:rsidRPr="0067087D">
        <w:rPr>
          <w:bCs/>
        </w:rPr>
        <w:t>101</w:t>
      </w:r>
      <w:r>
        <w:rPr>
          <w:bCs/>
        </w:rPr>
        <w:t>-</w:t>
      </w:r>
      <w:r w:rsidRPr="0067087D">
        <w:rPr>
          <w:bCs/>
        </w:rPr>
        <w:t>103</w:t>
      </w:r>
      <w:r>
        <w:rPr>
          <w:rFonts w:hint="eastAsia"/>
          <w:bCs/>
        </w:rPr>
        <w:tab/>
      </w:r>
      <w:r w:rsidR="00887814">
        <w:rPr>
          <w:bCs/>
        </w:rPr>
        <w:t>20</w:t>
      </w:r>
    </w:p>
    <w:p w:rsidR="0067087D" w:rsidRPr="0067087D" w:rsidRDefault="0067087D" w:rsidP="0067087D">
      <w:pPr>
        <w:pStyle w:val="a1"/>
      </w:pPr>
      <w:r>
        <w:rPr>
          <w:rFonts w:hint="eastAsia"/>
        </w:rPr>
        <w:tab/>
      </w:r>
      <w:r>
        <w:rPr>
          <w:rFonts w:hint="eastAsia"/>
        </w:rPr>
        <w:tab/>
      </w:r>
      <w:r w:rsidRPr="0067087D">
        <w:t>第十四条</w:t>
      </w:r>
      <w:r w:rsidRPr="0067087D">
        <w:rPr>
          <w:rFonts w:hint="eastAsia"/>
        </w:rPr>
        <w:t>：</w:t>
      </w:r>
      <w:r w:rsidRPr="0067087D">
        <w:t>自由和人身安全</w:t>
      </w:r>
      <w:r w:rsidRPr="0067087D">
        <w:rPr>
          <w:rFonts w:hint="eastAsia"/>
        </w:rPr>
        <w:tab/>
      </w:r>
      <w:r w:rsidRPr="0067087D">
        <w:rPr>
          <w:rFonts w:hint="eastAsia"/>
        </w:rPr>
        <w:tab/>
      </w:r>
      <w:r w:rsidRPr="0067087D">
        <w:rPr>
          <w:bCs/>
        </w:rPr>
        <w:t>104</w:t>
      </w:r>
      <w:r>
        <w:rPr>
          <w:bCs/>
        </w:rPr>
        <w:t>-</w:t>
      </w:r>
      <w:r w:rsidRPr="0067087D">
        <w:rPr>
          <w:bCs/>
        </w:rPr>
        <w:t>108</w:t>
      </w:r>
      <w:r>
        <w:rPr>
          <w:rFonts w:hint="eastAsia"/>
          <w:bCs/>
        </w:rPr>
        <w:tab/>
      </w:r>
      <w:r w:rsidR="008F1901">
        <w:rPr>
          <w:bCs/>
        </w:rPr>
        <w:t>20</w:t>
      </w:r>
    </w:p>
    <w:p w:rsidR="0067087D" w:rsidRPr="0067087D" w:rsidRDefault="0067087D" w:rsidP="0067087D">
      <w:pPr>
        <w:pStyle w:val="a1"/>
      </w:pPr>
      <w:r>
        <w:rPr>
          <w:rFonts w:hint="eastAsia"/>
        </w:rPr>
        <w:tab/>
      </w:r>
      <w:r>
        <w:rPr>
          <w:rFonts w:hint="eastAsia"/>
        </w:rPr>
        <w:tab/>
      </w:r>
      <w:r w:rsidRPr="0067087D">
        <w:t>第十五条</w:t>
      </w:r>
      <w:r w:rsidRPr="0067087D">
        <w:rPr>
          <w:rFonts w:hint="eastAsia"/>
        </w:rPr>
        <w:t>：</w:t>
      </w:r>
      <w:r w:rsidRPr="0067087D">
        <w:t>免于酷刑或残忍、不人道或有辱人格的待遇或处罚</w:t>
      </w:r>
      <w:r w:rsidRPr="0067087D">
        <w:rPr>
          <w:rFonts w:hint="eastAsia"/>
        </w:rPr>
        <w:tab/>
      </w:r>
      <w:r>
        <w:rPr>
          <w:rFonts w:hint="eastAsia"/>
        </w:rPr>
        <w:tab/>
      </w:r>
      <w:r w:rsidRPr="0067087D">
        <w:rPr>
          <w:bCs/>
        </w:rPr>
        <w:t>109</w:t>
      </w:r>
      <w:r>
        <w:rPr>
          <w:bCs/>
        </w:rPr>
        <w:t>-</w:t>
      </w:r>
      <w:r w:rsidRPr="0067087D">
        <w:rPr>
          <w:bCs/>
        </w:rPr>
        <w:t>110</w:t>
      </w:r>
      <w:r>
        <w:rPr>
          <w:rFonts w:hint="eastAsia"/>
          <w:bCs/>
        </w:rPr>
        <w:tab/>
      </w:r>
      <w:r w:rsidR="008F1901">
        <w:rPr>
          <w:bCs/>
        </w:rPr>
        <w:t>21</w:t>
      </w:r>
    </w:p>
    <w:p w:rsidR="0067087D" w:rsidRPr="0067087D" w:rsidRDefault="0067087D" w:rsidP="0067087D">
      <w:pPr>
        <w:pStyle w:val="a1"/>
      </w:pPr>
      <w:r>
        <w:rPr>
          <w:rFonts w:hint="eastAsia"/>
        </w:rPr>
        <w:tab/>
      </w:r>
      <w:r>
        <w:rPr>
          <w:rFonts w:hint="eastAsia"/>
        </w:rPr>
        <w:tab/>
      </w:r>
      <w:r w:rsidRPr="0067087D">
        <w:t>第十六条</w:t>
      </w:r>
      <w:r w:rsidRPr="0067087D">
        <w:rPr>
          <w:rFonts w:hint="eastAsia"/>
        </w:rPr>
        <w:t>：</w:t>
      </w:r>
      <w:r w:rsidRPr="0067087D">
        <w:t>免于剥削、暴力和凌虐</w:t>
      </w:r>
      <w:r w:rsidRPr="0067087D">
        <w:rPr>
          <w:rFonts w:hint="eastAsia"/>
        </w:rPr>
        <w:tab/>
      </w:r>
      <w:r w:rsidRPr="0067087D">
        <w:rPr>
          <w:rFonts w:hint="eastAsia"/>
        </w:rPr>
        <w:tab/>
      </w:r>
      <w:r w:rsidRPr="0067087D">
        <w:rPr>
          <w:bCs/>
        </w:rPr>
        <w:t>111</w:t>
      </w:r>
      <w:r>
        <w:rPr>
          <w:bCs/>
        </w:rPr>
        <w:t>-</w:t>
      </w:r>
      <w:r w:rsidRPr="0067087D">
        <w:rPr>
          <w:bCs/>
        </w:rPr>
        <w:t>116</w:t>
      </w:r>
      <w:r>
        <w:rPr>
          <w:rFonts w:hint="eastAsia"/>
          <w:bCs/>
        </w:rPr>
        <w:tab/>
      </w:r>
      <w:r w:rsidR="008F1901">
        <w:rPr>
          <w:bCs/>
        </w:rPr>
        <w:t>22</w:t>
      </w:r>
    </w:p>
    <w:p w:rsidR="0067087D" w:rsidRPr="0067087D" w:rsidRDefault="0067087D" w:rsidP="0067087D">
      <w:pPr>
        <w:pStyle w:val="a1"/>
      </w:pPr>
      <w:r>
        <w:rPr>
          <w:rFonts w:hint="eastAsia"/>
        </w:rPr>
        <w:tab/>
      </w:r>
      <w:r>
        <w:rPr>
          <w:rFonts w:hint="eastAsia"/>
        </w:rPr>
        <w:tab/>
      </w:r>
      <w:r w:rsidRPr="0067087D">
        <w:t>第十七条</w:t>
      </w:r>
      <w:r w:rsidRPr="0067087D">
        <w:rPr>
          <w:rFonts w:hint="eastAsia"/>
        </w:rPr>
        <w:t>：</w:t>
      </w:r>
      <w:r w:rsidRPr="0067087D">
        <w:t>保护人身完整性</w:t>
      </w:r>
      <w:r w:rsidRPr="0067087D">
        <w:rPr>
          <w:rFonts w:hint="eastAsia"/>
        </w:rPr>
        <w:tab/>
      </w:r>
      <w:r w:rsidRPr="0067087D">
        <w:rPr>
          <w:rFonts w:hint="eastAsia"/>
        </w:rPr>
        <w:tab/>
      </w:r>
      <w:r w:rsidRPr="0067087D">
        <w:rPr>
          <w:bCs/>
        </w:rPr>
        <w:t>117</w:t>
      </w:r>
      <w:r>
        <w:rPr>
          <w:rFonts w:hint="eastAsia"/>
          <w:bCs/>
        </w:rPr>
        <w:tab/>
      </w:r>
      <w:r w:rsidR="008F1901">
        <w:rPr>
          <w:bCs/>
        </w:rPr>
        <w:t>23</w:t>
      </w:r>
    </w:p>
    <w:p w:rsidR="0067087D" w:rsidRPr="0067087D" w:rsidRDefault="0067087D" w:rsidP="0067087D">
      <w:pPr>
        <w:pStyle w:val="a1"/>
      </w:pPr>
      <w:r>
        <w:rPr>
          <w:rFonts w:hint="eastAsia"/>
        </w:rPr>
        <w:tab/>
      </w:r>
      <w:r>
        <w:rPr>
          <w:rFonts w:hint="eastAsia"/>
        </w:rPr>
        <w:tab/>
      </w:r>
      <w:r w:rsidRPr="0067087D">
        <w:t>第十八条</w:t>
      </w:r>
      <w:r w:rsidRPr="0067087D">
        <w:rPr>
          <w:rFonts w:hint="eastAsia"/>
        </w:rPr>
        <w:t>：</w:t>
      </w:r>
      <w:r w:rsidRPr="0067087D">
        <w:t>迁徙自由和国籍</w:t>
      </w:r>
      <w:r w:rsidRPr="0067087D">
        <w:rPr>
          <w:rFonts w:hint="eastAsia"/>
        </w:rPr>
        <w:tab/>
      </w:r>
      <w:r w:rsidRPr="0067087D">
        <w:rPr>
          <w:rFonts w:hint="eastAsia"/>
        </w:rPr>
        <w:tab/>
      </w:r>
      <w:r w:rsidRPr="0067087D">
        <w:rPr>
          <w:bCs/>
        </w:rPr>
        <w:t>118</w:t>
      </w:r>
      <w:r>
        <w:rPr>
          <w:bCs/>
        </w:rPr>
        <w:t>-</w:t>
      </w:r>
      <w:r w:rsidRPr="0067087D">
        <w:rPr>
          <w:bCs/>
        </w:rPr>
        <w:t>123</w:t>
      </w:r>
      <w:r>
        <w:rPr>
          <w:rFonts w:hint="eastAsia"/>
          <w:bCs/>
        </w:rPr>
        <w:tab/>
      </w:r>
      <w:r w:rsidR="008F1901">
        <w:rPr>
          <w:bCs/>
        </w:rPr>
        <w:t>23</w:t>
      </w:r>
    </w:p>
    <w:p w:rsidR="0067087D" w:rsidRPr="0067087D" w:rsidRDefault="0067087D" w:rsidP="0067087D">
      <w:pPr>
        <w:pStyle w:val="a1"/>
      </w:pPr>
      <w:r>
        <w:rPr>
          <w:rFonts w:hint="eastAsia"/>
        </w:rPr>
        <w:tab/>
      </w:r>
      <w:r>
        <w:rPr>
          <w:rFonts w:hint="eastAsia"/>
        </w:rPr>
        <w:tab/>
      </w:r>
      <w:r w:rsidRPr="0067087D">
        <w:t>第十九条</w:t>
      </w:r>
      <w:r w:rsidRPr="0067087D">
        <w:rPr>
          <w:rFonts w:hint="eastAsia"/>
        </w:rPr>
        <w:t>：</w:t>
      </w:r>
      <w:r w:rsidRPr="0067087D">
        <w:t>独立生活和融入社区</w:t>
      </w:r>
      <w:r w:rsidRPr="0067087D">
        <w:rPr>
          <w:rFonts w:hint="eastAsia"/>
        </w:rPr>
        <w:tab/>
      </w:r>
      <w:r w:rsidRPr="0067087D">
        <w:rPr>
          <w:rFonts w:hint="eastAsia"/>
        </w:rPr>
        <w:tab/>
      </w:r>
      <w:r w:rsidRPr="0067087D">
        <w:rPr>
          <w:bCs/>
        </w:rPr>
        <w:t>124</w:t>
      </w:r>
      <w:r>
        <w:rPr>
          <w:bCs/>
        </w:rPr>
        <w:t>-</w:t>
      </w:r>
      <w:r w:rsidRPr="0067087D">
        <w:rPr>
          <w:bCs/>
        </w:rPr>
        <w:t>127</w:t>
      </w:r>
      <w:r>
        <w:rPr>
          <w:rFonts w:hint="eastAsia"/>
          <w:bCs/>
        </w:rPr>
        <w:tab/>
      </w:r>
      <w:r w:rsidR="00887814">
        <w:rPr>
          <w:bCs/>
        </w:rPr>
        <w:t>24</w:t>
      </w:r>
    </w:p>
    <w:p w:rsidR="0067087D" w:rsidRPr="0067087D" w:rsidRDefault="0067087D" w:rsidP="0067087D">
      <w:pPr>
        <w:pStyle w:val="a1"/>
      </w:pPr>
      <w:r>
        <w:rPr>
          <w:rFonts w:hint="eastAsia"/>
        </w:rPr>
        <w:tab/>
      </w:r>
      <w:r>
        <w:rPr>
          <w:rFonts w:hint="eastAsia"/>
        </w:rPr>
        <w:tab/>
      </w:r>
      <w:r w:rsidRPr="0067087D">
        <w:t>第二十条</w:t>
      </w:r>
      <w:r w:rsidRPr="0067087D">
        <w:rPr>
          <w:rFonts w:hint="eastAsia"/>
        </w:rPr>
        <w:t>：</w:t>
      </w:r>
      <w:r w:rsidRPr="0067087D">
        <w:t>个人行动能力</w:t>
      </w:r>
      <w:r w:rsidRPr="0067087D">
        <w:rPr>
          <w:rFonts w:hint="eastAsia"/>
        </w:rPr>
        <w:tab/>
      </w:r>
      <w:r w:rsidRPr="0067087D">
        <w:rPr>
          <w:rFonts w:hint="eastAsia"/>
        </w:rPr>
        <w:tab/>
      </w:r>
      <w:r w:rsidRPr="0067087D">
        <w:rPr>
          <w:bCs/>
        </w:rPr>
        <w:t>128</w:t>
      </w:r>
      <w:r>
        <w:rPr>
          <w:bCs/>
        </w:rPr>
        <w:t>-</w:t>
      </w:r>
      <w:r w:rsidRPr="0067087D">
        <w:rPr>
          <w:bCs/>
        </w:rPr>
        <w:t>135</w:t>
      </w:r>
      <w:r>
        <w:rPr>
          <w:rFonts w:hint="eastAsia"/>
          <w:bCs/>
        </w:rPr>
        <w:tab/>
      </w:r>
      <w:r w:rsidR="008F1901">
        <w:rPr>
          <w:bCs/>
        </w:rPr>
        <w:t>24</w:t>
      </w:r>
    </w:p>
    <w:p w:rsidR="0067087D" w:rsidRPr="0067087D" w:rsidRDefault="0067087D" w:rsidP="0067087D">
      <w:pPr>
        <w:pStyle w:val="a1"/>
        <w:ind w:right="4048"/>
      </w:pPr>
      <w:r>
        <w:rPr>
          <w:rFonts w:hint="eastAsia"/>
        </w:rPr>
        <w:tab/>
      </w:r>
      <w:r>
        <w:rPr>
          <w:rFonts w:hint="eastAsia"/>
        </w:rPr>
        <w:tab/>
      </w:r>
      <w:r w:rsidRPr="0067087D">
        <w:t>第二十一条</w:t>
      </w:r>
      <w:r w:rsidRPr="0067087D">
        <w:rPr>
          <w:rFonts w:hint="eastAsia"/>
        </w:rPr>
        <w:t>：</w:t>
      </w:r>
      <w:r w:rsidRPr="0067087D">
        <w:t>表达意见的自由和获得信息的机会</w:t>
      </w:r>
      <w:r w:rsidRPr="0067087D">
        <w:rPr>
          <w:rFonts w:hint="eastAsia"/>
        </w:rPr>
        <w:tab/>
      </w:r>
      <w:r w:rsidRPr="0067087D">
        <w:rPr>
          <w:rFonts w:hint="eastAsia"/>
        </w:rPr>
        <w:tab/>
      </w:r>
      <w:r w:rsidRPr="0067087D">
        <w:rPr>
          <w:bCs/>
        </w:rPr>
        <w:t>136</w:t>
      </w:r>
      <w:r>
        <w:rPr>
          <w:bCs/>
        </w:rPr>
        <w:t>-</w:t>
      </w:r>
      <w:r w:rsidRPr="0067087D">
        <w:rPr>
          <w:bCs/>
        </w:rPr>
        <w:t>148</w:t>
      </w:r>
      <w:r>
        <w:rPr>
          <w:rFonts w:hint="eastAsia"/>
          <w:bCs/>
        </w:rPr>
        <w:tab/>
      </w:r>
      <w:r w:rsidR="008F1901">
        <w:rPr>
          <w:bCs/>
        </w:rPr>
        <w:t>26</w:t>
      </w:r>
    </w:p>
    <w:p w:rsidR="0067087D" w:rsidRPr="0067087D" w:rsidRDefault="0067087D" w:rsidP="0067087D">
      <w:pPr>
        <w:pStyle w:val="a1"/>
        <w:rPr>
          <w:rFonts w:hint="eastAsia"/>
        </w:rPr>
      </w:pPr>
      <w:r>
        <w:rPr>
          <w:rFonts w:hint="eastAsia"/>
        </w:rPr>
        <w:tab/>
      </w:r>
      <w:r>
        <w:rPr>
          <w:rFonts w:hint="eastAsia"/>
        </w:rPr>
        <w:tab/>
      </w:r>
      <w:r w:rsidRPr="0067087D">
        <w:t>第二十二条</w:t>
      </w:r>
      <w:r w:rsidRPr="0067087D">
        <w:rPr>
          <w:rFonts w:hint="eastAsia"/>
        </w:rPr>
        <w:t>：</w:t>
      </w:r>
      <w:r w:rsidRPr="0067087D">
        <w:t>尊重隐私</w:t>
      </w:r>
      <w:r w:rsidRPr="0067087D">
        <w:rPr>
          <w:rFonts w:hint="eastAsia"/>
        </w:rPr>
        <w:tab/>
      </w:r>
      <w:r w:rsidRPr="0067087D">
        <w:rPr>
          <w:rFonts w:hint="eastAsia"/>
        </w:rPr>
        <w:tab/>
      </w:r>
      <w:r w:rsidRPr="0067087D">
        <w:rPr>
          <w:bCs/>
        </w:rPr>
        <w:t>149</w:t>
      </w:r>
      <w:r>
        <w:rPr>
          <w:bCs/>
        </w:rPr>
        <w:t>-</w:t>
      </w:r>
      <w:r w:rsidRPr="0067087D">
        <w:rPr>
          <w:bCs/>
        </w:rPr>
        <w:t>152</w:t>
      </w:r>
      <w:r>
        <w:rPr>
          <w:rFonts w:hint="eastAsia"/>
          <w:bCs/>
        </w:rPr>
        <w:tab/>
      </w:r>
      <w:r w:rsidR="008D73FB">
        <w:rPr>
          <w:bCs/>
        </w:rPr>
        <w:t>2</w:t>
      </w:r>
      <w:r w:rsidR="008D73FB">
        <w:rPr>
          <w:rFonts w:hint="eastAsia"/>
          <w:bCs/>
        </w:rPr>
        <w:t>8</w:t>
      </w:r>
    </w:p>
    <w:p w:rsidR="0067087D" w:rsidRPr="0067087D" w:rsidRDefault="0067087D" w:rsidP="0067087D">
      <w:pPr>
        <w:pStyle w:val="a1"/>
      </w:pPr>
      <w:r>
        <w:rPr>
          <w:rFonts w:hint="eastAsia"/>
        </w:rPr>
        <w:tab/>
      </w:r>
      <w:r>
        <w:rPr>
          <w:rFonts w:hint="eastAsia"/>
        </w:rPr>
        <w:tab/>
      </w:r>
      <w:r w:rsidRPr="0067087D">
        <w:t>第二十三条</w:t>
      </w:r>
      <w:r w:rsidRPr="0067087D">
        <w:rPr>
          <w:rFonts w:hint="eastAsia"/>
        </w:rPr>
        <w:t>：</w:t>
      </w:r>
      <w:r w:rsidRPr="0067087D">
        <w:t>尊重家居和家庭</w:t>
      </w:r>
      <w:r w:rsidRPr="0067087D">
        <w:rPr>
          <w:rFonts w:hint="eastAsia"/>
        </w:rPr>
        <w:tab/>
      </w:r>
      <w:r w:rsidRPr="0067087D">
        <w:rPr>
          <w:rFonts w:hint="eastAsia"/>
        </w:rPr>
        <w:tab/>
      </w:r>
      <w:r w:rsidRPr="0067087D">
        <w:rPr>
          <w:bCs/>
        </w:rPr>
        <w:t>153</w:t>
      </w:r>
      <w:r>
        <w:rPr>
          <w:bCs/>
        </w:rPr>
        <w:t>-</w:t>
      </w:r>
      <w:r w:rsidRPr="0067087D">
        <w:rPr>
          <w:bCs/>
        </w:rPr>
        <w:t>163</w:t>
      </w:r>
      <w:r>
        <w:rPr>
          <w:rFonts w:hint="eastAsia"/>
          <w:bCs/>
        </w:rPr>
        <w:tab/>
      </w:r>
      <w:r w:rsidR="008F1901">
        <w:rPr>
          <w:bCs/>
        </w:rPr>
        <w:t>28</w:t>
      </w:r>
    </w:p>
    <w:p w:rsidR="0067087D" w:rsidRPr="0067087D" w:rsidRDefault="0067087D" w:rsidP="0067087D">
      <w:pPr>
        <w:pStyle w:val="a1"/>
      </w:pPr>
      <w:r>
        <w:rPr>
          <w:rFonts w:hint="eastAsia"/>
        </w:rPr>
        <w:tab/>
      </w:r>
      <w:r>
        <w:rPr>
          <w:rFonts w:hint="eastAsia"/>
        </w:rPr>
        <w:tab/>
      </w:r>
      <w:r w:rsidRPr="0067087D">
        <w:t>第二十四条</w:t>
      </w:r>
      <w:r w:rsidRPr="0067087D">
        <w:rPr>
          <w:rFonts w:hint="eastAsia"/>
        </w:rPr>
        <w:t>：</w:t>
      </w:r>
      <w:r w:rsidRPr="0067087D">
        <w:t>教育</w:t>
      </w:r>
      <w:r w:rsidRPr="0067087D">
        <w:rPr>
          <w:rFonts w:hint="eastAsia"/>
        </w:rPr>
        <w:tab/>
      </w:r>
      <w:r w:rsidRPr="0067087D">
        <w:rPr>
          <w:rFonts w:hint="eastAsia"/>
        </w:rPr>
        <w:tab/>
      </w:r>
      <w:r w:rsidRPr="0067087D">
        <w:rPr>
          <w:bCs/>
        </w:rPr>
        <w:t>164</w:t>
      </w:r>
      <w:r>
        <w:rPr>
          <w:bCs/>
        </w:rPr>
        <w:t>-</w:t>
      </w:r>
      <w:r w:rsidRPr="0067087D">
        <w:rPr>
          <w:bCs/>
        </w:rPr>
        <w:t>179</w:t>
      </w:r>
      <w:r>
        <w:rPr>
          <w:rFonts w:hint="eastAsia"/>
          <w:bCs/>
        </w:rPr>
        <w:tab/>
      </w:r>
      <w:r w:rsidR="008F1901">
        <w:rPr>
          <w:bCs/>
        </w:rPr>
        <w:t>29</w:t>
      </w:r>
    </w:p>
    <w:p w:rsidR="0067087D" w:rsidRPr="0067087D" w:rsidRDefault="0067087D" w:rsidP="0067087D">
      <w:pPr>
        <w:pStyle w:val="a1"/>
        <w:rPr>
          <w:rFonts w:hint="eastAsia"/>
        </w:rPr>
      </w:pPr>
      <w:r>
        <w:rPr>
          <w:rFonts w:hint="eastAsia"/>
        </w:rPr>
        <w:tab/>
      </w:r>
      <w:r>
        <w:rPr>
          <w:rFonts w:hint="eastAsia"/>
        </w:rPr>
        <w:tab/>
      </w:r>
      <w:r w:rsidRPr="0067087D">
        <w:t>第二十五条</w:t>
      </w:r>
      <w:r w:rsidRPr="0067087D">
        <w:rPr>
          <w:rFonts w:hint="eastAsia"/>
        </w:rPr>
        <w:t>：</w:t>
      </w:r>
      <w:r w:rsidRPr="0067087D">
        <w:t>健康</w:t>
      </w:r>
      <w:r w:rsidRPr="0067087D">
        <w:rPr>
          <w:rFonts w:hint="eastAsia"/>
        </w:rPr>
        <w:tab/>
      </w:r>
      <w:r w:rsidRPr="0067087D">
        <w:rPr>
          <w:rFonts w:hint="eastAsia"/>
        </w:rPr>
        <w:tab/>
      </w:r>
      <w:r w:rsidRPr="0067087D">
        <w:rPr>
          <w:bCs/>
        </w:rPr>
        <w:t>180</w:t>
      </w:r>
      <w:r>
        <w:rPr>
          <w:bCs/>
        </w:rPr>
        <w:t>-</w:t>
      </w:r>
      <w:r w:rsidRPr="0067087D">
        <w:rPr>
          <w:bCs/>
        </w:rPr>
        <w:t>183</w:t>
      </w:r>
      <w:r>
        <w:rPr>
          <w:rFonts w:hint="eastAsia"/>
          <w:bCs/>
        </w:rPr>
        <w:tab/>
      </w:r>
      <w:r w:rsidR="008D73FB">
        <w:rPr>
          <w:bCs/>
        </w:rPr>
        <w:t>3</w:t>
      </w:r>
      <w:r w:rsidR="008D73FB">
        <w:rPr>
          <w:rFonts w:hint="eastAsia"/>
          <w:bCs/>
        </w:rPr>
        <w:t>3</w:t>
      </w:r>
    </w:p>
    <w:p w:rsidR="0067087D" w:rsidRPr="0067087D" w:rsidRDefault="0067087D" w:rsidP="0067087D">
      <w:pPr>
        <w:pStyle w:val="a1"/>
        <w:rPr>
          <w:rFonts w:hint="eastAsia"/>
        </w:rPr>
      </w:pPr>
      <w:r>
        <w:rPr>
          <w:rFonts w:hint="eastAsia"/>
        </w:rPr>
        <w:tab/>
      </w:r>
      <w:r>
        <w:rPr>
          <w:rFonts w:hint="eastAsia"/>
        </w:rPr>
        <w:tab/>
      </w:r>
      <w:r w:rsidRPr="0067087D">
        <w:t>第二十六条</w:t>
      </w:r>
      <w:r w:rsidRPr="0067087D">
        <w:rPr>
          <w:rFonts w:hint="eastAsia"/>
        </w:rPr>
        <w:t>：</w:t>
      </w:r>
      <w:r w:rsidRPr="0067087D">
        <w:t>适应训练和康复</w:t>
      </w:r>
      <w:r w:rsidRPr="0067087D">
        <w:rPr>
          <w:rFonts w:hint="eastAsia"/>
        </w:rPr>
        <w:tab/>
      </w:r>
      <w:r w:rsidRPr="0067087D">
        <w:rPr>
          <w:rFonts w:hint="eastAsia"/>
        </w:rPr>
        <w:tab/>
      </w:r>
      <w:r w:rsidRPr="0067087D">
        <w:rPr>
          <w:bCs/>
        </w:rPr>
        <w:t>184</w:t>
      </w:r>
      <w:r>
        <w:rPr>
          <w:bCs/>
        </w:rPr>
        <w:t>-</w:t>
      </w:r>
      <w:r w:rsidRPr="0067087D">
        <w:rPr>
          <w:bCs/>
        </w:rPr>
        <w:t>189</w:t>
      </w:r>
      <w:r>
        <w:rPr>
          <w:rFonts w:hint="eastAsia"/>
          <w:bCs/>
        </w:rPr>
        <w:tab/>
      </w:r>
      <w:r w:rsidR="008D73FB">
        <w:rPr>
          <w:bCs/>
        </w:rPr>
        <w:t>3</w:t>
      </w:r>
      <w:r w:rsidR="008D73FB">
        <w:rPr>
          <w:rFonts w:hint="eastAsia"/>
          <w:bCs/>
        </w:rPr>
        <w:t>4</w:t>
      </w:r>
    </w:p>
    <w:p w:rsidR="0067087D" w:rsidRPr="0067087D" w:rsidRDefault="0067087D" w:rsidP="0067087D">
      <w:pPr>
        <w:pStyle w:val="a1"/>
      </w:pPr>
      <w:r>
        <w:rPr>
          <w:rFonts w:hint="eastAsia"/>
        </w:rPr>
        <w:tab/>
      </w:r>
      <w:r>
        <w:rPr>
          <w:rFonts w:hint="eastAsia"/>
        </w:rPr>
        <w:tab/>
      </w:r>
      <w:r w:rsidRPr="0067087D">
        <w:t>第二十七条</w:t>
      </w:r>
      <w:r w:rsidRPr="0067087D">
        <w:rPr>
          <w:rFonts w:hint="eastAsia"/>
        </w:rPr>
        <w:t>：</w:t>
      </w:r>
      <w:r w:rsidRPr="0067087D">
        <w:t>工作和就业</w:t>
      </w:r>
      <w:r w:rsidRPr="0067087D">
        <w:rPr>
          <w:rFonts w:hint="eastAsia"/>
        </w:rPr>
        <w:tab/>
      </w:r>
      <w:r w:rsidRPr="0067087D">
        <w:rPr>
          <w:rFonts w:hint="eastAsia"/>
        </w:rPr>
        <w:tab/>
      </w:r>
      <w:r w:rsidRPr="0067087D">
        <w:rPr>
          <w:bCs/>
        </w:rPr>
        <w:t>190</w:t>
      </w:r>
      <w:r>
        <w:rPr>
          <w:bCs/>
        </w:rPr>
        <w:t>-</w:t>
      </w:r>
      <w:r w:rsidRPr="0067087D">
        <w:rPr>
          <w:bCs/>
        </w:rPr>
        <w:t>206</w:t>
      </w:r>
      <w:r>
        <w:rPr>
          <w:rFonts w:hint="eastAsia"/>
          <w:bCs/>
        </w:rPr>
        <w:tab/>
      </w:r>
      <w:r w:rsidR="008F1901">
        <w:rPr>
          <w:bCs/>
        </w:rPr>
        <w:t>35</w:t>
      </w:r>
    </w:p>
    <w:p w:rsidR="0067087D" w:rsidRPr="0067087D" w:rsidRDefault="0067087D" w:rsidP="0067087D">
      <w:pPr>
        <w:pStyle w:val="a1"/>
      </w:pPr>
      <w:r>
        <w:rPr>
          <w:rFonts w:hint="eastAsia"/>
        </w:rPr>
        <w:tab/>
      </w:r>
      <w:r>
        <w:rPr>
          <w:rFonts w:hint="eastAsia"/>
        </w:rPr>
        <w:tab/>
      </w:r>
      <w:r w:rsidRPr="0067087D">
        <w:t>第二十八条</w:t>
      </w:r>
      <w:r w:rsidRPr="0067087D">
        <w:rPr>
          <w:rFonts w:hint="eastAsia"/>
        </w:rPr>
        <w:t>：</w:t>
      </w:r>
      <w:r w:rsidRPr="0067087D">
        <w:t>适足的生活水平和社会保护</w:t>
      </w:r>
      <w:r w:rsidRPr="0067087D">
        <w:rPr>
          <w:rFonts w:hint="eastAsia"/>
        </w:rPr>
        <w:tab/>
      </w:r>
      <w:r w:rsidRPr="0067087D">
        <w:rPr>
          <w:rFonts w:hint="eastAsia"/>
        </w:rPr>
        <w:tab/>
      </w:r>
      <w:r w:rsidRPr="0067087D">
        <w:rPr>
          <w:bCs/>
        </w:rPr>
        <w:t>207</w:t>
      </w:r>
      <w:r>
        <w:rPr>
          <w:bCs/>
        </w:rPr>
        <w:t>-</w:t>
      </w:r>
      <w:r w:rsidRPr="0067087D">
        <w:rPr>
          <w:bCs/>
        </w:rPr>
        <w:t>214</w:t>
      </w:r>
      <w:r>
        <w:rPr>
          <w:rFonts w:hint="eastAsia"/>
          <w:bCs/>
        </w:rPr>
        <w:tab/>
      </w:r>
      <w:r w:rsidR="008F1901">
        <w:rPr>
          <w:bCs/>
        </w:rPr>
        <w:t>37</w:t>
      </w:r>
    </w:p>
    <w:p w:rsidR="0067087D" w:rsidRPr="0067087D" w:rsidRDefault="0067087D" w:rsidP="0067087D">
      <w:pPr>
        <w:pStyle w:val="a1"/>
      </w:pPr>
      <w:r>
        <w:rPr>
          <w:rFonts w:hint="eastAsia"/>
        </w:rPr>
        <w:tab/>
      </w:r>
      <w:r>
        <w:rPr>
          <w:rFonts w:hint="eastAsia"/>
        </w:rPr>
        <w:tab/>
      </w:r>
      <w:r w:rsidRPr="0067087D">
        <w:t>第二十九条</w:t>
      </w:r>
      <w:r w:rsidRPr="0067087D">
        <w:rPr>
          <w:rFonts w:hint="eastAsia"/>
        </w:rPr>
        <w:t>：</w:t>
      </w:r>
      <w:r w:rsidRPr="0067087D">
        <w:t>参与政治和公共生活</w:t>
      </w:r>
      <w:r w:rsidRPr="0067087D">
        <w:rPr>
          <w:rFonts w:hint="eastAsia"/>
        </w:rPr>
        <w:tab/>
      </w:r>
      <w:r w:rsidRPr="0067087D">
        <w:rPr>
          <w:rFonts w:hint="eastAsia"/>
        </w:rPr>
        <w:tab/>
      </w:r>
      <w:r w:rsidRPr="0067087D">
        <w:rPr>
          <w:bCs/>
        </w:rPr>
        <w:t>215</w:t>
      </w:r>
      <w:r>
        <w:rPr>
          <w:bCs/>
        </w:rPr>
        <w:t>-</w:t>
      </w:r>
      <w:r w:rsidRPr="0067087D">
        <w:rPr>
          <w:bCs/>
        </w:rPr>
        <w:t>221</w:t>
      </w:r>
      <w:r>
        <w:rPr>
          <w:rFonts w:hint="eastAsia"/>
          <w:bCs/>
        </w:rPr>
        <w:tab/>
      </w:r>
      <w:r w:rsidR="008F1901">
        <w:rPr>
          <w:bCs/>
        </w:rPr>
        <w:t>38</w:t>
      </w:r>
    </w:p>
    <w:p w:rsidR="0067087D" w:rsidRPr="0067087D" w:rsidRDefault="0067087D" w:rsidP="0067087D">
      <w:pPr>
        <w:pStyle w:val="a1"/>
        <w:ind w:right="3325"/>
      </w:pPr>
      <w:r>
        <w:rPr>
          <w:rFonts w:hint="eastAsia"/>
        </w:rPr>
        <w:tab/>
      </w:r>
      <w:r>
        <w:rPr>
          <w:rFonts w:hint="eastAsia"/>
        </w:rPr>
        <w:tab/>
      </w:r>
      <w:r w:rsidRPr="0067087D">
        <w:t>第三十条</w:t>
      </w:r>
      <w:r w:rsidRPr="0067087D">
        <w:rPr>
          <w:rFonts w:hint="eastAsia"/>
        </w:rPr>
        <w:t>：</w:t>
      </w:r>
      <w:r w:rsidRPr="0067087D">
        <w:t>参与文化生活、娱乐、休闲和体育活动</w:t>
      </w:r>
      <w:r w:rsidRPr="0067087D">
        <w:rPr>
          <w:rFonts w:hint="eastAsia"/>
        </w:rPr>
        <w:tab/>
      </w:r>
      <w:r w:rsidRPr="0067087D">
        <w:rPr>
          <w:rFonts w:hint="eastAsia"/>
        </w:rPr>
        <w:tab/>
      </w:r>
      <w:r w:rsidRPr="0067087D">
        <w:rPr>
          <w:bCs/>
        </w:rPr>
        <w:t>222</w:t>
      </w:r>
      <w:r>
        <w:rPr>
          <w:bCs/>
        </w:rPr>
        <w:t>-</w:t>
      </w:r>
      <w:r w:rsidRPr="0067087D">
        <w:rPr>
          <w:bCs/>
        </w:rPr>
        <w:t>228</w:t>
      </w:r>
      <w:r>
        <w:rPr>
          <w:rFonts w:hint="eastAsia"/>
          <w:bCs/>
        </w:rPr>
        <w:tab/>
      </w:r>
      <w:r w:rsidR="008F1901">
        <w:rPr>
          <w:bCs/>
        </w:rPr>
        <w:t>39</w:t>
      </w:r>
    </w:p>
    <w:p w:rsidR="0067087D" w:rsidRPr="0067087D" w:rsidRDefault="0067087D" w:rsidP="0067087D">
      <w:pPr>
        <w:pStyle w:val="a1"/>
        <w:rPr>
          <w:rFonts w:hint="eastAsia"/>
        </w:rPr>
      </w:pPr>
      <w:r>
        <w:rPr>
          <w:rFonts w:hint="eastAsia"/>
        </w:rPr>
        <w:tab/>
      </w:r>
      <w:r>
        <w:rPr>
          <w:rFonts w:hint="eastAsia"/>
        </w:rPr>
        <w:tab/>
      </w:r>
      <w:r w:rsidRPr="0067087D">
        <w:t>第三十一条</w:t>
      </w:r>
      <w:r w:rsidRPr="0067087D">
        <w:rPr>
          <w:rFonts w:hint="eastAsia"/>
        </w:rPr>
        <w:t>：</w:t>
      </w:r>
      <w:r w:rsidRPr="0067087D">
        <w:t>统计和数据收集</w:t>
      </w:r>
      <w:r w:rsidRPr="0067087D">
        <w:rPr>
          <w:rFonts w:hint="eastAsia"/>
        </w:rPr>
        <w:tab/>
      </w:r>
      <w:r w:rsidRPr="0067087D">
        <w:rPr>
          <w:rFonts w:hint="eastAsia"/>
        </w:rPr>
        <w:tab/>
      </w:r>
      <w:r w:rsidRPr="0067087D">
        <w:rPr>
          <w:bCs/>
        </w:rPr>
        <w:t>229</w:t>
      </w:r>
      <w:r>
        <w:rPr>
          <w:bCs/>
        </w:rPr>
        <w:t>-</w:t>
      </w:r>
      <w:r w:rsidRPr="0067087D">
        <w:rPr>
          <w:bCs/>
        </w:rPr>
        <w:t>233</w:t>
      </w:r>
      <w:r>
        <w:rPr>
          <w:rFonts w:hint="eastAsia"/>
          <w:bCs/>
        </w:rPr>
        <w:tab/>
      </w:r>
      <w:r w:rsidR="008D73FB">
        <w:rPr>
          <w:rFonts w:hint="eastAsia"/>
          <w:bCs/>
        </w:rPr>
        <w:t>39</w:t>
      </w:r>
    </w:p>
    <w:p w:rsidR="0067087D" w:rsidRPr="0067087D" w:rsidRDefault="0067087D" w:rsidP="0067087D">
      <w:pPr>
        <w:pStyle w:val="a1"/>
      </w:pPr>
      <w:r>
        <w:rPr>
          <w:rFonts w:hint="eastAsia"/>
        </w:rPr>
        <w:tab/>
      </w:r>
      <w:r>
        <w:rPr>
          <w:rFonts w:hint="eastAsia"/>
        </w:rPr>
        <w:tab/>
      </w:r>
      <w:r w:rsidRPr="0067087D">
        <w:t>第三十二条</w:t>
      </w:r>
      <w:r w:rsidRPr="0067087D">
        <w:rPr>
          <w:rFonts w:hint="eastAsia"/>
        </w:rPr>
        <w:t>：</w:t>
      </w:r>
      <w:r w:rsidRPr="0067087D">
        <w:t>国际合作</w:t>
      </w:r>
      <w:r w:rsidRPr="0067087D">
        <w:rPr>
          <w:rFonts w:hint="eastAsia"/>
        </w:rPr>
        <w:tab/>
      </w:r>
      <w:r w:rsidRPr="0067087D">
        <w:rPr>
          <w:rFonts w:hint="eastAsia"/>
        </w:rPr>
        <w:tab/>
      </w:r>
      <w:r w:rsidRPr="0067087D">
        <w:rPr>
          <w:bCs/>
        </w:rPr>
        <w:t>234</w:t>
      </w:r>
      <w:r>
        <w:rPr>
          <w:bCs/>
        </w:rPr>
        <w:t>-</w:t>
      </w:r>
      <w:r w:rsidRPr="0067087D">
        <w:rPr>
          <w:bCs/>
        </w:rPr>
        <w:t>239</w:t>
      </w:r>
      <w:r>
        <w:rPr>
          <w:rFonts w:hint="eastAsia"/>
          <w:bCs/>
        </w:rPr>
        <w:tab/>
      </w:r>
      <w:r w:rsidR="008F1901">
        <w:rPr>
          <w:bCs/>
        </w:rPr>
        <w:t>40</w:t>
      </w:r>
    </w:p>
    <w:p w:rsidR="0067087D" w:rsidRPr="0067087D" w:rsidRDefault="0067087D" w:rsidP="0067087D">
      <w:pPr>
        <w:pStyle w:val="a1"/>
      </w:pPr>
      <w:r>
        <w:rPr>
          <w:rFonts w:hint="eastAsia"/>
        </w:rPr>
        <w:tab/>
      </w:r>
      <w:r>
        <w:rPr>
          <w:rFonts w:hint="eastAsia"/>
        </w:rPr>
        <w:tab/>
      </w:r>
      <w:r w:rsidRPr="0067087D">
        <w:t>第三十三条</w:t>
      </w:r>
      <w:r w:rsidRPr="0067087D">
        <w:rPr>
          <w:rFonts w:hint="eastAsia"/>
        </w:rPr>
        <w:t>：</w:t>
      </w:r>
      <w:r w:rsidRPr="0067087D">
        <w:t>国家实施和监测</w:t>
      </w:r>
      <w:r w:rsidRPr="0067087D">
        <w:rPr>
          <w:rFonts w:hint="eastAsia"/>
        </w:rPr>
        <w:tab/>
      </w:r>
      <w:r w:rsidRPr="0067087D">
        <w:rPr>
          <w:rFonts w:hint="eastAsia"/>
          <w:bCs/>
        </w:rPr>
        <w:tab/>
      </w:r>
      <w:r w:rsidRPr="0067087D">
        <w:t>240</w:t>
      </w:r>
      <w:r>
        <w:t>-</w:t>
      </w:r>
      <w:r w:rsidRPr="0067087D">
        <w:t>241</w:t>
      </w:r>
      <w:r>
        <w:rPr>
          <w:rFonts w:hint="eastAsia"/>
        </w:rPr>
        <w:tab/>
      </w:r>
      <w:r w:rsidR="008F1901">
        <w:t>41</w:t>
      </w:r>
    </w:p>
    <w:p w:rsidR="0067087D" w:rsidRPr="0067087D" w:rsidRDefault="0067087D" w:rsidP="0067087D">
      <w:pPr>
        <w:pStyle w:val="HChGC"/>
        <w:rPr>
          <w:rFonts w:hint="eastAsia"/>
        </w:rPr>
      </w:pPr>
      <w:r>
        <w:br w:type="page"/>
      </w:r>
      <w:r>
        <w:rPr>
          <w:rFonts w:hint="eastAsia"/>
        </w:rPr>
        <w:tab/>
      </w:r>
      <w:r>
        <w:rPr>
          <w:rFonts w:hint="eastAsia"/>
        </w:rPr>
        <w:tab/>
      </w:r>
      <w:r w:rsidRPr="0067087D">
        <w:rPr>
          <w:rFonts w:hint="eastAsia"/>
        </w:rPr>
        <w:t>突尼斯关于《公约》执行情况的初次报告</w:t>
      </w:r>
    </w:p>
    <w:p w:rsidR="0067087D" w:rsidRPr="0067087D" w:rsidRDefault="0067087D" w:rsidP="0067087D">
      <w:pPr>
        <w:pStyle w:val="HChGC"/>
        <w:rPr>
          <w:rFonts w:hint="eastAsia"/>
        </w:rPr>
      </w:pPr>
      <w:r>
        <w:rPr>
          <w:rFonts w:hint="eastAsia"/>
        </w:rPr>
        <w:tab/>
      </w:r>
      <w:r w:rsidRPr="0067087D">
        <w:rPr>
          <w:rFonts w:hint="eastAsia"/>
        </w:rPr>
        <w:t>一</w:t>
      </w:r>
      <w:r>
        <w:rPr>
          <w:rFonts w:hint="eastAsia"/>
        </w:rPr>
        <w:t>.</w:t>
      </w:r>
      <w:r>
        <w:rPr>
          <w:rFonts w:hint="eastAsia"/>
        </w:rPr>
        <w:tab/>
      </w:r>
      <w:r w:rsidRPr="0067087D">
        <w:rPr>
          <w:rFonts w:hint="eastAsia"/>
        </w:rPr>
        <w:t>导言</w:t>
      </w:r>
    </w:p>
    <w:p w:rsidR="0067087D" w:rsidRPr="0067087D" w:rsidRDefault="0067087D" w:rsidP="0067087D">
      <w:pPr>
        <w:pStyle w:val="SingleTxtGC"/>
        <w:rPr>
          <w:rFonts w:hint="eastAsia"/>
        </w:rPr>
      </w:pPr>
      <w:r>
        <w:rPr>
          <w:rFonts w:hint="eastAsia"/>
        </w:rPr>
        <w:t xml:space="preserve">1.  </w:t>
      </w:r>
      <w:r w:rsidRPr="0067087D">
        <w:rPr>
          <w:rFonts w:hint="eastAsia"/>
        </w:rPr>
        <w:t>本报告是根据《残疾人权利公约》第三十五条第二款提交的，其中阐述了突尼斯境内残疾人权利的状况。突尼斯已通过</w:t>
      </w:r>
      <w:r w:rsidRPr="0067087D">
        <w:rPr>
          <w:rFonts w:hint="eastAsia"/>
        </w:rPr>
        <w:t>2008</w:t>
      </w:r>
      <w:r w:rsidRPr="0067087D">
        <w:rPr>
          <w:rFonts w:hint="eastAsia"/>
        </w:rPr>
        <w:t>年</w:t>
      </w:r>
      <w:r w:rsidRPr="0067087D">
        <w:rPr>
          <w:rFonts w:hint="eastAsia"/>
        </w:rPr>
        <w:t>2</w:t>
      </w:r>
      <w:r w:rsidRPr="0067087D">
        <w:rPr>
          <w:rFonts w:hint="eastAsia"/>
        </w:rPr>
        <w:t>月</w:t>
      </w:r>
      <w:r w:rsidRPr="0067087D">
        <w:rPr>
          <w:rFonts w:hint="eastAsia"/>
        </w:rPr>
        <w:t>11</w:t>
      </w:r>
      <w:r w:rsidRPr="0067087D">
        <w:rPr>
          <w:rFonts w:hint="eastAsia"/>
        </w:rPr>
        <w:t>日第</w:t>
      </w:r>
      <w:r w:rsidRPr="0067087D">
        <w:rPr>
          <w:rFonts w:hint="eastAsia"/>
        </w:rPr>
        <w:t>4</w:t>
      </w:r>
      <w:r w:rsidRPr="0067087D">
        <w:rPr>
          <w:rFonts w:hint="eastAsia"/>
        </w:rPr>
        <w:t>号法律批准了《公约》，《政府公报》已根据</w:t>
      </w:r>
      <w:r w:rsidRPr="0067087D">
        <w:rPr>
          <w:rFonts w:hint="eastAsia"/>
        </w:rPr>
        <w:t>2008</w:t>
      </w:r>
      <w:r w:rsidRPr="0067087D">
        <w:rPr>
          <w:rFonts w:hint="eastAsia"/>
        </w:rPr>
        <w:t>年</w:t>
      </w:r>
      <w:r w:rsidRPr="0067087D">
        <w:rPr>
          <w:rFonts w:hint="eastAsia"/>
        </w:rPr>
        <w:t>4</w:t>
      </w:r>
      <w:r w:rsidRPr="0067087D">
        <w:rPr>
          <w:rFonts w:hint="eastAsia"/>
        </w:rPr>
        <w:t>月</w:t>
      </w:r>
      <w:r w:rsidRPr="0067087D">
        <w:rPr>
          <w:rFonts w:hint="eastAsia"/>
        </w:rPr>
        <w:t>22</w:t>
      </w:r>
      <w:r w:rsidRPr="0067087D">
        <w:rPr>
          <w:rFonts w:hint="eastAsia"/>
        </w:rPr>
        <w:t>日第</w:t>
      </w:r>
      <w:r w:rsidRPr="0067087D">
        <w:rPr>
          <w:rFonts w:hint="eastAsia"/>
        </w:rPr>
        <w:t>1754</w:t>
      </w:r>
      <w:r w:rsidRPr="0067087D">
        <w:rPr>
          <w:rFonts w:hint="eastAsia"/>
        </w:rPr>
        <w:t>号命令公布了这项法律。</w:t>
      </w:r>
    </w:p>
    <w:p w:rsidR="0067087D" w:rsidRPr="0067087D" w:rsidRDefault="0067087D" w:rsidP="0067087D">
      <w:pPr>
        <w:pStyle w:val="SingleTxtGC"/>
        <w:rPr>
          <w:rFonts w:hint="eastAsia"/>
        </w:rPr>
      </w:pPr>
      <w:r w:rsidRPr="0067087D">
        <w:rPr>
          <w:rFonts w:hint="eastAsia"/>
        </w:rPr>
        <w:t xml:space="preserve">2. </w:t>
      </w:r>
      <w:r>
        <w:rPr>
          <w:rFonts w:hint="eastAsia"/>
        </w:rPr>
        <w:t xml:space="preserve"> </w:t>
      </w:r>
      <w:r w:rsidRPr="0067087D">
        <w:rPr>
          <w:rFonts w:hint="eastAsia"/>
        </w:rPr>
        <w:t>本报告是在国家一级进行了广泛协商后编写的。参与协商的有所有的利益攸关方，负责处理人权各方面事务的各部委，人权和基本自由事务高级理事会，议会成员，民间社会和非政府组织，尤其是从事残疾人工作的民间社会和非政府组织，包括巴</w:t>
      </w:r>
      <w:r w:rsidRPr="0067087D">
        <w:t>斯马</w:t>
      </w:r>
      <w:r w:rsidRPr="0067087D">
        <w:rPr>
          <w:rFonts w:hint="eastAsia"/>
        </w:rPr>
        <w:t>促进残疾人就业协会，全国助盲联合会，突尼斯支助</w:t>
      </w:r>
      <w:r w:rsidRPr="0067087D">
        <w:t>智障者</w:t>
      </w:r>
      <w:r w:rsidRPr="0067087D">
        <w:rPr>
          <w:rFonts w:hint="eastAsia"/>
        </w:rPr>
        <w:t>联合会，肢体</w:t>
      </w:r>
      <w:r w:rsidRPr="0067087D">
        <w:t>障残</w:t>
      </w:r>
      <w:r w:rsidRPr="0067087D">
        <w:rPr>
          <w:rFonts w:hint="eastAsia"/>
        </w:rPr>
        <w:t>者联合会，突尼斯母亲组织，严重残疾人家庭护理协会，突尼斯残疾人体育运动联合会，突尼斯残疾人监护人和残疾人之友协会，助聋协会，以及突尼斯促进聋人福利协会。</w:t>
      </w:r>
    </w:p>
    <w:p w:rsidR="0067087D" w:rsidRPr="0067087D" w:rsidRDefault="0067087D" w:rsidP="0067087D">
      <w:pPr>
        <w:pStyle w:val="SingleTxtGC"/>
        <w:rPr>
          <w:rFonts w:hint="eastAsia"/>
        </w:rPr>
      </w:pPr>
      <w:r w:rsidRPr="0067087D">
        <w:rPr>
          <w:rFonts w:hint="eastAsia"/>
        </w:rPr>
        <w:t xml:space="preserve">3. </w:t>
      </w:r>
      <w:r>
        <w:rPr>
          <w:rFonts w:hint="eastAsia"/>
        </w:rPr>
        <w:t xml:space="preserve"> </w:t>
      </w:r>
      <w:r w:rsidRPr="0067087D">
        <w:rPr>
          <w:rFonts w:hint="eastAsia"/>
        </w:rPr>
        <w:t>包括与所有利益攸关方进行的这些协商，反映了我国期望确保人权组织能更积极、更经常地参与各种努力，从而增强、保护和落实人权，尤其是残疾人的人权。</w:t>
      </w:r>
    </w:p>
    <w:p w:rsidR="0067087D" w:rsidRPr="0067087D" w:rsidRDefault="0067087D" w:rsidP="0067087D">
      <w:pPr>
        <w:pStyle w:val="SingleTxtGC"/>
        <w:rPr>
          <w:rFonts w:hint="eastAsia"/>
        </w:rPr>
      </w:pPr>
      <w:r>
        <w:rPr>
          <w:rFonts w:hint="eastAsia"/>
        </w:rPr>
        <w:t xml:space="preserve">4.  </w:t>
      </w:r>
      <w:r w:rsidRPr="0067087D">
        <w:rPr>
          <w:rFonts w:hint="eastAsia"/>
        </w:rPr>
        <w:t>突尼斯感到荣幸的是，我国的一名专家是残疾人权利委员会的委员，而且我国是最早批准《公约》及其《任择议定书》的国家之一。我们认为，《公约》将成为努力增进残疾人权利的有效文书。突尼斯将致力于落实委员会的建议，无论是有关我国报告的建议或是涉及后续阶段的建议。</w:t>
      </w:r>
    </w:p>
    <w:p w:rsidR="0067087D" w:rsidRPr="0067087D" w:rsidRDefault="0067087D" w:rsidP="0067087D">
      <w:pPr>
        <w:pStyle w:val="SingleTxtGC"/>
        <w:rPr>
          <w:rFonts w:hint="eastAsia"/>
        </w:rPr>
      </w:pPr>
      <w:r>
        <w:rPr>
          <w:rFonts w:hint="eastAsia"/>
        </w:rPr>
        <w:t xml:space="preserve">5.  </w:t>
      </w:r>
      <w:r w:rsidRPr="0067087D">
        <w:rPr>
          <w:rFonts w:hint="eastAsia"/>
        </w:rPr>
        <w:t>本报告概述了我国在残疾人权利方面取得的主要进展情况。我们意识到我国面临着种种挑战和困难，但这些挑战和困难不会削弱我们大力落实《公约》的意愿。我们愿强调指出，应根据精确的数据审议本报告所载资料，这些数据可见于提交联合国相关机构的有关突尼斯落实已批准的文书和这些机构所提建议进展情况的定期部门报告。</w:t>
      </w:r>
    </w:p>
    <w:p w:rsidR="0067087D" w:rsidRPr="0067087D" w:rsidRDefault="0067087D" w:rsidP="0067087D">
      <w:pPr>
        <w:pStyle w:val="SingleTxtGC"/>
        <w:rPr>
          <w:rFonts w:hint="eastAsia"/>
        </w:rPr>
      </w:pPr>
      <w:r w:rsidRPr="0067087D">
        <w:rPr>
          <w:rFonts w:hint="eastAsia"/>
        </w:rPr>
        <w:t>6</w:t>
      </w:r>
      <w:r>
        <w:rPr>
          <w:rFonts w:hint="eastAsia"/>
        </w:rPr>
        <w:t xml:space="preserve">. </w:t>
      </w:r>
      <w:r w:rsidRPr="0067087D">
        <w:rPr>
          <w:rFonts w:hint="eastAsia"/>
        </w:rPr>
        <w:t xml:space="preserve"> </w:t>
      </w:r>
      <w:r w:rsidRPr="0067087D">
        <w:rPr>
          <w:rFonts w:hint="eastAsia"/>
        </w:rPr>
        <w:t>在阐述《公约》执行情况前，先提供以下一些</w:t>
      </w:r>
      <w:r w:rsidRPr="0067087D">
        <w:t>按残疾类型</w:t>
      </w:r>
      <w:r w:rsidRPr="0067087D">
        <w:rPr>
          <w:rFonts w:hint="eastAsia"/>
        </w:rPr>
        <w:t>、残疾起因、性别，城乡环境和年龄分类的突尼斯境内的残疾相关数据。</w:t>
      </w:r>
    </w:p>
    <w:p w:rsidR="0067087D" w:rsidRDefault="00B2713E" w:rsidP="00B2713E">
      <w:pPr>
        <w:pStyle w:val="SingleTxtGC"/>
        <w:rPr>
          <w:rFonts w:eastAsia="SimHei"/>
          <w:lang w:val="en-GB"/>
        </w:rPr>
      </w:pPr>
      <w:r>
        <w:rPr>
          <w:rFonts w:eastAsia="SimHei"/>
          <w:lang w:val="en-GB"/>
        </w:rPr>
        <w:br w:type="page"/>
      </w:r>
      <w:r w:rsidR="0067087D" w:rsidRPr="00B2713E">
        <w:rPr>
          <w:rFonts w:eastAsia="SimHei" w:hint="eastAsia"/>
          <w:lang w:val="en-GB"/>
        </w:rPr>
        <w:t>2003</w:t>
      </w:r>
      <w:r w:rsidR="0067087D" w:rsidRPr="00B2713E">
        <w:rPr>
          <w:rFonts w:eastAsia="SimHei" w:hint="eastAsia"/>
          <w:lang w:val="en-GB"/>
        </w:rPr>
        <w:t>年最重要的残疾相关指数</w:t>
      </w:r>
      <w:r w:rsidRPr="00B2713E">
        <w:rPr>
          <w:rFonts w:eastAsia="SimHei"/>
          <w:vertAlign w:val="superscript"/>
          <w:lang w:val="en-GB"/>
        </w:rPr>
        <w:t xml:space="preserve"> </w:t>
      </w:r>
      <w:r w:rsidR="0067087D" w:rsidRPr="00B2713E">
        <w:rPr>
          <w:rFonts w:eastAsia="SimHei"/>
          <w:vertAlign w:val="superscript"/>
          <w:lang w:val="en-GB"/>
        </w:rPr>
        <w:footnoteReference w:id="2"/>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94"/>
        <w:gridCol w:w="3676"/>
      </w:tblGrid>
      <w:tr w:rsidR="00B2713E" w:rsidTr="00B2713E">
        <w:tc>
          <w:tcPr>
            <w:tcW w:w="4927" w:type="dxa"/>
            <w:tcBorders>
              <w:top w:val="single" w:sz="4" w:space="0" w:color="auto"/>
            </w:tcBorders>
            <w:shd w:val="clear" w:color="auto" w:fill="auto"/>
          </w:tcPr>
          <w:p w:rsidR="00B2713E" w:rsidRDefault="0067087D" w:rsidP="00B2713E">
            <w:pPr>
              <w:pStyle w:val="a4"/>
              <w:rPr>
                <w:lang w:val="en-GB"/>
              </w:rPr>
            </w:pPr>
            <w:r w:rsidRPr="00B2713E">
              <w:rPr>
                <w:rFonts w:hint="eastAsia"/>
                <w:lang w:val="en-GB"/>
              </w:rPr>
              <w:t>残疾人数</w:t>
            </w:r>
          </w:p>
        </w:tc>
        <w:tc>
          <w:tcPr>
            <w:tcW w:w="4927" w:type="dxa"/>
            <w:tcBorders>
              <w:top w:val="single" w:sz="4" w:space="0" w:color="auto"/>
            </w:tcBorders>
            <w:shd w:val="clear" w:color="auto" w:fill="auto"/>
          </w:tcPr>
          <w:p w:rsidR="00B2713E" w:rsidRDefault="00B2713E" w:rsidP="00B2713E">
            <w:pPr>
              <w:pStyle w:val="a5"/>
              <w:ind w:right="0"/>
              <w:jc w:val="right"/>
              <w:rPr>
                <w:lang w:val="en-GB"/>
              </w:rPr>
            </w:pPr>
            <w:r w:rsidRPr="0067087D">
              <w:rPr>
                <w:lang w:val="en-GB"/>
              </w:rPr>
              <w:t>151 423</w:t>
            </w:r>
          </w:p>
        </w:tc>
      </w:tr>
      <w:tr w:rsidR="00B2713E" w:rsidRPr="00B2713E" w:rsidTr="00B2713E">
        <w:tc>
          <w:tcPr>
            <w:tcW w:w="4927" w:type="dxa"/>
            <w:shd w:val="clear" w:color="auto" w:fill="auto"/>
          </w:tcPr>
          <w:p w:rsidR="00B2713E" w:rsidRPr="00B2713E" w:rsidRDefault="00B2713E" w:rsidP="00B2713E">
            <w:pPr>
              <w:pStyle w:val="a5"/>
              <w:suppressAutoHyphens w:val="0"/>
              <w:rPr>
                <w:lang w:val="en-GB"/>
              </w:rPr>
            </w:pPr>
            <w:r w:rsidRPr="0067087D">
              <w:rPr>
                <w:rFonts w:hint="eastAsia"/>
                <w:lang w:val="en-GB"/>
              </w:rPr>
              <w:t>百分比</w:t>
            </w:r>
          </w:p>
        </w:tc>
        <w:tc>
          <w:tcPr>
            <w:tcW w:w="4927" w:type="dxa"/>
            <w:shd w:val="clear" w:color="auto" w:fill="auto"/>
          </w:tcPr>
          <w:p w:rsidR="00B2713E" w:rsidRPr="00B2713E" w:rsidRDefault="00B2713E" w:rsidP="00B2713E">
            <w:pPr>
              <w:pStyle w:val="a5"/>
              <w:suppressAutoHyphens w:val="0"/>
              <w:ind w:right="0"/>
              <w:jc w:val="right"/>
              <w:rPr>
                <w:lang w:val="en-GB"/>
              </w:rPr>
            </w:pPr>
            <w:r w:rsidRPr="0067087D">
              <w:rPr>
                <w:lang w:val="en-GB"/>
              </w:rPr>
              <w:t>1.5</w:t>
            </w:r>
          </w:p>
        </w:tc>
      </w:tr>
      <w:tr w:rsidR="00B2713E" w:rsidRPr="00B2713E" w:rsidTr="00B2713E">
        <w:tc>
          <w:tcPr>
            <w:tcW w:w="4927" w:type="dxa"/>
            <w:tcBorders>
              <w:bottom w:val="single" w:sz="12" w:space="0" w:color="auto"/>
            </w:tcBorders>
            <w:shd w:val="clear" w:color="auto" w:fill="auto"/>
          </w:tcPr>
          <w:p w:rsidR="00B2713E" w:rsidRPr="00B2713E" w:rsidRDefault="00B2713E" w:rsidP="00B2713E">
            <w:pPr>
              <w:pStyle w:val="a5"/>
              <w:suppressAutoHyphens w:val="0"/>
              <w:rPr>
                <w:lang w:val="en-GB"/>
              </w:rPr>
            </w:pPr>
            <w:r w:rsidRPr="0067087D">
              <w:rPr>
                <w:rFonts w:hint="eastAsia"/>
                <w:lang w:val="en-GB"/>
              </w:rPr>
              <w:t>出生至</w:t>
            </w:r>
            <w:r w:rsidRPr="0067087D">
              <w:rPr>
                <w:rFonts w:hint="eastAsia"/>
                <w:lang w:val="en-GB"/>
              </w:rPr>
              <w:t>4</w:t>
            </w:r>
            <w:r w:rsidRPr="0067087D">
              <w:rPr>
                <w:rFonts w:hint="eastAsia"/>
                <w:lang w:val="en-GB"/>
              </w:rPr>
              <w:t>岁年龄组的残疾百分比</w:t>
            </w:r>
            <w:r w:rsidRPr="0067087D">
              <w:rPr>
                <w:lang w:val="en-GB"/>
              </w:rPr>
              <w:t>*</w:t>
            </w:r>
          </w:p>
        </w:tc>
        <w:tc>
          <w:tcPr>
            <w:tcW w:w="4927" w:type="dxa"/>
            <w:tcBorders>
              <w:bottom w:val="single" w:sz="12" w:space="0" w:color="auto"/>
            </w:tcBorders>
            <w:shd w:val="clear" w:color="auto" w:fill="auto"/>
          </w:tcPr>
          <w:p w:rsidR="00B2713E" w:rsidRPr="00B2713E" w:rsidRDefault="00B2713E" w:rsidP="00B2713E">
            <w:pPr>
              <w:pStyle w:val="a5"/>
              <w:suppressAutoHyphens w:val="0"/>
              <w:ind w:right="0"/>
              <w:jc w:val="right"/>
              <w:rPr>
                <w:lang w:val="en-GB"/>
              </w:rPr>
            </w:pPr>
            <w:r w:rsidRPr="0067087D">
              <w:rPr>
                <w:lang w:val="en-GB"/>
              </w:rPr>
              <w:t>0.2</w:t>
            </w:r>
          </w:p>
        </w:tc>
      </w:tr>
    </w:tbl>
    <w:p w:rsidR="00B2713E" w:rsidRDefault="00B2713E" w:rsidP="00C35EA9">
      <w:pPr>
        <w:pStyle w:val="SingleTxtGC"/>
        <w:spacing w:before="120" w:after="0"/>
        <w:rPr>
          <w:rFonts w:hint="eastAsia"/>
          <w:sz w:val="19"/>
          <w:szCs w:val="19"/>
        </w:rPr>
      </w:pPr>
      <w:r w:rsidRPr="001D60F7">
        <w:rPr>
          <w:rFonts w:eastAsia="KaiTi_GB2312" w:hint="eastAsia"/>
          <w:sz w:val="19"/>
          <w:szCs w:val="19"/>
        </w:rPr>
        <w:t>资料来源：</w:t>
      </w:r>
      <w:r w:rsidR="0067087D" w:rsidRPr="00B2713E">
        <w:rPr>
          <w:rFonts w:hint="eastAsia"/>
          <w:sz w:val="19"/>
          <w:szCs w:val="19"/>
        </w:rPr>
        <w:t>社会事务、团结和海外突尼斯人事务部。</w:t>
      </w:r>
    </w:p>
    <w:p w:rsidR="00B2713E" w:rsidRPr="00B2713E" w:rsidRDefault="0067087D" w:rsidP="00C35EA9">
      <w:pPr>
        <w:pStyle w:val="SingleTxtGC"/>
        <w:tabs>
          <w:tab w:val="clear" w:pos="1996"/>
          <w:tab w:val="left" w:pos="2100"/>
        </w:tabs>
        <w:ind w:left="1565" w:firstLine="59"/>
        <w:rPr>
          <w:rFonts w:hint="eastAsia"/>
          <w:sz w:val="19"/>
          <w:szCs w:val="19"/>
        </w:rPr>
      </w:pPr>
      <w:r w:rsidRPr="00C35EA9">
        <w:rPr>
          <w:rFonts w:hint="eastAsia"/>
          <w:szCs w:val="21"/>
        </w:rPr>
        <w:t>*</w:t>
      </w:r>
      <w:r w:rsidR="00B2713E" w:rsidRPr="00B2713E">
        <w:rPr>
          <w:sz w:val="19"/>
          <w:szCs w:val="19"/>
        </w:rPr>
        <w:tab/>
      </w:r>
      <w:r w:rsidRPr="00B2713E">
        <w:rPr>
          <w:rFonts w:hint="eastAsia"/>
          <w:sz w:val="19"/>
          <w:szCs w:val="19"/>
        </w:rPr>
        <w:t>表明预防残疾方案获得成功的程度。</w:t>
      </w:r>
    </w:p>
    <w:p w:rsidR="0067087D" w:rsidRPr="00B2713E" w:rsidRDefault="0067087D" w:rsidP="00C35EA9">
      <w:pPr>
        <w:pStyle w:val="SingleTxtGC"/>
        <w:spacing w:before="240"/>
        <w:rPr>
          <w:rFonts w:eastAsia="SimHei"/>
          <w:lang w:val="en-GB"/>
        </w:rPr>
      </w:pPr>
      <w:r w:rsidRPr="00B2713E">
        <w:rPr>
          <w:rFonts w:eastAsia="SimHei" w:hint="eastAsia"/>
          <w:lang w:val="en-GB"/>
        </w:rPr>
        <w:t>按类型分类的残疾分布情况</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40"/>
        <w:gridCol w:w="2408"/>
        <w:gridCol w:w="2422"/>
      </w:tblGrid>
      <w:tr w:rsidR="00B2713E" w:rsidTr="00B2713E">
        <w:tc>
          <w:tcPr>
            <w:tcW w:w="3284" w:type="dxa"/>
            <w:tcBorders>
              <w:top w:val="single" w:sz="4" w:space="0" w:color="auto"/>
              <w:bottom w:val="single" w:sz="12" w:space="0" w:color="auto"/>
            </w:tcBorders>
            <w:shd w:val="clear" w:color="auto" w:fill="auto"/>
          </w:tcPr>
          <w:p w:rsidR="00B2713E" w:rsidRPr="00B2713E" w:rsidRDefault="0067087D" w:rsidP="00B2713E">
            <w:pPr>
              <w:pStyle w:val="a0"/>
              <w:suppressAutoHyphens w:val="0"/>
              <w:rPr>
                <w:rFonts w:hint="eastAsia"/>
                <w:lang w:val="en-GB"/>
              </w:rPr>
            </w:pPr>
            <w:r w:rsidRPr="00B2713E">
              <w:rPr>
                <w:rFonts w:hint="eastAsia"/>
                <w:lang w:val="en-GB"/>
              </w:rPr>
              <w:t>类型</w:t>
            </w:r>
          </w:p>
        </w:tc>
        <w:tc>
          <w:tcPr>
            <w:tcW w:w="3285" w:type="dxa"/>
            <w:tcBorders>
              <w:top w:val="single" w:sz="4" w:space="0" w:color="auto"/>
              <w:bottom w:val="single" w:sz="12" w:space="0" w:color="auto"/>
            </w:tcBorders>
            <w:shd w:val="clear" w:color="auto" w:fill="auto"/>
          </w:tcPr>
          <w:p w:rsidR="00B2713E" w:rsidRDefault="00B2713E" w:rsidP="00B2713E">
            <w:pPr>
              <w:pStyle w:val="a0"/>
              <w:ind w:right="0"/>
              <w:jc w:val="right"/>
              <w:rPr>
                <w:rFonts w:hint="eastAsia"/>
                <w:lang w:val="en-GB"/>
              </w:rPr>
            </w:pPr>
            <w:r w:rsidRPr="00B2713E">
              <w:rPr>
                <w:rFonts w:hint="eastAsia"/>
                <w:lang w:val="en-GB"/>
              </w:rPr>
              <w:t>人数</w:t>
            </w:r>
          </w:p>
        </w:tc>
        <w:tc>
          <w:tcPr>
            <w:tcW w:w="3285" w:type="dxa"/>
            <w:tcBorders>
              <w:top w:val="single" w:sz="4" w:space="0" w:color="auto"/>
              <w:bottom w:val="single" w:sz="12" w:space="0" w:color="auto"/>
            </w:tcBorders>
            <w:shd w:val="clear" w:color="auto" w:fill="auto"/>
          </w:tcPr>
          <w:p w:rsidR="00B2713E" w:rsidRDefault="00B2713E" w:rsidP="00B2713E">
            <w:pPr>
              <w:pStyle w:val="a0"/>
              <w:ind w:right="0"/>
              <w:jc w:val="right"/>
              <w:rPr>
                <w:rFonts w:hint="eastAsia"/>
                <w:lang w:val="en-GB"/>
              </w:rPr>
            </w:pPr>
            <w:r w:rsidRPr="00B2713E">
              <w:rPr>
                <w:rFonts w:hint="eastAsia"/>
                <w:lang w:val="en-GB"/>
              </w:rPr>
              <w:t>百分比</w:t>
            </w:r>
          </w:p>
        </w:tc>
      </w:tr>
      <w:tr w:rsidR="00B2713E" w:rsidRPr="00B2713E" w:rsidTr="00B2713E">
        <w:tc>
          <w:tcPr>
            <w:tcW w:w="3284" w:type="dxa"/>
            <w:tcBorders>
              <w:top w:val="single" w:sz="12" w:space="0" w:color="auto"/>
            </w:tcBorders>
            <w:shd w:val="clear" w:color="auto" w:fill="auto"/>
          </w:tcPr>
          <w:p w:rsidR="00B2713E" w:rsidRPr="00B2713E" w:rsidRDefault="00B2713E" w:rsidP="00B2713E">
            <w:pPr>
              <w:pStyle w:val="a5"/>
              <w:suppressAutoHyphens w:val="0"/>
              <w:rPr>
                <w:rFonts w:hint="eastAsia"/>
                <w:lang w:val="en-GB"/>
              </w:rPr>
            </w:pPr>
            <w:r w:rsidRPr="0067087D">
              <w:rPr>
                <w:rFonts w:hint="eastAsia"/>
                <w:lang w:val="en-GB"/>
              </w:rPr>
              <w:t>肢体残疾</w:t>
            </w:r>
          </w:p>
        </w:tc>
        <w:tc>
          <w:tcPr>
            <w:tcW w:w="3285" w:type="dxa"/>
            <w:tcBorders>
              <w:top w:val="single" w:sz="12" w:space="0" w:color="auto"/>
            </w:tcBorders>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63 747</w:t>
            </w:r>
          </w:p>
        </w:tc>
        <w:tc>
          <w:tcPr>
            <w:tcW w:w="3285" w:type="dxa"/>
            <w:tcBorders>
              <w:top w:val="single" w:sz="12" w:space="0" w:color="auto"/>
            </w:tcBorders>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42.1</w:t>
            </w:r>
          </w:p>
        </w:tc>
      </w:tr>
      <w:tr w:rsidR="00B2713E" w:rsidRPr="00B2713E" w:rsidTr="00B2713E">
        <w:tc>
          <w:tcPr>
            <w:tcW w:w="3284" w:type="dxa"/>
            <w:shd w:val="clear" w:color="auto" w:fill="auto"/>
          </w:tcPr>
          <w:p w:rsidR="00B2713E" w:rsidRPr="00B2713E" w:rsidRDefault="00B2713E" w:rsidP="00B2713E">
            <w:pPr>
              <w:pStyle w:val="a5"/>
              <w:suppressAutoHyphens w:val="0"/>
              <w:rPr>
                <w:rFonts w:hint="eastAsia"/>
                <w:lang w:val="en-GB"/>
              </w:rPr>
            </w:pPr>
            <w:r w:rsidRPr="0067087D">
              <w:rPr>
                <w:rFonts w:hint="eastAsia"/>
                <w:lang w:val="en-GB"/>
              </w:rPr>
              <w:t>精神残疾</w:t>
            </w:r>
          </w:p>
        </w:tc>
        <w:tc>
          <w:tcPr>
            <w:tcW w:w="3285" w:type="dxa"/>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42 016</w:t>
            </w:r>
          </w:p>
        </w:tc>
        <w:tc>
          <w:tcPr>
            <w:tcW w:w="3285" w:type="dxa"/>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27.7</w:t>
            </w:r>
          </w:p>
        </w:tc>
      </w:tr>
      <w:tr w:rsidR="00B2713E" w:rsidRPr="00B2713E" w:rsidTr="00B2713E">
        <w:tc>
          <w:tcPr>
            <w:tcW w:w="3284" w:type="dxa"/>
            <w:shd w:val="clear" w:color="auto" w:fill="auto"/>
          </w:tcPr>
          <w:p w:rsidR="00B2713E" w:rsidRPr="00B2713E" w:rsidRDefault="00B2713E" w:rsidP="00B2713E">
            <w:pPr>
              <w:pStyle w:val="a5"/>
              <w:suppressAutoHyphens w:val="0"/>
              <w:rPr>
                <w:rFonts w:hint="eastAsia"/>
                <w:lang w:val="en-GB"/>
              </w:rPr>
            </w:pPr>
            <w:r w:rsidRPr="0067087D">
              <w:rPr>
                <w:lang w:val="en-GB"/>
              </w:rPr>
              <w:t>视力</w:t>
            </w:r>
            <w:r w:rsidRPr="0067087D">
              <w:rPr>
                <w:rFonts w:hint="eastAsia"/>
                <w:lang w:val="en-GB"/>
              </w:rPr>
              <w:t>残疾</w:t>
            </w:r>
          </w:p>
        </w:tc>
        <w:tc>
          <w:tcPr>
            <w:tcW w:w="3285" w:type="dxa"/>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20 130</w:t>
            </w:r>
          </w:p>
        </w:tc>
        <w:tc>
          <w:tcPr>
            <w:tcW w:w="3285" w:type="dxa"/>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13.3</w:t>
            </w:r>
          </w:p>
        </w:tc>
      </w:tr>
      <w:tr w:rsidR="00B2713E" w:rsidRPr="00B2713E" w:rsidTr="00B2713E">
        <w:tc>
          <w:tcPr>
            <w:tcW w:w="3284" w:type="dxa"/>
            <w:shd w:val="clear" w:color="auto" w:fill="auto"/>
          </w:tcPr>
          <w:p w:rsidR="00B2713E" w:rsidRPr="00B2713E" w:rsidRDefault="00B2713E" w:rsidP="00B2713E">
            <w:pPr>
              <w:pStyle w:val="a5"/>
              <w:suppressAutoHyphens w:val="0"/>
              <w:rPr>
                <w:rFonts w:hint="eastAsia"/>
                <w:lang w:val="en-GB"/>
              </w:rPr>
            </w:pPr>
            <w:r w:rsidRPr="0067087D">
              <w:rPr>
                <w:rFonts w:hint="eastAsia"/>
                <w:lang w:val="en-GB"/>
              </w:rPr>
              <w:t>听力残疾</w:t>
            </w:r>
          </w:p>
        </w:tc>
        <w:tc>
          <w:tcPr>
            <w:tcW w:w="3285" w:type="dxa"/>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18 832</w:t>
            </w:r>
          </w:p>
        </w:tc>
        <w:tc>
          <w:tcPr>
            <w:tcW w:w="3285" w:type="dxa"/>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12.4</w:t>
            </w:r>
          </w:p>
        </w:tc>
      </w:tr>
      <w:tr w:rsidR="00B2713E" w:rsidRPr="00B2713E" w:rsidTr="00A0270C">
        <w:tc>
          <w:tcPr>
            <w:tcW w:w="3284" w:type="dxa"/>
            <w:tcBorders>
              <w:bottom w:val="single" w:sz="4" w:space="0" w:color="auto"/>
            </w:tcBorders>
            <w:shd w:val="clear" w:color="auto" w:fill="auto"/>
          </w:tcPr>
          <w:p w:rsidR="00B2713E" w:rsidRPr="00B2713E" w:rsidRDefault="00B2713E" w:rsidP="00B2713E">
            <w:pPr>
              <w:pStyle w:val="a5"/>
              <w:suppressAutoHyphens w:val="0"/>
              <w:rPr>
                <w:rFonts w:hint="eastAsia"/>
                <w:lang w:val="en-GB"/>
              </w:rPr>
            </w:pPr>
            <w:r w:rsidRPr="0067087D">
              <w:rPr>
                <w:rFonts w:hint="eastAsia"/>
                <w:lang w:val="en-GB"/>
              </w:rPr>
              <w:t>多重残疾</w:t>
            </w:r>
          </w:p>
        </w:tc>
        <w:tc>
          <w:tcPr>
            <w:tcW w:w="3285" w:type="dxa"/>
            <w:tcBorders>
              <w:bottom w:val="single" w:sz="4" w:space="0" w:color="auto"/>
            </w:tcBorders>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6 698</w:t>
            </w:r>
          </w:p>
        </w:tc>
        <w:tc>
          <w:tcPr>
            <w:tcW w:w="3285" w:type="dxa"/>
            <w:tcBorders>
              <w:bottom w:val="single" w:sz="4" w:space="0" w:color="auto"/>
            </w:tcBorders>
            <w:shd w:val="clear" w:color="auto" w:fill="auto"/>
          </w:tcPr>
          <w:p w:rsidR="00B2713E" w:rsidRPr="00B2713E" w:rsidRDefault="00B2713E" w:rsidP="00B2713E">
            <w:pPr>
              <w:pStyle w:val="a5"/>
              <w:suppressAutoHyphens w:val="0"/>
              <w:ind w:right="0"/>
              <w:jc w:val="right"/>
              <w:rPr>
                <w:rFonts w:hint="eastAsia"/>
                <w:lang w:val="en-GB"/>
              </w:rPr>
            </w:pPr>
            <w:r w:rsidRPr="0067087D">
              <w:rPr>
                <w:lang w:val="en-GB"/>
              </w:rPr>
              <w:t>4.4</w:t>
            </w:r>
          </w:p>
        </w:tc>
      </w:tr>
      <w:tr w:rsidR="00B2713E" w:rsidRPr="00B2713E" w:rsidTr="00A0270C">
        <w:tc>
          <w:tcPr>
            <w:tcW w:w="3284" w:type="dxa"/>
            <w:tcBorders>
              <w:top w:val="single" w:sz="4" w:space="0" w:color="auto"/>
              <w:bottom w:val="single" w:sz="12" w:space="0" w:color="auto"/>
            </w:tcBorders>
            <w:shd w:val="clear" w:color="auto" w:fill="auto"/>
          </w:tcPr>
          <w:p w:rsidR="00B2713E" w:rsidRPr="00F54D04" w:rsidRDefault="00F54D04" w:rsidP="00B2713E">
            <w:pPr>
              <w:pStyle w:val="a5"/>
              <w:suppressAutoHyphens w:val="0"/>
              <w:rPr>
                <w:rFonts w:eastAsia="SimHei" w:hint="eastAsia"/>
                <w:lang w:val="en-GB"/>
              </w:rPr>
            </w:pPr>
            <w:r>
              <w:rPr>
                <w:lang w:val="en-GB"/>
              </w:rPr>
              <w:tab/>
            </w:r>
            <w:r w:rsidR="00B2713E" w:rsidRPr="00F54D04">
              <w:rPr>
                <w:rFonts w:eastAsia="SimHei" w:hint="eastAsia"/>
                <w:lang w:val="en-GB"/>
              </w:rPr>
              <w:t>共计</w:t>
            </w:r>
          </w:p>
        </w:tc>
        <w:tc>
          <w:tcPr>
            <w:tcW w:w="3285" w:type="dxa"/>
            <w:tcBorders>
              <w:top w:val="single" w:sz="4" w:space="0" w:color="auto"/>
              <w:bottom w:val="single" w:sz="12" w:space="0" w:color="auto"/>
            </w:tcBorders>
            <w:shd w:val="clear" w:color="auto" w:fill="auto"/>
          </w:tcPr>
          <w:p w:rsidR="00B2713E" w:rsidRPr="00F54D04" w:rsidRDefault="00B2713E" w:rsidP="00B2713E">
            <w:pPr>
              <w:pStyle w:val="a5"/>
              <w:suppressAutoHyphens w:val="0"/>
              <w:ind w:right="0"/>
              <w:jc w:val="right"/>
              <w:rPr>
                <w:rFonts w:hint="eastAsia"/>
                <w:b/>
                <w:lang w:val="en-GB"/>
              </w:rPr>
            </w:pPr>
            <w:r w:rsidRPr="00F54D04">
              <w:rPr>
                <w:b/>
                <w:lang w:val="en-GB"/>
              </w:rPr>
              <w:t>151 423</w:t>
            </w:r>
          </w:p>
        </w:tc>
        <w:tc>
          <w:tcPr>
            <w:tcW w:w="3285" w:type="dxa"/>
            <w:tcBorders>
              <w:top w:val="single" w:sz="4" w:space="0" w:color="auto"/>
              <w:bottom w:val="single" w:sz="12" w:space="0" w:color="auto"/>
            </w:tcBorders>
            <w:shd w:val="clear" w:color="auto" w:fill="auto"/>
          </w:tcPr>
          <w:p w:rsidR="00B2713E" w:rsidRPr="00F54D04" w:rsidRDefault="00B2713E" w:rsidP="00B2713E">
            <w:pPr>
              <w:pStyle w:val="a5"/>
              <w:suppressAutoHyphens w:val="0"/>
              <w:ind w:right="0"/>
              <w:jc w:val="right"/>
              <w:rPr>
                <w:rFonts w:hint="eastAsia"/>
                <w:b/>
                <w:lang w:val="en-GB"/>
              </w:rPr>
            </w:pPr>
            <w:r w:rsidRPr="00F54D04">
              <w:rPr>
                <w:b/>
                <w:lang w:val="en-GB"/>
              </w:rPr>
              <w:t>100</w:t>
            </w:r>
          </w:p>
        </w:tc>
      </w:tr>
    </w:tbl>
    <w:p w:rsidR="0067087D" w:rsidRDefault="0067087D" w:rsidP="00C35EA9">
      <w:pPr>
        <w:pStyle w:val="SingleTxtGC"/>
        <w:spacing w:before="240"/>
        <w:rPr>
          <w:rFonts w:eastAsia="SimHei" w:hint="eastAsia"/>
          <w:lang w:val="en-GB"/>
        </w:rPr>
      </w:pPr>
      <w:r w:rsidRPr="006E432A">
        <w:rPr>
          <w:rFonts w:eastAsia="SimHei" w:hint="eastAsia"/>
          <w:lang w:val="en-GB"/>
        </w:rPr>
        <w:t>按起因分类的残疾</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40"/>
        <w:gridCol w:w="2408"/>
        <w:gridCol w:w="2422"/>
      </w:tblGrid>
      <w:tr w:rsidR="009F5B18" w:rsidTr="009F5B18">
        <w:tc>
          <w:tcPr>
            <w:tcW w:w="3284" w:type="dxa"/>
            <w:tcBorders>
              <w:top w:val="single" w:sz="4" w:space="0" w:color="auto"/>
              <w:bottom w:val="single" w:sz="12" w:space="0" w:color="auto"/>
            </w:tcBorders>
            <w:shd w:val="clear" w:color="auto" w:fill="auto"/>
          </w:tcPr>
          <w:p w:rsidR="009F5B18" w:rsidRDefault="0067087D" w:rsidP="009F5B18">
            <w:pPr>
              <w:pStyle w:val="a0"/>
              <w:suppressAutoHyphens w:val="0"/>
              <w:rPr>
                <w:rFonts w:hint="eastAsia"/>
                <w:lang w:val="en-GB"/>
              </w:rPr>
            </w:pPr>
            <w:r w:rsidRPr="009F5B18">
              <w:rPr>
                <w:rFonts w:hint="eastAsia"/>
                <w:lang w:val="en-GB"/>
              </w:rPr>
              <w:t>起因</w:t>
            </w:r>
          </w:p>
        </w:tc>
        <w:tc>
          <w:tcPr>
            <w:tcW w:w="3285" w:type="dxa"/>
            <w:tcBorders>
              <w:top w:val="single" w:sz="4" w:space="0" w:color="auto"/>
              <w:bottom w:val="single" w:sz="12" w:space="0" w:color="auto"/>
            </w:tcBorders>
            <w:shd w:val="clear" w:color="auto" w:fill="auto"/>
          </w:tcPr>
          <w:p w:rsidR="009F5B18" w:rsidRDefault="0067087D" w:rsidP="009F5B18">
            <w:pPr>
              <w:pStyle w:val="a0"/>
              <w:ind w:right="0"/>
              <w:jc w:val="right"/>
              <w:rPr>
                <w:rFonts w:hint="eastAsia"/>
                <w:lang w:val="en-GB"/>
              </w:rPr>
            </w:pPr>
            <w:r w:rsidRPr="009F5B18">
              <w:rPr>
                <w:rFonts w:hint="eastAsia"/>
                <w:lang w:val="en-GB"/>
              </w:rPr>
              <w:t>人数</w:t>
            </w:r>
          </w:p>
        </w:tc>
        <w:tc>
          <w:tcPr>
            <w:tcW w:w="3285" w:type="dxa"/>
            <w:tcBorders>
              <w:top w:val="single" w:sz="4" w:space="0" w:color="auto"/>
              <w:bottom w:val="single" w:sz="12" w:space="0" w:color="auto"/>
            </w:tcBorders>
            <w:shd w:val="clear" w:color="auto" w:fill="auto"/>
          </w:tcPr>
          <w:p w:rsidR="009F5B18" w:rsidRDefault="0067087D" w:rsidP="009F5B18">
            <w:pPr>
              <w:pStyle w:val="a0"/>
              <w:ind w:right="0"/>
              <w:jc w:val="right"/>
              <w:rPr>
                <w:rFonts w:hint="eastAsia"/>
                <w:lang w:val="en-GB"/>
              </w:rPr>
            </w:pPr>
            <w:r w:rsidRPr="009F5B18">
              <w:rPr>
                <w:rFonts w:hint="eastAsia"/>
                <w:lang w:val="en-GB"/>
              </w:rPr>
              <w:t>百分比</w:t>
            </w:r>
          </w:p>
        </w:tc>
      </w:tr>
      <w:tr w:rsidR="009F5B18" w:rsidRPr="009F5B18" w:rsidTr="009F5B18">
        <w:tc>
          <w:tcPr>
            <w:tcW w:w="3284" w:type="dxa"/>
            <w:tcBorders>
              <w:top w:val="single" w:sz="12" w:space="0" w:color="auto"/>
            </w:tcBorders>
            <w:shd w:val="clear" w:color="auto" w:fill="auto"/>
          </w:tcPr>
          <w:p w:rsidR="009F5B18" w:rsidRPr="009F5B18" w:rsidRDefault="0067087D" w:rsidP="009F5B18">
            <w:pPr>
              <w:pStyle w:val="a5"/>
              <w:suppressAutoHyphens w:val="0"/>
              <w:rPr>
                <w:rFonts w:hint="eastAsia"/>
                <w:lang w:val="en-GB"/>
              </w:rPr>
            </w:pPr>
            <w:r w:rsidRPr="009F5B18">
              <w:rPr>
                <w:rFonts w:hint="eastAsia"/>
                <w:lang w:val="en-GB"/>
              </w:rPr>
              <w:t>先天</w:t>
            </w:r>
          </w:p>
        </w:tc>
        <w:tc>
          <w:tcPr>
            <w:tcW w:w="3285" w:type="dxa"/>
            <w:tcBorders>
              <w:top w:val="single" w:sz="12"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72 394</w:t>
            </w:r>
          </w:p>
        </w:tc>
        <w:tc>
          <w:tcPr>
            <w:tcW w:w="3285" w:type="dxa"/>
            <w:tcBorders>
              <w:top w:val="single" w:sz="12"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47.8</w:t>
            </w:r>
          </w:p>
        </w:tc>
      </w:tr>
      <w:tr w:rsidR="009F5B18" w:rsidRPr="009F5B18" w:rsidTr="009F5B18">
        <w:tc>
          <w:tcPr>
            <w:tcW w:w="3284" w:type="dxa"/>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疾病</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58 647</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38.7</w:t>
            </w:r>
          </w:p>
        </w:tc>
      </w:tr>
      <w:tr w:rsidR="009F5B18" w:rsidRPr="009F5B18" w:rsidTr="009F5B18">
        <w:tc>
          <w:tcPr>
            <w:tcW w:w="3284" w:type="dxa"/>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职业</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1 526</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1.0</w:t>
            </w:r>
          </w:p>
        </w:tc>
      </w:tr>
      <w:tr w:rsidR="009F5B18" w:rsidRPr="009F5B18" w:rsidTr="009F5B18">
        <w:tc>
          <w:tcPr>
            <w:tcW w:w="3284" w:type="dxa"/>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工伤</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2 986</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2.0</w:t>
            </w:r>
          </w:p>
        </w:tc>
      </w:tr>
      <w:tr w:rsidR="009F5B18" w:rsidRPr="009F5B18" w:rsidTr="009F5B18">
        <w:tc>
          <w:tcPr>
            <w:tcW w:w="3284" w:type="dxa"/>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交通事故</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3 771</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2.5</w:t>
            </w:r>
          </w:p>
        </w:tc>
      </w:tr>
      <w:tr w:rsidR="009F5B18" w:rsidRPr="009F5B18" w:rsidTr="009F5B18">
        <w:tc>
          <w:tcPr>
            <w:tcW w:w="3284" w:type="dxa"/>
            <w:shd w:val="clear" w:color="auto" w:fill="auto"/>
          </w:tcPr>
          <w:p w:rsidR="009F5B18" w:rsidRPr="009F5B18" w:rsidRDefault="009F5B18" w:rsidP="009F5B18">
            <w:pPr>
              <w:pStyle w:val="a5"/>
              <w:suppressAutoHyphens w:val="0"/>
              <w:rPr>
                <w:rFonts w:hint="eastAsia"/>
                <w:lang w:val="en-GB"/>
              </w:rPr>
            </w:pPr>
            <w:r w:rsidRPr="0067087D">
              <w:rPr>
                <w:lang w:val="en-GB"/>
              </w:rPr>
              <w:t>家庭意外</w:t>
            </w:r>
            <w:r w:rsidRPr="0067087D">
              <w:rPr>
                <w:rFonts w:hint="eastAsia"/>
                <w:lang w:val="en-GB"/>
              </w:rPr>
              <w:t>事故</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2 897</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1.9</w:t>
            </w:r>
          </w:p>
        </w:tc>
      </w:tr>
      <w:tr w:rsidR="009F5B18" w:rsidRPr="009F5B18" w:rsidTr="009F5B18">
        <w:tc>
          <w:tcPr>
            <w:tcW w:w="3284" w:type="dxa"/>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其他类型事故</w:t>
            </w:r>
            <w:r w:rsidRPr="0067087D">
              <w:rPr>
                <w:lang w:val="en-GB"/>
              </w:rPr>
              <w:t>*</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3 530</w:t>
            </w:r>
          </w:p>
        </w:tc>
        <w:tc>
          <w:tcPr>
            <w:tcW w:w="3285" w:type="dxa"/>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2.3</w:t>
            </w:r>
          </w:p>
        </w:tc>
      </w:tr>
      <w:tr w:rsidR="009F5B18" w:rsidRPr="009F5B18" w:rsidTr="00A0270C">
        <w:tc>
          <w:tcPr>
            <w:tcW w:w="3284" w:type="dxa"/>
            <w:tcBorders>
              <w:bottom w:val="single" w:sz="4" w:space="0" w:color="auto"/>
            </w:tcBorders>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其他</w:t>
            </w:r>
            <w:r w:rsidRPr="0067087D">
              <w:rPr>
                <w:lang w:val="en-GB"/>
              </w:rPr>
              <w:t>**</w:t>
            </w:r>
          </w:p>
        </w:tc>
        <w:tc>
          <w:tcPr>
            <w:tcW w:w="3285" w:type="dxa"/>
            <w:tcBorders>
              <w:bottom w:val="single" w:sz="4"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5 672</w:t>
            </w:r>
          </w:p>
        </w:tc>
        <w:tc>
          <w:tcPr>
            <w:tcW w:w="3285" w:type="dxa"/>
            <w:tcBorders>
              <w:bottom w:val="single" w:sz="4"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3.7</w:t>
            </w:r>
          </w:p>
        </w:tc>
      </w:tr>
      <w:tr w:rsidR="009F5B18" w:rsidRPr="009F5B18" w:rsidTr="00A0270C">
        <w:tc>
          <w:tcPr>
            <w:tcW w:w="3284" w:type="dxa"/>
            <w:tcBorders>
              <w:top w:val="single" w:sz="4" w:space="0" w:color="auto"/>
              <w:bottom w:val="single" w:sz="12" w:space="0" w:color="auto"/>
            </w:tcBorders>
            <w:shd w:val="clear" w:color="auto" w:fill="auto"/>
          </w:tcPr>
          <w:p w:rsidR="009F5B18" w:rsidRPr="00F54D04" w:rsidRDefault="009F5B18" w:rsidP="009F5B18">
            <w:pPr>
              <w:pStyle w:val="a5"/>
              <w:suppressAutoHyphens w:val="0"/>
              <w:rPr>
                <w:rFonts w:eastAsia="SimHei" w:hint="eastAsia"/>
                <w:lang w:val="en-GB"/>
              </w:rPr>
            </w:pPr>
            <w:r w:rsidRPr="0067087D">
              <w:rPr>
                <w:lang w:val="en-GB"/>
              </w:rPr>
              <w:tab/>
            </w:r>
            <w:r w:rsidRPr="00F54D04">
              <w:rPr>
                <w:rFonts w:eastAsia="SimHei" w:hint="eastAsia"/>
                <w:lang w:val="en-GB"/>
              </w:rPr>
              <w:t>共计</w:t>
            </w:r>
          </w:p>
        </w:tc>
        <w:tc>
          <w:tcPr>
            <w:tcW w:w="3285" w:type="dxa"/>
            <w:tcBorders>
              <w:top w:val="single" w:sz="4" w:space="0" w:color="auto"/>
              <w:bottom w:val="single" w:sz="12" w:space="0" w:color="auto"/>
            </w:tcBorders>
            <w:shd w:val="clear" w:color="auto" w:fill="auto"/>
          </w:tcPr>
          <w:p w:rsidR="009F5B18" w:rsidRPr="00F54D04" w:rsidRDefault="009F5B18" w:rsidP="009F5B18">
            <w:pPr>
              <w:pStyle w:val="a5"/>
              <w:suppressAutoHyphens w:val="0"/>
              <w:ind w:right="0"/>
              <w:jc w:val="right"/>
              <w:rPr>
                <w:rFonts w:hint="eastAsia"/>
                <w:b/>
                <w:lang w:val="en-GB"/>
              </w:rPr>
            </w:pPr>
            <w:r w:rsidRPr="00F54D04">
              <w:rPr>
                <w:b/>
                <w:lang w:val="en-GB"/>
              </w:rPr>
              <w:t>151 423</w:t>
            </w:r>
          </w:p>
        </w:tc>
        <w:tc>
          <w:tcPr>
            <w:tcW w:w="3285" w:type="dxa"/>
            <w:tcBorders>
              <w:top w:val="single" w:sz="4" w:space="0" w:color="auto"/>
              <w:bottom w:val="single" w:sz="12" w:space="0" w:color="auto"/>
            </w:tcBorders>
            <w:shd w:val="clear" w:color="auto" w:fill="auto"/>
          </w:tcPr>
          <w:p w:rsidR="009F5B18" w:rsidRPr="00F54D04" w:rsidRDefault="009F5B18" w:rsidP="009F5B18">
            <w:pPr>
              <w:pStyle w:val="a5"/>
              <w:suppressAutoHyphens w:val="0"/>
              <w:ind w:right="0"/>
              <w:jc w:val="right"/>
              <w:rPr>
                <w:rFonts w:hint="eastAsia"/>
                <w:b/>
                <w:lang w:val="en-GB"/>
              </w:rPr>
            </w:pPr>
            <w:r w:rsidRPr="00F54D04">
              <w:rPr>
                <w:b/>
                <w:lang w:val="en-GB"/>
              </w:rPr>
              <w:t>100</w:t>
            </w:r>
          </w:p>
        </w:tc>
      </w:tr>
    </w:tbl>
    <w:p w:rsidR="009F5B18" w:rsidRPr="004F230A" w:rsidRDefault="0067087D" w:rsidP="004B6A9A">
      <w:pPr>
        <w:pStyle w:val="SingleTxtGC"/>
        <w:spacing w:before="120" w:after="0"/>
        <w:rPr>
          <w:rFonts w:hint="eastAsia"/>
        </w:rPr>
      </w:pPr>
      <w:r w:rsidRPr="00C35EA9">
        <w:rPr>
          <w:rFonts w:hint="eastAsia"/>
          <w:szCs w:val="21"/>
        </w:rPr>
        <w:t>*</w:t>
      </w:r>
      <w:r w:rsidR="009F5B18">
        <w:rPr>
          <w:sz w:val="19"/>
          <w:szCs w:val="19"/>
        </w:rPr>
        <w:tab/>
      </w:r>
      <w:r w:rsidRPr="009F5B18">
        <w:rPr>
          <w:rFonts w:hint="eastAsia"/>
          <w:sz w:val="19"/>
          <w:szCs w:val="19"/>
        </w:rPr>
        <w:t>学校或运动场地体育意外事故及娱乐场所意外事故和触电事故。</w:t>
      </w:r>
    </w:p>
    <w:p w:rsidR="006E432A" w:rsidRPr="009F5B18" w:rsidRDefault="009F5B18" w:rsidP="009F5B18">
      <w:pPr>
        <w:pStyle w:val="SingleTxtGC"/>
        <w:rPr>
          <w:rFonts w:hint="eastAsia"/>
          <w:sz w:val="19"/>
          <w:szCs w:val="19"/>
        </w:rPr>
      </w:pPr>
      <w:r w:rsidRPr="00C35EA9">
        <w:rPr>
          <w:rFonts w:hint="eastAsia"/>
          <w:szCs w:val="21"/>
        </w:rPr>
        <w:t>**</w:t>
      </w:r>
      <w:r>
        <w:rPr>
          <w:sz w:val="19"/>
          <w:szCs w:val="19"/>
        </w:rPr>
        <w:tab/>
      </w:r>
      <w:r w:rsidR="0067087D" w:rsidRPr="009F5B18">
        <w:rPr>
          <w:rFonts w:hint="eastAsia"/>
          <w:sz w:val="19"/>
          <w:szCs w:val="19"/>
        </w:rPr>
        <w:t>第二次世界大战遗留爆炸物、未爆弹药、人身暴力、老龄化、以及不明的起因。</w:t>
      </w:r>
    </w:p>
    <w:p w:rsidR="0067087D" w:rsidRPr="009F5B18" w:rsidRDefault="009F5B18" w:rsidP="009F5B18">
      <w:pPr>
        <w:pStyle w:val="SingleTxtGC"/>
        <w:rPr>
          <w:rFonts w:eastAsia="SimHei"/>
          <w:lang w:val="en-GB"/>
        </w:rPr>
      </w:pPr>
      <w:r>
        <w:rPr>
          <w:rFonts w:eastAsia="SimHei"/>
          <w:lang w:val="en-GB"/>
        </w:rPr>
        <w:br w:type="page"/>
      </w:r>
      <w:r w:rsidR="0067087D" w:rsidRPr="009F5B18">
        <w:rPr>
          <w:rFonts w:eastAsia="SimHei" w:hint="eastAsia"/>
          <w:lang w:val="en-GB"/>
        </w:rPr>
        <w:t>按性别分类的残疾人</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56"/>
        <w:gridCol w:w="2457"/>
        <w:gridCol w:w="2457"/>
      </w:tblGrid>
      <w:tr w:rsidR="00B2713E" w:rsidTr="009F5B18">
        <w:tc>
          <w:tcPr>
            <w:tcW w:w="2456" w:type="dxa"/>
            <w:tcBorders>
              <w:top w:val="single" w:sz="4" w:space="0" w:color="auto"/>
              <w:bottom w:val="single" w:sz="12" w:space="0" w:color="auto"/>
            </w:tcBorders>
            <w:shd w:val="clear" w:color="auto" w:fill="auto"/>
          </w:tcPr>
          <w:p w:rsidR="00B2713E" w:rsidRDefault="00B2713E" w:rsidP="00CD351B">
            <w:pPr>
              <w:pStyle w:val="a0"/>
              <w:suppressAutoHyphens w:val="0"/>
              <w:rPr>
                <w:lang w:val="en-GB"/>
              </w:rPr>
            </w:pPr>
          </w:p>
        </w:tc>
        <w:tc>
          <w:tcPr>
            <w:tcW w:w="2457" w:type="dxa"/>
            <w:tcBorders>
              <w:top w:val="single" w:sz="4" w:space="0" w:color="auto"/>
              <w:bottom w:val="single" w:sz="12" w:space="0" w:color="auto"/>
            </w:tcBorders>
            <w:shd w:val="clear" w:color="auto" w:fill="auto"/>
          </w:tcPr>
          <w:p w:rsidR="00B2713E" w:rsidRDefault="0067087D" w:rsidP="00CD351B">
            <w:pPr>
              <w:pStyle w:val="a0"/>
              <w:ind w:right="0"/>
              <w:jc w:val="right"/>
              <w:rPr>
                <w:lang w:val="en-GB"/>
              </w:rPr>
            </w:pPr>
            <w:r w:rsidRPr="009F5B18">
              <w:rPr>
                <w:rFonts w:hint="eastAsia"/>
                <w:lang w:val="en-GB"/>
              </w:rPr>
              <w:t>人数</w:t>
            </w:r>
          </w:p>
        </w:tc>
        <w:tc>
          <w:tcPr>
            <w:tcW w:w="2457" w:type="dxa"/>
            <w:tcBorders>
              <w:top w:val="single" w:sz="4" w:space="0" w:color="auto"/>
              <w:bottom w:val="single" w:sz="12" w:space="0" w:color="auto"/>
            </w:tcBorders>
            <w:shd w:val="clear" w:color="auto" w:fill="auto"/>
          </w:tcPr>
          <w:p w:rsidR="00B2713E" w:rsidRDefault="0067087D" w:rsidP="00CD351B">
            <w:pPr>
              <w:pStyle w:val="a0"/>
              <w:ind w:right="0"/>
              <w:jc w:val="right"/>
              <w:rPr>
                <w:lang w:val="en-GB"/>
              </w:rPr>
            </w:pPr>
            <w:r w:rsidRPr="009F5B18">
              <w:rPr>
                <w:rFonts w:hint="eastAsia"/>
                <w:lang w:val="en-GB"/>
              </w:rPr>
              <w:t>百分比</w:t>
            </w:r>
          </w:p>
        </w:tc>
      </w:tr>
      <w:tr w:rsidR="00B2713E" w:rsidRPr="00B2713E" w:rsidTr="009F5B18">
        <w:tc>
          <w:tcPr>
            <w:tcW w:w="2456" w:type="dxa"/>
            <w:tcBorders>
              <w:top w:val="single" w:sz="12" w:space="0" w:color="auto"/>
            </w:tcBorders>
            <w:shd w:val="clear" w:color="auto" w:fill="auto"/>
          </w:tcPr>
          <w:p w:rsidR="00B2713E" w:rsidRPr="00B2713E" w:rsidRDefault="009F5B18" w:rsidP="00CD351B">
            <w:pPr>
              <w:pStyle w:val="a5"/>
              <w:suppressAutoHyphens w:val="0"/>
              <w:rPr>
                <w:lang w:val="en-GB"/>
              </w:rPr>
            </w:pPr>
            <w:r w:rsidRPr="0067087D">
              <w:rPr>
                <w:rFonts w:hint="eastAsia"/>
                <w:lang w:val="en-GB"/>
              </w:rPr>
              <w:t>男</w:t>
            </w:r>
          </w:p>
        </w:tc>
        <w:tc>
          <w:tcPr>
            <w:tcW w:w="2457" w:type="dxa"/>
            <w:tcBorders>
              <w:top w:val="single" w:sz="12" w:space="0" w:color="auto"/>
            </w:tcBorders>
            <w:shd w:val="clear" w:color="auto" w:fill="auto"/>
          </w:tcPr>
          <w:p w:rsidR="00B2713E" w:rsidRPr="00B2713E" w:rsidRDefault="009F5B18" w:rsidP="00CD351B">
            <w:pPr>
              <w:pStyle w:val="a5"/>
              <w:suppressAutoHyphens w:val="0"/>
              <w:ind w:right="0"/>
              <w:jc w:val="right"/>
              <w:rPr>
                <w:lang w:val="en-GB"/>
              </w:rPr>
            </w:pPr>
            <w:r w:rsidRPr="0067087D">
              <w:rPr>
                <w:lang w:val="en-GB"/>
              </w:rPr>
              <w:t>100 560</w:t>
            </w:r>
          </w:p>
        </w:tc>
        <w:tc>
          <w:tcPr>
            <w:tcW w:w="2457" w:type="dxa"/>
            <w:tcBorders>
              <w:top w:val="single" w:sz="12" w:space="0" w:color="auto"/>
            </w:tcBorders>
            <w:shd w:val="clear" w:color="auto" w:fill="auto"/>
          </w:tcPr>
          <w:p w:rsidR="00B2713E" w:rsidRPr="00B2713E" w:rsidRDefault="009F5B18" w:rsidP="00CD351B">
            <w:pPr>
              <w:pStyle w:val="a5"/>
              <w:suppressAutoHyphens w:val="0"/>
              <w:ind w:right="0"/>
              <w:jc w:val="right"/>
              <w:rPr>
                <w:lang w:val="en-GB"/>
              </w:rPr>
            </w:pPr>
            <w:r w:rsidRPr="0067087D">
              <w:rPr>
                <w:lang w:val="en-GB"/>
              </w:rPr>
              <w:t>66.4</w:t>
            </w:r>
          </w:p>
        </w:tc>
      </w:tr>
      <w:tr w:rsidR="00B2713E" w:rsidRPr="00B2713E" w:rsidTr="00D313C9">
        <w:tc>
          <w:tcPr>
            <w:tcW w:w="2456" w:type="dxa"/>
            <w:tcBorders>
              <w:bottom w:val="single" w:sz="4" w:space="0" w:color="auto"/>
            </w:tcBorders>
            <w:shd w:val="clear" w:color="auto" w:fill="auto"/>
          </w:tcPr>
          <w:p w:rsidR="00B2713E" w:rsidRPr="00B2713E" w:rsidRDefault="009F5B18" w:rsidP="00CD351B">
            <w:pPr>
              <w:pStyle w:val="a5"/>
              <w:suppressAutoHyphens w:val="0"/>
              <w:rPr>
                <w:lang w:val="en-GB"/>
              </w:rPr>
            </w:pPr>
            <w:r w:rsidRPr="0067087D">
              <w:rPr>
                <w:rFonts w:hint="eastAsia"/>
                <w:lang w:val="en-GB"/>
              </w:rPr>
              <w:t>女</w:t>
            </w:r>
          </w:p>
        </w:tc>
        <w:tc>
          <w:tcPr>
            <w:tcW w:w="2457" w:type="dxa"/>
            <w:tcBorders>
              <w:bottom w:val="single" w:sz="4" w:space="0" w:color="auto"/>
            </w:tcBorders>
            <w:shd w:val="clear" w:color="auto" w:fill="auto"/>
          </w:tcPr>
          <w:p w:rsidR="00B2713E" w:rsidRPr="00B2713E" w:rsidRDefault="009F5B18" w:rsidP="00CD351B">
            <w:pPr>
              <w:pStyle w:val="a5"/>
              <w:suppressAutoHyphens w:val="0"/>
              <w:ind w:right="0"/>
              <w:jc w:val="right"/>
              <w:rPr>
                <w:lang w:val="en-GB"/>
              </w:rPr>
            </w:pPr>
            <w:r w:rsidRPr="0067087D">
              <w:rPr>
                <w:lang w:val="en-GB"/>
              </w:rPr>
              <w:t>50 863</w:t>
            </w:r>
          </w:p>
        </w:tc>
        <w:tc>
          <w:tcPr>
            <w:tcW w:w="2457" w:type="dxa"/>
            <w:tcBorders>
              <w:bottom w:val="single" w:sz="4" w:space="0" w:color="auto"/>
            </w:tcBorders>
            <w:shd w:val="clear" w:color="auto" w:fill="auto"/>
          </w:tcPr>
          <w:p w:rsidR="00B2713E" w:rsidRPr="00B2713E" w:rsidRDefault="009F5B18" w:rsidP="00CD351B">
            <w:pPr>
              <w:pStyle w:val="a5"/>
              <w:suppressAutoHyphens w:val="0"/>
              <w:ind w:right="0"/>
              <w:jc w:val="right"/>
              <w:rPr>
                <w:lang w:val="en-GB"/>
              </w:rPr>
            </w:pPr>
            <w:r w:rsidRPr="0067087D">
              <w:rPr>
                <w:lang w:val="en-GB"/>
              </w:rPr>
              <w:t>33.6</w:t>
            </w:r>
          </w:p>
        </w:tc>
      </w:tr>
      <w:tr w:rsidR="00B2713E" w:rsidRPr="00B2713E" w:rsidTr="00D313C9">
        <w:tc>
          <w:tcPr>
            <w:tcW w:w="2456" w:type="dxa"/>
            <w:tcBorders>
              <w:top w:val="single" w:sz="4" w:space="0" w:color="auto"/>
              <w:bottom w:val="single" w:sz="12" w:space="0" w:color="auto"/>
            </w:tcBorders>
            <w:shd w:val="clear" w:color="auto" w:fill="auto"/>
          </w:tcPr>
          <w:p w:rsidR="00B2713E" w:rsidRPr="00F54D04" w:rsidRDefault="009F5B18" w:rsidP="00CD351B">
            <w:pPr>
              <w:pStyle w:val="a5"/>
              <w:suppressAutoHyphens w:val="0"/>
              <w:rPr>
                <w:rFonts w:eastAsia="SimHei"/>
                <w:lang w:val="en-GB"/>
              </w:rPr>
            </w:pPr>
            <w:r w:rsidRPr="0067087D">
              <w:rPr>
                <w:lang w:val="en-GB"/>
              </w:rPr>
              <w:tab/>
            </w:r>
            <w:r w:rsidRPr="00F54D04">
              <w:rPr>
                <w:rFonts w:eastAsia="SimHei" w:hint="eastAsia"/>
                <w:lang w:val="en-GB"/>
              </w:rPr>
              <w:t>共计</w:t>
            </w:r>
          </w:p>
        </w:tc>
        <w:tc>
          <w:tcPr>
            <w:tcW w:w="2457" w:type="dxa"/>
            <w:tcBorders>
              <w:top w:val="single" w:sz="4" w:space="0" w:color="auto"/>
              <w:bottom w:val="single" w:sz="12" w:space="0" w:color="auto"/>
            </w:tcBorders>
            <w:shd w:val="clear" w:color="auto" w:fill="auto"/>
          </w:tcPr>
          <w:p w:rsidR="00B2713E" w:rsidRPr="00F54D04" w:rsidRDefault="009F5B18" w:rsidP="00CD351B">
            <w:pPr>
              <w:pStyle w:val="a5"/>
              <w:suppressAutoHyphens w:val="0"/>
              <w:ind w:right="0"/>
              <w:jc w:val="right"/>
              <w:rPr>
                <w:b/>
                <w:lang w:val="en-GB"/>
              </w:rPr>
            </w:pPr>
            <w:r w:rsidRPr="00F54D04">
              <w:rPr>
                <w:b/>
                <w:lang w:val="en-GB"/>
              </w:rPr>
              <w:t>151 423</w:t>
            </w:r>
          </w:p>
        </w:tc>
        <w:tc>
          <w:tcPr>
            <w:tcW w:w="2457" w:type="dxa"/>
            <w:tcBorders>
              <w:top w:val="single" w:sz="4" w:space="0" w:color="auto"/>
              <w:bottom w:val="single" w:sz="12" w:space="0" w:color="auto"/>
            </w:tcBorders>
            <w:shd w:val="clear" w:color="auto" w:fill="auto"/>
          </w:tcPr>
          <w:p w:rsidR="00B2713E" w:rsidRPr="00F54D04" w:rsidRDefault="009F5B18" w:rsidP="00CD351B">
            <w:pPr>
              <w:pStyle w:val="a5"/>
              <w:suppressAutoHyphens w:val="0"/>
              <w:ind w:right="0"/>
              <w:jc w:val="right"/>
              <w:rPr>
                <w:b/>
                <w:lang w:val="en-GB"/>
              </w:rPr>
            </w:pPr>
            <w:r w:rsidRPr="00F54D04">
              <w:rPr>
                <w:b/>
                <w:lang w:val="en-GB"/>
              </w:rPr>
              <w:t>100</w:t>
            </w:r>
          </w:p>
        </w:tc>
      </w:tr>
    </w:tbl>
    <w:p w:rsidR="0067087D" w:rsidRPr="009F5B18" w:rsidRDefault="0067087D" w:rsidP="004B6A9A">
      <w:pPr>
        <w:pStyle w:val="SingleTxtGC"/>
        <w:spacing w:before="240"/>
        <w:rPr>
          <w:rFonts w:eastAsia="SimHei"/>
          <w:lang w:val="en-GB"/>
        </w:rPr>
      </w:pPr>
      <w:r w:rsidRPr="009F5B18">
        <w:rPr>
          <w:rFonts w:eastAsia="SimHei" w:hint="eastAsia"/>
          <w:lang w:val="en-GB"/>
        </w:rPr>
        <w:t>按城乡环境分类的残疾人</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40"/>
        <w:gridCol w:w="2408"/>
        <w:gridCol w:w="2422"/>
      </w:tblGrid>
      <w:tr w:rsidR="009F5B18" w:rsidTr="009F5B18">
        <w:tc>
          <w:tcPr>
            <w:tcW w:w="3284" w:type="dxa"/>
            <w:tcBorders>
              <w:top w:val="single" w:sz="4" w:space="0" w:color="auto"/>
              <w:bottom w:val="single" w:sz="12" w:space="0" w:color="auto"/>
            </w:tcBorders>
            <w:shd w:val="clear" w:color="auto" w:fill="auto"/>
          </w:tcPr>
          <w:p w:rsidR="009F5B18" w:rsidRDefault="009F5B18" w:rsidP="009F5B18">
            <w:pPr>
              <w:pStyle w:val="a0"/>
              <w:suppressAutoHyphens w:val="0"/>
              <w:rPr>
                <w:rFonts w:hint="eastAsia"/>
                <w:lang w:val="en-GB"/>
              </w:rPr>
            </w:pPr>
          </w:p>
        </w:tc>
        <w:tc>
          <w:tcPr>
            <w:tcW w:w="3285" w:type="dxa"/>
            <w:tcBorders>
              <w:top w:val="single" w:sz="4" w:space="0" w:color="auto"/>
              <w:bottom w:val="single" w:sz="12" w:space="0" w:color="auto"/>
            </w:tcBorders>
            <w:shd w:val="clear" w:color="auto" w:fill="auto"/>
          </w:tcPr>
          <w:p w:rsidR="009F5B18" w:rsidRDefault="009F5B18" w:rsidP="009F5B18">
            <w:pPr>
              <w:pStyle w:val="a0"/>
              <w:ind w:right="0"/>
              <w:jc w:val="right"/>
              <w:rPr>
                <w:rFonts w:hint="eastAsia"/>
                <w:lang w:val="en-GB"/>
              </w:rPr>
            </w:pPr>
            <w:r w:rsidRPr="0067087D">
              <w:rPr>
                <w:rFonts w:hint="eastAsia"/>
                <w:lang w:val="en-GB"/>
              </w:rPr>
              <w:t>人数</w:t>
            </w:r>
          </w:p>
        </w:tc>
        <w:tc>
          <w:tcPr>
            <w:tcW w:w="3285" w:type="dxa"/>
            <w:tcBorders>
              <w:top w:val="single" w:sz="4" w:space="0" w:color="auto"/>
              <w:bottom w:val="single" w:sz="12" w:space="0" w:color="auto"/>
            </w:tcBorders>
            <w:shd w:val="clear" w:color="auto" w:fill="auto"/>
          </w:tcPr>
          <w:p w:rsidR="009F5B18" w:rsidRDefault="009F5B18" w:rsidP="009F5B18">
            <w:pPr>
              <w:pStyle w:val="a0"/>
              <w:ind w:right="0"/>
              <w:jc w:val="right"/>
              <w:rPr>
                <w:rFonts w:hint="eastAsia"/>
                <w:lang w:val="en-GB"/>
              </w:rPr>
            </w:pPr>
            <w:r w:rsidRPr="0067087D">
              <w:rPr>
                <w:rFonts w:hint="eastAsia"/>
                <w:lang w:val="en-GB"/>
              </w:rPr>
              <w:t>百分比</w:t>
            </w:r>
          </w:p>
        </w:tc>
      </w:tr>
      <w:tr w:rsidR="009F5B18" w:rsidRPr="009F5B18" w:rsidTr="009F5B18">
        <w:tc>
          <w:tcPr>
            <w:tcW w:w="3284" w:type="dxa"/>
            <w:tcBorders>
              <w:top w:val="single" w:sz="12" w:space="0" w:color="auto"/>
            </w:tcBorders>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城市</w:t>
            </w:r>
          </w:p>
        </w:tc>
        <w:tc>
          <w:tcPr>
            <w:tcW w:w="3285" w:type="dxa"/>
            <w:tcBorders>
              <w:top w:val="single" w:sz="12"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100 916</w:t>
            </w:r>
          </w:p>
        </w:tc>
        <w:tc>
          <w:tcPr>
            <w:tcW w:w="3285" w:type="dxa"/>
            <w:tcBorders>
              <w:top w:val="single" w:sz="12"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66.6</w:t>
            </w:r>
          </w:p>
        </w:tc>
      </w:tr>
      <w:tr w:rsidR="009F5B18" w:rsidRPr="009F5B18" w:rsidTr="00D313C9">
        <w:tc>
          <w:tcPr>
            <w:tcW w:w="3284" w:type="dxa"/>
            <w:tcBorders>
              <w:bottom w:val="single" w:sz="4" w:space="0" w:color="auto"/>
            </w:tcBorders>
            <w:shd w:val="clear" w:color="auto" w:fill="auto"/>
          </w:tcPr>
          <w:p w:rsidR="009F5B18" w:rsidRPr="009F5B18" w:rsidRDefault="009F5B18" w:rsidP="009F5B18">
            <w:pPr>
              <w:pStyle w:val="a5"/>
              <w:suppressAutoHyphens w:val="0"/>
              <w:rPr>
                <w:rFonts w:hint="eastAsia"/>
                <w:lang w:val="en-GB"/>
              </w:rPr>
            </w:pPr>
            <w:r w:rsidRPr="0067087D">
              <w:rPr>
                <w:rFonts w:hint="eastAsia"/>
                <w:lang w:val="en-GB"/>
              </w:rPr>
              <w:t>农村</w:t>
            </w:r>
          </w:p>
        </w:tc>
        <w:tc>
          <w:tcPr>
            <w:tcW w:w="3285" w:type="dxa"/>
            <w:tcBorders>
              <w:bottom w:val="single" w:sz="4"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50 507</w:t>
            </w:r>
          </w:p>
        </w:tc>
        <w:tc>
          <w:tcPr>
            <w:tcW w:w="3285" w:type="dxa"/>
            <w:tcBorders>
              <w:bottom w:val="single" w:sz="4" w:space="0" w:color="auto"/>
            </w:tcBorders>
            <w:shd w:val="clear" w:color="auto" w:fill="auto"/>
          </w:tcPr>
          <w:p w:rsidR="009F5B18" w:rsidRPr="009F5B18" w:rsidRDefault="009F5B18" w:rsidP="009F5B18">
            <w:pPr>
              <w:pStyle w:val="a5"/>
              <w:suppressAutoHyphens w:val="0"/>
              <w:ind w:right="0"/>
              <w:jc w:val="right"/>
              <w:rPr>
                <w:rFonts w:hint="eastAsia"/>
                <w:lang w:val="en-GB"/>
              </w:rPr>
            </w:pPr>
            <w:r w:rsidRPr="0067087D">
              <w:rPr>
                <w:lang w:val="en-GB"/>
              </w:rPr>
              <w:t>33.4</w:t>
            </w:r>
          </w:p>
        </w:tc>
      </w:tr>
      <w:tr w:rsidR="009F5B18" w:rsidRPr="009F5B18" w:rsidTr="00D313C9">
        <w:tc>
          <w:tcPr>
            <w:tcW w:w="3284" w:type="dxa"/>
            <w:tcBorders>
              <w:top w:val="single" w:sz="4" w:space="0" w:color="auto"/>
              <w:bottom w:val="single" w:sz="12" w:space="0" w:color="auto"/>
            </w:tcBorders>
            <w:shd w:val="clear" w:color="auto" w:fill="auto"/>
          </w:tcPr>
          <w:p w:rsidR="009F5B18" w:rsidRPr="00F54D04" w:rsidRDefault="009F5B18" w:rsidP="009F5B18">
            <w:pPr>
              <w:pStyle w:val="a5"/>
              <w:suppressAutoHyphens w:val="0"/>
              <w:rPr>
                <w:rFonts w:eastAsia="SimHei" w:hint="eastAsia"/>
                <w:lang w:val="en-GB"/>
              </w:rPr>
            </w:pPr>
            <w:r w:rsidRPr="0067087D">
              <w:rPr>
                <w:lang w:val="en-GB"/>
              </w:rPr>
              <w:tab/>
            </w:r>
            <w:r w:rsidRPr="00F54D04">
              <w:rPr>
                <w:rFonts w:eastAsia="SimHei" w:hint="eastAsia"/>
                <w:lang w:val="en-GB"/>
              </w:rPr>
              <w:t>共计</w:t>
            </w:r>
          </w:p>
        </w:tc>
        <w:tc>
          <w:tcPr>
            <w:tcW w:w="3285" w:type="dxa"/>
            <w:tcBorders>
              <w:top w:val="single" w:sz="4" w:space="0" w:color="auto"/>
              <w:bottom w:val="single" w:sz="12" w:space="0" w:color="auto"/>
            </w:tcBorders>
            <w:shd w:val="clear" w:color="auto" w:fill="auto"/>
          </w:tcPr>
          <w:p w:rsidR="009F5B18" w:rsidRPr="00F54D04" w:rsidRDefault="009F5B18" w:rsidP="009F5B18">
            <w:pPr>
              <w:pStyle w:val="a5"/>
              <w:suppressAutoHyphens w:val="0"/>
              <w:ind w:right="0"/>
              <w:jc w:val="right"/>
              <w:rPr>
                <w:rFonts w:hint="eastAsia"/>
                <w:b/>
                <w:lang w:val="en-GB"/>
              </w:rPr>
            </w:pPr>
            <w:r w:rsidRPr="00F54D04">
              <w:rPr>
                <w:b/>
                <w:lang w:val="en-GB"/>
              </w:rPr>
              <w:t>151 423</w:t>
            </w:r>
          </w:p>
        </w:tc>
        <w:tc>
          <w:tcPr>
            <w:tcW w:w="3285" w:type="dxa"/>
            <w:tcBorders>
              <w:top w:val="single" w:sz="4" w:space="0" w:color="auto"/>
              <w:bottom w:val="single" w:sz="12" w:space="0" w:color="auto"/>
            </w:tcBorders>
            <w:shd w:val="clear" w:color="auto" w:fill="auto"/>
          </w:tcPr>
          <w:p w:rsidR="009F5B18" w:rsidRPr="00F54D04" w:rsidRDefault="009F5B18" w:rsidP="009F5B18">
            <w:pPr>
              <w:pStyle w:val="a5"/>
              <w:suppressAutoHyphens w:val="0"/>
              <w:ind w:right="0"/>
              <w:jc w:val="right"/>
              <w:rPr>
                <w:rFonts w:hint="eastAsia"/>
                <w:b/>
                <w:lang w:val="en-GB"/>
              </w:rPr>
            </w:pPr>
            <w:r w:rsidRPr="00F54D04">
              <w:rPr>
                <w:b/>
                <w:lang w:val="en-GB"/>
              </w:rPr>
              <w:t>100</w:t>
            </w:r>
          </w:p>
        </w:tc>
      </w:tr>
    </w:tbl>
    <w:p w:rsidR="0067087D" w:rsidRPr="00003EAA" w:rsidRDefault="009F5B18" w:rsidP="004B6A9A">
      <w:pPr>
        <w:pStyle w:val="SingleTxtGC"/>
        <w:spacing w:before="240"/>
        <w:rPr>
          <w:rFonts w:eastAsia="SimHei" w:hint="eastAsia"/>
          <w:lang w:val="en-GB"/>
        </w:rPr>
      </w:pPr>
      <w:r w:rsidRPr="00003EAA">
        <w:rPr>
          <w:rFonts w:eastAsia="SimHei" w:hint="eastAsia"/>
        </w:rPr>
        <w:pict>
          <v:shape id="_x0000_s1092" type="#_x0000_t75" style="position:absolute;left:0;text-align:left;margin-left:39pt;margin-top:18.35pt;width:331.4pt;height:218.45pt;z-index:-18;mso-position-horizontal-relative:text;mso-position-vertical-relative:text" wrapcoords="8767 2895 8767 3266 9061 4082 5927 4082 5780 5270 5976 5270 5829 5567 6073 5938 6661 6458 6612 6532 5976 7645 5584 8833 5388 10021 5535 12396 5878 13584 6465 14845 7543 15959 5388 16330 5437 16924 6024 17295 5829 17740 5976 17814 7004 17814 10776 17146 11069 15959 12098 14845 14106 14771 21159 13880 21208 7571 16653 7052 12000 6384 11265 5715 10629 5270 12294 4751 12245 4231 9894 4082 12490 3786 12490 3192 10090 2895 8767 2895">
            <v:imagedata r:id="rId8" o:title=""/>
          </v:shape>
          <o:OLEObject Type="Embed" ProgID="MSGraph.Chart.8" ShapeID="_x0000_s1092" DrawAspect="Content" ObjectID="_1397392045" r:id="rId9">
            <o:FieldCodes>\s</o:FieldCodes>
          </o:OLEObject>
        </w:pict>
      </w:r>
      <w:r w:rsidR="0067087D" w:rsidRPr="00003EAA">
        <w:rPr>
          <w:rFonts w:eastAsia="SimHei" w:hint="eastAsia"/>
          <w:lang w:val="en-GB"/>
        </w:rPr>
        <w:t>各年龄组残疾人占残疾人总数的百分比</w:t>
      </w:r>
      <w:r w:rsidR="0067087D" w:rsidRPr="00003EAA">
        <w:rPr>
          <w:rFonts w:eastAsia="SimHei" w:hint="eastAsia"/>
          <w:lang w:val="en-GB"/>
        </w:rPr>
        <w:t>(2003</w:t>
      </w:r>
      <w:r w:rsidR="0067087D" w:rsidRPr="00003EAA">
        <w:rPr>
          <w:rFonts w:eastAsia="SimHei" w:hint="eastAsia"/>
          <w:lang w:val="en-GB"/>
        </w:rPr>
        <w:t>年</w:t>
      </w:r>
      <w:r w:rsidR="0067087D" w:rsidRPr="00003EAA">
        <w:rPr>
          <w:rFonts w:eastAsia="SimHei" w:hint="eastAsia"/>
          <w:lang w:val="en-GB"/>
        </w:rPr>
        <w:t>)</w:t>
      </w:r>
    </w:p>
    <w:p w:rsidR="0067087D" w:rsidRPr="0067087D" w:rsidRDefault="0067087D" w:rsidP="0067087D">
      <w:pPr>
        <w:pStyle w:val="SingleTxtGC"/>
        <w:rPr>
          <w:rFonts w:hint="eastAsia"/>
          <w:lang w:val="en-GB"/>
        </w:rPr>
      </w:pPr>
    </w:p>
    <w:p w:rsidR="0067087D" w:rsidRPr="0067087D" w:rsidRDefault="0067087D" w:rsidP="0067087D">
      <w:pPr>
        <w:pStyle w:val="SingleTxtGC"/>
        <w:rPr>
          <w:rFonts w:hint="eastAsia"/>
          <w:lang w:val="en-GB"/>
        </w:rPr>
      </w:pPr>
    </w:p>
    <w:p w:rsidR="0067087D" w:rsidRPr="0067087D" w:rsidRDefault="0067087D" w:rsidP="0067087D">
      <w:pPr>
        <w:pStyle w:val="SingleTxtGC"/>
        <w:rPr>
          <w:rFonts w:hint="eastAsia"/>
          <w:lang w:val="en-GB"/>
        </w:rPr>
      </w:pPr>
    </w:p>
    <w:p w:rsidR="0067087D" w:rsidRPr="0067087D" w:rsidRDefault="0067087D" w:rsidP="0067087D">
      <w:pPr>
        <w:pStyle w:val="SingleTxtGC"/>
        <w:rPr>
          <w:rFonts w:hint="eastAsia"/>
          <w:lang w:val="en-GB"/>
        </w:rPr>
      </w:pPr>
    </w:p>
    <w:p w:rsidR="0067087D" w:rsidRPr="0067087D" w:rsidRDefault="0067087D" w:rsidP="0067087D">
      <w:pPr>
        <w:pStyle w:val="SingleTxtGC"/>
        <w:rPr>
          <w:rFonts w:hint="eastAsia"/>
          <w:lang w:val="en-GB"/>
        </w:rPr>
      </w:pPr>
    </w:p>
    <w:p w:rsidR="0067087D" w:rsidRPr="0067087D" w:rsidRDefault="0067087D" w:rsidP="0067087D">
      <w:pPr>
        <w:pStyle w:val="SingleTxtGC"/>
        <w:rPr>
          <w:rFonts w:hint="eastAsia"/>
          <w:lang w:val="en-GB"/>
        </w:rPr>
      </w:pPr>
    </w:p>
    <w:p w:rsidR="0067087D" w:rsidRPr="0067087D" w:rsidRDefault="0067087D" w:rsidP="0067087D">
      <w:pPr>
        <w:pStyle w:val="SingleTxtGC"/>
        <w:rPr>
          <w:rFonts w:hint="eastAsia"/>
          <w:lang w:val="en-GB"/>
        </w:rPr>
      </w:pPr>
    </w:p>
    <w:p w:rsidR="0067087D" w:rsidRDefault="0067087D" w:rsidP="009F5B18">
      <w:pPr>
        <w:pStyle w:val="SingleTxtGC"/>
        <w:jc w:val="right"/>
        <w:rPr>
          <w:rFonts w:hint="eastAsia"/>
          <w:lang w:val="en-GB"/>
        </w:rPr>
      </w:pPr>
    </w:p>
    <w:p w:rsidR="00D313C9" w:rsidRPr="004B6A9A" w:rsidRDefault="00D313C9" w:rsidP="004B6A9A">
      <w:pPr>
        <w:pStyle w:val="SingleTxtGC"/>
        <w:spacing w:line="360" w:lineRule="auto"/>
        <w:jc w:val="right"/>
        <w:rPr>
          <w:rFonts w:hint="eastAsia"/>
          <w:sz w:val="18"/>
          <w:szCs w:val="18"/>
          <w:lang w:val="en-GB"/>
        </w:rPr>
      </w:pPr>
    </w:p>
    <w:p w:rsidR="004B6A9A" w:rsidRPr="004B6A9A" w:rsidRDefault="004B6A9A" w:rsidP="004B6A9A">
      <w:pPr>
        <w:pStyle w:val="SingleTxtGC"/>
        <w:spacing w:line="360" w:lineRule="auto"/>
        <w:jc w:val="right"/>
        <w:rPr>
          <w:rFonts w:hint="eastAsia"/>
          <w:sz w:val="18"/>
          <w:szCs w:val="18"/>
          <w:lang w:val="en-GB"/>
        </w:rPr>
      </w:pPr>
    </w:p>
    <w:p w:rsidR="0067087D" w:rsidRPr="00003EAA" w:rsidRDefault="008211E2" w:rsidP="00003EAA">
      <w:pPr>
        <w:pStyle w:val="SingleTxtGC"/>
        <w:rPr>
          <w:rFonts w:eastAsia="SimHei" w:hint="eastAsia"/>
        </w:rPr>
      </w:pPr>
      <w:r>
        <w:rPr>
          <w:rFonts w:eastAsia="SimHei"/>
          <w:noProof/>
          <w:snapToGrid/>
        </w:rPr>
        <w:pict>
          <v:shapetype id="_x0000_t202" coordsize="21600,21600" o:spt="202" path="m,l,21600r21600,l21600,xe">
            <v:stroke joinstyle="miter"/>
            <v:path gradientshapeok="t" o:connecttype="rect"/>
          </v:shapetype>
          <v:shape id="_x0000_s1108" type="#_x0000_t202" style="position:absolute;left:0;text-align:left;margin-left:409.25pt;margin-top:118.95pt;width:18.7pt;height:19.7pt;z-index:18" stroked="f">
            <v:textbox style="mso-next-textbox:#_x0000_s1108" inset="0,0,0,0">
              <w:txbxContent>
                <w:p w:rsidR="00F9406F" w:rsidRPr="00003EAA" w:rsidRDefault="00F9406F" w:rsidP="00003EAA">
                  <w:pPr>
                    <w:spacing w:line="240" w:lineRule="auto"/>
                    <w:rPr>
                      <w:rFonts w:hint="eastAsia"/>
                      <w:sz w:val="14"/>
                      <w:szCs w:val="14"/>
                    </w:rPr>
                  </w:pPr>
                  <w:r>
                    <w:rPr>
                      <w:rFonts w:hint="eastAsia"/>
                      <w:sz w:val="14"/>
                      <w:szCs w:val="14"/>
                    </w:rPr>
                    <w:t>75</w:t>
                  </w:r>
                  <w:r w:rsidRPr="00003EAA">
                    <w:rPr>
                      <w:rFonts w:hint="eastAsia"/>
                      <w:sz w:val="14"/>
                      <w:szCs w:val="14"/>
                    </w:rPr>
                    <w:t>至</w:t>
                  </w:r>
                  <w:r>
                    <w:rPr>
                      <w:sz w:val="14"/>
                      <w:szCs w:val="14"/>
                    </w:rPr>
                    <w:br/>
                  </w:r>
                  <w:r>
                    <w:rPr>
                      <w:rFonts w:hint="eastAsia"/>
                      <w:sz w:val="14"/>
                      <w:szCs w:val="14"/>
                    </w:rPr>
                    <w:t>79</w:t>
                  </w:r>
                  <w:r w:rsidRPr="00003EAA">
                    <w:rPr>
                      <w:rFonts w:hint="eastAsia"/>
                      <w:sz w:val="14"/>
                      <w:szCs w:val="14"/>
                    </w:rPr>
                    <w:t>岁</w:t>
                  </w:r>
                </w:p>
              </w:txbxContent>
            </v:textbox>
          </v:shape>
        </w:pict>
      </w:r>
      <w:r>
        <w:rPr>
          <w:rFonts w:eastAsia="SimHei"/>
          <w:noProof/>
          <w:snapToGrid/>
        </w:rPr>
        <w:pict>
          <v:shape id="_x0000_s1109" type="#_x0000_t202" style="position:absolute;left:0;text-align:left;margin-left:430pt;margin-top:118.85pt;width:26.35pt;height:27.2pt;z-index:19" stroked="f">
            <v:textbox style="mso-next-textbox:#_x0000_s1109" inset="0,0,0,0">
              <w:txbxContent>
                <w:p w:rsidR="00F9406F" w:rsidRPr="008211E2" w:rsidRDefault="00F9406F" w:rsidP="00003EAA">
                  <w:pPr>
                    <w:spacing w:line="240" w:lineRule="auto"/>
                    <w:rPr>
                      <w:rFonts w:hint="eastAsia"/>
                      <w:sz w:val="14"/>
                      <w:szCs w:val="14"/>
                    </w:rPr>
                  </w:pPr>
                  <w:r w:rsidRPr="008211E2">
                    <w:rPr>
                      <w:rFonts w:hint="eastAsia"/>
                      <w:sz w:val="14"/>
                      <w:szCs w:val="14"/>
                      <w:lang w:val="en-GB"/>
                    </w:rPr>
                    <w:t>80</w:t>
                  </w:r>
                  <w:r w:rsidRPr="008211E2">
                    <w:rPr>
                      <w:rFonts w:hint="eastAsia"/>
                      <w:sz w:val="14"/>
                      <w:szCs w:val="14"/>
                      <w:lang w:val="en-GB"/>
                    </w:rPr>
                    <w:t>和</w:t>
                  </w:r>
                  <w:r w:rsidRPr="008211E2">
                    <w:rPr>
                      <w:rFonts w:hint="eastAsia"/>
                      <w:sz w:val="14"/>
                      <w:szCs w:val="14"/>
                      <w:lang w:val="en-GB"/>
                    </w:rPr>
                    <w:t>80</w:t>
                  </w:r>
                  <w:r w:rsidRPr="008211E2">
                    <w:rPr>
                      <w:rFonts w:hint="eastAsia"/>
                      <w:sz w:val="14"/>
                      <w:szCs w:val="14"/>
                      <w:lang w:val="en-GB"/>
                    </w:rPr>
                    <w:t>岁以上</w:t>
                  </w:r>
                </w:p>
              </w:txbxContent>
            </v:textbox>
          </v:shape>
        </w:pict>
      </w:r>
      <w:r>
        <w:rPr>
          <w:rFonts w:eastAsia="SimHei"/>
          <w:noProof/>
          <w:snapToGrid/>
        </w:rPr>
        <w:pict>
          <v:shape id="_x0000_s1093" type="#_x0000_t202" style="position:absolute;left:0;text-align:left;margin-left:70.55pt;margin-top:120.75pt;width:21pt;height:21.6pt;z-index:3" stroked="f">
            <v:textbox style="mso-next-textbox:#_x0000_s1093" inset="0,0,0,0">
              <w:txbxContent>
                <w:p w:rsidR="00F9406F" w:rsidRPr="00003EAA" w:rsidRDefault="00F9406F" w:rsidP="00003EAA">
                  <w:pPr>
                    <w:spacing w:line="240" w:lineRule="auto"/>
                    <w:rPr>
                      <w:rFonts w:hint="eastAsia"/>
                      <w:sz w:val="14"/>
                      <w:szCs w:val="14"/>
                    </w:rPr>
                  </w:pPr>
                  <w:r w:rsidRPr="00003EAA">
                    <w:rPr>
                      <w:rFonts w:hint="eastAsia"/>
                      <w:sz w:val="14"/>
                      <w:szCs w:val="14"/>
                    </w:rPr>
                    <w:t>0</w:t>
                  </w:r>
                  <w:r w:rsidRPr="00003EAA">
                    <w:rPr>
                      <w:rFonts w:hint="eastAsia"/>
                      <w:sz w:val="14"/>
                      <w:szCs w:val="14"/>
                    </w:rPr>
                    <w:t>至</w:t>
                  </w:r>
                  <w:r>
                    <w:rPr>
                      <w:sz w:val="14"/>
                      <w:szCs w:val="14"/>
                    </w:rPr>
                    <w:br/>
                  </w:r>
                  <w:r w:rsidRPr="00003EAA">
                    <w:rPr>
                      <w:rFonts w:hint="eastAsia"/>
                      <w:sz w:val="14"/>
                      <w:szCs w:val="14"/>
                    </w:rPr>
                    <w:t>4</w:t>
                  </w:r>
                  <w:r w:rsidRPr="00003EAA">
                    <w:rPr>
                      <w:rFonts w:hint="eastAsia"/>
                      <w:sz w:val="14"/>
                      <w:szCs w:val="14"/>
                    </w:rPr>
                    <w:t>岁</w:t>
                  </w:r>
                </w:p>
              </w:txbxContent>
            </v:textbox>
          </v:shape>
        </w:pict>
      </w:r>
      <w:r w:rsidR="00003EAA">
        <w:rPr>
          <w:rFonts w:eastAsia="SimHei"/>
          <w:noProof/>
          <w:snapToGrid/>
        </w:rPr>
        <w:pict>
          <v:shape id="_x0000_s1107" type="#_x0000_t202" style="position:absolute;left:0;text-align:left;margin-left:387.85pt;margin-top:119.4pt;width:18.7pt;height:18.45pt;z-index:17" stroked="f">
            <v:textbox style="mso-next-textbox:#_x0000_s1107" inset="0,0,0,0">
              <w:txbxContent>
                <w:p w:rsidR="00F9406F" w:rsidRPr="00003EAA" w:rsidRDefault="00F9406F" w:rsidP="00003EAA">
                  <w:pPr>
                    <w:spacing w:line="240" w:lineRule="auto"/>
                    <w:rPr>
                      <w:rFonts w:hint="eastAsia"/>
                      <w:sz w:val="14"/>
                      <w:szCs w:val="14"/>
                    </w:rPr>
                  </w:pPr>
                  <w:r>
                    <w:rPr>
                      <w:rFonts w:hint="eastAsia"/>
                      <w:sz w:val="14"/>
                      <w:szCs w:val="14"/>
                    </w:rPr>
                    <w:t>70</w:t>
                  </w:r>
                  <w:r w:rsidRPr="00003EAA">
                    <w:rPr>
                      <w:rFonts w:hint="eastAsia"/>
                      <w:sz w:val="14"/>
                      <w:szCs w:val="14"/>
                    </w:rPr>
                    <w:t>至</w:t>
                  </w:r>
                  <w:r>
                    <w:rPr>
                      <w:sz w:val="14"/>
                      <w:szCs w:val="14"/>
                    </w:rPr>
                    <w:br/>
                  </w:r>
                  <w:r>
                    <w:rPr>
                      <w:rFonts w:hint="eastAsia"/>
                      <w:sz w:val="14"/>
                      <w:szCs w:val="14"/>
                    </w:rPr>
                    <w:t>74</w:t>
                  </w:r>
                  <w:r w:rsidRPr="00003EAA">
                    <w:rPr>
                      <w:rFonts w:hint="eastAsia"/>
                      <w:sz w:val="14"/>
                      <w:szCs w:val="14"/>
                    </w:rPr>
                    <w:t>岁</w:t>
                  </w:r>
                </w:p>
              </w:txbxContent>
            </v:textbox>
          </v:shape>
        </w:pict>
      </w:r>
      <w:r w:rsidR="00003EAA">
        <w:rPr>
          <w:rFonts w:eastAsia="SimHei"/>
          <w:noProof/>
          <w:snapToGrid/>
        </w:rPr>
        <w:pict>
          <v:shape id="_x0000_s1106" type="#_x0000_t202" style="position:absolute;left:0;text-align:left;margin-left:365.1pt;margin-top:119.95pt;width:18.7pt;height:18.45pt;z-index:16" stroked="f">
            <v:textbox style="mso-next-textbox:#_x0000_s1106" inset="0,0,0,0">
              <w:txbxContent>
                <w:p w:rsidR="00F9406F" w:rsidRPr="00003EAA" w:rsidRDefault="00F9406F" w:rsidP="00003EAA">
                  <w:pPr>
                    <w:spacing w:line="240" w:lineRule="auto"/>
                    <w:rPr>
                      <w:rFonts w:hint="eastAsia"/>
                      <w:sz w:val="14"/>
                      <w:szCs w:val="14"/>
                    </w:rPr>
                  </w:pPr>
                  <w:r>
                    <w:rPr>
                      <w:rFonts w:hint="eastAsia"/>
                      <w:sz w:val="14"/>
                      <w:szCs w:val="14"/>
                    </w:rPr>
                    <w:t>65</w:t>
                  </w:r>
                  <w:r w:rsidRPr="00003EAA">
                    <w:rPr>
                      <w:rFonts w:hint="eastAsia"/>
                      <w:sz w:val="14"/>
                      <w:szCs w:val="14"/>
                    </w:rPr>
                    <w:t>至</w:t>
                  </w:r>
                  <w:r>
                    <w:rPr>
                      <w:sz w:val="14"/>
                      <w:szCs w:val="14"/>
                    </w:rPr>
                    <w:br/>
                  </w:r>
                  <w:r>
                    <w:rPr>
                      <w:rFonts w:hint="eastAsia"/>
                      <w:sz w:val="14"/>
                      <w:szCs w:val="14"/>
                    </w:rPr>
                    <w:t>69</w:t>
                  </w:r>
                  <w:r w:rsidRPr="00003EAA">
                    <w:rPr>
                      <w:rFonts w:hint="eastAsia"/>
                      <w:sz w:val="14"/>
                      <w:szCs w:val="14"/>
                    </w:rPr>
                    <w:t>岁</w:t>
                  </w:r>
                </w:p>
              </w:txbxContent>
            </v:textbox>
          </v:shape>
        </w:pict>
      </w:r>
      <w:r w:rsidR="00003EAA">
        <w:rPr>
          <w:rFonts w:eastAsia="SimHei"/>
          <w:noProof/>
          <w:snapToGrid/>
        </w:rPr>
        <w:pict>
          <v:shape id="_x0000_s1105" type="#_x0000_t202" style="position:absolute;left:0;text-align:left;margin-left:343.35pt;margin-top:119.8pt;width:18.7pt;height:18.45pt;z-index:15" stroked="f">
            <v:textbox style="mso-next-textbox:#_x0000_s1105" inset="0,0,0,0">
              <w:txbxContent>
                <w:p w:rsidR="00F9406F" w:rsidRPr="00003EAA" w:rsidRDefault="00F9406F" w:rsidP="00003EAA">
                  <w:pPr>
                    <w:spacing w:line="240" w:lineRule="auto"/>
                    <w:rPr>
                      <w:rFonts w:hint="eastAsia"/>
                      <w:sz w:val="14"/>
                      <w:szCs w:val="14"/>
                    </w:rPr>
                  </w:pPr>
                  <w:r>
                    <w:rPr>
                      <w:rFonts w:hint="eastAsia"/>
                      <w:sz w:val="14"/>
                      <w:szCs w:val="14"/>
                    </w:rPr>
                    <w:t>60</w:t>
                  </w:r>
                  <w:r w:rsidRPr="00003EAA">
                    <w:rPr>
                      <w:rFonts w:hint="eastAsia"/>
                      <w:sz w:val="14"/>
                      <w:szCs w:val="14"/>
                    </w:rPr>
                    <w:t>至</w:t>
                  </w:r>
                  <w:r>
                    <w:rPr>
                      <w:sz w:val="14"/>
                      <w:szCs w:val="14"/>
                    </w:rPr>
                    <w:br/>
                  </w:r>
                  <w:r>
                    <w:rPr>
                      <w:rFonts w:hint="eastAsia"/>
                      <w:sz w:val="14"/>
                      <w:szCs w:val="14"/>
                    </w:rPr>
                    <w:t>64</w:t>
                  </w:r>
                  <w:r w:rsidRPr="00003EAA">
                    <w:rPr>
                      <w:rFonts w:hint="eastAsia"/>
                      <w:sz w:val="14"/>
                      <w:szCs w:val="14"/>
                    </w:rPr>
                    <w:t>岁</w:t>
                  </w:r>
                </w:p>
              </w:txbxContent>
            </v:textbox>
          </v:shape>
        </w:pict>
      </w:r>
      <w:r w:rsidR="00003EAA">
        <w:rPr>
          <w:rFonts w:eastAsia="SimHei"/>
          <w:noProof/>
          <w:snapToGrid/>
        </w:rPr>
        <w:pict>
          <v:shape id="_x0000_s1104" type="#_x0000_t202" style="position:absolute;left:0;text-align:left;margin-left:320.3pt;margin-top:120.2pt;width:18.7pt;height:18.45pt;z-index:14" stroked="f">
            <v:textbox style="mso-next-textbox:#_x0000_s1104" inset="0,0,0,0">
              <w:txbxContent>
                <w:p w:rsidR="00F9406F" w:rsidRPr="00003EAA" w:rsidRDefault="00F9406F" w:rsidP="00003EAA">
                  <w:pPr>
                    <w:spacing w:line="240" w:lineRule="auto"/>
                    <w:rPr>
                      <w:rFonts w:hint="eastAsia"/>
                      <w:sz w:val="14"/>
                      <w:szCs w:val="14"/>
                    </w:rPr>
                  </w:pPr>
                  <w:r>
                    <w:rPr>
                      <w:rFonts w:hint="eastAsia"/>
                      <w:sz w:val="14"/>
                      <w:szCs w:val="14"/>
                    </w:rPr>
                    <w:t>55</w:t>
                  </w:r>
                  <w:r w:rsidRPr="00003EAA">
                    <w:rPr>
                      <w:rFonts w:hint="eastAsia"/>
                      <w:sz w:val="14"/>
                      <w:szCs w:val="14"/>
                    </w:rPr>
                    <w:t>至</w:t>
                  </w:r>
                  <w:r>
                    <w:rPr>
                      <w:sz w:val="14"/>
                      <w:szCs w:val="14"/>
                    </w:rPr>
                    <w:br/>
                  </w:r>
                  <w:r>
                    <w:rPr>
                      <w:rFonts w:hint="eastAsia"/>
                      <w:sz w:val="14"/>
                      <w:szCs w:val="14"/>
                    </w:rPr>
                    <w:t>59</w:t>
                  </w:r>
                  <w:r w:rsidRPr="00003EAA">
                    <w:rPr>
                      <w:rFonts w:hint="eastAsia"/>
                      <w:sz w:val="14"/>
                      <w:szCs w:val="14"/>
                    </w:rPr>
                    <w:t>岁</w:t>
                  </w:r>
                </w:p>
              </w:txbxContent>
            </v:textbox>
          </v:shape>
        </w:pict>
      </w:r>
      <w:r w:rsidR="00003EAA">
        <w:rPr>
          <w:rFonts w:eastAsia="SimHei"/>
          <w:noProof/>
          <w:snapToGrid/>
        </w:rPr>
        <w:pict>
          <v:shape id="_x0000_s1103" type="#_x0000_t202" style="position:absolute;left:0;text-align:left;margin-left:297.65pt;margin-top:120.2pt;width:18.7pt;height:18.45pt;z-index:13" stroked="f">
            <v:textbox style="mso-next-textbox:#_x0000_s1103" inset="0,0,0,0">
              <w:txbxContent>
                <w:p w:rsidR="00F9406F" w:rsidRPr="00003EAA" w:rsidRDefault="00F9406F" w:rsidP="00003EAA">
                  <w:pPr>
                    <w:spacing w:line="240" w:lineRule="auto"/>
                    <w:rPr>
                      <w:rFonts w:hint="eastAsia"/>
                      <w:sz w:val="14"/>
                      <w:szCs w:val="14"/>
                    </w:rPr>
                  </w:pPr>
                  <w:r>
                    <w:rPr>
                      <w:rFonts w:hint="eastAsia"/>
                      <w:sz w:val="14"/>
                      <w:szCs w:val="14"/>
                    </w:rPr>
                    <w:t>50</w:t>
                  </w:r>
                  <w:r w:rsidRPr="00003EAA">
                    <w:rPr>
                      <w:rFonts w:hint="eastAsia"/>
                      <w:sz w:val="14"/>
                      <w:szCs w:val="14"/>
                    </w:rPr>
                    <w:t>至</w:t>
                  </w:r>
                  <w:r>
                    <w:rPr>
                      <w:sz w:val="14"/>
                      <w:szCs w:val="14"/>
                    </w:rPr>
                    <w:br/>
                  </w:r>
                  <w:r>
                    <w:rPr>
                      <w:rFonts w:hint="eastAsia"/>
                      <w:sz w:val="14"/>
                      <w:szCs w:val="14"/>
                    </w:rPr>
                    <w:t>54</w:t>
                  </w:r>
                  <w:r w:rsidRPr="00003EAA">
                    <w:rPr>
                      <w:rFonts w:hint="eastAsia"/>
                      <w:sz w:val="14"/>
                      <w:szCs w:val="14"/>
                    </w:rPr>
                    <w:t>岁</w:t>
                  </w:r>
                </w:p>
              </w:txbxContent>
            </v:textbox>
          </v:shape>
        </w:pict>
      </w:r>
      <w:r w:rsidR="00003EAA">
        <w:rPr>
          <w:rFonts w:eastAsia="SimHei"/>
          <w:noProof/>
          <w:snapToGrid/>
        </w:rPr>
        <w:pict>
          <v:shape id="_x0000_s1102" type="#_x0000_t202" style="position:absolute;left:0;text-align:left;margin-left:275.05pt;margin-top:119.4pt;width:18.7pt;height:18.45pt;z-index:12" stroked="f">
            <v:textbox style="mso-next-textbox:#_x0000_s1102" inset="0,0,0,0">
              <w:txbxContent>
                <w:p w:rsidR="00F9406F" w:rsidRPr="00003EAA" w:rsidRDefault="00F9406F" w:rsidP="00003EAA">
                  <w:pPr>
                    <w:spacing w:line="240" w:lineRule="auto"/>
                    <w:rPr>
                      <w:rFonts w:hint="eastAsia"/>
                      <w:sz w:val="14"/>
                      <w:szCs w:val="14"/>
                    </w:rPr>
                  </w:pPr>
                  <w:r>
                    <w:rPr>
                      <w:rFonts w:hint="eastAsia"/>
                      <w:sz w:val="14"/>
                      <w:szCs w:val="14"/>
                    </w:rPr>
                    <w:t>45</w:t>
                  </w:r>
                  <w:r w:rsidRPr="00003EAA">
                    <w:rPr>
                      <w:rFonts w:hint="eastAsia"/>
                      <w:sz w:val="14"/>
                      <w:szCs w:val="14"/>
                    </w:rPr>
                    <w:t>至</w:t>
                  </w:r>
                  <w:r>
                    <w:rPr>
                      <w:sz w:val="14"/>
                      <w:szCs w:val="14"/>
                    </w:rPr>
                    <w:br/>
                  </w:r>
                  <w:r>
                    <w:rPr>
                      <w:rFonts w:hint="eastAsia"/>
                      <w:sz w:val="14"/>
                      <w:szCs w:val="14"/>
                    </w:rPr>
                    <w:t>49</w:t>
                  </w:r>
                  <w:r w:rsidRPr="00003EAA">
                    <w:rPr>
                      <w:rFonts w:hint="eastAsia"/>
                      <w:sz w:val="14"/>
                      <w:szCs w:val="14"/>
                    </w:rPr>
                    <w:t>岁</w:t>
                  </w:r>
                </w:p>
              </w:txbxContent>
            </v:textbox>
          </v:shape>
        </w:pict>
      </w:r>
      <w:r w:rsidR="00003EAA">
        <w:rPr>
          <w:rFonts w:eastAsia="SimHei"/>
          <w:noProof/>
          <w:snapToGrid/>
        </w:rPr>
        <w:pict>
          <v:shape id="_x0000_s1101" type="#_x0000_t202" style="position:absolute;left:0;text-align:left;margin-left:252.75pt;margin-top:120.65pt;width:18.7pt;height:18.45pt;z-index:11" stroked="f">
            <v:textbox style="mso-next-textbox:#_x0000_s1101" inset="0,0,0,0">
              <w:txbxContent>
                <w:p w:rsidR="00F9406F" w:rsidRPr="00003EAA" w:rsidRDefault="00F9406F" w:rsidP="00003EAA">
                  <w:pPr>
                    <w:spacing w:line="240" w:lineRule="auto"/>
                    <w:rPr>
                      <w:rFonts w:hint="eastAsia"/>
                      <w:sz w:val="14"/>
                      <w:szCs w:val="14"/>
                    </w:rPr>
                  </w:pPr>
                  <w:r>
                    <w:rPr>
                      <w:rFonts w:hint="eastAsia"/>
                      <w:sz w:val="14"/>
                      <w:szCs w:val="14"/>
                    </w:rPr>
                    <w:t>40</w:t>
                  </w:r>
                  <w:r w:rsidRPr="00003EAA">
                    <w:rPr>
                      <w:rFonts w:hint="eastAsia"/>
                      <w:sz w:val="14"/>
                      <w:szCs w:val="14"/>
                    </w:rPr>
                    <w:t>至</w:t>
                  </w:r>
                  <w:r>
                    <w:rPr>
                      <w:sz w:val="14"/>
                      <w:szCs w:val="14"/>
                    </w:rPr>
                    <w:br/>
                  </w:r>
                  <w:r>
                    <w:rPr>
                      <w:rFonts w:hint="eastAsia"/>
                      <w:sz w:val="14"/>
                      <w:szCs w:val="14"/>
                    </w:rPr>
                    <w:t>44</w:t>
                  </w:r>
                  <w:r w:rsidRPr="00003EAA">
                    <w:rPr>
                      <w:rFonts w:hint="eastAsia"/>
                      <w:sz w:val="14"/>
                      <w:szCs w:val="14"/>
                    </w:rPr>
                    <w:t>岁</w:t>
                  </w:r>
                </w:p>
              </w:txbxContent>
            </v:textbox>
          </v:shape>
        </w:pict>
      </w:r>
      <w:r w:rsidR="00003EAA">
        <w:rPr>
          <w:rFonts w:eastAsia="SimHei"/>
          <w:noProof/>
          <w:snapToGrid/>
        </w:rPr>
        <w:pict>
          <v:shape id="_x0000_s1100" type="#_x0000_t202" style="position:absolute;left:0;text-align:left;margin-left:228.95pt;margin-top:120.2pt;width:18.7pt;height:18.45pt;z-index:10" stroked="f">
            <v:textbox style="mso-next-textbox:#_x0000_s1100" inset="0,0,0,0">
              <w:txbxContent>
                <w:p w:rsidR="00F9406F" w:rsidRPr="00003EAA" w:rsidRDefault="00F9406F" w:rsidP="00003EAA">
                  <w:pPr>
                    <w:spacing w:line="240" w:lineRule="auto"/>
                    <w:rPr>
                      <w:rFonts w:hint="eastAsia"/>
                      <w:sz w:val="14"/>
                      <w:szCs w:val="14"/>
                    </w:rPr>
                  </w:pPr>
                  <w:r>
                    <w:rPr>
                      <w:rFonts w:hint="eastAsia"/>
                      <w:sz w:val="14"/>
                      <w:szCs w:val="14"/>
                    </w:rPr>
                    <w:t>35</w:t>
                  </w:r>
                  <w:r w:rsidRPr="00003EAA">
                    <w:rPr>
                      <w:rFonts w:hint="eastAsia"/>
                      <w:sz w:val="14"/>
                      <w:szCs w:val="14"/>
                    </w:rPr>
                    <w:t>至</w:t>
                  </w:r>
                  <w:r>
                    <w:rPr>
                      <w:sz w:val="14"/>
                      <w:szCs w:val="14"/>
                    </w:rPr>
                    <w:br/>
                  </w:r>
                  <w:r>
                    <w:rPr>
                      <w:rFonts w:hint="eastAsia"/>
                      <w:sz w:val="14"/>
                      <w:szCs w:val="14"/>
                    </w:rPr>
                    <w:t>39</w:t>
                  </w:r>
                  <w:r w:rsidRPr="00003EAA">
                    <w:rPr>
                      <w:rFonts w:hint="eastAsia"/>
                      <w:sz w:val="14"/>
                      <w:szCs w:val="14"/>
                    </w:rPr>
                    <w:t>岁</w:t>
                  </w:r>
                </w:p>
              </w:txbxContent>
            </v:textbox>
          </v:shape>
        </w:pict>
      </w:r>
      <w:r w:rsidR="00003EAA">
        <w:rPr>
          <w:rFonts w:eastAsia="SimHei"/>
          <w:noProof/>
          <w:snapToGrid/>
        </w:rPr>
        <w:pict>
          <v:shape id="_x0000_s1099" type="#_x0000_t202" style="position:absolute;left:0;text-align:left;margin-left:208.55pt;margin-top:120.5pt;width:18.7pt;height:19.65pt;z-index:9" stroked="f">
            <v:textbox style="mso-next-textbox:#_x0000_s1099" inset="0,0,0,0">
              <w:txbxContent>
                <w:p w:rsidR="00F9406F" w:rsidRPr="00003EAA" w:rsidRDefault="00F9406F" w:rsidP="00003EAA">
                  <w:pPr>
                    <w:spacing w:line="240" w:lineRule="auto"/>
                    <w:rPr>
                      <w:rFonts w:hint="eastAsia"/>
                      <w:sz w:val="14"/>
                      <w:szCs w:val="14"/>
                    </w:rPr>
                  </w:pPr>
                  <w:r>
                    <w:rPr>
                      <w:rFonts w:hint="eastAsia"/>
                      <w:sz w:val="14"/>
                      <w:szCs w:val="14"/>
                    </w:rPr>
                    <w:t>30</w:t>
                  </w:r>
                  <w:r w:rsidRPr="00003EAA">
                    <w:rPr>
                      <w:rFonts w:hint="eastAsia"/>
                      <w:sz w:val="14"/>
                      <w:szCs w:val="14"/>
                    </w:rPr>
                    <w:t>至</w:t>
                  </w:r>
                  <w:r>
                    <w:rPr>
                      <w:sz w:val="14"/>
                      <w:szCs w:val="14"/>
                    </w:rPr>
                    <w:br/>
                  </w:r>
                  <w:r>
                    <w:rPr>
                      <w:rFonts w:hint="eastAsia"/>
                      <w:sz w:val="14"/>
                      <w:szCs w:val="14"/>
                    </w:rPr>
                    <w:t>34</w:t>
                  </w:r>
                  <w:r w:rsidRPr="00003EAA">
                    <w:rPr>
                      <w:rFonts w:hint="eastAsia"/>
                      <w:sz w:val="14"/>
                      <w:szCs w:val="14"/>
                    </w:rPr>
                    <w:t>岁</w:t>
                  </w:r>
                </w:p>
              </w:txbxContent>
            </v:textbox>
          </v:shape>
        </w:pict>
      </w:r>
      <w:r w:rsidR="00003EAA">
        <w:rPr>
          <w:rFonts w:eastAsia="SimHei"/>
          <w:noProof/>
          <w:snapToGrid/>
        </w:rPr>
        <w:pict>
          <v:shape id="_x0000_s1098" type="#_x0000_t202" style="position:absolute;left:0;text-align:left;margin-left:184.2pt;margin-top:120.25pt;width:18.7pt;height:18.45pt;z-index:8" stroked="f">
            <v:textbox style="mso-next-textbox:#_x0000_s1098" inset="0,0,0,0">
              <w:txbxContent>
                <w:p w:rsidR="00F9406F" w:rsidRPr="00003EAA" w:rsidRDefault="00F9406F" w:rsidP="00003EAA">
                  <w:pPr>
                    <w:spacing w:line="240" w:lineRule="auto"/>
                    <w:rPr>
                      <w:rFonts w:hint="eastAsia"/>
                      <w:sz w:val="14"/>
                      <w:szCs w:val="14"/>
                    </w:rPr>
                  </w:pPr>
                  <w:r>
                    <w:rPr>
                      <w:rFonts w:hint="eastAsia"/>
                      <w:sz w:val="14"/>
                      <w:szCs w:val="14"/>
                    </w:rPr>
                    <w:t>25</w:t>
                  </w:r>
                  <w:r w:rsidRPr="00003EAA">
                    <w:rPr>
                      <w:rFonts w:hint="eastAsia"/>
                      <w:sz w:val="14"/>
                      <w:szCs w:val="14"/>
                    </w:rPr>
                    <w:t>至</w:t>
                  </w:r>
                  <w:r>
                    <w:rPr>
                      <w:sz w:val="14"/>
                      <w:szCs w:val="14"/>
                    </w:rPr>
                    <w:br/>
                  </w:r>
                  <w:r>
                    <w:rPr>
                      <w:rFonts w:hint="eastAsia"/>
                      <w:sz w:val="14"/>
                      <w:szCs w:val="14"/>
                    </w:rPr>
                    <w:t>29</w:t>
                  </w:r>
                  <w:r w:rsidRPr="00003EAA">
                    <w:rPr>
                      <w:rFonts w:hint="eastAsia"/>
                      <w:sz w:val="14"/>
                      <w:szCs w:val="14"/>
                    </w:rPr>
                    <w:t>岁</w:t>
                  </w:r>
                </w:p>
              </w:txbxContent>
            </v:textbox>
          </v:shape>
        </w:pict>
      </w:r>
      <w:r w:rsidR="00003EAA">
        <w:rPr>
          <w:rFonts w:eastAsia="SimHei"/>
          <w:noProof/>
          <w:snapToGrid/>
        </w:rPr>
        <w:pict>
          <v:shape id="_x0000_s1097" type="#_x0000_t202" style="position:absolute;left:0;text-align:left;margin-left:161.4pt;margin-top:120.65pt;width:18.7pt;height:18.45pt;z-index:7" stroked="f">
            <v:textbox style="mso-next-textbox:#_x0000_s1097" inset="0,0,0,0">
              <w:txbxContent>
                <w:p w:rsidR="00F9406F" w:rsidRPr="00003EAA" w:rsidRDefault="00F9406F" w:rsidP="00003EAA">
                  <w:pPr>
                    <w:spacing w:line="240" w:lineRule="auto"/>
                    <w:rPr>
                      <w:rFonts w:hint="eastAsia"/>
                      <w:sz w:val="14"/>
                      <w:szCs w:val="14"/>
                    </w:rPr>
                  </w:pPr>
                  <w:r>
                    <w:rPr>
                      <w:rFonts w:hint="eastAsia"/>
                      <w:sz w:val="14"/>
                      <w:szCs w:val="14"/>
                    </w:rPr>
                    <w:t>20</w:t>
                  </w:r>
                  <w:r w:rsidRPr="00003EAA">
                    <w:rPr>
                      <w:rFonts w:hint="eastAsia"/>
                      <w:sz w:val="14"/>
                      <w:szCs w:val="14"/>
                    </w:rPr>
                    <w:t>至</w:t>
                  </w:r>
                  <w:r>
                    <w:rPr>
                      <w:sz w:val="14"/>
                      <w:szCs w:val="14"/>
                    </w:rPr>
                    <w:br/>
                  </w:r>
                  <w:r>
                    <w:rPr>
                      <w:rFonts w:hint="eastAsia"/>
                      <w:sz w:val="14"/>
                      <w:szCs w:val="14"/>
                    </w:rPr>
                    <w:t>24</w:t>
                  </w:r>
                  <w:r w:rsidRPr="00003EAA">
                    <w:rPr>
                      <w:rFonts w:hint="eastAsia"/>
                      <w:sz w:val="14"/>
                      <w:szCs w:val="14"/>
                    </w:rPr>
                    <w:t>岁</w:t>
                  </w:r>
                </w:p>
              </w:txbxContent>
            </v:textbox>
          </v:shape>
        </w:pict>
      </w:r>
      <w:r w:rsidR="00003EAA">
        <w:rPr>
          <w:rFonts w:eastAsia="SimHei"/>
          <w:noProof/>
          <w:snapToGrid/>
        </w:rPr>
        <w:pict>
          <v:shape id="_x0000_s1096" type="#_x0000_t202" style="position:absolute;left:0;text-align:left;margin-left:137.15pt;margin-top:119.65pt;width:18.7pt;height:18.45pt;z-index:6" stroked="f">
            <v:textbox style="mso-next-textbox:#_x0000_s1096" inset="0,0,0,0">
              <w:txbxContent>
                <w:p w:rsidR="00F9406F" w:rsidRPr="00003EAA" w:rsidRDefault="00F9406F" w:rsidP="00003EAA">
                  <w:pPr>
                    <w:spacing w:line="240" w:lineRule="auto"/>
                    <w:rPr>
                      <w:rFonts w:hint="eastAsia"/>
                      <w:sz w:val="14"/>
                      <w:szCs w:val="14"/>
                    </w:rPr>
                  </w:pPr>
                  <w:r>
                    <w:rPr>
                      <w:rFonts w:hint="eastAsia"/>
                      <w:sz w:val="14"/>
                      <w:szCs w:val="14"/>
                    </w:rPr>
                    <w:t>15</w:t>
                  </w:r>
                  <w:r w:rsidRPr="00003EAA">
                    <w:rPr>
                      <w:rFonts w:hint="eastAsia"/>
                      <w:sz w:val="14"/>
                      <w:szCs w:val="14"/>
                    </w:rPr>
                    <w:t>至</w:t>
                  </w:r>
                  <w:r>
                    <w:rPr>
                      <w:sz w:val="14"/>
                      <w:szCs w:val="14"/>
                    </w:rPr>
                    <w:br/>
                  </w:r>
                  <w:r>
                    <w:rPr>
                      <w:rFonts w:hint="eastAsia"/>
                      <w:sz w:val="14"/>
                      <w:szCs w:val="14"/>
                    </w:rPr>
                    <w:t>19</w:t>
                  </w:r>
                  <w:r w:rsidRPr="00003EAA">
                    <w:rPr>
                      <w:rFonts w:hint="eastAsia"/>
                      <w:sz w:val="14"/>
                      <w:szCs w:val="14"/>
                    </w:rPr>
                    <w:t>岁</w:t>
                  </w:r>
                </w:p>
              </w:txbxContent>
            </v:textbox>
          </v:shape>
        </w:pict>
      </w:r>
      <w:r w:rsidR="00003EAA">
        <w:rPr>
          <w:rFonts w:eastAsia="SimHei"/>
          <w:noProof/>
          <w:snapToGrid/>
        </w:rPr>
        <w:pict>
          <v:shape id="_x0000_s1095" type="#_x0000_t202" style="position:absolute;left:0;text-align:left;margin-left:116.4pt;margin-top:120.7pt;width:18.7pt;height:18.45pt;z-index:5" stroked="f">
            <v:textbox style="mso-next-textbox:#_x0000_s1095" inset="0,0,0,0">
              <w:txbxContent>
                <w:p w:rsidR="00F9406F" w:rsidRPr="00003EAA" w:rsidRDefault="00F9406F" w:rsidP="00003EAA">
                  <w:pPr>
                    <w:spacing w:line="240" w:lineRule="auto"/>
                    <w:rPr>
                      <w:rFonts w:hint="eastAsia"/>
                      <w:sz w:val="14"/>
                      <w:szCs w:val="14"/>
                    </w:rPr>
                  </w:pPr>
                  <w:r>
                    <w:rPr>
                      <w:rFonts w:hint="eastAsia"/>
                      <w:sz w:val="14"/>
                      <w:szCs w:val="14"/>
                    </w:rPr>
                    <w:t>10</w:t>
                  </w:r>
                  <w:r w:rsidRPr="00003EAA">
                    <w:rPr>
                      <w:rFonts w:hint="eastAsia"/>
                      <w:sz w:val="14"/>
                      <w:szCs w:val="14"/>
                    </w:rPr>
                    <w:t>至</w:t>
                  </w:r>
                  <w:r>
                    <w:rPr>
                      <w:sz w:val="14"/>
                      <w:szCs w:val="14"/>
                    </w:rPr>
                    <w:br/>
                  </w:r>
                  <w:r>
                    <w:rPr>
                      <w:rFonts w:hint="eastAsia"/>
                      <w:sz w:val="14"/>
                      <w:szCs w:val="14"/>
                    </w:rPr>
                    <w:t>14</w:t>
                  </w:r>
                  <w:r w:rsidRPr="00003EAA">
                    <w:rPr>
                      <w:rFonts w:hint="eastAsia"/>
                      <w:sz w:val="14"/>
                      <w:szCs w:val="14"/>
                    </w:rPr>
                    <w:t>岁</w:t>
                  </w:r>
                </w:p>
              </w:txbxContent>
            </v:textbox>
          </v:shape>
        </w:pict>
      </w:r>
      <w:r w:rsidR="00003EAA">
        <w:rPr>
          <w:rFonts w:eastAsia="SimHei"/>
          <w:noProof/>
          <w:snapToGrid/>
        </w:rPr>
        <w:pict>
          <v:shape id="_x0000_s1094" type="#_x0000_t202" style="position:absolute;left:0;text-align:left;margin-left:94.7pt;margin-top:120.85pt;width:18.7pt;height:18.45pt;z-index:4" stroked="f">
            <v:textbox style="mso-next-textbox:#_x0000_s1094" inset="0,0,0,0">
              <w:txbxContent>
                <w:p w:rsidR="00F9406F" w:rsidRPr="00003EAA" w:rsidRDefault="00F9406F" w:rsidP="00003EAA">
                  <w:pPr>
                    <w:spacing w:line="240" w:lineRule="auto"/>
                    <w:rPr>
                      <w:rFonts w:hint="eastAsia"/>
                      <w:sz w:val="14"/>
                      <w:szCs w:val="14"/>
                    </w:rPr>
                  </w:pPr>
                  <w:r>
                    <w:rPr>
                      <w:rFonts w:hint="eastAsia"/>
                      <w:sz w:val="14"/>
                      <w:szCs w:val="14"/>
                    </w:rPr>
                    <w:t>5</w:t>
                  </w:r>
                  <w:r w:rsidRPr="00003EAA">
                    <w:rPr>
                      <w:rFonts w:hint="eastAsia"/>
                      <w:sz w:val="14"/>
                      <w:szCs w:val="14"/>
                    </w:rPr>
                    <w:t>至</w:t>
                  </w:r>
                  <w:r>
                    <w:rPr>
                      <w:sz w:val="14"/>
                      <w:szCs w:val="14"/>
                    </w:rPr>
                    <w:br/>
                  </w:r>
                  <w:r>
                    <w:rPr>
                      <w:rFonts w:hint="eastAsia"/>
                      <w:sz w:val="14"/>
                      <w:szCs w:val="14"/>
                    </w:rPr>
                    <w:t>9</w:t>
                  </w:r>
                  <w:r w:rsidRPr="00003EAA">
                    <w:rPr>
                      <w:rFonts w:hint="eastAsia"/>
                      <w:sz w:val="14"/>
                      <w:szCs w:val="14"/>
                    </w:rPr>
                    <w:t>岁</w:t>
                  </w:r>
                </w:p>
              </w:txbxContent>
            </v:textbox>
          </v:shape>
        </w:pict>
      </w:r>
      <w:r w:rsidR="0067087D" w:rsidRPr="00003EAA">
        <w:rPr>
          <w:rFonts w:eastAsia="SimHei"/>
          <w:lang w:val="en-GB"/>
        </w:rPr>
        <w:pict>
          <v:shape id="_x0000_s1091" type="#_x0000_t75" style="position:absolute;left:0;text-align:left;margin-left:57.05pt;margin-top:24.25pt;width:408.75pt;height:123.05pt;z-index:1">
            <v:imagedata r:id="rId10" o:title="" croptop="6554f" cropleft="1717f"/>
            <w10:wrap type="topAndBottom"/>
          </v:shape>
        </w:pict>
      </w:r>
      <w:r w:rsidR="0067087D" w:rsidRPr="00003EAA">
        <w:rPr>
          <w:rFonts w:eastAsia="SimHei" w:hint="eastAsia"/>
          <w:lang w:val="en-GB"/>
        </w:rPr>
        <w:t>各年龄组残疾人占该年龄组总人数的百分比</w:t>
      </w:r>
    </w:p>
    <w:p w:rsidR="0067087D" w:rsidRPr="0067087D" w:rsidRDefault="0067087D" w:rsidP="004B6A9A">
      <w:pPr>
        <w:pStyle w:val="SingleTxtGC"/>
        <w:spacing w:before="240"/>
        <w:rPr>
          <w:rFonts w:hint="eastAsia"/>
        </w:rPr>
      </w:pPr>
      <w:r>
        <w:rPr>
          <w:rFonts w:hint="eastAsia"/>
        </w:rPr>
        <w:t xml:space="preserve">7.  </w:t>
      </w:r>
      <w:r w:rsidRPr="0067087D">
        <w:rPr>
          <w:rFonts w:hint="eastAsia"/>
        </w:rPr>
        <w:t>突尼斯目前正在建立一个数据库，用以存储所有现有的残疾人相关数据。各残疾人区域委员会则将更新各自的地方数据库。</w:t>
      </w:r>
    </w:p>
    <w:p w:rsidR="0067087D" w:rsidRPr="0067087D" w:rsidRDefault="0067087D" w:rsidP="0067087D">
      <w:pPr>
        <w:pStyle w:val="HChGC"/>
        <w:rPr>
          <w:rFonts w:hint="eastAsia"/>
        </w:rPr>
      </w:pPr>
      <w:r>
        <w:rPr>
          <w:rFonts w:hint="eastAsia"/>
        </w:rPr>
        <w:tab/>
      </w:r>
      <w:r>
        <w:rPr>
          <w:rFonts w:hint="eastAsia"/>
        </w:rPr>
        <w:t>二</w:t>
      </w:r>
      <w:r>
        <w:rPr>
          <w:rFonts w:hint="eastAsia"/>
        </w:rPr>
        <w:t>.</w:t>
      </w:r>
      <w:r>
        <w:rPr>
          <w:rFonts w:hint="eastAsia"/>
        </w:rPr>
        <w:tab/>
      </w:r>
      <w:r w:rsidRPr="0067087D">
        <w:rPr>
          <w:rFonts w:hint="eastAsia"/>
        </w:rPr>
        <w:t>《公约》执行情况</w:t>
      </w:r>
    </w:p>
    <w:p w:rsidR="0067087D" w:rsidRPr="0067087D" w:rsidRDefault="0067087D" w:rsidP="0067087D">
      <w:pPr>
        <w:pStyle w:val="SingleTxtGC"/>
        <w:rPr>
          <w:rFonts w:hint="eastAsia"/>
        </w:rPr>
      </w:pPr>
      <w:r w:rsidRPr="0067087D">
        <w:rPr>
          <w:rFonts w:hint="eastAsia"/>
        </w:rPr>
        <w:t xml:space="preserve">8. </w:t>
      </w:r>
      <w:r>
        <w:rPr>
          <w:rFonts w:hint="eastAsia"/>
        </w:rPr>
        <w:t xml:space="preserve"> </w:t>
      </w:r>
      <w:r w:rsidRPr="0067087D">
        <w:rPr>
          <w:rFonts w:hint="eastAsia"/>
        </w:rPr>
        <w:t>突尼斯已通过</w:t>
      </w:r>
      <w:r w:rsidRPr="0067087D">
        <w:rPr>
          <w:rFonts w:hint="eastAsia"/>
        </w:rPr>
        <w:t>2008</w:t>
      </w:r>
      <w:r w:rsidRPr="0067087D">
        <w:rPr>
          <w:rFonts w:hint="eastAsia"/>
        </w:rPr>
        <w:t>年</w:t>
      </w:r>
      <w:r w:rsidRPr="0067087D">
        <w:rPr>
          <w:rFonts w:hint="eastAsia"/>
        </w:rPr>
        <w:t>2</w:t>
      </w:r>
      <w:r w:rsidRPr="0067087D">
        <w:rPr>
          <w:rFonts w:hint="eastAsia"/>
        </w:rPr>
        <w:t>月</w:t>
      </w:r>
      <w:r w:rsidRPr="0067087D">
        <w:rPr>
          <w:rFonts w:hint="eastAsia"/>
        </w:rPr>
        <w:t>11</w:t>
      </w:r>
      <w:r w:rsidRPr="0067087D">
        <w:rPr>
          <w:rFonts w:hint="eastAsia"/>
        </w:rPr>
        <w:t>日第</w:t>
      </w:r>
      <w:r w:rsidRPr="0067087D">
        <w:rPr>
          <w:rFonts w:hint="eastAsia"/>
        </w:rPr>
        <w:t>4</w:t>
      </w:r>
      <w:r w:rsidRPr="0067087D">
        <w:rPr>
          <w:rFonts w:hint="eastAsia"/>
        </w:rPr>
        <w:t>号法律批准了《公约》，《政府公报》已根据</w:t>
      </w:r>
      <w:r w:rsidRPr="0067087D">
        <w:rPr>
          <w:rFonts w:hint="eastAsia"/>
        </w:rPr>
        <w:t>2008</w:t>
      </w:r>
      <w:r w:rsidRPr="0067087D">
        <w:rPr>
          <w:rFonts w:hint="eastAsia"/>
        </w:rPr>
        <w:t>年</w:t>
      </w:r>
      <w:r w:rsidRPr="0067087D">
        <w:rPr>
          <w:rFonts w:hint="eastAsia"/>
        </w:rPr>
        <w:t>4</w:t>
      </w:r>
      <w:r w:rsidRPr="0067087D">
        <w:rPr>
          <w:rFonts w:hint="eastAsia"/>
        </w:rPr>
        <w:t>月</w:t>
      </w:r>
      <w:r w:rsidRPr="0067087D">
        <w:rPr>
          <w:rFonts w:hint="eastAsia"/>
        </w:rPr>
        <w:t>22</w:t>
      </w:r>
      <w:r w:rsidRPr="0067087D">
        <w:rPr>
          <w:rFonts w:hint="eastAsia"/>
        </w:rPr>
        <w:t>日第</w:t>
      </w:r>
      <w:r w:rsidRPr="0067087D">
        <w:rPr>
          <w:rFonts w:hint="eastAsia"/>
        </w:rPr>
        <w:t>1754</w:t>
      </w:r>
      <w:r w:rsidRPr="0067087D">
        <w:rPr>
          <w:rFonts w:hint="eastAsia"/>
        </w:rPr>
        <w:t>号命令公布了这项法律。这再次表明了突尼斯承诺致力于增进和保护人权、特别是残疾人的权利。在这方面，突尼斯已加入了下列国际文书：</w:t>
      </w:r>
    </w:p>
    <w:p w:rsidR="0067087D" w:rsidRPr="0067087D" w:rsidRDefault="0067087D" w:rsidP="0052209E">
      <w:pPr>
        <w:pStyle w:val="Bullet1GC"/>
        <w:rPr>
          <w:rFonts w:hint="eastAsia"/>
        </w:rPr>
      </w:pPr>
      <w:r w:rsidRPr="0067087D">
        <w:rPr>
          <w:rFonts w:hint="eastAsia"/>
        </w:rPr>
        <w:t>《世界人权宣言》；《公民及政治权利国际公约》；《经济、社会、文化权利国际公约》；《消除一切形式种族歧视国际公约》；《消除对妇女一切形式歧视公约》；《禁止酷刑和其他残忍、不人道或有辱人格的待遇或处罚公约》；以及《儿童权利公约》。</w:t>
      </w:r>
    </w:p>
    <w:p w:rsidR="0067087D" w:rsidRPr="0067087D" w:rsidRDefault="0067087D" w:rsidP="0067087D">
      <w:pPr>
        <w:pStyle w:val="SingleTxtGC"/>
        <w:rPr>
          <w:rFonts w:hint="eastAsia"/>
        </w:rPr>
      </w:pPr>
      <w:r w:rsidRPr="0067087D">
        <w:rPr>
          <w:rFonts w:hint="eastAsia"/>
        </w:rPr>
        <w:t xml:space="preserve">9. </w:t>
      </w:r>
      <w:r>
        <w:rPr>
          <w:rFonts w:hint="eastAsia"/>
        </w:rPr>
        <w:t xml:space="preserve"> </w:t>
      </w:r>
      <w:r w:rsidRPr="0067087D">
        <w:rPr>
          <w:rFonts w:hint="eastAsia"/>
        </w:rPr>
        <w:t>由于批准了《公约》，突尼斯有责任采取立法、行政和社会措施，并制定方案，以便：</w:t>
      </w:r>
    </w:p>
    <w:p w:rsidR="0067087D" w:rsidRPr="0067087D" w:rsidRDefault="0067087D" w:rsidP="0052209E">
      <w:pPr>
        <w:pStyle w:val="Bullet1GC"/>
        <w:rPr>
          <w:rFonts w:hint="eastAsia"/>
        </w:rPr>
      </w:pPr>
      <w:r w:rsidRPr="0067087D">
        <w:rPr>
          <w:rFonts w:hint="eastAsia"/>
        </w:rPr>
        <w:t>使突尼斯的法律和政策与《公约》协调一致；</w:t>
      </w:r>
    </w:p>
    <w:p w:rsidR="0067087D" w:rsidRPr="0067087D" w:rsidRDefault="0067087D" w:rsidP="0052209E">
      <w:pPr>
        <w:pStyle w:val="Bullet1GC"/>
        <w:rPr>
          <w:rFonts w:hint="eastAsia"/>
        </w:rPr>
      </w:pPr>
      <w:r w:rsidRPr="0067087D">
        <w:rPr>
          <w:rFonts w:hint="eastAsia"/>
        </w:rPr>
        <w:t>在地方和国家两级建立并发展相关机制。</w:t>
      </w:r>
    </w:p>
    <w:p w:rsidR="0067087D" w:rsidRPr="0067087D" w:rsidRDefault="0067087D" w:rsidP="0067087D">
      <w:pPr>
        <w:pStyle w:val="HChGC"/>
        <w:rPr>
          <w:rFonts w:hint="eastAsia"/>
          <w:lang w:val="en-GB"/>
        </w:rPr>
      </w:pPr>
      <w:r>
        <w:rPr>
          <w:rFonts w:hint="eastAsia"/>
          <w:lang w:val="en-GB"/>
        </w:rPr>
        <w:tab/>
      </w:r>
      <w:r w:rsidRPr="0067087D">
        <w:rPr>
          <w:rFonts w:hint="eastAsia"/>
          <w:lang w:val="en-GB"/>
        </w:rPr>
        <w:t>三</w:t>
      </w:r>
      <w:r>
        <w:rPr>
          <w:rFonts w:hint="eastAsia"/>
          <w:lang w:val="en-GB"/>
        </w:rPr>
        <w:t>.</w:t>
      </w:r>
      <w:r>
        <w:rPr>
          <w:rFonts w:hint="eastAsia"/>
          <w:lang w:val="en-GB"/>
        </w:rPr>
        <w:tab/>
      </w:r>
      <w:r w:rsidRPr="0067087D">
        <w:rPr>
          <w:rFonts w:hint="eastAsia"/>
          <w:lang w:val="en-GB"/>
        </w:rPr>
        <w:t>为使本国法律和政策与《公约》协调一致而采取的措施</w:t>
      </w:r>
    </w:p>
    <w:p w:rsidR="0067087D" w:rsidRPr="0067087D" w:rsidRDefault="0067087D" w:rsidP="0067087D">
      <w:pPr>
        <w:pStyle w:val="SingleTxtGC"/>
        <w:rPr>
          <w:rFonts w:hint="eastAsia"/>
          <w:lang w:val="en-GB"/>
        </w:rPr>
      </w:pPr>
      <w:r w:rsidRPr="0067087D">
        <w:rPr>
          <w:rFonts w:hint="eastAsia"/>
          <w:lang w:val="en-GB"/>
        </w:rPr>
        <w:t>1</w:t>
      </w:r>
      <w:r>
        <w:rPr>
          <w:rFonts w:hint="eastAsia"/>
          <w:lang w:val="en-GB"/>
        </w:rPr>
        <w:t xml:space="preserve">0.  </w:t>
      </w:r>
      <w:r w:rsidRPr="0067087D">
        <w:rPr>
          <w:rFonts w:hint="eastAsia"/>
          <w:lang w:val="en-GB"/>
        </w:rPr>
        <w:t>突尼斯已采取若干措施，促进使本国法律和政策与《公约》协调一致。本报告各节将对这些措施予以详述。下文将概述其中一些最重要的措施。</w:t>
      </w:r>
    </w:p>
    <w:p w:rsidR="0067087D" w:rsidRPr="0067087D" w:rsidRDefault="0067087D" w:rsidP="0067087D">
      <w:pPr>
        <w:pStyle w:val="SingleTxtGC"/>
        <w:rPr>
          <w:rFonts w:hint="eastAsia"/>
          <w:lang w:val="en-GB"/>
        </w:rPr>
      </w:pPr>
      <w:r w:rsidRPr="0067087D">
        <w:rPr>
          <w:rFonts w:hint="eastAsia"/>
          <w:lang w:val="en-GB"/>
        </w:rPr>
        <w:t>1</w:t>
      </w:r>
      <w:r>
        <w:rPr>
          <w:rFonts w:hint="eastAsia"/>
          <w:lang w:val="en-GB"/>
        </w:rPr>
        <w:t xml:space="preserve">1.  </w:t>
      </w:r>
      <w:r w:rsidRPr="0067087D">
        <w:rPr>
          <w:rFonts w:hint="eastAsia"/>
          <w:lang w:val="en-GB"/>
        </w:rPr>
        <w:t>在国际社会开始草拟《公约》时，突尼斯颁布了关于提高残疾人社会地位和予以保护的</w:t>
      </w:r>
      <w:r w:rsidRPr="0067087D">
        <w:rPr>
          <w:rFonts w:hint="eastAsia"/>
          <w:lang w:val="en-GB"/>
        </w:rPr>
        <w:t>2005</w:t>
      </w:r>
      <w:r w:rsidRPr="0067087D">
        <w:rPr>
          <w:rFonts w:hint="eastAsia"/>
          <w:lang w:val="en-GB"/>
        </w:rPr>
        <w:t>年</w:t>
      </w:r>
      <w:r w:rsidRPr="0067087D">
        <w:rPr>
          <w:rFonts w:hint="eastAsia"/>
          <w:lang w:val="en-GB"/>
        </w:rPr>
        <w:t>8</w:t>
      </w:r>
      <w:r w:rsidRPr="0067087D">
        <w:rPr>
          <w:rFonts w:hint="eastAsia"/>
          <w:lang w:val="en-GB"/>
        </w:rPr>
        <w:t>月</w:t>
      </w:r>
      <w:r w:rsidRPr="0067087D">
        <w:rPr>
          <w:rFonts w:hint="eastAsia"/>
          <w:lang w:val="en-GB"/>
        </w:rPr>
        <w:t>15</w:t>
      </w:r>
      <w:r w:rsidRPr="0067087D">
        <w:rPr>
          <w:rFonts w:hint="eastAsia"/>
          <w:lang w:val="en-GB"/>
        </w:rPr>
        <w:t>日第</w:t>
      </w:r>
      <w:r w:rsidRPr="0067087D">
        <w:rPr>
          <w:rFonts w:hint="eastAsia"/>
          <w:lang w:val="en-GB"/>
        </w:rPr>
        <w:t>83</w:t>
      </w:r>
      <w:r w:rsidRPr="0067087D">
        <w:rPr>
          <w:rFonts w:hint="eastAsia"/>
          <w:lang w:val="en-GB"/>
        </w:rPr>
        <w:t>号法律。该法律全面涉及对残疾人的保护、照料和社会融合问题的所有方面。该法律还可作为一项框架，据以指导国家制定提高残疾人社会地位和予以保护的政策、计划和方案并建立相关机制。</w:t>
      </w:r>
    </w:p>
    <w:p w:rsidR="0067087D" w:rsidRPr="0067087D" w:rsidRDefault="0067087D" w:rsidP="0067087D">
      <w:pPr>
        <w:pStyle w:val="SingleTxtGC"/>
        <w:rPr>
          <w:rFonts w:hint="eastAsia"/>
          <w:lang w:val="en-GB"/>
        </w:rPr>
      </w:pPr>
      <w:r w:rsidRPr="0067087D">
        <w:rPr>
          <w:rFonts w:hint="eastAsia"/>
          <w:lang w:val="en-GB"/>
        </w:rPr>
        <w:t>1</w:t>
      </w:r>
      <w:r>
        <w:rPr>
          <w:rFonts w:hint="eastAsia"/>
          <w:lang w:val="en-GB"/>
        </w:rPr>
        <w:t xml:space="preserve">2.  </w:t>
      </w:r>
      <w:r w:rsidRPr="0067087D">
        <w:rPr>
          <w:rFonts w:hint="eastAsia"/>
          <w:lang w:val="en-GB"/>
        </w:rPr>
        <w:t>我国已发布有关上述法律的以下命令和决定：</w:t>
      </w:r>
    </w:p>
    <w:p w:rsidR="0067087D" w:rsidRPr="0067087D" w:rsidRDefault="0067087D" w:rsidP="0052209E">
      <w:pPr>
        <w:pStyle w:val="Bullet1GC"/>
        <w:rPr>
          <w:rFonts w:hint="eastAsia"/>
        </w:rPr>
      </w:pP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21</w:t>
      </w:r>
      <w:r w:rsidRPr="0067087D">
        <w:rPr>
          <w:rFonts w:hint="eastAsia"/>
        </w:rPr>
        <w:t>日第</w:t>
      </w:r>
      <w:r w:rsidRPr="0067087D">
        <w:rPr>
          <w:rFonts w:hint="eastAsia"/>
        </w:rPr>
        <w:t>3028</w:t>
      </w:r>
      <w:r w:rsidRPr="0067087D">
        <w:rPr>
          <w:rFonts w:hint="eastAsia"/>
        </w:rPr>
        <w:t>号命令，其中规定设立有关残疾人融入社会生活的共和国总统奖。该命令已经</w:t>
      </w:r>
      <w:r w:rsidRPr="0067087D">
        <w:rPr>
          <w:rFonts w:hint="eastAsia"/>
        </w:rPr>
        <w:t>2008</w:t>
      </w:r>
      <w:r w:rsidRPr="0067087D">
        <w:rPr>
          <w:rFonts w:hint="eastAsia"/>
        </w:rPr>
        <w:t>年</w:t>
      </w:r>
      <w:r w:rsidRPr="0067087D">
        <w:rPr>
          <w:rFonts w:hint="eastAsia"/>
        </w:rPr>
        <w:t>5</w:t>
      </w:r>
      <w:r w:rsidRPr="0067087D">
        <w:rPr>
          <w:rFonts w:hint="eastAsia"/>
        </w:rPr>
        <w:t>月</w:t>
      </w:r>
      <w:r w:rsidRPr="0067087D">
        <w:rPr>
          <w:rFonts w:hint="eastAsia"/>
        </w:rPr>
        <w:t>19</w:t>
      </w:r>
      <w:r w:rsidRPr="0067087D">
        <w:rPr>
          <w:rFonts w:hint="eastAsia"/>
        </w:rPr>
        <w:t>日第</w:t>
      </w:r>
      <w:r w:rsidRPr="0067087D">
        <w:rPr>
          <w:rFonts w:hint="eastAsia"/>
        </w:rPr>
        <w:t>1957</w:t>
      </w:r>
      <w:r w:rsidRPr="0067087D">
        <w:rPr>
          <w:rFonts w:hint="eastAsia"/>
        </w:rPr>
        <w:t>号命令修订。</w:t>
      </w:r>
    </w:p>
    <w:p w:rsidR="0067087D" w:rsidRPr="0067087D" w:rsidRDefault="0067087D" w:rsidP="0052209E">
      <w:pPr>
        <w:pStyle w:val="Bullet1GC"/>
        <w:rPr>
          <w:rFonts w:hint="eastAsia"/>
        </w:rPr>
      </w:pP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21</w:t>
      </w:r>
      <w:r w:rsidRPr="0067087D">
        <w:rPr>
          <w:rFonts w:hint="eastAsia"/>
        </w:rPr>
        <w:t>日第</w:t>
      </w:r>
      <w:r w:rsidRPr="0067087D">
        <w:rPr>
          <w:rFonts w:hint="eastAsia"/>
        </w:rPr>
        <w:t>3029</w:t>
      </w:r>
      <w:r w:rsidRPr="0067087D">
        <w:rPr>
          <w:rFonts w:hint="eastAsia"/>
        </w:rPr>
        <w:t>号命令，其中规定设立残疾人保护事务高级理事会，并具体规定其组成和工作方法。</w:t>
      </w:r>
    </w:p>
    <w:p w:rsidR="0067087D" w:rsidRPr="0067087D" w:rsidRDefault="0067087D" w:rsidP="0052209E">
      <w:pPr>
        <w:pStyle w:val="Bullet1GC"/>
        <w:rPr>
          <w:rFonts w:hint="eastAsia"/>
        </w:rPr>
      </w:pP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21</w:t>
      </w:r>
      <w:r w:rsidRPr="0067087D">
        <w:rPr>
          <w:rFonts w:hint="eastAsia"/>
        </w:rPr>
        <w:t>日第</w:t>
      </w:r>
      <w:r w:rsidRPr="0067087D">
        <w:rPr>
          <w:rFonts w:hint="eastAsia"/>
        </w:rPr>
        <w:t>3030</w:t>
      </w:r>
      <w:r w:rsidRPr="0067087D">
        <w:rPr>
          <w:rFonts w:hint="eastAsia"/>
        </w:rPr>
        <w:t>号命令，其中要求社会保障机构支付残疾人在公共卫生机构接受治疗和住院时需支付的款项并规定支付方式。</w:t>
      </w:r>
    </w:p>
    <w:p w:rsidR="0067087D" w:rsidRPr="0067087D" w:rsidRDefault="0067087D" w:rsidP="0052209E">
      <w:pPr>
        <w:pStyle w:val="Bullet1GC"/>
        <w:rPr>
          <w:rFonts w:hint="eastAsia"/>
        </w:rPr>
      </w:pPr>
      <w:r w:rsidRPr="0067087D">
        <w:rPr>
          <w:rFonts w:hint="eastAsia"/>
        </w:rPr>
        <w:t>经</w:t>
      </w:r>
      <w:r w:rsidRPr="0067087D">
        <w:rPr>
          <w:rFonts w:hint="eastAsia"/>
        </w:rPr>
        <w:t>2006</w:t>
      </w:r>
      <w:r w:rsidRPr="0067087D">
        <w:rPr>
          <w:rFonts w:hint="eastAsia"/>
        </w:rPr>
        <w:t>年</w:t>
      </w:r>
      <w:r w:rsidRPr="0067087D">
        <w:rPr>
          <w:rFonts w:hint="eastAsia"/>
        </w:rPr>
        <w:t>7</w:t>
      </w:r>
      <w:r w:rsidRPr="0067087D">
        <w:rPr>
          <w:rFonts w:hint="eastAsia"/>
        </w:rPr>
        <w:t>月</w:t>
      </w:r>
      <w:r w:rsidRPr="0067087D">
        <w:rPr>
          <w:rFonts w:hint="eastAsia"/>
        </w:rPr>
        <w:t>3</w:t>
      </w:r>
      <w:r w:rsidRPr="0067087D">
        <w:rPr>
          <w:rFonts w:hint="eastAsia"/>
        </w:rPr>
        <w:t>日第</w:t>
      </w:r>
      <w:r w:rsidRPr="0067087D">
        <w:rPr>
          <w:rFonts w:hint="eastAsia"/>
        </w:rPr>
        <w:t>1859</w:t>
      </w:r>
      <w:r w:rsidRPr="0067087D">
        <w:rPr>
          <w:rFonts w:hint="eastAsia"/>
        </w:rPr>
        <w:t>号命令修订的</w:t>
      </w: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29</w:t>
      </w:r>
      <w:r w:rsidRPr="0067087D">
        <w:rPr>
          <w:rFonts w:hint="eastAsia"/>
        </w:rPr>
        <w:t>日第</w:t>
      </w:r>
      <w:r w:rsidRPr="0067087D">
        <w:rPr>
          <w:rFonts w:hint="eastAsia"/>
        </w:rPr>
        <w:t>3086</w:t>
      </w:r>
      <w:r w:rsidRPr="0067087D">
        <w:rPr>
          <w:rFonts w:hint="eastAsia"/>
        </w:rPr>
        <w:t>号命令，其中规定设立残疾人区域委员会，确定残疾标准，并列明领取残疾证时所需提供的证明。</w:t>
      </w:r>
    </w:p>
    <w:p w:rsidR="0067087D" w:rsidRPr="0067087D" w:rsidRDefault="0067087D" w:rsidP="0052209E">
      <w:pPr>
        <w:pStyle w:val="Bullet1GC"/>
        <w:rPr>
          <w:rFonts w:hint="eastAsia"/>
        </w:rPr>
      </w:pP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29</w:t>
      </w:r>
      <w:r w:rsidRPr="0067087D">
        <w:rPr>
          <w:rFonts w:hint="eastAsia"/>
        </w:rPr>
        <w:t>日第</w:t>
      </w:r>
      <w:r w:rsidRPr="0067087D">
        <w:rPr>
          <w:rFonts w:hint="eastAsia"/>
        </w:rPr>
        <w:t>3087</w:t>
      </w:r>
      <w:r w:rsidRPr="0067087D">
        <w:rPr>
          <w:rFonts w:hint="eastAsia"/>
        </w:rPr>
        <w:t>号命令，其中规定雇用残疾人的要求和安排。</w:t>
      </w:r>
    </w:p>
    <w:p w:rsidR="0067087D" w:rsidRPr="0067087D" w:rsidRDefault="0067087D" w:rsidP="0052209E">
      <w:pPr>
        <w:pStyle w:val="Bullet1GC"/>
        <w:rPr>
          <w:rFonts w:hint="eastAsia"/>
        </w:rPr>
      </w:pP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29</w:t>
      </w:r>
      <w:r w:rsidRPr="0067087D">
        <w:rPr>
          <w:rFonts w:hint="eastAsia"/>
        </w:rPr>
        <w:t>日第</w:t>
      </w:r>
      <w:r w:rsidRPr="0067087D">
        <w:rPr>
          <w:rFonts w:hint="eastAsia"/>
        </w:rPr>
        <w:t>3088</w:t>
      </w:r>
      <w:r w:rsidRPr="0067087D">
        <w:rPr>
          <w:rFonts w:hint="eastAsia"/>
        </w:rPr>
        <w:t>号命令，其中规定了贫穷残疾人获得经济支助的资格，为此种残疾人的寄养家庭作出了存款安排，并规定了此种残疾人的寄养家庭为符合领取用于贫穷残疾人的经济支助资格而必须达到的要求。</w:t>
      </w:r>
    </w:p>
    <w:p w:rsidR="0067087D" w:rsidRPr="0067087D" w:rsidRDefault="0067087D" w:rsidP="0052209E">
      <w:pPr>
        <w:pStyle w:val="Bullet1GC"/>
        <w:rPr>
          <w:rFonts w:hint="eastAsia"/>
        </w:rPr>
      </w:pPr>
      <w:r w:rsidRPr="0067087D">
        <w:rPr>
          <w:rFonts w:hint="eastAsia"/>
        </w:rPr>
        <w:t>2006</w:t>
      </w:r>
      <w:r w:rsidRPr="0067087D">
        <w:rPr>
          <w:rFonts w:hint="eastAsia"/>
        </w:rPr>
        <w:t>年</w:t>
      </w:r>
      <w:r w:rsidRPr="0067087D">
        <w:rPr>
          <w:rFonts w:hint="eastAsia"/>
        </w:rPr>
        <w:t>5</w:t>
      </w:r>
      <w:r w:rsidRPr="0067087D">
        <w:rPr>
          <w:rFonts w:hint="eastAsia"/>
        </w:rPr>
        <w:t>月</w:t>
      </w:r>
      <w:r w:rsidRPr="0067087D">
        <w:rPr>
          <w:rFonts w:hint="eastAsia"/>
        </w:rPr>
        <w:t>30</w:t>
      </w:r>
      <w:r w:rsidRPr="0067087D">
        <w:rPr>
          <w:rFonts w:hint="eastAsia"/>
        </w:rPr>
        <w:t>日第</w:t>
      </w:r>
      <w:r w:rsidRPr="0067087D">
        <w:rPr>
          <w:rFonts w:hint="eastAsia"/>
        </w:rPr>
        <w:t>1467</w:t>
      </w:r>
      <w:r w:rsidRPr="0067087D">
        <w:rPr>
          <w:rFonts w:hint="eastAsia"/>
        </w:rPr>
        <w:t>号命令，其中规定了便利残疾人出入公共建筑物、共用空间和设施、住宅楼宇和向公众开放的私人建筑物的技术规格要求。</w:t>
      </w:r>
    </w:p>
    <w:p w:rsidR="0067087D" w:rsidRPr="0067087D" w:rsidRDefault="0067087D" w:rsidP="0052209E">
      <w:pPr>
        <w:pStyle w:val="Bullet1GC"/>
        <w:rPr>
          <w:rFonts w:hint="eastAsia"/>
        </w:rPr>
      </w:pPr>
      <w:r w:rsidRPr="0067087D">
        <w:rPr>
          <w:rFonts w:hint="eastAsia"/>
        </w:rPr>
        <w:t>2006</w:t>
      </w:r>
      <w:r w:rsidRPr="0067087D">
        <w:rPr>
          <w:rFonts w:hint="eastAsia"/>
        </w:rPr>
        <w:t>年</w:t>
      </w:r>
      <w:r w:rsidRPr="0067087D">
        <w:rPr>
          <w:rFonts w:hint="eastAsia"/>
        </w:rPr>
        <w:t>5</w:t>
      </w:r>
      <w:r w:rsidRPr="0067087D">
        <w:rPr>
          <w:rFonts w:hint="eastAsia"/>
        </w:rPr>
        <w:t>月</w:t>
      </w:r>
      <w:r w:rsidRPr="0067087D">
        <w:rPr>
          <w:rFonts w:hint="eastAsia"/>
        </w:rPr>
        <w:t>30</w:t>
      </w:r>
      <w:r w:rsidRPr="0067087D">
        <w:rPr>
          <w:rFonts w:hint="eastAsia"/>
        </w:rPr>
        <w:t>日第</w:t>
      </w:r>
      <w:r w:rsidRPr="0067087D">
        <w:rPr>
          <w:rFonts w:hint="eastAsia"/>
        </w:rPr>
        <w:t>1477</w:t>
      </w:r>
      <w:r w:rsidRPr="0067087D">
        <w:rPr>
          <w:rFonts w:hint="eastAsia"/>
        </w:rPr>
        <w:t>号命令，其中规定残疾人可获得信息来源和资料，并规定必须便利残疾人的行动。</w:t>
      </w:r>
    </w:p>
    <w:p w:rsidR="0067087D" w:rsidRPr="0067087D" w:rsidRDefault="0067087D" w:rsidP="0052209E">
      <w:pPr>
        <w:pStyle w:val="Bullet1GC"/>
        <w:rPr>
          <w:rFonts w:hint="eastAsia"/>
        </w:rPr>
      </w:pP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w:t>
      </w:r>
      <w:r w:rsidRPr="0067087D">
        <w:rPr>
          <w:rFonts w:hint="eastAsia"/>
        </w:rPr>
        <w:t>日财政部部长和文化及遗产保护部部长的联合决定，其中规定了参观博物馆和历史遗址的门票价格。</w:t>
      </w:r>
    </w:p>
    <w:p w:rsidR="0067087D" w:rsidRPr="0067087D" w:rsidRDefault="0067087D" w:rsidP="0052209E">
      <w:pPr>
        <w:pStyle w:val="Bullet1GC"/>
        <w:rPr>
          <w:rFonts w:hint="eastAsia"/>
        </w:rPr>
      </w:pPr>
      <w:r w:rsidRPr="0067087D">
        <w:rPr>
          <w:rFonts w:hint="eastAsia"/>
        </w:rPr>
        <w:t>2006</w:t>
      </w:r>
      <w:r w:rsidRPr="0067087D">
        <w:rPr>
          <w:rFonts w:hint="eastAsia"/>
        </w:rPr>
        <w:t>年</w:t>
      </w:r>
      <w:r w:rsidRPr="0067087D">
        <w:rPr>
          <w:rFonts w:hint="eastAsia"/>
        </w:rPr>
        <w:t>1</w:t>
      </w:r>
      <w:r w:rsidRPr="0067087D">
        <w:rPr>
          <w:rFonts w:hint="eastAsia"/>
        </w:rPr>
        <w:t>月</w:t>
      </w:r>
      <w:r w:rsidRPr="0067087D">
        <w:rPr>
          <w:rFonts w:hint="eastAsia"/>
        </w:rPr>
        <w:t>3</w:t>
      </w:r>
      <w:r w:rsidRPr="0067087D">
        <w:rPr>
          <w:rFonts w:hint="eastAsia"/>
        </w:rPr>
        <w:t>日青年、运动和体育部部长的决定，其中规定残疾人可免费进入体育场和运动建筑场所。</w:t>
      </w:r>
    </w:p>
    <w:p w:rsidR="0067087D" w:rsidRPr="0067087D" w:rsidRDefault="0067087D" w:rsidP="0052209E">
      <w:pPr>
        <w:pStyle w:val="Bullet1GC"/>
        <w:rPr>
          <w:rFonts w:hint="eastAsia"/>
        </w:rPr>
      </w:pPr>
      <w:r w:rsidRPr="0067087D">
        <w:rPr>
          <w:rFonts w:hint="eastAsia"/>
        </w:rPr>
        <w:t>2006</w:t>
      </w:r>
      <w:r w:rsidRPr="0067087D">
        <w:rPr>
          <w:rFonts w:hint="eastAsia"/>
        </w:rPr>
        <w:t>年</w:t>
      </w:r>
      <w:r w:rsidRPr="0067087D">
        <w:rPr>
          <w:rFonts w:hint="eastAsia"/>
        </w:rPr>
        <w:t>4</w:t>
      </w:r>
      <w:r w:rsidRPr="0067087D">
        <w:rPr>
          <w:rFonts w:hint="eastAsia"/>
        </w:rPr>
        <w:t>月</w:t>
      </w:r>
      <w:r w:rsidRPr="0067087D">
        <w:rPr>
          <w:rFonts w:hint="eastAsia"/>
        </w:rPr>
        <w:t>25</w:t>
      </w:r>
      <w:r w:rsidRPr="0067087D">
        <w:rPr>
          <w:rFonts w:hint="eastAsia"/>
        </w:rPr>
        <w:t>日公共卫生部长和财政部长的联合决定，其中规定了符合免交或减交治疗费用资格的残疾人在公共卫生机构和康复设施进行治疗和住院时的财务责任。</w:t>
      </w:r>
    </w:p>
    <w:p w:rsidR="0067087D" w:rsidRPr="0067087D" w:rsidRDefault="0067087D" w:rsidP="0052209E">
      <w:pPr>
        <w:pStyle w:val="Bullet1GC"/>
        <w:rPr>
          <w:rFonts w:hint="eastAsia"/>
        </w:rPr>
      </w:pPr>
      <w:r w:rsidRPr="0067087D">
        <w:rPr>
          <w:rFonts w:hint="eastAsia"/>
        </w:rPr>
        <w:t>2006</w:t>
      </w:r>
      <w:r w:rsidRPr="0067087D">
        <w:rPr>
          <w:rFonts w:hint="eastAsia"/>
        </w:rPr>
        <w:t>年</w:t>
      </w:r>
      <w:r w:rsidRPr="0067087D">
        <w:rPr>
          <w:rFonts w:hint="eastAsia"/>
        </w:rPr>
        <w:t>6</w:t>
      </w:r>
      <w:r w:rsidRPr="0067087D">
        <w:rPr>
          <w:rFonts w:hint="eastAsia"/>
        </w:rPr>
        <w:t>月</w:t>
      </w:r>
      <w:r w:rsidRPr="0067087D">
        <w:rPr>
          <w:rFonts w:hint="eastAsia"/>
        </w:rPr>
        <w:t>1</w:t>
      </w:r>
      <w:r w:rsidRPr="0067087D">
        <w:rPr>
          <w:rFonts w:hint="eastAsia"/>
        </w:rPr>
        <w:t>日社会事务、团结和海外突尼斯人事务部部长和财政部长的联合决定，其中规定了贫穷残疾人或照料此种残疾人的寄养家庭领取经济支助的金额。</w:t>
      </w:r>
    </w:p>
    <w:p w:rsidR="0067087D" w:rsidRPr="0067087D" w:rsidRDefault="0067087D" w:rsidP="0052209E">
      <w:pPr>
        <w:pStyle w:val="Bullet1GC"/>
        <w:rPr>
          <w:rFonts w:hint="eastAsia"/>
        </w:rPr>
      </w:pPr>
      <w:r w:rsidRPr="0067087D">
        <w:rPr>
          <w:rFonts w:hint="eastAsia"/>
        </w:rPr>
        <w:t>2007</w:t>
      </w:r>
      <w:r w:rsidRPr="0067087D">
        <w:rPr>
          <w:rFonts w:hint="eastAsia"/>
        </w:rPr>
        <w:t>年</w:t>
      </w:r>
      <w:r w:rsidRPr="0067087D">
        <w:rPr>
          <w:rFonts w:hint="eastAsia"/>
        </w:rPr>
        <w:t>4</w:t>
      </w:r>
      <w:r w:rsidRPr="0067087D">
        <w:rPr>
          <w:rFonts w:hint="eastAsia"/>
        </w:rPr>
        <w:t>月</w:t>
      </w:r>
      <w:r w:rsidRPr="0067087D">
        <w:rPr>
          <w:rFonts w:hint="eastAsia"/>
        </w:rPr>
        <w:t>21</w:t>
      </w:r>
      <w:r w:rsidRPr="0067087D">
        <w:rPr>
          <w:rFonts w:hint="eastAsia"/>
        </w:rPr>
        <w:t>日社会事务、团结和海外突尼斯人事务部部长、公共卫生部长、教育和培训部长、以及青年、运动和体育部部长的联合决定，其中规定了对专门从事残疾人职业培训的私营机构的成立、组织和运作的各项要求。</w:t>
      </w:r>
    </w:p>
    <w:p w:rsidR="0067087D" w:rsidRPr="0067087D" w:rsidRDefault="0067087D" w:rsidP="0052209E">
      <w:pPr>
        <w:pStyle w:val="Bullet1GC"/>
        <w:rPr>
          <w:rFonts w:hint="eastAsia"/>
        </w:rPr>
      </w:pPr>
      <w:r w:rsidRPr="0067087D">
        <w:rPr>
          <w:rFonts w:hint="eastAsia"/>
        </w:rPr>
        <w:t>2007</w:t>
      </w:r>
      <w:r w:rsidRPr="0067087D">
        <w:rPr>
          <w:rFonts w:hint="eastAsia"/>
        </w:rPr>
        <w:t>年</w:t>
      </w:r>
      <w:r w:rsidRPr="0067087D">
        <w:rPr>
          <w:rFonts w:hint="eastAsia"/>
        </w:rPr>
        <w:t>4</w:t>
      </w:r>
      <w:r w:rsidRPr="0067087D">
        <w:rPr>
          <w:rFonts w:hint="eastAsia"/>
        </w:rPr>
        <w:t>月</w:t>
      </w:r>
      <w:r w:rsidRPr="0067087D">
        <w:rPr>
          <w:rFonts w:hint="eastAsia"/>
        </w:rPr>
        <w:t>11</w:t>
      </w:r>
      <w:r w:rsidRPr="0067087D">
        <w:rPr>
          <w:rFonts w:hint="eastAsia"/>
        </w:rPr>
        <w:t>日社会事务、团结和海外突尼斯人事务部部长和卫生部长的联合决定，其中规定了成立专门从事为残疾人提供住房和照料服务的私营机构的要求和程序。</w:t>
      </w:r>
    </w:p>
    <w:p w:rsidR="0067087D" w:rsidRPr="0067087D" w:rsidRDefault="0067087D" w:rsidP="0067087D">
      <w:pPr>
        <w:pStyle w:val="SingleTxtGC"/>
        <w:rPr>
          <w:rFonts w:hint="eastAsia"/>
          <w:lang w:val="en-GB"/>
        </w:rPr>
      </w:pPr>
      <w:r w:rsidRPr="0067087D">
        <w:rPr>
          <w:rFonts w:hint="eastAsia"/>
          <w:lang w:val="en-GB"/>
        </w:rPr>
        <w:t>13</w:t>
      </w:r>
      <w:r>
        <w:rPr>
          <w:rFonts w:hint="eastAsia"/>
          <w:lang w:val="en-GB"/>
        </w:rPr>
        <w:t xml:space="preserve">. </w:t>
      </w:r>
      <w:r w:rsidRPr="0067087D">
        <w:rPr>
          <w:rFonts w:hint="eastAsia"/>
          <w:lang w:val="en-GB"/>
        </w:rPr>
        <w:t xml:space="preserve"> </w:t>
      </w:r>
      <w:r w:rsidRPr="0067087D">
        <w:rPr>
          <w:rFonts w:hint="eastAsia"/>
          <w:lang w:val="en-GB"/>
        </w:rPr>
        <w:t>除了上述各项命令和决定外，政府还颁布了</w:t>
      </w:r>
      <w:r w:rsidRPr="0067087D">
        <w:rPr>
          <w:rFonts w:hint="eastAsia"/>
          <w:lang w:val="en-GB"/>
        </w:rPr>
        <w:t>2002</w:t>
      </w:r>
      <w:r w:rsidRPr="0067087D">
        <w:rPr>
          <w:rFonts w:hint="eastAsia"/>
          <w:lang w:val="en-GB"/>
        </w:rPr>
        <w:t>年</w:t>
      </w:r>
      <w:r w:rsidRPr="0067087D">
        <w:rPr>
          <w:rFonts w:hint="eastAsia"/>
          <w:lang w:val="en-GB"/>
        </w:rPr>
        <w:t>7</w:t>
      </w:r>
      <w:r w:rsidRPr="0067087D">
        <w:rPr>
          <w:rFonts w:hint="eastAsia"/>
          <w:lang w:val="en-GB"/>
        </w:rPr>
        <w:t>月</w:t>
      </w:r>
      <w:r w:rsidRPr="0067087D">
        <w:rPr>
          <w:rFonts w:hint="eastAsia"/>
          <w:lang w:val="en-GB"/>
        </w:rPr>
        <w:t>23</w:t>
      </w:r>
      <w:r w:rsidRPr="0067087D">
        <w:rPr>
          <w:rFonts w:hint="eastAsia"/>
          <w:lang w:val="en-GB"/>
        </w:rPr>
        <w:t>日第</w:t>
      </w:r>
      <w:r w:rsidRPr="0067087D">
        <w:rPr>
          <w:rFonts w:hint="eastAsia"/>
          <w:lang w:val="en-GB"/>
        </w:rPr>
        <w:t>80</w:t>
      </w:r>
      <w:r w:rsidRPr="0067087D">
        <w:rPr>
          <w:rFonts w:hint="eastAsia"/>
          <w:lang w:val="en-GB"/>
        </w:rPr>
        <w:t>号法律。</w:t>
      </w:r>
      <w:r w:rsidRPr="0067087D">
        <w:rPr>
          <w:rFonts w:hint="eastAsia"/>
          <w:lang w:val="en-GB"/>
        </w:rPr>
        <w:t>2008</w:t>
      </w:r>
      <w:r w:rsidRPr="0067087D">
        <w:rPr>
          <w:rFonts w:hint="eastAsia"/>
          <w:lang w:val="en-GB"/>
        </w:rPr>
        <w:t>年</w:t>
      </w:r>
      <w:r w:rsidRPr="0067087D">
        <w:rPr>
          <w:rFonts w:hint="eastAsia"/>
          <w:lang w:val="en-GB"/>
        </w:rPr>
        <w:t>2</w:t>
      </w:r>
      <w:r w:rsidRPr="0067087D">
        <w:rPr>
          <w:rFonts w:hint="eastAsia"/>
          <w:lang w:val="en-GB"/>
        </w:rPr>
        <w:t>月</w:t>
      </w:r>
      <w:r w:rsidRPr="0067087D">
        <w:rPr>
          <w:rFonts w:hint="eastAsia"/>
          <w:lang w:val="en-GB"/>
        </w:rPr>
        <w:t>11</w:t>
      </w:r>
      <w:r w:rsidRPr="0067087D">
        <w:rPr>
          <w:rFonts w:hint="eastAsia"/>
          <w:lang w:val="en-GB"/>
        </w:rPr>
        <w:t>日第</w:t>
      </w:r>
      <w:r w:rsidRPr="0067087D">
        <w:rPr>
          <w:rFonts w:hint="eastAsia"/>
          <w:lang w:val="en-GB"/>
        </w:rPr>
        <w:t>9</w:t>
      </w:r>
      <w:r w:rsidRPr="0067087D">
        <w:rPr>
          <w:rFonts w:hint="eastAsia"/>
          <w:lang w:val="en-GB"/>
        </w:rPr>
        <w:t>号法律对该法律进行了修订和补充，其第</w:t>
      </w:r>
      <w:r w:rsidRPr="0067087D">
        <w:rPr>
          <w:rFonts w:hint="eastAsia"/>
          <w:lang w:val="en-GB"/>
        </w:rPr>
        <w:t>2</w:t>
      </w:r>
      <w:r w:rsidRPr="0067087D">
        <w:rPr>
          <w:rFonts w:hint="eastAsia"/>
          <w:lang w:val="en-GB"/>
        </w:rPr>
        <w:t>条禁止在学龄儿童之间进行歧视。该法律第</w:t>
      </w:r>
      <w:r w:rsidRPr="0067087D">
        <w:rPr>
          <w:rFonts w:hint="eastAsia"/>
          <w:lang w:val="en-GB"/>
        </w:rPr>
        <w:t>4</w:t>
      </w:r>
      <w:r w:rsidRPr="0067087D">
        <w:rPr>
          <w:rFonts w:hint="eastAsia"/>
          <w:lang w:val="en-GB"/>
        </w:rPr>
        <w:t>条规定，国家应力求确保有特殊需求的儿童享有受教育的权利。</w:t>
      </w:r>
    </w:p>
    <w:p w:rsidR="0067087D" w:rsidRPr="0067087D" w:rsidRDefault="0067087D" w:rsidP="0067087D">
      <w:pPr>
        <w:pStyle w:val="SingleTxtGC"/>
        <w:rPr>
          <w:rFonts w:hint="eastAsia"/>
          <w:lang w:val="en-GB"/>
        </w:rPr>
      </w:pPr>
      <w:r w:rsidRPr="0067087D">
        <w:rPr>
          <w:rFonts w:hint="eastAsia"/>
          <w:lang w:val="en-GB"/>
        </w:rPr>
        <w:t>1</w:t>
      </w:r>
      <w:r>
        <w:rPr>
          <w:rFonts w:hint="eastAsia"/>
          <w:lang w:val="en-GB"/>
        </w:rPr>
        <w:t xml:space="preserve">4.  </w:t>
      </w:r>
      <w:r w:rsidRPr="0067087D">
        <w:rPr>
          <w:rFonts w:hint="eastAsia"/>
          <w:lang w:val="en-GB"/>
        </w:rPr>
        <w:t>关于职业培训的</w:t>
      </w:r>
      <w:r w:rsidRPr="0067087D">
        <w:rPr>
          <w:rFonts w:hint="eastAsia"/>
          <w:lang w:val="en-GB"/>
        </w:rPr>
        <w:t>2008</w:t>
      </w:r>
      <w:r w:rsidRPr="0067087D">
        <w:rPr>
          <w:rFonts w:hint="eastAsia"/>
          <w:lang w:val="en-GB"/>
        </w:rPr>
        <w:t>年</w:t>
      </w:r>
      <w:r w:rsidRPr="0067087D">
        <w:rPr>
          <w:rFonts w:hint="eastAsia"/>
          <w:lang w:val="en-GB"/>
        </w:rPr>
        <w:t>2</w:t>
      </w:r>
      <w:r w:rsidRPr="0067087D">
        <w:rPr>
          <w:rFonts w:hint="eastAsia"/>
          <w:lang w:val="en-GB"/>
        </w:rPr>
        <w:t>月</w:t>
      </w:r>
      <w:r w:rsidRPr="0067087D">
        <w:rPr>
          <w:rFonts w:hint="eastAsia"/>
          <w:lang w:val="en-GB"/>
        </w:rPr>
        <w:t>11</w:t>
      </w:r>
      <w:r w:rsidRPr="0067087D">
        <w:rPr>
          <w:rFonts w:hint="eastAsia"/>
          <w:lang w:val="en-GB"/>
        </w:rPr>
        <w:t>日第</w:t>
      </w:r>
      <w:r w:rsidRPr="0067087D">
        <w:rPr>
          <w:rFonts w:hint="eastAsia"/>
          <w:lang w:val="en-GB"/>
        </w:rPr>
        <w:t>10</w:t>
      </w:r>
      <w:r w:rsidRPr="0067087D">
        <w:rPr>
          <w:rFonts w:hint="eastAsia"/>
          <w:lang w:val="en-GB"/>
        </w:rPr>
        <w:t>号法律第</w:t>
      </w:r>
      <w:r w:rsidRPr="0067087D">
        <w:rPr>
          <w:rFonts w:hint="eastAsia"/>
          <w:lang w:val="en-GB"/>
        </w:rPr>
        <w:t>3</w:t>
      </w:r>
      <w:r w:rsidRPr="0067087D">
        <w:rPr>
          <w:rFonts w:hint="eastAsia"/>
          <w:lang w:val="en-GB"/>
        </w:rPr>
        <w:t>条规定，职业训练方案的实质内容和具体安排都应遵守所有争取获得培训的人员机会平等的原则，并规定这些方案都必须遵守有关残疾人的法律。</w:t>
      </w:r>
    </w:p>
    <w:p w:rsidR="0067087D" w:rsidRPr="0067087D" w:rsidRDefault="0067087D" w:rsidP="0067087D">
      <w:pPr>
        <w:pStyle w:val="SingleTxtGC"/>
        <w:rPr>
          <w:rFonts w:hint="eastAsia"/>
          <w:lang w:val="en-GB"/>
        </w:rPr>
      </w:pPr>
      <w:r w:rsidRPr="0067087D">
        <w:rPr>
          <w:rFonts w:hint="eastAsia"/>
          <w:lang w:val="en-GB"/>
        </w:rPr>
        <w:t>15</w:t>
      </w:r>
      <w:r>
        <w:rPr>
          <w:rFonts w:hint="eastAsia"/>
          <w:lang w:val="en-GB"/>
        </w:rPr>
        <w:t xml:space="preserve">. </w:t>
      </w:r>
      <w:r w:rsidRPr="0067087D">
        <w:rPr>
          <w:rFonts w:hint="eastAsia"/>
          <w:lang w:val="en-GB"/>
        </w:rPr>
        <w:t xml:space="preserve"> </w:t>
      </w:r>
      <w:r w:rsidRPr="0067087D">
        <w:rPr>
          <w:rFonts w:hint="eastAsia"/>
          <w:lang w:val="en-GB"/>
        </w:rPr>
        <w:t>关于人权和基本自由事务高级理事会的</w:t>
      </w:r>
      <w:r w:rsidRPr="0067087D">
        <w:rPr>
          <w:rFonts w:hint="eastAsia"/>
          <w:lang w:val="en-GB"/>
        </w:rPr>
        <w:t>2008</w:t>
      </w:r>
      <w:r w:rsidRPr="0067087D">
        <w:rPr>
          <w:rFonts w:hint="eastAsia"/>
          <w:lang w:val="en-GB"/>
        </w:rPr>
        <w:t>年</w:t>
      </w:r>
      <w:r w:rsidRPr="0067087D">
        <w:rPr>
          <w:rFonts w:hint="eastAsia"/>
          <w:lang w:val="en-GB"/>
        </w:rPr>
        <w:t>6</w:t>
      </w:r>
      <w:r w:rsidRPr="0067087D">
        <w:rPr>
          <w:rFonts w:hint="eastAsia"/>
          <w:lang w:val="en-GB"/>
        </w:rPr>
        <w:t>月</w:t>
      </w:r>
      <w:r w:rsidRPr="0067087D">
        <w:rPr>
          <w:rFonts w:hint="eastAsia"/>
          <w:lang w:val="en-GB"/>
        </w:rPr>
        <w:t>16</w:t>
      </w:r>
      <w:r w:rsidRPr="0067087D">
        <w:rPr>
          <w:rFonts w:hint="eastAsia"/>
          <w:lang w:val="en-GB"/>
        </w:rPr>
        <w:t>日第</w:t>
      </w:r>
      <w:r w:rsidRPr="0067087D">
        <w:rPr>
          <w:rFonts w:hint="eastAsia"/>
          <w:lang w:val="en-GB"/>
        </w:rPr>
        <w:t>37</w:t>
      </w:r>
      <w:r w:rsidRPr="0067087D">
        <w:rPr>
          <w:rFonts w:hint="eastAsia"/>
          <w:lang w:val="en-GB"/>
        </w:rPr>
        <w:t>号法律、特别是其第</w:t>
      </w:r>
      <w:r w:rsidRPr="0067087D">
        <w:rPr>
          <w:rFonts w:hint="eastAsia"/>
          <w:lang w:val="en-GB"/>
        </w:rPr>
        <w:t>5</w:t>
      </w:r>
      <w:r w:rsidRPr="0067087D">
        <w:rPr>
          <w:rFonts w:hint="eastAsia"/>
          <w:lang w:val="en-GB"/>
        </w:rPr>
        <w:t>条规定，高级理事会有权暗访儿童收容所和照料有特殊需求者的社会机构，以便确定它们是否遵守关于人权和基本自由的国内法规定。突尼斯还颁布了关于为肢体障残者从事交易提供便利的</w:t>
      </w:r>
      <w:r w:rsidRPr="0067087D">
        <w:rPr>
          <w:rFonts w:hint="eastAsia"/>
          <w:lang w:val="en-GB"/>
        </w:rPr>
        <w:t>2008</w:t>
      </w:r>
      <w:r w:rsidRPr="0067087D">
        <w:rPr>
          <w:rFonts w:hint="eastAsia"/>
          <w:lang w:val="en-GB"/>
        </w:rPr>
        <w:t>年</w:t>
      </w:r>
      <w:r w:rsidRPr="0067087D">
        <w:rPr>
          <w:rFonts w:hint="eastAsia"/>
          <w:lang w:val="en-GB"/>
        </w:rPr>
        <w:t>11</w:t>
      </w:r>
      <w:r w:rsidRPr="0067087D">
        <w:rPr>
          <w:rFonts w:hint="eastAsia"/>
          <w:lang w:val="en-GB"/>
        </w:rPr>
        <w:t>月</w:t>
      </w:r>
      <w:r w:rsidRPr="0067087D">
        <w:rPr>
          <w:rFonts w:hint="eastAsia"/>
          <w:lang w:val="en-GB"/>
        </w:rPr>
        <w:t>3</w:t>
      </w:r>
      <w:r w:rsidRPr="0067087D">
        <w:rPr>
          <w:rFonts w:hint="eastAsia"/>
          <w:lang w:val="en-GB"/>
        </w:rPr>
        <w:t>日第</w:t>
      </w:r>
      <w:r w:rsidRPr="0067087D">
        <w:rPr>
          <w:rFonts w:hint="eastAsia"/>
          <w:lang w:val="en-GB"/>
        </w:rPr>
        <w:t>66</w:t>
      </w:r>
      <w:r w:rsidRPr="0067087D">
        <w:rPr>
          <w:rFonts w:hint="eastAsia"/>
          <w:lang w:val="en-GB"/>
        </w:rPr>
        <w:t>号法律。</w:t>
      </w:r>
    </w:p>
    <w:p w:rsidR="0067087D" w:rsidRPr="0067087D" w:rsidRDefault="00363C93" w:rsidP="00CC1DC3">
      <w:pPr>
        <w:pStyle w:val="H1GC"/>
        <w:rPr>
          <w:rFonts w:hint="eastAsia"/>
          <w:lang w:val="en-GB"/>
        </w:rPr>
      </w:pPr>
      <w:r>
        <w:rPr>
          <w:rFonts w:hint="eastAsia"/>
          <w:lang w:val="en-GB"/>
        </w:rPr>
        <w:tab/>
      </w:r>
      <w:r>
        <w:rPr>
          <w:rFonts w:hint="eastAsia"/>
          <w:lang w:val="en-GB"/>
        </w:rPr>
        <w:tab/>
      </w:r>
      <w:r w:rsidR="0067087D" w:rsidRPr="0067087D">
        <w:rPr>
          <w:rFonts w:hint="eastAsia"/>
          <w:lang w:val="en-GB"/>
        </w:rPr>
        <w:t>第四条</w:t>
      </w:r>
      <w:r>
        <w:rPr>
          <w:lang w:val="en-GB"/>
        </w:rPr>
        <w:br/>
      </w:r>
      <w:r w:rsidR="0067087D" w:rsidRPr="0067087D">
        <w:rPr>
          <w:rFonts w:hint="eastAsia"/>
          <w:lang w:val="en-GB"/>
        </w:rPr>
        <w:t>一般义务</w:t>
      </w:r>
    </w:p>
    <w:p w:rsidR="0067087D" w:rsidRPr="0067087D" w:rsidRDefault="0067087D" w:rsidP="0067087D">
      <w:pPr>
        <w:pStyle w:val="SingleTxtGC"/>
        <w:rPr>
          <w:rFonts w:hint="eastAsia"/>
          <w:lang w:val="en-GB"/>
        </w:rPr>
      </w:pPr>
      <w:r w:rsidRPr="0067087D">
        <w:rPr>
          <w:rFonts w:hint="eastAsia"/>
          <w:lang w:val="en-GB"/>
        </w:rPr>
        <w:t xml:space="preserve">16. </w:t>
      </w:r>
      <w:r>
        <w:rPr>
          <w:rFonts w:hint="eastAsia"/>
          <w:lang w:val="en-GB"/>
        </w:rPr>
        <w:t xml:space="preserve"> </w:t>
      </w:r>
      <w:r w:rsidRPr="0067087D">
        <w:rPr>
          <w:rFonts w:hint="eastAsia"/>
          <w:lang w:val="en-GB"/>
        </w:rPr>
        <w:t>除非同时采取措施，提高包括官方决策者在内的全体民众对《公约》阐明的价值观和原则的认识，否则官方和法律措施将无法行之有效。只有不断努力使国内法与这些价值观和原则协调一致，才能顺利地增进残疾人的人权。</w:t>
      </w:r>
    </w:p>
    <w:p w:rsidR="0067087D" w:rsidRPr="0067087D" w:rsidRDefault="0067087D" w:rsidP="0067087D">
      <w:pPr>
        <w:pStyle w:val="SingleTxtGC"/>
        <w:rPr>
          <w:rFonts w:hint="eastAsia"/>
          <w:lang w:val="en-GB"/>
        </w:rPr>
      </w:pPr>
      <w:r w:rsidRPr="0067087D">
        <w:rPr>
          <w:rFonts w:hint="eastAsia"/>
          <w:lang w:val="en-GB"/>
        </w:rPr>
        <w:t>1</w:t>
      </w:r>
      <w:r>
        <w:rPr>
          <w:rFonts w:hint="eastAsia"/>
          <w:lang w:val="en-GB"/>
        </w:rPr>
        <w:t xml:space="preserve">7.  </w:t>
      </w:r>
      <w:r w:rsidRPr="0067087D">
        <w:rPr>
          <w:rFonts w:hint="eastAsia"/>
          <w:lang w:val="en-GB"/>
        </w:rPr>
        <w:t>突尼斯政府在这方面的做法与对类似国际文书采用的做法有所不同。按照这种做法，突尼斯在批准《公约》之前以及在过去几年期间开展了一场运动，以求调动所有的公共和私营机构以及残疾事务协会和组织的积极性，对公众进行教育并提高他们的认识。</w:t>
      </w:r>
    </w:p>
    <w:p w:rsidR="0067087D" w:rsidRPr="0067087D" w:rsidRDefault="0067087D" w:rsidP="0067087D">
      <w:pPr>
        <w:pStyle w:val="SingleTxtGC"/>
        <w:rPr>
          <w:rFonts w:hint="eastAsia"/>
          <w:lang w:val="en-GB"/>
        </w:rPr>
      </w:pPr>
      <w:r w:rsidRPr="0067087D">
        <w:rPr>
          <w:rFonts w:hint="eastAsia"/>
          <w:lang w:val="en-GB"/>
        </w:rPr>
        <w:t>18</w:t>
      </w:r>
      <w:r>
        <w:rPr>
          <w:rFonts w:hint="eastAsia"/>
          <w:lang w:val="en-GB"/>
        </w:rPr>
        <w:t xml:space="preserve">.  </w:t>
      </w:r>
      <w:r w:rsidRPr="0067087D">
        <w:rPr>
          <w:rFonts w:hint="eastAsia"/>
          <w:lang w:val="en-GB"/>
        </w:rPr>
        <w:t>《公约》及其《任择议定书》在共和国总统宣布突尼斯加入后开始生效。在议会通过第</w:t>
      </w:r>
      <w:r w:rsidRPr="0067087D">
        <w:rPr>
          <w:rFonts w:hint="eastAsia"/>
          <w:lang w:val="en-GB"/>
        </w:rPr>
        <w:t>4</w:t>
      </w:r>
      <w:r>
        <w:rPr>
          <w:rFonts w:hint="eastAsia"/>
          <w:lang w:val="en-GB"/>
        </w:rPr>
        <w:t>(</w:t>
      </w:r>
      <w:r w:rsidRPr="0067087D">
        <w:rPr>
          <w:rFonts w:hint="eastAsia"/>
          <w:lang w:val="en-GB"/>
        </w:rPr>
        <w:t>2008</w:t>
      </w:r>
      <w:r>
        <w:rPr>
          <w:rFonts w:hint="eastAsia"/>
          <w:lang w:val="en-GB"/>
        </w:rPr>
        <w:t>)</w:t>
      </w:r>
      <w:r w:rsidRPr="0067087D">
        <w:rPr>
          <w:rFonts w:hint="eastAsia"/>
          <w:lang w:val="en-GB"/>
        </w:rPr>
        <w:t>号法律批准了《公约》后，立即宣布了这项决定。《公约》及其《任择议定书》获得批准后，即按照第</w:t>
      </w:r>
      <w:r w:rsidRPr="0067087D">
        <w:rPr>
          <w:rFonts w:hint="eastAsia"/>
          <w:lang w:val="en-GB"/>
        </w:rPr>
        <w:t>1754</w:t>
      </w:r>
      <w:r>
        <w:rPr>
          <w:rFonts w:hint="eastAsia"/>
          <w:lang w:val="en-GB"/>
        </w:rPr>
        <w:t>(</w:t>
      </w:r>
      <w:r w:rsidRPr="0067087D">
        <w:rPr>
          <w:rFonts w:hint="eastAsia"/>
          <w:lang w:val="en-GB"/>
        </w:rPr>
        <w:t>2008</w:t>
      </w:r>
      <w:r>
        <w:rPr>
          <w:rFonts w:hint="eastAsia"/>
          <w:lang w:val="en-GB"/>
        </w:rPr>
        <w:t>)</w:t>
      </w:r>
      <w:r w:rsidRPr="0067087D">
        <w:rPr>
          <w:rFonts w:hint="eastAsia"/>
          <w:lang w:val="en-GB"/>
        </w:rPr>
        <w:t>号命令予以公布。突尼斯对联合国《公约》起草委员会的工作作出了有效的贡献。我国还参加了若干有关《公约》及其执行情况的区域和国际会议，包括于</w:t>
      </w:r>
      <w:r w:rsidRPr="0067087D">
        <w:rPr>
          <w:rFonts w:hint="eastAsia"/>
          <w:lang w:val="en-GB"/>
        </w:rPr>
        <w:t>2009</w:t>
      </w:r>
      <w:r w:rsidRPr="0067087D">
        <w:rPr>
          <w:rFonts w:hint="eastAsia"/>
          <w:lang w:val="en-GB"/>
        </w:rPr>
        <w:t>年在阿拉伯利比亚民众国的黎波里、拉巴特和多哈举行的区域会议和研讨会。</w:t>
      </w:r>
    </w:p>
    <w:p w:rsidR="0067087D" w:rsidRPr="0067087D" w:rsidRDefault="0067087D" w:rsidP="0067087D">
      <w:pPr>
        <w:pStyle w:val="SingleTxtGC"/>
        <w:rPr>
          <w:rFonts w:hint="eastAsia"/>
          <w:lang w:val="en-GB"/>
        </w:rPr>
      </w:pPr>
      <w:r w:rsidRPr="0067087D">
        <w:rPr>
          <w:rFonts w:hint="eastAsia"/>
          <w:lang w:val="en-GB"/>
        </w:rPr>
        <w:t xml:space="preserve">19. </w:t>
      </w:r>
      <w:r>
        <w:rPr>
          <w:rFonts w:hint="eastAsia"/>
          <w:lang w:val="en-GB"/>
        </w:rPr>
        <w:t xml:space="preserve"> </w:t>
      </w:r>
      <w:r w:rsidRPr="0067087D">
        <w:rPr>
          <w:rFonts w:hint="eastAsia"/>
          <w:lang w:val="en-GB"/>
        </w:rPr>
        <w:t>关注残疾问题的协会和非政府组织举办了众多的活动，以促进落实《公约》体现的原则。这些协会和组织在这方面作出了重大贡献，包括由巴斯马促进残疾人就业协会在与伊斯兰教育、科学和文化组织合作下于</w:t>
      </w:r>
      <w:r w:rsidRPr="0067087D">
        <w:rPr>
          <w:rFonts w:hint="eastAsia"/>
          <w:lang w:val="en-GB"/>
        </w:rPr>
        <w:t>2009</w:t>
      </w:r>
      <w:r w:rsidRPr="0067087D">
        <w:rPr>
          <w:rFonts w:hint="eastAsia"/>
          <w:lang w:val="en-GB"/>
        </w:rPr>
        <w:t>年在突尼斯举办的会议上宣传推广《公约》的活动。</w:t>
      </w:r>
    </w:p>
    <w:p w:rsidR="0067087D" w:rsidRPr="0067087D" w:rsidRDefault="0067087D" w:rsidP="0067087D">
      <w:pPr>
        <w:pStyle w:val="SingleTxtGC"/>
        <w:rPr>
          <w:rFonts w:hint="eastAsia"/>
          <w:lang w:val="en-GB"/>
        </w:rPr>
      </w:pPr>
      <w:r w:rsidRPr="0067087D">
        <w:rPr>
          <w:rFonts w:hint="eastAsia"/>
          <w:lang w:val="en-GB"/>
        </w:rPr>
        <w:t>2</w:t>
      </w:r>
      <w:r>
        <w:rPr>
          <w:rFonts w:hint="eastAsia"/>
          <w:lang w:val="en-GB"/>
        </w:rPr>
        <w:t xml:space="preserve">0.  </w:t>
      </w:r>
      <w:r w:rsidRPr="0067087D">
        <w:rPr>
          <w:rFonts w:hint="eastAsia"/>
          <w:lang w:val="en-GB"/>
        </w:rPr>
        <w:t>在宣传对残疾人权利和《公约》的认识方面发挥了重要作用的协会和组织包括巴斯马促进残疾人就业协会、全国助盲联合会、肢体</w:t>
      </w:r>
      <w:r w:rsidRPr="0067087D">
        <w:rPr>
          <w:lang w:val="en-GB"/>
        </w:rPr>
        <w:t>障残</w:t>
      </w:r>
      <w:r w:rsidRPr="0067087D">
        <w:rPr>
          <w:rFonts w:hint="eastAsia"/>
          <w:lang w:val="en-GB"/>
        </w:rPr>
        <w:t>者总联合会、突尼斯支助</w:t>
      </w:r>
      <w:r w:rsidRPr="0067087D">
        <w:rPr>
          <w:lang w:val="en-GB"/>
        </w:rPr>
        <w:t>智障者</w:t>
      </w:r>
      <w:r w:rsidRPr="0067087D">
        <w:rPr>
          <w:rFonts w:hint="eastAsia"/>
          <w:lang w:val="en-GB"/>
        </w:rPr>
        <w:t>联合会、居家严重残疾人联合会、突尼斯残疾人监护人和残疾人之友协会、以及突尼斯多发性硬化症患者协会。政府持续支助这些组织，并鼓励民间社会进一步宣传对《公约》的认识和采用正面的观点看待智障者。</w:t>
      </w:r>
    </w:p>
    <w:p w:rsidR="0067087D" w:rsidRPr="0067087D" w:rsidRDefault="00363C93" w:rsidP="00363C93">
      <w:pPr>
        <w:pStyle w:val="HChGC"/>
        <w:rPr>
          <w:rFonts w:hint="eastAsia"/>
          <w:lang w:val="en-GB"/>
        </w:rPr>
      </w:pPr>
      <w:r>
        <w:rPr>
          <w:rFonts w:hint="eastAsia"/>
          <w:lang w:val="en-GB"/>
        </w:rPr>
        <w:tab/>
      </w:r>
      <w:r w:rsidR="0067087D" w:rsidRPr="0067087D">
        <w:rPr>
          <w:rFonts w:hint="eastAsia"/>
          <w:lang w:val="en-GB"/>
        </w:rPr>
        <w:t>四</w:t>
      </w:r>
      <w:r>
        <w:rPr>
          <w:rFonts w:hint="eastAsia"/>
          <w:lang w:val="en-GB"/>
        </w:rPr>
        <w:t>.</w:t>
      </w:r>
      <w:r>
        <w:rPr>
          <w:rFonts w:hint="eastAsia"/>
          <w:lang w:val="en-GB"/>
        </w:rPr>
        <w:tab/>
      </w:r>
      <w:r w:rsidR="0067087D" w:rsidRPr="0067087D">
        <w:rPr>
          <w:rFonts w:hint="eastAsia"/>
          <w:lang w:val="en-GB"/>
        </w:rPr>
        <w:t>一般条款</w:t>
      </w:r>
    </w:p>
    <w:p w:rsidR="0067087D" w:rsidRPr="0067087D" w:rsidRDefault="0067087D" w:rsidP="0067087D">
      <w:pPr>
        <w:pStyle w:val="SingleTxtGC"/>
        <w:rPr>
          <w:rFonts w:hint="eastAsia"/>
          <w:lang w:val="en-GB"/>
        </w:rPr>
      </w:pPr>
      <w:r w:rsidRPr="0067087D">
        <w:rPr>
          <w:rFonts w:hint="eastAsia"/>
          <w:lang w:val="en-GB"/>
        </w:rPr>
        <w:t xml:space="preserve">21. </w:t>
      </w:r>
      <w:r>
        <w:rPr>
          <w:rFonts w:hint="eastAsia"/>
          <w:lang w:val="en-GB"/>
        </w:rPr>
        <w:t xml:space="preserve"> </w:t>
      </w:r>
      <w:r w:rsidRPr="0067087D">
        <w:rPr>
          <w:rFonts w:hint="eastAsia"/>
          <w:lang w:val="en-GB"/>
        </w:rPr>
        <w:t>关于《公约》所载的与残疾相关的概念和用语，包括残疾人的定义以及长期、</w:t>
      </w:r>
      <w:r w:rsidRPr="0067087D">
        <w:rPr>
          <w:lang w:val="en-GB"/>
        </w:rPr>
        <w:t>合理便利</w:t>
      </w:r>
      <w:r w:rsidRPr="0067087D">
        <w:rPr>
          <w:rFonts w:hint="eastAsia"/>
          <w:lang w:val="en-GB"/>
        </w:rPr>
        <w:t>和促进充分享有权利的概念，突尼斯的法律作了如下的规定：</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B2713E">
        <w:rPr>
          <w:rFonts w:hint="eastAsia"/>
          <w:lang w:val="en-GB"/>
        </w:rPr>
        <w:t>“</w:t>
      </w:r>
      <w:r w:rsidR="0067087D" w:rsidRPr="0067087D">
        <w:rPr>
          <w:rFonts w:hint="eastAsia"/>
          <w:lang w:val="en-GB"/>
        </w:rPr>
        <w:t>残疾人</w:t>
      </w:r>
      <w:r w:rsidR="00B2713E">
        <w:rPr>
          <w:rFonts w:hint="eastAsia"/>
          <w:lang w:val="en-GB"/>
        </w:rPr>
        <w:t>”</w:t>
      </w:r>
      <w:r w:rsidR="0067087D" w:rsidRPr="0067087D">
        <w:rPr>
          <w:rFonts w:hint="eastAsia"/>
          <w:lang w:val="en-GB"/>
        </w:rPr>
        <w:t>和</w:t>
      </w:r>
      <w:r w:rsidR="00B2713E">
        <w:rPr>
          <w:rFonts w:hint="eastAsia"/>
          <w:lang w:val="en-GB"/>
        </w:rPr>
        <w:t>“</w:t>
      </w:r>
      <w:r w:rsidR="0067087D" w:rsidRPr="0067087D">
        <w:rPr>
          <w:rFonts w:hint="eastAsia"/>
          <w:lang w:val="en-GB"/>
        </w:rPr>
        <w:t>长期</w:t>
      </w:r>
      <w:r w:rsidR="00B2713E">
        <w:rPr>
          <w:rFonts w:hint="eastAsia"/>
          <w:lang w:val="en-GB"/>
        </w:rPr>
        <w:t>”</w:t>
      </w:r>
      <w:r w:rsidR="0067087D" w:rsidRPr="0067087D">
        <w:rPr>
          <w:rFonts w:hint="eastAsia"/>
          <w:lang w:val="en-GB"/>
        </w:rPr>
        <w:t>的定义</w:t>
      </w:r>
    </w:p>
    <w:p w:rsidR="0067087D" w:rsidRPr="0067087D" w:rsidRDefault="0067087D" w:rsidP="0067087D">
      <w:pPr>
        <w:pStyle w:val="SingleTxtGC"/>
        <w:rPr>
          <w:rFonts w:hint="eastAsia"/>
          <w:lang w:val="en-GB"/>
        </w:rPr>
      </w:pPr>
      <w:r w:rsidRPr="0067087D">
        <w:rPr>
          <w:rFonts w:hint="eastAsia"/>
          <w:lang w:val="en-GB"/>
        </w:rPr>
        <w:t>22.</w:t>
      </w:r>
      <w:r>
        <w:rPr>
          <w:rFonts w:hint="eastAsia"/>
          <w:lang w:val="en-GB"/>
        </w:rPr>
        <w:t xml:space="preserve">  </w:t>
      </w:r>
      <w:r w:rsidRPr="0067087D">
        <w:rPr>
          <w:rFonts w:hint="eastAsia"/>
          <w:lang w:val="en-GB"/>
        </w:rPr>
        <w:t>第</w:t>
      </w:r>
      <w:r w:rsidRPr="0067087D">
        <w:rPr>
          <w:rFonts w:hint="eastAsia"/>
          <w:lang w:val="en-GB"/>
        </w:rPr>
        <w:t>83</w:t>
      </w:r>
      <w:r>
        <w:rPr>
          <w:rFonts w:hint="eastAsia"/>
          <w:lang w:val="en-GB"/>
        </w:rPr>
        <w:t>(</w:t>
      </w:r>
      <w:r w:rsidRPr="0067087D">
        <w:rPr>
          <w:rFonts w:hint="eastAsia"/>
          <w:lang w:val="en-GB"/>
        </w:rPr>
        <w:t>2005</w:t>
      </w:r>
      <w:r w:rsidRPr="0067087D">
        <w:rPr>
          <w:rFonts w:hint="eastAsia"/>
          <w:lang w:val="en-GB"/>
        </w:rPr>
        <w:t>年</w:t>
      </w:r>
      <w:r>
        <w:rPr>
          <w:rFonts w:hint="eastAsia"/>
          <w:lang w:val="en-GB"/>
        </w:rPr>
        <w:t>)</w:t>
      </w:r>
      <w:r w:rsidRPr="0067087D">
        <w:rPr>
          <w:rFonts w:hint="eastAsia"/>
          <w:lang w:val="en-GB"/>
        </w:rPr>
        <w:t>号法律第</w:t>
      </w:r>
      <w:r w:rsidRPr="0067087D">
        <w:rPr>
          <w:rFonts w:hint="eastAsia"/>
          <w:lang w:val="en-GB"/>
        </w:rPr>
        <w:t>2</w:t>
      </w:r>
      <w:r w:rsidRPr="0067087D">
        <w:rPr>
          <w:rFonts w:hint="eastAsia"/>
          <w:lang w:val="en-GB"/>
        </w:rPr>
        <w:t>条规定，残疾人的定义是在出生时或在其后身体、精神或感官患有永久性残疾的人，此种残疾限制了此人从事一种或多种具有个人或社会性质的较重要日常活动的能力，并限制了此人融入社会生活的能力。</w:t>
      </w:r>
    </w:p>
    <w:p w:rsidR="0067087D" w:rsidRPr="0067087D" w:rsidRDefault="0067087D" w:rsidP="0067087D">
      <w:pPr>
        <w:pStyle w:val="SingleTxtGC"/>
        <w:rPr>
          <w:rFonts w:hint="eastAsia"/>
          <w:lang w:val="en-GB"/>
        </w:rPr>
      </w:pPr>
      <w:r w:rsidRPr="0067087D">
        <w:rPr>
          <w:rFonts w:hint="eastAsia"/>
          <w:lang w:val="en-GB"/>
        </w:rPr>
        <w:t xml:space="preserve">23. </w:t>
      </w:r>
      <w:r>
        <w:rPr>
          <w:rFonts w:hint="eastAsia"/>
          <w:lang w:val="en-GB"/>
        </w:rPr>
        <w:t xml:space="preserve"> </w:t>
      </w:r>
      <w:r w:rsidRPr="0067087D">
        <w:rPr>
          <w:rFonts w:hint="eastAsia"/>
          <w:lang w:val="en-GB"/>
        </w:rPr>
        <w:t>突尼斯的立法采用了这一定义，综合了医学和社会各方面的问题。</w:t>
      </w:r>
      <w:r w:rsidR="00B2713E">
        <w:rPr>
          <w:rFonts w:hint="eastAsia"/>
          <w:lang w:val="en-GB"/>
        </w:rPr>
        <w:t>“</w:t>
      </w:r>
      <w:r w:rsidRPr="0067087D">
        <w:rPr>
          <w:rFonts w:hint="eastAsia"/>
          <w:lang w:val="en-GB"/>
        </w:rPr>
        <w:t>身体、精神或感官永久性残疾</w:t>
      </w:r>
      <w:r w:rsidR="00B2713E">
        <w:rPr>
          <w:rFonts w:hint="eastAsia"/>
          <w:lang w:val="en-GB"/>
        </w:rPr>
        <w:t>”</w:t>
      </w:r>
      <w:r w:rsidRPr="0067087D">
        <w:rPr>
          <w:rFonts w:hint="eastAsia"/>
          <w:lang w:val="en-GB"/>
        </w:rPr>
        <w:t>符合《公约》所述的</w:t>
      </w:r>
      <w:r w:rsidR="00B2713E">
        <w:rPr>
          <w:rFonts w:hint="eastAsia"/>
          <w:lang w:val="en-GB"/>
        </w:rPr>
        <w:t>“</w:t>
      </w:r>
      <w:r w:rsidRPr="0067087D">
        <w:rPr>
          <w:rFonts w:hint="eastAsia"/>
          <w:lang w:val="en-GB"/>
        </w:rPr>
        <w:t>长期</w:t>
      </w:r>
      <w:r w:rsidR="00B2713E">
        <w:rPr>
          <w:rFonts w:hint="eastAsia"/>
          <w:lang w:val="en-GB"/>
        </w:rPr>
        <w:t>”</w:t>
      </w:r>
      <w:r w:rsidRPr="0067087D">
        <w:rPr>
          <w:rFonts w:hint="eastAsia"/>
          <w:lang w:val="en-GB"/>
        </w:rPr>
        <w:t>的概念，</w:t>
      </w:r>
      <w:r w:rsidR="00B2713E">
        <w:rPr>
          <w:rFonts w:hint="eastAsia"/>
          <w:lang w:val="en-GB"/>
        </w:rPr>
        <w:t>“</w:t>
      </w:r>
      <w:r w:rsidRPr="0067087D">
        <w:rPr>
          <w:rFonts w:hint="eastAsia"/>
          <w:lang w:val="en-GB"/>
        </w:rPr>
        <w:t>融入社会生活</w:t>
      </w:r>
      <w:r w:rsidR="00B2713E">
        <w:rPr>
          <w:rFonts w:hint="eastAsia"/>
          <w:lang w:val="en-GB"/>
        </w:rPr>
        <w:t>”</w:t>
      </w:r>
      <w:r w:rsidRPr="0067087D">
        <w:rPr>
          <w:rFonts w:hint="eastAsia"/>
          <w:lang w:val="en-GB"/>
        </w:rPr>
        <w:t>则是指社会接纳残疾人，将之视为人类多样性的自然组成部分。</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B2713E">
        <w:rPr>
          <w:rFonts w:hint="eastAsia"/>
          <w:lang w:val="en-GB"/>
        </w:rPr>
        <w:t>“</w:t>
      </w:r>
      <w:r w:rsidR="0067087D" w:rsidRPr="0067087D">
        <w:rPr>
          <w:lang w:val="en-GB"/>
        </w:rPr>
        <w:t>合理便利</w:t>
      </w:r>
      <w:r w:rsidR="00B2713E">
        <w:rPr>
          <w:rFonts w:hint="eastAsia"/>
          <w:lang w:val="en-GB"/>
        </w:rPr>
        <w:t>”</w:t>
      </w:r>
      <w:r w:rsidR="0067087D" w:rsidRPr="0067087D">
        <w:rPr>
          <w:rFonts w:hint="eastAsia"/>
          <w:lang w:val="en-GB"/>
        </w:rPr>
        <w:t>的定义</w:t>
      </w:r>
    </w:p>
    <w:p w:rsidR="0067087D" w:rsidRPr="0067087D" w:rsidRDefault="0067087D" w:rsidP="0067087D">
      <w:pPr>
        <w:pStyle w:val="SingleTxtGC"/>
        <w:rPr>
          <w:rFonts w:hint="eastAsia"/>
          <w:lang w:val="en-GB"/>
        </w:rPr>
      </w:pPr>
      <w:r w:rsidRPr="0067087D">
        <w:rPr>
          <w:rFonts w:hint="eastAsia"/>
          <w:lang w:val="en-GB"/>
        </w:rPr>
        <w:t xml:space="preserve">24. </w:t>
      </w:r>
      <w:r>
        <w:rPr>
          <w:rFonts w:hint="eastAsia"/>
          <w:lang w:val="en-GB"/>
        </w:rPr>
        <w:t xml:space="preserve"> </w:t>
      </w:r>
      <w:r w:rsidRPr="0067087D">
        <w:rPr>
          <w:rFonts w:hint="eastAsia"/>
          <w:lang w:val="en-GB"/>
        </w:rPr>
        <w:t>在有关便利残疾人在公共建筑物、共用空间和设施、住宅楼宇及向公众开放的私人建筑物中行动的技术规格要求的</w:t>
      </w:r>
      <w:r w:rsidRPr="0067087D">
        <w:rPr>
          <w:rFonts w:hint="eastAsia"/>
          <w:lang w:val="en-GB"/>
        </w:rPr>
        <w:t>2006</w:t>
      </w:r>
      <w:r w:rsidRPr="0067087D">
        <w:rPr>
          <w:rFonts w:hint="eastAsia"/>
          <w:lang w:val="en-GB"/>
        </w:rPr>
        <w:t>年</w:t>
      </w:r>
      <w:r w:rsidRPr="0067087D">
        <w:rPr>
          <w:rFonts w:hint="eastAsia"/>
          <w:lang w:val="en-GB"/>
        </w:rPr>
        <w:t>5</w:t>
      </w:r>
      <w:r w:rsidRPr="0067087D">
        <w:rPr>
          <w:rFonts w:hint="eastAsia"/>
          <w:lang w:val="en-GB"/>
        </w:rPr>
        <w:t>月</w:t>
      </w:r>
      <w:r w:rsidRPr="0067087D">
        <w:rPr>
          <w:rFonts w:hint="eastAsia"/>
          <w:lang w:val="en-GB"/>
        </w:rPr>
        <w:t>30</w:t>
      </w:r>
      <w:r w:rsidRPr="0067087D">
        <w:rPr>
          <w:rFonts w:hint="eastAsia"/>
          <w:lang w:val="en-GB"/>
        </w:rPr>
        <w:t>日第</w:t>
      </w:r>
      <w:r w:rsidRPr="0067087D">
        <w:rPr>
          <w:rFonts w:hint="eastAsia"/>
          <w:lang w:val="en-GB"/>
        </w:rPr>
        <w:t>1467</w:t>
      </w:r>
      <w:r w:rsidRPr="0067087D">
        <w:rPr>
          <w:rFonts w:hint="eastAsia"/>
          <w:lang w:val="en-GB"/>
        </w:rPr>
        <w:t>号命令第</w:t>
      </w:r>
      <w:r w:rsidRPr="0067087D">
        <w:rPr>
          <w:rFonts w:hint="eastAsia"/>
          <w:lang w:val="en-GB"/>
        </w:rPr>
        <w:t>3</w:t>
      </w:r>
      <w:r w:rsidRPr="0067087D">
        <w:rPr>
          <w:rFonts w:hint="eastAsia"/>
          <w:lang w:val="en-GB"/>
        </w:rPr>
        <w:t>条中，突尼斯立法者对无障碍环境以及便利残疾人行动和获得服务的概念作出了定义。该命令规定，任何可能使残疾人或行动不便者得以在正常情况下进入、在其中自由行动并利用其中所有设备的建筑物、机构或设施均应被视为无障碍设施。</w:t>
      </w:r>
    </w:p>
    <w:p w:rsidR="0067087D" w:rsidRPr="0067087D" w:rsidRDefault="0067087D" w:rsidP="0067087D">
      <w:pPr>
        <w:pStyle w:val="SingleTxtGC"/>
        <w:rPr>
          <w:rFonts w:hint="eastAsia"/>
          <w:lang w:val="en-GB"/>
        </w:rPr>
      </w:pPr>
      <w:r w:rsidRPr="0067087D">
        <w:rPr>
          <w:rFonts w:hint="eastAsia"/>
          <w:lang w:val="en-GB"/>
        </w:rPr>
        <w:t xml:space="preserve">25. </w:t>
      </w:r>
      <w:r>
        <w:rPr>
          <w:rFonts w:hint="eastAsia"/>
          <w:lang w:val="en-GB"/>
        </w:rPr>
        <w:t xml:space="preserve"> </w:t>
      </w:r>
      <w:r w:rsidRPr="0067087D">
        <w:rPr>
          <w:rFonts w:hint="eastAsia"/>
          <w:lang w:val="en-GB"/>
        </w:rPr>
        <w:t>上述命令第</w:t>
      </w:r>
      <w:r w:rsidRPr="0067087D">
        <w:rPr>
          <w:rFonts w:hint="eastAsia"/>
          <w:lang w:val="en-GB"/>
        </w:rPr>
        <w:t>28</w:t>
      </w:r>
      <w:r w:rsidRPr="0067087D">
        <w:rPr>
          <w:rFonts w:hint="eastAsia"/>
          <w:lang w:val="en-GB"/>
        </w:rPr>
        <w:t>条申明，便利自由行动应主要涉及通道、电梯、楼梯、候车亭、厕所和标志，并作出了相关定义。</w:t>
      </w:r>
    </w:p>
    <w:p w:rsidR="0067087D" w:rsidRPr="0067087D" w:rsidRDefault="0067087D" w:rsidP="0067087D">
      <w:pPr>
        <w:pStyle w:val="SingleTxtGC"/>
        <w:rPr>
          <w:rFonts w:hint="eastAsia"/>
          <w:lang w:val="en-GB"/>
        </w:rPr>
      </w:pPr>
      <w:r w:rsidRPr="0067087D">
        <w:rPr>
          <w:rFonts w:hint="eastAsia"/>
          <w:lang w:val="en-GB"/>
        </w:rPr>
        <w:t>26</w:t>
      </w:r>
      <w:r>
        <w:rPr>
          <w:rFonts w:hint="eastAsia"/>
          <w:lang w:val="en-GB"/>
        </w:rPr>
        <w:t xml:space="preserve">.  </w:t>
      </w:r>
      <w:r w:rsidRPr="0067087D">
        <w:rPr>
          <w:rFonts w:hint="eastAsia"/>
          <w:lang w:val="en-GB"/>
        </w:rPr>
        <w:t>2006</w:t>
      </w:r>
      <w:r w:rsidRPr="0067087D">
        <w:rPr>
          <w:rFonts w:hint="eastAsia"/>
          <w:lang w:val="en-GB"/>
        </w:rPr>
        <w:t>年</w:t>
      </w:r>
      <w:r w:rsidRPr="0067087D">
        <w:rPr>
          <w:rFonts w:hint="eastAsia"/>
          <w:lang w:val="en-GB"/>
        </w:rPr>
        <w:t>5</w:t>
      </w:r>
      <w:r w:rsidRPr="0067087D">
        <w:rPr>
          <w:rFonts w:hint="eastAsia"/>
          <w:lang w:val="en-GB"/>
        </w:rPr>
        <w:t>月</w:t>
      </w:r>
      <w:r w:rsidRPr="0067087D">
        <w:rPr>
          <w:rFonts w:hint="eastAsia"/>
          <w:lang w:val="en-GB"/>
        </w:rPr>
        <w:t>30</w:t>
      </w:r>
      <w:r w:rsidRPr="0067087D">
        <w:rPr>
          <w:rFonts w:hint="eastAsia"/>
          <w:lang w:val="en-GB"/>
        </w:rPr>
        <w:t>日第</w:t>
      </w:r>
      <w:r w:rsidRPr="0067087D">
        <w:rPr>
          <w:rFonts w:hint="eastAsia"/>
          <w:lang w:val="en-GB"/>
        </w:rPr>
        <w:t>1477</w:t>
      </w:r>
      <w:r w:rsidRPr="0067087D">
        <w:rPr>
          <w:rFonts w:hint="eastAsia"/>
          <w:lang w:val="en-GB"/>
        </w:rPr>
        <w:t>号命令对向残疾人提供的无障碍</w:t>
      </w:r>
      <w:r w:rsidRPr="0067087D">
        <w:rPr>
          <w:lang w:val="en-GB"/>
        </w:rPr>
        <w:t>交流</w:t>
      </w:r>
      <w:r w:rsidRPr="0067087D">
        <w:rPr>
          <w:rFonts w:hint="eastAsia"/>
          <w:lang w:val="en-GB"/>
        </w:rPr>
        <w:t>手段和资料以及便利残疾人行动的办法作出了如下的定义：</w:t>
      </w:r>
    </w:p>
    <w:p w:rsidR="005F3B4C" w:rsidRPr="0067087D" w:rsidRDefault="005F3B4C" w:rsidP="00D313C9">
      <w:pPr>
        <w:pStyle w:val="Bullet1GC"/>
        <w:rPr>
          <w:rFonts w:hint="eastAsia"/>
        </w:rPr>
      </w:pPr>
      <w:r w:rsidRPr="000F518D">
        <w:rPr>
          <w:rFonts w:hint="eastAsia"/>
        </w:rPr>
        <w:t>制作残疾人可利用的音像资料和文字资料以及交流工具，并使他们能接收和查阅</w:t>
      </w:r>
      <w:r w:rsidRPr="0067087D">
        <w:rPr>
          <w:rFonts w:hint="eastAsia"/>
        </w:rPr>
        <w:t>信息。</w:t>
      </w:r>
    </w:p>
    <w:p w:rsidR="005F3B4C" w:rsidRPr="0067087D" w:rsidRDefault="005F3B4C" w:rsidP="00D313C9">
      <w:pPr>
        <w:pStyle w:val="Bullet1GC"/>
        <w:rPr>
          <w:rFonts w:hint="eastAsia"/>
        </w:rPr>
      </w:pPr>
      <w:r w:rsidRPr="0067087D">
        <w:rPr>
          <w:rFonts w:hint="eastAsia"/>
        </w:rPr>
        <w:t>提供残疾人易于使用的公共交通设施。</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67087D" w:rsidRPr="0067087D">
        <w:rPr>
          <w:rFonts w:hint="eastAsia"/>
          <w:lang w:val="en-GB"/>
        </w:rPr>
        <w:t>促进充分落实各项权利</w:t>
      </w:r>
    </w:p>
    <w:p w:rsidR="0067087D" w:rsidRPr="0067087D" w:rsidRDefault="0067087D" w:rsidP="0067087D">
      <w:pPr>
        <w:pStyle w:val="SingleTxtGC"/>
        <w:rPr>
          <w:rFonts w:hint="eastAsia"/>
          <w:lang w:val="en-GB"/>
        </w:rPr>
      </w:pPr>
      <w:r w:rsidRPr="0067087D">
        <w:rPr>
          <w:rFonts w:hint="eastAsia"/>
          <w:lang w:val="en-GB"/>
        </w:rPr>
        <w:t>27</w:t>
      </w:r>
      <w:r>
        <w:rPr>
          <w:rFonts w:hint="eastAsia"/>
          <w:lang w:val="en-GB"/>
        </w:rPr>
        <w:t xml:space="preserve">.  </w:t>
      </w:r>
      <w:r w:rsidRPr="0067087D">
        <w:rPr>
          <w:rFonts w:hint="eastAsia"/>
          <w:lang w:val="en-GB"/>
        </w:rPr>
        <w:t>为了将《公约》规定的原则和一般性承诺、特别是使残疾人充分享有所有人权和基本自由的原则付诸实践，突尼斯已更加重视残疾人，以求确保他们享有法律一视同仁地保障所有个人和团体享有的公民权利和政治权利，在这方面采取的特别途径是大量修订旨在保障和保护这些权利的法律。</w:t>
      </w:r>
    </w:p>
    <w:p w:rsidR="0067087D" w:rsidRPr="0067087D" w:rsidRDefault="0067087D" w:rsidP="0067087D">
      <w:pPr>
        <w:pStyle w:val="SingleTxtGC"/>
        <w:rPr>
          <w:rFonts w:hint="eastAsia"/>
          <w:lang w:val="en-GB"/>
        </w:rPr>
      </w:pPr>
      <w:r w:rsidRPr="0067087D">
        <w:rPr>
          <w:rFonts w:hint="eastAsia"/>
          <w:lang w:val="en-GB"/>
        </w:rPr>
        <w:t>28</w:t>
      </w:r>
      <w:r>
        <w:rPr>
          <w:rFonts w:hint="eastAsia"/>
          <w:lang w:val="en-GB"/>
        </w:rPr>
        <w:t xml:space="preserve">.  </w:t>
      </w:r>
      <w:r w:rsidRPr="0067087D">
        <w:rPr>
          <w:rFonts w:hint="eastAsia"/>
          <w:lang w:val="en-GB"/>
        </w:rPr>
        <w:t>突尼斯还竭尽全力，争取落实下列等等众多的权利：生命权、健康权、教育权、融入社会和经济的权利、平等和不歧视的权利、行动自由的权利、独立的权利以及获得服务的权利。</w:t>
      </w:r>
    </w:p>
    <w:p w:rsidR="0067087D" w:rsidRPr="0067087D" w:rsidRDefault="0067087D" w:rsidP="0067087D">
      <w:pPr>
        <w:pStyle w:val="SingleTxtGC"/>
        <w:rPr>
          <w:rFonts w:hint="eastAsia"/>
          <w:lang w:val="en-GB"/>
        </w:rPr>
      </w:pPr>
      <w:r w:rsidRPr="0067087D">
        <w:rPr>
          <w:rFonts w:hint="eastAsia"/>
          <w:lang w:val="en-GB"/>
        </w:rPr>
        <w:t>2</w:t>
      </w:r>
      <w:r>
        <w:rPr>
          <w:rFonts w:hint="eastAsia"/>
          <w:lang w:val="en-GB"/>
        </w:rPr>
        <w:t xml:space="preserve">9.  </w:t>
      </w:r>
      <w:r w:rsidRPr="0067087D">
        <w:rPr>
          <w:rFonts w:hint="eastAsia"/>
          <w:lang w:val="en-GB"/>
        </w:rPr>
        <w:t>为此，突尼斯已制定和建立了确保残疾人享有这些基本权利的战略、方案、机制和计划。这些措施包括通过了以下的计划和方案：于</w:t>
      </w:r>
      <w:r w:rsidRPr="0067087D">
        <w:rPr>
          <w:rFonts w:hint="eastAsia"/>
          <w:lang w:val="en-GB"/>
        </w:rPr>
        <w:t>2007</w:t>
      </w:r>
      <w:r w:rsidRPr="0067087D">
        <w:rPr>
          <w:rFonts w:hint="eastAsia"/>
          <w:lang w:val="en-GB"/>
        </w:rPr>
        <w:t>年开始实施的国家预防残疾计划；于</w:t>
      </w:r>
      <w:r w:rsidRPr="0067087D">
        <w:rPr>
          <w:rFonts w:hint="eastAsia"/>
          <w:lang w:val="en-GB"/>
        </w:rPr>
        <w:t>2008</w:t>
      </w:r>
      <w:r w:rsidRPr="0067087D">
        <w:rPr>
          <w:rFonts w:hint="eastAsia"/>
          <w:lang w:val="en-GB"/>
        </w:rPr>
        <w:t>年开始实施的国家无障碍环境计划；于</w:t>
      </w:r>
      <w:r w:rsidRPr="0067087D">
        <w:rPr>
          <w:rFonts w:hint="eastAsia"/>
          <w:lang w:val="en-GB"/>
        </w:rPr>
        <w:t>2003</w:t>
      </w:r>
      <w:r w:rsidRPr="0067087D">
        <w:rPr>
          <w:rFonts w:hint="eastAsia"/>
          <w:lang w:val="en-GB"/>
        </w:rPr>
        <w:t>年开始实施的国家残疾人参与学术活动计划，以及于</w:t>
      </w:r>
      <w:r w:rsidRPr="0067087D">
        <w:rPr>
          <w:rFonts w:hint="eastAsia"/>
          <w:lang w:val="en-GB"/>
        </w:rPr>
        <w:t>2005</w:t>
      </w:r>
      <w:r w:rsidRPr="0067087D">
        <w:rPr>
          <w:rFonts w:hint="eastAsia"/>
          <w:lang w:val="en-GB"/>
        </w:rPr>
        <w:t>年开始实施的残疾人就业方案。</w:t>
      </w:r>
    </w:p>
    <w:p w:rsidR="0067087D" w:rsidRPr="0067087D" w:rsidRDefault="0067087D" w:rsidP="0067087D">
      <w:pPr>
        <w:pStyle w:val="SingleTxtGC"/>
        <w:rPr>
          <w:rFonts w:hint="eastAsia"/>
          <w:lang w:val="en-GB"/>
        </w:rPr>
      </w:pPr>
      <w:r w:rsidRPr="0067087D">
        <w:rPr>
          <w:rFonts w:hint="eastAsia"/>
          <w:lang w:val="en-GB"/>
        </w:rPr>
        <w:t>3</w:t>
      </w:r>
      <w:r>
        <w:rPr>
          <w:rFonts w:hint="eastAsia"/>
          <w:lang w:val="en-GB"/>
        </w:rPr>
        <w:t xml:space="preserve">0.  </w:t>
      </w:r>
      <w:r w:rsidRPr="0067087D">
        <w:rPr>
          <w:rFonts w:hint="eastAsia"/>
          <w:lang w:val="en-GB"/>
        </w:rPr>
        <w:t>除了这些提高残疾人社会地位和予以保护的计划外，我国还赋予残疾人许多旨在促进他们享有权利的特权，包括提供免费或低价交通工具，优先与政府部门和机构打交道的权利，并通过免税和豁免其他收费的方式，鼓励私营机构雇用残疾人。</w:t>
      </w:r>
    </w:p>
    <w:p w:rsidR="0067087D" w:rsidRPr="0067087D" w:rsidRDefault="00F0719B" w:rsidP="00F0719B">
      <w:pPr>
        <w:pStyle w:val="HChGC"/>
        <w:rPr>
          <w:rFonts w:hint="eastAsia"/>
          <w:lang w:val="en-GB"/>
        </w:rPr>
      </w:pPr>
      <w:r>
        <w:rPr>
          <w:rFonts w:hint="eastAsia"/>
          <w:lang w:val="en-GB"/>
        </w:rPr>
        <w:tab/>
      </w:r>
      <w:r w:rsidR="0067087D" w:rsidRPr="0067087D">
        <w:rPr>
          <w:rFonts w:hint="eastAsia"/>
          <w:lang w:val="en-GB"/>
        </w:rPr>
        <w:t>五</w:t>
      </w:r>
      <w:r w:rsidR="0067087D">
        <w:rPr>
          <w:rFonts w:hint="eastAsia"/>
          <w:lang w:val="en-GB"/>
        </w:rPr>
        <w:t>.</w:t>
      </w:r>
      <w:r>
        <w:rPr>
          <w:rFonts w:hint="eastAsia"/>
          <w:lang w:val="en-GB"/>
        </w:rPr>
        <w:tab/>
      </w:r>
      <w:r w:rsidR="0067087D" w:rsidRPr="0067087D">
        <w:rPr>
          <w:rFonts w:hint="eastAsia"/>
          <w:lang w:val="en-GB"/>
        </w:rPr>
        <w:t>落实各项权利和自由</w:t>
      </w:r>
    </w:p>
    <w:p w:rsidR="0067087D" w:rsidRPr="0067087D" w:rsidRDefault="0067087D" w:rsidP="0067087D">
      <w:pPr>
        <w:pStyle w:val="SingleTxtGC"/>
        <w:rPr>
          <w:rFonts w:hint="eastAsia"/>
          <w:lang w:val="en-GB"/>
        </w:rPr>
      </w:pPr>
      <w:r w:rsidRPr="0067087D">
        <w:rPr>
          <w:rFonts w:hint="eastAsia"/>
          <w:lang w:val="en-GB"/>
        </w:rPr>
        <w:t>31</w:t>
      </w:r>
      <w:r>
        <w:rPr>
          <w:rFonts w:hint="eastAsia"/>
          <w:lang w:val="en-GB"/>
        </w:rPr>
        <w:t xml:space="preserve">.  </w:t>
      </w:r>
      <w:r w:rsidRPr="0067087D">
        <w:rPr>
          <w:rFonts w:hint="eastAsia"/>
          <w:lang w:val="en-GB"/>
        </w:rPr>
        <w:t>突尼斯日益重视保护和增进所有公民、包括残疾人的公民权利和政治权利。因此，我国已对宪法和法律框架进行了多次修订，以求保障和保护这些权利。这些修订包括</w:t>
      </w:r>
      <w:r w:rsidRPr="0067087D">
        <w:rPr>
          <w:rFonts w:hint="eastAsia"/>
          <w:lang w:val="en-GB"/>
        </w:rPr>
        <w:t>1997</w:t>
      </w:r>
      <w:r w:rsidRPr="0067087D">
        <w:rPr>
          <w:rFonts w:hint="eastAsia"/>
          <w:lang w:val="en-GB"/>
        </w:rPr>
        <w:t>年</w:t>
      </w:r>
      <w:r w:rsidRPr="0067087D">
        <w:rPr>
          <w:rFonts w:hint="eastAsia"/>
          <w:lang w:val="en-GB"/>
        </w:rPr>
        <w:t>10</w:t>
      </w:r>
      <w:r w:rsidRPr="0067087D">
        <w:rPr>
          <w:rFonts w:hint="eastAsia"/>
          <w:lang w:val="en-GB"/>
        </w:rPr>
        <w:t>月</w:t>
      </w:r>
      <w:r w:rsidRPr="0067087D">
        <w:rPr>
          <w:rFonts w:hint="eastAsia"/>
          <w:lang w:val="en-GB"/>
        </w:rPr>
        <w:t>28</w:t>
      </w:r>
      <w:r w:rsidRPr="0067087D">
        <w:rPr>
          <w:rFonts w:hint="eastAsia"/>
          <w:lang w:val="en-GB"/>
        </w:rPr>
        <w:t>日的宪制性法律，从而强化了政党在公共生活中的作用，并增加了可要求对之进行全民投票决定的对国家的未来具有至关重要利益的问题的数目。</w:t>
      </w:r>
    </w:p>
    <w:p w:rsidR="0067087D" w:rsidRPr="0067087D" w:rsidRDefault="0067087D" w:rsidP="0067087D">
      <w:pPr>
        <w:pStyle w:val="SingleTxtGC"/>
        <w:rPr>
          <w:rFonts w:hint="eastAsia"/>
          <w:lang w:val="en-GB"/>
        </w:rPr>
      </w:pPr>
      <w:r w:rsidRPr="0067087D">
        <w:rPr>
          <w:rFonts w:hint="eastAsia"/>
          <w:lang w:val="en-GB"/>
        </w:rPr>
        <w:t>3</w:t>
      </w:r>
      <w:r>
        <w:rPr>
          <w:rFonts w:hint="eastAsia"/>
          <w:lang w:val="en-GB"/>
        </w:rPr>
        <w:t xml:space="preserve">2.  </w:t>
      </w:r>
      <w:r w:rsidRPr="0067087D">
        <w:rPr>
          <w:rFonts w:hint="eastAsia"/>
          <w:lang w:val="en-GB"/>
        </w:rPr>
        <w:t>对《宪法》第</w:t>
      </w:r>
      <w:r w:rsidRPr="0067087D">
        <w:rPr>
          <w:rFonts w:hint="eastAsia"/>
          <w:lang w:val="en-GB"/>
        </w:rPr>
        <w:t>40</w:t>
      </w:r>
      <w:r w:rsidRPr="0067087D">
        <w:rPr>
          <w:rFonts w:hint="eastAsia"/>
          <w:lang w:val="en-GB"/>
        </w:rPr>
        <w:t>条的修订有可能促成使多名候选人竞选共和国总统之职。由</w:t>
      </w:r>
      <w:r w:rsidRPr="0067087D">
        <w:rPr>
          <w:rFonts w:hint="eastAsia"/>
          <w:lang w:val="en-GB"/>
        </w:rPr>
        <w:t>2003</w:t>
      </w:r>
      <w:r w:rsidRPr="0067087D">
        <w:rPr>
          <w:rFonts w:hint="eastAsia"/>
          <w:lang w:val="en-GB"/>
        </w:rPr>
        <w:t>年</w:t>
      </w:r>
      <w:r w:rsidRPr="0067087D">
        <w:rPr>
          <w:rFonts w:hint="eastAsia"/>
          <w:lang w:val="en-GB"/>
        </w:rPr>
        <w:t>8</w:t>
      </w:r>
      <w:r w:rsidRPr="0067087D">
        <w:rPr>
          <w:rFonts w:hint="eastAsia"/>
          <w:lang w:val="en-GB"/>
        </w:rPr>
        <w:t>月</w:t>
      </w:r>
      <w:r w:rsidRPr="0067087D">
        <w:rPr>
          <w:rFonts w:hint="eastAsia"/>
          <w:lang w:val="en-GB"/>
        </w:rPr>
        <w:t>4</w:t>
      </w:r>
      <w:r w:rsidRPr="0067087D">
        <w:rPr>
          <w:rFonts w:hint="eastAsia"/>
          <w:lang w:val="en-GB"/>
        </w:rPr>
        <w:t>日第</w:t>
      </w:r>
      <w:r w:rsidRPr="0067087D">
        <w:rPr>
          <w:rFonts w:hint="eastAsia"/>
          <w:lang w:val="en-GB"/>
        </w:rPr>
        <w:t>58</w:t>
      </w:r>
      <w:r w:rsidRPr="0067087D">
        <w:rPr>
          <w:rFonts w:hint="eastAsia"/>
          <w:lang w:val="en-GB"/>
        </w:rPr>
        <w:t>号法律对《选举法》的修订则为选民提供了额外的法律保障，并采用了不断审查选民名册的制度，以有助于提高选举进程所有阶段的透明度。</w:t>
      </w:r>
    </w:p>
    <w:p w:rsidR="0067087D" w:rsidRPr="0067087D" w:rsidRDefault="0067087D" w:rsidP="0067087D">
      <w:pPr>
        <w:pStyle w:val="SingleTxtGC"/>
        <w:rPr>
          <w:rFonts w:hint="eastAsia"/>
          <w:lang w:val="en-GB"/>
        </w:rPr>
      </w:pPr>
      <w:r w:rsidRPr="0067087D">
        <w:rPr>
          <w:rFonts w:hint="eastAsia"/>
          <w:lang w:val="en-GB"/>
        </w:rPr>
        <w:t>3</w:t>
      </w:r>
      <w:r>
        <w:rPr>
          <w:rFonts w:hint="eastAsia"/>
          <w:lang w:val="en-GB"/>
        </w:rPr>
        <w:t xml:space="preserve">3.  </w:t>
      </w:r>
      <w:r w:rsidRPr="0067087D">
        <w:rPr>
          <w:rFonts w:hint="eastAsia"/>
          <w:lang w:val="en-GB"/>
        </w:rPr>
        <w:t>我国众议院由</w:t>
      </w:r>
      <w:r w:rsidRPr="0067087D">
        <w:rPr>
          <w:rFonts w:hint="eastAsia"/>
          <w:lang w:val="en-GB"/>
        </w:rPr>
        <w:t>7</w:t>
      </w:r>
      <w:r w:rsidRPr="0067087D">
        <w:rPr>
          <w:rFonts w:hint="eastAsia"/>
          <w:lang w:val="en-GB"/>
        </w:rPr>
        <w:t>个政党的成员组成，这保障了实施民主的多边主义制度。我国有</w:t>
      </w:r>
      <w:r w:rsidRPr="0067087D">
        <w:rPr>
          <w:rFonts w:hint="eastAsia"/>
          <w:lang w:val="en-GB"/>
        </w:rPr>
        <w:t>9</w:t>
      </w:r>
      <w:r w:rsidRPr="0067087D">
        <w:rPr>
          <w:rFonts w:hint="eastAsia"/>
          <w:lang w:val="en-GB"/>
        </w:rPr>
        <w:t>个政党行使了开展活动和举办会议的权利，表达它们的意见并出版报纸。在议会占有议席的政党也有代表在地方、国家和区域机构任职。它们有权获得国家为其活动和出版物提供的财务援助。</w:t>
      </w:r>
    </w:p>
    <w:p w:rsidR="0067087D" w:rsidRPr="0067087D" w:rsidRDefault="0067087D" w:rsidP="0067087D">
      <w:pPr>
        <w:pStyle w:val="SingleTxtGC"/>
        <w:rPr>
          <w:rFonts w:hint="eastAsia"/>
          <w:lang w:val="en-GB"/>
        </w:rPr>
      </w:pPr>
      <w:r w:rsidRPr="0067087D">
        <w:rPr>
          <w:rFonts w:hint="eastAsia"/>
          <w:lang w:val="en-GB"/>
        </w:rPr>
        <w:t>3</w:t>
      </w:r>
      <w:r>
        <w:rPr>
          <w:rFonts w:hint="eastAsia"/>
          <w:lang w:val="en-GB"/>
        </w:rPr>
        <w:t xml:space="preserve">4.  </w:t>
      </w:r>
      <w:r w:rsidRPr="0067087D">
        <w:rPr>
          <w:rFonts w:hint="eastAsia"/>
          <w:lang w:val="en-GB"/>
        </w:rPr>
        <w:t>突尼斯已为增强意见和言论自由采取了多项措施，包括根据</w:t>
      </w:r>
      <w:r w:rsidRPr="0067087D">
        <w:rPr>
          <w:rFonts w:hint="eastAsia"/>
          <w:lang w:val="en-GB"/>
        </w:rPr>
        <w:t>2006</w:t>
      </w:r>
      <w:r w:rsidRPr="0067087D">
        <w:rPr>
          <w:rFonts w:hint="eastAsia"/>
          <w:lang w:val="en-GB"/>
        </w:rPr>
        <w:t>年</w:t>
      </w:r>
      <w:r w:rsidRPr="0067087D">
        <w:rPr>
          <w:rFonts w:hint="eastAsia"/>
          <w:lang w:val="en-GB"/>
        </w:rPr>
        <w:t>1</w:t>
      </w:r>
      <w:r w:rsidRPr="0067087D">
        <w:rPr>
          <w:rFonts w:hint="eastAsia"/>
          <w:lang w:val="en-GB"/>
        </w:rPr>
        <w:t>月</w:t>
      </w:r>
      <w:r w:rsidRPr="0067087D">
        <w:rPr>
          <w:rFonts w:hint="eastAsia"/>
          <w:lang w:val="en-GB"/>
        </w:rPr>
        <w:t>9</w:t>
      </w:r>
      <w:r w:rsidRPr="0067087D">
        <w:rPr>
          <w:rFonts w:hint="eastAsia"/>
          <w:lang w:val="en-GB"/>
        </w:rPr>
        <w:t>日第</w:t>
      </w:r>
      <w:r w:rsidRPr="0067087D">
        <w:rPr>
          <w:rFonts w:hint="eastAsia"/>
          <w:lang w:val="en-GB"/>
        </w:rPr>
        <w:t>1</w:t>
      </w:r>
      <w:r w:rsidRPr="0067087D">
        <w:rPr>
          <w:rFonts w:hint="eastAsia"/>
          <w:lang w:val="en-GB"/>
        </w:rPr>
        <w:t>号《基本法》修订了《新闻法》特别是其第</w:t>
      </w:r>
      <w:r w:rsidRPr="0067087D">
        <w:rPr>
          <w:rFonts w:hint="eastAsia"/>
          <w:lang w:val="en-GB"/>
        </w:rPr>
        <w:t>3</w:t>
      </w:r>
      <w:r w:rsidRPr="0067087D">
        <w:rPr>
          <w:rFonts w:hint="eastAsia"/>
          <w:lang w:val="en-GB"/>
        </w:rPr>
        <w:t>条的最后一段，该段规定，不得要求日报、期刊和杂志必须获得法律审查许可。</w:t>
      </w:r>
    </w:p>
    <w:p w:rsidR="0067087D" w:rsidRPr="0067087D" w:rsidRDefault="0067087D" w:rsidP="0067087D">
      <w:pPr>
        <w:pStyle w:val="SingleTxtGC"/>
        <w:rPr>
          <w:rFonts w:hint="eastAsia"/>
          <w:lang w:val="en-GB"/>
        </w:rPr>
      </w:pPr>
      <w:r w:rsidRPr="0067087D">
        <w:rPr>
          <w:rFonts w:hint="eastAsia"/>
          <w:lang w:val="en-GB"/>
        </w:rPr>
        <w:t>3</w:t>
      </w:r>
      <w:r>
        <w:rPr>
          <w:rFonts w:hint="eastAsia"/>
          <w:lang w:val="en-GB"/>
        </w:rPr>
        <w:t xml:space="preserve">5.  </w:t>
      </w:r>
      <w:r w:rsidRPr="0067087D">
        <w:rPr>
          <w:rFonts w:hint="eastAsia"/>
          <w:lang w:val="en-GB"/>
        </w:rPr>
        <w:t>为了实现其各项规定平等适用于包括残疾人的所有公民的司法保障和司法系统的独立性，我国已通过了下列法律：</w:t>
      </w:r>
    </w:p>
    <w:p w:rsidR="0067087D" w:rsidRPr="0067087D" w:rsidRDefault="0067087D" w:rsidP="000F518D">
      <w:pPr>
        <w:pStyle w:val="Bullet1GC"/>
        <w:rPr>
          <w:rFonts w:hint="eastAsia"/>
          <w:lang w:val="en-GB"/>
        </w:rPr>
      </w:pPr>
      <w:r w:rsidRPr="0067087D">
        <w:rPr>
          <w:rFonts w:hint="eastAsia"/>
          <w:lang w:val="en-GB"/>
        </w:rPr>
        <w:t>1999</w:t>
      </w:r>
      <w:r w:rsidRPr="0067087D">
        <w:rPr>
          <w:rFonts w:hint="eastAsia"/>
          <w:lang w:val="en-GB"/>
        </w:rPr>
        <w:t>年</w:t>
      </w:r>
      <w:r w:rsidRPr="0067087D">
        <w:rPr>
          <w:rFonts w:hint="eastAsia"/>
          <w:lang w:val="en-GB"/>
        </w:rPr>
        <w:t>8</w:t>
      </w:r>
      <w:r w:rsidRPr="0067087D">
        <w:rPr>
          <w:rFonts w:hint="eastAsia"/>
          <w:lang w:val="en-GB"/>
        </w:rPr>
        <w:t>月</w:t>
      </w:r>
      <w:r w:rsidRPr="0067087D">
        <w:rPr>
          <w:rFonts w:hint="eastAsia"/>
          <w:lang w:val="en-GB"/>
        </w:rPr>
        <w:t>2</w:t>
      </w:r>
      <w:r w:rsidRPr="0067087D">
        <w:rPr>
          <w:rFonts w:hint="eastAsia"/>
          <w:lang w:val="en-GB"/>
        </w:rPr>
        <w:t>日第</w:t>
      </w:r>
      <w:r w:rsidRPr="0067087D">
        <w:rPr>
          <w:rFonts w:hint="eastAsia"/>
          <w:lang w:val="en-GB"/>
        </w:rPr>
        <w:t>90</w:t>
      </w:r>
      <w:r w:rsidRPr="0067087D">
        <w:rPr>
          <w:rFonts w:hint="eastAsia"/>
          <w:lang w:val="en-GB"/>
        </w:rPr>
        <w:t>号法律，该法律修订并补充了《刑事诉讼法》，并为被暂时剥夺自由的人提供了额外的保障措施。这些保障措施包括限制审前羁押，必须通知被羁押者家属，必须说明羁押的理由和法律依据，被羁押者有接受健康检查的权利，必须保留逮捕记录并提交检察官审查。</w:t>
      </w:r>
    </w:p>
    <w:p w:rsidR="0067087D" w:rsidRPr="0067087D" w:rsidRDefault="0067087D" w:rsidP="000F518D">
      <w:pPr>
        <w:pStyle w:val="Bullet1GC"/>
        <w:rPr>
          <w:rFonts w:hint="eastAsia"/>
          <w:lang w:val="en-GB"/>
        </w:rPr>
      </w:pPr>
      <w:r w:rsidRPr="0067087D">
        <w:rPr>
          <w:rFonts w:hint="eastAsia"/>
          <w:lang w:val="en-GB"/>
        </w:rPr>
        <w:t>2000</w:t>
      </w:r>
      <w:r w:rsidRPr="0067087D">
        <w:rPr>
          <w:rFonts w:hint="eastAsia"/>
          <w:lang w:val="en-GB"/>
        </w:rPr>
        <w:t>年</w:t>
      </w:r>
      <w:r w:rsidRPr="0067087D">
        <w:rPr>
          <w:rFonts w:hint="eastAsia"/>
          <w:lang w:val="en-GB"/>
        </w:rPr>
        <w:t>4</w:t>
      </w:r>
      <w:r w:rsidRPr="0067087D">
        <w:rPr>
          <w:rFonts w:hint="eastAsia"/>
          <w:lang w:val="en-GB"/>
        </w:rPr>
        <w:t>月</w:t>
      </w:r>
      <w:r w:rsidRPr="0067087D">
        <w:rPr>
          <w:rFonts w:hint="eastAsia"/>
          <w:lang w:val="en-GB"/>
        </w:rPr>
        <w:t>17</w:t>
      </w:r>
      <w:r w:rsidRPr="0067087D">
        <w:rPr>
          <w:rFonts w:hint="eastAsia"/>
          <w:lang w:val="en-GB"/>
        </w:rPr>
        <w:t>日第</w:t>
      </w:r>
      <w:r w:rsidRPr="0067087D">
        <w:rPr>
          <w:rFonts w:hint="eastAsia"/>
          <w:lang w:val="en-GB"/>
        </w:rPr>
        <w:t>43</w:t>
      </w:r>
      <w:r w:rsidRPr="0067087D">
        <w:rPr>
          <w:rFonts w:hint="eastAsia"/>
          <w:lang w:val="en-GB"/>
        </w:rPr>
        <w:t>号法律，该法律修订并补充了《刑事诉讼法》，并采用了刑事司法领域双重制的原则。</w:t>
      </w:r>
    </w:p>
    <w:p w:rsidR="0067087D" w:rsidRPr="0067087D" w:rsidRDefault="0067087D" w:rsidP="000F518D">
      <w:pPr>
        <w:pStyle w:val="Bullet1GC"/>
        <w:rPr>
          <w:rFonts w:hint="eastAsia"/>
          <w:lang w:val="en-GB"/>
        </w:rPr>
      </w:pPr>
      <w:r w:rsidRPr="0067087D">
        <w:rPr>
          <w:rFonts w:hint="eastAsia"/>
          <w:lang w:val="en-GB"/>
        </w:rPr>
        <w:t>2000</w:t>
      </w:r>
      <w:r w:rsidRPr="0067087D">
        <w:rPr>
          <w:rFonts w:hint="eastAsia"/>
          <w:lang w:val="en-GB"/>
        </w:rPr>
        <w:t>年</w:t>
      </w:r>
      <w:r w:rsidRPr="0067087D">
        <w:rPr>
          <w:rFonts w:hint="eastAsia"/>
          <w:lang w:val="en-GB"/>
        </w:rPr>
        <w:t>7</w:t>
      </w:r>
      <w:r w:rsidRPr="0067087D">
        <w:rPr>
          <w:rFonts w:hint="eastAsia"/>
          <w:lang w:val="en-GB"/>
        </w:rPr>
        <w:t>月</w:t>
      </w:r>
      <w:r w:rsidRPr="0067087D">
        <w:rPr>
          <w:rFonts w:hint="eastAsia"/>
          <w:lang w:val="en-GB"/>
        </w:rPr>
        <w:t>31</w:t>
      </w:r>
      <w:r w:rsidRPr="0067087D">
        <w:rPr>
          <w:rFonts w:hint="eastAsia"/>
          <w:lang w:val="en-GB"/>
        </w:rPr>
        <w:t>日第</w:t>
      </w:r>
      <w:r w:rsidRPr="0067087D">
        <w:rPr>
          <w:rFonts w:hint="eastAsia"/>
          <w:lang w:val="en-GB"/>
        </w:rPr>
        <w:t>77</w:t>
      </w:r>
      <w:r w:rsidRPr="0067087D">
        <w:rPr>
          <w:rFonts w:hint="eastAsia"/>
          <w:lang w:val="en-GB"/>
        </w:rPr>
        <w:t>号法律，该法律修订和补充了《刑事诉讼法》，并设立了判决执行法官的职位。</w:t>
      </w:r>
    </w:p>
    <w:p w:rsidR="0067087D" w:rsidRPr="0067087D" w:rsidRDefault="0067087D" w:rsidP="000F518D">
      <w:pPr>
        <w:pStyle w:val="Bullet1GC"/>
        <w:rPr>
          <w:rFonts w:hint="eastAsia"/>
          <w:lang w:val="en-GB"/>
        </w:rPr>
      </w:pPr>
      <w:r w:rsidRPr="0067087D">
        <w:rPr>
          <w:rFonts w:hint="eastAsia"/>
          <w:lang w:val="en-GB"/>
        </w:rPr>
        <w:t>2001</w:t>
      </w:r>
      <w:r w:rsidRPr="0067087D">
        <w:rPr>
          <w:rFonts w:hint="eastAsia"/>
          <w:lang w:val="en-GB"/>
        </w:rPr>
        <w:t>年</w:t>
      </w:r>
      <w:r w:rsidRPr="0067087D">
        <w:rPr>
          <w:rFonts w:hint="eastAsia"/>
          <w:lang w:val="en-GB"/>
        </w:rPr>
        <w:t>5</w:t>
      </w:r>
      <w:r w:rsidRPr="0067087D">
        <w:rPr>
          <w:rFonts w:hint="eastAsia"/>
          <w:lang w:val="en-GB"/>
        </w:rPr>
        <w:t>月</w:t>
      </w:r>
      <w:r w:rsidRPr="0067087D">
        <w:rPr>
          <w:rFonts w:hint="eastAsia"/>
          <w:lang w:val="en-GB"/>
        </w:rPr>
        <w:t>3</w:t>
      </w:r>
      <w:r w:rsidRPr="0067087D">
        <w:rPr>
          <w:rFonts w:hint="eastAsia"/>
          <w:lang w:val="en-GB"/>
        </w:rPr>
        <w:t>日第</w:t>
      </w:r>
      <w:r w:rsidRPr="0067087D">
        <w:rPr>
          <w:rFonts w:hint="eastAsia"/>
          <w:lang w:val="en-GB"/>
        </w:rPr>
        <w:t>51</w:t>
      </w:r>
      <w:r w:rsidRPr="0067087D">
        <w:rPr>
          <w:rFonts w:hint="eastAsia"/>
          <w:lang w:val="en-GB"/>
        </w:rPr>
        <w:t>号法律，该法律规定将监狱总局交由司法和人权部管辖。</w:t>
      </w:r>
    </w:p>
    <w:p w:rsidR="0067087D" w:rsidRPr="0067087D" w:rsidRDefault="0067087D" w:rsidP="000F518D">
      <w:pPr>
        <w:pStyle w:val="Bullet1GC"/>
        <w:rPr>
          <w:rFonts w:hint="eastAsia"/>
          <w:lang w:val="en-GB"/>
        </w:rPr>
      </w:pPr>
      <w:r w:rsidRPr="0067087D">
        <w:rPr>
          <w:rFonts w:hint="eastAsia"/>
          <w:lang w:val="en-GB"/>
        </w:rPr>
        <w:t>2001</w:t>
      </w:r>
      <w:r w:rsidRPr="0067087D">
        <w:rPr>
          <w:rFonts w:hint="eastAsia"/>
          <w:lang w:val="en-GB"/>
        </w:rPr>
        <w:t>年</w:t>
      </w:r>
      <w:r w:rsidRPr="0067087D">
        <w:rPr>
          <w:rFonts w:hint="eastAsia"/>
          <w:lang w:val="en-GB"/>
        </w:rPr>
        <w:t>5</w:t>
      </w:r>
      <w:r w:rsidRPr="0067087D">
        <w:rPr>
          <w:rFonts w:hint="eastAsia"/>
          <w:lang w:val="en-GB"/>
        </w:rPr>
        <w:t>月</w:t>
      </w:r>
      <w:r w:rsidRPr="0067087D">
        <w:rPr>
          <w:rFonts w:hint="eastAsia"/>
          <w:lang w:val="en-GB"/>
        </w:rPr>
        <w:t>14</w:t>
      </w:r>
      <w:r w:rsidRPr="0067087D">
        <w:rPr>
          <w:rFonts w:hint="eastAsia"/>
          <w:lang w:val="en-GB"/>
        </w:rPr>
        <w:t>日关于监狱监管工作的第</w:t>
      </w:r>
      <w:r w:rsidRPr="0067087D">
        <w:rPr>
          <w:rFonts w:hint="eastAsia"/>
          <w:lang w:val="en-GB"/>
        </w:rPr>
        <w:t>52</w:t>
      </w:r>
      <w:r w:rsidRPr="0067087D">
        <w:rPr>
          <w:rFonts w:hint="eastAsia"/>
          <w:lang w:val="en-GB"/>
        </w:rPr>
        <w:t>号法律，这是第一项此种类型的法律，因为它规定了被监禁者和监狱管理当局双方的权利和责任，并规定有被监禁者的代表参加的纪律委员会拥有对罪犯判处纪律处分的专有权力。</w:t>
      </w:r>
    </w:p>
    <w:p w:rsidR="0067087D" w:rsidRPr="0067087D" w:rsidRDefault="0067087D" w:rsidP="000F518D">
      <w:pPr>
        <w:pStyle w:val="Bullet1GC"/>
        <w:rPr>
          <w:rFonts w:hint="eastAsia"/>
          <w:lang w:val="en-GB"/>
        </w:rPr>
      </w:pPr>
      <w:r w:rsidRPr="0067087D">
        <w:rPr>
          <w:rFonts w:hint="eastAsia"/>
          <w:lang w:val="en-GB"/>
        </w:rPr>
        <w:t>2002</w:t>
      </w:r>
      <w:r w:rsidRPr="0067087D">
        <w:rPr>
          <w:rFonts w:hint="eastAsia"/>
          <w:lang w:val="en-GB"/>
        </w:rPr>
        <w:t>年</w:t>
      </w:r>
      <w:r w:rsidRPr="0067087D">
        <w:rPr>
          <w:rFonts w:hint="eastAsia"/>
          <w:lang w:val="en-GB"/>
        </w:rPr>
        <w:t>10</w:t>
      </w:r>
      <w:r w:rsidRPr="0067087D">
        <w:rPr>
          <w:rFonts w:hint="eastAsia"/>
          <w:lang w:val="en-GB"/>
        </w:rPr>
        <w:t>月</w:t>
      </w:r>
      <w:r w:rsidRPr="0067087D">
        <w:rPr>
          <w:rFonts w:hint="eastAsia"/>
          <w:lang w:val="en-GB"/>
        </w:rPr>
        <w:t>29</w:t>
      </w:r>
      <w:r w:rsidRPr="0067087D">
        <w:rPr>
          <w:rFonts w:hint="eastAsia"/>
          <w:lang w:val="en-GB"/>
        </w:rPr>
        <w:t>日第</w:t>
      </w:r>
      <w:r w:rsidRPr="0067087D">
        <w:rPr>
          <w:rFonts w:hint="eastAsia"/>
          <w:lang w:val="en-GB"/>
        </w:rPr>
        <w:t>92</w:t>
      </w:r>
      <w:r w:rsidRPr="0067087D">
        <w:rPr>
          <w:rFonts w:hint="eastAsia"/>
          <w:lang w:val="en-GB"/>
        </w:rPr>
        <w:t>号法律，该法律修订并补充了《刑事诉讼法》，并赋予判决执行法官更大的权力，授权他发布命令、包括释放被监禁者的命令，但条件是被监禁者的刑期不超过</w:t>
      </w:r>
      <w:r w:rsidRPr="0067087D">
        <w:rPr>
          <w:rFonts w:hint="eastAsia"/>
          <w:lang w:val="en-GB"/>
        </w:rPr>
        <w:t>8</w:t>
      </w:r>
      <w:r w:rsidRPr="0067087D">
        <w:rPr>
          <w:rFonts w:hint="eastAsia"/>
          <w:lang w:val="en-GB"/>
        </w:rPr>
        <w:t>个月。</w:t>
      </w:r>
    </w:p>
    <w:p w:rsidR="0067087D" w:rsidRPr="0067087D" w:rsidRDefault="0067087D" w:rsidP="000F518D">
      <w:pPr>
        <w:pStyle w:val="Bullet1GC"/>
        <w:rPr>
          <w:rFonts w:hint="eastAsia"/>
          <w:lang w:val="en-GB"/>
        </w:rPr>
      </w:pPr>
      <w:r w:rsidRPr="0067087D">
        <w:rPr>
          <w:rFonts w:hint="eastAsia"/>
          <w:lang w:val="en-GB"/>
        </w:rPr>
        <w:t>2002</w:t>
      </w:r>
      <w:r w:rsidRPr="0067087D">
        <w:rPr>
          <w:rFonts w:hint="eastAsia"/>
          <w:lang w:val="en-GB"/>
        </w:rPr>
        <w:t>年</w:t>
      </w:r>
      <w:r w:rsidRPr="0067087D">
        <w:rPr>
          <w:rFonts w:hint="eastAsia"/>
          <w:lang w:val="en-GB"/>
        </w:rPr>
        <w:t>10</w:t>
      </w:r>
      <w:r w:rsidRPr="0067087D">
        <w:rPr>
          <w:rFonts w:hint="eastAsia"/>
          <w:lang w:val="en-GB"/>
        </w:rPr>
        <w:t>月</w:t>
      </w:r>
      <w:r w:rsidRPr="0067087D">
        <w:rPr>
          <w:rFonts w:hint="eastAsia"/>
          <w:lang w:val="en-GB"/>
        </w:rPr>
        <w:t>29</w:t>
      </w:r>
      <w:r w:rsidRPr="0067087D">
        <w:rPr>
          <w:rFonts w:hint="eastAsia"/>
          <w:lang w:val="en-GB"/>
        </w:rPr>
        <w:t>日第</w:t>
      </w:r>
      <w:r w:rsidRPr="0067087D">
        <w:rPr>
          <w:rFonts w:hint="eastAsia"/>
          <w:lang w:val="en-GB"/>
        </w:rPr>
        <w:t>93</w:t>
      </w:r>
      <w:r w:rsidRPr="0067087D">
        <w:rPr>
          <w:rFonts w:hint="eastAsia"/>
          <w:lang w:val="en-GB"/>
        </w:rPr>
        <w:t>号法律，该法律修订并补充了《刑事诉讼法》，并规定可通过调解员力求在刑事领域达成和解。该法律确定了处理罪行的替代办法，以求发扬民众和谐精神，并以友善的方式解决争端。</w:t>
      </w:r>
    </w:p>
    <w:p w:rsidR="0067087D" w:rsidRPr="0067087D" w:rsidRDefault="0067087D" w:rsidP="000F518D">
      <w:pPr>
        <w:pStyle w:val="Bullet1GC"/>
        <w:rPr>
          <w:rFonts w:hint="eastAsia"/>
          <w:lang w:val="en-GB"/>
        </w:rPr>
      </w:pPr>
      <w:r w:rsidRPr="0067087D">
        <w:rPr>
          <w:rFonts w:hint="eastAsia"/>
          <w:lang w:val="en-GB"/>
        </w:rPr>
        <w:t>2002</w:t>
      </w:r>
      <w:r w:rsidRPr="0067087D">
        <w:rPr>
          <w:rFonts w:hint="eastAsia"/>
          <w:lang w:val="en-GB"/>
        </w:rPr>
        <w:t>年</w:t>
      </w:r>
      <w:r w:rsidRPr="0067087D">
        <w:rPr>
          <w:rFonts w:hint="eastAsia"/>
          <w:lang w:val="en-GB"/>
        </w:rPr>
        <w:t>10</w:t>
      </w:r>
      <w:r w:rsidRPr="0067087D">
        <w:rPr>
          <w:rFonts w:hint="eastAsia"/>
          <w:lang w:val="en-GB"/>
        </w:rPr>
        <w:t>月</w:t>
      </w:r>
      <w:r w:rsidRPr="0067087D">
        <w:rPr>
          <w:rFonts w:hint="eastAsia"/>
          <w:lang w:val="en-GB"/>
        </w:rPr>
        <w:t>29</w:t>
      </w:r>
      <w:r w:rsidRPr="0067087D">
        <w:rPr>
          <w:rFonts w:hint="eastAsia"/>
          <w:lang w:val="en-GB"/>
        </w:rPr>
        <w:t>日第</w:t>
      </w:r>
      <w:r w:rsidRPr="0067087D">
        <w:rPr>
          <w:rFonts w:hint="eastAsia"/>
          <w:lang w:val="en-GB"/>
        </w:rPr>
        <w:t>94</w:t>
      </w:r>
      <w:r w:rsidRPr="0067087D">
        <w:rPr>
          <w:rFonts w:hint="eastAsia"/>
          <w:lang w:val="en-GB"/>
        </w:rPr>
        <w:t>号法律，该法律修订并补充了《刑事诉讼法》，并规定被判处暂时羁押的人或其后证明为无辜的人，可要求国家对因羁押造成的物质和精神损害作出赔偿。</w:t>
      </w:r>
    </w:p>
    <w:p w:rsidR="0067087D" w:rsidRPr="0067087D" w:rsidRDefault="0067087D" w:rsidP="000F518D">
      <w:pPr>
        <w:pStyle w:val="Bullet1GC"/>
        <w:rPr>
          <w:rFonts w:hint="eastAsia"/>
          <w:lang w:val="en-GB"/>
        </w:rPr>
      </w:pPr>
      <w:r w:rsidRPr="0067087D">
        <w:rPr>
          <w:rFonts w:hint="eastAsia"/>
          <w:lang w:val="en-GB"/>
        </w:rPr>
        <w:t>2007</w:t>
      </w:r>
      <w:r w:rsidRPr="0067087D">
        <w:rPr>
          <w:rFonts w:hint="eastAsia"/>
          <w:lang w:val="en-GB"/>
        </w:rPr>
        <w:t>年</w:t>
      </w:r>
      <w:r w:rsidRPr="0067087D">
        <w:rPr>
          <w:rFonts w:hint="eastAsia"/>
          <w:lang w:val="en-GB"/>
        </w:rPr>
        <w:t>3</w:t>
      </w:r>
      <w:r w:rsidRPr="0067087D">
        <w:rPr>
          <w:rFonts w:hint="eastAsia"/>
          <w:lang w:val="en-GB"/>
        </w:rPr>
        <w:t>月</w:t>
      </w:r>
      <w:r w:rsidRPr="0067087D">
        <w:rPr>
          <w:rFonts w:hint="eastAsia"/>
          <w:lang w:val="en-GB"/>
        </w:rPr>
        <w:t>22</w:t>
      </w:r>
      <w:r w:rsidRPr="0067087D">
        <w:rPr>
          <w:rFonts w:hint="eastAsia"/>
          <w:lang w:val="en-GB"/>
        </w:rPr>
        <w:t>日第</w:t>
      </w:r>
      <w:r w:rsidRPr="0067087D">
        <w:rPr>
          <w:rFonts w:hint="eastAsia"/>
          <w:lang w:val="en-GB"/>
        </w:rPr>
        <w:t>32</w:t>
      </w:r>
      <w:r w:rsidRPr="0067087D">
        <w:rPr>
          <w:rFonts w:hint="eastAsia"/>
          <w:lang w:val="en-GB"/>
        </w:rPr>
        <w:t>号法律，该法律补充了《刑事诉讼法》的若干条款，其中包括对法警规定了一些义务，即在审问任何嫌犯时，必须告知他有权争取由自己选定的律师予以协助，并将此记录在案。他还有权事先将案件实情告知律师。</w:t>
      </w:r>
    </w:p>
    <w:p w:rsidR="0067087D" w:rsidRPr="0067087D" w:rsidRDefault="0067087D" w:rsidP="0067087D">
      <w:pPr>
        <w:pStyle w:val="SingleTxtGC"/>
        <w:rPr>
          <w:rFonts w:hint="eastAsia"/>
          <w:lang w:val="en-GB"/>
        </w:rPr>
      </w:pPr>
      <w:r w:rsidRPr="0067087D">
        <w:rPr>
          <w:rFonts w:hint="eastAsia"/>
          <w:lang w:val="en-GB"/>
        </w:rPr>
        <w:t>36</w:t>
      </w:r>
      <w:r>
        <w:rPr>
          <w:rFonts w:hint="eastAsia"/>
          <w:lang w:val="en-GB"/>
        </w:rPr>
        <w:t xml:space="preserve">.  </w:t>
      </w:r>
      <w:r w:rsidRPr="0067087D">
        <w:rPr>
          <w:rFonts w:hint="eastAsia"/>
          <w:lang w:val="en-GB"/>
        </w:rPr>
        <w:t>在这方面应该指出，司法独立得到了《宪法》的保障。《宪法》第</w:t>
      </w:r>
      <w:r w:rsidRPr="0067087D">
        <w:rPr>
          <w:rFonts w:hint="eastAsia"/>
          <w:lang w:val="en-GB"/>
        </w:rPr>
        <w:t>65</w:t>
      </w:r>
      <w:r w:rsidRPr="0067087D">
        <w:rPr>
          <w:rFonts w:hint="eastAsia"/>
          <w:lang w:val="en-GB"/>
        </w:rPr>
        <w:t>条明文规定，地方法官具有独立性，不听从</w:t>
      </w:r>
      <w:r w:rsidRPr="0067087D">
        <w:rPr>
          <w:lang w:val="en-GB"/>
        </w:rPr>
        <w:t>于法律</w:t>
      </w:r>
      <w:r w:rsidRPr="0067087D">
        <w:rPr>
          <w:rFonts w:hint="eastAsia"/>
          <w:lang w:val="en-GB"/>
        </w:rPr>
        <w:t>之外任何权力机构的意见。因此，就高等司法委员会的成员而言，司法独立能保障各项现行法律得以实施。这也保障了赋予该委员会作出决定的权力，这不限于有关表达意见的决定，还包括作出行政决定，尤其是有关就业、晋升、人员调动和纪律处分的决定。</w:t>
      </w:r>
    </w:p>
    <w:p w:rsidR="0067087D" w:rsidRPr="0067087D" w:rsidRDefault="0067087D" w:rsidP="0067087D">
      <w:pPr>
        <w:pStyle w:val="SingleTxtGC"/>
        <w:rPr>
          <w:rFonts w:hint="eastAsia"/>
          <w:lang w:val="en-GB"/>
        </w:rPr>
      </w:pPr>
      <w:r w:rsidRPr="0067087D">
        <w:rPr>
          <w:rFonts w:hint="eastAsia"/>
          <w:lang w:val="en-GB"/>
        </w:rPr>
        <w:t>37</w:t>
      </w:r>
      <w:r>
        <w:rPr>
          <w:rFonts w:hint="eastAsia"/>
          <w:lang w:val="en-GB"/>
        </w:rPr>
        <w:t xml:space="preserve">.  </w:t>
      </w:r>
      <w:r w:rsidRPr="0067087D">
        <w:rPr>
          <w:rFonts w:hint="eastAsia"/>
          <w:lang w:val="en-GB"/>
        </w:rPr>
        <w:t>为了明确规定各种权利和自由，突尼斯无条件地批准了</w:t>
      </w:r>
      <w:r w:rsidRPr="0067087D">
        <w:rPr>
          <w:rFonts w:hint="eastAsia"/>
        </w:rPr>
        <w:t>《禁止酷刑和其他残忍、不人道或有辱人格的待遇或处罚公约》，并作出了该《公约》</w:t>
      </w:r>
      <w:r w:rsidRPr="0067087D">
        <w:rPr>
          <w:rFonts w:hint="eastAsia"/>
          <w:lang w:val="en-GB"/>
        </w:rPr>
        <w:t>第</w:t>
      </w:r>
      <w:r w:rsidRPr="0067087D">
        <w:rPr>
          <w:rFonts w:hint="eastAsia"/>
          <w:lang w:val="en-GB"/>
        </w:rPr>
        <w:t>21</w:t>
      </w:r>
      <w:r w:rsidRPr="0067087D">
        <w:rPr>
          <w:rFonts w:hint="eastAsia"/>
          <w:lang w:val="en-GB"/>
        </w:rPr>
        <w:t>和</w:t>
      </w:r>
      <w:r w:rsidRPr="0067087D">
        <w:rPr>
          <w:rFonts w:hint="eastAsia"/>
          <w:lang w:val="en-GB"/>
        </w:rPr>
        <w:t>22</w:t>
      </w:r>
      <w:r w:rsidRPr="0067087D">
        <w:rPr>
          <w:rFonts w:hint="eastAsia"/>
          <w:lang w:val="en-GB"/>
        </w:rPr>
        <w:t>条所述的关于承认禁止酷刑委员会有权接受和审议投诉的声明。此外，为了利用一切现有的手段制止酷刑，我国已通过增订《刑事诉讼法》第</w:t>
      </w:r>
      <w:r w:rsidRPr="0067087D">
        <w:rPr>
          <w:rFonts w:hint="eastAsia"/>
          <w:lang w:val="en-GB"/>
        </w:rPr>
        <w:t>101</w:t>
      </w:r>
      <w:r w:rsidRPr="0067087D">
        <w:rPr>
          <w:rFonts w:hint="eastAsia"/>
          <w:lang w:val="en-GB"/>
        </w:rPr>
        <w:t>条之二的方式修订了</w:t>
      </w:r>
      <w:r w:rsidRPr="0067087D">
        <w:rPr>
          <w:rFonts w:hint="eastAsia"/>
          <w:lang w:val="en-GB"/>
        </w:rPr>
        <w:t>1999</w:t>
      </w:r>
      <w:r w:rsidRPr="0067087D">
        <w:rPr>
          <w:rFonts w:hint="eastAsia"/>
          <w:lang w:val="en-GB"/>
        </w:rPr>
        <w:t>年</w:t>
      </w:r>
      <w:r w:rsidRPr="0067087D">
        <w:rPr>
          <w:rFonts w:hint="eastAsia"/>
          <w:lang w:val="en-GB"/>
        </w:rPr>
        <w:t>8</w:t>
      </w:r>
      <w:r w:rsidRPr="0067087D">
        <w:rPr>
          <w:rFonts w:hint="eastAsia"/>
          <w:lang w:val="en-GB"/>
        </w:rPr>
        <w:t>月</w:t>
      </w:r>
      <w:r w:rsidRPr="0067087D">
        <w:rPr>
          <w:rFonts w:hint="eastAsia"/>
          <w:lang w:val="en-GB"/>
        </w:rPr>
        <w:t>2</w:t>
      </w:r>
      <w:r w:rsidRPr="0067087D">
        <w:rPr>
          <w:rFonts w:hint="eastAsia"/>
          <w:lang w:val="en-GB"/>
        </w:rPr>
        <w:t>日第</w:t>
      </w:r>
      <w:r w:rsidRPr="0067087D">
        <w:rPr>
          <w:rFonts w:hint="eastAsia"/>
          <w:lang w:val="en-GB"/>
        </w:rPr>
        <w:t>89</w:t>
      </w:r>
      <w:r w:rsidRPr="0067087D">
        <w:rPr>
          <w:rFonts w:hint="eastAsia"/>
          <w:lang w:val="en-GB"/>
        </w:rPr>
        <w:t>号法律，该条条款以与《公约》第二条完全相同的用语对酷刑作出了定义。</w:t>
      </w:r>
    </w:p>
    <w:p w:rsidR="0067087D" w:rsidRPr="0067087D" w:rsidRDefault="0067087D" w:rsidP="0067087D">
      <w:pPr>
        <w:pStyle w:val="SingleTxtGC"/>
        <w:rPr>
          <w:rFonts w:hint="eastAsia"/>
          <w:lang w:val="en-GB"/>
        </w:rPr>
      </w:pPr>
      <w:r w:rsidRPr="0067087D">
        <w:rPr>
          <w:rFonts w:hint="eastAsia"/>
          <w:lang w:val="en-GB"/>
        </w:rPr>
        <w:t>3</w:t>
      </w:r>
      <w:r>
        <w:rPr>
          <w:rFonts w:hint="eastAsia"/>
          <w:lang w:val="en-GB"/>
        </w:rPr>
        <w:t xml:space="preserve">8.  </w:t>
      </w:r>
      <w:r w:rsidRPr="0067087D">
        <w:rPr>
          <w:rFonts w:hint="eastAsia"/>
          <w:lang w:val="en-GB"/>
        </w:rPr>
        <w:t>同时，突尼斯政府还正在采取行动，建立控制机制，收集证据，将肇事者移交主管司法当局处理，确保各种形式滥用权力的受害者易于诉诸法律，并能享有其各项权利。鉴于这些措施一视同仁地适用于所有的公民，它们使残疾人的权利和自由得到了进一步的落实。</w:t>
      </w:r>
    </w:p>
    <w:p w:rsidR="0067087D" w:rsidRPr="0067087D" w:rsidRDefault="0067087D" w:rsidP="0067087D">
      <w:pPr>
        <w:pStyle w:val="SingleTxtGC"/>
        <w:rPr>
          <w:rFonts w:hint="eastAsia"/>
          <w:lang w:val="en-GB"/>
        </w:rPr>
      </w:pPr>
      <w:r w:rsidRPr="0067087D">
        <w:rPr>
          <w:rFonts w:hint="eastAsia"/>
          <w:lang w:val="en-GB"/>
        </w:rPr>
        <w:t>39</w:t>
      </w:r>
      <w:r>
        <w:rPr>
          <w:rFonts w:hint="eastAsia"/>
          <w:lang w:val="en-GB"/>
        </w:rPr>
        <w:t xml:space="preserve">.  </w:t>
      </w:r>
      <w:r w:rsidRPr="0067087D">
        <w:rPr>
          <w:rFonts w:hint="eastAsia"/>
          <w:lang w:val="en-GB"/>
        </w:rPr>
        <w:t>为了使监狱具备妥善的条件，司法和人权部已确保使监狱的生活条件符合残疾人的健康状况，使肢体残疾的囚犯能出入特别的场所，并改建厕所和浴室。</w:t>
      </w:r>
    </w:p>
    <w:p w:rsidR="0067087D" w:rsidRPr="0067087D" w:rsidRDefault="0067087D" w:rsidP="0067087D">
      <w:pPr>
        <w:pStyle w:val="SingleTxtGC"/>
        <w:rPr>
          <w:rFonts w:hint="eastAsia"/>
          <w:lang w:val="en-GB"/>
        </w:rPr>
      </w:pPr>
      <w:r w:rsidRPr="0067087D">
        <w:rPr>
          <w:rFonts w:hint="eastAsia"/>
          <w:lang w:val="en-GB"/>
        </w:rPr>
        <w:t>4</w:t>
      </w:r>
      <w:r>
        <w:rPr>
          <w:rFonts w:hint="eastAsia"/>
          <w:lang w:val="en-GB"/>
        </w:rPr>
        <w:t xml:space="preserve">0.  </w:t>
      </w:r>
      <w:r w:rsidRPr="0067087D">
        <w:rPr>
          <w:rFonts w:hint="eastAsia"/>
          <w:lang w:val="en-GB"/>
        </w:rPr>
        <w:t>在为与国际人权组织开展合作而采取的举措方面，应该特别提及的是突尼斯当局同红十字国际委员会于</w:t>
      </w:r>
      <w:r w:rsidRPr="0067087D">
        <w:rPr>
          <w:rFonts w:hint="eastAsia"/>
          <w:lang w:val="en-GB"/>
        </w:rPr>
        <w:t>2005</w:t>
      </w:r>
      <w:r w:rsidRPr="0067087D">
        <w:rPr>
          <w:rFonts w:hint="eastAsia"/>
          <w:lang w:val="en-GB"/>
        </w:rPr>
        <w:t>年</w:t>
      </w:r>
      <w:r w:rsidRPr="0067087D">
        <w:rPr>
          <w:rFonts w:hint="eastAsia"/>
          <w:lang w:val="en-GB"/>
        </w:rPr>
        <w:t>4</w:t>
      </w:r>
      <w:r w:rsidRPr="0067087D">
        <w:rPr>
          <w:rFonts w:hint="eastAsia"/>
          <w:lang w:val="en-GB"/>
        </w:rPr>
        <w:t>月签署的协议。该协议允许红十字国际委员会探访所有的监狱和拘留中心，观察拘留条件，在没有相关当局代表在场的情况下询问由它本身选定的囚犯的意见，并向有关当局提出意见和建议。</w:t>
      </w:r>
    </w:p>
    <w:p w:rsidR="0067087D" w:rsidRPr="0067087D" w:rsidRDefault="0067087D" w:rsidP="0067087D">
      <w:pPr>
        <w:pStyle w:val="SingleTxtGC"/>
        <w:rPr>
          <w:rFonts w:hint="eastAsia"/>
          <w:lang w:val="en-GB"/>
        </w:rPr>
      </w:pPr>
      <w:r w:rsidRPr="0067087D">
        <w:rPr>
          <w:rFonts w:hint="eastAsia"/>
          <w:lang w:val="en-GB"/>
        </w:rPr>
        <w:t>41</w:t>
      </w:r>
      <w:r>
        <w:rPr>
          <w:rFonts w:hint="eastAsia"/>
          <w:lang w:val="en-GB"/>
        </w:rPr>
        <w:t xml:space="preserve">.  </w:t>
      </w:r>
      <w:r w:rsidRPr="0067087D">
        <w:rPr>
          <w:rFonts w:hint="eastAsia"/>
          <w:lang w:val="en-GB"/>
        </w:rPr>
        <w:t>突尼斯已采取措施，确保残疾人的代表参加与他们相关的机构，包括设在共和国</w:t>
      </w:r>
      <w:r w:rsidRPr="0067087D">
        <w:rPr>
          <w:rFonts w:hint="eastAsia"/>
          <w:lang w:val="en-GB"/>
        </w:rPr>
        <w:t>24</w:t>
      </w:r>
      <w:r w:rsidRPr="0067087D">
        <w:rPr>
          <w:rFonts w:hint="eastAsia"/>
          <w:lang w:val="en-GB"/>
        </w:rPr>
        <w:t>个省份中每个省的省级残疾人事务委员会。这些委员会的成员包括一名主席、一名负责社会和医疗事务及公共健康的省级部门代表、一名负责协调该省学校和大学卫生事务的医生、一名主管该省培训单位工作的医生、该省教育、培训和就业各部门的代表、以及残疾人社会基金和福利协会的代表。委员会的职责包括对下列问题进行审议并提供意见：</w:t>
      </w:r>
    </w:p>
    <w:p w:rsidR="005F3B4C" w:rsidRDefault="005F3B4C" w:rsidP="00D313C9">
      <w:pPr>
        <w:pStyle w:val="Bullet1GC"/>
        <w:rPr>
          <w:rFonts w:hint="eastAsia"/>
        </w:rPr>
      </w:pPr>
      <w:r w:rsidRPr="0067087D">
        <w:rPr>
          <w:rFonts w:hint="eastAsia"/>
        </w:rPr>
        <w:t>相关残疾人残疾的程度和性质、残疾证的类型及有效期限、应根据其残疾相关要求及社会经济状况发放的福利金和应享的待遇。</w:t>
      </w:r>
    </w:p>
    <w:p w:rsidR="005F3B4C" w:rsidRDefault="005F3B4C" w:rsidP="00D313C9">
      <w:pPr>
        <w:pStyle w:val="Bullet1GC"/>
        <w:rPr>
          <w:rFonts w:hint="eastAsia"/>
        </w:rPr>
      </w:pPr>
      <w:r w:rsidRPr="0067087D">
        <w:rPr>
          <w:rFonts w:hint="eastAsia"/>
        </w:rPr>
        <w:t>向委员会提交的旨在便利融入社会生活并帮助他人的有关提供设备、义肢和技术援助的申请文件。</w:t>
      </w:r>
    </w:p>
    <w:p w:rsidR="005F3B4C" w:rsidRDefault="005F3B4C" w:rsidP="00D313C9">
      <w:pPr>
        <w:pStyle w:val="Bullet1GC"/>
        <w:rPr>
          <w:rFonts w:hint="eastAsia"/>
        </w:rPr>
      </w:pPr>
      <w:r w:rsidRPr="0067087D">
        <w:rPr>
          <w:rFonts w:hint="eastAsia"/>
        </w:rPr>
        <w:t>有关建议残疾儿童进普通学校就读的文件：委员会负责确定对每种情况最合适的教育或培训机构。</w:t>
      </w:r>
    </w:p>
    <w:p w:rsidR="005F3B4C" w:rsidRDefault="005F3B4C" w:rsidP="00D313C9">
      <w:pPr>
        <w:pStyle w:val="Bullet1GC"/>
        <w:rPr>
          <w:rFonts w:hint="eastAsia"/>
        </w:rPr>
      </w:pPr>
      <w:r w:rsidRPr="0067087D">
        <w:rPr>
          <w:rFonts w:hint="eastAsia"/>
        </w:rPr>
        <w:t>有关建议残疾人参加职业培训、康复和就业的最合适融入社会生活程序的决定。</w:t>
      </w:r>
    </w:p>
    <w:p w:rsidR="005F3B4C" w:rsidRDefault="005F3B4C" w:rsidP="00D313C9">
      <w:pPr>
        <w:pStyle w:val="Bullet1GC"/>
        <w:rPr>
          <w:rFonts w:hint="eastAsia"/>
        </w:rPr>
      </w:pPr>
      <w:r w:rsidRPr="0067087D">
        <w:rPr>
          <w:rFonts w:hint="eastAsia"/>
        </w:rPr>
        <w:t>有关将残疾人安置在寄养家庭或照料机构的请求。</w:t>
      </w:r>
    </w:p>
    <w:p w:rsidR="005F3B4C" w:rsidRDefault="005F3B4C" w:rsidP="00D313C9">
      <w:pPr>
        <w:pStyle w:val="Bullet1GC"/>
        <w:rPr>
          <w:rFonts w:hint="eastAsia"/>
        </w:rPr>
      </w:pPr>
      <w:r w:rsidRPr="0067087D">
        <w:rPr>
          <w:rFonts w:hint="eastAsia"/>
        </w:rPr>
        <w:t>有关向无法行动的严重残疾人提供家庭照料服务的请求。</w:t>
      </w:r>
    </w:p>
    <w:p w:rsidR="005F3B4C" w:rsidRPr="0067087D" w:rsidRDefault="005F3B4C" w:rsidP="00D313C9">
      <w:pPr>
        <w:pStyle w:val="Bullet1GC"/>
        <w:rPr>
          <w:rFonts w:hint="eastAsia"/>
        </w:rPr>
      </w:pPr>
      <w:r w:rsidRPr="0067087D">
        <w:rPr>
          <w:rFonts w:hint="eastAsia"/>
        </w:rPr>
        <w:t>与提高残疾人社会地位及予以保护相关的任何其他问题。</w:t>
      </w:r>
    </w:p>
    <w:p w:rsidR="0067087D" w:rsidRPr="0067087D" w:rsidRDefault="0067087D" w:rsidP="0067087D">
      <w:pPr>
        <w:pStyle w:val="SingleTxtGC"/>
        <w:rPr>
          <w:rFonts w:hint="eastAsia"/>
          <w:lang w:val="en-GB"/>
        </w:rPr>
      </w:pPr>
      <w:r w:rsidRPr="0067087D">
        <w:rPr>
          <w:rFonts w:hint="eastAsia"/>
          <w:lang w:val="en-GB"/>
        </w:rPr>
        <w:t>4</w:t>
      </w:r>
      <w:r>
        <w:rPr>
          <w:rFonts w:hint="eastAsia"/>
          <w:lang w:val="en-GB"/>
        </w:rPr>
        <w:t xml:space="preserve">2.  </w:t>
      </w:r>
      <w:r w:rsidRPr="0067087D">
        <w:rPr>
          <w:rFonts w:hint="eastAsia"/>
          <w:lang w:val="en-GB"/>
        </w:rPr>
        <w:t>有</w:t>
      </w:r>
      <w:r w:rsidRPr="0067087D">
        <w:rPr>
          <w:rFonts w:hint="eastAsia"/>
          <w:lang w:val="en-GB"/>
        </w:rPr>
        <w:t>10</w:t>
      </w:r>
      <w:r w:rsidRPr="0067087D">
        <w:rPr>
          <w:rFonts w:hint="eastAsia"/>
          <w:lang w:val="en-GB"/>
        </w:rPr>
        <w:t>个协会派代表参加了残疾人照料事务高级理事会的工作。该理事会是根据</w:t>
      </w:r>
      <w:r w:rsidRPr="0067087D">
        <w:rPr>
          <w:rFonts w:hint="eastAsia"/>
          <w:lang w:val="en-GB"/>
        </w:rPr>
        <w:t>2005</w:t>
      </w:r>
      <w:r w:rsidRPr="0067087D">
        <w:rPr>
          <w:rFonts w:hint="eastAsia"/>
          <w:lang w:val="en-GB"/>
        </w:rPr>
        <w:t>年</w:t>
      </w:r>
      <w:r w:rsidRPr="0067087D">
        <w:rPr>
          <w:rFonts w:hint="eastAsia"/>
          <w:lang w:val="en-GB"/>
        </w:rPr>
        <w:t>11</w:t>
      </w:r>
      <w:r w:rsidRPr="0067087D">
        <w:rPr>
          <w:rFonts w:hint="eastAsia"/>
          <w:lang w:val="en-GB"/>
        </w:rPr>
        <w:t>月</w:t>
      </w:r>
      <w:r w:rsidRPr="0067087D">
        <w:rPr>
          <w:rFonts w:hint="eastAsia"/>
          <w:lang w:val="en-GB"/>
        </w:rPr>
        <w:t>21</w:t>
      </w:r>
      <w:r w:rsidRPr="0067087D">
        <w:rPr>
          <w:rFonts w:hint="eastAsia"/>
          <w:lang w:val="en-GB"/>
        </w:rPr>
        <w:t>日第</w:t>
      </w:r>
      <w:r w:rsidRPr="0067087D">
        <w:rPr>
          <w:rFonts w:hint="eastAsia"/>
          <w:lang w:val="en-GB"/>
        </w:rPr>
        <w:t>3029</w:t>
      </w:r>
      <w:r w:rsidRPr="0067087D">
        <w:rPr>
          <w:rFonts w:hint="eastAsia"/>
          <w:lang w:val="en-GB"/>
        </w:rPr>
        <w:t>号命令设立的，其任务是支助国家努力执行与预防残疾以及照料残疾人、使之融入社会生活并提高其社会地位相关的国家政策和部门战略。理事会还开展残疾问题研究，并统筹协调各部委、机构、组织和协会的方案以及与残疾问题相关的干预措施。总理担任高级理事会主席，理事会的成员包括所有部委的部长、众议院和参议院的代表、经济和社会理事会主席、众议院各政党领导人、残疾事务协会和国家组织的</w:t>
      </w:r>
      <w:r w:rsidRPr="0067087D">
        <w:rPr>
          <w:rFonts w:hint="eastAsia"/>
          <w:lang w:val="en-GB"/>
        </w:rPr>
        <w:t>10</w:t>
      </w:r>
      <w:r w:rsidRPr="0067087D">
        <w:rPr>
          <w:rFonts w:hint="eastAsia"/>
          <w:lang w:val="en-GB"/>
        </w:rPr>
        <w:t>名领导人。</w:t>
      </w:r>
    </w:p>
    <w:p w:rsidR="0067087D" w:rsidRPr="0067087D" w:rsidRDefault="0067087D" w:rsidP="0067087D">
      <w:pPr>
        <w:pStyle w:val="SingleTxtGC"/>
        <w:rPr>
          <w:rFonts w:hint="eastAsia"/>
          <w:lang w:val="en-GB"/>
        </w:rPr>
      </w:pPr>
      <w:r w:rsidRPr="0067087D">
        <w:rPr>
          <w:rFonts w:hint="eastAsia"/>
          <w:lang w:val="en-GB"/>
        </w:rPr>
        <w:t>43</w:t>
      </w:r>
      <w:r>
        <w:rPr>
          <w:rFonts w:hint="eastAsia"/>
          <w:lang w:val="en-GB"/>
        </w:rPr>
        <w:t xml:space="preserve">.  </w:t>
      </w:r>
      <w:r w:rsidRPr="0067087D">
        <w:rPr>
          <w:rFonts w:hint="eastAsia"/>
          <w:lang w:val="en-GB"/>
        </w:rPr>
        <w:t>突尼斯鼓励组建残疾人协会。目前已有</w:t>
      </w:r>
      <w:r w:rsidRPr="0067087D">
        <w:rPr>
          <w:rFonts w:hint="eastAsia"/>
          <w:lang w:val="en-GB"/>
        </w:rPr>
        <w:t>101</w:t>
      </w:r>
      <w:r w:rsidRPr="0067087D">
        <w:rPr>
          <w:rFonts w:hint="eastAsia"/>
          <w:lang w:val="en-GB"/>
        </w:rPr>
        <w:t>个此种协会，在全国各地共计有</w:t>
      </w:r>
      <w:r w:rsidRPr="0067087D">
        <w:rPr>
          <w:rFonts w:hint="eastAsia"/>
          <w:lang w:val="en-GB"/>
        </w:rPr>
        <w:t>242</w:t>
      </w:r>
      <w:r w:rsidRPr="0067087D">
        <w:rPr>
          <w:rFonts w:hint="eastAsia"/>
          <w:lang w:val="en-GB"/>
        </w:rPr>
        <w:t>个分会。它们开办了</w:t>
      </w:r>
      <w:r w:rsidRPr="0067087D">
        <w:rPr>
          <w:rFonts w:hint="eastAsia"/>
          <w:lang w:val="en-GB"/>
        </w:rPr>
        <w:t>279</w:t>
      </w:r>
      <w:r w:rsidRPr="0067087D">
        <w:rPr>
          <w:rFonts w:hint="eastAsia"/>
          <w:lang w:val="en-GB"/>
        </w:rPr>
        <w:t>个特殊教育中心，其覆盖面达共和国</w:t>
      </w:r>
      <w:r w:rsidRPr="0067087D">
        <w:rPr>
          <w:rFonts w:hint="eastAsia"/>
          <w:lang w:val="en-GB"/>
        </w:rPr>
        <w:t>80%</w:t>
      </w:r>
      <w:r w:rsidRPr="0067087D">
        <w:rPr>
          <w:rFonts w:hint="eastAsia"/>
          <w:lang w:val="en-GB"/>
        </w:rPr>
        <w:t>的地区。</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67087D" w:rsidRPr="0067087D">
        <w:rPr>
          <w:rFonts w:hint="eastAsia"/>
          <w:lang w:val="en-GB"/>
        </w:rPr>
        <w:t>第五条</w:t>
      </w:r>
      <w:r>
        <w:rPr>
          <w:lang w:val="en-GB"/>
        </w:rPr>
        <w:br/>
      </w:r>
      <w:r w:rsidR="0067087D" w:rsidRPr="0067087D">
        <w:rPr>
          <w:rFonts w:hint="eastAsia"/>
          <w:lang w:val="en-GB"/>
        </w:rPr>
        <w:t>平等和不歧视</w:t>
      </w:r>
    </w:p>
    <w:p w:rsidR="0067087D" w:rsidRPr="0067087D" w:rsidRDefault="0067087D" w:rsidP="0067087D">
      <w:pPr>
        <w:pStyle w:val="SingleTxtGC"/>
        <w:rPr>
          <w:rFonts w:hint="eastAsia"/>
          <w:lang w:val="en-GB"/>
        </w:rPr>
      </w:pPr>
      <w:r w:rsidRPr="0067087D">
        <w:rPr>
          <w:rFonts w:hint="eastAsia"/>
          <w:lang w:val="en-GB"/>
        </w:rPr>
        <w:t>44</w:t>
      </w:r>
      <w:r>
        <w:rPr>
          <w:rFonts w:hint="eastAsia"/>
          <w:lang w:val="en-GB"/>
        </w:rPr>
        <w:t xml:space="preserve">.  </w:t>
      </w:r>
      <w:r w:rsidRPr="0067087D">
        <w:rPr>
          <w:rFonts w:hint="eastAsia"/>
          <w:lang w:val="en-GB"/>
        </w:rPr>
        <w:t>《公约》第五条按照《世界人权宣言》第二和第二十五条、《公民及政治权利国际公约》第二十四条、《经济、社会、文化权利国际公约》第十条、以及《儿童权利公约》第</w:t>
      </w:r>
      <w:r w:rsidRPr="0067087D">
        <w:rPr>
          <w:rFonts w:hint="eastAsia"/>
          <w:lang w:val="en-GB"/>
        </w:rPr>
        <w:t>2</w:t>
      </w:r>
      <w:r w:rsidRPr="0067087D">
        <w:rPr>
          <w:rFonts w:hint="eastAsia"/>
          <w:lang w:val="en-GB"/>
        </w:rPr>
        <w:t>条的规定，确认了无歧视的平等原则。</w:t>
      </w:r>
    </w:p>
    <w:p w:rsidR="0067087D" w:rsidRPr="0067087D" w:rsidRDefault="0067087D" w:rsidP="0067087D">
      <w:pPr>
        <w:pStyle w:val="SingleTxtGC"/>
        <w:rPr>
          <w:rFonts w:hint="eastAsia"/>
          <w:lang w:val="en-GB"/>
        </w:rPr>
      </w:pPr>
      <w:r w:rsidRPr="0067087D">
        <w:rPr>
          <w:rFonts w:hint="eastAsia"/>
          <w:lang w:val="en-GB"/>
        </w:rPr>
        <w:t>4</w:t>
      </w:r>
      <w:r>
        <w:rPr>
          <w:rFonts w:hint="eastAsia"/>
          <w:lang w:val="en-GB"/>
        </w:rPr>
        <w:t xml:space="preserve">5.  </w:t>
      </w:r>
      <w:r w:rsidRPr="0067087D">
        <w:rPr>
          <w:rFonts w:hint="eastAsia"/>
          <w:lang w:val="en-GB"/>
        </w:rPr>
        <w:t>突尼斯有关提高残疾人社会地位的立法的本质和条款都符合这些文书的原则。第</w:t>
      </w:r>
      <w:r w:rsidRPr="0067087D">
        <w:rPr>
          <w:rFonts w:hint="eastAsia"/>
          <w:lang w:val="en-GB"/>
        </w:rPr>
        <w:t>83</w:t>
      </w:r>
      <w:r>
        <w:rPr>
          <w:rFonts w:hint="eastAsia"/>
          <w:lang w:val="en-GB"/>
        </w:rPr>
        <w:t>(</w:t>
      </w:r>
      <w:r w:rsidRPr="0067087D">
        <w:rPr>
          <w:rFonts w:hint="eastAsia"/>
          <w:lang w:val="en-GB"/>
        </w:rPr>
        <w:t>2005</w:t>
      </w:r>
      <w:r>
        <w:rPr>
          <w:rFonts w:hint="eastAsia"/>
          <w:lang w:val="en-GB"/>
        </w:rPr>
        <w:t>)</w:t>
      </w:r>
      <w:r w:rsidRPr="0067087D">
        <w:rPr>
          <w:rFonts w:hint="eastAsia"/>
          <w:lang w:val="en-GB"/>
        </w:rPr>
        <w:t>号法律第</w:t>
      </w:r>
      <w:r w:rsidRPr="0067087D">
        <w:rPr>
          <w:rFonts w:hint="eastAsia"/>
          <w:lang w:val="en-GB"/>
        </w:rPr>
        <w:t>1</w:t>
      </w:r>
      <w:r w:rsidRPr="0067087D">
        <w:rPr>
          <w:rFonts w:hint="eastAsia"/>
          <w:lang w:val="en-GB"/>
        </w:rPr>
        <w:t>条规定，残疾人应享有与其他人相同的提高社会地位的机会，并应得到保护，免受任何形式的歧视。</w:t>
      </w:r>
    </w:p>
    <w:p w:rsidR="0067087D" w:rsidRPr="0067087D" w:rsidRDefault="0067087D" w:rsidP="0067087D">
      <w:pPr>
        <w:pStyle w:val="SingleTxtGC"/>
        <w:rPr>
          <w:rFonts w:hint="eastAsia"/>
          <w:lang w:val="en-GB"/>
        </w:rPr>
      </w:pPr>
      <w:r w:rsidRPr="0067087D">
        <w:rPr>
          <w:rFonts w:hint="eastAsia"/>
          <w:lang w:val="en-GB"/>
        </w:rPr>
        <w:t>4</w:t>
      </w:r>
      <w:r>
        <w:rPr>
          <w:rFonts w:hint="eastAsia"/>
          <w:lang w:val="en-GB"/>
        </w:rPr>
        <w:t xml:space="preserve">6.  </w:t>
      </w:r>
      <w:r w:rsidRPr="0067087D">
        <w:rPr>
          <w:rFonts w:hint="eastAsia"/>
          <w:lang w:val="en-GB"/>
        </w:rPr>
        <w:t>上述法律把将产生任何减少残疾人的机会或对之产生不利影响的任何规定或措施都视为歧视行为。</w:t>
      </w:r>
    </w:p>
    <w:p w:rsidR="0067087D" w:rsidRPr="0067087D" w:rsidRDefault="0067087D" w:rsidP="0067087D">
      <w:pPr>
        <w:pStyle w:val="SingleTxtGC"/>
        <w:rPr>
          <w:rFonts w:hint="eastAsia"/>
          <w:lang w:val="en-GB"/>
        </w:rPr>
      </w:pPr>
      <w:r w:rsidRPr="0067087D">
        <w:rPr>
          <w:rFonts w:hint="eastAsia"/>
          <w:lang w:val="en-GB"/>
        </w:rPr>
        <w:t>47</w:t>
      </w:r>
      <w:r>
        <w:rPr>
          <w:rFonts w:hint="eastAsia"/>
          <w:lang w:val="en-GB"/>
        </w:rPr>
        <w:t xml:space="preserve">.  </w:t>
      </w:r>
      <w:r w:rsidRPr="0067087D">
        <w:rPr>
          <w:rFonts w:hint="eastAsia"/>
          <w:lang w:val="en-GB"/>
        </w:rPr>
        <w:t>突尼斯的立法采取了旨在确保残疾人获得真正平等的机会和待遇的特别鼓励措施，从而实施了</w:t>
      </w:r>
      <w:r w:rsidR="00B2713E">
        <w:rPr>
          <w:rFonts w:hint="eastAsia"/>
          <w:lang w:val="en-GB"/>
        </w:rPr>
        <w:t>“</w:t>
      </w:r>
      <w:r w:rsidRPr="0067087D">
        <w:rPr>
          <w:rFonts w:hint="eastAsia"/>
          <w:lang w:val="en-GB"/>
        </w:rPr>
        <w:t>积极歧视</w:t>
      </w:r>
      <w:r w:rsidR="00B2713E">
        <w:rPr>
          <w:rFonts w:hint="eastAsia"/>
          <w:lang w:val="en-GB"/>
        </w:rPr>
        <w:t>”</w:t>
      </w:r>
      <w:r w:rsidRPr="0067087D">
        <w:rPr>
          <w:rFonts w:hint="eastAsia"/>
          <w:lang w:val="en-GB"/>
        </w:rPr>
        <w:t>的原则。</w:t>
      </w:r>
    </w:p>
    <w:p w:rsidR="0067087D" w:rsidRPr="0067087D" w:rsidRDefault="0067087D" w:rsidP="0067087D">
      <w:pPr>
        <w:pStyle w:val="SingleTxtGC"/>
        <w:rPr>
          <w:rFonts w:hint="eastAsia"/>
          <w:lang w:val="en-GB"/>
        </w:rPr>
      </w:pPr>
      <w:r w:rsidRPr="0067087D">
        <w:rPr>
          <w:rFonts w:hint="eastAsia"/>
          <w:lang w:val="en-GB"/>
        </w:rPr>
        <w:t>4</w:t>
      </w:r>
      <w:r>
        <w:rPr>
          <w:rFonts w:hint="eastAsia"/>
          <w:lang w:val="en-GB"/>
        </w:rPr>
        <w:t xml:space="preserve">8.  </w:t>
      </w:r>
      <w:r w:rsidRPr="0067087D">
        <w:rPr>
          <w:rFonts w:hint="eastAsia"/>
          <w:lang w:val="en-GB"/>
        </w:rPr>
        <w:t>按照上述关于平等和不歧视的第五条规定的目标，突尼斯有关提高残疾人社会地位的立法实施了</w:t>
      </w:r>
      <w:r w:rsidR="00B2713E">
        <w:rPr>
          <w:rFonts w:hint="eastAsia"/>
          <w:lang w:val="en-GB"/>
        </w:rPr>
        <w:t>“</w:t>
      </w:r>
      <w:r w:rsidRPr="0067087D">
        <w:rPr>
          <w:rFonts w:hint="eastAsia"/>
          <w:lang w:val="en-GB"/>
        </w:rPr>
        <w:t>积极歧视</w:t>
      </w:r>
      <w:r w:rsidR="00B2713E">
        <w:rPr>
          <w:rFonts w:hint="eastAsia"/>
          <w:lang w:val="en-GB"/>
        </w:rPr>
        <w:t>”</w:t>
      </w:r>
      <w:r w:rsidRPr="0067087D">
        <w:rPr>
          <w:rFonts w:hint="eastAsia"/>
          <w:lang w:val="en-GB"/>
        </w:rPr>
        <w:t>的原则。配额制度确保了向残疾人分配一定比例的培训和就业机会，并确保他们能从事私营项目、获得贷款、有指定的专用停车位和享有应得的交通权益。</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67087D" w:rsidRPr="0067087D">
        <w:rPr>
          <w:rFonts w:hint="eastAsia"/>
          <w:lang w:val="en-GB"/>
        </w:rPr>
        <w:t>第六条</w:t>
      </w:r>
      <w:r>
        <w:rPr>
          <w:lang w:val="en-GB"/>
        </w:rPr>
        <w:br/>
      </w:r>
      <w:r w:rsidR="0067087D" w:rsidRPr="0067087D">
        <w:rPr>
          <w:rFonts w:hint="eastAsia"/>
          <w:lang w:val="en-GB"/>
        </w:rPr>
        <w:t>残疾妇女</w:t>
      </w:r>
    </w:p>
    <w:p w:rsidR="0067087D" w:rsidRPr="0067087D" w:rsidRDefault="0067087D" w:rsidP="0067087D">
      <w:pPr>
        <w:pStyle w:val="SingleTxtGC"/>
        <w:rPr>
          <w:rFonts w:hint="eastAsia"/>
          <w:lang w:val="en-GB"/>
        </w:rPr>
      </w:pPr>
      <w:r w:rsidRPr="0067087D">
        <w:rPr>
          <w:rFonts w:hint="eastAsia"/>
          <w:lang w:val="en-GB"/>
        </w:rPr>
        <w:t>49</w:t>
      </w:r>
      <w:r>
        <w:rPr>
          <w:rFonts w:hint="eastAsia"/>
          <w:lang w:val="en-GB"/>
        </w:rPr>
        <w:t xml:space="preserve">.  </w:t>
      </w:r>
      <w:r w:rsidRPr="0067087D">
        <w:rPr>
          <w:rFonts w:hint="eastAsia"/>
          <w:lang w:val="en-GB"/>
        </w:rPr>
        <w:t>1993</w:t>
      </w:r>
      <w:r w:rsidRPr="0067087D">
        <w:rPr>
          <w:rFonts w:hint="eastAsia"/>
          <w:lang w:val="en-GB"/>
        </w:rPr>
        <w:t>年</w:t>
      </w:r>
      <w:r w:rsidRPr="0067087D">
        <w:rPr>
          <w:rFonts w:hint="eastAsia"/>
          <w:lang w:val="en-GB"/>
        </w:rPr>
        <w:t>8</w:t>
      </w:r>
      <w:r w:rsidRPr="0067087D">
        <w:rPr>
          <w:rFonts w:hint="eastAsia"/>
          <w:lang w:val="en-GB"/>
        </w:rPr>
        <w:t>月</w:t>
      </w:r>
      <w:r w:rsidRPr="0067087D">
        <w:rPr>
          <w:rFonts w:hint="eastAsia"/>
          <w:lang w:val="en-GB"/>
        </w:rPr>
        <w:t>13</w:t>
      </w:r>
      <w:r w:rsidRPr="0067087D">
        <w:rPr>
          <w:rFonts w:hint="eastAsia"/>
          <w:lang w:val="en-GB"/>
        </w:rPr>
        <w:t>日通过的《个人身分法》彻底摆脱了历来不认识到包括残疾妇女的所有妇女人格尊严的状况。这是一份解放妇女的文书，因为它以法令废除了一夫多妻制和禁止随意休妻，并摒弃了使妇女沦为不具备完整人格者的习俗和传统。</w:t>
      </w:r>
    </w:p>
    <w:p w:rsidR="0067087D" w:rsidRPr="0067087D" w:rsidRDefault="0067087D" w:rsidP="0067087D">
      <w:pPr>
        <w:pStyle w:val="SingleTxtGC"/>
        <w:rPr>
          <w:rFonts w:hint="eastAsia"/>
          <w:lang w:val="en-GB"/>
        </w:rPr>
      </w:pPr>
      <w:r w:rsidRPr="0067087D">
        <w:rPr>
          <w:rFonts w:hint="eastAsia"/>
          <w:lang w:val="en-GB"/>
        </w:rPr>
        <w:t>50</w:t>
      </w:r>
      <w:r>
        <w:rPr>
          <w:rFonts w:hint="eastAsia"/>
          <w:lang w:val="en-GB"/>
        </w:rPr>
        <w:t xml:space="preserve">.  </w:t>
      </w:r>
      <w:r w:rsidRPr="0067087D">
        <w:rPr>
          <w:rFonts w:hint="eastAsia"/>
          <w:lang w:val="en-GB"/>
        </w:rPr>
        <w:t>一些其他的改革使这一趋势继续发展下去。这些改革包括</w:t>
      </w:r>
      <w:r w:rsidRPr="0067087D">
        <w:rPr>
          <w:rFonts w:hint="eastAsia"/>
          <w:lang w:val="en-GB"/>
        </w:rPr>
        <w:t>1993</w:t>
      </w:r>
      <w:r w:rsidRPr="0067087D">
        <w:rPr>
          <w:rFonts w:hint="eastAsia"/>
          <w:lang w:val="en-GB"/>
        </w:rPr>
        <w:t>年</w:t>
      </w:r>
      <w:r w:rsidRPr="0067087D">
        <w:rPr>
          <w:rFonts w:hint="eastAsia"/>
          <w:lang w:val="en-GB"/>
        </w:rPr>
        <w:t>7</w:t>
      </w:r>
      <w:r w:rsidRPr="0067087D">
        <w:rPr>
          <w:rFonts w:hint="eastAsia"/>
          <w:lang w:val="en-GB"/>
        </w:rPr>
        <w:t>月</w:t>
      </w:r>
      <w:r w:rsidRPr="0067087D">
        <w:rPr>
          <w:rFonts w:hint="eastAsia"/>
          <w:lang w:val="en-GB"/>
        </w:rPr>
        <w:t>12</w:t>
      </w:r>
      <w:r w:rsidRPr="0067087D">
        <w:rPr>
          <w:rFonts w:hint="eastAsia"/>
          <w:lang w:val="en-GB"/>
        </w:rPr>
        <w:t>日第</w:t>
      </w:r>
      <w:r w:rsidRPr="0067087D">
        <w:rPr>
          <w:rFonts w:hint="eastAsia"/>
          <w:lang w:val="en-GB"/>
        </w:rPr>
        <w:t>74</w:t>
      </w:r>
      <w:r w:rsidRPr="0067087D">
        <w:rPr>
          <w:rFonts w:hint="eastAsia"/>
          <w:lang w:val="en-GB"/>
        </w:rPr>
        <w:t>号法律规定的改革，该法律修订并补充了《个人身分法》，允许妇女能共同行使对子女的监护权。这是突尼斯在争取实现两性平等和消除对妇女一切形式歧视的道路上迈出的另一步。</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1.  </w:t>
      </w:r>
      <w:r w:rsidRPr="0067087D">
        <w:rPr>
          <w:rFonts w:hint="eastAsia"/>
          <w:lang w:val="en-GB"/>
        </w:rPr>
        <w:t>该法律设立了赡养费和离婚年金保障基金，从而确保了离婚妇女、包括离婚的残疾妇女及其子女在前夫无法使之过体面生活时由国家支付赡养费。</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2.  </w:t>
      </w:r>
      <w:r w:rsidRPr="0067087D">
        <w:rPr>
          <w:rFonts w:hint="eastAsia"/>
          <w:lang w:val="en-GB"/>
        </w:rPr>
        <w:t>1981</w:t>
      </w:r>
      <w:r w:rsidRPr="0067087D">
        <w:rPr>
          <w:rFonts w:hint="eastAsia"/>
          <w:lang w:val="en-GB"/>
        </w:rPr>
        <w:t>年</w:t>
      </w:r>
      <w:r w:rsidRPr="0067087D">
        <w:rPr>
          <w:rFonts w:hint="eastAsia"/>
          <w:lang w:val="en-GB"/>
        </w:rPr>
        <w:t>5</w:t>
      </w:r>
      <w:r w:rsidRPr="0067087D">
        <w:rPr>
          <w:rFonts w:hint="eastAsia"/>
          <w:lang w:val="en-GB"/>
        </w:rPr>
        <w:t>月</w:t>
      </w:r>
      <w:r w:rsidRPr="0067087D">
        <w:rPr>
          <w:rFonts w:hint="eastAsia"/>
          <w:lang w:val="en-GB"/>
        </w:rPr>
        <w:t>29</w:t>
      </w:r>
      <w:r w:rsidRPr="0067087D">
        <w:rPr>
          <w:rFonts w:hint="eastAsia"/>
          <w:lang w:val="en-GB"/>
        </w:rPr>
        <w:t>日第</w:t>
      </w:r>
      <w:r w:rsidRPr="0067087D">
        <w:rPr>
          <w:rFonts w:hint="eastAsia"/>
          <w:lang w:val="en-GB"/>
        </w:rPr>
        <w:t>46</w:t>
      </w:r>
      <w:r w:rsidRPr="0067087D">
        <w:rPr>
          <w:rFonts w:hint="eastAsia"/>
          <w:lang w:val="en-GB"/>
        </w:rPr>
        <w:t>号法律是为提高残疾人社会地位和予以保护而颁布的第一份全面的法律。这项法律已由</w:t>
      </w:r>
      <w:r w:rsidRPr="0067087D">
        <w:rPr>
          <w:rFonts w:hint="eastAsia"/>
          <w:lang w:val="en-GB"/>
        </w:rPr>
        <w:t>1989</w:t>
      </w:r>
      <w:r w:rsidRPr="0067087D">
        <w:rPr>
          <w:rFonts w:hint="eastAsia"/>
          <w:lang w:val="en-GB"/>
        </w:rPr>
        <w:t>年</w:t>
      </w:r>
      <w:r w:rsidRPr="0067087D">
        <w:rPr>
          <w:rFonts w:hint="eastAsia"/>
          <w:lang w:val="en-GB"/>
        </w:rPr>
        <w:t>3</w:t>
      </w:r>
      <w:r w:rsidRPr="0067087D">
        <w:rPr>
          <w:rFonts w:hint="eastAsia"/>
          <w:lang w:val="en-GB"/>
        </w:rPr>
        <w:t>月</w:t>
      </w:r>
      <w:r w:rsidRPr="0067087D">
        <w:rPr>
          <w:rFonts w:hint="eastAsia"/>
          <w:lang w:val="en-GB"/>
        </w:rPr>
        <w:t>14</w:t>
      </w:r>
      <w:r w:rsidRPr="0067087D">
        <w:rPr>
          <w:rFonts w:hint="eastAsia"/>
          <w:lang w:val="en-GB"/>
        </w:rPr>
        <w:t>日第</w:t>
      </w:r>
      <w:r w:rsidRPr="0067087D">
        <w:rPr>
          <w:rFonts w:hint="eastAsia"/>
          <w:lang w:val="en-GB"/>
        </w:rPr>
        <w:t>52</w:t>
      </w:r>
      <w:r w:rsidRPr="0067087D">
        <w:rPr>
          <w:rFonts w:hint="eastAsia"/>
          <w:lang w:val="en-GB"/>
        </w:rPr>
        <w:t>号法律予以修订和补充。</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3.  </w:t>
      </w:r>
      <w:r w:rsidRPr="0067087D">
        <w:rPr>
          <w:rFonts w:hint="eastAsia"/>
          <w:lang w:val="en-GB"/>
        </w:rPr>
        <w:t>突尼斯批准了《残疾人权利公约》，这标志着它进一步承诺致力于增进残疾妇女的权利。残疾妇女占我国残疾人总数的</w:t>
      </w:r>
      <w:r w:rsidRPr="0067087D">
        <w:rPr>
          <w:rFonts w:hint="eastAsia"/>
          <w:lang w:val="en-GB"/>
        </w:rPr>
        <w:t>33.6%</w:t>
      </w:r>
      <w:r>
        <w:rPr>
          <w:rFonts w:hint="eastAsia"/>
          <w:lang w:val="en-GB"/>
        </w:rPr>
        <w:t>(</w:t>
      </w:r>
      <w:r w:rsidRPr="0067087D">
        <w:rPr>
          <w:rFonts w:hint="eastAsia"/>
          <w:lang w:val="en-GB"/>
        </w:rPr>
        <w:t>残疾人则占总人口的</w:t>
      </w:r>
      <w:r w:rsidRPr="0067087D">
        <w:rPr>
          <w:rFonts w:hint="eastAsia"/>
          <w:lang w:val="en-GB"/>
        </w:rPr>
        <w:t>1.56%</w:t>
      </w:r>
      <w:r>
        <w:rPr>
          <w:rFonts w:hint="eastAsia"/>
          <w:lang w:val="en-GB"/>
        </w:rPr>
        <w:t>)</w:t>
      </w:r>
      <w:r w:rsidRPr="0067087D">
        <w:rPr>
          <w:rFonts w:hint="eastAsia"/>
          <w:lang w:val="en-GB"/>
        </w:rPr>
        <w:t>。妇女是令人特别关注的群体，因为她们是社会的</w:t>
      </w:r>
      <w:r w:rsidR="00B2713E">
        <w:rPr>
          <w:rFonts w:hint="eastAsia"/>
          <w:lang w:val="en-GB"/>
        </w:rPr>
        <w:t>“</w:t>
      </w:r>
      <w:r w:rsidRPr="0067087D">
        <w:rPr>
          <w:rFonts w:hint="eastAsia"/>
          <w:lang w:val="en-GB"/>
        </w:rPr>
        <w:t>半边天</w:t>
      </w:r>
      <w:r w:rsidR="00B2713E">
        <w:rPr>
          <w:rFonts w:hint="eastAsia"/>
          <w:lang w:val="en-GB"/>
        </w:rPr>
        <w:t>”</w:t>
      </w:r>
      <w:r w:rsidRPr="0067087D">
        <w:rPr>
          <w:rFonts w:hint="eastAsia"/>
          <w:lang w:val="en-GB"/>
        </w:rPr>
        <w:t>。</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4.  </w:t>
      </w:r>
      <w:r w:rsidRPr="0067087D">
        <w:rPr>
          <w:rFonts w:hint="eastAsia"/>
          <w:lang w:val="en-GB"/>
        </w:rPr>
        <w:t>关于提高残疾人社会地位和予以保护的</w:t>
      </w:r>
      <w:r w:rsidRPr="0067087D">
        <w:rPr>
          <w:rFonts w:hint="eastAsia"/>
          <w:lang w:val="en-GB"/>
        </w:rPr>
        <w:t>2005</w:t>
      </w:r>
      <w:r w:rsidRPr="0067087D">
        <w:rPr>
          <w:rFonts w:hint="eastAsia"/>
          <w:lang w:val="en-GB"/>
        </w:rPr>
        <w:t>年第</w:t>
      </w:r>
      <w:r w:rsidRPr="0067087D">
        <w:rPr>
          <w:rFonts w:hint="eastAsia"/>
          <w:lang w:val="en-GB"/>
        </w:rPr>
        <w:t>83</w:t>
      </w:r>
      <w:r w:rsidRPr="0067087D">
        <w:rPr>
          <w:rFonts w:hint="eastAsia"/>
          <w:lang w:val="en-GB"/>
        </w:rPr>
        <w:t>号法律是载明残疾妇女以下权利的重要基石：健康权</w:t>
      </w:r>
      <w:r>
        <w:rPr>
          <w:rFonts w:hint="eastAsia"/>
          <w:lang w:val="en-GB"/>
        </w:rPr>
        <w:t>(</w:t>
      </w:r>
      <w:r w:rsidRPr="0067087D">
        <w:rPr>
          <w:rFonts w:hint="eastAsia"/>
          <w:lang w:val="en-GB"/>
        </w:rPr>
        <w:t>第</w:t>
      </w:r>
      <w:r w:rsidRPr="0067087D">
        <w:rPr>
          <w:rFonts w:hint="eastAsia"/>
          <w:lang w:val="en-GB"/>
        </w:rPr>
        <w:t xml:space="preserve">14 </w:t>
      </w:r>
      <w:r w:rsidRPr="0067087D">
        <w:rPr>
          <w:rFonts w:hint="eastAsia"/>
          <w:lang w:val="en-GB"/>
        </w:rPr>
        <w:t>和</w:t>
      </w:r>
      <w:r w:rsidRPr="0067087D">
        <w:rPr>
          <w:rFonts w:hint="eastAsia"/>
          <w:lang w:val="en-GB"/>
        </w:rPr>
        <w:t>15</w:t>
      </w:r>
      <w:r w:rsidRPr="0067087D">
        <w:rPr>
          <w:rFonts w:hint="eastAsia"/>
          <w:lang w:val="en-GB"/>
        </w:rPr>
        <w:t>条</w:t>
      </w:r>
      <w:r>
        <w:rPr>
          <w:rFonts w:hint="eastAsia"/>
          <w:lang w:val="en-GB"/>
        </w:rPr>
        <w:t>)</w:t>
      </w:r>
      <w:r w:rsidRPr="0067087D">
        <w:rPr>
          <w:rFonts w:hint="eastAsia"/>
          <w:lang w:val="en-GB"/>
        </w:rPr>
        <w:t>；接受培训和教育的权利</w:t>
      </w:r>
      <w:r>
        <w:rPr>
          <w:rFonts w:hint="eastAsia"/>
          <w:lang w:val="en-GB"/>
        </w:rPr>
        <w:t>(</w:t>
      </w:r>
      <w:r w:rsidRPr="0067087D">
        <w:rPr>
          <w:rFonts w:hint="eastAsia"/>
          <w:lang w:val="en-GB"/>
        </w:rPr>
        <w:t>第</w:t>
      </w:r>
      <w:r w:rsidRPr="0067087D">
        <w:rPr>
          <w:rFonts w:hint="eastAsia"/>
          <w:lang w:val="en-GB"/>
        </w:rPr>
        <w:t>19-21</w:t>
      </w:r>
      <w:r w:rsidRPr="0067087D">
        <w:rPr>
          <w:rFonts w:hint="eastAsia"/>
          <w:lang w:val="en-GB"/>
        </w:rPr>
        <w:t>条</w:t>
      </w:r>
      <w:r>
        <w:rPr>
          <w:rFonts w:hint="eastAsia"/>
          <w:lang w:val="en-GB"/>
        </w:rPr>
        <w:t>)</w:t>
      </w:r>
      <w:r w:rsidRPr="0067087D">
        <w:rPr>
          <w:rFonts w:hint="eastAsia"/>
          <w:lang w:val="en-GB"/>
        </w:rPr>
        <w:t>；康复权</w:t>
      </w:r>
      <w:r>
        <w:rPr>
          <w:rFonts w:hint="eastAsia"/>
          <w:lang w:val="en-GB"/>
        </w:rPr>
        <w:t>(</w:t>
      </w:r>
      <w:r w:rsidRPr="0067087D">
        <w:rPr>
          <w:rFonts w:hint="eastAsia"/>
          <w:lang w:val="en-GB"/>
        </w:rPr>
        <w:t>第</w:t>
      </w:r>
      <w:r w:rsidRPr="0067087D">
        <w:rPr>
          <w:rFonts w:hint="eastAsia"/>
          <w:lang w:val="en-GB"/>
        </w:rPr>
        <w:t>23</w:t>
      </w:r>
      <w:r w:rsidRPr="0067087D">
        <w:rPr>
          <w:rFonts w:hint="eastAsia"/>
          <w:lang w:val="en-GB"/>
        </w:rPr>
        <w:t>条</w:t>
      </w:r>
      <w:r>
        <w:rPr>
          <w:rFonts w:hint="eastAsia"/>
          <w:lang w:val="en-GB"/>
        </w:rPr>
        <w:t>)</w:t>
      </w:r>
      <w:r w:rsidRPr="0067087D">
        <w:rPr>
          <w:rFonts w:hint="eastAsia"/>
          <w:lang w:val="en-GB"/>
        </w:rPr>
        <w:t>；就业权</w:t>
      </w:r>
      <w:r>
        <w:rPr>
          <w:rFonts w:hint="eastAsia"/>
          <w:lang w:val="en-GB"/>
        </w:rPr>
        <w:t>(</w:t>
      </w:r>
      <w:r w:rsidRPr="0067087D">
        <w:rPr>
          <w:rFonts w:hint="eastAsia"/>
          <w:lang w:val="en-GB"/>
        </w:rPr>
        <w:t>第</w:t>
      </w:r>
      <w:r w:rsidRPr="0067087D">
        <w:rPr>
          <w:rFonts w:hint="eastAsia"/>
          <w:lang w:val="en-GB"/>
        </w:rPr>
        <w:t>26-31</w:t>
      </w:r>
      <w:r w:rsidRPr="0067087D">
        <w:rPr>
          <w:rFonts w:hint="eastAsia"/>
          <w:lang w:val="en-GB"/>
        </w:rPr>
        <w:t>条</w:t>
      </w:r>
      <w:r>
        <w:rPr>
          <w:rFonts w:hint="eastAsia"/>
          <w:lang w:val="en-GB"/>
        </w:rPr>
        <w:t>)(</w:t>
      </w:r>
      <w:r w:rsidRPr="0067087D">
        <w:rPr>
          <w:rFonts w:hint="eastAsia"/>
          <w:lang w:val="en-GB"/>
        </w:rPr>
        <w:t>在按照为有工作能力的残疾人创造谋生手段的国家方案为创收项目提供的启动资金的受益者中，妇女占了</w:t>
      </w:r>
      <w:r w:rsidRPr="0067087D">
        <w:rPr>
          <w:rFonts w:hint="eastAsia"/>
          <w:lang w:val="en-GB"/>
        </w:rPr>
        <w:t>20%</w:t>
      </w:r>
      <w:r>
        <w:rPr>
          <w:rFonts w:hint="eastAsia"/>
          <w:lang w:val="en-GB"/>
        </w:rPr>
        <w:t>)</w:t>
      </w:r>
      <w:r w:rsidRPr="0067087D">
        <w:rPr>
          <w:rFonts w:hint="eastAsia"/>
          <w:lang w:val="en-GB"/>
        </w:rPr>
        <w:t>；参加文化活动的权利；参加体育运动的权利</w:t>
      </w:r>
      <w:r>
        <w:rPr>
          <w:rFonts w:hint="eastAsia"/>
          <w:lang w:val="en-GB"/>
        </w:rPr>
        <w:t>(</w:t>
      </w:r>
      <w:r w:rsidRPr="0067087D">
        <w:rPr>
          <w:rFonts w:hint="eastAsia"/>
          <w:lang w:val="en-GB"/>
        </w:rPr>
        <w:t>突尼斯在北京残奥会上赢得了</w:t>
      </w:r>
      <w:r w:rsidRPr="0067087D">
        <w:rPr>
          <w:rFonts w:hint="eastAsia"/>
          <w:lang w:val="en-GB"/>
        </w:rPr>
        <w:t>21</w:t>
      </w:r>
      <w:r w:rsidRPr="0067087D">
        <w:rPr>
          <w:rFonts w:hint="eastAsia"/>
          <w:lang w:val="en-GB"/>
        </w:rPr>
        <w:t>枚奖牌，其中妇女占了</w:t>
      </w:r>
      <w:r w:rsidRPr="0067087D">
        <w:rPr>
          <w:rFonts w:hint="eastAsia"/>
          <w:lang w:val="en-GB"/>
        </w:rPr>
        <w:t>8</w:t>
      </w:r>
      <w:r w:rsidRPr="0067087D">
        <w:rPr>
          <w:rFonts w:hint="eastAsia"/>
          <w:lang w:val="en-GB"/>
        </w:rPr>
        <w:t>枚，包括三枚金牌</w:t>
      </w:r>
      <w:r>
        <w:rPr>
          <w:rFonts w:hint="eastAsia"/>
          <w:lang w:val="en-GB"/>
        </w:rPr>
        <w:t>)</w:t>
      </w:r>
      <w:r w:rsidRPr="0067087D">
        <w:rPr>
          <w:rFonts w:hint="eastAsia"/>
          <w:lang w:val="en-GB"/>
        </w:rPr>
        <w:t>；以及享有福利的权利。</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5.  </w:t>
      </w:r>
      <w:r w:rsidRPr="0067087D">
        <w:rPr>
          <w:rFonts w:hint="eastAsia"/>
          <w:lang w:val="en-GB"/>
        </w:rPr>
        <w:t>在残疾妇女权利方面取得的总体进展有所提高，其原因是根据一整套协调一致的原则给予她们关怀和重视，这些原则中最重要的或许是综合处理人权的办法、经济与社会两方面之间的协同作用、加强民间社会实体的作用、以及发扬社会各阶层之间的团结风尚。因此，残疾妇女在若干领域很活跃。</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6.  </w:t>
      </w:r>
      <w:r w:rsidRPr="0067087D">
        <w:rPr>
          <w:rFonts w:hint="eastAsia"/>
          <w:lang w:val="en-GB"/>
        </w:rPr>
        <w:t>为了确保所有的发展方案都体现两性平等和两性均等的原则，各项社会政策和方案已采用了两性平等的方针。</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7.  </w:t>
      </w:r>
      <w:r w:rsidRPr="0067087D">
        <w:rPr>
          <w:rFonts w:hint="eastAsia"/>
          <w:lang w:val="en-GB"/>
        </w:rPr>
        <w:t>民间社会机构表示必须将残疾成年和青年妇女纳入专业培训计划，并协助她们创业。突尼斯助聋协会倡导提高社会对聋人妇女问题的认识。它呼吁从事处理妇女问题的部委和组织使聋人妇女充分和积极地参与所有领域的活动，并对聋人妇女的境况进行更多的研究。</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67087D" w:rsidRPr="0067087D">
        <w:rPr>
          <w:lang w:val="en-GB"/>
        </w:rPr>
        <w:t>第七条</w:t>
      </w:r>
      <w:r w:rsidR="0067087D" w:rsidRPr="0067087D">
        <w:rPr>
          <w:lang w:val="en-GB"/>
        </w:rPr>
        <w:br/>
      </w:r>
      <w:r w:rsidR="0067087D" w:rsidRPr="0067087D">
        <w:rPr>
          <w:lang w:val="en-GB"/>
        </w:rPr>
        <w:t>残疾儿童</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8.  </w:t>
      </w:r>
      <w:r w:rsidRPr="0067087D">
        <w:rPr>
          <w:rFonts w:hint="eastAsia"/>
          <w:lang w:val="en-GB"/>
        </w:rPr>
        <w:t>由</w:t>
      </w:r>
      <w:r w:rsidRPr="0067087D">
        <w:rPr>
          <w:rFonts w:hint="eastAsia"/>
          <w:lang w:val="en-GB"/>
        </w:rPr>
        <w:t>1995</w:t>
      </w:r>
      <w:r w:rsidRPr="0067087D">
        <w:rPr>
          <w:rFonts w:hint="eastAsia"/>
          <w:lang w:val="en-GB"/>
        </w:rPr>
        <w:t>年</w:t>
      </w:r>
      <w:r w:rsidRPr="0067087D">
        <w:rPr>
          <w:rFonts w:hint="eastAsia"/>
          <w:lang w:val="en-GB"/>
        </w:rPr>
        <w:t>11</w:t>
      </w:r>
      <w:r w:rsidRPr="0067087D">
        <w:rPr>
          <w:rFonts w:hint="eastAsia"/>
          <w:lang w:val="en-GB"/>
        </w:rPr>
        <w:t>月</w:t>
      </w:r>
      <w:r w:rsidRPr="0067087D">
        <w:rPr>
          <w:rFonts w:hint="eastAsia"/>
          <w:lang w:val="en-GB"/>
        </w:rPr>
        <w:t>9</w:t>
      </w:r>
      <w:r w:rsidRPr="0067087D">
        <w:rPr>
          <w:rFonts w:hint="eastAsia"/>
          <w:lang w:val="en-GB"/>
        </w:rPr>
        <w:t>日第</w:t>
      </w:r>
      <w:r w:rsidRPr="0067087D">
        <w:rPr>
          <w:rFonts w:hint="eastAsia"/>
          <w:lang w:val="en-GB"/>
        </w:rPr>
        <w:t>92</w:t>
      </w:r>
      <w:r w:rsidRPr="0067087D">
        <w:rPr>
          <w:rFonts w:hint="eastAsia"/>
          <w:lang w:val="en-GB"/>
        </w:rPr>
        <w:t>号法律通过的《儿童保护法》确定的基本原则和概念使突尼斯的儿童保护立法符合《儿童权利公约》和《残疾人权利公约》的条款。</w:t>
      </w:r>
    </w:p>
    <w:p w:rsidR="0067087D" w:rsidRPr="0067087D" w:rsidRDefault="0067087D" w:rsidP="0067087D">
      <w:pPr>
        <w:pStyle w:val="SingleTxtGC"/>
        <w:rPr>
          <w:rFonts w:hint="eastAsia"/>
          <w:lang w:val="en-GB"/>
        </w:rPr>
      </w:pPr>
      <w:r w:rsidRPr="0067087D">
        <w:rPr>
          <w:rFonts w:hint="eastAsia"/>
          <w:lang w:val="en-GB"/>
        </w:rPr>
        <w:t>5</w:t>
      </w:r>
      <w:r>
        <w:rPr>
          <w:rFonts w:hint="eastAsia"/>
          <w:lang w:val="en-GB"/>
        </w:rPr>
        <w:t xml:space="preserve">9.  </w:t>
      </w:r>
      <w:r w:rsidRPr="0067087D">
        <w:rPr>
          <w:rFonts w:hint="eastAsia"/>
          <w:lang w:val="en-GB"/>
        </w:rPr>
        <w:t>突尼斯一直在奋力改善儿童的境况，培育他们的民族特性，使他们为过自由和负责的生活作好准备，向他们提供照料和保护，发扬增进儿童权利的风尚，酌情征求儿童就对他们有影响的事项发表意见，尊重和支持他们的权利，同时时刻铭记童年独特的特点和儿童的最佳利益。</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0.  </w:t>
      </w:r>
      <w:r w:rsidRPr="0067087D">
        <w:rPr>
          <w:rFonts w:hint="eastAsia"/>
          <w:lang w:val="en-GB"/>
        </w:rPr>
        <w:t>《儿童保护法》载有与残疾儿童权利相关的条款，特别是第</w:t>
      </w:r>
      <w:r w:rsidRPr="0067087D">
        <w:rPr>
          <w:rFonts w:hint="eastAsia"/>
          <w:lang w:val="en-GB"/>
        </w:rPr>
        <w:t>17</w:t>
      </w:r>
      <w:r w:rsidRPr="0067087D">
        <w:rPr>
          <w:rFonts w:hint="eastAsia"/>
          <w:lang w:val="en-GB"/>
        </w:rPr>
        <w:t>条，其中规定除了其他公认的儿童权利外，有精神或身体残疾的儿童应享有获得医疗照顾和治疗的权利，并获得足够的教育和适应训练，以确保他们实现自给自足，并促进他们积极参与社会生活。</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1.  </w:t>
      </w:r>
      <w:r w:rsidRPr="0067087D">
        <w:rPr>
          <w:rFonts w:hint="eastAsia"/>
          <w:lang w:val="en-GB"/>
        </w:rPr>
        <w:t>随着《残疾人权利公约》获得批准，突尼斯规定残疾儿童应与其他儿童一样充分享有符合他们最佳利益的所有人权和基本自由。</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2.  </w:t>
      </w:r>
      <w:r w:rsidRPr="0067087D">
        <w:rPr>
          <w:rFonts w:hint="eastAsia"/>
          <w:lang w:val="en-GB"/>
        </w:rPr>
        <w:t>第</w:t>
      </w:r>
      <w:r w:rsidRPr="0067087D">
        <w:rPr>
          <w:rFonts w:hint="eastAsia"/>
          <w:lang w:val="en-GB"/>
        </w:rPr>
        <w:t>83</w:t>
      </w:r>
      <w:r>
        <w:rPr>
          <w:rFonts w:hint="eastAsia"/>
          <w:lang w:val="en-GB"/>
        </w:rPr>
        <w:t>(</w:t>
      </w:r>
      <w:r w:rsidRPr="0067087D">
        <w:rPr>
          <w:rFonts w:hint="eastAsia"/>
          <w:lang w:val="en-GB"/>
        </w:rPr>
        <w:t>2005</w:t>
      </w:r>
      <w:r>
        <w:rPr>
          <w:rFonts w:hint="eastAsia"/>
          <w:lang w:val="en-GB"/>
        </w:rPr>
        <w:t>)</w:t>
      </w:r>
      <w:r w:rsidRPr="0067087D">
        <w:rPr>
          <w:rFonts w:hint="eastAsia"/>
          <w:lang w:val="en-GB"/>
        </w:rPr>
        <w:t>号法律是朝落实法律赋予残疾儿童在包括预防残疾、保健、教育和培训等若干重要领域享有的基本权利的方向迈出的关键的一步。</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3.  </w:t>
      </w:r>
      <w:r w:rsidRPr="0067087D">
        <w:rPr>
          <w:rFonts w:hint="eastAsia"/>
          <w:lang w:val="en-GB"/>
        </w:rPr>
        <w:t>突尼斯认为，要使</w:t>
      </w:r>
      <w:r w:rsidRPr="0067087D">
        <w:rPr>
          <w:lang w:val="en-GB"/>
        </w:rPr>
        <w:t>儿童享有</w:t>
      </w:r>
      <w:r w:rsidRPr="0067087D">
        <w:rPr>
          <w:rFonts w:hint="eastAsia"/>
          <w:lang w:val="en-GB"/>
        </w:rPr>
        <w:t>获得</w:t>
      </w:r>
      <w:r w:rsidRPr="0067087D">
        <w:rPr>
          <w:lang w:val="en-GB"/>
        </w:rPr>
        <w:t>信息的权利</w:t>
      </w:r>
      <w:r w:rsidRPr="0067087D">
        <w:rPr>
          <w:rFonts w:hint="eastAsia"/>
          <w:lang w:val="en-GB"/>
        </w:rPr>
        <w:t>具有实际意义，就必须同时根据他们的年龄和成熟程度，使他们享有参与对他们有影响的事项并对之自由表达自己意见的权利。一方面，这可确保采取的措施和作出的决定对儿童的实际情况是可取、有益和适当的。另一方面，这可鼓励儿童参与可有助于他们从小就为履行义务和逐步承担自己的责任作好准备</w:t>
      </w:r>
      <w:r>
        <w:rPr>
          <w:rFonts w:hint="eastAsia"/>
          <w:lang w:val="en-GB"/>
        </w:rPr>
        <w:t>(</w:t>
      </w:r>
      <w:r w:rsidRPr="0067087D">
        <w:rPr>
          <w:rFonts w:hint="eastAsia"/>
          <w:lang w:val="en-GB"/>
        </w:rPr>
        <w:t>见由</w:t>
      </w:r>
      <w:r w:rsidRPr="0067087D">
        <w:rPr>
          <w:rFonts w:hint="eastAsia"/>
          <w:lang w:val="en-GB"/>
        </w:rPr>
        <w:t>1995</w:t>
      </w:r>
      <w:r w:rsidRPr="0067087D">
        <w:rPr>
          <w:rFonts w:hint="eastAsia"/>
          <w:lang w:val="en-GB"/>
        </w:rPr>
        <w:t>年</w:t>
      </w:r>
      <w:r w:rsidRPr="0067087D">
        <w:rPr>
          <w:rFonts w:hint="eastAsia"/>
          <w:lang w:val="en-GB"/>
        </w:rPr>
        <w:t>11</w:t>
      </w:r>
      <w:r w:rsidRPr="0067087D">
        <w:rPr>
          <w:rFonts w:hint="eastAsia"/>
          <w:lang w:val="en-GB"/>
        </w:rPr>
        <w:t>月</w:t>
      </w:r>
      <w:r w:rsidRPr="0067087D">
        <w:rPr>
          <w:rFonts w:hint="eastAsia"/>
          <w:lang w:val="en-GB"/>
        </w:rPr>
        <w:t>9</w:t>
      </w:r>
      <w:r w:rsidRPr="0067087D">
        <w:rPr>
          <w:rFonts w:hint="eastAsia"/>
          <w:lang w:val="en-GB"/>
        </w:rPr>
        <w:t>日第</w:t>
      </w:r>
      <w:r w:rsidRPr="0067087D">
        <w:rPr>
          <w:rFonts w:hint="eastAsia"/>
          <w:lang w:val="en-GB"/>
        </w:rPr>
        <w:t>92</w:t>
      </w:r>
      <w:r w:rsidRPr="0067087D">
        <w:rPr>
          <w:rFonts w:hint="eastAsia"/>
          <w:lang w:val="en-GB"/>
        </w:rPr>
        <w:t>号法律通过、经</w:t>
      </w:r>
      <w:r w:rsidRPr="0067087D">
        <w:rPr>
          <w:rFonts w:hint="eastAsia"/>
          <w:lang w:val="en-GB"/>
        </w:rPr>
        <w:t>2002</w:t>
      </w:r>
      <w:r w:rsidRPr="0067087D">
        <w:rPr>
          <w:rFonts w:hint="eastAsia"/>
          <w:lang w:val="en-GB"/>
        </w:rPr>
        <w:t>年</w:t>
      </w:r>
      <w:r w:rsidRPr="0067087D">
        <w:rPr>
          <w:rFonts w:hint="eastAsia"/>
          <w:lang w:val="en-GB"/>
        </w:rPr>
        <w:t>4</w:t>
      </w:r>
      <w:r w:rsidRPr="0067087D">
        <w:rPr>
          <w:rFonts w:hint="eastAsia"/>
          <w:lang w:val="en-GB"/>
        </w:rPr>
        <w:t>月</w:t>
      </w:r>
      <w:r w:rsidRPr="0067087D">
        <w:rPr>
          <w:rFonts w:hint="eastAsia"/>
          <w:lang w:val="en-GB"/>
        </w:rPr>
        <w:t>17</w:t>
      </w:r>
      <w:r w:rsidRPr="0067087D">
        <w:rPr>
          <w:rFonts w:hint="eastAsia"/>
          <w:lang w:val="en-GB"/>
        </w:rPr>
        <w:t>日第</w:t>
      </w:r>
      <w:r w:rsidRPr="0067087D">
        <w:rPr>
          <w:rFonts w:hint="eastAsia"/>
          <w:lang w:val="en-GB"/>
        </w:rPr>
        <w:t>41</w:t>
      </w:r>
      <w:r w:rsidRPr="0067087D">
        <w:rPr>
          <w:rFonts w:hint="eastAsia"/>
          <w:lang w:val="en-GB"/>
        </w:rPr>
        <w:t>号法律补充的《儿童保护法》第</w:t>
      </w:r>
      <w:r w:rsidRPr="0067087D">
        <w:rPr>
          <w:rFonts w:hint="eastAsia"/>
          <w:lang w:val="en-GB"/>
        </w:rPr>
        <w:t>10</w:t>
      </w:r>
      <w:r w:rsidRPr="0067087D">
        <w:rPr>
          <w:rFonts w:hint="eastAsia"/>
          <w:lang w:val="en-GB"/>
        </w:rPr>
        <w:t>条</w:t>
      </w:r>
      <w:r>
        <w:rPr>
          <w:rFonts w:hint="eastAsia"/>
          <w:lang w:val="en-GB"/>
        </w:rPr>
        <w:t>)</w:t>
      </w:r>
      <w:r w:rsidRPr="0067087D">
        <w:rPr>
          <w:rFonts w:hint="eastAsia"/>
          <w:lang w:val="en-GB"/>
        </w:rPr>
        <w:t>。</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4.  </w:t>
      </w:r>
      <w:r w:rsidRPr="0067087D">
        <w:rPr>
          <w:rFonts w:hint="eastAsia"/>
          <w:lang w:val="en-GB"/>
        </w:rPr>
        <w:t>代表残疾人工作的协会对为突尼斯境内残疾儿童取得的成就表示满意。残疾儿童受教育的权利得到了增进，特别是通过国家包容性教育方案得到了增进。残疾公民无论其年龄或社会地位都享有终身领取养老金的权利。这些协会还要求充分利用媒体的潜力提高对残疾儿童权利的认识，同时强调了家庭在灌输残疾儿童权利文化的价值、原则和基础方面的作用。</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67087D" w:rsidRPr="0067087D">
        <w:rPr>
          <w:lang w:val="en-GB"/>
        </w:rPr>
        <w:t>第八条</w:t>
      </w:r>
      <w:r>
        <w:rPr>
          <w:lang w:val="en-GB"/>
        </w:rPr>
        <w:br/>
      </w:r>
      <w:r w:rsidR="0067087D" w:rsidRPr="0067087D">
        <w:rPr>
          <w:lang w:val="en-GB"/>
        </w:rPr>
        <w:t>提高认识</w:t>
      </w:r>
    </w:p>
    <w:p w:rsidR="0067087D" w:rsidRPr="0067087D" w:rsidRDefault="0067087D" w:rsidP="0067087D">
      <w:pPr>
        <w:pStyle w:val="SingleTxtGC"/>
        <w:rPr>
          <w:rFonts w:hint="eastAsia"/>
          <w:lang w:val="en-GB"/>
        </w:rPr>
      </w:pPr>
      <w:r w:rsidRPr="0067087D">
        <w:rPr>
          <w:rFonts w:hint="eastAsia"/>
          <w:lang w:val="en-GB"/>
        </w:rPr>
        <w:t>65</w:t>
      </w:r>
      <w:r>
        <w:rPr>
          <w:rFonts w:hint="eastAsia"/>
          <w:lang w:val="en-GB"/>
        </w:rPr>
        <w:t xml:space="preserve">.  </w:t>
      </w:r>
      <w:r w:rsidRPr="0067087D">
        <w:rPr>
          <w:rFonts w:hint="eastAsia"/>
          <w:lang w:val="en-GB"/>
        </w:rPr>
        <w:t>突尼斯一直致力于按照国际人权文书确定的目标，尽可能广泛地传播人权文化。我国修订了各级小学和中学的课程，包括所有的教科书，并将人权教育定为高等教育本科和研究生学位所有课程的必修课。</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6.  </w:t>
      </w:r>
      <w:r w:rsidRPr="0067087D">
        <w:rPr>
          <w:rFonts w:hint="eastAsia"/>
          <w:lang w:val="en-GB"/>
        </w:rPr>
        <w:t>这方面努力的重点是清除教育课程中的任何偏见，以求使学校及其他教育机构实现</w:t>
      </w:r>
      <w:r w:rsidRPr="0067087D">
        <w:rPr>
          <w:rFonts w:hint="eastAsia"/>
          <w:lang w:val="en-GB"/>
        </w:rPr>
        <w:t>2002</w:t>
      </w:r>
      <w:r w:rsidRPr="0067087D">
        <w:rPr>
          <w:rFonts w:hint="eastAsia"/>
          <w:lang w:val="en-GB"/>
        </w:rPr>
        <w:t>年第</w:t>
      </w:r>
      <w:r w:rsidRPr="0067087D">
        <w:rPr>
          <w:rFonts w:hint="eastAsia"/>
          <w:lang w:val="en-GB"/>
        </w:rPr>
        <w:t>80</w:t>
      </w:r>
      <w:r w:rsidRPr="0067087D">
        <w:rPr>
          <w:rFonts w:hint="eastAsia"/>
          <w:lang w:val="en-GB"/>
        </w:rPr>
        <w:t>号法律设想的关于学校教育和教学的如下最终目标：</w:t>
      </w:r>
    </w:p>
    <w:p w:rsidR="0067087D" w:rsidRPr="0067087D" w:rsidRDefault="0067087D" w:rsidP="00F0719B">
      <w:pPr>
        <w:pStyle w:val="SingleTxtGC"/>
        <w:numPr>
          <w:ilvl w:val="0"/>
          <w:numId w:val="1"/>
        </w:numPr>
        <w:rPr>
          <w:rFonts w:hint="eastAsia"/>
          <w:lang w:val="en-GB"/>
        </w:rPr>
      </w:pPr>
      <w:r w:rsidRPr="0067087D">
        <w:rPr>
          <w:rFonts w:hint="eastAsia"/>
          <w:lang w:val="en-GB"/>
        </w:rPr>
        <w:t>使青年作好准备，以便在不存在基于性别、社会出身、族裔血统或宗教的歧视的环境中生活；</w:t>
      </w:r>
    </w:p>
    <w:p w:rsidR="0067087D" w:rsidRPr="0067087D" w:rsidRDefault="0067087D" w:rsidP="00F0719B">
      <w:pPr>
        <w:pStyle w:val="SingleTxtGC"/>
        <w:numPr>
          <w:ilvl w:val="0"/>
          <w:numId w:val="1"/>
        </w:numPr>
        <w:rPr>
          <w:rFonts w:hint="eastAsia"/>
          <w:lang w:val="en-GB"/>
        </w:rPr>
      </w:pPr>
      <w:r w:rsidRPr="0067087D">
        <w:rPr>
          <w:rFonts w:hint="eastAsia"/>
          <w:lang w:val="en-GB"/>
        </w:rPr>
        <w:t>使学生能在贯穿宽容和公正原则的环境中发展自己的个性并走向成熟。</w:t>
      </w:r>
    </w:p>
    <w:p w:rsidR="0067087D" w:rsidRPr="0067087D" w:rsidRDefault="0067087D" w:rsidP="0067087D">
      <w:pPr>
        <w:pStyle w:val="SingleTxtGC"/>
        <w:rPr>
          <w:rFonts w:hint="eastAsia"/>
          <w:lang w:val="en-GB"/>
        </w:rPr>
      </w:pPr>
      <w:r w:rsidRPr="0067087D">
        <w:rPr>
          <w:rFonts w:hint="eastAsia"/>
          <w:lang w:val="en-GB"/>
        </w:rPr>
        <w:t>67</w:t>
      </w:r>
      <w:r>
        <w:rPr>
          <w:rFonts w:hint="eastAsia"/>
          <w:lang w:val="en-GB"/>
        </w:rPr>
        <w:t xml:space="preserve">.  </w:t>
      </w:r>
      <w:r w:rsidRPr="0067087D">
        <w:rPr>
          <w:rFonts w:hint="eastAsia"/>
          <w:lang w:val="en-GB"/>
        </w:rPr>
        <w:t>教育部已开始将与人权、自由和接受其他人相关的基本材料纳入课程内容，以此作为全面改革教育系统的组成部分</w:t>
      </w:r>
      <w:r>
        <w:rPr>
          <w:rFonts w:hint="eastAsia"/>
          <w:lang w:val="en-GB"/>
        </w:rPr>
        <w:t>(</w:t>
      </w:r>
      <w:r w:rsidRPr="0067087D">
        <w:rPr>
          <w:rFonts w:hint="eastAsia"/>
          <w:lang w:val="en-GB"/>
        </w:rPr>
        <w:t>见</w:t>
      </w:r>
      <w:r w:rsidRPr="0067087D">
        <w:rPr>
          <w:rFonts w:hint="eastAsia"/>
          <w:lang w:val="en-GB"/>
        </w:rPr>
        <w:t>2002</w:t>
      </w:r>
      <w:r w:rsidRPr="0067087D">
        <w:rPr>
          <w:rFonts w:hint="eastAsia"/>
          <w:lang w:val="en-GB"/>
        </w:rPr>
        <w:t>年第</w:t>
      </w:r>
      <w:r w:rsidRPr="0067087D">
        <w:rPr>
          <w:rFonts w:hint="eastAsia"/>
          <w:lang w:val="en-GB"/>
        </w:rPr>
        <w:t>80</w:t>
      </w:r>
      <w:r w:rsidRPr="0067087D">
        <w:rPr>
          <w:rFonts w:hint="eastAsia"/>
          <w:lang w:val="en-GB"/>
        </w:rPr>
        <w:t>号法律，该法律经关于职业培训的</w:t>
      </w:r>
      <w:r w:rsidRPr="0067087D">
        <w:rPr>
          <w:rFonts w:hint="eastAsia"/>
          <w:lang w:val="en-GB"/>
        </w:rPr>
        <w:t>2008</w:t>
      </w:r>
      <w:r w:rsidRPr="0067087D">
        <w:rPr>
          <w:rFonts w:hint="eastAsia"/>
          <w:lang w:val="en-GB"/>
        </w:rPr>
        <w:t>年</w:t>
      </w:r>
      <w:r w:rsidRPr="0067087D">
        <w:rPr>
          <w:rFonts w:hint="eastAsia"/>
          <w:lang w:val="en-GB"/>
        </w:rPr>
        <w:t>2</w:t>
      </w:r>
      <w:r w:rsidRPr="0067087D">
        <w:rPr>
          <w:rFonts w:hint="eastAsia"/>
          <w:lang w:val="en-GB"/>
        </w:rPr>
        <w:t>月</w:t>
      </w:r>
      <w:r w:rsidRPr="0067087D">
        <w:rPr>
          <w:rFonts w:hint="eastAsia"/>
          <w:lang w:val="en-GB"/>
        </w:rPr>
        <w:t>11</w:t>
      </w:r>
      <w:r w:rsidRPr="0067087D">
        <w:rPr>
          <w:rFonts w:hint="eastAsia"/>
          <w:lang w:val="en-GB"/>
        </w:rPr>
        <w:t>日第</w:t>
      </w:r>
      <w:r w:rsidRPr="0067087D">
        <w:rPr>
          <w:rFonts w:hint="eastAsia"/>
          <w:lang w:val="en-GB"/>
        </w:rPr>
        <w:t>9</w:t>
      </w:r>
      <w:r w:rsidRPr="0067087D">
        <w:rPr>
          <w:rFonts w:hint="eastAsia"/>
          <w:lang w:val="en-GB"/>
        </w:rPr>
        <w:t>号法律以及</w:t>
      </w:r>
      <w:r w:rsidRPr="0067087D">
        <w:rPr>
          <w:rFonts w:hint="eastAsia"/>
          <w:lang w:val="en-GB"/>
        </w:rPr>
        <w:t>2008</w:t>
      </w:r>
      <w:r w:rsidRPr="0067087D">
        <w:rPr>
          <w:rFonts w:hint="eastAsia"/>
          <w:lang w:val="en-GB"/>
        </w:rPr>
        <w:t>年</w:t>
      </w:r>
      <w:r w:rsidRPr="0067087D">
        <w:rPr>
          <w:rFonts w:hint="eastAsia"/>
          <w:lang w:val="en-GB"/>
        </w:rPr>
        <w:t>2</w:t>
      </w:r>
      <w:r w:rsidRPr="0067087D">
        <w:rPr>
          <w:rFonts w:hint="eastAsia"/>
          <w:lang w:val="en-GB"/>
        </w:rPr>
        <w:t>月</w:t>
      </w:r>
      <w:r w:rsidRPr="0067087D">
        <w:rPr>
          <w:rFonts w:hint="eastAsia"/>
          <w:lang w:val="en-GB"/>
        </w:rPr>
        <w:t>11</w:t>
      </w:r>
      <w:r w:rsidRPr="0067087D">
        <w:rPr>
          <w:rFonts w:hint="eastAsia"/>
          <w:lang w:val="en-GB"/>
        </w:rPr>
        <w:t>日第</w:t>
      </w:r>
      <w:r w:rsidRPr="0067087D">
        <w:rPr>
          <w:rFonts w:hint="eastAsia"/>
          <w:lang w:val="en-GB"/>
        </w:rPr>
        <w:t>10</w:t>
      </w:r>
      <w:r w:rsidRPr="0067087D">
        <w:rPr>
          <w:rFonts w:hint="eastAsia"/>
          <w:lang w:val="en-GB"/>
        </w:rPr>
        <w:t>号法律修订和补充</w:t>
      </w:r>
      <w:r>
        <w:rPr>
          <w:rFonts w:hint="eastAsia"/>
          <w:lang w:val="en-GB"/>
        </w:rPr>
        <w:t>)</w:t>
      </w:r>
      <w:r w:rsidRPr="0067087D">
        <w:rPr>
          <w:rFonts w:hint="eastAsia"/>
          <w:lang w:val="en-GB"/>
        </w:rPr>
        <w:t>。</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8.  </w:t>
      </w:r>
      <w:r w:rsidRPr="0067087D">
        <w:rPr>
          <w:rFonts w:hint="eastAsia"/>
          <w:lang w:val="en-GB"/>
        </w:rPr>
        <w:t>教育部还采取了措施，确保将残疾人纳入大学的学术和专业培训方案之中</w:t>
      </w:r>
      <w:r>
        <w:rPr>
          <w:rFonts w:hint="eastAsia"/>
          <w:lang w:val="en-GB"/>
        </w:rPr>
        <w:t>(</w:t>
      </w:r>
      <w:r w:rsidRPr="0067087D">
        <w:rPr>
          <w:rFonts w:hint="eastAsia"/>
          <w:lang w:val="en-GB"/>
        </w:rPr>
        <w:t>执行</w:t>
      </w:r>
      <w:r w:rsidRPr="0067087D">
        <w:rPr>
          <w:rFonts w:hint="eastAsia"/>
          <w:lang w:val="en-GB"/>
        </w:rPr>
        <w:t>2005</w:t>
      </w:r>
      <w:r w:rsidRPr="0067087D">
        <w:rPr>
          <w:rFonts w:hint="eastAsia"/>
          <w:lang w:val="en-GB"/>
        </w:rPr>
        <w:t>年第</w:t>
      </w:r>
      <w:r w:rsidRPr="0067087D">
        <w:rPr>
          <w:rFonts w:hint="eastAsia"/>
          <w:lang w:val="en-GB"/>
        </w:rPr>
        <w:t>83</w:t>
      </w:r>
      <w:r w:rsidRPr="0067087D">
        <w:rPr>
          <w:rFonts w:hint="eastAsia"/>
          <w:lang w:val="en-GB"/>
        </w:rPr>
        <w:t>号法律第</w:t>
      </w:r>
      <w:r w:rsidRPr="0067087D">
        <w:rPr>
          <w:rFonts w:hint="eastAsia"/>
          <w:lang w:val="en-GB"/>
        </w:rPr>
        <w:t>4</w:t>
      </w:r>
      <w:r w:rsidRPr="0067087D">
        <w:rPr>
          <w:rFonts w:hint="eastAsia"/>
          <w:lang w:val="en-GB"/>
        </w:rPr>
        <w:t>条</w:t>
      </w:r>
      <w:r>
        <w:rPr>
          <w:rFonts w:hint="eastAsia"/>
          <w:lang w:val="en-GB"/>
        </w:rPr>
        <w:t>)</w:t>
      </w:r>
      <w:r w:rsidRPr="0067087D">
        <w:rPr>
          <w:rFonts w:hint="eastAsia"/>
          <w:lang w:val="en-GB"/>
        </w:rPr>
        <w:t>。</w:t>
      </w:r>
      <w:r w:rsidRPr="0067087D">
        <w:rPr>
          <w:rFonts w:hint="eastAsia"/>
          <w:lang w:val="en-GB"/>
        </w:rPr>
        <w:t>2007</w:t>
      </w:r>
      <w:r w:rsidRPr="0067087D">
        <w:rPr>
          <w:rFonts w:hint="eastAsia"/>
          <w:lang w:val="en-GB"/>
        </w:rPr>
        <w:t>和</w:t>
      </w:r>
      <w:r w:rsidRPr="0067087D">
        <w:rPr>
          <w:rFonts w:hint="eastAsia"/>
          <w:lang w:val="en-GB"/>
        </w:rPr>
        <w:t>2008</w:t>
      </w:r>
      <w:r w:rsidRPr="0067087D">
        <w:rPr>
          <w:rFonts w:hint="eastAsia"/>
          <w:lang w:val="en-GB"/>
        </w:rPr>
        <w:t>年举办了若干以残疾人的潜力为主题的绘画及征文比赛。</w:t>
      </w:r>
    </w:p>
    <w:p w:rsidR="0067087D" w:rsidRPr="0067087D" w:rsidRDefault="0067087D" w:rsidP="0067087D">
      <w:pPr>
        <w:pStyle w:val="SingleTxtGC"/>
        <w:rPr>
          <w:rFonts w:hint="eastAsia"/>
          <w:lang w:val="en-GB"/>
        </w:rPr>
      </w:pPr>
      <w:r w:rsidRPr="0067087D">
        <w:rPr>
          <w:rFonts w:hint="eastAsia"/>
          <w:lang w:val="en-GB"/>
        </w:rPr>
        <w:t>6</w:t>
      </w:r>
      <w:r>
        <w:rPr>
          <w:rFonts w:hint="eastAsia"/>
          <w:lang w:val="en-GB"/>
        </w:rPr>
        <w:t xml:space="preserve">9.  </w:t>
      </w:r>
      <w:r w:rsidRPr="0067087D">
        <w:rPr>
          <w:rFonts w:hint="eastAsia"/>
          <w:lang w:val="en-GB"/>
        </w:rPr>
        <w:t>为了消除基于残疾以及性别和年龄的成见、歧视和虐待行为，突尼斯已通过电台广播、电视和印刷媒体开展有关残疾问题的宣传和提高认识运动。国家和地区广播电台每周播放</w:t>
      </w:r>
      <w:r w:rsidRPr="0067087D">
        <w:rPr>
          <w:rFonts w:hint="eastAsia"/>
          <w:lang w:val="en-GB"/>
        </w:rPr>
        <w:t>20</w:t>
      </w:r>
      <w:r w:rsidRPr="0067087D">
        <w:rPr>
          <w:rFonts w:hint="eastAsia"/>
          <w:lang w:val="en-GB"/>
        </w:rPr>
        <w:t>次有关这一问题的节目。此外还举办了若干次有关残疾人能力问题的论坛讨论和研讨会。</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0.  </w:t>
      </w:r>
      <w:r w:rsidRPr="0067087D">
        <w:rPr>
          <w:rFonts w:hint="eastAsia"/>
          <w:lang w:val="en-GB"/>
        </w:rPr>
        <w:t>残疾问题还成为</w:t>
      </w:r>
      <w:r w:rsidRPr="0067087D">
        <w:rPr>
          <w:rFonts w:hint="eastAsia"/>
          <w:lang w:val="en-GB"/>
        </w:rPr>
        <w:t>2002</w:t>
      </w:r>
      <w:r w:rsidRPr="0067087D">
        <w:rPr>
          <w:rFonts w:hint="eastAsia"/>
          <w:lang w:val="en-GB"/>
        </w:rPr>
        <w:t>、</w:t>
      </w:r>
      <w:r w:rsidRPr="0067087D">
        <w:rPr>
          <w:rFonts w:hint="eastAsia"/>
          <w:lang w:val="en-GB"/>
        </w:rPr>
        <w:t>2003</w:t>
      </w:r>
      <w:r w:rsidRPr="0067087D">
        <w:rPr>
          <w:rFonts w:hint="eastAsia"/>
          <w:lang w:val="en-GB"/>
        </w:rPr>
        <w:t>、</w:t>
      </w:r>
      <w:r w:rsidRPr="0067087D">
        <w:rPr>
          <w:rFonts w:hint="eastAsia"/>
          <w:lang w:val="en-GB"/>
        </w:rPr>
        <w:t>2005</w:t>
      </w:r>
      <w:r w:rsidRPr="0067087D">
        <w:rPr>
          <w:rFonts w:hint="eastAsia"/>
          <w:lang w:val="en-GB"/>
        </w:rPr>
        <w:t>和</w:t>
      </w:r>
      <w:r w:rsidRPr="0067087D">
        <w:rPr>
          <w:rFonts w:hint="eastAsia"/>
          <w:lang w:val="en-GB"/>
        </w:rPr>
        <w:t>2006</w:t>
      </w:r>
      <w:r w:rsidRPr="0067087D">
        <w:rPr>
          <w:rFonts w:hint="eastAsia"/>
          <w:lang w:val="en-GB"/>
        </w:rPr>
        <w:t>年发行的一些邮票的主题。现已预定在</w:t>
      </w:r>
      <w:r w:rsidRPr="0067087D">
        <w:rPr>
          <w:rFonts w:hint="eastAsia"/>
          <w:lang w:val="en-GB"/>
        </w:rPr>
        <w:t>2010</w:t>
      </w:r>
      <w:r w:rsidRPr="0067087D">
        <w:rPr>
          <w:rFonts w:hint="eastAsia"/>
          <w:lang w:val="en-GB"/>
        </w:rPr>
        <w:t>年下半年举办以这一问题为主题的共计</w:t>
      </w:r>
      <w:r w:rsidRPr="0067087D">
        <w:rPr>
          <w:rFonts w:hint="eastAsia"/>
          <w:lang w:val="en-GB"/>
        </w:rPr>
        <w:t>24</w:t>
      </w:r>
      <w:r w:rsidRPr="0067087D">
        <w:rPr>
          <w:rFonts w:hint="eastAsia"/>
          <w:lang w:val="en-GB"/>
        </w:rPr>
        <w:t>次的区域研讨会。</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1.  </w:t>
      </w:r>
      <w:r w:rsidRPr="0067087D">
        <w:rPr>
          <w:rFonts w:hint="eastAsia"/>
          <w:lang w:val="en-GB"/>
        </w:rPr>
        <w:t>印刷媒体宣传了残疾人的正面形象并倡导尊重残疾人权利，从而在提高社会对残疾人能力的认识方面发挥了重要作用。政府已制作和分发了传单和其他出版物。现已尽可能广泛地以阿拉伯文和法文分发与提高残疾人社会地位和予以保护的立法以及《残疾人权利公约》相关的资料汇编。</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2.  </w:t>
      </w:r>
      <w:r w:rsidRPr="0067087D">
        <w:rPr>
          <w:rFonts w:hint="eastAsia"/>
          <w:lang w:val="en-GB"/>
        </w:rPr>
        <w:t>政府还一直在努力在科学研究和数据收集工作中纳入残疾相关问题。现已为此建立了若干科研单位和实验室，包括在高等教育部建立了一支科研队伍。对于多重残疾和学习障碍已开展了一项研究，设在提高残疾人社会地位研究所的一个研究组已开始对先天性聋人进行研究。这些科学工作已提高了全社会的认识，并促进了尊重残疾人的权利和人格尊严。</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3.  </w:t>
      </w:r>
      <w:r w:rsidRPr="0067087D">
        <w:rPr>
          <w:rFonts w:hint="eastAsia"/>
          <w:lang w:val="en-GB"/>
        </w:rPr>
        <w:t>代表残疾人工作的协会的代表赞扬在这些领域取得的成就。他们提到了马努巴大学和巴斯马协会联合举办的</w:t>
      </w:r>
      <w:r w:rsidR="00B2713E">
        <w:rPr>
          <w:rFonts w:hint="eastAsia"/>
          <w:lang w:val="en-GB"/>
        </w:rPr>
        <w:t>“</w:t>
      </w:r>
      <w:r w:rsidRPr="0067087D">
        <w:rPr>
          <w:rFonts w:hint="eastAsia"/>
          <w:lang w:val="en-GB"/>
        </w:rPr>
        <w:t>实现希望运动</w:t>
      </w:r>
      <w:r w:rsidR="00B2713E">
        <w:rPr>
          <w:rFonts w:hint="eastAsia"/>
          <w:lang w:val="en-GB"/>
        </w:rPr>
        <w:t>”</w:t>
      </w:r>
      <w:r w:rsidRPr="0067087D">
        <w:rPr>
          <w:rFonts w:hint="eastAsia"/>
          <w:lang w:val="en-GB"/>
        </w:rPr>
        <w:t>的活动，其目的是使学生熟悉与残疾人交往并接受残疾人的观念。这些协会呼吁加大工作力度，促成产生积极的社会意识，并发扬接受其他人的风尚。</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67087D" w:rsidRPr="0067087D">
        <w:rPr>
          <w:lang w:val="en-GB"/>
        </w:rPr>
        <w:t>第九条</w:t>
      </w:r>
      <w:r w:rsidR="0067087D" w:rsidRPr="0067087D">
        <w:rPr>
          <w:lang w:val="en-GB"/>
        </w:rPr>
        <w:br/>
      </w:r>
      <w:r w:rsidR="0067087D" w:rsidRPr="0067087D">
        <w:rPr>
          <w:lang w:val="en-GB"/>
        </w:rPr>
        <w:t>无障碍</w:t>
      </w:r>
    </w:p>
    <w:p w:rsidR="0067087D" w:rsidRPr="0067087D" w:rsidRDefault="0067087D" w:rsidP="0067087D">
      <w:pPr>
        <w:pStyle w:val="SingleTxtGC"/>
        <w:rPr>
          <w:rFonts w:hint="eastAsia"/>
          <w:lang w:val="en-GB"/>
        </w:rPr>
      </w:pPr>
      <w:r w:rsidRPr="0067087D">
        <w:rPr>
          <w:rFonts w:hint="eastAsia"/>
          <w:lang w:val="en-GB"/>
        </w:rPr>
        <w:t>74</w:t>
      </w:r>
      <w:r>
        <w:rPr>
          <w:rFonts w:hint="eastAsia"/>
          <w:lang w:val="en-GB"/>
        </w:rPr>
        <w:t xml:space="preserve">.  </w:t>
      </w:r>
      <w:r w:rsidRPr="0067087D">
        <w:rPr>
          <w:rFonts w:hint="eastAsia"/>
          <w:lang w:val="en-GB"/>
        </w:rPr>
        <w:t>在国际货币基金组织和世界经济论坛</w:t>
      </w:r>
      <w:r>
        <w:rPr>
          <w:rFonts w:hint="eastAsia"/>
          <w:lang w:val="en-GB"/>
        </w:rPr>
        <w:t>(</w:t>
      </w:r>
      <w:r w:rsidRPr="0067087D">
        <w:rPr>
          <w:rFonts w:hint="eastAsia"/>
          <w:lang w:val="en-GB"/>
        </w:rPr>
        <w:t>达沃斯</w:t>
      </w:r>
      <w:r>
        <w:rPr>
          <w:rFonts w:hint="eastAsia"/>
          <w:lang w:val="en-GB"/>
        </w:rPr>
        <w:t>)</w:t>
      </w:r>
      <w:r w:rsidRPr="0067087D">
        <w:rPr>
          <w:rFonts w:hint="eastAsia"/>
          <w:lang w:val="en-GB"/>
        </w:rPr>
        <w:t>等金融机构指定为</w:t>
      </w:r>
      <w:r w:rsidR="00B2713E">
        <w:rPr>
          <w:rFonts w:hint="eastAsia"/>
          <w:lang w:val="en-GB"/>
        </w:rPr>
        <w:t>“</w:t>
      </w:r>
      <w:r w:rsidRPr="0067087D">
        <w:rPr>
          <w:rFonts w:hint="eastAsia"/>
          <w:lang w:val="en-GB"/>
        </w:rPr>
        <w:t>新兴国家</w:t>
      </w:r>
      <w:r w:rsidR="00B2713E">
        <w:rPr>
          <w:rFonts w:hint="eastAsia"/>
          <w:lang w:val="en-GB"/>
        </w:rPr>
        <w:t>”</w:t>
      </w:r>
      <w:r w:rsidRPr="0067087D">
        <w:rPr>
          <w:rFonts w:hint="eastAsia"/>
          <w:lang w:val="en-GB"/>
        </w:rPr>
        <w:t>的国家中，突尼斯在逐步落实更大的社会、经济和文化权利方面一马当先。我国的政策已对社会各阶层、特别是残疾人产生了积极影响。</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5.  </w:t>
      </w:r>
      <w:r w:rsidRPr="0067087D">
        <w:rPr>
          <w:rFonts w:hint="eastAsia"/>
          <w:lang w:val="en-GB"/>
        </w:rPr>
        <w:t>无障碍对残疾人融入公共生活至关重要。突尼斯的立法最初于</w:t>
      </w:r>
      <w:r w:rsidRPr="0067087D">
        <w:rPr>
          <w:rFonts w:hint="eastAsia"/>
          <w:lang w:val="en-GB"/>
        </w:rPr>
        <w:t>1981</w:t>
      </w:r>
      <w:r w:rsidRPr="0067087D">
        <w:rPr>
          <w:rFonts w:hint="eastAsia"/>
          <w:lang w:val="en-GB"/>
        </w:rPr>
        <w:t>年将其注意力转向这一领域。关于提高残疾人社会地位和予以保护的</w:t>
      </w:r>
      <w:r w:rsidRPr="0067087D">
        <w:rPr>
          <w:rFonts w:hint="eastAsia"/>
          <w:lang w:val="en-GB"/>
        </w:rPr>
        <w:t>1981</w:t>
      </w:r>
      <w:r w:rsidRPr="0067087D">
        <w:rPr>
          <w:rFonts w:hint="eastAsia"/>
          <w:lang w:val="en-GB"/>
        </w:rPr>
        <w:t>年第</w:t>
      </w:r>
      <w:r w:rsidRPr="0067087D">
        <w:rPr>
          <w:rFonts w:hint="eastAsia"/>
          <w:lang w:val="en-GB"/>
        </w:rPr>
        <w:t>46</w:t>
      </w:r>
      <w:r w:rsidRPr="0067087D">
        <w:rPr>
          <w:rFonts w:hint="eastAsia"/>
          <w:lang w:val="en-GB"/>
        </w:rPr>
        <w:t>号法律第</w:t>
      </w:r>
      <w:r w:rsidRPr="0067087D">
        <w:rPr>
          <w:rFonts w:hint="eastAsia"/>
          <w:lang w:val="en-GB"/>
        </w:rPr>
        <w:t>23</w:t>
      </w:r>
      <w:r w:rsidRPr="0067087D">
        <w:rPr>
          <w:rFonts w:hint="eastAsia"/>
          <w:lang w:val="en-GB"/>
        </w:rPr>
        <w:t>条规定，向公众开放的建筑物必须配备残疾人可使用的设施。</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6.  </w:t>
      </w:r>
      <w:r w:rsidRPr="0067087D">
        <w:rPr>
          <w:rFonts w:hint="eastAsia"/>
          <w:lang w:val="en-GB"/>
        </w:rPr>
        <w:t>规范公共建筑物的</w:t>
      </w:r>
      <w:r w:rsidRPr="0067087D">
        <w:rPr>
          <w:rFonts w:hint="eastAsia"/>
          <w:lang w:val="en-GB"/>
        </w:rPr>
        <w:t>1991</w:t>
      </w:r>
      <w:r w:rsidRPr="0067087D">
        <w:rPr>
          <w:rFonts w:hint="eastAsia"/>
          <w:lang w:val="en-GB"/>
        </w:rPr>
        <w:t>年</w:t>
      </w:r>
      <w:r w:rsidRPr="0067087D">
        <w:rPr>
          <w:rFonts w:hint="eastAsia"/>
          <w:lang w:val="en-GB"/>
        </w:rPr>
        <w:t>4</w:t>
      </w:r>
      <w:r w:rsidRPr="0067087D">
        <w:rPr>
          <w:rFonts w:hint="eastAsia"/>
          <w:lang w:val="en-GB"/>
        </w:rPr>
        <w:t>月</w:t>
      </w:r>
      <w:r w:rsidRPr="0067087D">
        <w:rPr>
          <w:rFonts w:hint="eastAsia"/>
          <w:lang w:val="en-GB"/>
        </w:rPr>
        <w:t>8</w:t>
      </w:r>
      <w:r w:rsidRPr="0067087D">
        <w:rPr>
          <w:rFonts w:hint="eastAsia"/>
          <w:lang w:val="en-GB"/>
        </w:rPr>
        <w:t>日第</w:t>
      </w:r>
      <w:r w:rsidRPr="0067087D">
        <w:rPr>
          <w:rFonts w:hint="eastAsia"/>
          <w:lang w:val="en-GB"/>
        </w:rPr>
        <w:t>511</w:t>
      </w:r>
      <w:r w:rsidRPr="0067087D">
        <w:rPr>
          <w:rFonts w:hint="eastAsia"/>
          <w:lang w:val="en-GB"/>
        </w:rPr>
        <w:t>号法令第</w:t>
      </w:r>
      <w:r w:rsidRPr="0067087D">
        <w:rPr>
          <w:rFonts w:hint="eastAsia"/>
          <w:lang w:val="en-GB"/>
        </w:rPr>
        <w:t>7</w:t>
      </w:r>
      <w:r w:rsidRPr="0067087D">
        <w:rPr>
          <w:rFonts w:hint="eastAsia"/>
          <w:lang w:val="en-GB"/>
        </w:rPr>
        <w:t>条之二规定，任何公共建筑方案都必须考虑到采用便利残疾人使用的技术规格。</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7.  </w:t>
      </w:r>
      <w:r w:rsidRPr="0067087D">
        <w:rPr>
          <w:rFonts w:hint="eastAsia"/>
          <w:lang w:val="en-GB"/>
        </w:rPr>
        <w:t>1991</w:t>
      </w:r>
      <w:r w:rsidRPr="0067087D">
        <w:rPr>
          <w:rFonts w:hint="eastAsia"/>
          <w:lang w:val="en-GB"/>
        </w:rPr>
        <w:t>年</w:t>
      </w:r>
      <w:r w:rsidRPr="0067087D">
        <w:rPr>
          <w:rFonts w:hint="eastAsia"/>
          <w:lang w:val="en-GB"/>
        </w:rPr>
        <w:t>10</w:t>
      </w:r>
      <w:r w:rsidRPr="0067087D">
        <w:rPr>
          <w:rFonts w:hint="eastAsia"/>
          <w:lang w:val="en-GB"/>
        </w:rPr>
        <w:t>月</w:t>
      </w:r>
      <w:r w:rsidRPr="0067087D">
        <w:rPr>
          <w:rFonts w:hint="eastAsia"/>
          <w:lang w:val="en-GB"/>
        </w:rPr>
        <w:t>8</w:t>
      </w:r>
      <w:r w:rsidRPr="0067087D">
        <w:rPr>
          <w:rFonts w:hint="eastAsia"/>
          <w:lang w:val="en-GB"/>
        </w:rPr>
        <w:t>日，住房和土地管理部部长公布了一项决定，规定向公众开放的建筑物必须调整其技术规格，以便行动不便者使用。该决定涉及通道、电梯、楼梯、候车亭、停车场、厕所、电话、标志和设施使用的规格。</w:t>
      </w:r>
    </w:p>
    <w:p w:rsidR="0067087D" w:rsidRPr="0067087D" w:rsidRDefault="0067087D" w:rsidP="0067087D">
      <w:pPr>
        <w:pStyle w:val="SingleTxtGC"/>
        <w:rPr>
          <w:rFonts w:hint="eastAsia"/>
          <w:lang w:val="en-GB"/>
        </w:rPr>
      </w:pPr>
      <w:r w:rsidRPr="0067087D">
        <w:rPr>
          <w:rFonts w:hint="eastAsia"/>
          <w:lang w:val="en-GB"/>
        </w:rPr>
        <w:t>7</w:t>
      </w:r>
      <w:r>
        <w:rPr>
          <w:rFonts w:hint="eastAsia"/>
          <w:lang w:val="en-GB"/>
        </w:rPr>
        <w:t xml:space="preserve">8.  </w:t>
      </w:r>
      <w:r w:rsidRPr="0067087D">
        <w:rPr>
          <w:rFonts w:hint="eastAsia"/>
          <w:lang w:val="en-GB"/>
        </w:rPr>
        <w:t>规范体育和运动的</w:t>
      </w:r>
      <w:r w:rsidRPr="0067087D">
        <w:rPr>
          <w:rFonts w:hint="eastAsia"/>
          <w:lang w:val="en-GB"/>
        </w:rPr>
        <w:t>1994</w:t>
      </w:r>
      <w:r w:rsidRPr="0067087D">
        <w:rPr>
          <w:rFonts w:hint="eastAsia"/>
          <w:lang w:val="en-GB"/>
        </w:rPr>
        <w:t>年</w:t>
      </w:r>
      <w:r w:rsidRPr="0067087D">
        <w:rPr>
          <w:rFonts w:hint="eastAsia"/>
          <w:lang w:val="en-GB"/>
        </w:rPr>
        <w:t>8</w:t>
      </w:r>
      <w:r w:rsidRPr="0067087D">
        <w:rPr>
          <w:rFonts w:hint="eastAsia"/>
          <w:lang w:val="en-GB"/>
        </w:rPr>
        <w:t>月</w:t>
      </w:r>
      <w:r w:rsidRPr="0067087D">
        <w:rPr>
          <w:rFonts w:hint="eastAsia"/>
          <w:lang w:val="en-GB"/>
        </w:rPr>
        <w:t>3</w:t>
      </w:r>
      <w:r w:rsidRPr="0067087D">
        <w:rPr>
          <w:rFonts w:hint="eastAsia"/>
          <w:lang w:val="en-GB"/>
        </w:rPr>
        <w:t>日第</w:t>
      </w:r>
      <w:r w:rsidRPr="0067087D">
        <w:rPr>
          <w:rFonts w:hint="eastAsia"/>
          <w:lang w:val="en-GB"/>
        </w:rPr>
        <w:t>104</w:t>
      </w:r>
      <w:r w:rsidRPr="0067087D">
        <w:rPr>
          <w:rFonts w:hint="eastAsia"/>
          <w:lang w:val="en-GB"/>
        </w:rPr>
        <w:t>号法律第</w:t>
      </w:r>
      <w:r w:rsidRPr="0067087D">
        <w:rPr>
          <w:rFonts w:hint="eastAsia"/>
          <w:lang w:val="en-GB"/>
        </w:rPr>
        <w:t>15</w:t>
      </w:r>
      <w:r w:rsidRPr="0067087D">
        <w:rPr>
          <w:rFonts w:hint="eastAsia"/>
          <w:lang w:val="en-GB"/>
        </w:rPr>
        <w:t>条规定，任何建造运动场或游泳池等运动设施基础结构的人员都必须确保，这些设施可便于残疾人观看或参与有关的体育活动。</w:t>
      </w:r>
    </w:p>
    <w:p w:rsidR="0067087D" w:rsidRPr="0036175B" w:rsidRDefault="0067087D" w:rsidP="0067087D">
      <w:pPr>
        <w:pStyle w:val="SingleTxtGC"/>
        <w:rPr>
          <w:rFonts w:hint="eastAsia"/>
          <w:lang w:val="en-GB"/>
        </w:rPr>
      </w:pPr>
      <w:r w:rsidRPr="0067087D">
        <w:rPr>
          <w:rFonts w:hint="eastAsia"/>
          <w:lang w:val="en-GB"/>
        </w:rPr>
        <w:t>7</w:t>
      </w:r>
      <w:r>
        <w:rPr>
          <w:rFonts w:hint="eastAsia"/>
          <w:lang w:val="en-GB"/>
        </w:rPr>
        <w:t xml:space="preserve">9.  </w:t>
      </w:r>
      <w:r w:rsidRPr="0067087D">
        <w:rPr>
          <w:rFonts w:hint="eastAsia"/>
          <w:lang w:val="en-GB"/>
        </w:rPr>
        <w:t>其后的若干项法律进一步详尽制定了突尼斯有关无障碍的立法。这些法律包括有关提高残</w:t>
      </w:r>
      <w:r w:rsidRPr="0036175B">
        <w:rPr>
          <w:rFonts w:hint="eastAsia"/>
          <w:lang w:val="en-GB"/>
        </w:rPr>
        <w:t>疾人社会地位和予以保护的</w:t>
      </w:r>
      <w:r w:rsidRPr="0036175B">
        <w:rPr>
          <w:rFonts w:hint="eastAsia"/>
          <w:lang w:val="en-GB"/>
        </w:rPr>
        <w:t>2005</w:t>
      </w:r>
      <w:r w:rsidRPr="0036175B">
        <w:rPr>
          <w:rFonts w:hint="eastAsia"/>
          <w:lang w:val="en-GB"/>
        </w:rPr>
        <w:t>年第</w:t>
      </w:r>
      <w:r w:rsidRPr="0036175B">
        <w:rPr>
          <w:rFonts w:hint="eastAsia"/>
          <w:lang w:val="en-GB"/>
        </w:rPr>
        <w:t>83</w:t>
      </w:r>
      <w:r w:rsidRPr="0036175B">
        <w:rPr>
          <w:rFonts w:hint="eastAsia"/>
          <w:lang w:val="en-GB"/>
        </w:rPr>
        <w:t>号法律，其中有</w:t>
      </w:r>
      <w:r w:rsidRPr="0036175B">
        <w:rPr>
          <w:rFonts w:hint="eastAsia"/>
          <w:lang w:val="en-GB"/>
        </w:rPr>
        <w:t>4</w:t>
      </w:r>
      <w:r w:rsidRPr="0036175B">
        <w:rPr>
          <w:rFonts w:hint="eastAsia"/>
          <w:lang w:val="en-GB"/>
        </w:rPr>
        <w:t>条</w:t>
      </w:r>
      <w:r w:rsidRPr="0036175B">
        <w:rPr>
          <w:rFonts w:hint="eastAsia"/>
          <w:lang w:val="en-GB"/>
        </w:rPr>
        <w:t>(</w:t>
      </w:r>
      <w:r w:rsidRPr="0036175B">
        <w:rPr>
          <w:rFonts w:hint="eastAsia"/>
          <w:lang w:val="en-GB"/>
        </w:rPr>
        <w:t>第</w:t>
      </w:r>
      <w:r w:rsidRPr="0036175B">
        <w:rPr>
          <w:rFonts w:hint="eastAsia"/>
          <w:lang w:val="en-GB"/>
        </w:rPr>
        <w:t>10-13</w:t>
      </w:r>
      <w:r w:rsidRPr="0036175B">
        <w:rPr>
          <w:rFonts w:hint="eastAsia"/>
          <w:lang w:val="en-GB"/>
        </w:rPr>
        <w:t>条</w:t>
      </w:r>
      <w:r w:rsidRPr="0036175B">
        <w:rPr>
          <w:rFonts w:hint="eastAsia"/>
          <w:lang w:val="en-GB"/>
        </w:rPr>
        <w:t>)</w:t>
      </w:r>
      <w:r w:rsidRPr="0036175B">
        <w:rPr>
          <w:rFonts w:hint="eastAsia"/>
          <w:lang w:val="en-GB"/>
        </w:rPr>
        <w:t>专门述及</w:t>
      </w:r>
      <w:r w:rsidRPr="0036175B">
        <w:rPr>
          <w:rFonts w:hint="eastAsia"/>
          <w:bCs/>
        </w:rPr>
        <w:t>便于</w:t>
      </w:r>
      <w:r w:rsidRPr="0036175B">
        <w:rPr>
          <w:bCs/>
        </w:rPr>
        <w:t>残疾人</w:t>
      </w:r>
      <w:r w:rsidRPr="0036175B">
        <w:rPr>
          <w:rFonts w:hint="eastAsia"/>
          <w:bCs/>
        </w:rPr>
        <w:t>使用的问题</w:t>
      </w:r>
      <w:r w:rsidRPr="0036175B">
        <w:rPr>
          <w:rFonts w:hint="eastAsia"/>
          <w:lang w:val="en-GB"/>
        </w:rPr>
        <w:t>；</w:t>
      </w:r>
      <w:r w:rsidRPr="0036175B">
        <w:rPr>
          <w:rFonts w:hint="eastAsia"/>
          <w:lang w:val="en-GB"/>
        </w:rPr>
        <w:t>2006</w:t>
      </w:r>
      <w:r w:rsidRPr="0036175B">
        <w:rPr>
          <w:rFonts w:hint="eastAsia"/>
          <w:lang w:val="en-GB"/>
        </w:rPr>
        <w:t>年</w:t>
      </w:r>
      <w:r w:rsidRPr="0036175B">
        <w:rPr>
          <w:rFonts w:hint="eastAsia"/>
          <w:lang w:val="en-GB"/>
        </w:rPr>
        <w:t>5</w:t>
      </w:r>
      <w:r w:rsidRPr="0036175B">
        <w:rPr>
          <w:rFonts w:hint="eastAsia"/>
          <w:lang w:val="en-GB"/>
        </w:rPr>
        <w:t>月</w:t>
      </w:r>
      <w:r w:rsidRPr="0036175B">
        <w:rPr>
          <w:rFonts w:hint="eastAsia"/>
          <w:lang w:val="en-GB"/>
        </w:rPr>
        <w:t>30</w:t>
      </w:r>
      <w:r w:rsidRPr="0036175B">
        <w:rPr>
          <w:rFonts w:hint="eastAsia"/>
          <w:lang w:val="en-GB"/>
        </w:rPr>
        <w:t>日第</w:t>
      </w:r>
      <w:r w:rsidRPr="0036175B">
        <w:rPr>
          <w:rFonts w:hint="eastAsia"/>
          <w:lang w:val="en-GB"/>
        </w:rPr>
        <w:t>1467</w:t>
      </w:r>
      <w:r w:rsidRPr="0036175B">
        <w:rPr>
          <w:rFonts w:hint="eastAsia"/>
          <w:lang w:val="en-GB"/>
        </w:rPr>
        <w:t>号法令，其中规定了公共建筑物、共用空间和设施以及向公众开放的私人建筑物便于残疾人使用的技术规格；以及关于方便残疾人使用的交通和交流工具的</w:t>
      </w:r>
      <w:r w:rsidRPr="0036175B">
        <w:rPr>
          <w:rFonts w:hint="eastAsia"/>
          <w:lang w:val="en-GB"/>
        </w:rPr>
        <w:t>2006</w:t>
      </w:r>
      <w:r w:rsidRPr="0036175B">
        <w:rPr>
          <w:rFonts w:hint="eastAsia"/>
          <w:lang w:val="en-GB"/>
        </w:rPr>
        <w:t>年</w:t>
      </w:r>
      <w:r w:rsidRPr="0036175B">
        <w:rPr>
          <w:rFonts w:hint="eastAsia"/>
          <w:lang w:val="en-GB"/>
        </w:rPr>
        <w:t>5</w:t>
      </w:r>
      <w:r w:rsidRPr="0036175B">
        <w:rPr>
          <w:rFonts w:hint="eastAsia"/>
          <w:lang w:val="en-GB"/>
        </w:rPr>
        <w:t>月</w:t>
      </w:r>
      <w:r w:rsidRPr="0036175B">
        <w:rPr>
          <w:rFonts w:hint="eastAsia"/>
          <w:lang w:val="en-GB"/>
        </w:rPr>
        <w:t>30</w:t>
      </w:r>
      <w:r w:rsidRPr="0036175B">
        <w:rPr>
          <w:rFonts w:hint="eastAsia"/>
          <w:lang w:val="en-GB"/>
        </w:rPr>
        <w:t>日第</w:t>
      </w:r>
      <w:r w:rsidRPr="0036175B">
        <w:rPr>
          <w:rFonts w:hint="eastAsia"/>
          <w:lang w:val="en-GB"/>
        </w:rPr>
        <w:t>1477</w:t>
      </w:r>
      <w:r w:rsidRPr="0036175B">
        <w:rPr>
          <w:rFonts w:hint="eastAsia"/>
          <w:lang w:val="en-GB"/>
        </w:rPr>
        <w:t>号法令。</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0.  </w:t>
      </w:r>
      <w:r w:rsidRPr="0067087D">
        <w:rPr>
          <w:rFonts w:hint="eastAsia"/>
          <w:lang w:val="en-GB"/>
        </w:rPr>
        <w:t>为了落实这些规定，已于</w:t>
      </w:r>
      <w:r w:rsidRPr="0067087D">
        <w:rPr>
          <w:rFonts w:hint="eastAsia"/>
          <w:lang w:val="en-GB"/>
        </w:rPr>
        <w:t>2007</w:t>
      </w:r>
      <w:r w:rsidRPr="0067087D">
        <w:rPr>
          <w:rFonts w:hint="eastAsia"/>
          <w:lang w:val="en-GB"/>
        </w:rPr>
        <w:t>年通过并于</w:t>
      </w:r>
      <w:r w:rsidRPr="0067087D">
        <w:rPr>
          <w:rFonts w:hint="eastAsia"/>
          <w:lang w:val="en-GB"/>
        </w:rPr>
        <w:t>2008</w:t>
      </w:r>
      <w:r w:rsidRPr="0067087D">
        <w:rPr>
          <w:rFonts w:hint="eastAsia"/>
          <w:lang w:val="en-GB"/>
        </w:rPr>
        <w:t>年开始执行一项确保实现对残疾人无障碍的国家计划。</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1.  </w:t>
      </w:r>
      <w:r w:rsidRPr="0067087D">
        <w:rPr>
          <w:rFonts w:hint="eastAsia"/>
          <w:lang w:val="en-GB"/>
        </w:rPr>
        <w:t>某些机构表示关注的是，共和国某些地区的一些公共空间依然不符合无障碍要求，因此呼吁国家有关机构重新设计这些公共空间，在表明私人和公共场所的书面标志上添加图案符号，据此纠正这种现象。</w:t>
      </w:r>
    </w:p>
    <w:p w:rsidR="0067087D" w:rsidRPr="0067087D" w:rsidRDefault="00F0719B" w:rsidP="00CC1DC3">
      <w:pPr>
        <w:pStyle w:val="H1GC"/>
        <w:rPr>
          <w:lang w:val="en-GB"/>
        </w:rPr>
      </w:pPr>
      <w:r>
        <w:rPr>
          <w:rFonts w:hint="eastAsia"/>
          <w:lang w:val="en-GB"/>
        </w:rPr>
        <w:tab/>
      </w:r>
      <w:r>
        <w:rPr>
          <w:rFonts w:hint="eastAsia"/>
          <w:lang w:val="en-GB"/>
        </w:rPr>
        <w:tab/>
      </w:r>
      <w:r w:rsidR="0067087D" w:rsidRPr="0067087D">
        <w:rPr>
          <w:lang w:val="en-GB"/>
        </w:rPr>
        <w:t>第十条</w:t>
      </w:r>
      <w:r w:rsidR="0067087D" w:rsidRPr="0067087D">
        <w:rPr>
          <w:lang w:val="en-GB"/>
        </w:rPr>
        <w:br/>
      </w:r>
      <w:r w:rsidR="0067087D" w:rsidRPr="0067087D">
        <w:rPr>
          <w:lang w:val="en-GB"/>
        </w:rPr>
        <w:t>生命权</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2.  </w:t>
      </w:r>
      <w:r w:rsidRPr="0067087D">
        <w:rPr>
          <w:rFonts w:hint="eastAsia"/>
          <w:lang w:val="en-GB"/>
        </w:rPr>
        <w:t>突尼斯的立法符合《残疾人权利公约》第十条的规定，其中重申了残疾人固有的生命权。</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3.  </w:t>
      </w:r>
      <w:r w:rsidRPr="0067087D">
        <w:rPr>
          <w:rFonts w:hint="eastAsia"/>
          <w:lang w:val="en-GB"/>
        </w:rPr>
        <w:t>经</w:t>
      </w:r>
      <w:r w:rsidRPr="0067087D">
        <w:rPr>
          <w:rFonts w:hint="eastAsia"/>
          <w:lang w:val="en-GB"/>
        </w:rPr>
        <w:t>1973</w:t>
      </w:r>
      <w:r w:rsidRPr="0067087D">
        <w:rPr>
          <w:rFonts w:hint="eastAsia"/>
          <w:lang w:val="en-GB"/>
        </w:rPr>
        <w:t>年</w:t>
      </w:r>
      <w:r w:rsidRPr="0067087D">
        <w:rPr>
          <w:rFonts w:hint="eastAsia"/>
          <w:lang w:val="en-GB"/>
        </w:rPr>
        <w:t>11</w:t>
      </w:r>
      <w:r w:rsidRPr="0067087D">
        <w:rPr>
          <w:rFonts w:hint="eastAsia"/>
          <w:lang w:val="en-GB"/>
        </w:rPr>
        <w:t>月</w:t>
      </w:r>
      <w:r w:rsidRPr="0067087D">
        <w:rPr>
          <w:rFonts w:hint="eastAsia"/>
          <w:lang w:val="en-GB"/>
        </w:rPr>
        <w:t>19</w:t>
      </w:r>
      <w:r w:rsidRPr="0067087D">
        <w:rPr>
          <w:rFonts w:hint="eastAsia"/>
          <w:lang w:val="en-GB"/>
        </w:rPr>
        <w:t>日第</w:t>
      </w:r>
      <w:r w:rsidRPr="0067087D">
        <w:rPr>
          <w:rFonts w:hint="eastAsia"/>
          <w:lang w:val="en-GB"/>
        </w:rPr>
        <w:t>58</w:t>
      </w:r>
      <w:r w:rsidRPr="0067087D">
        <w:rPr>
          <w:rFonts w:hint="eastAsia"/>
          <w:lang w:val="en-GB"/>
        </w:rPr>
        <w:t>号法律修订的《刑法典》第</w:t>
      </w:r>
      <w:r w:rsidRPr="0067087D">
        <w:rPr>
          <w:rFonts w:hint="eastAsia"/>
          <w:lang w:val="en-GB"/>
        </w:rPr>
        <w:t>241</w:t>
      </w:r>
      <w:r w:rsidRPr="0067087D">
        <w:rPr>
          <w:rFonts w:hint="eastAsia"/>
          <w:lang w:val="en-GB"/>
        </w:rPr>
        <w:t>条规定了对生命权的法律保护，该条将违反法律规定进行的堕胎行为定为刑事罪。</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4.  </w:t>
      </w:r>
      <w:r w:rsidRPr="0067087D">
        <w:rPr>
          <w:rFonts w:hint="eastAsia"/>
          <w:lang w:val="en-GB"/>
        </w:rPr>
        <w:t>我国已制定了国家战略，规定在生命的所有阶段早期筛查和检测各种疾病、缺陷和残疾，从而预防残疾和最大程度地减小其有害影响。</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5.  </w:t>
      </w:r>
      <w:r w:rsidRPr="0067087D">
        <w:rPr>
          <w:rFonts w:hint="eastAsia"/>
          <w:lang w:val="en-GB"/>
        </w:rPr>
        <w:t>第</w:t>
      </w:r>
      <w:r w:rsidRPr="0067087D">
        <w:rPr>
          <w:rFonts w:hint="eastAsia"/>
          <w:lang w:val="en-GB"/>
        </w:rPr>
        <w:t>83</w:t>
      </w:r>
      <w:r>
        <w:rPr>
          <w:rFonts w:hint="eastAsia"/>
          <w:lang w:val="en-GB"/>
        </w:rPr>
        <w:t>(</w:t>
      </w:r>
      <w:r w:rsidRPr="0067087D">
        <w:rPr>
          <w:rFonts w:hint="eastAsia"/>
          <w:lang w:val="en-GB"/>
        </w:rPr>
        <w:t>2005</w:t>
      </w:r>
      <w:r>
        <w:rPr>
          <w:rFonts w:hint="eastAsia"/>
          <w:lang w:val="en-GB"/>
        </w:rPr>
        <w:t>)</w:t>
      </w:r>
      <w:r w:rsidRPr="0067087D">
        <w:rPr>
          <w:rFonts w:hint="eastAsia"/>
          <w:lang w:val="en-GB"/>
        </w:rPr>
        <w:t>号法律保障残疾人享有尽可能最好的保健、医疗服务和康复护理的权利。</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6.  </w:t>
      </w:r>
      <w:r w:rsidRPr="0067087D">
        <w:rPr>
          <w:rFonts w:hint="eastAsia"/>
          <w:lang w:val="en-GB"/>
        </w:rPr>
        <w:t>突尼斯的立法保障残疾人免费获得保健服务、安装义肢和康复护理的权利，由国家支付其费用</w:t>
      </w:r>
      <w:r>
        <w:rPr>
          <w:rFonts w:hint="eastAsia"/>
          <w:lang w:val="en-GB"/>
        </w:rPr>
        <w:t>(</w:t>
      </w:r>
      <w:r w:rsidRPr="0067087D">
        <w:rPr>
          <w:rFonts w:hint="eastAsia"/>
          <w:lang w:val="en-GB"/>
        </w:rPr>
        <w:t>第</w:t>
      </w:r>
      <w:r w:rsidRPr="0067087D">
        <w:rPr>
          <w:rFonts w:hint="eastAsia"/>
          <w:lang w:val="en-GB"/>
        </w:rPr>
        <w:t>83</w:t>
      </w:r>
      <w:r>
        <w:rPr>
          <w:rFonts w:hint="eastAsia"/>
          <w:lang w:val="en-GB"/>
        </w:rPr>
        <w:t>(</w:t>
      </w:r>
      <w:r w:rsidRPr="0067087D">
        <w:rPr>
          <w:rFonts w:hint="eastAsia"/>
          <w:lang w:val="en-GB"/>
        </w:rPr>
        <w:t>2005</w:t>
      </w:r>
      <w:r>
        <w:rPr>
          <w:rFonts w:hint="eastAsia"/>
          <w:lang w:val="en-GB"/>
        </w:rPr>
        <w:t>)</w:t>
      </w:r>
      <w:r w:rsidRPr="0067087D">
        <w:rPr>
          <w:rFonts w:hint="eastAsia"/>
          <w:lang w:val="en-GB"/>
        </w:rPr>
        <w:t>号法律第</w:t>
      </w:r>
      <w:r w:rsidRPr="0067087D">
        <w:rPr>
          <w:rFonts w:hint="eastAsia"/>
          <w:lang w:val="en-GB"/>
        </w:rPr>
        <w:t>14-16</w:t>
      </w:r>
      <w:r w:rsidRPr="0067087D">
        <w:rPr>
          <w:rFonts w:hint="eastAsia"/>
          <w:lang w:val="en-GB"/>
        </w:rPr>
        <w:t>条</w:t>
      </w:r>
      <w:r>
        <w:rPr>
          <w:rFonts w:hint="eastAsia"/>
          <w:lang w:val="en-GB"/>
        </w:rPr>
        <w:t>)</w:t>
      </w:r>
      <w:r w:rsidRPr="0067087D">
        <w:rPr>
          <w:rFonts w:hint="eastAsia"/>
          <w:lang w:val="en-GB"/>
        </w:rPr>
        <w:t>。</w:t>
      </w:r>
    </w:p>
    <w:p w:rsidR="0067087D" w:rsidRPr="0067087D" w:rsidRDefault="00F0719B" w:rsidP="00CC1DC3">
      <w:pPr>
        <w:pStyle w:val="H1GC"/>
        <w:rPr>
          <w:rFonts w:hint="eastAsia"/>
          <w:lang w:val="en-GB"/>
        </w:rPr>
      </w:pPr>
      <w:r>
        <w:rPr>
          <w:rFonts w:hint="eastAsia"/>
          <w:lang w:val="en-GB"/>
        </w:rPr>
        <w:tab/>
      </w:r>
      <w:r>
        <w:rPr>
          <w:rFonts w:hint="eastAsia"/>
          <w:lang w:val="en-GB"/>
        </w:rPr>
        <w:tab/>
      </w:r>
      <w:r w:rsidR="0067087D" w:rsidRPr="0067087D">
        <w:rPr>
          <w:rFonts w:hint="eastAsia"/>
          <w:lang w:val="en-GB"/>
        </w:rPr>
        <w:t>第十一条</w:t>
      </w:r>
      <w:r>
        <w:rPr>
          <w:lang w:val="en-GB"/>
        </w:rPr>
        <w:br/>
      </w:r>
      <w:r w:rsidR="0067087D" w:rsidRPr="0067087D">
        <w:rPr>
          <w:rFonts w:hint="eastAsia"/>
          <w:lang w:val="en-GB"/>
        </w:rPr>
        <w:t>危难情况和人道主义紧急情况</w:t>
      </w:r>
    </w:p>
    <w:p w:rsidR="0067087D" w:rsidRPr="0067087D" w:rsidRDefault="0067087D" w:rsidP="0067087D">
      <w:pPr>
        <w:pStyle w:val="SingleTxtGC"/>
        <w:rPr>
          <w:rFonts w:hint="eastAsia"/>
          <w:lang w:val="en-GB"/>
        </w:rPr>
      </w:pPr>
      <w:r w:rsidRPr="0067087D">
        <w:rPr>
          <w:rFonts w:hint="eastAsia"/>
          <w:lang w:val="en-GB"/>
        </w:rPr>
        <w:t>87</w:t>
      </w:r>
      <w:r>
        <w:rPr>
          <w:rFonts w:hint="eastAsia"/>
          <w:lang w:val="en-GB"/>
        </w:rPr>
        <w:t xml:space="preserve">.  </w:t>
      </w:r>
      <w:r w:rsidRPr="0067087D">
        <w:rPr>
          <w:rFonts w:hint="eastAsia"/>
          <w:lang w:val="en-GB"/>
        </w:rPr>
        <w:t>按照《残疾人权利公约》第十一条的规定，并出于在武装冲突、人道主义紧急情况和自然灾害等危难情况中对残疾人的人道主义考虑，突尼斯在必要时优先向该群体的成员提供紧急援助。</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8.  </w:t>
      </w:r>
      <w:r w:rsidRPr="0067087D">
        <w:rPr>
          <w:rFonts w:hint="eastAsia"/>
          <w:lang w:val="en-GB"/>
        </w:rPr>
        <w:t>现已采取立法措施，确保此种处境下的残疾人得到保护并保障他们的安全。经</w:t>
      </w:r>
      <w:r w:rsidRPr="0067087D">
        <w:rPr>
          <w:rFonts w:hint="eastAsia"/>
          <w:lang w:val="en-GB"/>
        </w:rPr>
        <w:t>2009</w:t>
      </w:r>
      <w:r w:rsidRPr="0067087D">
        <w:rPr>
          <w:rFonts w:hint="eastAsia"/>
          <w:lang w:val="en-GB"/>
        </w:rPr>
        <w:t>年</w:t>
      </w:r>
      <w:r w:rsidRPr="0067087D">
        <w:rPr>
          <w:rFonts w:hint="eastAsia"/>
          <w:lang w:val="en-GB"/>
        </w:rPr>
        <w:t>3</w:t>
      </w:r>
      <w:r w:rsidRPr="0067087D">
        <w:rPr>
          <w:rFonts w:hint="eastAsia"/>
          <w:lang w:val="en-GB"/>
        </w:rPr>
        <w:t>月</w:t>
      </w:r>
      <w:r w:rsidRPr="0067087D">
        <w:rPr>
          <w:rFonts w:hint="eastAsia"/>
          <w:lang w:val="en-GB"/>
        </w:rPr>
        <w:t>2</w:t>
      </w:r>
      <w:r w:rsidRPr="0067087D">
        <w:rPr>
          <w:rFonts w:hint="eastAsia"/>
          <w:lang w:val="en-GB"/>
        </w:rPr>
        <w:t>日第</w:t>
      </w:r>
      <w:r w:rsidRPr="0067087D">
        <w:rPr>
          <w:rFonts w:hint="eastAsia"/>
          <w:lang w:val="en-GB"/>
        </w:rPr>
        <w:t>11</w:t>
      </w:r>
      <w:r w:rsidRPr="0067087D">
        <w:rPr>
          <w:rFonts w:hint="eastAsia"/>
          <w:lang w:val="en-GB"/>
        </w:rPr>
        <w:t>号法律第</w:t>
      </w:r>
      <w:r w:rsidRPr="0067087D">
        <w:rPr>
          <w:rFonts w:hint="eastAsia"/>
          <w:lang w:val="en-GB"/>
        </w:rPr>
        <w:t>24</w:t>
      </w:r>
      <w:r w:rsidRPr="0067087D">
        <w:rPr>
          <w:rFonts w:hint="eastAsia"/>
          <w:lang w:val="en-GB"/>
        </w:rPr>
        <w:t>条第</w:t>
      </w:r>
      <w:r w:rsidRPr="0067087D">
        <w:rPr>
          <w:rFonts w:hint="eastAsia"/>
          <w:lang w:val="en-GB"/>
        </w:rPr>
        <w:t>1</w:t>
      </w:r>
      <w:r w:rsidRPr="0067087D">
        <w:rPr>
          <w:rFonts w:hint="eastAsia"/>
          <w:lang w:val="en-GB"/>
        </w:rPr>
        <w:t>款通过的《火灾、爆炸及建筑物倒塌安全和防范法》规定，规范向公众开放的建筑物的安全制度应涵盖涉及所有类型建筑物的通用规定，并涵盖涉及依据其功能、大小、设计和能力、包括可供残疾人使用的能力所确定的特殊类型建筑物的规定。现已对此种建筑物制定了相关的安全条例。</w:t>
      </w:r>
    </w:p>
    <w:p w:rsidR="0067087D" w:rsidRPr="0067087D" w:rsidRDefault="0067087D" w:rsidP="0067087D">
      <w:pPr>
        <w:pStyle w:val="SingleTxtGC"/>
        <w:rPr>
          <w:rFonts w:hint="eastAsia"/>
          <w:lang w:val="en-GB"/>
        </w:rPr>
      </w:pPr>
      <w:r w:rsidRPr="0067087D">
        <w:rPr>
          <w:rFonts w:hint="eastAsia"/>
          <w:lang w:val="en-GB"/>
        </w:rPr>
        <w:t>8</w:t>
      </w:r>
      <w:r>
        <w:rPr>
          <w:rFonts w:hint="eastAsia"/>
          <w:lang w:val="en-GB"/>
        </w:rPr>
        <w:t xml:space="preserve">9.  </w:t>
      </w:r>
      <w:r w:rsidRPr="0067087D">
        <w:rPr>
          <w:rFonts w:hint="eastAsia"/>
          <w:lang w:val="en-GB"/>
        </w:rPr>
        <w:t>经</w:t>
      </w:r>
      <w:r w:rsidRPr="0067087D">
        <w:rPr>
          <w:rFonts w:hint="eastAsia"/>
          <w:lang w:val="en-GB"/>
        </w:rPr>
        <w:t>1995</w:t>
      </w:r>
      <w:r w:rsidRPr="0067087D">
        <w:rPr>
          <w:rFonts w:hint="eastAsia"/>
          <w:lang w:val="en-GB"/>
        </w:rPr>
        <w:t>年</w:t>
      </w:r>
      <w:r w:rsidRPr="0067087D">
        <w:rPr>
          <w:rFonts w:hint="eastAsia"/>
          <w:lang w:val="en-GB"/>
        </w:rPr>
        <w:t>11</w:t>
      </w:r>
      <w:r w:rsidRPr="0067087D">
        <w:rPr>
          <w:rFonts w:hint="eastAsia"/>
          <w:lang w:val="en-GB"/>
        </w:rPr>
        <w:t>月</w:t>
      </w:r>
      <w:r w:rsidRPr="0067087D">
        <w:rPr>
          <w:rFonts w:hint="eastAsia"/>
          <w:lang w:val="en-GB"/>
        </w:rPr>
        <w:t>5</w:t>
      </w:r>
      <w:r w:rsidRPr="0067087D">
        <w:rPr>
          <w:rFonts w:hint="eastAsia"/>
          <w:lang w:val="en-GB"/>
        </w:rPr>
        <w:t>日第</w:t>
      </w:r>
      <w:r w:rsidRPr="0067087D">
        <w:rPr>
          <w:rFonts w:hint="eastAsia"/>
          <w:lang w:val="en-GB"/>
        </w:rPr>
        <w:t>92</w:t>
      </w:r>
      <w:r w:rsidRPr="0067087D">
        <w:rPr>
          <w:rFonts w:hint="eastAsia"/>
          <w:lang w:val="en-GB"/>
        </w:rPr>
        <w:t>号法律第</w:t>
      </w:r>
      <w:r w:rsidRPr="0067087D">
        <w:rPr>
          <w:rFonts w:hint="eastAsia"/>
          <w:lang w:val="en-GB"/>
        </w:rPr>
        <w:t>17</w:t>
      </w:r>
      <w:r w:rsidRPr="0067087D">
        <w:rPr>
          <w:rFonts w:hint="eastAsia"/>
          <w:lang w:val="en-GB"/>
        </w:rPr>
        <w:t>条通过的《儿童保护法》规定，儿童应享有经合法批准的国际条约确认的国际人道主义法规定的所有保障，并禁止使儿童卷入战争和武装冲突。</w:t>
      </w:r>
    </w:p>
    <w:p w:rsidR="0067087D" w:rsidRPr="0067087D" w:rsidRDefault="0067087D" w:rsidP="0067087D">
      <w:pPr>
        <w:pStyle w:val="SingleTxtGC"/>
        <w:rPr>
          <w:rFonts w:hint="eastAsia"/>
          <w:lang w:val="en-GB"/>
        </w:rPr>
      </w:pPr>
      <w:r w:rsidRPr="0067087D">
        <w:rPr>
          <w:rFonts w:hint="eastAsia"/>
          <w:lang w:val="en-GB"/>
        </w:rPr>
        <w:t>9</w:t>
      </w:r>
      <w:r>
        <w:rPr>
          <w:rFonts w:hint="eastAsia"/>
          <w:lang w:val="en-GB"/>
        </w:rPr>
        <w:t xml:space="preserve">0.  </w:t>
      </w:r>
      <w:r w:rsidRPr="0067087D">
        <w:rPr>
          <w:rFonts w:hint="eastAsia"/>
          <w:lang w:val="en-GB"/>
        </w:rPr>
        <w:t>应该指出，突尼斯以下述三个特点著称：内部稳定，在与邻国的关系中遵循睦邻友好原则，促进在全球各地发扬和平与宽容的文化。</w:t>
      </w:r>
    </w:p>
    <w:p w:rsidR="0067087D" w:rsidRPr="0067087D" w:rsidRDefault="00F0719B" w:rsidP="00CC1DC3">
      <w:pPr>
        <w:pStyle w:val="H1GC"/>
        <w:rPr>
          <w:rFonts w:hint="eastAsia"/>
        </w:rPr>
      </w:pPr>
      <w:r>
        <w:rPr>
          <w:rFonts w:hint="eastAsia"/>
        </w:rPr>
        <w:tab/>
      </w:r>
      <w:r>
        <w:rPr>
          <w:rFonts w:hint="eastAsia"/>
        </w:rPr>
        <w:tab/>
      </w:r>
      <w:r w:rsidR="0067087D" w:rsidRPr="0067087D">
        <w:t>第十二条</w:t>
      </w:r>
      <w:r w:rsidR="0067087D" w:rsidRPr="0067087D">
        <w:br/>
      </w:r>
      <w:r w:rsidR="0067087D" w:rsidRPr="0067087D">
        <w:t>在法律面前获得平等承认</w:t>
      </w:r>
    </w:p>
    <w:p w:rsidR="0067087D" w:rsidRPr="0067087D" w:rsidRDefault="0067087D" w:rsidP="0067087D">
      <w:pPr>
        <w:pStyle w:val="SingleTxtGC"/>
        <w:rPr>
          <w:rFonts w:hint="eastAsia"/>
        </w:rPr>
      </w:pPr>
      <w:r w:rsidRPr="0067087D">
        <w:rPr>
          <w:rFonts w:hint="eastAsia"/>
        </w:rPr>
        <w:t>91</w:t>
      </w:r>
      <w:r>
        <w:rPr>
          <w:rFonts w:hint="eastAsia"/>
        </w:rPr>
        <w:t xml:space="preserve">.  </w:t>
      </w:r>
      <w:r w:rsidRPr="0067087D">
        <w:rPr>
          <w:rFonts w:hint="eastAsia"/>
        </w:rPr>
        <w:t>突尼斯《宪法》第</w:t>
      </w:r>
      <w:r w:rsidRPr="0067087D">
        <w:rPr>
          <w:rFonts w:hint="eastAsia"/>
        </w:rPr>
        <w:t>6</w:t>
      </w:r>
      <w:r w:rsidRPr="0067087D">
        <w:rPr>
          <w:rFonts w:hint="eastAsia"/>
        </w:rPr>
        <w:t>条保障所有公民的权利和责任平等。突尼斯自独立以来一直在竭尽全力，确保社会各阶层在法律面前平等，并在这方面遵守国际协定和文书的条款，包括遵守《残疾人权利公约》第十二条，该条规定缔约国应承认残疾人在</w:t>
      </w:r>
      <w:r w:rsidRPr="0067087D">
        <w:t>与其他人平等的基础上享有合法权利</w:t>
      </w:r>
      <w:r w:rsidRPr="0067087D">
        <w:rPr>
          <w:rFonts w:hint="eastAsia"/>
        </w:rPr>
        <w:t>的</w:t>
      </w:r>
      <w:r w:rsidRPr="0067087D">
        <w:t>能力</w:t>
      </w:r>
      <w:r w:rsidRPr="0067087D">
        <w:rPr>
          <w:rFonts w:hint="eastAsia"/>
        </w:rPr>
        <w:t>。</w:t>
      </w:r>
    </w:p>
    <w:p w:rsidR="0067087D" w:rsidRPr="0067087D" w:rsidRDefault="0067087D" w:rsidP="0067087D">
      <w:pPr>
        <w:pStyle w:val="SingleTxtGC"/>
        <w:rPr>
          <w:rFonts w:hint="eastAsia"/>
        </w:rPr>
      </w:pPr>
      <w:r w:rsidRPr="0067087D">
        <w:rPr>
          <w:rFonts w:hint="eastAsia"/>
        </w:rPr>
        <w:t>9</w:t>
      </w:r>
      <w:r>
        <w:rPr>
          <w:rFonts w:hint="eastAsia"/>
        </w:rPr>
        <w:t xml:space="preserve">2.  </w:t>
      </w:r>
      <w:r w:rsidRPr="0067087D">
        <w:rPr>
          <w:rFonts w:hint="eastAsia"/>
        </w:rPr>
        <w:t>按照这些条款，第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号法律保障残疾人享有与其他人平等的机会和待遇。</w:t>
      </w:r>
    </w:p>
    <w:p w:rsidR="0067087D" w:rsidRPr="0067087D" w:rsidRDefault="0067087D" w:rsidP="0067087D">
      <w:pPr>
        <w:pStyle w:val="SingleTxtGC"/>
        <w:rPr>
          <w:rFonts w:hint="eastAsia"/>
        </w:rPr>
      </w:pPr>
      <w:r w:rsidRPr="0067087D">
        <w:rPr>
          <w:rFonts w:hint="eastAsia"/>
        </w:rPr>
        <w:t>9</w:t>
      </w:r>
      <w:r>
        <w:rPr>
          <w:rFonts w:hint="eastAsia"/>
        </w:rPr>
        <w:t xml:space="preserve">3.  </w:t>
      </w:r>
      <w:r w:rsidRPr="0067087D">
        <w:rPr>
          <w:rFonts w:hint="eastAsia"/>
        </w:rPr>
        <w:t>经</w:t>
      </w:r>
      <w:r w:rsidR="003C5F70">
        <w:rPr>
          <w:rFonts w:hint="eastAsia"/>
        </w:rPr>
        <w:t>1906</w:t>
      </w:r>
      <w:r w:rsidRPr="0067087D">
        <w:rPr>
          <w:rFonts w:hint="eastAsia"/>
        </w:rPr>
        <w:t>年</w:t>
      </w:r>
      <w:r w:rsidRPr="0067087D">
        <w:rPr>
          <w:rFonts w:hint="eastAsia"/>
        </w:rPr>
        <w:t>12</w:t>
      </w:r>
      <w:r w:rsidRPr="0067087D">
        <w:rPr>
          <w:rFonts w:hint="eastAsia"/>
        </w:rPr>
        <w:t>月</w:t>
      </w:r>
      <w:r w:rsidRPr="0067087D">
        <w:rPr>
          <w:rFonts w:hint="eastAsia"/>
        </w:rPr>
        <w:t>15</w:t>
      </w:r>
      <w:r w:rsidRPr="0067087D">
        <w:rPr>
          <w:rFonts w:hint="eastAsia"/>
        </w:rPr>
        <w:t>日法令通过的《义务和合同法》第</w:t>
      </w:r>
      <w:r w:rsidRPr="0067087D">
        <w:rPr>
          <w:rFonts w:hint="eastAsia"/>
        </w:rPr>
        <w:t>3</w:t>
      </w:r>
      <w:r w:rsidRPr="0067087D">
        <w:rPr>
          <w:rFonts w:hint="eastAsia"/>
        </w:rPr>
        <w:t>条规定，任何人都享有依法由本人或他人负责履行法律未明文禁止的任何行动的权利。该法第</w:t>
      </w:r>
      <w:r w:rsidRPr="0067087D">
        <w:rPr>
          <w:rFonts w:hint="eastAsia"/>
        </w:rPr>
        <w:t>6</w:t>
      </w:r>
      <w:r w:rsidRPr="0067087D">
        <w:rPr>
          <w:rFonts w:hint="eastAsia"/>
        </w:rPr>
        <w:t>条确定了应予以限制此种权利的人，这些人包括：</w:t>
      </w:r>
    </w:p>
    <w:p w:rsidR="0067087D" w:rsidRPr="0067087D" w:rsidRDefault="0067087D" w:rsidP="0007230A">
      <w:pPr>
        <w:pStyle w:val="Bullet1GC"/>
        <w:rPr>
          <w:rFonts w:hint="eastAsia"/>
        </w:rPr>
      </w:pPr>
      <w:r w:rsidRPr="0067087D">
        <w:rPr>
          <w:rFonts w:hint="eastAsia"/>
        </w:rPr>
        <w:t>在不受其父母或监护人约束的情况下签订合同的</w:t>
      </w:r>
      <w:r w:rsidRPr="0067087D">
        <w:rPr>
          <w:rFonts w:hint="eastAsia"/>
        </w:rPr>
        <w:t>13</w:t>
      </w:r>
      <w:r w:rsidRPr="0067087D">
        <w:rPr>
          <w:rFonts w:hint="eastAsia"/>
        </w:rPr>
        <w:t>至</w:t>
      </w:r>
      <w:r w:rsidRPr="0067087D">
        <w:rPr>
          <w:rFonts w:hint="eastAsia"/>
        </w:rPr>
        <w:t>20</w:t>
      </w:r>
      <w:r w:rsidRPr="0067087D">
        <w:rPr>
          <w:rFonts w:hint="eastAsia"/>
        </w:rPr>
        <w:t>岁的青年人；</w:t>
      </w:r>
    </w:p>
    <w:p w:rsidR="0067087D" w:rsidRPr="0067087D" w:rsidRDefault="0067087D" w:rsidP="0007230A">
      <w:pPr>
        <w:pStyle w:val="Bullet1GC"/>
        <w:rPr>
          <w:rFonts w:hint="eastAsia"/>
        </w:rPr>
      </w:pPr>
      <w:r w:rsidRPr="0067087D">
        <w:rPr>
          <w:rFonts w:hint="eastAsia"/>
        </w:rPr>
        <w:t>在不受其监护人约束的情况下签订经法律规定其监护人必须参与签订的合同、而且因为无精神行为能力或因为作出了不容社会接受的行为而受到监护的人。</w:t>
      </w:r>
    </w:p>
    <w:p w:rsidR="0067087D" w:rsidRPr="0067087D" w:rsidRDefault="0067087D" w:rsidP="0067087D">
      <w:pPr>
        <w:pStyle w:val="SingleTxtGC"/>
        <w:rPr>
          <w:rFonts w:hint="eastAsia"/>
        </w:rPr>
      </w:pPr>
      <w:r w:rsidRPr="0067087D">
        <w:rPr>
          <w:rFonts w:hint="eastAsia"/>
        </w:rPr>
        <w:t>9</w:t>
      </w:r>
      <w:r>
        <w:rPr>
          <w:rFonts w:hint="eastAsia"/>
        </w:rPr>
        <w:t xml:space="preserve">4.  </w:t>
      </w:r>
      <w:r w:rsidRPr="0067087D">
        <w:rPr>
          <w:rFonts w:hint="eastAsia"/>
        </w:rPr>
        <w:t>《义务和合同法》在合同义务方面向这些人提供法律保护。此外，在出现造成罪行的行动时，突尼斯《刑法》向不满</w:t>
      </w:r>
      <w:r w:rsidRPr="0067087D">
        <w:rPr>
          <w:rFonts w:hint="eastAsia"/>
        </w:rPr>
        <w:t>13</w:t>
      </w:r>
      <w:r w:rsidRPr="0067087D">
        <w:rPr>
          <w:rFonts w:hint="eastAsia"/>
        </w:rPr>
        <w:t>岁或无精神行为能力的人提供法律保护。</w:t>
      </w:r>
    </w:p>
    <w:p w:rsidR="0067087D" w:rsidRPr="0067087D" w:rsidRDefault="0067087D" w:rsidP="0067087D">
      <w:pPr>
        <w:pStyle w:val="SingleTxtGC"/>
        <w:rPr>
          <w:rFonts w:hint="eastAsia"/>
        </w:rPr>
      </w:pPr>
      <w:r w:rsidRPr="0067087D">
        <w:rPr>
          <w:rFonts w:hint="eastAsia"/>
        </w:rPr>
        <w:t>9</w:t>
      </w:r>
      <w:r>
        <w:rPr>
          <w:rFonts w:hint="eastAsia"/>
        </w:rPr>
        <w:t xml:space="preserve">5.  </w:t>
      </w:r>
      <w:r w:rsidRPr="0067087D">
        <w:rPr>
          <w:rFonts w:hint="eastAsia"/>
        </w:rPr>
        <w:t>突尼斯法律向某些类别的人提供额外保护。关于便利涉及身体残疾者从事交易的</w:t>
      </w:r>
      <w:r w:rsidRPr="0067087D">
        <w:rPr>
          <w:rFonts w:hint="eastAsia"/>
        </w:rPr>
        <w:t>2008</w:t>
      </w:r>
      <w:r w:rsidRPr="0067087D">
        <w:rPr>
          <w:rFonts w:hint="eastAsia"/>
        </w:rPr>
        <w:t>年</w:t>
      </w:r>
      <w:r w:rsidRPr="0067087D">
        <w:rPr>
          <w:rFonts w:hint="eastAsia"/>
        </w:rPr>
        <w:t>11</w:t>
      </w:r>
      <w:r w:rsidRPr="0067087D">
        <w:rPr>
          <w:rFonts w:hint="eastAsia"/>
        </w:rPr>
        <w:t>月</w:t>
      </w:r>
      <w:r w:rsidRPr="0067087D">
        <w:rPr>
          <w:rFonts w:hint="eastAsia"/>
        </w:rPr>
        <w:t>3</w:t>
      </w:r>
      <w:r w:rsidRPr="0067087D">
        <w:rPr>
          <w:rFonts w:hint="eastAsia"/>
        </w:rPr>
        <w:t>日第</w:t>
      </w:r>
      <w:r w:rsidRPr="0067087D">
        <w:rPr>
          <w:rFonts w:hint="eastAsia"/>
        </w:rPr>
        <w:t>66</w:t>
      </w:r>
      <w:r w:rsidRPr="0067087D">
        <w:rPr>
          <w:rFonts w:hint="eastAsia"/>
        </w:rPr>
        <w:t>号法律要求民事登记处在须由盲人签署正式文件时应该口述相关文件或有证人在场。</w:t>
      </w:r>
    </w:p>
    <w:p w:rsidR="0067087D" w:rsidRPr="0067087D" w:rsidRDefault="0067087D" w:rsidP="0067087D">
      <w:pPr>
        <w:pStyle w:val="SingleTxtGC"/>
        <w:rPr>
          <w:rFonts w:hint="eastAsia"/>
        </w:rPr>
      </w:pPr>
      <w:r w:rsidRPr="0067087D">
        <w:rPr>
          <w:rFonts w:hint="eastAsia"/>
        </w:rPr>
        <w:t>9</w:t>
      </w:r>
      <w:r>
        <w:rPr>
          <w:rFonts w:hint="eastAsia"/>
        </w:rPr>
        <w:t xml:space="preserve">6.  </w:t>
      </w:r>
      <w:r w:rsidRPr="0067087D">
        <w:rPr>
          <w:rFonts w:hint="eastAsia"/>
        </w:rPr>
        <w:t>精神失常和精神发育迟滞不构成《个人身分法》第</w:t>
      </w:r>
      <w:r w:rsidRPr="0067087D">
        <w:rPr>
          <w:rFonts w:hint="eastAsia"/>
        </w:rPr>
        <w:t>5</w:t>
      </w:r>
      <w:r w:rsidRPr="0067087D">
        <w:rPr>
          <w:rFonts w:hint="eastAsia"/>
        </w:rPr>
        <w:t>条和第</w:t>
      </w:r>
      <w:r w:rsidRPr="0067087D">
        <w:rPr>
          <w:rFonts w:hint="eastAsia"/>
        </w:rPr>
        <w:t>16-19</w:t>
      </w:r>
      <w:r w:rsidRPr="0067087D">
        <w:rPr>
          <w:rFonts w:hint="eastAsia"/>
        </w:rPr>
        <w:t>条所述不得结婚的精神残疾之一。因此，未受监护的精神失常者或精神发育迟滞者可自愿结婚，受监护者则可在其法定监护人同意下结婚。突尼斯法律还赋予受监护的精神失常者和精神发育迟滞者要求取消监护的权利。</w:t>
      </w:r>
    </w:p>
    <w:p w:rsidR="0067087D" w:rsidRPr="0067087D" w:rsidRDefault="0067087D" w:rsidP="0067087D">
      <w:pPr>
        <w:pStyle w:val="SingleTxtGC"/>
        <w:rPr>
          <w:rFonts w:hint="eastAsia"/>
        </w:rPr>
      </w:pPr>
      <w:r w:rsidRPr="0067087D">
        <w:rPr>
          <w:rFonts w:hint="eastAsia"/>
        </w:rPr>
        <w:t>9</w:t>
      </w:r>
      <w:r>
        <w:rPr>
          <w:rFonts w:hint="eastAsia"/>
        </w:rPr>
        <w:t xml:space="preserve">7.  </w:t>
      </w:r>
      <w:r w:rsidRPr="0067087D">
        <w:rPr>
          <w:rFonts w:hint="eastAsia"/>
        </w:rPr>
        <w:t>突尼斯法律向精神失常和精神发育迟滞的残疾人以及盲人在签署文件时提供的法律保护反映了保障这一类人的权利的愿望，这是鉴于这些人在履行法律义务和行为的过程中可能有遭受不公正待遇和虐待的危险。</w:t>
      </w:r>
    </w:p>
    <w:p w:rsidR="0067087D" w:rsidRPr="0067087D" w:rsidRDefault="0067087D" w:rsidP="0067087D">
      <w:pPr>
        <w:pStyle w:val="SingleTxtGC"/>
        <w:rPr>
          <w:rFonts w:hint="eastAsia"/>
        </w:rPr>
      </w:pPr>
      <w:r w:rsidRPr="0067087D">
        <w:rPr>
          <w:rFonts w:hint="eastAsia"/>
        </w:rPr>
        <w:t>9</w:t>
      </w:r>
      <w:r>
        <w:rPr>
          <w:rFonts w:hint="eastAsia"/>
        </w:rPr>
        <w:t xml:space="preserve">8.  </w:t>
      </w:r>
      <w:r w:rsidRPr="0067087D">
        <w:rPr>
          <w:rFonts w:hint="eastAsia"/>
        </w:rPr>
        <w:t>突尼斯法律不仅仅是满足于保障残疾人行使其合法权利。它还为对这类人的保护工作奠定了基础，在智障者或盲人签署行政文件或保证书时就是如此。现已按照</w:t>
      </w:r>
      <w:r w:rsidRPr="0067087D">
        <w:rPr>
          <w:rFonts w:hint="eastAsia"/>
        </w:rPr>
        <w:t>2008</w:t>
      </w:r>
      <w:r w:rsidRPr="0067087D">
        <w:rPr>
          <w:rFonts w:hint="eastAsia"/>
        </w:rPr>
        <w:t>年第</w:t>
      </w:r>
      <w:r w:rsidRPr="0067087D">
        <w:rPr>
          <w:rFonts w:hint="eastAsia"/>
        </w:rPr>
        <w:t>66</w:t>
      </w:r>
      <w:r w:rsidRPr="0067087D">
        <w:rPr>
          <w:rFonts w:hint="eastAsia"/>
        </w:rPr>
        <w:t>号法律的规定，对《物权法》第</w:t>
      </w:r>
      <w:r w:rsidRPr="0067087D">
        <w:rPr>
          <w:rFonts w:hint="eastAsia"/>
        </w:rPr>
        <w:t>378</w:t>
      </w:r>
      <w:r w:rsidRPr="0067087D">
        <w:rPr>
          <w:rFonts w:hint="eastAsia"/>
        </w:rPr>
        <w:t>条以及规范公证行业的</w:t>
      </w:r>
      <w:r w:rsidRPr="0067087D">
        <w:rPr>
          <w:rFonts w:hint="eastAsia"/>
        </w:rPr>
        <w:t>1994</w:t>
      </w:r>
      <w:r w:rsidRPr="0067087D">
        <w:rPr>
          <w:rFonts w:hint="eastAsia"/>
        </w:rPr>
        <w:t>年</w:t>
      </w:r>
      <w:r w:rsidRPr="0067087D">
        <w:rPr>
          <w:rFonts w:hint="eastAsia"/>
        </w:rPr>
        <w:t>5</w:t>
      </w:r>
      <w:r w:rsidRPr="0067087D">
        <w:rPr>
          <w:rFonts w:hint="eastAsia"/>
        </w:rPr>
        <w:t>月</w:t>
      </w:r>
      <w:r w:rsidRPr="0067087D">
        <w:rPr>
          <w:rFonts w:hint="eastAsia"/>
        </w:rPr>
        <w:t>23</w:t>
      </w:r>
      <w:r w:rsidRPr="0067087D">
        <w:rPr>
          <w:rFonts w:hint="eastAsia"/>
        </w:rPr>
        <w:t>日第</w:t>
      </w:r>
      <w:r w:rsidRPr="0067087D">
        <w:rPr>
          <w:rFonts w:hint="eastAsia"/>
        </w:rPr>
        <w:t>60</w:t>
      </w:r>
      <w:r w:rsidRPr="0067087D">
        <w:rPr>
          <w:rFonts w:hint="eastAsia"/>
        </w:rPr>
        <w:t>号法律进行了修订。</w:t>
      </w:r>
    </w:p>
    <w:p w:rsidR="0067087D" w:rsidRPr="0067087D" w:rsidRDefault="0067087D" w:rsidP="0067087D">
      <w:pPr>
        <w:pStyle w:val="SingleTxtGC"/>
        <w:rPr>
          <w:rFonts w:hint="eastAsia"/>
        </w:rPr>
      </w:pPr>
      <w:r w:rsidRPr="0067087D">
        <w:rPr>
          <w:rFonts w:hint="eastAsia"/>
        </w:rPr>
        <w:t>9</w:t>
      </w:r>
      <w:r>
        <w:rPr>
          <w:rFonts w:hint="eastAsia"/>
        </w:rPr>
        <w:t xml:space="preserve">9.  </w:t>
      </w:r>
      <w:r w:rsidRPr="0067087D">
        <w:rPr>
          <w:rFonts w:hint="eastAsia"/>
        </w:rPr>
        <w:t>此外还采取了适当和有效的措施，确保残疾人与其他人平等地享有获得贷款的权利。领取福利金的残疾人有权向社会保障基金贷款，用以购置配有残疾人使用设备的车辆，对此也没有规定就业或最低工资的要求。他们可获得利率为</w:t>
      </w:r>
      <w:r w:rsidRPr="0067087D">
        <w:rPr>
          <w:rFonts w:hint="eastAsia"/>
        </w:rPr>
        <w:t>6%</w:t>
      </w:r>
      <w:r w:rsidRPr="0067087D">
        <w:rPr>
          <w:rFonts w:hint="eastAsia"/>
        </w:rPr>
        <w:t>而不是</w:t>
      </w:r>
      <w:r w:rsidRPr="0067087D">
        <w:rPr>
          <w:rFonts w:hint="eastAsia"/>
        </w:rPr>
        <w:t>8.5%</w:t>
      </w:r>
      <w:r w:rsidRPr="0067087D">
        <w:rPr>
          <w:rFonts w:hint="eastAsia"/>
        </w:rPr>
        <w:t>的特别低息优惠贷款。</w:t>
      </w:r>
    </w:p>
    <w:p w:rsidR="0067087D" w:rsidRPr="0067087D" w:rsidRDefault="0067087D" w:rsidP="0067087D">
      <w:pPr>
        <w:pStyle w:val="SingleTxtGC"/>
        <w:rPr>
          <w:rFonts w:hint="eastAsia"/>
        </w:rPr>
      </w:pPr>
      <w:r w:rsidRPr="0067087D">
        <w:rPr>
          <w:rFonts w:hint="eastAsia"/>
        </w:rPr>
        <w:t>10</w:t>
      </w:r>
      <w:r>
        <w:rPr>
          <w:rFonts w:hint="eastAsia"/>
        </w:rPr>
        <w:t xml:space="preserve">0.  </w:t>
      </w:r>
      <w:r w:rsidRPr="0067087D">
        <w:rPr>
          <w:rFonts w:hint="eastAsia"/>
        </w:rPr>
        <w:t>残疾人还有权优先获得突尼斯团结银行的贷款，该银行向小企业提供资金，但将其贷款总额的</w:t>
      </w:r>
      <w:r w:rsidRPr="0067087D">
        <w:rPr>
          <w:rFonts w:hint="eastAsia"/>
        </w:rPr>
        <w:t>3%</w:t>
      </w:r>
      <w:r w:rsidRPr="0067087D">
        <w:rPr>
          <w:rFonts w:hint="eastAsia"/>
        </w:rPr>
        <w:t>保留给残疾人。残疾人还可以与其他公民平等地从商业银行获得标准贷款。据最新的现有统计数据，有</w:t>
      </w:r>
      <w:r w:rsidR="008849F7">
        <w:rPr>
          <w:rFonts w:hint="eastAsia"/>
        </w:rPr>
        <w:t>3,</w:t>
      </w:r>
      <w:r w:rsidRPr="0067087D">
        <w:rPr>
          <w:rFonts w:hint="eastAsia"/>
        </w:rPr>
        <w:t>136</w:t>
      </w:r>
      <w:r w:rsidRPr="0067087D">
        <w:rPr>
          <w:rFonts w:hint="eastAsia"/>
        </w:rPr>
        <w:t>名残疾人获得了突尼斯团结银行的贷款，</w:t>
      </w:r>
      <w:r w:rsidR="008849F7">
        <w:rPr>
          <w:rFonts w:hint="eastAsia"/>
        </w:rPr>
        <w:t>9,</w:t>
      </w:r>
      <w:r w:rsidRPr="0067087D">
        <w:rPr>
          <w:rFonts w:hint="eastAsia"/>
        </w:rPr>
        <w:t>110</w:t>
      </w:r>
      <w:r w:rsidRPr="0067087D">
        <w:rPr>
          <w:rFonts w:hint="eastAsia"/>
        </w:rPr>
        <w:t>名残疾人获得了发展协会的贷款。</w:t>
      </w:r>
    </w:p>
    <w:p w:rsidR="0067087D" w:rsidRPr="0067087D" w:rsidRDefault="00F0719B" w:rsidP="00CC1DC3">
      <w:pPr>
        <w:pStyle w:val="H1GC"/>
        <w:rPr>
          <w:rFonts w:hint="eastAsia"/>
        </w:rPr>
      </w:pPr>
      <w:r>
        <w:rPr>
          <w:rFonts w:hint="eastAsia"/>
        </w:rPr>
        <w:tab/>
      </w:r>
      <w:r>
        <w:rPr>
          <w:rFonts w:hint="eastAsia"/>
        </w:rPr>
        <w:tab/>
      </w:r>
      <w:r w:rsidR="0067087D" w:rsidRPr="0067087D">
        <w:rPr>
          <w:rFonts w:hint="eastAsia"/>
        </w:rPr>
        <w:t>第十三条</w:t>
      </w:r>
      <w:r>
        <w:br/>
      </w:r>
      <w:r w:rsidR="0067087D" w:rsidRPr="0067087D">
        <w:rPr>
          <w:rFonts w:hint="eastAsia"/>
        </w:rPr>
        <w:t>获得司法保护</w:t>
      </w:r>
    </w:p>
    <w:p w:rsidR="0067087D" w:rsidRPr="0067087D" w:rsidRDefault="0067087D" w:rsidP="0067087D">
      <w:pPr>
        <w:pStyle w:val="SingleTxtGC"/>
        <w:rPr>
          <w:rFonts w:hint="eastAsia"/>
        </w:rPr>
      </w:pPr>
      <w:r w:rsidRPr="0067087D">
        <w:rPr>
          <w:rFonts w:hint="eastAsia"/>
        </w:rPr>
        <w:t>101</w:t>
      </w:r>
      <w:r>
        <w:rPr>
          <w:rFonts w:hint="eastAsia"/>
        </w:rPr>
        <w:t xml:space="preserve">.  </w:t>
      </w:r>
      <w:r w:rsidRPr="0067087D">
        <w:rPr>
          <w:rFonts w:hint="eastAsia"/>
        </w:rPr>
        <w:t>根据突尼斯关于增进和保护人权、包括残疾人权利的愿望，司法和人权部已将人权视为其优先事项。该部部长由一名人权协调员协助工作，其任务是监测人权状况、接受投诉、并在人权事务高级理事会以及包括内政部、外交部、社会事务部等其他部委合作下开展人权问题研究。</w:t>
      </w:r>
    </w:p>
    <w:p w:rsidR="0067087D" w:rsidRPr="0067087D" w:rsidRDefault="0067087D" w:rsidP="0067087D">
      <w:pPr>
        <w:pStyle w:val="SingleTxtGC"/>
        <w:rPr>
          <w:rFonts w:hint="eastAsia"/>
        </w:rPr>
      </w:pPr>
      <w:r w:rsidRPr="0067087D">
        <w:rPr>
          <w:rFonts w:hint="eastAsia"/>
        </w:rPr>
        <w:t>10</w:t>
      </w:r>
      <w:r>
        <w:rPr>
          <w:rFonts w:hint="eastAsia"/>
        </w:rPr>
        <w:t xml:space="preserve">2.  </w:t>
      </w:r>
      <w:r w:rsidRPr="0067087D">
        <w:rPr>
          <w:rFonts w:hint="eastAsia"/>
        </w:rPr>
        <w:t>司法系统是独立的权力机构。《宪法》第</w:t>
      </w:r>
      <w:r w:rsidRPr="0067087D">
        <w:rPr>
          <w:rFonts w:hint="eastAsia"/>
        </w:rPr>
        <w:t>65</w:t>
      </w:r>
      <w:r w:rsidRPr="0067087D">
        <w:rPr>
          <w:rFonts w:hint="eastAsia"/>
        </w:rPr>
        <w:t>条规定，地方法官具有独立性，不听命于法律以外任何权力机构的意见。突尼斯的立法保障包括残疾人的所有人都有权诉诸所有三个级别的司法系统。</w:t>
      </w:r>
    </w:p>
    <w:p w:rsidR="0067087D" w:rsidRPr="0067087D" w:rsidRDefault="0067087D" w:rsidP="0067087D">
      <w:pPr>
        <w:pStyle w:val="SingleTxtGC"/>
        <w:rPr>
          <w:rFonts w:hint="eastAsia"/>
        </w:rPr>
      </w:pPr>
      <w:r w:rsidRPr="0067087D">
        <w:rPr>
          <w:rFonts w:hint="eastAsia"/>
        </w:rPr>
        <w:t>10</w:t>
      </w:r>
      <w:r>
        <w:rPr>
          <w:rFonts w:hint="eastAsia"/>
        </w:rPr>
        <w:t xml:space="preserve">3.  </w:t>
      </w:r>
      <w:r w:rsidRPr="0067087D">
        <w:rPr>
          <w:rFonts w:hint="eastAsia"/>
        </w:rPr>
        <w:t>为便利残疾人诉诸法律，突尼斯已采取措施，确保他们能以受害人、嫌疑人和证人的身分切实有效地在法律程序的所有阶段诉诸法院，这些措施包括为审判室配备经宣誓的手语译员。</w:t>
      </w:r>
    </w:p>
    <w:p w:rsidR="0067087D" w:rsidRPr="0067087D" w:rsidRDefault="00F0719B" w:rsidP="00CC1DC3">
      <w:pPr>
        <w:pStyle w:val="H1GC"/>
        <w:rPr>
          <w:rFonts w:hint="eastAsia"/>
        </w:rPr>
      </w:pPr>
      <w:r>
        <w:rPr>
          <w:rFonts w:hint="eastAsia"/>
        </w:rPr>
        <w:tab/>
      </w:r>
      <w:r>
        <w:rPr>
          <w:rFonts w:hint="eastAsia"/>
        </w:rPr>
        <w:tab/>
      </w:r>
      <w:r w:rsidR="0067087D" w:rsidRPr="0067087D">
        <w:rPr>
          <w:rFonts w:hint="eastAsia"/>
        </w:rPr>
        <w:t>第十四条</w:t>
      </w:r>
      <w:r>
        <w:br/>
      </w:r>
      <w:r w:rsidR="0067087D" w:rsidRPr="0067087D">
        <w:rPr>
          <w:rFonts w:hint="eastAsia"/>
        </w:rPr>
        <w:t>自由和人身安全</w:t>
      </w:r>
    </w:p>
    <w:p w:rsidR="0067087D" w:rsidRPr="0067087D" w:rsidRDefault="0067087D" w:rsidP="0067087D">
      <w:pPr>
        <w:pStyle w:val="SingleTxtGC"/>
        <w:rPr>
          <w:rFonts w:hint="eastAsia"/>
        </w:rPr>
      </w:pPr>
      <w:r w:rsidRPr="0067087D">
        <w:rPr>
          <w:rFonts w:hint="eastAsia"/>
        </w:rPr>
        <w:t>104</w:t>
      </w:r>
      <w:r>
        <w:rPr>
          <w:rFonts w:hint="eastAsia"/>
        </w:rPr>
        <w:t xml:space="preserve">.  </w:t>
      </w:r>
      <w:r w:rsidRPr="0067087D">
        <w:rPr>
          <w:rFonts w:hint="eastAsia"/>
        </w:rPr>
        <w:t>按照其《宪法》及其根据国际协定所作的承诺，突尼斯正在继续努力保障人人享有自由和人身安全的权利。突尼斯《宪法》第</w:t>
      </w:r>
      <w:r w:rsidRPr="0067087D">
        <w:rPr>
          <w:rFonts w:hint="eastAsia"/>
        </w:rPr>
        <w:t>12</w:t>
      </w:r>
      <w:r w:rsidRPr="0067087D">
        <w:rPr>
          <w:rFonts w:hint="eastAsia"/>
        </w:rPr>
        <w:t>条申明，预防性拘留应接受司法监督，预防性逮捕只有在获得司法认可后才能进行。不经过适当的法律程序，就不得对任何人进行预防性拘留或逮捕。现已修订了《宪法》第</w:t>
      </w:r>
      <w:r w:rsidRPr="0067087D">
        <w:rPr>
          <w:rFonts w:hint="eastAsia"/>
        </w:rPr>
        <w:t>13</w:t>
      </w:r>
      <w:r w:rsidRPr="0067087D">
        <w:rPr>
          <w:rFonts w:hint="eastAsia"/>
        </w:rPr>
        <w:t>条，从而明文规定应给予被剥夺自由者人道的待遇并尊重他们的人格尊严。</w:t>
      </w:r>
    </w:p>
    <w:p w:rsidR="0067087D" w:rsidRPr="0067087D" w:rsidRDefault="0067087D" w:rsidP="0067087D">
      <w:pPr>
        <w:pStyle w:val="SingleTxtGC"/>
        <w:rPr>
          <w:rFonts w:hint="eastAsia"/>
        </w:rPr>
      </w:pPr>
      <w:r w:rsidRPr="0067087D">
        <w:rPr>
          <w:rFonts w:hint="eastAsia"/>
        </w:rPr>
        <w:t>10</w:t>
      </w:r>
      <w:r>
        <w:rPr>
          <w:rFonts w:hint="eastAsia"/>
        </w:rPr>
        <w:t xml:space="preserve">5.  </w:t>
      </w:r>
      <w:r w:rsidRPr="0067087D">
        <w:rPr>
          <w:rFonts w:hint="eastAsia"/>
        </w:rPr>
        <w:t>突尼斯强调残疾人人身自由的原则，因此突尼斯的立法强调，残疾人应能留在家庭中生活，而不应该因为他们有残疾而剥夺其自由。第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18</w:t>
      </w:r>
      <w:r w:rsidRPr="0067087D">
        <w:rPr>
          <w:rFonts w:hint="eastAsia"/>
        </w:rPr>
        <w:t>条规定了以下的照料措施：</w:t>
      </w:r>
    </w:p>
    <w:p w:rsidR="0067087D" w:rsidRPr="0067087D" w:rsidRDefault="0067087D" w:rsidP="00F0719B">
      <w:pPr>
        <w:pStyle w:val="SingleTxtGC"/>
        <w:numPr>
          <w:ilvl w:val="0"/>
          <w:numId w:val="2"/>
        </w:numPr>
        <w:rPr>
          <w:rFonts w:hint="eastAsia"/>
        </w:rPr>
      </w:pPr>
      <w:r w:rsidRPr="0067087D">
        <w:rPr>
          <w:rFonts w:hint="eastAsia"/>
        </w:rPr>
        <w:t>向居家的残疾人提供照料服务；</w:t>
      </w:r>
    </w:p>
    <w:p w:rsidR="0067087D" w:rsidRPr="0067087D" w:rsidRDefault="0067087D" w:rsidP="00F0719B">
      <w:pPr>
        <w:pStyle w:val="SingleTxtGC"/>
        <w:numPr>
          <w:ilvl w:val="0"/>
          <w:numId w:val="2"/>
        </w:numPr>
        <w:rPr>
          <w:rFonts w:hint="eastAsia"/>
        </w:rPr>
      </w:pPr>
      <w:r w:rsidRPr="0067087D">
        <w:rPr>
          <w:rFonts w:hint="eastAsia"/>
        </w:rPr>
        <w:t>向贫穷残疾人或其合法监护人提供物资援助，帮助满足他们各种基本需求；</w:t>
      </w:r>
    </w:p>
    <w:p w:rsidR="0067087D" w:rsidRPr="0067087D" w:rsidRDefault="0067087D" w:rsidP="00F0719B">
      <w:pPr>
        <w:pStyle w:val="SingleTxtGC"/>
        <w:numPr>
          <w:ilvl w:val="0"/>
          <w:numId w:val="2"/>
        </w:numPr>
        <w:rPr>
          <w:rFonts w:hint="eastAsia"/>
        </w:rPr>
      </w:pPr>
      <w:r w:rsidRPr="0067087D">
        <w:rPr>
          <w:rFonts w:hint="eastAsia"/>
        </w:rPr>
        <w:t>将残疾人安置在寄养家庭生活。</w:t>
      </w:r>
    </w:p>
    <w:p w:rsidR="0067087D" w:rsidRPr="0067087D" w:rsidRDefault="0067087D" w:rsidP="0067087D">
      <w:pPr>
        <w:pStyle w:val="SingleTxtGC"/>
        <w:rPr>
          <w:rFonts w:hint="eastAsia"/>
        </w:rPr>
      </w:pPr>
      <w:r w:rsidRPr="0067087D">
        <w:rPr>
          <w:rFonts w:hint="eastAsia"/>
        </w:rPr>
        <w:t>10</w:t>
      </w:r>
      <w:r>
        <w:rPr>
          <w:rFonts w:hint="eastAsia"/>
        </w:rPr>
        <w:t xml:space="preserve">6.  </w:t>
      </w:r>
      <w:r w:rsidRPr="0067087D">
        <w:rPr>
          <w:rFonts w:hint="eastAsia"/>
        </w:rPr>
        <w:t>该项法律第</w:t>
      </w:r>
      <w:r w:rsidRPr="0067087D">
        <w:rPr>
          <w:rFonts w:hint="eastAsia"/>
        </w:rPr>
        <w:t>17</w:t>
      </w:r>
      <w:r w:rsidRPr="0067087D">
        <w:rPr>
          <w:rFonts w:hint="eastAsia"/>
        </w:rPr>
        <w:t>条规定，在特殊情况下，可应残疾人本身或其法定监护人的要求，将其安置在向残疾人提供住宿和照料服务的机构内生活。突尼斯有下列机构为残疾人提供住房：</w:t>
      </w:r>
    </w:p>
    <w:p w:rsidR="0067087D" w:rsidRPr="0067087D" w:rsidRDefault="0067087D" w:rsidP="0007230A">
      <w:pPr>
        <w:pStyle w:val="Bullet1GC"/>
        <w:rPr>
          <w:rFonts w:hint="eastAsia"/>
        </w:rPr>
      </w:pPr>
      <w:r w:rsidRPr="0067087D">
        <w:rPr>
          <w:rFonts w:hint="eastAsia"/>
        </w:rPr>
        <w:t>Al-Sanad</w:t>
      </w:r>
      <w:r w:rsidRPr="0067087D">
        <w:rPr>
          <w:rFonts w:hint="eastAsia"/>
        </w:rPr>
        <w:t>社会和教育中心：该公共设施在由国家设立的病房中收容</w:t>
      </w:r>
      <w:r w:rsidRPr="0067087D">
        <w:rPr>
          <w:rFonts w:hint="eastAsia"/>
        </w:rPr>
        <w:t>6</w:t>
      </w:r>
      <w:r w:rsidRPr="0067087D">
        <w:rPr>
          <w:rFonts w:hint="eastAsia"/>
        </w:rPr>
        <w:t>岁以上的残疾人。该中心能容纳</w:t>
      </w:r>
      <w:r w:rsidRPr="0067087D">
        <w:rPr>
          <w:rFonts w:hint="eastAsia"/>
        </w:rPr>
        <w:t>108</w:t>
      </w:r>
      <w:r w:rsidRPr="0067087D">
        <w:rPr>
          <w:rFonts w:hint="eastAsia"/>
        </w:rPr>
        <w:t>名残疾人，为他们提供照料、治疗和康复服务，并协助他们重新融入社会。</w:t>
      </w:r>
    </w:p>
    <w:p w:rsidR="0067087D" w:rsidRPr="0067087D" w:rsidRDefault="0067087D" w:rsidP="0007230A">
      <w:pPr>
        <w:pStyle w:val="Bullet1GC"/>
        <w:rPr>
          <w:rFonts w:hint="eastAsia"/>
        </w:rPr>
      </w:pPr>
      <w:r w:rsidRPr="0067087D">
        <w:rPr>
          <w:rFonts w:hint="eastAsia"/>
        </w:rPr>
        <w:t>贫穷精神发育迟滞者中心：该中心可为</w:t>
      </w:r>
      <w:r w:rsidRPr="0067087D">
        <w:rPr>
          <w:rFonts w:hint="eastAsia"/>
        </w:rPr>
        <w:t>110</w:t>
      </w:r>
      <w:r w:rsidRPr="0067087D">
        <w:rPr>
          <w:rFonts w:hint="eastAsia"/>
        </w:rPr>
        <w:t>名残疾人提供住宿服务。</w:t>
      </w:r>
    </w:p>
    <w:p w:rsidR="0067087D" w:rsidRPr="0067087D" w:rsidRDefault="0067087D" w:rsidP="0007230A">
      <w:pPr>
        <w:pStyle w:val="Bullet1GC"/>
        <w:rPr>
          <w:rFonts w:hint="eastAsia"/>
        </w:rPr>
      </w:pPr>
      <w:r w:rsidRPr="0067087D">
        <w:rPr>
          <w:rFonts w:hint="eastAsia"/>
        </w:rPr>
        <w:t>阿曼社会关怀中心：该公共设施可向</w:t>
      </w:r>
      <w:r w:rsidRPr="0067087D">
        <w:rPr>
          <w:rFonts w:hint="eastAsia"/>
        </w:rPr>
        <w:t>110</w:t>
      </w:r>
      <w:r w:rsidRPr="0067087D">
        <w:rPr>
          <w:rFonts w:hint="eastAsia"/>
        </w:rPr>
        <w:t>名智障者提供住宿服务，这些智障者是在精神病情稳定后由精神病院转送来的残疾成年人。</w:t>
      </w:r>
    </w:p>
    <w:p w:rsidR="0067087D" w:rsidRPr="0067087D" w:rsidRDefault="0067087D" w:rsidP="0067087D">
      <w:pPr>
        <w:pStyle w:val="SingleTxtGC"/>
        <w:rPr>
          <w:rFonts w:hint="eastAsia"/>
        </w:rPr>
      </w:pPr>
      <w:r w:rsidRPr="0067087D">
        <w:rPr>
          <w:rFonts w:hint="eastAsia"/>
        </w:rPr>
        <w:t>10</w:t>
      </w:r>
      <w:r>
        <w:rPr>
          <w:rFonts w:hint="eastAsia"/>
        </w:rPr>
        <w:t xml:space="preserve">7.  </w:t>
      </w:r>
      <w:r w:rsidRPr="0067087D">
        <w:rPr>
          <w:rFonts w:hint="eastAsia"/>
        </w:rPr>
        <w:t>为了监测此种专门机构的条件，关于人权和基本自由事务高级理事会的</w:t>
      </w:r>
      <w:r w:rsidRPr="0067087D">
        <w:rPr>
          <w:rFonts w:hint="eastAsia"/>
        </w:rPr>
        <w:t>2008</w:t>
      </w:r>
      <w:r w:rsidRPr="0067087D">
        <w:rPr>
          <w:rFonts w:hint="eastAsia"/>
        </w:rPr>
        <w:t>年</w:t>
      </w:r>
      <w:r w:rsidRPr="0067087D">
        <w:rPr>
          <w:rFonts w:hint="eastAsia"/>
        </w:rPr>
        <w:t>6</w:t>
      </w:r>
      <w:r w:rsidRPr="0067087D">
        <w:rPr>
          <w:rFonts w:hint="eastAsia"/>
        </w:rPr>
        <w:t>月</w:t>
      </w:r>
      <w:r w:rsidRPr="0067087D">
        <w:rPr>
          <w:rFonts w:hint="eastAsia"/>
        </w:rPr>
        <w:t>16</w:t>
      </w:r>
      <w:r w:rsidRPr="0067087D">
        <w:rPr>
          <w:rFonts w:hint="eastAsia"/>
        </w:rPr>
        <w:t>日第</w:t>
      </w:r>
      <w:r w:rsidRPr="0067087D">
        <w:rPr>
          <w:rFonts w:hint="eastAsia"/>
        </w:rPr>
        <w:t>37</w:t>
      </w:r>
      <w:r w:rsidRPr="0067087D">
        <w:rPr>
          <w:rFonts w:hint="eastAsia"/>
        </w:rPr>
        <w:t>号法律第</w:t>
      </w:r>
      <w:r w:rsidRPr="0067087D">
        <w:rPr>
          <w:rFonts w:hint="eastAsia"/>
        </w:rPr>
        <w:t>5</w:t>
      </w:r>
      <w:r w:rsidRPr="0067087D">
        <w:rPr>
          <w:rFonts w:hint="eastAsia"/>
        </w:rPr>
        <w:t>条授权理事会主席暗访惩处和改造机构、拘留中心、儿童收容所和有特殊需求者收容机构，以便评估这些机构遵守关于人权和基本自由的国家立法的情况。</w:t>
      </w:r>
    </w:p>
    <w:p w:rsidR="0067087D" w:rsidRPr="0067087D" w:rsidRDefault="0067087D" w:rsidP="0067087D">
      <w:pPr>
        <w:pStyle w:val="SingleTxtGC"/>
        <w:rPr>
          <w:rFonts w:hint="eastAsia"/>
        </w:rPr>
      </w:pPr>
      <w:r w:rsidRPr="0067087D">
        <w:rPr>
          <w:rFonts w:hint="eastAsia"/>
        </w:rPr>
        <w:t>10</w:t>
      </w:r>
      <w:r>
        <w:rPr>
          <w:rFonts w:hint="eastAsia"/>
        </w:rPr>
        <w:t xml:space="preserve">8.  </w:t>
      </w:r>
      <w:r w:rsidRPr="0067087D">
        <w:rPr>
          <w:rFonts w:hint="eastAsia"/>
        </w:rPr>
        <w:t>人权和基本自由事务高级理事会是监测联合国《残疾人权利公约》执行情况的国家机制。为了提高其监测效能，高级理事会于</w:t>
      </w:r>
      <w:r w:rsidRPr="0067087D">
        <w:rPr>
          <w:rFonts w:hint="eastAsia"/>
        </w:rPr>
        <w:t>2009</w:t>
      </w:r>
      <w:r w:rsidRPr="0067087D">
        <w:rPr>
          <w:rFonts w:hint="eastAsia"/>
        </w:rPr>
        <w:t>年</w:t>
      </w:r>
      <w:r w:rsidRPr="0067087D">
        <w:rPr>
          <w:rFonts w:hint="eastAsia"/>
        </w:rPr>
        <w:t>6</w:t>
      </w:r>
      <w:r w:rsidRPr="0067087D">
        <w:rPr>
          <w:rFonts w:hint="eastAsia"/>
        </w:rPr>
        <w:t>月</w:t>
      </w:r>
      <w:r w:rsidRPr="0067087D">
        <w:rPr>
          <w:rFonts w:hint="eastAsia"/>
        </w:rPr>
        <w:t>17</w:t>
      </w:r>
      <w:r w:rsidRPr="0067087D">
        <w:rPr>
          <w:rFonts w:hint="eastAsia"/>
        </w:rPr>
        <w:t>日在总部举行了会议。主要的残疾事务协会在会议期间表示了它们的关注、提出了建议并表明了愿望。这些建议包括以下方面：</w:t>
      </w:r>
    </w:p>
    <w:p w:rsidR="0067087D" w:rsidRPr="0067087D" w:rsidRDefault="0067087D" w:rsidP="0007230A">
      <w:pPr>
        <w:pStyle w:val="Bullet1GC"/>
        <w:rPr>
          <w:rFonts w:hint="eastAsia"/>
        </w:rPr>
      </w:pPr>
      <w:r w:rsidRPr="0067087D">
        <w:rPr>
          <w:rFonts w:hint="eastAsia"/>
        </w:rPr>
        <w:t>设立一个代表委员会，负责监测所有类别残疾的状况，包括视力残疾、听力残疾、肢体残疾和精神残疾的状况，并每年召开两次会议。</w:t>
      </w:r>
    </w:p>
    <w:p w:rsidR="0067087D" w:rsidRPr="0067087D" w:rsidRDefault="0067087D" w:rsidP="0007230A">
      <w:pPr>
        <w:pStyle w:val="Bullet1GC"/>
        <w:rPr>
          <w:rFonts w:hint="eastAsia"/>
        </w:rPr>
      </w:pPr>
      <w:r w:rsidRPr="0067087D">
        <w:rPr>
          <w:rFonts w:hint="eastAsia"/>
        </w:rPr>
        <w:t>制订一项计划，使有关各方明确认识到必须采取行动，确保在所有领域充分实施有关残疾人的法律和行政条款的规定。</w:t>
      </w:r>
    </w:p>
    <w:p w:rsidR="0067087D" w:rsidRPr="0067087D" w:rsidRDefault="0067087D" w:rsidP="0007230A">
      <w:pPr>
        <w:pStyle w:val="Bullet1GC"/>
        <w:rPr>
          <w:rFonts w:hint="eastAsia"/>
        </w:rPr>
      </w:pPr>
      <w:r w:rsidRPr="0067087D">
        <w:rPr>
          <w:rFonts w:hint="eastAsia"/>
        </w:rPr>
        <w:t>作出努力，将某些残疾视同肌肉萎缩症那样，增列在可全额支付其治疗费用的慢性疾病清单中。</w:t>
      </w:r>
    </w:p>
    <w:p w:rsidR="0067087D" w:rsidRPr="0067087D" w:rsidRDefault="0067087D" w:rsidP="0007230A">
      <w:pPr>
        <w:pStyle w:val="Bullet1GC"/>
        <w:rPr>
          <w:rFonts w:hint="eastAsia"/>
        </w:rPr>
      </w:pPr>
      <w:r w:rsidRPr="0067087D">
        <w:rPr>
          <w:rFonts w:hint="eastAsia"/>
        </w:rPr>
        <w:t>有关当局应准许豁免对残疾人专用器械和设备应征收的税款和关税。</w:t>
      </w:r>
    </w:p>
    <w:p w:rsidR="0067087D" w:rsidRPr="0067087D" w:rsidRDefault="0067087D" w:rsidP="0007230A">
      <w:pPr>
        <w:pStyle w:val="Bullet1GC"/>
        <w:rPr>
          <w:rFonts w:hint="eastAsia"/>
        </w:rPr>
      </w:pPr>
      <w:r w:rsidRPr="0067087D">
        <w:rPr>
          <w:rFonts w:hint="eastAsia"/>
        </w:rPr>
        <w:t>鼓励成立各种协会，负责对居家的严重残疾人提供援助，因为肌肉萎缩症患者对获得此种援助的要求尚未得到满足。</w:t>
      </w:r>
    </w:p>
    <w:p w:rsidR="0067087D" w:rsidRPr="0067087D" w:rsidRDefault="0067087D" w:rsidP="0007230A">
      <w:pPr>
        <w:pStyle w:val="Bullet1GC"/>
        <w:rPr>
          <w:rFonts w:hint="eastAsia"/>
        </w:rPr>
      </w:pPr>
      <w:r w:rsidRPr="0067087D">
        <w:rPr>
          <w:rFonts w:hint="eastAsia"/>
        </w:rPr>
        <w:t>制定有关高级理事会访问各种协会和基金会的程序。</w:t>
      </w:r>
    </w:p>
    <w:p w:rsidR="0067087D" w:rsidRPr="0067087D" w:rsidRDefault="00F0719B" w:rsidP="00CC1DC3">
      <w:pPr>
        <w:pStyle w:val="H1GC"/>
        <w:rPr>
          <w:rFonts w:hint="eastAsia"/>
        </w:rPr>
      </w:pPr>
      <w:r>
        <w:rPr>
          <w:rFonts w:hint="eastAsia"/>
        </w:rPr>
        <w:tab/>
      </w:r>
      <w:r>
        <w:rPr>
          <w:rFonts w:hint="eastAsia"/>
        </w:rPr>
        <w:tab/>
      </w:r>
      <w:r w:rsidR="0067087D" w:rsidRPr="0067087D">
        <w:rPr>
          <w:rFonts w:hint="eastAsia"/>
        </w:rPr>
        <w:t>第十五条</w:t>
      </w:r>
      <w:r>
        <w:br/>
      </w:r>
      <w:r w:rsidR="0067087D" w:rsidRPr="0067087D">
        <w:rPr>
          <w:rFonts w:hint="eastAsia"/>
        </w:rPr>
        <w:t>免于酷刑或残忍、不人道或有辱人格的待遇或处罚</w:t>
      </w:r>
    </w:p>
    <w:p w:rsidR="0067087D" w:rsidRPr="0067087D" w:rsidRDefault="0067087D" w:rsidP="0067087D">
      <w:pPr>
        <w:pStyle w:val="SingleTxtGC"/>
        <w:rPr>
          <w:rFonts w:hint="eastAsia"/>
        </w:rPr>
      </w:pPr>
      <w:r w:rsidRPr="0067087D">
        <w:rPr>
          <w:rFonts w:hint="eastAsia"/>
        </w:rPr>
        <w:t>109</w:t>
      </w:r>
      <w:r>
        <w:rPr>
          <w:rFonts w:hint="eastAsia"/>
        </w:rPr>
        <w:t xml:space="preserve">.  </w:t>
      </w:r>
      <w:r w:rsidRPr="0067087D">
        <w:rPr>
          <w:rFonts w:hint="eastAsia"/>
        </w:rPr>
        <w:t>突尼斯经</w:t>
      </w:r>
      <w:r w:rsidRPr="0067087D">
        <w:rPr>
          <w:rFonts w:hint="eastAsia"/>
        </w:rPr>
        <w:t>1988</w:t>
      </w:r>
      <w:r w:rsidRPr="0067087D">
        <w:rPr>
          <w:rFonts w:hint="eastAsia"/>
        </w:rPr>
        <w:t>年</w:t>
      </w:r>
      <w:r w:rsidRPr="0067087D">
        <w:rPr>
          <w:rFonts w:hint="eastAsia"/>
        </w:rPr>
        <w:t>7</w:t>
      </w:r>
      <w:r w:rsidRPr="0067087D">
        <w:rPr>
          <w:rFonts w:hint="eastAsia"/>
        </w:rPr>
        <w:t>月</w:t>
      </w:r>
      <w:r w:rsidRPr="0067087D">
        <w:rPr>
          <w:rFonts w:hint="eastAsia"/>
        </w:rPr>
        <w:t>11</w:t>
      </w:r>
      <w:r w:rsidRPr="0067087D">
        <w:rPr>
          <w:rFonts w:hint="eastAsia"/>
        </w:rPr>
        <w:t>日通过的法律批准了《禁止酷刑和其他残忍、不人道或有辱人格的待遇或处罚公约》。</w:t>
      </w:r>
      <w:r w:rsidRPr="0067087D">
        <w:rPr>
          <w:rFonts w:hint="eastAsia"/>
        </w:rPr>
        <w:t>1987</w:t>
      </w:r>
      <w:r w:rsidRPr="0067087D">
        <w:rPr>
          <w:rFonts w:hint="eastAsia"/>
        </w:rPr>
        <w:t>年</w:t>
      </w:r>
      <w:r w:rsidRPr="0067087D">
        <w:rPr>
          <w:rFonts w:hint="eastAsia"/>
        </w:rPr>
        <w:t>11</w:t>
      </w:r>
      <w:r w:rsidRPr="0067087D">
        <w:rPr>
          <w:rFonts w:hint="eastAsia"/>
        </w:rPr>
        <w:t>月</w:t>
      </w:r>
      <w:r w:rsidRPr="0067087D">
        <w:rPr>
          <w:rFonts w:hint="eastAsia"/>
        </w:rPr>
        <w:t>26</w:t>
      </w:r>
      <w:r w:rsidRPr="0067087D">
        <w:rPr>
          <w:rFonts w:hint="eastAsia"/>
        </w:rPr>
        <w:t>日通过的一项法律修订了《关于预防性拘留和预防性逮捕的法律》，该《法律》为禁止酷刑和其他形式残忍的待遇提供了法律保障。</w:t>
      </w:r>
    </w:p>
    <w:p w:rsidR="0067087D" w:rsidRPr="0067087D" w:rsidRDefault="0067087D" w:rsidP="0067087D">
      <w:pPr>
        <w:pStyle w:val="SingleTxtGC"/>
        <w:rPr>
          <w:rFonts w:hint="eastAsia"/>
        </w:rPr>
      </w:pPr>
      <w:r w:rsidRPr="0067087D">
        <w:rPr>
          <w:rFonts w:hint="eastAsia"/>
        </w:rPr>
        <w:t>11</w:t>
      </w:r>
      <w:r>
        <w:rPr>
          <w:rFonts w:hint="eastAsia"/>
        </w:rPr>
        <w:t xml:space="preserve">0.  </w:t>
      </w:r>
      <w:r w:rsidRPr="0067087D">
        <w:rPr>
          <w:rFonts w:hint="eastAsia"/>
        </w:rPr>
        <w:t>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3</w:t>
      </w:r>
      <w:r w:rsidRPr="0067087D">
        <w:rPr>
          <w:rFonts w:hint="eastAsia"/>
        </w:rPr>
        <w:t>条规定，国家有责任保护残疾人免受经济剥削和性剥削、流离失所和被遗弃行为之害，因为所有这些行为都是不人道和有辱人格的待遇。</w:t>
      </w:r>
    </w:p>
    <w:p w:rsidR="0067087D" w:rsidRPr="0067087D" w:rsidRDefault="00F0719B" w:rsidP="00CC1DC3">
      <w:pPr>
        <w:pStyle w:val="H1GC"/>
        <w:rPr>
          <w:rFonts w:hint="eastAsia"/>
        </w:rPr>
      </w:pPr>
      <w:r>
        <w:rPr>
          <w:rFonts w:hint="eastAsia"/>
        </w:rPr>
        <w:tab/>
      </w:r>
      <w:r>
        <w:rPr>
          <w:rFonts w:hint="eastAsia"/>
        </w:rPr>
        <w:tab/>
      </w:r>
      <w:r w:rsidR="0067087D" w:rsidRPr="0067087D">
        <w:rPr>
          <w:rFonts w:hint="eastAsia"/>
        </w:rPr>
        <w:t>第十六条</w:t>
      </w:r>
      <w:r>
        <w:br/>
      </w:r>
      <w:r w:rsidR="0067087D" w:rsidRPr="0067087D">
        <w:rPr>
          <w:rFonts w:hint="eastAsia"/>
        </w:rPr>
        <w:t>免于剥削、暴力和凌虐</w:t>
      </w:r>
    </w:p>
    <w:p w:rsidR="0067087D" w:rsidRPr="0067087D" w:rsidRDefault="0067087D" w:rsidP="0067087D">
      <w:pPr>
        <w:pStyle w:val="SingleTxtGC"/>
        <w:rPr>
          <w:rFonts w:hint="eastAsia"/>
        </w:rPr>
      </w:pPr>
      <w:r w:rsidRPr="0067087D">
        <w:rPr>
          <w:rFonts w:hint="eastAsia"/>
        </w:rPr>
        <w:t>111</w:t>
      </w:r>
      <w:r>
        <w:rPr>
          <w:rFonts w:hint="eastAsia"/>
        </w:rPr>
        <w:t xml:space="preserve">.  </w:t>
      </w:r>
      <w:r w:rsidRPr="0067087D">
        <w:rPr>
          <w:rFonts w:hint="eastAsia"/>
        </w:rPr>
        <w:t>突尼斯的法律保障保护残疾儿童免受一切形式的暴力和疏忽行为之害。《刑法典》第</w:t>
      </w:r>
      <w:r w:rsidRPr="0067087D">
        <w:rPr>
          <w:rFonts w:hint="eastAsia"/>
        </w:rPr>
        <w:t>212</w:t>
      </w:r>
      <w:r w:rsidRPr="0067087D">
        <w:rPr>
          <w:rFonts w:hint="eastAsia"/>
        </w:rPr>
        <w:t>条、第</w:t>
      </w:r>
      <w:r w:rsidRPr="0067087D">
        <w:rPr>
          <w:rFonts w:hint="eastAsia"/>
        </w:rPr>
        <w:t>212</w:t>
      </w:r>
      <w:r w:rsidRPr="0067087D">
        <w:rPr>
          <w:rFonts w:hint="eastAsia"/>
        </w:rPr>
        <w:t>条之二和第</w:t>
      </w:r>
      <w:r w:rsidRPr="0067087D">
        <w:rPr>
          <w:rFonts w:hint="eastAsia"/>
        </w:rPr>
        <w:t>213</w:t>
      </w:r>
      <w:r w:rsidRPr="0067087D">
        <w:rPr>
          <w:rFonts w:hint="eastAsia"/>
        </w:rPr>
        <w:t>条规定应对下列行为进行惩处：</w:t>
      </w:r>
    </w:p>
    <w:p w:rsidR="0067087D" w:rsidRPr="0067087D" w:rsidRDefault="0067087D" w:rsidP="00F0719B">
      <w:pPr>
        <w:pStyle w:val="SingleTxtGC"/>
        <w:numPr>
          <w:ilvl w:val="0"/>
          <w:numId w:val="3"/>
        </w:numPr>
        <w:rPr>
          <w:rFonts w:hint="eastAsia"/>
        </w:rPr>
      </w:pPr>
      <w:r w:rsidRPr="0067087D">
        <w:rPr>
          <w:rFonts w:hint="eastAsia"/>
        </w:rPr>
        <w:t>有意或无意和故意将儿童或没有能力照料自己的残疾人遗弃在人群拥挤之处；</w:t>
      </w:r>
    </w:p>
    <w:p w:rsidR="0067087D" w:rsidRPr="0067087D" w:rsidRDefault="0067087D" w:rsidP="00F0719B">
      <w:pPr>
        <w:pStyle w:val="SingleTxtGC"/>
        <w:numPr>
          <w:ilvl w:val="0"/>
          <w:numId w:val="3"/>
        </w:numPr>
        <w:rPr>
          <w:rFonts w:hint="eastAsia"/>
        </w:rPr>
      </w:pPr>
      <w:r w:rsidRPr="0067087D">
        <w:rPr>
          <w:rFonts w:hint="eastAsia"/>
        </w:rPr>
        <w:t>对这些人造成或在很大程度上促成其身体或心理伤害；</w:t>
      </w:r>
    </w:p>
    <w:p w:rsidR="0067087D" w:rsidRPr="0067087D" w:rsidRDefault="0067087D" w:rsidP="00F0719B">
      <w:pPr>
        <w:pStyle w:val="SingleTxtGC"/>
        <w:numPr>
          <w:ilvl w:val="0"/>
          <w:numId w:val="3"/>
        </w:numPr>
        <w:rPr>
          <w:rFonts w:hint="eastAsia"/>
        </w:rPr>
      </w:pPr>
      <w:r w:rsidRPr="0067087D">
        <w:rPr>
          <w:rFonts w:hint="eastAsia"/>
        </w:rPr>
        <w:t>因疏忽行为而致使这些儿童或残疾人遭受伤害或丧失肢体，或造成身体或精神残疾。</w:t>
      </w:r>
    </w:p>
    <w:p w:rsidR="0067087D" w:rsidRPr="0067087D" w:rsidRDefault="0067087D" w:rsidP="0067087D">
      <w:pPr>
        <w:pStyle w:val="SingleTxtGC"/>
        <w:rPr>
          <w:rFonts w:hint="eastAsia"/>
        </w:rPr>
      </w:pPr>
      <w:r w:rsidRPr="0067087D">
        <w:rPr>
          <w:rFonts w:hint="eastAsia"/>
        </w:rPr>
        <w:t>11</w:t>
      </w:r>
      <w:r>
        <w:rPr>
          <w:rFonts w:hint="eastAsia"/>
        </w:rPr>
        <w:t xml:space="preserve">2.  </w:t>
      </w:r>
      <w:r w:rsidRPr="0067087D">
        <w:rPr>
          <w:rFonts w:hint="eastAsia"/>
        </w:rPr>
        <w:t>突尼斯批准《残疾人权利公约》之举，重申了它承诺将致力于采取法律、行政、社会和教育措施，保护残疾人免受剥削、暴力和一切形式的虐待之害。第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3</w:t>
      </w:r>
      <w:r w:rsidRPr="0067087D">
        <w:rPr>
          <w:rFonts w:hint="eastAsia"/>
        </w:rPr>
        <w:t>条规定，保护残疾人免受经济剥削和性剥削、流离失所、疏忽和遗弃行为之害，是必须由有关各方分担的国家责任，这些有关方包括家庭、国家、地方协会、公共和私人基金会、国家组织和协会、个人以及残疾人本人。</w:t>
      </w:r>
    </w:p>
    <w:p w:rsidR="0067087D" w:rsidRPr="0067087D" w:rsidRDefault="0067087D" w:rsidP="0067087D">
      <w:pPr>
        <w:pStyle w:val="SingleTxtGC"/>
        <w:rPr>
          <w:rFonts w:hint="eastAsia"/>
        </w:rPr>
      </w:pPr>
      <w:r w:rsidRPr="0067087D">
        <w:rPr>
          <w:rFonts w:hint="eastAsia"/>
        </w:rPr>
        <w:t>11</w:t>
      </w:r>
      <w:r>
        <w:rPr>
          <w:rFonts w:hint="eastAsia"/>
        </w:rPr>
        <w:t xml:space="preserve">3.  </w:t>
      </w:r>
      <w:r w:rsidRPr="0067087D">
        <w:rPr>
          <w:rFonts w:hint="eastAsia"/>
        </w:rPr>
        <w:t>突尼斯已采取若干措施，协助残疾人维护本身的健康，并确保他们获得康复、教育和培训服务，以便融入社会生活。人权和基本自由事务高级理事会视察照料有特殊需求者的机构，以便调查和报告涉及剥削、暴力和虐待行为的案件。</w:t>
      </w:r>
    </w:p>
    <w:p w:rsidR="0067087D" w:rsidRPr="0067087D" w:rsidRDefault="0067087D" w:rsidP="0067087D">
      <w:pPr>
        <w:pStyle w:val="SingleTxtGC"/>
        <w:rPr>
          <w:rFonts w:hint="eastAsia"/>
        </w:rPr>
      </w:pPr>
      <w:r w:rsidRPr="0067087D">
        <w:t>11</w:t>
      </w:r>
      <w:r>
        <w:t xml:space="preserve">4.  </w:t>
      </w:r>
      <w:r w:rsidRPr="0067087D">
        <w:rPr>
          <w:rFonts w:hint="eastAsia"/>
        </w:rPr>
        <w:t>突尼斯的立法责成高等教育机构履行的任务之一，是监测经认可的教育中心实施残疾人教育、康复和培训方案的情况，确保这些中心采用适于残疾儿童的教学方法，而不致以任何方式使他们处于遭受剥削、暴力和虐待之害的危险处境。</w:t>
      </w:r>
    </w:p>
    <w:p w:rsidR="0067087D" w:rsidRPr="0067087D" w:rsidRDefault="0067087D" w:rsidP="0067087D">
      <w:pPr>
        <w:pStyle w:val="SingleTxtGC"/>
        <w:rPr>
          <w:rFonts w:hint="eastAsia"/>
        </w:rPr>
      </w:pPr>
      <w:r w:rsidRPr="0067087D">
        <w:rPr>
          <w:rFonts w:hint="eastAsia"/>
        </w:rPr>
        <w:t>11</w:t>
      </w:r>
      <w:r>
        <w:rPr>
          <w:rFonts w:hint="eastAsia"/>
        </w:rPr>
        <w:t xml:space="preserve">5.  </w:t>
      </w:r>
      <w:r w:rsidRPr="0067087D">
        <w:rPr>
          <w:rFonts w:hint="eastAsia"/>
        </w:rPr>
        <w:t>经</w:t>
      </w:r>
      <w:r w:rsidRPr="0067087D">
        <w:rPr>
          <w:rFonts w:hint="eastAsia"/>
        </w:rPr>
        <w:t>1995</w:t>
      </w:r>
      <w:r w:rsidRPr="0067087D">
        <w:rPr>
          <w:rFonts w:hint="eastAsia"/>
        </w:rPr>
        <w:t>年</w:t>
      </w:r>
      <w:r w:rsidRPr="0067087D">
        <w:rPr>
          <w:rFonts w:hint="eastAsia"/>
        </w:rPr>
        <w:t>11</w:t>
      </w:r>
      <w:r w:rsidRPr="0067087D">
        <w:rPr>
          <w:rFonts w:hint="eastAsia"/>
        </w:rPr>
        <w:t>月</w:t>
      </w:r>
      <w:r w:rsidRPr="0067087D">
        <w:rPr>
          <w:rFonts w:hint="eastAsia"/>
        </w:rPr>
        <w:t>9</w:t>
      </w:r>
      <w:r w:rsidRPr="0067087D">
        <w:rPr>
          <w:rFonts w:hint="eastAsia"/>
        </w:rPr>
        <w:t>日第</w:t>
      </w:r>
      <w:r w:rsidRPr="0067087D">
        <w:rPr>
          <w:rFonts w:hint="eastAsia"/>
        </w:rPr>
        <w:t>92</w:t>
      </w:r>
      <w:r w:rsidRPr="0067087D">
        <w:rPr>
          <w:rFonts w:hint="eastAsia"/>
        </w:rPr>
        <w:t>号法律通过的《儿童保护法》第</w:t>
      </w:r>
      <w:r w:rsidRPr="0067087D">
        <w:rPr>
          <w:rFonts w:hint="eastAsia"/>
        </w:rPr>
        <w:t>30</w:t>
      </w:r>
      <w:r w:rsidRPr="0067087D">
        <w:rPr>
          <w:rFonts w:hint="eastAsia"/>
        </w:rPr>
        <w:t>条授权保护儿童事务官员在儿童的身心健康和安全受到威胁或儿童的生活环境或活动使之有可能遭受任何形式伤害的危险时、尤其是在出现适用第</w:t>
      </w:r>
      <w:r w:rsidRPr="0067087D">
        <w:rPr>
          <w:rFonts w:hint="eastAsia"/>
        </w:rPr>
        <w:t>20</w:t>
      </w:r>
      <w:r w:rsidRPr="0067087D">
        <w:rPr>
          <w:rFonts w:hint="eastAsia"/>
        </w:rPr>
        <w:t>条所列的任何下列情况时进行干预：</w:t>
      </w:r>
    </w:p>
    <w:p w:rsidR="0067087D" w:rsidRPr="0067087D" w:rsidRDefault="0067087D" w:rsidP="0007230A">
      <w:pPr>
        <w:pStyle w:val="Bullet1GC"/>
        <w:rPr>
          <w:rFonts w:hint="eastAsia"/>
        </w:rPr>
      </w:pPr>
      <w:r w:rsidRPr="0067087D">
        <w:rPr>
          <w:rFonts w:hint="eastAsia"/>
        </w:rPr>
        <w:t>儿童失去父母从而没有家人抚养。</w:t>
      </w:r>
    </w:p>
    <w:p w:rsidR="0067087D" w:rsidRPr="0067087D" w:rsidRDefault="0067087D" w:rsidP="0007230A">
      <w:pPr>
        <w:pStyle w:val="Bullet1GC"/>
        <w:rPr>
          <w:rFonts w:hint="eastAsia"/>
        </w:rPr>
      </w:pPr>
      <w:r w:rsidRPr="0067087D">
        <w:rPr>
          <w:rFonts w:hint="eastAsia"/>
        </w:rPr>
        <w:t>儿童有可能遭受疏忽之害和流落街头。</w:t>
      </w:r>
    </w:p>
    <w:p w:rsidR="0067087D" w:rsidRPr="0067087D" w:rsidRDefault="0067087D" w:rsidP="0007230A">
      <w:pPr>
        <w:pStyle w:val="Bullet1GC"/>
        <w:rPr>
          <w:rFonts w:hint="eastAsia"/>
        </w:rPr>
      </w:pPr>
      <w:r w:rsidRPr="0067087D">
        <w:rPr>
          <w:rFonts w:hint="eastAsia"/>
        </w:rPr>
        <w:t>儿童显然和持续地无法受到教育和照料。</w:t>
      </w:r>
    </w:p>
    <w:p w:rsidR="0067087D" w:rsidRPr="0067087D" w:rsidRDefault="0067087D" w:rsidP="0007230A">
      <w:pPr>
        <w:pStyle w:val="Bullet1GC"/>
        <w:rPr>
          <w:rFonts w:hint="eastAsia"/>
        </w:rPr>
      </w:pPr>
      <w:r w:rsidRPr="0067087D">
        <w:rPr>
          <w:rFonts w:hint="eastAsia"/>
        </w:rPr>
        <w:t>儿童遭受习惯性虐待。</w:t>
      </w:r>
    </w:p>
    <w:p w:rsidR="0067087D" w:rsidRPr="0067087D" w:rsidRDefault="0067087D" w:rsidP="0007230A">
      <w:pPr>
        <w:pStyle w:val="Bullet1GC"/>
        <w:rPr>
          <w:rFonts w:hint="eastAsia"/>
        </w:rPr>
      </w:pPr>
      <w:r w:rsidRPr="0067087D">
        <w:rPr>
          <w:rFonts w:hint="eastAsia"/>
        </w:rPr>
        <w:t>男童或女童遭到性剥削。</w:t>
      </w:r>
    </w:p>
    <w:p w:rsidR="0067087D" w:rsidRPr="0067087D" w:rsidRDefault="0067087D" w:rsidP="0007230A">
      <w:pPr>
        <w:pStyle w:val="Bullet1GC"/>
        <w:rPr>
          <w:rFonts w:hint="eastAsia"/>
        </w:rPr>
      </w:pPr>
      <w:r w:rsidRPr="0067087D">
        <w:rPr>
          <w:rFonts w:hint="eastAsia"/>
        </w:rPr>
        <w:t>儿童被利用从事有组织犯罪行为。</w:t>
      </w:r>
    </w:p>
    <w:p w:rsidR="0067087D" w:rsidRPr="0067087D" w:rsidRDefault="0067087D" w:rsidP="0007230A">
      <w:pPr>
        <w:pStyle w:val="Bullet1GC"/>
        <w:rPr>
          <w:rFonts w:hint="eastAsia"/>
        </w:rPr>
      </w:pPr>
      <w:r w:rsidRPr="0067087D">
        <w:rPr>
          <w:rFonts w:hint="eastAsia"/>
        </w:rPr>
        <w:t>儿童被迫乞讨或遭受经济剥削。</w:t>
      </w:r>
    </w:p>
    <w:p w:rsidR="0067087D" w:rsidRPr="0067087D" w:rsidRDefault="0067087D" w:rsidP="0007230A">
      <w:pPr>
        <w:pStyle w:val="Bullet1GC"/>
        <w:rPr>
          <w:rFonts w:hint="eastAsia"/>
        </w:rPr>
      </w:pPr>
      <w:r w:rsidRPr="0067087D">
        <w:rPr>
          <w:rFonts w:hint="eastAsia"/>
        </w:rPr>
        <w:t>家长或监护人无法照料或教育儿童。</w:t>
      </w:r>
    </w:p>
    <w:p w:rsidR="0067087D" w:rsidRPr="0067087D" w:rsidRDefault="0067087D" w:rsidP="0067087D">
      <w:pPr>
        <w:pStyle w:val="SingleTxtGC"/>
        <w:rPr>
          <w:rFonts w:hint="eastAsia"/>
        </w:rPr>
      </w:pPr>
      <w:r w:rsidRPr="0067087D">
        <w:rPr>
          <w:rFonts w:hint="eastAsia"/>
        </w:rPr>
        <w:t>11</w:t>
      </w:r>
      <w:r>
        <w:rPr>
          <w:rFonts w:hint="eastAsia"/>
        </w:rPr>
        <w:t xml:space="preserve">6.  </w:t>
      </w:r>
      <w:r w:rsidRPr="0067087D">
        <w:rPr>
          <w:rFonts w:hint="eastAsia"/>
        </w:rPr>
        <w:t>代表残疾人开展工作的协会已认识到《残疾人权利公约》第十六条给予残疾人特别保护使之免受剥削、暴力和虐待之害的重要性。这些组织要求加大制止这些行为的立法、行政、教育和文化努力的力度。</w:t>
      </w:r>
    </w:p>
    <w:p w:rsidR="0067087D" w:rsidRPr="0067087D" w:rsidRDefault="00F0719B" w:rsidP="00CC1DC3">
      <w:pPr>
        <w:pStyle w:val="H1GC"/>
        <w:rPr>
          <w:rFonts w:hint="eastAsia"/>
        </w:rPr>
      </w:pPr>
      <w:r>
        <w:rPr>
          <w:rFonts w:hint="eastAsia"/>
        </w:rPr>
        <w:tab/>
      </w:r>
      <w:r>
        <w:rPr>
          <w:rFonts w:hint="eastAsia"/>
        </w:rPr>
        <w:tab/>
      </w:r>
      <w:r w:rsidR="0067087D" w:rsidRPr="0067087D">
        <w:t>第十七条</w:t>
      </w:r>
      <w:r w:rsidR="0067087D" w:rsidRPr="0067087D">
        <w:br/>
      </w:r>
      <w:r w:rsidR="0067087D" w:rsidRPr="0067087D">
        <w:t>保护人身完整性</w:t>
      </w:r>
    </w:p>
    <w:p w:rsidR="0067087D" w:rsidRPr="0067087D" w:rsidRDefault="0067087D" w:rsidP="0067087D">
      <w:pPr>
        <w:pStyle w:val="SingleTxtGC"/>
        <w:rPr>
          <w:rFonts w:hint="eastAsia"/>
        </w:rPr>
      </w:pPr>
      <w:r w:rsidRPr="0067087D">
        <w:rPr>
          <w:rFonts w:hint="eastAsia"/>
        </w:rPr>
        <w:t>117</w:t>
      </w:r>
      <w:r>
        <w:rPr>
          <w:rFonts w:hint="eastAsia"/>
        </w:rPr>
        <w:t xml:space="preserve">.  </w:t>
      </w:r>
      <w:r w:rsidRPr="0067087D">
        <w:rPr>
          <w:rFonts w:hint="eastAsia"/>
        </w:rPr>
        <w:t>通过批准《残疾人权利公约》，突尼斯承诺将致力于保障落实《公约》第十七条规定的</w:t>
      </w:r>
      <w:r w:rsidRPr="0067087D">
        <w:t>保护</w:t>
      </w:r>
      <w:r w:rsidRPr="0067087D">
        <w:rPr>
          <w:rFonts w:hint="eastAsia"/>
        </w:rPr>
        <w:t>残疾人的</w:t>
      </w:r>
      <w:r w:rsidRPr="0067087D">
        <w:t>人身完整性</w:t>
      </w:r>
      <w:r w:rsidRPr="0067087D">
        <w:rPr>
          <w:rFonts w:hint="eastAsia"/>
        </w:rPr>
        <w:t>，该条规定，</w:t>
      </w:r>
      <w:r w:rsidR="00B2713E">
        <w:rPr>
          <w:rFonts w:hint="eastAsia"/>
        </w:rPr>
        <w:t>“</w:t>
      </w:r>
      <w:r w:rsidRPr="0067087D">
        <w:t>每个残疾人的身心完整性有权在与其他人平等的基础上获得尊重</w:t>
      </w:r>
      <w:r w:rsidR="00B2713E">
        <w:rPr>
          <w:rFonts w:hint="eastAsia"/>
        </w:rPr>
        <w:t>”</w:t>
      </w:r>
      <w:r w:rsidRPr="0067087D">
        <w:t>。</w:t>
      </w:r>
      <w:r w:rsidRPr="0067087D">
        <w:rPr>
          <w:rFonts w:hint="eastAsia"/>
        </w:rPr>
        <w:t>未经残疾人本人或其合法监护人完全同意，就不得利用残疾人进行医学实验或强迫他们接受治疗，并绝对禁止强迫残疾妇女接受绝育或人工流产手术。</w:t>
      </w:r>
    </w:p>
    <w:p w:rsidR="0067087D" w:rsidRPr="0067087D" w:rsidRDefault="00F0719B" w:rsidP="00CC1DC3">
      <w:pPr>
        <w:pStyle w:val="H1GC"/>
        <w:rPr>
          <w:rFonts w:hint="eastAsia"/>
        </w:rPr>
      </w:pPr>
      <w:r>
        <w:rPr>
          <w:rFonts w:hint="eastAsia"/>
        </w:rPr>
        <w:tab/>
      </w:r>
      <w:r>
        <w:rPr>
          <w:rFonts w:hint="eastAsia"/>
        </w:rPr>
        <w:tab/>
      </w:r>
      <w:r w:rsidR="0067087D" w:rsidRPr="0067087D">
        <w:t>第十八条</w:t>
      </w:r>
      <w:r w:rsidR="0067087D" w:rsidRPr="0067087D">
        <w:br/>
      </w:r>
      <w:r w:rsidR="0067087D" w:rsidRPr="0067087D">
        <w:t>迁徙自由和国籍</w:t>
      </w:r>
    </w:p>
    <w:p w:rsidR="0067087D" w:rsidRPr="0067087D" w:rsidRDefault="0067087D" w:rsidP="0067087D">
      <w:pPr>
        <w:pStyle w:val="SingleTxtGC"/>
        <w:rPr>
          <w:rFonts w:hint="eastAsia"/>
        </w:rPr>
      </w:pPr>
      <w:r w:rsidRPr="0067087D">
        <w:rPr>
          <w:rFonts w:hint="eastAsia"/>
        </w:rPr>
        <w:t>11</w:t>
      </w:r>
      <w:r>
        <w:rPr>
          <w:rFonts w:hint="eastAsia"/>
        </w:rPr>
        <w:t xml:space="preserve">8.  </w:t>
      </w:r>
      <w:r w:rsidRPr="0067087D">
        <w:rPr>
          <w:rFonts w:hint="eastAsia"/>
        </w:rPr>
        <w:t>突尼斯一贯将迁徙自由和国籍视为圣神的问题。包括残疾人的所有公民，从出生时起就享有拥有姓名和国籍的权利。突尼斯的法律将不进行出生登记定为刑事罪。</w:t>
      </w:r>
    </w:p>
    <w:p w:rsidR="0067087D" w:rsidRPr="0067087D" w:rsidRDefault="0067087D" w:rsidP="0067087D">
      <w:pPr>
        <w:pStyle w:val="SingleTxtGC"/>
        <w:rPr>
          <w:rFonts w:hint="eastAsia"/>
        </w:rPr>
      </w:pPr>
      <w:r w:rsidRPr="0067087D">
        <w:rPr>
          <w:rFonts w:hint="eastAsia"/>
        </w:rPr>
        <w:t>11</w:t>
      </w:r>
      <w:r>
        <w:rPr>
          <w:rFonts w:hint="eastAsia"/>
        </w:rPr>
        <w:t xml:space="preserve">9.  </w:t>
      </w:r>
      <w:r w:rsidRPr="0067087D">
        <w:rPr>
          <w:rFonts w:hint="eastAsia"/>
        </w:rPr>
        <w:t>突尼斯《国籍法》第</w:t>
      </w:r>
      <w:r w:rsidRPr="0067087D">
        <w:rPr>
          <w:rFonts w:hint="eastAsia"/>
        </w:rPr>
        <w:t>6</w:t>
      </w:r>
      <w:r w:rsidRPr="0067087D">
        <w:rPr>
          <w:rFonts w:hint="eastAsia"/>
        </w:rPr>
        <w:t>条规定，下列人等应拥有突尼斯国籍：</w:t>
      </w:r>
    </w:p>
    <w:p w:rsidR="0067087D" w:rsidRPr="0067087D" w:rsidRDefault="0067087D" w:rsidP="00F0719B">
      <w:pPr>
        <w:pStyle w:val="SingleTxtGC"/>
        <w:numPr>
          <w:ilvl w:val="0"/>
          <w:numId w:val="4"/>
        </w:numPr>
        <w:rPr>
          <w:rFonts w:hint="eastAsia"/>
        </w:rPr>
      </w:pPr>
      <w:r w:rsidRPr="0067087D">
        <w:rPr>
          <w:rFonts w:hint="eastAsia"/>
        </w:rPr>
        <w:t>父亲为突尼斯人者；</w:t>
      </w:r>
    </w:p>
    <w:p w:rsidR="0067087D" w:rsidRPr="0067087D" w:rsidRDefault="0067087D" w:rsidP="00F0719B">
      <w:pPr>
        <w:pStyle w:val="SingleTxtGC"/>
        <w:numPr>
          <w:ilvl w:val="0"/>
          <w:numId w:val="4"/>
        </w:numPr>
        <w:rPr>
          <w:rFonts w:hint="eastAsia"/>
        </w:rPr>
      </w:pPr>
      <w:r w:rsidRPr="0067087D">
        <w:rPr>
          <w:rFonts w:hint="eastAsia"/>
        </w:rPr>
        <w:t>父亲身分不明、无国籍或国籍不明但母亲为突尼斯人者；</w:t>
      </w:r>
    </w:p>
    <w:p w:rsidR="0067087D" w:rsidRPr="0067087D" w:rsidRDefault="0067087D" w:rsidP="00F0719B">
      <w:pPr>
        <w:pStyle w:val="SingleTxtGC"/>
        <w:numPr>
          <w:ilvl w:val="0"/>
          <w:numId w:val="4"/>
        </w:numPr>
        <w:rPr>
          <w:rFonts w:hint="eastAsia"/>
        </w:rPr>
      </w:pPr>
      <w:r w:rsidRPr="0067087D">
        <w:rPr>
          <w:rFonts w:hint="eastAsia"/>
        </w:rPr>
        <w:t>在突尼斯出生、母亲为突尼斯人、父亲为外国人者</w:t>
      </w:r>
      <w:r w:rsidR="003C5F70">
        <w:rPr>
          <w:rFonts w:hint="eastAsia"/>
        </w:rPr>
        <w:t>。</w:t>
      </w:r>
    </w:p>
    <w:p w:rsidR="0067087D" w:rsidRPr="0067087D" w:rsidRDefault="0067087D" w:rsidP="0067087D">
      <w:pPr>
        <w:pStyle w:val="SingleTxtGC"/>
        <w:rPr>
          <w:rFonts w:hint="eastAsia"/>
        </w:rPr>
      </w:pPr>
      <w:r w:rsidRPr="0067087D">
        <w:rPr>
          <w:rFonts w:hint="eastAsia"/>
        </w:rPr>
        <w:t>《国籍法》第</w:t>
      </w:r>
      <w:r w:rsidRPr="0067087D">
        <w:rPr>
          <w:rFonts w:hint="eastAsia"/>
        </w:rPr>
        <w:t>7</w:t>
      </w:r>
      <w:r w:rsidRPr="0067087D">
        <w:rPr>
          <w:rFonts w:hint="eastAsia"/>
        </w:rPr>
        <w:t>条规定，在已确认应拥有突尼斯国籍权的所有情况下，出生时就获得这一权利。</w:t>
      </w:r>
    </w:p>
    <w:p w:rsidR="0067087D" w:rsidRPr="0067087D" w:rsidRDefault="0067087D" w:rsidP="0067087D">
      <w:pPr>
        <w:pStyle w:val="SingleTxtGC"/>
        <w:rPr>
          <w:rFonts w:hint="eastAsia"/>
        </w:rPr>
      </w:pPr>
      <w:r w:rsidRPr="0067087D">
        <w:rPr>
          <w:rFonts w:hint="eastAsia"/>
        </w:rPr>
        <w:t>12</w:t>
      </w:r>
      <w:r>
        <w:rPr>
          <w:rFonts w:hint="eastAsia"/>
        </w:rPr>
        <w:t xml:space="preserve">0.  </w:t>
      </w:r>
      <w:r w:rsidRPr="0067087D">
        <w:rPr>
          <w:rFonts w:hint="eastAsia"/>
        </w:rPr>
        <w:t>关于拥有身分证明文件、国籍、姓名和家庭关系权利的突尼斯法律完全符合《残疾人权利公约》第十八条以及《儿童权利公约》第</w:t>
      </w:r>
      <w:r w:rsidRPr="0067087D">
        <w:rPr>
          <w:rFonts w:hint="eastAsia"/>
        </w:rPr>
        <w:t>8</w:t>
      </w:r>
      <w:r w:rsidRPr="0067087D">
        <w:rPr>
          <w:rFonts w:hint="eastAsia"/>
        </w:rPr>
        <w:t>条的条款。</w:t>
      </w:r>
    </w:p>
    <w:p w:rsidR="0067087D" w:rsidRPr="0067087D" w:rsidRDefault="0067087D" w:rsidP="0067087D">
      <w:pPr>
        <w:pStyle w:val="SingleTxtGC"/>
        <w:rPr>
          <w:rFonts w:hint="eastAsia"/>
        </w:rPr>
      </w:pPr>
      <w:r w:rsidRPr="0067087D">
        <w:rPr>
          <w:rFonts w:hint="eastAsia"/>
        </w:rPr>
        <w:t>12</w:t>
      </w:r>
      <w:r>
        <w:rPr>
          <w:rFonts w:hint="eastAsia"/>
        </w:rPr>
        <w:t xml:space="preserve">1.  </w:t>
      </w:r>
      <w:r w:rsidRPr="0067087D">
        <w:rPr>
          <w:rFonts w:hint="eastAsia"/>
        </w:rPr>
        <w:t>突尼斯按照《宪法》第</w:t>
      </w:r>
      <w:r w:rsidRPr="0067087D">
        <w:rPr>
          <w:rFonts w:hint="eastAsia"/>
        </w:rPr>
        <w:t>10</w:t>
      </w:r>
      <w:r w:rsidRPr="0067087D">
        <w:rPr>
          <w:rFonts w:hint="eastAsia"/>
        </w:rPr>
        <w:t>条，保障所有公民都有权在突尼斯境内自由迁徙、离开突尼斯、并在法律规定的范围内确定其住所所在地。法律规定不得遣返任何公民，也不得禁止任何公民返回本国。</w:t>
      </w:r>
    </w:p>
    <w:p w:rsidR="0067087D" w:rsidRPr="0067087D" w:rsidRDefault="0067087D" w:rsidP="0067087D">
      <w:pPr>
        <w:pStyle w:val="SingleTxtGC"/>
        <w:rPr>
          <w:rFonts w:hint="eastAsia"/>
        </w:rPr>
      </w:pPr>
      <w:r w:rsidRPr="0067087D">
        <w:rPr>
          <w:rFonts w:hint="eastAsia"/>
        </w:rPr>
        <w:t>12</w:t>
      </w:r>
      <w:r>
        <w:rPr>
          <w:rFonts w:hint="eastAsia"/>
        </w:rPr>
        <w:t xml:space="preserve">2.  </w:t>
      </w:r>
      <w:r w:rsidRPr="0067087D">
        <w:rPr>
          <w:rFonts w:hint="eastAsia"/>
        </w:rPr>
        <w:t>突尼斯法律保障突尼斯公民享有应要求向他们签发护照的权利。行政当局只能根据法院的裁决拒绝签发护照。</w:t>
      </w:r>
    </w:p>
    <w:p w:rsidR="0067087D" w:rsidRPr="0067087D" w:rsidRDefault="0067087D" w:rsidP="0067087D">
      <w:pPr>
        <w:pStyle w:val="SingleTxtGC"/>
        <w:rPr>
          <w:rFonts w:hint="eastAsia"/>
        </w:rPr>
      </w:pPr>
      <w:r w:rsidRPr="0067087D">
        <w:rPr>
          <w:rFonts w:hint="eastAsia"/>
        </w:rPr>
        <w:t>12</w:t>
      </w:r>
      <w:r>
        <w:rPr>
          <w:rFonts w:hint="eastAsia"/>
        </w:rPr>
        <w:t xml:space="preserve">3.  </w:t>
      </w:r>
      <w:r w:rsidRPr="0067087D">
        <w:rPr>
          <w:rFonts w:hint="eastAsia"/>
        </w:rPr>
        <w:t>突尼斯已通过批准国际文书和条约的方式，表明它对落实人权和基本自由的承诺。突尼斯已在最近采用电子更新犯罪记录的方式。这些措施一视同仁地适用于包括残疾人的所有公民。</w:t>
      </w:r>
    </w:p>
    <w:p w:rsidR="0067087D" w:rsidRPr="0067087D" w:rsidRDefault="00781BAE" w:rsidP="00CC1DC3">
      <w:pPr>
        <w:pStyle w:val="H1GC"/>
        <w:rPr>
          <w:rFonts w:hint="eastAsia"/>
        </w:rPr>
      </w:pPr>
      <w:r>
        <w:rPr>
          <w:rFonts w:hint="eastAsia"/>
        </w:rPr>
        <w:tab/>
      </w:r>
      <w:r>
        <w:rPr>
          <w:rFonts w:hint="eastAsia"/>
        </w:rPr>
        <w:tab/>
      </w:r>
      <w:r w:rsidR="0067087D" w:rsidRPr="0067087D">
        <w:t>第十九条</w:t>
      </w:r>
      <w:r w:rsidR="0067087D" w:rsidRPr="0067087D">
        <w:br/>
      </w:r>
      <w:r w:rsidR="0067087D" w:rsidRPr="0067087D">
        <w:t>独立生活和融入社区</w:t>
      </w:r>
    </w:p>
    <w:p w:rsidR="0067087D" w:rsidRPr="0067087D" w:rsidRDefault="0067087D" w:rsidP="0067087D">
      <w:pPr>
        <w:pStyle w:val="SingleTxtGC"/>
        <w:rPr>
          <w:rFonts w:hint="eastAsia"/>
        </w:rPr>
      </w:pPr>
      <w:r w:rsidRPr="0067087D">
        <w:rPr>
          <w:rFonts w:hint="eastAsia"/>
        </w:rPr>
        <w:t>12</w:t>
      </w:r>
      <w:r>
        <w:rPr>
          <w:rFonts w:hint="eastAsia"/>
        </w:rPr>
        <w:t xml:space="preserve">4.  </w:t>
      </w:r>
      <w:r w:rsidRPr="0067087D">
        <w:rPr>
          <w:rFonts w:hint="eastAsia"/>
        </w:rPr>
        <w:t>突尼斯承认所有残疾人都享有在社区中生活的平等权利以及享有与其他人同等的选择，并已采取众多措施，便利残疾人充分享有</w:t>
      </w:r>
      <w:r w:rsidRPr="0067087D">
        <w:t>这</w:t>
      </w:r>
      <w:r w:rsidRPr="0067087D">
        <w:rPr>
          <w:rFonts w:hint="eastAsia"/>
        </w:rPr>
        <w:t>一</w:t>
      </w:r>
      <w:r w:rsidRPr="0067087D">
        <w:t>权利以及充分融入和参与社区</w:t>
      </w:r>
      <w:r w:rsidRPr="0067087D">
        <w:rPr>
          <w:rFonts w:hint="eastAsia"/>
        </w:rPr>
        <w:t>生活。残疾人可在家庭和自己选择的住所生活，而不是被迫在收容机构或与他人隔离的社区生活。</w:t>
      </w:r>
    </w:p>
    <w:p w:rsidR="0067087D" w:rsidRPr="0067087D" w:rsidRDefault="0067087D" w:rsidP="0067087D">
      <w:pPr>
        <w:pStyle w:val="SingleTxtGC"/>
        <w:rPr>
          <w:rFonts w:hint="eastAsia"/>
        </w:rPr>
      </w:pPr>
      <w:r w:rsidRPr="0067087D">
        <w:rPr>
          <w:rFonts w:hint="eastAsia"/>
        </w:rPr>
        <w:t>12</w:t>
      </w:r>
      <w:r>
        <w:rPr>
          <w:rFonts w:hint="eastAsia"/>
        </w:rPr>
        <w:t xml:space="preserve">5.  </w:t>
      </w:r>
      <w:r w:rsidRPr="0067087D">
        <w:rPr>
          <w:rFonts w:hint="eastAsia"/>
        </w:rPr>
        <w:t>突尼斯法律规定应在设备妥善的街区向残疾人提供设施齐全的公寓。第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13</w:t>
      </w:r>
      <w:r w:rsidRPr="0067087D">
        <w:rPr>
          <w:rFonts w:hint="eastAsia"/>
        </w:rPr>
        <w:t>条规定，共有住房街区必须建有配备残疾人适用设施的住宅单位。</w:t>
      </w:r>
    </w:p>
    <w:p w:rsidR="0067087D" w:rsidRPr="0067087D" w:rsidRDefault="0067087D" w:rsidP="0067087D">
      <w:pPr>
        <w:pStyle w:val="SingleTxtGC"/>
        <w:rPr>
          <w:rFonts w:hint="eastAsia"/>
        </w:rPr>
      </w:pPr>
      <w:r w:rsidRPr="0067087D">
        <w:rPr>
          <w:rFonts w:hint="eastAsia"/>
        </w:rPr>
        <w:t>12</w:t>
      </w:r>
      <w:r>
        <w:rPr>
          <w:rFonts w:hint="eastAsia"/>
        </w:rPr>
        <w:t xml:space="preserve">6.  </w:t>
      </w:r>
      <w:r w:rsidRPr="0067087D">
        <w:rPr>
          <w:rFonts w:hint="eastAsia"/>
        </w:rPr>
        <w:t>突尼斯向严重残疾患者或多重残疾患者提供在家保健和康复服务。这些服务由协助居家的严重残疾患者的协会提供，以便使他们能留在家庭环境中生活。</w:t>
      </w:r>
    </w:p>
    <w:p w:rsidR="0067087D" w:rsidRPr="0067087D" w:rsidRDefault="0067087D" w:rsidP="0067087D">
      <w:pPr>
        <w:pStyle w:val="SingleTxtGC"/>
        <w:rPr>
          <w:rFonts w:hint="eastAsia"/>
        </w:rPr>
      </w:pPr>
      <w:r w:rsidRPr="0067087D">
        <w:rPr>
          <w:rFonts w:hint="eastAsia"/>
        </w:rPr>
        <w:t>12</w:t>
      </w:r>
      <w:r>
        <w:rPr>
          <w:rFonts w:hint="eastAsia"/>
        </w:rPr>
        <w:t xml:space="preserve">7.  </w:t>
      </w:r>
      <w:r w:rsidRPr="0067087D">
        <w:rPr>
          <w:rFonts w:hint="eastAsia"/>
        </w:rPr>
        <w:t>为了创建提供促进残疾人融入社会的服务的专门框架，</w:t>
      </w:r>
      <w:r w:rsidRPr="0067087D">
        <w:rPr>
          <w:rFonts w:hint="eastAsia"/>
        </w:rPr>
        <w:t>2009</w:t>
      </w:r>
      <w:r w:rsidRPr="0067087D">
        <w:rPr>
          <w:rFonts w:hint="eastAsia"/>
        </w:rPr>
        <w:t>年</w:t>
      </w:r>
      <w:r w:rsidRPr="0067087D">
        <w:rPr>
          <w:rFonts w:hint="eastAsia"/>
        </w:rPr>
        <w:t>12</w:t>
      </w:r>
      <w:r w:rsidRPr="0067087D">
        <w:rPr>
          <w:rFonts w:hint="eastAsia"/>
        </w:rPr>
        <w:t>月</w:t>
      </w:r>
      <w:r w:rsidRPr="0067087D">
        <w:rPr>
          <w:rFonts w:hint="eastAsia"/>
        </w:rPr>
        <w:t>30</w:t>
      </w:r>
      <w:r w:rsidRPr="0067087D">
        <w:rPr>
          <w:rFonts w:hint="eastAsia"/>
        </w:rPr>
        <w:t>日第</w:t>
      </w:r>
      <w:r w:rsidRPr="0067087D">
        <w:rPr>
          <w:rFonts w:hint="eastAsia"/>
        </w:rPr>
        <w:t>3850</w:t>
      </w:r>
      <w:r w:rsidRPr="0067087D">
        <w:rPr>
          <w:rFonts w:hint="eastAsia"/>
        </w:rPr>
        <w:t>号法令创设了</w:t>
      </w:r>
      <w:r w:rsidR="00B2713E">
        <w:rPr>
          <w:rFonts w:hint="eastAsia"/>
        </w:rPr>
        <w:t>“</w:t>
      </w:r>
      <w:r w:rsidRPr="0067087D">
        <w:rPr>
          <w:rFonts w:hint="eastAsia"/>
        </w:rPr>
        <w:t>关爱生命</w:t>
      </w:r>
      <w:r w:rsidR="00B2713E">
        <w:rPr>
          <w:rFonts w:hint="eastAsia"/>
        </w:rPr>
        <w:t>”</w:t>
      </w:r>
      <w:r w:rsidRPr="0067087D">
        <w:rPr>
          <w:rFonts w:hint="eastAsia"/>
        </w:rPr>
        <w:t>的新专业，该专业设有护理学校的课程，并规定了获得关爱生命援助学位的资格要求。</w:t>
      </w:r>
    </w:p>
    <w:p w:rsidR="0067087D" w:rsidRPr="0067087D" w:rsidRDefault="00781BAE" w:rsidP="00CC1DC3">
      <w:pPr>
        <w:pStyle w:val="H1GC"/>
        <w:rPr>
          <w:rFonts w:hint="eastAsia"/>
        </w:rPr>
      </w:pPr>
      <w:r>
        <w:rPr>
          <w:rFonts w:hint="eastAsia"/>
        </w:rPr>
        <w:tab/>
      </w:r>
      <w:r>
        <w:rPr>
          <w:rFonts w:hint="eastAsia"/>
        </w:rPr>
        <w:tab/>
      </w:r>
      <w:r w:rsidR="0067087D" w:rsidRPr="0067087D">
        <w:t>第二十条</w:t>
      </w:r>
      <w:r w:rsidR="0067087D" w:rsidRPr="0067087D">
        <w:br/>
      </w:r>
      <w:r w:rsidR="0067087D" w:rsidRPr="0067087D">
        <w:t>个人行动能力</w:t>
      </w:r>
    </w:p>
    <w:p w:rsidR="0067087D" w:rsidRPr="0067087D" w:rsidRDefault="0067087D" w:rsidP="0067087D">
      <w:pPr>
        <w:pStyle w:val="SingleTxtGC"/>
        <w:rPr>
          <w:rFonts w:hint="eastAsia"/>
        </w:rPr>
      </w:pPr>
      <w:r w:rsidRPr="0067087D">
        <w:rPr>
          <w:rFonts w:hint="eastAsia"/>
        </w:rPr>
        <w:t>128</w:t>
      </w:r>
      <w:r>
        <w:rPr>
          <w:rFonts w:hint="eastAsia"/>
        </w:rPr>
        <w:t xml:space="preserve">.  </w:t>
      </w:r>
      <w:r w:rsidRPr="0067087D">
        <w:rPr>
          <w:rFonts w:hint="eastAsia"/>
        </w:rPr>
        <w:t>突尼斯在这方面的工作重点是确保创建无障碍环境、提供信息和通信技术、便利残疾人行动、并使他们能利用促进他们融入经济和社会生活的服务。</w:t>
      </w:r>
    </w:p>
    <w:p w:rsidR="0067087D" w:rsidRPr="0067087D" w:rsidRDefault="0067087D" w:rsidP="0067087D">
      <w:pPr>
        <w:pStyle w:val="SingleTxtGC"/>
        <w:rPr>
          <w:rFonts w:hint="eastAsia"/>
        </w:rPr>
      </w:pPr>
      <w:r w:rsidRPr="0067087D">
        <w:rPr>
          <w:rFonts w:hint="eastAsia"/>
        </w:rPr>
        <w:t>12</w:t>
      </w:r>
      <w:r>
        <w:rPr>
          <w:rFonts w:hint="eastAsia"/>
        </w:rPr>
        <w:t xml:space="preserve">9.  </w:t>
      </w:r>
      <w:r w:rsidRPr="0067087D">
        <w:rPr>
          <w:rFonts w:hint="eastAsia"/>
        </w:rPr>
        <w:t>促使残疾人更容易过日常生活，从而保障他们融入社会，并享有参与社会、经济和文化生活的权利。</w:t>
      </w:r>
    </w:p>
    <w:p w:rsidR="0067087D" w:rsidRPr="0067087D" w:rsidRDefault="0067087D" w:rsidP="0067087D">
      <w:pPr>
        <w:pStyle w:val="SingleTxtGC"/>
        <w:rPr>
          <w:rFonts w:hint="eastAsia"/>
        </w:rPr>
      </w:pPr>
      <w:r w:rsidRPr="0067087D">
        <w:rPr>
          <w:rFonts w:hint="eastAsia"/>
        </w:rPr>
        <w:t>13</w:t>
      </w:r>
      <w:r>
        <w:rPr>
          <w:rFonts w:hint="eastAsia"/>
        </w:rPr>
        <w:t xml:space="preserve">0.  </w:t>
      </w:r>
      <w:r w:rsidRPr="0067087D">
        <w:rPr>
          <w:rFonts w:hint="eastAsia"/>
        </w:rPr>
        <w:t>现已采取了下列措施：</w:t>
      </w:r>
    </w:p>
    <w:p w:rsidR="0067087D" w:rsidRPr="0067087D" w:rsidRDefault="0067087D" w:rsidP="00781BAE">
      <w:pPr>
        <w:pStyle w:val="SingleTxtGC"/>
        <w:numPr>
          <w:ilvl w:val="0"/>
          <w:numId w:val="5"/>
        </w:numPr>
        <w:rPr>
          <w:rFonts w:hint="eastAsia"/>
        </w:rPr>
      </w:pPr>
      <w:r w:rsidRPr="0067087D">
        <w:rPr>
          <w:rFonts w:hint="eastAsia"/>
        </w:rPr>
        <w:t>使残疾人及其助理人员能免费或以折扣价进行旅行和购置</w:t>
      </w:r>
      <w:r w:rsidRPr="0067087D">
        <w:t>助行器具</w:t>
      </w:r>
      <w:r>
        <w:rPr>
          <w:rFonts w:hint="eastAsia"/>
        </w:rPr>
        <w:t>(</w:t>
      </w:r>
      <w:r w:rsidRPr="0067087D">
        <w:rPr>
          <w:rFonts w:hint="eastAsia"/>
        </w:rPr>
        <w:t>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11</w:t>
      </w:r>
      <w:r w:rsidRPr="0067087D">
        <w:rPr>
          <w:rFonts w:hint="eastAsia"/>
        </w:rPr>
        <w:t>条</w:t>
      </w:r>
      <w:r>
        <w:rPr>
          <w:rFonts w:hint="eastAsia"/>
        </w:rPr>
        <w:t>)</w:t>
      </w:r>
      <w:r w:rsidRPr="0067087D">
        <w:rPr>
          <w:rFonts w:hint="eastAsia"/>
        </w:rPr>
        <w:t>；</w:t>
      </w:r>
    </w:p>
    <w:p w:rsidR="0067087D" w:rsidRPr="0067087D" w:rsidRDefault="0067087D" w:rsidP="00781BAE">
      <w:pPr>
        <w:pStyle w:val="SingleTxtGC"/>
        <w:numPr>
          <w:ilvl w:val="0"/>
          <w:numId w:val="5"/>
        </w:numPr>
        <w:rPr>
          <w:rFonts w:hint="eastAsia"/>
        </w:rPr>
      </w:pPr>
      <w:r w:rsidRPr="0067087D">
        <w:rPr>
          <w:rFonts w:hint="eastAsia"/>
        </w:rPr>
        <w:t>为贫穷残疾人免费提供义肢</w:t>
      </w:r>
      <w:r>
        <w:rPr>
          <w:rFonts w:hint="eastAsia"/>
        </w:rPr>
        <w:t>(</w:t>
      </w:r>
      <w:r w:rsidRPr="0067087D">
        <w:rPr>
          <w:rFonts w:hint="eastAsia"/>
        </w:rPr>
        <w:t>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15</w:t>
      </w:r>
      <w:r w:rsidRPr="0067087D">
        <w:rPr>
          <w:rFonts w:hint="eastAsia"/>
        </w:rPr>
        <w:t>条</w:t>
      </w:r>
      <w:r>
        <w:rPr>
          <w:rFonts w:hint="eastAsia"/>
        </w:rPr>
        <w:t>)</w:t>
      </w:r>
      <w:r w:rsidRPr="0067087D">
        <w:rPr>
          <w:rFonts w:hint="eastAsia"/>
        </w:rPr>
        <w:t>；</w:t>
      </w:r>
    </w:p>
    <w:p w:rsidR="0067087D" w:rsidRPr="0067087D" w:rsidRDefault="0067087D" w:rsidP="00781BAE">
      <w:pPr>
        <w:pStyle w:val="SingleTxtGC"/>
        <w:numPr>
          <w:ilvl w:val="0"/>
          <w:numId w:val="5"/>
        </w:numPr>
        <w:rPr>
          <w:rFonts w:hint="eastAsia"/>
        </w:rPr>
      </w:pPr>
      <w:r w:rsidRPr="0067087D">
        <w:rPr>
          <w:rFonts w:hint="eastAsia"/>
        </w:rPr>
        <w:t>残疾群体成员及其监护人可利用社会基金购置义肢</w:t>
      </w:r>
      <w:r>
        <w:rPr>
          <w:rFonts w:hint="eastAsia"/>
        </w:rPr>
        <w:t>(</w:t>
      </w:r>
      <w:r w:rsidRPr="0067087D">
        <w:rPr>
          <w:rFonts w:hint="eastAsia"/>
        </w:rPr>
        <w:t>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14</w:t>
      </w:r>
      <w:r w:rsidRPr="0067087D">
        <w:rPr>
          <w:rFonts w:hint="eastAsia"/>
        </w:rPr>
        <w:t>条</w:t>
      </w:r>
      <w:r>
        <w:rPr>
          <w:rFonts w:hint="eastAsia"/>
        </w:rPr>
        <w:t>)</w:t>
      </w:r>
      <w:r w:rsidRPr="0067087D">
        <w:rPr>
          <w:rFonts w:hint="eastAsia"/>
        </w:rPr>
        <w:t>。</w:t>
      </w:r>
    </w:p>
    <w:p w:rsidR="0067087D" w:rsidRPr="0067087D" w:rsidRDefault="0067087D" w:rsidP="0067087D">
      <w:pPr>
        <w:pStyle w:val="SingleTxtGC"/>
        <w:rPr>
          <w:rFonts w:hint="eastAsia"/>
        </w:rPr>
      </w:pPr>
      <w:r w:rsidRPr="0067087D">
        <w:rPr>
          <w:rFonts w:hint="eastAsia"/>
        </w:rPr>
        <w:t>13</w:t>
      </w:r>
      <w:r>
        <w:rPr>
          <w:rFonts w:hint="eastAsia"/>
        </w:rPr>
        <w:t xml:space="preserve">1.  </w:t>
      </w:r>
      <w:r w:rsidRPr="0067087D">
        <w:rPr>
          <w:rFonts w:hint="eastAsia"/>
        </w:rPr>
        <w:t>突尼斯已制定了便利残疾人行动的国家战略。该战略已于</w:t>
      </w:r>
      <w:r w:rsidRPr="0067087D">
        <w:rPr>
          <w:rFonts w:hint="eastAsia"/>
        </w:rPr>
        <w:t>2009</w:t>
      </w:r>
      <w:r w:rsidRPr="0067087D">
        <w:rPr>
          <w:rFonts w:hint="eastAsia"/>
        </w:rPr>
        <w:t>年开始实施，其重点是以下领域：</w:t>
      </w:r>
    </w:p>
    <w:p w:rsidR="00781BAE" w:rsidRDefault="00781BAE" w:rsidP="00781BAE">
      <w:pPr>
        <w:pStyle w:val="H23GC"/>
        <w:rPr>
          <w:rFonts w:hint="eastAsia"/>
        </w:rPr>
      </w:pPr>
      <w:r>
        <w:rPr>
          <w:rFonts w:hint="eastAsia"/>
        </w:rPr>
        <w:tab/>
      </w:r>
      <w:r>
        <w:rPr>
          <w:rFonts w:hint="eastAsia"/>
        </w:rPr>
        <w:tab/>
      </w:r>
      <w:r w:rsidR="0067087D" w:rsidRPr="0067087D">
        <w:rPr>
          <w:rFonts w:hint="eastAsia"/>
        </w:rPr>
        <w:t>改建民用建筑物</w:t>
      </w:r>
    </w:p>
    <w:p w:rsidR="00781BAE" w:rsidRDefault="0067087D" w:rsidP="0007230A">
      <w:pPr>
        <w:pStyle w:val="Bullet1GC"/>
        <w:rPr>
          <w:rFonts w:hint="eastAsia"/>
        </w:rPr>
      </w:pPr>
      <w:r w:rsidRPr="0067087D">
        <w:rPr>
          <w:rFonts w:hint="eastAsia"/>
        </w:rPr>
        <w:t>检验各部委和有关机构在中央、区域和地方的建筑物的结构；</w:t>
      </w:r>
    </w:p>
    <w:p w:rsidR="00781BAE" w:rsidRDefault="0067087D" w:rsidP="0007230A">
      <w:pPr>
        <w:pStyle w:val="Bullet1GC"/>
        <w:rPr>
          <w:rFonts w:hint="eastAsia"/>
        </w:rPr>
      </w:pPr>
      <w:r w:rsidRPr="0067087D">
        <w:rPr>
          <w:rFonts w:hint="eastAsia"/>
        </w:rPr>
        <w:t>确定需要采取的行动；</w:t>
      </w:r>
    </w:p>
    <w:p w:rsidR="00781BAE" w:rsidRDefault="0067087D" w:rsidP="0007230A">
      <w:pPr>
        <w:pStyle w:val="Bullet1GC"/>
        <w:rPr>
          <w:rFonts w:hint="eastAsia"/>
        </w:rPr>
      </w:pPr>
      <w:r w:rsidRPr="0067087D">
        <w:rPr>
          <w:rFonts w:hint="eastAsia"/>
        </w:rPr>
        <w:t>为每个部门制定分阶段改建方案，列出优先事项和时限计划</w:t>
      </w:r>
      <w:r>
        <w:rPr>
          <w:rFonts w:hint="eastAsia"/>
        </w:rPr>
        <w:t>；</w:t>
      </w:r>
    </w:p>
    <w:p w:rsidR="0067087D" w:rsidRPr="0067087D" w:rsidRDefault="0067087D" w:rsidP="0007230A">
      <w:pPr>
        <w:pStyle w:val="Bullet1GC"/>
        <w:rPr>
          <w:rFonts w:hint="eastAsia"/>
        </w:rPr>
      </w:pPr>
      <w:r w:rsidRPr="0067087D">
        <w:rPr>
          <w:rFonts w:hint="eastAsia"/>
        </w:rPr>
        <w:t>遵守法律对新建筑物规定的要求。</w:t>
      </w:r>
    </w:p>
    <w:p w:rsidR="00781BAE" w:rsidRDefault="00781BAE" w:rsidP="00781BAE">
      <w:pPr>
        <w:pStyle w:val="H23GC"/>
        <w:rPr>
          <w:rFonts w:hint="eastAsia"/>
        </w:rPr>
      </w:pPr>
      <w:r>
        <w:rPr>
          <w:rFonts w:hint="eastAsia"/>
        </w:rPr>
        <w:tab/>
      </w:r>
      <w:r>
        <w:rPr>
          <w:rFonts w:hint="eastAsia"/>
        </w:rPr>
        <w:tab/>
      </w:r>
      <w:r w:rsidR="0067087D" w:rsidRPr="0067087D">
        <w:rPr>
          <w:rFonts w:hint="eastAsia"/>
        </w:rPr>
        <w:t>改建政府建筑物和设施，尤其是向公众开放的建筑物和设施</w:t>
      </w:r>
    </w:p>
    <w:p w:rsidR="0067087D" w:rsidRPr="0067087D" w:rsidRDefault="0067087D" w:rsidP="0007230A">
      <w:pPr>
        <w:pStyle w:val="Bullet1GC"/>
        <w:rPr>
          <w:rFonts w:hint="eastAsia"/>
        </w:rPr>
      </w:pPr>
      <w:r w:rsidRPr="0067087D">
        <w:rPr>
          <w:rFonts w:hint="eastAsia"/>
        </w:rPr>
        <w:t>制定由地方当局实施的分阶段改建方案，确保达到对现有建筑物的最低要求，包括对通道和出入口、门户、坡道、楼梯和候车亭的要求；</w:t>
      </w:r>
    </w:p>
    <w:p w:rsidR="00781BAE" w:rsidRDefault="0067087D" w:rsidP="0007230A">
      <w:pPr>
        <w:pStyle w:val="Bullet1GC"/>
        <w:rPr>
          <w:rFonts w:hint="eastAsia"/>
        </w:rPr>
      </w:pPr>
      <w:r w:rsidRPr="0067087D">
        <w:rPr>
          <w:rFonts w:hint="eastAsia"/>
        </w:rPr>
        <w:t>符合法律对新建筑物以及扩建、改建或翻新现有建筑物的要求；</w:t>
      </w:r>
    </w:p>
    <w:p w:rsidR="00781BAE" w:rsidRDefault="0067087D" w:rsidP="0007230A">
      <w:pPr>
        <w:pStyle w:val="Bullet1GC"/>
        <w:rPr>
          <w:rFonts w:hint="eastAsia"/>
        </w:rPr>
      </w:pPr>
      <w:r w:rsidRPr="0067087D">
        <w:rPr>
          <w:rFonts w:hint="eastAsia"/>
        </w:rPr>
        <w:t>改建道路、通道和人行道</w:t>
      </w:r>
      <w:r>
        <w:rPr>
          <w:rFonts w:hint="eastAsia"/>
        </w:rPr>
        <w:t>；</w:t>
      </w:r>
    </w:p>
    <w:p w:rsidR="00781BAE" w:rsidRDefault="0067087D" w:rsidP="0007230A">
      <w:pPr>
        <w:pStyle w:val="Bullet1GC"/>
        <w:rPr>
          <w:rFonts w:hint="eastAsia"/>
        </w:rPr>
      </w:pPr>
      <w:r w:rsidRPr="0067087D">
        <w:rPr>
          <w:rFonts w:hint="eastAsia"/>
        </w:rPr>
        <w:t>改建交通繁忙的城市道路</w:t>
      </w:r>
      <w:r>
        <w:rPr>
          <w:rFonts w:hint="eastAsia"/>
        </w:rPr>
        <w:t>；</w:t>
      </w:r>
    </w:p>
    <w:p w:rsidR="00781BAE" w:rsidRDefault="0067087D" w:rsidP="0007230A">
      <w:pPr>
        <w:pStyle w:val="Bullet1GC"/>
        <w:rPr>
          <w:rFonts w:hint="eastAsia"/>
        </w:rPr>
      </w:pPr>
      <w:r w:rsidRPr="0067087D">
        <w:rPr>
          <w:rFonts w:hint="eastAsia"/>
        </w:rPr>
        <w:t>改建公共建筑物以及行政和服务中心的出入口；</w:t>
      </w:r>
    </w:p>
    <w:p w:rsidR="0067087D" w:rsidRPr="0067087D" w:rsidRDefault="0067087D" w:rsidP="0007230A">
      <w:pPr>
        <w:pStyle w:val="Bullet1GC"/>
        <w:rPr>
          <w:rFonts w:hint="eastAsia"/>
        </w:rPr>
      </w:pPr>
      <w:r w:rsidRPr="0067087D">
        <w:rPr>
          <w:rFonts w:hint="eastAsia"/>
        </w:rPr>
        <w:t>实施试点项目，确保农村地区实现无障碍环境。</w:t>
      </w:r>
    </w:p>
    <w:p w:rsidR="0067087D" w:rsidRPr="0067087D" w:rsidRDefault="00781BAE" w:rsidP="00781BAE">
      <w:pPr>
        <w:pStyle w:val="H23GC"/>
        <w:rPr>
          <w:rFonts w:hint="eastAsia"/>
        </w:rPr>
      </w:pPr>
      <w:r>
        <w:rPr>
          <w:rFonts w:hint="eastAsia"/>
        </w:rPr>
        <w:tab/>
      </w:r>
      <w:r>
        <w:rPr>
          <w:rFonts w:hint="eastAsia"/>
        </w:rPr>
        <w:tab/>
      </w:r>
      <w:r w:rsidR="0067087D" w:rsidRPr="0067087D">
        <w:rPr>
          <w:rFonts w:hint="eastAsia"/>
        </w:rPr>
        <w:t>改建公共交通设施</w:t>
      </w:r>
    </w:p>
    <w:p w:rsidR="00781BAE" w:rsidRDefault="0067087D" w:rsidP="0007230A">
      <w:pPr>
        <w:pStyle w:val="Bullet1GC"/>
        <w:rPr>
          <w:rFonts w:hint="eastAsia"/>
        </w:rPr>
      </w:pPr>
      <w:r w:rsidRPr="0067087D">
        <w:rPr>
          <w:rFonts w:hint="eastAsia"/>
        </w:rPr>
        <w:t>制定分阶段改建方案，根据第</w:t>
      </w:r>
      <w:r w:rsidRPr="0067087D">
        <w:rPr>
          <w:rFonts w:hint="eastAsia"/>
        </w:rPr>
        <w:t>1477</w:t>
      </w:r>
      <w:r>
        <w:rPr>
          <w:rFonts w:hint="eastAsia"/>
        </w:rPr>
        <w:t>(</w:t>
      </w:r>
      <w:r w:rsidRPr="0067087D">
        <w:rPr>
          <w:rFonts w:hint="eastAsia"/>
        </w:rPr>
        <w:t>2006</w:t>
      </w:r>
      <w:r w:rsidRPr="0067087D">
        <w:rPr>
          <w:rFonts w:hint="eastAsia"/>
        </w:rPr>
        <w:t>年</w:t>
      </w:r>
      <w:r>
        <w:rPr>
          <w:rFonts w:hint="eastAsia"/>
        </w:rPr>
        <w:t>)</w:t>
      </w:r>
      <w:r w:rsidRPr="0067087D">
        <w:rPr>
          <w:rFonts w:hint="eastAsia"/>
        </w:rPr>
        <w:t>号命令改建现有的公共交通车辆</w:t>
      </w:r>
      <w:r>
        <w:rPr>
          <w:rFonts w:hint="eastAsia"/>
        </w:rPr>
        <w:t>；</w:t>
      </w:r>
    </w:p>
    <w:p w:rsidR="0067087D" w:rsidRPr="0067087D" w:rsidRDefault="0067087D" w:rsidP="0007230A">
      <w:pPr>
        <w:pStyle w:val="Bullet1GC"/>
        <w:rPr>
          <w:rFonts w:hint="eastAsia"/>
        </w:rPr>
      </w:pPr>
      <w:r w:rsidRPr="0067087D">
        <w:rPr>
          <w:rFonts w:hint="eastAsia"/>
        </w:rPr>
        <w:t>将便利残障人行动作为决定购置公共交通工具的关键考虑因素，并提请合同委员会注意。</w:t>
      </w:r>
    </w:p>
    <w:p w:rsidR="0067087D" w:rsidRPr="0067087D" w:rsidRDefault="00781BAE" w:rsidP="00781BAE">
      <w:pPr>
        <w:pStyle w:val="H23GC"/>
        <w:rPr>
          <w:rFonts w:hint="eastAsia"/>
        </w:rPr>
      </w:pPr>
      <w:r>
        <w:rPr>
          <w:rFonts w:hint="eastAsia"/>
        </w:rPr>
        <w:tab/>
      </w:r>
      <w:r>
        <w:rPr>
          <w:rFonts w:hint="eastAsia"/>
        </w:rPr>
        <w:tab/>
      </w:r>
      <w:r w:rsidR="0067087D" w:rsidRPr="0067087D">
        <w:rPr>
          <w:rFonts w:hint="eastAsia"/>
        </w:rPr>
        <w:t>改进信息和通信技术</w:t>
      </w:r>
    </w:p>
    <w:p w:rsidR="00781BAE" w:rsidRDefault="0067087D" w:rsidP="0007230A">
      <w:pPr>
        <w:pStyle w:val="Bullet1GC"/>
        <w:rPr>
          <w:rFonts w:hint="eastAsia"/>
        </w:rPr>
      </w:pPr>
      <w:r w:rsidRPr="0067087D">
        <w:rPr>
          <w:rFonts w:hint="eastAsia"/>
        </w:rPr>
        <w:t>制定便于残疾人访问的政府网站的时间进度表</w:t>
      </w:r>
      <w:r>
        <w:rPr>
          <w:rFonts w:hint="eastAsia"/>
        </w:rPr>
        <w:t>；</w:t>
      </w:r>
    </w:p>
    <w:p w:rsidR="0067087D" w:rsidRPr="0067087D" w:rsidRDefault="0067087D" w:rsidP="0007230A">
      <w:pPr>
        <w:pStyle w:val="Bullet1GC"/>
        <w:rPr>
          <w:rFonts w:hint="eastAsia"/>
        </w:rPr>
      </w:pPr>
      <w:r w:rsidRPr="0067087D">
        <w:rPr>
          <w:rFonts w:hint="eastAsia"/>
        </w:rPr>
        <w:t>向通信服务业者提供更多的资金，用以提供残疾人易用的设备。</w:t>
      </w:r>
    </w:p>
    <w:p w:rsidR="0067087D" w:rsidRPr="0067087D" w:rsidRDefault="00781BAE" w:rsidP="00781BAE">
      <w:pPr>
        <w:pStyle w:val="H23GC"/>
        <w:rPr>
          <w:rFonts w:hint="eastAsia"/>
        </w:rPr>
      </w:pPr>
      <w:r>
        <w:rPr>
          <w:rFonts w:hint="eastAsia"/>
        </w:rPr>
        <w:tab/>
      </w:r>
      <w:r>
        <w:rPr>
          <w:rFonts w:hint="eastAsia"/>
        </w:rPr>
        <w:tab/>
      </w:r>
      <w:r w:rsidR="0067087D" w:rsidRPr="0067087D">
        <w:rPr>
          <w:rFonts w:hint="eastAsia"/>
        </w:rPr>
        <w:t>提高认识</w:t>
      </w:r>
    </w:p>
    <w:p w:rsidR="00781BAE" w:rsidRDefault="0067087D" w:rsidP="0007230A">
      <w:pPr>
        <w:pStyle w:val="Bullet1GC"/>
        <w:rPr>
          <w:rFonts w:hint="eastAsia"/>
        </w:rPr>
      </w:pPr>
      <w:r w:rsidRPr="0067087D">
        <w:rPr>
          <w:rFonts w:hint="eastAsia"/>
        </w:rPr>
        <w:t>发布有关便利残疾人行动和融入社会生活的公众服务通知</w:t>
      </w:r>
      <w:r>
        <w:rPr>
          <w:rFonts w:hint="eastAsia"/>
        </w:rPr>
        <w:t>；</w:t>
      </w:r>
    </w:p>
    <w:p w:rsidR="00781BAE" w:rsidRDefault="0067087D" w:rsidP="0007230A">
      <w:pPr>
        <w:pStyle w:val="Bullet1GC"/>
        <w:rPr>
          <w:rFonts w:hint="eastAsia"/>
        </w:rPr>
      </w:pPr>
      <w:r w:rsidRPr="0067087D">
        <w:rPr>
          <w:rFonts w:hint="eastAsia"/>
        </w:rPr>
        <w:t>举办有关便利残疾人行动的研讨会和活动</w:t>
      </w:r>
      <w:r>
        <w:rPr>
          <w:rFonts w:hint="eastAsia"/>
        </w:rPr>
        <w:t>；</w:t>
      </w:r>
    </w:p>
    <w:p w:rsidR="00781BAE" w:rsidRDefault="0067087D" w:rsidP="0007230A">
      <w:pPr>
        <w:pStyle w:val="Bullet1GC"/>
        <w:rPr>
          <w:rFonts w:hint="eastAsia"/>
        </w:rPr>
      </w:pPr>
      <w:r w:rsidRPr="0067087D">
        <w:rPr>
          <w:rFonts w:hint="eastAsia"/>
        </w:rPr>
        <w:t>为建筑师、房地产开发商和其他有关方开展提高认识的运动；</w:t>
      </w:r>
    </w:p>
    <w:p w:rsidR="00781BAE" w:rsidRDefault="0067087D" w:rsidP="0007230A">
      <w:pPr>
        <w:pStyle w:val="Bullet1GC"/>
        <w:rPr>
          <w:rFonts w:hint="eastAsia"/>
        </w:rPr>
      </w:pPr>
      <w:r w:rsidRPr="0067087D">
        <w:rPr>
          <w:rFonts w:hint="eastAsia"/>
        </w:rPr>
        <w:t>拟定准则，确保便利残疾人出入公共空间和通道。该准则已在因特网上公布供广大公众查询。</w:t>
      </w:r>
    </w:p>
    <w:p w:rsidR="0067087D" w:rsidRPr="0067087D" w:rsidRDefault="0067087D" w:rsidP="0007230A">
      <w:pPr>
        <w:pStyle w:val="Bullet1GC"/>
        <w:rPr>
          <w:rFonts w:hint="eastAsia"/>
        </w:rPr>
      </w:pPr>
      <w:r w:rsidRPr="0067087D">
        <w:rPr>
          <w:rFonts w:hint="eastAsia"/>
        </w:rPr>
        <w:t>房屋和土地规划部在与内政和地方发展部以及</w:t>
      </w:r>
      <w:r w:rsidRPr="0067087D">
        <w:rPr>
          <w:rFonts w:hint="eastAsia"/>
          <w:lang w:val="en-GB"/>
        </w:rPr>
        <w:t>社会事务、团结和海外突尼斯人事务部</w:t>
      </w:r>
      <w:r w:rsidRPr="0067087D">
        <w:rPr>
          <w:rFonts w:hint="eastAsia"/>
        </w:rPr>
        <w:t>合作下，于</w:t>
      </w:r>
      <w:r w:rsidRPr="0067087D">
        <w:rPr>
          <w:rFonts w:hint="eastAsia"/>
        </w:rPr>
        <w:t>2010</w:t>
      </w:r>
      <w:r w:rsidRPr="0067087D">
        <w:rPr>
          <w:rFonts w:hint="eastAsia"/>
        </w:rPr>
        <w:t>年</w:t>
      </w:r>
      <w:r w:rsidRPr="0067087D">
        <w:rPr>
          <w:rFonts w:hint="eastAsia"/>
        </w:rPr>
        <w:t>5</w:t>
      </w:r>
      <w:r w:rsidRPr="0067087D">
        <w:rPr>
          <w:rFonts w:hint="eastAsia"/>
        </w:rPr>
        <w:t>月</w:t>
      </w:r>
      <w:r w:rsidRPr="0067087D">
        <w:rPr>
          <w:rFonts w:hint="eastAsia"/>
        </w:rPr>
        <w:t>13</w:t>
      </w:r>
      <w:r w:rsidRPr="0067087D">
        <w:rPr>
          <w:rFonts w:hint="eastAsia"/>
        </w:rPr>
        <w:t>日举办了</w:t>
      </w:r>
      <w:r w:rsidR="00B2713E">
        <w:rPr>
          <w:rFonts w:hint="eastAsia"/>
        </w:rPr>
        <w:t>“</w:t>
      </w:r>
      <w:r w:rsidRPr="0067087D">
        <w:rPr>
          <w:rFonts w:hint="eastAsia"/>
        </w:rPr>
        <w:t>便利残疾人在公共空间行动教育日</w:t>
      </w:r>
      <w:r w:rsidR="00B2713E">
        <w:rPr>
          <w:rFonts w:hint="eastAsia"/>
        </w:rPr>
        <w:t>”</w:t>
      </w:r>
      <w:r w:rsidRPr="0067087D">
        <w:rPr>
          <w:rFonts w:hint="eastAsia"/>
        </w:rPr>
        <w:t>的活动。</w:t>
      </w:r>
    </w:p>
    <w:p w:rsidR="0067087D" w:rsidRPr="0067087D" w:rsidRDefault="0067087D" w:rsidP="0067087D">
      <w:pPr>
        <w:pStyle w:val="SingleTxtGC"/>
        <w:rPr>
          <w:rFonts w:hint="eastAsia"/>
        </w:rPr>
      </w:pPr>
      <w:r w:rsidRPr="0067087D">
        <w:rPr>
          <w:rFonts w:hint="eastAsia"/>
        </w:rPr>
        <w:t>132</w:t>
      </w:r>
      <w:r>
        <w:rPr>
          <w:rFonts w:hint="eastAsia"/>
        </w:rPr>
        <w:t xml:space="preserve">.  </w:t>
      </w:r>
      <w:r w:rsidRPr="0067087D">
        <w:rPr>
          <w:rFonts w:hint="eastAsia"/>
        </w:rPr>
        <w:t>现已取得以下成果：</w:t>
      </w:r>
    </w:p>
    <w:p w:rsidR="0067087D" w:rsidRPr="0067087D" w:rsidRDefault="0067087D" w:rsidP="0007230A">
      <w:pPr>
        <w:pStyle w:val="Bullet1GC"/>
        <w:rPr>
          <w:rFonts w:hint="eastAsia"/>
        </w:rPr>
      </w:pPr>
      <w:r w:rsidRPr="0067087D">
        <w:rPr>
          <w:rFonts w:hint="eastAsia"/>
        </w:rPr>
        <w:t>向公众开放的一些政府及私人建筑物已配备了方便残疾人使用的通道；</w:t>
      </w:r>
    </w:p>
    <w:p w:rsidR="0067087D" w:rsidRPr="0067087D" w:rsidRDefault="0067087D" w:rsidP="0007230A">
      <w:pPr>
        <w:pStyle w:val="Bullet1GC"/>
        <w:rPr>
          <w:rFonts w:hint="eastAsia"/>
        </w:rPr>
      </w:pPr>
      <w:r w:rsidRPr="0067087D">
        <w:rPr>
          <w:rFonts w:hint="eastAsia"/>
        </w:rPr>
        <w:t>主要的空中、陆地和海上中转站、包括机场和主要的火车站和地铁站已配备了便利残疾人行动的设施；</w:t>
      </w:r>
    </w:p>
    <w:p w:rsidR="0067087D" w:rsidRPr="0067087D" w:rsidRDefault="0067087D" w:rsidP="0007230A">
      <w:pPr>
        <w:pStyle w:val="Bullet1GC"/>
        <w:rPr>
          <w:rFonts w:hint="eastAsia"/>
        </w:rPr>
      </w:pPr>
      <w:r w:rsidRPr="0067087D">
        <w:rPr>
          <w:rFonts w:hint="eastAsia"/>
        </w:rPr>
        <w:t>大城镇主要街道已配备了便利残疾人行动的设施，尤其包括人行道和交通信号灯；</w:t>
      </w:r>
    </w:p>
    <w:p w:rsidR="0067087D" w:rsidRPr="0067087D" w:rsidRDefault="0067087D" w:rsidP="0007230A">
      <w:pPr>
        <w:pStyle w:val="Bullet1GC"/>
        <w:rPr>
          <w:rFonts w:hint="eastAsia"/>
        </w:rPr>
      </w:pPr>
      <w:r w:rsidRPr="0067087D">
        <w:rPr>
          <w:rFonts w:hint="eastAsia"/>
        </w:rPr>
        <w:t>一些体育设施已配备了便利残疾人行动的设备；</w:t>
      </w:r>
    </w:p>
    <w:p w:rsidR="0067087D" w:rsidRPr="0067087D" w:rsidRDefault="0067087D" w:rsidP="0007230A">
      <w:pPr>
        <w:pStyle w:val="Bullet1GC"/>
        <w:rPr>
          <w:rFonts w:hint="eastAsia"/>
        </w:rPr>
      </w:pPr>
      <w:r w:rsidRPr="0067087D">
        <w:rPr>
          <w:rFonts w:hint="eastAsia"/>
        </w:rPr>
        <w:t>一些文化和休闲设施及公园已配备了便利残疾人行动的设备，特别是拆除了建筑障碍物</w:t>
      </w:r>
      <w:r>
        <w:rPr>
          <w:rFonts w:hint="eastAsia"/>
        </w:rPr>
        <w:t>；</w:t>
      </w:r>
    </w:p>
    <w:p w:rsidR="0067087D" w:rsidRPr="0067087D" w:rsidRDefault="0067087D" w:rsidP="0007230A">
      <w:pPr>
        <w:pStyle w:val="Bullet1GC"/>
        <w:rPr>
          <w:rFonts w:hint="eastAsia"/>
        </w:rPr>
      </w:pPr>
      <w:r w:rsidRPr="0067087D">
        <w:rPr>
          <w:rFonts w:hint="eastAsia"/>
        </w:rPr>
        <w:t>公共场所、包括旅游和贸易中心已采用了便利残疾人行动的设施；</w:t>
      </w:r>
    </w:p>
    <w:p w:rsidR="0067087D" w:rsidRPr="0067087D" w:rsidRDefault="0067087D" w:rsidP="0007230A">
      <w:pPr>
        <w:pStyle w:val="Bullet1GC"/>
        <w:rPr>
          <w:rFonts w:hint="eastAsia"/>
        </w:rPr>
      </w:pPr>
      <w:r w:rsidRPr="0067087D">
        <w:rPr>
          <w:rFonts w:hint="eastAsia"/>
        </w:rPr>
        <w:t>一些泳滩已采用了便利残疾人行动的设施；</w:t>
      </w:r>
    </w:p>
    <w:p w:rsidR="0067087D" w:rsidRPr="00781BAE" w:rsidRDefault="0067087D" w:rsidP="0007230A">
      <w:pPr>
        <w:pStyle w:val="Bullet1GC"/>
        <w:rPr>
          <w:rFonts w:hint="eastAsia"/>
        </w:rPr>
      </w:pPr>
      <w:r w:rsidRPr="0067087D">
        <w:rPr>
          <w:rFonts w:hint="eastAsia"/>
        </w:rPr>
        <w:t>残疾人及其助理人员已可使用一些临时休息点和公共候车亭。</w:t>
      </w:r>
    </w:p>
    <w:p w:rsidR="0067087D" w:rsidRPr="0067087D" w:rsidRDefault="00781BAE" w:rsidP="00781BAE">
      <w:pPr>
        <w:pStyle w:val="H23GC"/>
        <w:rPr>
          <w:rFonts w:hint="eastAsia"/>
        </w:rPr>
      </w:pPr>
      <w:r>
        <w:rPr>
          <w:rFonts w:hint="eastAsia"/>
        </w:rPr>
        <w:tab/>
      </w:r>
      <w:r>
        <w:rPr>
          <w:rFonts w:hint="eastAsia"/>
        </w:rPr>
        <w:tab/>
      </w:r>
      <w:r w:rsidR="0067087D" w:rsidRPr="0067087D">
        <w:rPr>
          <w:rFonts w:hint="eastAsia"/>
        </w:rPr>
        <w:t>方便残疾人使用的交通工具</w:t>
      </w:r>
    </w:p>
    <w:p w:rsidR="0067087D" w:rsidRPr="0067087D" w:rsidRDefault="0067087D" w:rsidP="0067087D">
      <w:pPr>
        <w:pStyle w:val="SingleTxtGC"/>
        <w:rPr>
          <w:rFonts w:hint="eastAsia"/>
        </w:rPr>
      </w:pPr>
      <w:r w:rsidRPr="0067087D">
        <w:rPr>
          <w:rFonts w:hint="eastAsia"/>
        </w:rPr>
        <w:t>13</w:t>
      </w:r>
      <w:r>
        <w:rPr>
          <w:rFonts w:hint="eastAsia"/>
        </w:rPr>
        <w:t xml:space="preserve">3.  </w:t>
      </w:r>
      <w:r w:rsidRPr="0067087D">
        <w:rPr>
          <w:rFonts w:hint="eastAsia"/>
        </w:rPr>
        <w:t>目前正在逐步采用方便残疾人使用的交通工具，其中包括：</w:t>
      </w:r>
    </w:p>
    <w:p w:rsidR="0067087D" w:rsidRPr="0067087D" w:rsidRDefault="0067087D" w:rsidP="0007230A">
      <w:pPr>
        <w:pStyle w:val="Bullet1GC"/>
        <w:rPr>
          <w:rFonts w:hint="eastAsia"/>
        </w:rPr>
      </w:pPr>
      <w:r w:rsidRPr="0067087D">
        <w:rPr>
          <w:rFonts w:hint="eastAsia"/>
        </w:rPr>
        <w:t>地铁车厢</w:t>
      </w:r>
      <w:r>
        <w:rPr>
          <w:rFonts w:hint="eastAsia"/>
        </w:rPr>
        <w:t>；</w:t>
      </w:r>
    </w:p>
    <w:p w:rsidR="0067087D" w:rsidRPr="0067087D" w:rsidRDefault="0067087D" w:rsidP="0007230A">
      <w:pPr>
        <w:pStyle w:val="Bullet1GC"/>
        <w:rPr>
          <w:rFonts w:hint="eastAsia"/>
        </w:rPr>
      </w:pPr>
      <w:r w:rsidRPr="0067087D">
        <w:rPr>
          <w:rFonts w:hint="eastAsia"/>
        </w:rPr>
        <w:t>公交车</w:t>
      </w:r>
      <w:r>
        <w:rPr>
          <w:rFonts w:hint="eastAsia"/>
        </w:rPr>
        <w:t>；</w:t>
      </w:r>
    </w:p>
    <w:p w:rsidR="0067087D" w:rsidRPr="0067087D" w:rsidRDefault="0067087D" w:rsidP="0007230A">
      <w:pPr>
        <w:pStyle w:val="Bullet1GC"/>
        <w:rPr>
          <w:rFonts w:hint="eastAsia"/>
        </w:rPr>
      </w:pPr>
      <w:r w:rsidRPr="0067087D">
        <w:rPr>
          <w:rFonts w:hint="eastAsia"/>
        </w:rPr>
        <w:t>每年约有</w:t>
      </w:r>
      <w:r w:rsidRPr="0067087D">
        <w:rPr>
          <w:rFonts w:hint="eastAsia"/>
        </w:rPr>
        <w:t>20</w:t>
      </w:r>
      <w:r w:rsidRPr="0067087D">
        <w:rPr>
          <w:rFonts w:hint="eastAsia"/>
        </w:rPr>
        <w:t>辆公交车、或迄今总计有</w:t>
      </w:r>
      <w:r w:rsidRPr="0067087D">
        <w:rPr>
          <w:rFonts w:hint="eastAsia"/>
        </w:rPr>
        <w:t>274</w:t>
      </w:r>
      <w:r w:rsidRPr="0067087D">
        <w:rPr>
          <w:rFonts w:hint="eastAsia"/>
        </w:rPr>
        <w:t>辆公交车可供残疾事务协会使用；</w:t>
      </w:r>
    </w:p>
    <w:p w:rsidR="0067087D" w:rsidRPr="0067087D" w:rsidRDefault="0067087D" w:rsidP="0007230A">
      <w:pPr>
        <w:pStyle w:val="Bullet1GC"/>
        <w:rPr>
          <w:rFonts w:hint="eastAsia"/>
        </w:rPr>
      </w:pPr>
      <w:r w:rsidRPr="0067087D">
        <w:rPr>
          <w:rFonts w:hint="eastAsia"/>
        </w:rPr>
        <w:t>为残疾人指定了优先座位；</w:t>
      </w:r>
    </w:p>
    <w:p w:rsidR="0067087D" w:rsidRPr="0067087D" w:rsidRDefault="0067087D" w:rsidP="0007230A">
      <w:pPr>
        <w:pStyle w:val="Bullet1GC"/>
        <w:rPr>
          <w:rFonts w:hint="eastAsia"/>
        </w:rPr>
      </w:pPr>
      <w:r w:rsidRPr="0067087D">
        <w:rPr>
          <w:rFonts w:hint="eastAsia"/>
        </w:rPr>
        <w:t>每列客运列车已有一节车厢设有残疾人专用厕所；</w:t>
      </w:r>
    </w:p>
    <w:p w:rsidR="0067087D" w:rsidRPr="0067087D" w:rsidRDefault="0067087D" w:rsidP="0007230A">
      <w:pPr>
        <w:pStyle w:val="Bullet1GC"/>
        <w:rPr>
          <w:rFonts w:hint="eastAsia"/>
        </w:rPr>
      </w:pPr>
      <w:r w:rsidRPr="0067087D">
        <w:rPr>
          <w:rFonts w:hint="eastAsia"/>
        </w:rPr>
        <w:t>现已免除对进口、制造和销售残疾人专用公交车的手续费及关税。</w:t>
      </w:r>
    </w:p>
    <w:p w:rsidR="0067087D" w:rsidRPr="0067087D" w:rsidRDefault="0067087D" w:rsidP="0067087D">
      <w:pPr>
        <w:pStyle w:val="SingleTxtGC"/>
        <w:rPr>
          <w:rFonts w:hint="eastAsia"/>
        </w:rPr>
      </w:pPr>
      <w:r w:rsidRPr="0067087D">
        <w:rPr>
          <w:rFonts w:hint="eastAsia"/>
        </w:rPr>
        <w:t>13</w:t>
      </w:r>
      <w:r>
        <w:rPr>
          <w:rFonts w:hint="eastAsia"/>
        </w:rPr>
        <w:t xml:space="preserve">4.  </w:t>
      </w:r>
      <w:r w:rsidRPr="0067087D">
        <w:rPr>
          <w:rFonts w:hint="eastAsia"/>
        </w:rPr>
        <w:t>残疾人在购置专为他们使用而改装的汽车时享受减税优惠。残疾人事务协会和机构运送残疾人的公交车可免交道路通行费和增值税。</w:t>
      </w:r>
    </w:p>
    <w:p w:rsidR="0067087D" w:rsidRPr="0067087D" w:rsidRDefault="0067087D" w:rsidP="0067087D">
      <w:pPr>
        <w:pStyle w:val="SingleTxtGC"/>
        <w:rPr>
          <w:rFonts w:hint="eastAsia"/>
        </w:rPr>
      </w:pPr>
      <w:r w:rsidRPr="0067087D">
        <w:rPr>
          <w:rFonts w:hint="eastAsia"/>
        </w:rPr>
        <w:t>135</w:t>
      </w:r>
      <w:r>
        <w:rPr>
          <w:rFonts w:hint="eastAsia"/>
        </w:rPr>
        <w:t xml:space="preserve">.  </w:t>
      </w:r>
      <w:r w:rsidRPr="0067087D">
        <w:rPr>
          <w:rFonts w:hint="eastAsia"/>
        </w:rPr>
        <w:t>一些残疾事务协会要求对用以便利残疾人生活和促进他们融入社会生活的所有设备和资金全部豁免税款和关税。它们还要求加快实施方案的进度，并以行政中心和公共机构为优先实施对象，从而使残疾人能获得各种服务。</w:t>
      </w:r>
    </w:p>
    <w:p w:rsidR="0067087D" w:rsidRPr="0067087D" w:rsidRDefault="00781BAE" w:rsidP="00CC1DC3">
      <w:pPr>
        <w:pStyle w:val="H1GC"/>
        <w:rPr>
          <w:rFonts w:hint="eastAsia"/>
        </w:rPr>
      </w:pPr>
      <w:r>
        <w:rPr>
          <w:rFonts w:hint="eastAsia"/>
        </w:rPr>
        <w:tab/>
      </w:r>
      <w:r>
        <w:rPr>
          <w:rFonts w:hint="eastAsia"/>
        </w:rPr>
        <w:tab/>
      </w:r>
      <w:r w:rsidR="0067087D" w:rsidRPr="0067087D">
        <w:rPr>
          <w:rFonts w:hint="eastAsia"/>
        </w:rPr>
        <w:t>第二十一条</w:t>
      </w:r>
      <w:r>
        <w:br/>
      </w:r>
      <w:r w:rsidR="0067087D" w:rsidRPr="0067087D">
        <w:rPr>
          <w:rFonts w:hint="eastAsia"/>
        </w:rPr>
        <w:t>表达意见的自由和获得信息的机会</w:t>
      </w:r>
    </w:p>
    <w:p w:rsidR="0067087D" w:rsidRPr="0067087D" w:rsidRDefault="0067087D" w:rsidP="0067087D">
      <w:pPr>
        <w:pStyle w:val="SingleTxtGC"/>
        <w:rPr>
          <w:rFonts w:hint="eastAsia"/>
        </w:rPr>
      </w:pPr>
      <w:r w:rsidRPr="0067087D">
        <w:rPr>
          <w:rFonts w:hint="eastAsia"/>
        </w:rPr>
        <w:t>136</w:t>
      </w:r>
      <w:r>
        <w:rPr>
          <w:rFonts w:hint="eastAsia"/>
        </w:rPr>
        <w:t xml:space="preserve">.  </w:t>
      </w:r>
      <w:r w:rsidRPr="0067087D">
        <w:rPr>
          <w:rFonts w:hint="eastAsia"/>
        </w:rPr>
        <w:t>突尼斯《宪法》第</w:t>
      </w:r>
      <w:r w:rsidRPr="0067087D">
        <w:rPr>
          <w:rFonts w:hint="eastAsia"/>
        </w:rPr>
        <w:t>8</w:t>
      </w:r>
      <w:r w:rsidRPr="0067087D">
        <w:rPr>
          <w:rFonts w:hint="eastAsia"/>
        </w:rPr>
        <w:t>条以及适用的法律尤其是《新闻法》确认了人人都享有《公约》第二十一条所述的表达意见的自由和获得信息的机会的基本权利。国家级出版物多数由私营部门和各政党经营。它们以多种语文出版，其内容涉及一系列专题，在突尼斯市场可自由购阅。</w:t>
      </w:r>
    </w:p>
    <w:p w:rsidR="0067087D" w:rsidRPr="0067087D" w:rsidRDefault="0067087D" w:rsidP="0067087D">
      <w:pPr>
        <w:pStyle w:val="SingleTxtGC"/>
        <w:rPr>
          <w:rFonts w:hint="eastAsia"/>
        </w:rPr>
      </w:pPr>
      <w:r w:rsidRPr="0067087D">
        <w:rPr>
          <w:rFonts w:hint="eastAsia"/>
        </w:rPr>
        <w:t>13</w:t>
      </w:r>
      <w:r>
        <w:rPr>
          <w:rFonts w:hint="eastAsia"/>
        </w:rPr>
        <w:t xml:space="preserve">7.  </w:t>
      </w:r>
      <w:r w:rsidRPr="0067087D">
        <w:rPr>
          <w:rFonts w:hint="eastAsia"/>
        </w:rPr>
        <w:t>突尼斯视听媒体部门的多元化也反映了这一权利。除了国家电视频道和</w:t>
      </w:r>
      <w:r w:rsidR="00B2713E">
        <w:rPr>
          <w:rFonts w:hint="eastAsia"/>
        </w:rPr>
        <w:t>“</w:t>
      </w:r>
      <w:r w:rsidRPr="0067087D">
        <w:rPr>
          <w:rFonts w:hint="eastAsia"/>
        </w:rPr>
        <w:t>突尼斯</w:t>
      </w:r>
      <w:r w:rsidRPr="0067087D">
        <w:rPr>
          <w:rFonts w:hint="eastAsia"/>
        </w:rPr>
        <w:t>21</w:t>
      </w:r>
      <w:r w:rsidRPr="0067087D">
        <w:rPr>
          <w:rFonts w:hint="eastAsia"/>
        </w:rPr>
        <w:t>频道</w:t>
      </w:r>
      <w:r w:rsidR="00B2713E">
        <w:rPr>
          <w:rFonts w:hint="eastAsia"/>
        </w:rPr>
        <w:t>”</w:t>
      </w:r>
      <w:r w:rsidRPr="0067087D">
        <w:rPr>
          <w:rFonts w:hint="eastAsia"/>
        </w:rPr>
        <w:t>外，还有两个私营电视频道和</w:t>
      </w:r>
      <w:r w:rsidRPr="0067087D">
        <w:rPr>
          <w:rFonts w:hint="eastAsia"/>
        </w:rPr>
        <w:t>3</w:t>
      </w:r>
      <w:r w:rsidRPr="0067087D">
        <w:rPr>
          <w:rFonts w:hint="eastAsia"/>
        </w:rPr>
        <w:t>个私营广播电台。法律保障人人充分享有使用卫星天线收看电视节目的权利。</w:t>
      </w:r>
    </w:p>
    <w:p w:rsidR="0067087D" w:rsidRPr="0067087D" w:rsidRDefault="0067087D" w:rsidP="0067087D">
      <w:pPr>
        <w:pStyle w:val="SingleTxtGC"/>
        <w:rPr>
          <w:rFonts w:hint="eastAsia"/>
        </w:rPr>
      </w:pPr>
      <w:r w:rsidRPr="0067087D">
        <w:rPr>
          <w:rFonts w:hint="eastAsia"/>
        </w:rPr>
        <w:t>13</w:t>
      </w:r>
      <w:r>
        <w:rPr>
          <w:rFonts w:hint="eastAsia"/>
        </w:rPr>
        <w:t xml:space="preserve">8.  </w:t>
      </w:r>
      <w:r w:rsidRPr="0067087D">
        <w:rPr>
          <w:rFonts w:hint="eastAsia"/>
        </w:rPr>
        <w:t>国家提供各种资源和设备，鼓励媒体为残疾人播送社会和文化节目。通过</w:t>
      </w:r>
      <w:r w:rsidR="00B2713E">
        <w:rPr>
          <w:rFonts w:hint="eastAsia"/>
        </w:rPr>
        <w:t>“</w:t>
      </w:r>
      <w:r w:rsidRPr="0067087D">
        <w:rPr>
          <w:rFonts w:hint="eastAsia"/>
        </w:rPr>
        <w:t>突尼斯</w:t>
      </w:r>
      <w:r w:rsidRPr="0067087D">
        <w:rPr>
          <w:rFonts w:hint="eastAsia"/>
        </w:rPr>
        <w:t>7</w:t>
      </w:r>
      <w:r w:rsidR="00B2713E">
        <w:rPr>
          <w:rFonts w:hint="eastAsia"/>
        </w:rPr>
        <w:t>”</w:t>
      </w:r>
      <w:r w:rsidRPr="0067087D">
        <w:rPr>
          <w:rFonts w:hint="eastAsia"/>
        </w:rPr>
        <w:t>和</w:t>
      </w:r>
      <w:r w:rsidR="00B2713E">
        <w:rPr>
          <w:rFonts w:hint="eastAsia"/>
        </w:rPr>
        <w:t>“</w:t>
      </w:r>
      <w:r w:rsidRPr="0067087D">
        <w:rPr>
          <w:rFonts w:hint="eastAsia"/>
        </w:rPr>
        <w:t>突尼斯</w:t>
      </w:r>
      <w:r w:rsidRPr="0067087D">
        <w:rPr>
          <w:rFonts w:hint="eastAsia"/>
        </w:rPr>
        <w:t>21</w:t>
      </w:r>
      <w:r w:rsidR="00B2713E">
        <w:rPr>
          <w:rFonts w:hint="eastAsia"/>
        </w:rPr>
        <w:t>”</w:t>
      </w:r>
      <w:r w:rsidRPr="0067087D">
        <w:rPr>
          <w:rFonts w:hint="eastAsia"/>
        </w:rPr>
        <w:t>频道提供的全国电视服务、以及通过国家广播电台和青年及地区广播站提供的电台广播服务，媒体数年以来一直在为残疾人播出每天一次和每周一次的节目，平均约为每周播出</w:t>
      </w:r>
      <w:r w:rsidRPr="0067087D">
        <w:rPr>
          <w:rFonts w:hint="eastAsia"/>
        </w:rPr>
        <w:t>20</w:t>
      </w:r>
      <w:r w:rsidRPr="0067087D">
        <w:rPr>
          <w:rFonts w:hint="eastAsia"/>
        </w:rPr>
        <w:t>个节目。</w:t>
      </w:r>
    </w:p>
    <w:p w:rsidR="0067087D" w:rsidRPr="0067087D" w:rsidRDefault="0067087D" w:rsidP="0067087D">
      <w:pPr>
        <w:pStyle w:val="SingleTxtGC"/>
        <w:rPr>
          <w:rFonts w:hint="eastAsia"/>
        </w:rPr>
      </w:pPr>
      <w:r w:rsidRPr="0067087D">
        <w:rPr>
          <w:rFonts w:hint="eastAsia"/>
        </w:rPr>
        <w:t>13</w:t>
      </w:r>
      <w:r>
        <w:rPr>
          <w:rFonts w:hint="eastAsia"/>
        </w:rPr>
        <w:t xml:space="preserve">9.  </w:t>
      </w:r>
      <w:r w:rsidRPr="0067087D">
        <w:rPr>
          <w:rFonts w:hint="eastAsia"/>
        </w:rPr>
        <w:t>通过批准《公约》，突尼斯进一步表明了它全心全意地承诺落实自由表达言论、意见和获取信息的权利。第</w:t>
      </w:r>
      <w:r w:rsidRPr="0067087D">
        <w:rPr>
          <w:rFonts w:hint="eastAsia"/>
        </w:rPr>
        <w:t>1477</w:t>
      </w:r>
      <w:r>
        <w:rPr>
          <w:rFonts w:hint="eastAsia"/>
        </w:rPr>
        <w:t>(</w:t>
      </w:r>
      <w:r w:rsidRPr="0067087D">
        <w:rPr>
          <w:rFonts w:hint="eastAsia"/>
        </w:rPr>
        <w:t>2006</w:t>
      </w:r>
      <w:r>
        <w:rPr>
          <w:rFonts w:hint="eastAsia"/>
        </w:rPr>
        <w:t>)</w:t>
      </w:r>
      <w:r w:rsidRPr="0067087D">
        <w:rPr>
          <w:rFonts w:hint="eastAsia"/>
        </w:rPr>
        <w:t>号命令第</w:t>
      </w:r>
      <w:r w:rsidRPr="0067087D">
        <w:rPr>
          <w:rFonts w:hint="eastAsia"/>
        </w:rPr>
        <w:t>1</w:t>
      </w:r>
      <w:r w:rsidRPr="0067087D">
        <w:rPr>
          <w:rFonts w:hint="eastAsia"/>
        </w:rPr>
        <w:t>条指出，要使媒体和通信设施适应残疾人的需求，就必须改变视听和文字媒体以便残疾人使用，使残疾人得以查询和获得信息。</w:t>
      </w:r>
    </w:p>
    <w:p w:rsidR="0067087D" w:rsidRPr="0067087D" w:rsidRDefault="0067087D" w:rsidP="0067087D">
      <w:pPr>
        <w:pStyle w:val="SingleTxtGC"/>
        <w:rPr>
          <w:rFonts w:hint="eastAsia"/>
        </w:rPr>
      </w:pPr>
      <w:r w:rsidRPr="0067087D">
        <w:rPr>
          <w:rFonts w:hint="eastAsia"/>
        </w:rPr>
        <w:t>14</w:t>
      </w:r>
      <w:r>
        <w:rPr>
          <w:rFonts w:hint="eastAsia"/>
        </w:rPr>
        <w:t xml:space="preserve">0.  </w:t>
      </w:r>
      <w:r w:rsidRPr="0067087D">
        <w:rPr>
          <w:rFonts w:hint="eastAsia"/>
        </w:rPr>
        <w:t>该命令第</w:t>
      </w:r>
      <w:r w:rsidRPr="0067087D">
        <w:rPr>
          <w:rFonts w:hint="eastAsia"/>
        </w:rPr>
        <w:t>2</w:t>
      </w:r>
      <w:r w:rsidRPr="0067087D">
        <w:rPr>
          <w:rFonts w:hint="eastAsia"/>
        </w:rPr>
        <w:t>条指出，公营和私营媒体机构应采用手语和字幕，确保残疾人可观看和收听视听节目、特别是新闻简报节目。</w:t>
      </w:r>
    </w:p>
    <w:p w:rsidR="0067087D" w:rsidRPr="0067087D" w:rsidRDefault="0067087D" w:rsidP="0067087D">
      <w:pPr>
        <w:pStyle w:val="SingleTxtGC"/>
        <w:rPr>
          <w:rFonts w:hint="eastAsia"/>
        </w:rPr>
      </w:pPr>
      <w:r w:rsidRPr="0067087D">
        <w:rPr>
          <w:rFonts w:hint="eastAsia"/>
        </w:rPr>
        <w:t>14</w:t>
      </w:r>
      <w:r>
        <w:rPr>
          <w:rFonts w:hint="eastAsia"/>
        </w:rPr>
        <w:t xml:space="preserve">1.  </w:t>
      </w:r>
      <w:r w:rsidRPr="0067087D">
        <w:rPr>
          <w:rFonts w:hint="eastAsia"/>
        </w:rPr>
        <w:t>现已根据这些规定，使残疾人参与广播和电视节目的制作工作。新闻节目已采用手语解释，其他电视节目则使用了字幕。教育部使用盲文对盲人进行教育，并免费提供盲文教材。提高残疾人社会地位中心依据聋人和听障者协会代表提供的资料，出版了标准化突尼斯手语词典。</w:t>
      </w:r>
    </w:p>
    <w:p w:rsidR="0067087D" w:rsidRPr="0067087D" w:rsidRDefault="0067087D" w:rsidP="0067087D">
      <w:pPr>
        <w:pStyle w:val="SingleTxtGC"/>
        <w:rPr>
          <w:rFonts w:hint="eastAsia"/>
        </w:rPr>
      </w:pPr>
      <w:r w:rsidRPr="0067087D">
        <w:rPr>
          <w:rFonts w:hint="eastAsia"/>
        </w:rPr>
        <w:t>14</w:t>
      </w:r>
      <w:r>
        <w:rPr>
          <w:rFonts w:hint="eastAsia"/>
        </w:rPr>
        <w:t xml:space="preserve">2.  </w:t>
      </w:r>
      <w:r w:rsidRPr="0067087D">
        <w:rPr>
          <w:rFonts w:hint="eastAsia"/>
        </w:rPr>
        <w:t>手语词典已在突尼斯著作版权局进行了注册，注册号为</w:t>
      </w:r>
      <w:r w:rsidRPr="0067087D">
        <w:rPr>
          <w:rFonts w:hint="eastAsia"/>
        </w:rPr>
        <w:t>09-13-15-03-2010</w:t>
      </w:r>
      <w:r w:rsidRPr="0067087D">
        <w:rPr>
          <w:rFonts w:hint="eastAsia"/>
        </w:rPr>
        <w:t>。此外还举办了多次介绍该词典的培训班。公共行政建筑物和一些公共交通站已采用了供残疾人使用的标志和方向指示牌。</w:t>
      </w:r>
    </w:p>
    <w:p w:rsidR="0067087D" w:rsidRPr="0067087D" w:rsidRDefault="0067087D" w:rsidP="0067087D">
      <w:pPr>
        <w:pStyle w:val="SingleTxtGC"/>
        <w:rPr>
          <w:rFonts w:hint="eastAsia"/>
        </w:rPr>
      </w:pPr>
      <w:r w:rsidRPr="0067087D">
        <w:rPr>
          <w:rFonts w:hint="eastAsia"/>
        </w:rPr>
        <w:t>14</w:t>
      </w:r>
      <w:r>
        <w:rPr>
          <w:rFonts w:hint="eastAsia"/>
        </w:rPr>
        <w:t xml:space="preserve">3.  </w:t>
      </w:r>
      <w:r w:rsidRPr="0067087D">
        <w:rPr>
          <w:rFonts w:hint="eastAsia"/>
        </w:rPr>
        <w:t>许多与残疾相关的方案已采用了现代通信技术。其实例之一是</w:t>
      </w:r>
      <w:r w:rsidR="00B2713E">
        <w:rPr>
          <w:rFonts w:hint="eastAsia"/>
        </w:rPr>
        <w:t>“</w:t>
      </w:r>
      <w:r w:rsidRPr="0067087D">
        <w:rPr>
          <w:rFonts w:hint="eastAsia"/>
        </w:rPr>
        <w:t>残疾人电子技术服务</w:t>
      </w:r>
      <w:r w:rsidR="00B2713E">
        <w:rPr>
          <w:rFonts w:hint="eastAsia"/>
        </w:rPr>
        <w:t>”</w:t>
      </w:r>
      <w:r w:rsidRPr="0067087D">
        <w:rPr>
          <w:rFonts w:hint="eastAsia"/>
        </w:rPr>
        <w:t>倡议，其中包括为残疾学生提供学习支助，以及为残疾人提供远程服务。突尼斯已建立了</w:t>
      </w:r>
      <w:r w:rsidRPr="0067087D">
        <w:rPr>
          <w:rFonts w:hint="eastAsia"/>
        </w:rPr>
        <w:t>24</w:t>
      </w:r>
      <w:r w:rsidRPr="0067087D">
        <w:rPr>
          <w:rFonts w:hint="eastAsia"/>
        </w:rPr>
        <w:t>个配备了残疾人易用设备的媒体和通信单位，每个省均有一个此种单位。</w:t>
      </w:r>
    </w:p>
    <w:p w:rsidR="0067087D" w:rsidRPr="0067087D" w:rsidRDefault="0067087D" w:rsidP="0067087D">
      <w:pPr>
        <w:pStyle w:val="SingleTxtGC"/>
        <w:rPr>
          <w:rFonts w:hint="eastAsia"/>
        </w:rPr>
      </w:pPr>
      <w:r w:rsidRPr="0067087D">
        <w:rPr>
          <w:rFonts w:hint="eastAsia"/>
        </w:rPr>
        <w:t>14</w:t>
      </w:r>
      <w:r>
        <w:rPr>
          <w:rFonts w:hint="eastAsia"/>
        </w:rPr>
        <w:t xml:space="preserve">4.  </w:t>
      </w:r>
      <w:r w:rsidRPr="0067087D">
        <w:rPr>
          <w:rFonts w:hint="eastAsia"/>
        </w:rPr>
        <w:t>这些单位提供若干远程服务，包括远程通信和电子、因特网和媒体服务。它们可协助处理一系列社会问题，并提供查询和其他服务。</w:t>
      </w:r>
    </w:p>
    <w:p w:rsidR="0067087D" w:rsidRPr="0067087D" w:rsidRDefault="0067087D" w:rsidP="0067087D">
      <w:pPr>
        <w:pStyle w:val="SingleTxtGC"/>
        <w:rPr>
          <w:rFonts w:hint="eastAsia"/>
        </w:rPr>
      </w:pPr>
      <w:r w:rsidRPr="0067087D">
        <w:rPr>
          <w:rFonts w:hint="eastAsia"/>
        </w:rPr>
        <w:t>14</w:t>
      </w:r>
      <w:r>
        <w:rPr>
          <w:rFonts w:hint="eastAsia"/>
        </w:rPr>
        <w:t xml:space="preserve">5.  </w:t>
      </w:r>
      <w:r w:rsidRPr="0067087D">
        <w:rPr>
          <w:rFonts w:hint="eastAsia"/>
        </w:rPr>
        <w:t>2007</w:t>
      </w:r>
      <w:r w:rsidRPr="0067087D">
        <w:rPr>
          <w:rFonts w:hint="eastAsia"/>
        </w:rPr>
        <w:t>年开设了残疾人网站</w:t>
      </w:r>
      <w:r w:rsidRPr="0067087D">
        <w:rPr>
          <w:rFonts w:hint="eastAsia"/>
        </w:rPr>
        <w:t>www.handicap.t</w:t>
      </w:r>
      <w:r w:rsidR="008849F7">
        <w:rPr>
          <w:rFonts w:hint="eastAsia"/>
        </w:rPr>
        <w:t xml:space="preserve">n, </w:t>
      </w:r>
      <w:r w:rsidRPr="0067087D">
        <w:rPr>
          <w:rFonts w:hint="eastAsia"/>
        </w:rPr>
        <w:t>用以确保残疾人利用现代通信技术。多数残疾事务协会开设了自己的网站。</w:t>
      </w:r>
    </w:p>
    <w:p w:rsidR="0067087D" w:rsidRPr="0067087D" w:rsidRDefault="0067087D" w:rsidP="0067087D">
      <w:pPr>
        <w:pStyle w:val="SingleTxtGC"/>
        <w:rPr>
          <w:rFonts w:hint="eastAsia"/>
        </w:rPr>
      </w:pPr>
      <w:r w:rsidRPr="0067087D">
        <w:rPr>
          <w:rFonts w:hint="eastAsia"/>
        </w:rPr>
        <w:t>14</w:t>
      </w:r>
      <w:r>
        <w:rPr>
          <w:rFonts w:hint="eastAsia"/>
        </w:rPr>
        <w:t xml:space="preserve">6.  </w:t>
      </w:r>
      <w:r w:rsidRPr="0067087D">
        <w:rPr>
          <w:rFonts w:hint="eastAsia"/>
        </w:rPr>
        <w:t>几年前成立了全国残疾儿童媒体中心，此外还成立了相应的地区中心。</w:t>
      </w:r>
    </w:p>
    <w:p w:rsidR="0067087D" w:rsidRPr="0067087D" w:rsidRDefault="0067087D" w:rsidP="0067087D">
      <w:pPr>
        <w:pStyle w:val="SingleTxtGC"/>
        <w:rPr>
          <w:rFonts w:hint="eastAsia"/>
        </w:rPr>
      </w:pPr>
      <w:r w:rsidRPr="0067087D">
        <w:rPr>
          <w:rFonts w:hint="eastAsia"/>
        </w:rPr>
        <w:t>14</w:t>
      </w:r>
      <w:r>
        <w:rPr>
          <w:rFonts w:hint="eastAsia"/>
        </w:rPr>
        <w:t xml:space="preserve">7.  </w:t>
      </w:r>
      <w:r w:rsidRPr="0067087D">
        <w:rPr>
          <w:rFonts w:hint="eastAsia"/>
        </w:rPr>
        <w:t>突尼斯目前正在修改所有的行政网站，以便残疾人使用。希望开设此种网站的残疾事务协会可获得</w:t>
      </w:r>
      <w:r w:rsidR="008849F7">
        <w:rPr>
          <w:rFonts w:hint="eastAsia"/>
        </w:rPr>
        <w:t>4,</w:t>
      </w:r>
      <w:r w:rsidRPr="0067087D">
        <w:rPr>
          <w:rFonts w:hint="eastAsia"/>
        </w:rPr>
        <w:t>000</w:t>
      </w:r>
      <w:r w:rsidRPr="0067087D">
        <w:rPr>
          <w:rFonts w:hint="eastAsia"/>
        </w:rPr>
        <w:t>突尼斯第纳尔的奖励津贴。</w:t>
      </w:r>
    </w:p>
    <w:p w:rsidR="0067087D" w:rsidRPr="0067087D" w:rsidRDefault="0067087D" w:rsidP="0067087D">
      <w:pPr>
        <w:pStyle w:val="SingleTxtGC"/>
        <w:rPr>
          <w:rFonts w:hint="eastAsia"/>
        </w:rPr>
      </w:pPr>
      <w:r w:rsidRPr="0067087D">
        <w:rPr>
          <w:rFonts w:hint="eastAsia"/>
        </w:rPr>
        <w:t>14</w:t>
      </w:r>
      <w:r>
        <w:rPr>
          <w:rFonts w:hint="eastAsia"/>
        </w:rPr>
        <w:t xml:space="preserve">8.  </w:t>
      </w:r>
      <w:r w:rsidRPr="0067087D">
        <w:rPr>
          <w:rFonts w:hint="eastAsia"/>
        </w:rPr>
        <w:t>为了最佳利用信息和现代技术，残疾人在使用因特网服务时可享受</w:t>
      </w:r>
      <w:r w:rsidRPr="0067087D">
        <w:rPr>
          <w:rFonts w:hint="eastAsia"/>
        </w:rPr>
        <w:t>5%</w:t>
      </w:r>
      <w:r w:rsidRPr="0067087D">
        <w:rPr>
          <w:rFonts w:hint="eastAsia"/>
        </w:rPr>
        <w:t>的折扣优惠。</w:t>
      </w:r>
    </w:p>
    <w:p w:rsidR="0067087D" w:rsidRPr="0067087D" w:rsidRDefault="00781BAE" w:rsidP="00CC1DC3">
      <w:pPr>
        <w:pStyle w:val="H1GC"/>
      </w:pPr>
      <w:r>
        <w:rPr>
          <w:rFonts w:hint="eastAsia"/>
        </w:rPr>
        <w:tab/>
      </w:r>
      <w:r>
        <w:rPr>
          <w:rFonts w:hint="eastAsia"/>
        </w:rPr>
        <w:tab/>
      </w:r>
      <w:r w:rsidR="0067087D" w:rsidRPr="0067087D">
        <w:t>第二十二条</w:t>
      </w:r>
      <w:r w:rsidR="0067087D" w:rsidRPr="0067087D">
        <w:br/>
      </w:r>
      <w:r w:rsidR="0067087D" w:rsidRPr="0067087D">
        <w:t>尊重隐私</w:t>
      </w:r>
    </w:p>
    <w:p w:rsidR="0067087D" w:rsidRPr="0067087D" w:rsidRDefault="0067087D" w:rsidP="0067087D">
      <w:pPr>
        <w:pStyle w:val="SingleTxtGC"/>
        <w:rPr>
          <w:rFonts w:hint="eastAsia"/>
        </w:rPr>
      </w:pPr>
      <w:r w:rsidRPr="0067087D">
        <w:rPr>
          <w:rFonts w:hint="eastAsia"/>
        </w:rPr>
        <w:t>14</w:t>
      </w:r>
      <w:r>
        <w:rPr>
          <w:rFonts w:hint="eastAsia"/>
        </w:rPr>
        <w:t xml:space="preserve">9.  </w:t>
      </w:r>
      <w:r w:rsidRPr="0067087D">
        <w:rPr>
          <w:rFonts w:hint="eastAsia"/>
        </w:rPr>
        <w:t>突尼斯《宪法》第</w:t>
      </w:r>
      <w:r w:rsidRPr="0067087D">
        <w:rPr>
          <w:rFonts w:hint="eastAsia"/>
        </w:rPr>
        <w:t>7</w:t>
      </w:r>
      <w:r w:rsidRPr="0067087D">
        <w:rPr>
          <w:rFonts w:hint="eastAsia"/>
        </w:rPr>
        <w:t>条保障公民按照法律规定的方式和条件充分享有其各项权利。只有为了维护他人的权利、公共利益、国防、经济繁荣或社会进步而通过的法律，才可限制这些权利。</w:t>
      </w:r>
    </w:p>
    <w:p w:rsidR="0067087D" w:rsidRPr="0067087D" w:rsidRDefault="0067087D" w:rsidP="0067087D">
      <w:pPr>
        <w:pStyle w:val="SingleTxtGC"/>
        <w:rPr>
          <w:rFonts w:hint="eastAsia"/>
        </w:rPr>
      </w:pPr>
      <w:r w:rsidRPr="0067087D">
        <w:rPr>
          <w:rFonts w:hint="eastAsia"/>
        </w:rPr>
        <w:t>15</w:t>
      </w:r>
      <w:r>
        <w:rPr>
          <w:rFonts w:hint="eastAsia"/>
        </w:rPr>
        <w:t xml:space="preserve">0.  </w:t>
      </w:r>
      <w:r w:rsidRPr="0067087D">
        <w:rPr>
          <w:rFonts w:hint="eastAsia"/>
        </w:rPr>
        <w:t>《宪法》第</w:t>
      </w:r>
      <w:r w:rsidRPr="0067087D">
        <w:rPr>
          <w:rFonts w:hint="eastAsia"/>
        </w:rPr>
        <w:t>9</w:t>
      </w:r>
      <w:r w:rsidRPr="0067087D">
        <w:rPr>
          <w:rFonts w:hint="eastAsia"/>
        </w:rPr>
        <w:t>条保障任何年龄的公民享有《公约》第二十二条规定的关于私生活的权利。除法律规定的特殊情况外，家居和通信保密的不可侵犯性均得到保障。</w:t>
      </w:r>
    </w:p>
    <w:p w:rsidR="0067087D" w:rsidRPr="0067087D" w:rsidRDefault="0067087D" w:rsidP="0067087D">
      <w:pPr>
        <w:pStyle w:val="SingleTxtGC"/>
        <w:rPr>
          <w:rFonts w:hint="eastAsia"/>
        </w:rPr>
      </w:pPr>
      <w:r w:rsidRPr="0067087D">
        <w:rPr>
          <w:rFonts w:hint="eastAsia"/>
        </w:rPr>
        <w:t>15</w:t>
      </w:r>
      <w:r>
        <w:rPr>
          <w:rFonts w:hint="eastAsia"/>
        </w:rPr>
        <w:t xml:space="preserve">1.  </w:t>
      </w:r>
      <w:r w:rsidRPr="0067087D">
        <w:rPr>
          <w:rFonts w:hint="eastAsia"/>
        </w:rPr>
        <w:t>《刑法典》规定可对违反家居不可侵犯性的行为判处两年以下徒刑</w:t>
      </w:r>
      <w:r>
        <w:rPr>
          <w:rFonts w:hint="eastAsia"/>
        </w:rPr>
        <w:t>(</w:t>
      </w:r>
      <w:r w:rsidRPr="0067087D">
        <w:rPr>
          <w:rFonts w:hint="eastAsia"/>
        </w:rPr>
        <w:t>第</w:t>
      </w:r>
      <w:r w:rsidRPr="0067087D">
        <w:rPr>
          <w:rFonts w:hint="eastAsia"/>
        </w:rPr>
        <w:t>257-257</w:t>
      </w:r>
      <w:r w:rsidRPr="0067087D">
        <w:rPr>
          <w:rFonts w:hint="eastAsia"/>
        </w:rPr>
        <w:t>条</w:t>
      </w:r>
      <w:r>
        <w:rPr>
          <w:rFonts w:hint="eastAsia"/>
        </w:rPr>
        <w:t>)</w:t>
      </w:r>
      <w:r w:rsidRPr="0067087D">
        <w:rPr>
          <w:rFonts w:hint="eastAsia"/>
        </w:rPr>
        <w:t>以及对违反通信保密的行为判处三个月的徒刑</w:t>
      </w:r>
      <w:r>
        <w:rPr>
          <w:rFonts w:hint="eastAsia"/>
        </w:rPr>
        <w:t>(</w:t>
      </w:r>
      <w:r w:rsidRPr="0067087D">
        <w:rPr>
          <w:rFonts w:hint="eastAsia"/>
        </w:rPr>
        <w:t>第</w:t>
      </w:r>
      <w:r w:rsidRPr="0067087D">
        <w:rPr>
          <w:rFonts w:hint="eastAsia"/>
        </w:rPr>
        <w:t>253</w:t>
      </w:r>
      <w:r w:rsidRPr="0067087D">
        <w:rPr>
          <w:rFonts w:hint="eastAsia"/>
        </w:rPr>
        <w:t>条</w:t>
      </w:r>
      <w:r>
        <w:rPr>
          <w:rFonts w:hint="eastAsia"/>
        </w:rPr>
        <w:t>)</w:t>
      </w:r>
      <w:r w:rsidRPr="0067087D">
        <w:rPr>
          <w:rFonts w:hint="eastAsia"/>
        </w:rPr>
        <w:t>。</w:t>
      </w:r>
    </w:p>
    <w:p w:rsidR="0067087D" w:rsidRPr="0067087D" w:rsidRDefault="0067087D" w:rsidP="0067087D">
      <w:pPr>
        <w:pStyle w:val="SingleTxtGC"/>
        <w:rPr>
          <w:rFonts w:hint="eastAsia"/>
        </w:rPr>
      </w:pPr>
      <w:r w:rsidRPr="0067087D">
        <w:rPr>
          <w:rFonts w:hint="eastAsia"/>
        </w:rPr>
        <w:t>15</w:t>
      </w:r>
      <w:r>
        <w:rPr>
          <w:rFonts w:hint="eastAsia"/>
        </w:rPr>
        <w:t xml:space="preserve">2.  </w:t>
      </w:r>
      <w:r w:rsidRPr="0067087D">
        <w:rPr>
          <w:rFonts w:hint="eastAsia"/>
        </w:rPr>
        <w:t>鉴于科学技术的发展，现已通过了多项法律，据以保障在因特网上交流信息和个人资料。</w:t>
      </w:r>
    </w:p>
    <w:p w:rsidR="0067087D" w:rsidRPr="0067087D" w:rsidRDefault="00781BAE" w:rsidP="00CC1DC3">
      <w:pPr>
        <w:pStyle w:val="H1GC"/>
        <w:rPr>
          <w:rFonts w:hint="eastAsia"/>
        </w:rPr>
      </w:pPr>
      <w:r>
        <w:rPr>
          <w:rFonts w:hint="eastAsia"/>
        </w:rPr>
        <w:tab/>
      </w:r>
      <w:r>
        <w:rPr>
          <w:rFonts w:hint="eastAsia"/>
        </w:rPr>
        <w:tab/>
      </w:r>
      <w:r w:rsidR="0067087D" w:rsidRPr="0067087D">
        <w:t>第二十三条</w:t>
      </w:r>
      <w:r w:rsidR="0067087D" w:rsidRPr="0067087D">
        <w:br/>
      </w:r>
      <w:r w:rsidR="0067087D" w:rsidRPr="0067087D">
        <w:t>尊重家居和家庭</w:t>
      </w:r>
    </w:p>
    <w:p w:rsidR="0067087D" w:rsidRPr="0067087D" w:rsidRDefault="0067087D" w:rsidP="0067087D">
      <w:pPr>
        <w:pStyle w:val="SingleTxtGC"/>
        <w:rPr>
          <w:rFonts w:hint="eastAsia"/>
        </w:rPr>
      </w:pPr>
      <w:r w:rsidRPr="0067087D">
        <w:rPr>
          <w:rFonts w:hint="eastAsia"/>
        </w:rPr>
        <w:t>153</w:t>
      </w:r>
      <w:r>
        <w:rPr>
          <w:rFonts w:hint="eastAsia"/>
        </w:rPr>
        <w:t xml:space="preserve">.  </w:t>
      </w:r>
      <w:r w:rsidRPr="0067087D">
        <w:rPr>
          <w:rFonts w:hint="eastAsia"/>
        </w:rPr>
        <w:t>突尼斯批准了《公约》，这反映了它处理所有涉及婚姻、生育和关系等事项的做法；残疾人与其他人平等地受到尊重。</w:t>
      </w:r>
    </w:p>
    <w:p w:rsidR="0067087D" w:rsidRPr="0067087D" w:rsidRDefault="0067087D" w:rsidP="0067087D">
      <w:pPr>
        <w:pStyle w:val="SingleTxtGC"/>
        <w:rPr>
          <w:rFonts w:hint="eastAsia"/>
        </w:rPr>
      </w:pPr>
      <w:r w:rsidRPr="0067087D">
        <w:rPr>
          <w:rFonts w:hint="eastAsia"/>
        </w:rPr>
        <w:t>15</w:t>
      </w:r>
      <w:r>
        <w:rPr>
          <w:rFonts w:hint="eastAsia"/>
        </w:rPr>
        <w:t xml:space="preserve">4.  </w:t>
      </w:r>
      <w:r w:rsidRPr="0067087D">
        <w:rPr>
          <w:rFonts w:hint="eastAsia"/>
        </w:rPr>
        <w:t>残疾人有权按照《个人地位法》结婚并建立家庭。该法律允许精神病患者</w:t>
      </w:r>
      <w:r>
        <w:rPr>
          <w:rFonts w:hint="eastAsia"/>
        </w:rPr>
        <w:t>(</w:t>
      </w:r>
      <w:r w:rsidRPr="0067087D">
        <w:rPr>
          <w:rFonts w:hint="eastAsia"/>
        </w:rPr>
        <w:t>即符合残疾标准并拥有残疾证的人</w:t>
      </w:r>
      <w:r>
        <w:rPr>
          <w:rFonts w:hint="eastAsia"/>
        </w:rPr>
        <w:t>)</w:t>
      </w:r>
      <w:r w:rsidRPr="0067087D">
        <w:rPr>
          <w:rFonts w:hint="eastAsia"/>
        </w:rPr>
        <w:t>或是在获得其监护人同意后结婚，或是在未受监护的情况下经本人自愿同意后结婚。突尼斯法律不限制配偶决定希望生育多少子女的权利。</w:t>
      </w:r>
    </w:p>
    <w:p w:rsidR="0067087D" w:rsidRPr="0067087D" w:rsidRDefault="0067087D" w:rsidP="0067087D">
      <w:pPr>
        <w:pStyle w:val="SingleTxtGC"/>
        <w:rPr>
          <w:rFonts w:hint="eastAsia"/>
        </w:rPr>
      </w:pPr>
      <w:r w:rsidRPr="0067087D">
        <w:rPr>
          <w:rFonts w:hint="eastAsia"/>
        </w:rPr>
        <w:t>15</w:t>
      </w:r>
      <w:r>
        <w:rPr>
          <w:rFonts w:hint="eastAsia"/>
        </w:rPr>
        <w:t xml:space="preserve">5.  </w:t>
      </w:r>
      <w:r w:rsidRPr="0067087D">
        <w:rPr>
          <w:rFonts w:hint="eastAsia"/>
        </w:rPr>
        <w:t>突尼斯关于收养、托管和监护的法律未载有禁止残疾人养育儿童的任何条款。儿童的利益依然最为重要。无论有无残疾，此种利益是决定是否将儿童交由某一家庭照料的唯一考虑因素。</w:t>
      </w:r>
    </w:p>
    <w:p w:rsidR="0067087D" w:rsidRPr="0067087D" w:rsidRDefault="0067087D" w:rsidP="0067087D">
      <w:pPr>
        <w:pStyle w:val="SingleTxtGC"/>
        <w:rPr>
          <w:rFonts w:hint="eastAsia"/>
        </w:rPr>
      </w:pPr>
      <w:r w:rsidRPr="0067087D">
        <w:rPr>
          <w:rFonts w:hint="eastAsia"/>
        </w:rPr>
        <w:t>15</w:t>
      </w:r>
      <w:r>
        <w:rPr>
          <w:rFonts w:hint="eastAsia"/>
        </w:rPr>
        <w:t xml:space="preserve">6.  </w:t>
      </w:r>
      <w:r w:rsidRPr="0067087D">
        <w:rPr>
          <w:rFonts w:hint="eastAsia"/>
        </w:rPr>
        <w:t>在孕前、孕期及其后接种疫苗的目的是保障母亲和儿童健康。新生儿疫苗接种是免费和强制性措施，并需按时间表进行接种。突尼斯新生儿疫苗接种率已达</w:t>
      </w:r>
      <w:r w:rsidRPr="0067087D">
        <w:rPr>
          <w:rFonts w:hint="eastAsia"/>
        </w:rPr>
        <w:t>98%</w:t>
      </w:r>
      <w:r w:rsidRPr="0067087D">
        <w:rPr>
          <w:rFonts w:hint="eastAsia"/>
        </w:rPr>
        <w:t>。我国已为青年聋人和盲人开设生殖健康培训课程。</w:t>
      </w:r>
    </w:p>
    <w:p w:rsidR="0067087D" w:rsidRPr="0067087D" w:rsidRDefault="0067087D" w:rsidP="0067087D">
      <w:pPr>
        <w:pStyle w:val="SingleTxtGC"/>
        <w:rPr>
          <w:rFonts w:hint="eastAsia"/>
        </w:rPr>
      </w:pPr>
      <w:r w:rsidRPr="0067087D">
        <w:rPr>
          <w:rFonts w:hint="eastAsia"/>
        </w:rPr>
        <w:t>15</w:t>
      </w:r>
      <w:r>
        <w:rPr>
          <w:rFonts w:hint="eastAsia"/>
        </w:rPr>
        <w:t xml:space="preserve">7.  </w:t>
      </w:r>
      <w:r w:rsidRPr="0067087D">
        <w:rPr>
          <w:rFonts w:hint="eastAsia"/>
        </w:rPr>
        <w:t>突尼斯正在努力协助残疾人改善生活，并维持其家庭稳定。国家向贫穷残疾人每年发放</w:t>
      </w:r>
      <w:r w:rsidR="003C5F70">
        <w:rPr>
          <w:rFonts w:hint="eastAsia"/>
        </w:rPr>
        <w:t>2</w:t>
      </w:r>
      <w:r w:rsidR="008849F7">
        <w:rPr>
          <w:rFonts w:hint="eastAsia"/>
        </w:rPr>
        <w:t>3,</w:t>
      </w:r>
      <w:r w:rsidRPr="0067087D">
        <w:rPr>
          <w:rFonts w:hint="eastAsia"/>
        </w:rPr>
        <w:t>000</w:t>
      </w:r>
      <w:r w:rsidRPr="0067087D">
        <w:rPr>
          <w:rFonts w:hint="eastAsia"/>
        </w:rPr>
        <w:t>突尼斯第纳尔的定期津贴。发放给有学龄子女家庭的津贴高于这一金额，并根据生活费用予以定期修订。</w:t>
      </w:r>
    </w:p>
    <w:p w:rsidR="0067087D" w:rsidRPr="0067087D" w:rsidRDefault="0067087D" w:rsidP="0067087D">
      <w:pPr>
        <w:pStyle w:val="SingleTxtGC"/>
        <w:rPr>
          <w:rFonts w:hint="eastAsia"/>
        </w:rPr>
      </w:pPr>
      <w:r w:rsidRPr="0067087D">
        <w:rPr>
          <w:rFonts w:hint="eastAsia"/>
        </w:rPr>
        <w:t>15</w:t>
      </w:r>
      <w:r>
        <w:rPr>
          <w:rFonts w:hint="eastAsia"/>
        </w:rPr>
        <w:t xml:space="preserve">8.  </w:t>
      </w:r>
      <w:r w:rsidRPr="0067087D">
        <w:rPr>
          <w:rFonts w:hint="eastAsia"/>
        </w:rPr>
        <w:t>突尼斯认为，家庭环境对儿童的平衡成长很重要。因此，法律特别强调重视生活在所有环境中的残疾儿童，并强调重视尽可能居家的残疾儿童。</w:t>
      </w:r>
    </w:p>
    <w:p w:rsidR="0067087D" w:rsidRPr="0067087D" w:rsidRDefault="0067087D" w:rsidP="0067087D">
      <w:pPr>
        <w:pStyle w:val="SingleTxtGC"/>
        <w:rPr>
          <w:rFonts w:hint="eastAsia"/>
        </w:rPr>
      </w:pPr>
      <w:r w:rsidRPr="0067087D">
        <w:rPr>
          <w:rFonts w:hint="eastAsia"/>
        </w:rPr>
        <w:t>15</w:t>
      </w:r>
      <w:r>
        <w:rPr>
          <w:rFonts w:hint="eastAsia"/>
        </w:rPr>
        <w:t xml:space="preserve">9.  </w:t>
      </w:r>
      <w:r w:rsidRPr="0067087D">
        <w:rPr>
          <w:rFonts w:hint="eastAsia"/>
        </w:rPr>
        <w:t>《儿童保护法》第</w:t>
      </w:r>
      <w:r w:rsidRPr="0067087D">
        <w:rPr>
          <w:rFonts w:hint="eastAsia"/>
        </w:rPr>
        <w:t>4</w:t>
      </w:r>
      <w:r w:rsidRPr="0067087D">
        <w:rPr>
          <w:rFonts w:hint="eastAsia"/>
        </w:rPr>
        <w:t>条规定，任何当事方采取的任何程序和措施，都应以儿童的利益为重，将之视为高于一切的考虑因素。《儿童保护法》第</w:t>
      </w:r>
      <w:r w:rsidRPr="0067087D">
        <w:rPr>
          <w:rFonts w:hint="eastAsia"/>
        </w:rPr>
        <w:t>7</w:t>
      </w:r>
      <w:r w:rsidRPr="0067087D">
        <w:rPr>
          <w:rFonts w:hint="eastAsia"/>
        </w:rPr>
        <w:t>条规定，在家庭采取的预防行动应成为首要的考虑因素，据以保障父母在教育和养育子女方面的作用。</w:t>
      </w:r>
    </w:p>
    <w:p w:rsidR="0067087D" w:rsidRPr="0067087D" w:rsidRDefault="0067087D" w:rsidP="0067087D">
      <w:pPr>
        <w:pStyle w:val="SingleTxtGC"/>
        <w:rPr>
          <w:rFonts w:hint="eastAsia"/>
        </w:rPr>
      </w:pPr>
      <w:r w:rsidRPr="0067087D">
        <w:rPr>
          <w:rFonts w:hint="eastAsia"/>
        </w:rPr>
        <w:t>16</w:t>
      </w:r>
      <w:r>
        <w:rPr>
          <w:rFonts w:hint="eastAsia"/>
        </w:rPr>
        <w:t xml:space="preserve">0.  </w:t>
      </w:r>
      <w:r w:rsidRPr="0067087D">
        <w:rPr>
          <w:rFonts w:hint="eastAsia"/>
        </w:rPr>
        <w:t>《儿童保护法》第</w:t>
      </w:r>
      <w:r w:rsidRPr="0067087D">
        <w:rPr>
          <w:rFonts w:hint="eastAsia"/>
        </w:rPr>
        <w:t>8</w:t>
      </w:r>
      <w:r w:rsidRPr="0067087D">
        <w:rPr>
          <w:rFonts w:hint="eastAsia"/>
        </w:rPr>
        <w:t>条规定，任何决定的目的应该是让孩子留在家庭环境中生活，但如果司法当局明确认为儿童留在家里会使其处境岌岌可危时则例外。不过应该指出，家长教育和养育子女的作用并未赋予他们享有绝对的自由；必要时，社会依然有根据《公约》第二十三条的规定提供信息而履行干预的责任。</w:t>
      </w:r>
    </w:p>
    <w:p w:rsidR="0067087D" w:rsidRPr="0067087D" w:rsidRDefault="0067087D" w:rsidP="0067087D">
      <w:pPr>
        <w:pStyle w:val="SingleTxtGC"/>
        <w:rPr>
          <w:rFonts w:hint="eastAsia"/>
        </w:rPr>
      </w:pPr>
      <w:r w:rsidRPr="0067087D">
        <w:rPr>
          <w:rFonts w:hint="eastAsia"/>
        </w:rPr>
        <w:t>16</w:t>
      </w:r>
      <w:r>
        <w:rPr>
          <w:rFonts w:hint="eastAsia"/>
        </w:rPr>
        <w:t xml:space="preserve">1.  </w:t>
      </w:r>
      <w:r w:rsidRPr="0067087D">
        <w:rPr>
          <w:rFonts w:hint="eastAsia"/>
        </w:rPr>
        <w:t>残疾人日间照料中心的数目已因此大幅度增加到</w:t>
      </w:r>
      <w:r w:rsidRPr="0067087D">
        <w:rPr>
          <w:rFonts w:hint="eastAsia"/>
        </w:rPr>
        <w:t>279</w:t>
      </w:r>
      <w:r w:rsidRPr="0067087D">
        <w:rPr>
          <w:rFonts w:hint="eastAsia"/>
        </w:rPr>
        <w:t>个，但其中提供住宿的只有</w:t>
      </w:r>
      <w:r w:rsidRPr="0067087D">
        <w:rPr>
          <w:rFonts w:hint="eastAsia"/>
        </w:rPr>
        <w:t>4</w:t>
      </w:r>
      <w:r w:rsidRPr="0067087D">
        <w:rPr>
          <w:rFonts w:hint="eastAsia"/>
        </w:rPr>
        <w:t>个，即占这些中心总数的</w:t>
      </w:r>
      <w:r w:rsidRPr="0067087D">
        <w:rPr>
          <w:rFonts w:hint="eastAsia"/>
        </w:rPr>
        <w:t>0.014%</w:t>
      </w:r>
      <w:r w:rsidRPr="0067087D">
        <w:rPr>
          <w:rFonts w:hint="eastAsia"/>
        </w:rPr>
        <w:t>。</w:t>
      </w:r>
    </w:p>
    <w:p w:rsidR="0067087D" w:rsidRPr="0067087D" w:rsidRDefault="0067087D" w:rsidP="0067087D">
      <w:pPr>
        <w:pStyle w:val="SingleTxtGC"/>
        <w:rPr>
          <w:rFonts w:hint="eastAsia"/>
        </w:rPr>
      </w:pPr>
      <w:r w:rsidRPr="0067087D">
        <w:rPr>
          <w:rFonts w:hint="eastAsia"/>
        </w:rPr>
        <w:t>16</w:t>
      </w:r>
      <w:r>
        <w:rPr>
          <w:rFonts w:hint="eastAsia"/>
        </w:rPr>
        <w:t xml:space="preserve">2.  </w:t>
      </w:r>
      <w:r w:rsidRPr="0067087D">
        <w:rPr>
          <w:rFonts w:hint="eastAsia"/>
        </w:rPr>
        <w:t>突尼斯的方针是偏向于使残疾人留在家庭环境中生活。第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17</w:t>
      </w:r>
      <w:r w:rsidRPr="0067087D">
        <w:rPr>
          <w:rFonts w:hint="eastAsia"/>
        </w:rPr>
        <w:t>条规定，残疾人可由某一家庭托管，而该家庭可获得现金或实物补助。</w:t>
      </w:r>
    </w:p>
    <w:p w:rsidR="0067087D" w:rsidRPr="0067087D" w:rsidRDefault="0067087D" w:rsidP="0067087D">
      <w:pPr>
        <w:pStyle w:val="SingleTxtGC"/>
        <w:rPr>
          <w:rFonts w:hint="eastAsia"/>
        </w:rPr>
      </w:pPr>
      <w:r w:rsidRPr="0067087D">
        <w:rPr>
          <w:rFonts w:hint="eastAsia"/>
        </w:rPr>
        <w:t>16</w:t>
      </w:r>
      <w:r>
        <w:rPr>
          <w:rFonts w:hint="eastAsia"/>
        </w:rPr>
        <w:t xml:space="preserve">3.  </w:t>
      </w:r>
      <w:r w:rsidRPr="0067087D">
        <w:rPr>
          <w:rFonts w:hint="eastAsia"/>
        </w:rPr>
        <w:t>按照这种方针，</w:t>
      </w:r>
      <w:r w:rsidRPr="0067087D">
        <w:rPr>
          <w:rFonts w:hint="eastAsia"/>
        </w:rPr>
        <w:t>2008</w:t>
      </w:r>
      <w:r w:rsidRPr="0067087D">
        <w:rPr>
          <w:rFonts w:hint="eastAsia"/>
        </w:rPr>
        <w:t>年</w:t>
      </w:r>
      <w:r w:rsidRPr="0067087D">
        <w:rPr>
          <w:rFonts w:hint="eastAsia"/>
        </w:rPr>
        <w:t>10</w:t>
      </w:r>
      <w:r w:rsidRPr="0067087D">
        <w:rPr>
          <w:rFonts w:hint="eastAsia"/>
        </w:rPr>
        <w:t>月以来已将</w:t>
      </w:r>
      <w:r w:rsidRPr="0067087D">
        <w:rPr>
          <w:rFonts w:hint="eastAsia"/>
        </w:rPr>
        <w:t>40</w:t>
      </w:r>
      <w:r w:rsidRPr="0067087D">
        <w:rPr>
          <w:rFonts w:hint="eastAsia"/>
        </w:rPr>
        <w:t>名残疾人安置在家庭中生活。国家可以应残疾人本人或其法律代表的要求、以及应寄养家庭的要求采取此种行动。</w:t>
      </w:r>
    </w:p>
    <w:p w:rsidR="0067087D" w:rsidRPr="0067087D" w:rsidRDefault="00781BAE" w:rsidP="00CC1DC3">
      <w:pPr>
        <w:pStyle w:val="H1GC"/>
      </w:pPr>
      <w:r>
        <w:rPr>
          <w:rFonts w:hint="eastAsia"/>
        </w:rPr>
        <w:tab/>
      </w:r>
      <w:r>
        <w:rPr>
          <w:rFonts w:hint="eastAsia"/>
        </w:rPr>
        <w:tab/>
      </w:r>
      <w:r w:rsidR="0067087D" w:rsidRPr="0067087D">
        <w:t>第二十四条</w:t>
      </w:r>
      <w:r w:rsidR="0067087D" w:rsidRPr="0067087D">
        <w:br/>
      </w:r>
      <w:r w:rsidR="0067087D" w:rsidRPr="0067087D">
        <w:t>教育</w:t>
      </w:r>
    </w:p>
    <w:p w:rsidR="0067087D" w:rsidRPr="0067087D" w:rsidRDefault="0067087D" w:rsidP="0067087D">
      <w:pPr>
        <w:pStyle w:val="SingleTxtGC"/>
        <w:rPr>
          <w:rFonts w:hint="eastAsia"/>
        </w:rPr>
      </w:pPr>
      <w:r w:rsidRPr="0067087D">
        <w:rPr>
          <w:rFonts w:hint="eastAsia"/>
        </w:rPr>
        <w:t>16</w:t>
      </w:r>
      <w:r>
        <w:rPr>
          <w:rFonts w:hint="eastAsia"/>
        </w:rPr>
        <w:t xml:space="preserve">4.  </w:t>
      </w:r>
      <w:r w:rsidRPr="0067087D">
        <w:rPr>
          <w:rFonts w:hint="eastAsia"/>
        </w:rPr>
        <w:t>突尼斯实行义务教育。残疾儿童享有不受任何限制或条件在公立学校就读的权利。经</w:t>
      </w:r>
      <w:r w:rsidRPr="0067087D">
        <w:rPr>
          <w:rFonts w:hint="eastAsia"/>
        </w:rPr>
        <w:t>2008</w:t>
      </w:r>
      <w:r w:rsidRPr="0067087D">
        <w:rPr>
          <w:rFonts w:hint="eastAsia"/>
        </w:rPr>
        <w:t>年第</w:t>
      </w:r>
      <w:r w:rsidRPr="0067087D">
        <w:rPr>
          <w:rFonts w:hint="eastAsia"/>
        </w:rPr>
        <w:t>9</w:t>
      </w:r>
      <w:r w:rsidRPr="0067087D">
        <w:rPr>
          <w:rFonts w:hint="eastAsia"/>
        </w:rPr>
        <w:t>和第</w:t>
      </w:r>
      <w:r w:rsidRPr="0067087D">
        <w:rPr>
          <w:rFonts w:hint="eastAsia"/>
        </w:rPr>
        <w:t>10</w:t>
      </w:r>
      <w:r w:rsidRPr="0067087D">
        <w:rPr>
          <w:rFonts w:hint="eastAsia"/>
        </w:rPr>
        <w:t>号法律修订和补充的第</w:t>
      </w:r>
      <w:r w:rsidRPr="0067087D">
        <w:rPr>
          <w:rFonts w:hint="eastAsia"/>
        </w:rPr>
        <w:t>80</w:t>
      </w:r>
      <w:r>
        <w:rPr>
          <w:rFonts w:hint="eastAsia"/>
        </w:rPr>
        <w:t>(</w:t>
      </w:r>
      <w:r w:rsidRPr="0067087D">
        <w:rPr>
          <w:rFonts w:hint="eastAsia"/>
        </w:rPr>
        <w:t>2002</w:t>
      </w:r>
      <w:r>
        <w:rPr>
          <w:rFonts w:hint="eastAsia"/>
        </w:rPr>
        <w:t>)</w:t>
      </w:r>
      <w:r w:rsidRPr="0067087D">
        <w:rPr>
          <w:rFonts w:hint="eastAsia"/>
        </w:rPr>
        <w:t>号法律第</w:t>
      </w:r>
      <w:r w:rsidRPr="0067087D">
        <w:rPr>
          <w:rFonts w:hint="eastAsia"/>
        </w:rPr>
        <w:t>4</w:t>
      </w:r>
      <w:r w:rsidRPr="0067087D">
        <w:rPr>
          <w:rFonts w:hint="eastAsia"/>
        </w:rPr>
        <w:t>条规定，国家应努力为有特殊需求的儿童创造享有此种权利的适当条件。该法律第</w:t>
      </w:r>
      <w:r w:rsidRPr="0067087D">
        <w:rPr>
          <w:rFonts w:hint="eastAsia"/>
        </w:rPr>
        <w:t>2</w:t>
      </w:r>
      <w:r w:rsidRPr="0067087D">
        <w:rPr>
          <w:rFonts w:hint="eastAsia"/>
        </w:rPr>
        <w:t>条规定，应该平等和不歧视地教育残疾儿童。</w:t>
      </w:r>
    </w:p>
    <w:p w:rsidR="0067087D" w:rsidRPr="0067087D" w:rsidRDefault="0067087D" w:rsidP="0067087D">
      <w:pPr>
        <w:pStyle w:val="SingleTxtGC"/>
        <w:rPr>
          <w:rFonts w:hint="eastAsia"/>
        </w:rPr>
      </w:pPr>
      <w:r w:rsidRPr="0067087D">
        <w:rPr>
          <w:rFonts w:hint="eastAsia"/>
        </w:rPr>
        <w:t>165</w:t>
      </w:r>
      <w:r>
        <w:rPr>
          <w:rFonts w:hint="eastAsia"/>
        </w:rPr>
        <w:t xml:space="preserve">.  </w:t>
      </w:r>
      <w:r w:rsidRPr="0067087D">
        <w:rPr>
          <w:rFonts w:hint="eastAsia"/>
        </w:rPr>
        <w:t>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19</w:t>
      </w:r>
      <w:r w:rsidRPr="0067087D">
        <w:rPr>
          <w:rFonts w:hint="eastAsia"/>
        </w:rPr>
        <w:t>条规定，国家应确保残疾儿童享有以正常的方式接受指导、教育、适应训练和培训的权利，并应平等地享有此种权利。</w:t>
      </w:r>
    </w:p>
    <w:p w:rsidR="00781BAE" w:rsidRDefault="0067087D" w:rsidP="0067087D">
      <w:pPr>
        <w:pStyle w:val="SingleTxtGC"/>
        <w:rPr>
          <w:rFonts w:hint="eastAsia"/>
        </w:rPr>
      </w:pPr>
      <w:r w:rsidRPr="0067087D">
        <w:rPr>
          <w:rFonts w:hint="eastAsia"/>
        </w:rPr>
        <w:t>166</w:t>
      </w:r>
      <w:r>
        <w:rPr>
          <w:rFonts w:hint="eastAsia"/>
        </w:rPr>
        <w:t xml:space="preserve">.  </w:t>
      </w:r>
      <w:r w:rsidRPr="0067087D">
        <w:rPr>
          <w:rFonts w:hint="eastAsia"/>
        </w:rPr>
        <w:t>突尼斯实行免费和义务公共教育的政策已取得了以下成果：</w:t>
      </w:r>
    </w:p>
    <w:p w:rsidR="00781BAE" w:rsidRDefault="0067087D" w:rsidP="0007230A">
      <w:pPr>
        <w:pStyle w:val="Bullet1GC"/>
        <w:rPr>
          <w:rFonts w:hint="eastAsia"/>
        </w:rPr>
      </w:pPr>
      <w:r w:rsidRPr="0067087D">
        <w:rPr>
          <w:rFonts w:hint="eastAsia"/>
        </w:rPr>
        <w:t>99%</w:t>
      </w:r>
      <w:r w:rsidRPr="0067087D">
        <w:rPr>
          <w:rFonts w:hint="eastAsia"/>
        </w:rPr>
        <w:t>的学龄儿童在校就读；</w:t>
      </w:r>
    </w:p>
    <w:p w:rsidR="00781BAE" w:rsidRDefault="0067087D" w:rsidP="0007230A">
      <w:pPr>
        <w:pStyle w:val="Bullet1GC"/>
        <w:rPr>
          <w:rFonts w:hint="eastAsia"/>
        </w:rPr>
      </w:pPr>
      <w:r w:rsidRPr="0067087D">
        <w:rPr>
          <w:rFonts w:hint="eastAsia"/>
        </w:rPr>
        <w:t>毕业合格率有所上升，不合格率和辍学率有所下降；</w:t>
      </w:r>
    </w:p>
    <w:p w:rsidR="00781BAE" w:rsidRDefault="0067087D" w:rsidP="0007230A">
      <w:pPr>
        <w:pStyle w:val="Bullet1GC"/>
        <w:rPr>
          <w:rFonts w:hint="eastAsia"/>
        </w:rPr>
      </w:pPr>
      <w:r w:rsidRPr="0067087D">
        <w:rPr>
          <w:rFonts w:hint="eastAsia"/>
        </w:rPr>
        <w:t>学校基本设备有所改善；</w:t>
      </w:r>
    </w:p>
    <w:p w:rsidR="0067087D" w:rsidRPr="0067087D" w:rsidRDefault="0067087D" w:rsidP="0007230A">
      <w:pPr>
        <w:pStyle w:val="Bullet1GC"/>
        <w:rPr>
          <w:rFonts w:hint="eastAsia"/>
        </w:rPr>
      </w:pPr>
      <w:r w:rsidRPr="0067087D">
        <w:rPr>
          <w:rFonts w:hint="eastAsia"/>
        </w:rPr>
        <w:t>约有</w:t>
      </w:r>
      <w:r w:rsidRPr="0067087D">
        <w:rPr>
          <w:rFonts w:hint="eastAsia"/>
        </w:rPr>
        <w:t>5%</w:t>
      </w:r>
      <w:r w:rsidRPr="0067087D">
        <w:rPr>
          <w:rFonts w:hint="eastAsia"/>
        </w:rPr>
        <w:t>的学校已接通因特网。</w:t>
      </w:r>
    </w:p>
    <w:p w:rsidR="0067087D" w:rsidRPr="0067087D" w:rsidRDefault="0067087D" w:rsidP="0067087D">
      <w:pPr>
        <w:pStyle w:val="SingleTxtGC"/>
        <w:rPr>
          <w:rFonts w:hint="eastAsia"/>
        </w:rPr>
      </w:pPr>
      <w:r w:rsidRPr="0067087D">
        <w:rPr>
          <w:rFonts w:hint="eastAsia"/>
        </w:rPr>
        <w:t>16</w:t>
      </w:r>
      <w:r>
        <w:rPr>
          <w:rFonts w:hint="eastAsia"/>
        </w:rPr>
        <w:t xml:space="preserve">7.  </w:t>
      </w:r>
      <w:r w:rsidRPr="0067087D">
        <w:rPr>
          <w:rFonts w:hint="eastAsia"/>
        </w:rPr>
        <w:t>该法律第</w:t>
      </w:r>
      <w:r w:rsidRPr="0067087D">
        <w:rPr>
          <w:rFonts w:hint="eastAsia"/>
        </w:rPr>
        <w:t>21</w:t>
      </w:r>
      <w:r w:rsidRPr="0067087D">
        <w:rPr>
          <w:rFonts w:hint="eastAsia"/>
        </w:rPr>
        <w:t>至第</w:t>
      </w:r>
      <w:r w:rsidRPr="0067087D">
        <w:rPr>
          <w:rFonts w:hint="eastAsia"/>
        </w:rPr>
        <w:t>25</w:t>
      </w:r>
      <w:r w:rsidRPr="0067087D">
        <w:rPr>
          <w:rFonts w:hint="eastAsia"/>
        </w:rPr>
        <w:t>条保障无法参与主流教育和培训的残疾儿童按照其特殊需要获得教育、适应训练和培训。</w:t>
      </w:r>
    </w:p>
    <w:p w:rsidR="0067087D" w:rsidRPr="0067087D" w:rsidRDefault="0067087D" w:rsidP="0067087D">
      <w:pPr>
        <w:pStyle w:val="SingleTxtGC"/>
        <w:rPr>
          <w:rFonts w:hint="eastAsia"/>
        </w:rPr>
      </w:pPr>
      <w:r w:rsidRPr="0067087D">
        <w:rPr>
          <w:rFonts w:hint="eastAsia"/>
        </w:rPr>
        <w:t>16</w:t>
      </w:r>
      <w:r>
        <w:rPr>
          <w:rFonts w:hint="eastAsia"/>
        </w:rPr>
        <w:t xml:space="preserve">8.  </w:t>
      </w:r>
      <w:r w:rsidRPr="0067087D">
        <w:rPr>
          <w:rFonts w:hint="eastAsia"/>
        </w:rPr>
        <w:t>突尼斯制定了学校融合国家计划。该计划已于</w:t>
      </w:r>
      <w:r w:rsidRPr="0067087D">
        <w:rPr>
          <w:rFonts w:hint="eastAsia"/>
        </w:rPr>
        <w:t>2003-2004</w:t>
      </w:r>
      <w:r w:rsidRPr="0067087D">
        <w:rPr>
          <w:rFonts w:hint="eastAsia"/>
        </w:rPr>
        <w:t>学年开始实施，并将持续到</w:t>
      </w:r>
      <w:r w:rsidRPr="0067087D">
        <w:rPr>
          <w:rFonts w:hint="eastAsia"/>
        </w:rPr>
        <w:t>2010</w:t>
      </w:r>
      <w:r w:rsidRPr="0067087D">
        <w:rPr>
          <w:rFonts w:hint="eastAsia"/>
        </w:rPr>
        <w:t>年。计划规定各类残疾人可在普通学校学习。计划包括三个阶段，其重点是以下几点：</w:t>
      </w:r>
    </w:p>
    <w:p w:rsidR="00781BAE" w:rsidRDefault="0067087D" w:rsidP="0007230A">
      <w:pPr>
        <w:pStyle w:val="Bullet1GC"/>
        <w:rPr>
          <w:rFonts w:hint="eastAsia"/>
        </w:rPr>
      </w:pPr>
      <w:r w:rsidRPr="0067087D">
        <w:rPr>
          <w:rFonts w:hint="eastAsia"/>
        </w:rPr>
        <w:t>确保建立无障碍环境并消除实体障碍，使残疾人切实融入公共生活；</w:t>
      </w:r>
    </w:p>
    <w:p w:rsidR="00781BAE" w:rsidRDefault="0067087D" w:rsidP="0007230A">
      <w:pPr>
        <w:pStyle w:val="Bullet1GC"/>
        <w:rPr>
          <w:rFonts w:hint="eastAsia"/>
        </w:rPr>
      </w:pPr>
      <w:r w:rsidRPr="0067087D">
        <w:rPr>
          <w:rFonts w:hint="eastAsia"/>
        </w:rPr>
        <w:t>为融合作好充分准备，尤其是包括早期发现和诊断残疾；</w:t>
      </w:r>
    </w:p>
    <w:p w:rsidR="00781BAE" w:rsidRDefault="0067087D" w:rsidP="0007230A">
      <w:pPr>
        <w:pStyle w:val="Bullet1GC"/>
        <w:rPr>
          <w:rFonts w:hint="eastAsia"/>
        </w:rPr>
      </w:pPr>
      <w:r w:rsidRPr="0067087D">
        <w:rPr>
          <w:rFonts w:hint="eastAsia"/>
        </w:rPr>
        <w:t>向监护人提供指导、情况介绍和物资支助；</w:t>
      </w:r>
    </w:p>
    <w:p w:rsidR="00781BAE" w:rsidRDefault="0067087D" w:rsidP="0007230A">
      <w:pPr>
        <w:pStyle w:val="Bullet1GC"/>
        <w:rPr>
          <w:rFonts w:hint="eastAsia"/>
        </w:rPr>
      </w:pPr>
      <w:r w:rsidRPr="0067087D">
        <w:rPr>
          <w:rFonts w:hint="eastAsia"/>
        </w:rPr>
        <w:t>增加早日融合的机会，特别是在学前教育层面的融合机会；</w:t>
      </w:r>
    </w:p>
    <w:p w:rsidR="0067087D" w:rsidRPr="0067087D" w:rsidRDefault="0067087D" w:rsidP="0007230A">
      <w:pPr>
        <w:pStyle w:val="Bullet1GC"/>
        <w:rPr>
          <w:rFonts w:hint="eastAsia"/>
        </w:rPr>
      </w:pPr>
      <w:r w:rsidRPr="0067087D">
        <w:rPr>
          <w:rFonts w:hint="eastAsia"/>
        </w:rPr>
        <w:t>提高教育系统融合残疾儿童的能力，采用适当的教学方法，确保提高残疾儿童入学率，并在必要时提供个人支助及技术和保健支助；</w:t>
      </w:r>
    </w:p>
    <w:p w:rsidR="003C5F70" w:rsidRDefault="0067087D" w:rsidP="0007230A">
      <w:pPr>
        <w:pStyle w:val="Bullet1GC"/>
      </w:pPr>
      <w:r w:rsidRPr="0067087D">
        <w:rPr>
          <w:rFonts w:hint="eastAsia"/>
        </w:rPr>
        <w:t>提高有关教学、支助和其他活动各方面的能力；</w:t>
      </w:r>
    </w:p>
    <w:p w:rsidR="00781BAE" w:rsidRDefault="0067087D" w:rsidP="0007230A">
      <w:pPr>
        <w:pStyle w:val="Bullet1GC"/>
        <w:rPr>
          <w:rFonts w:hint="eastAsia"/>
        </w:rPr>
      </w:pPr>
      <w:r w:rsidRPr="0067087D">
        <w:rPr>
          <w:rFonts w:hint="eastAsia"/>
        </w:rPr>
        <w:t>现已制定了适当的媒体和通信战略，据以调动所有行为者的积极性，并提高和改进他们的认识和工作方法，从而提高他们在教学进程中的参与度；</w:t>
      </w:r>
    </w:p>
    <w:p w:rsidR="0067087D" w:rsidRPr="0067087D" w:rsidRDefault="0067087D" w:rsidP="0007230A">
      <w:pPr>
        <w:pStyle w:val="Bullet1GC"/>
        <w:rPr>
          <w:rFonts w:hint="eastAsia"/>
        </w:rPr>
      </w:pPr>
      <w:r w:rsidRPr="0067087D">
        <w:rPr>
          <w:rFonts w:hint="eastAsia"/>
        </w:rPr>
        <w:t>现已强调了残疾事务协会的作用，也强调了它们参与整个教育融合进程的必要性。</w:t>
      </w:r>
    </w:p>
    <w:p w:rsidR="0067087D" w:rsidRPr="0067087D" w:rsidRDefault="0067087D" w:rsidP="0067087D">
      <w:pPr>
        <w:pStyle w:val="SingleTxtGC"/>
        <w:rPr>
          <w:rFonts w:hint="eastAsia"/>
        </w:rPr>
      </w:pPr>
      <w:r w:rsidRPr="0067087D">
        <w:rPr>
          <w:rFonts w:hint="eastAsia"/>
        </w:rPr>
        <w:t>16</w:t>
      </w:r>
      <w:r>
        <w:rPr>
          <w:rFonts w:hint="eastAsia"/>
        </w:rPr>
        <w:t xml:space="preserve">9.  </w:t>
      </w:r>
      <w:r w:rsidRPr="0067087D">
        <w:rPr>
          <w:rFonts w:hint="eastAsia"/>
        </w:rPr>
        <w:t>该计划的第一阶段旨在使</w:t>
      </w:r>
      <w:r w:rsidRPr="0067087D">
        <w:rPr>
          <w:rFonts w:hint="eastAsia"/>
        </w:rPr>
        <w:t>6</w:t>
      </w:r>
      <w:r w:rsidRPr="0067087D">
        <w:rPr>
          <w:rFonts w:hint="eastAsia"/>
        </w:rPr>
        <w:t>至</w:t>
      </w:r>
      <w:r w:rsidRPr="0067087D">
        <w:rPr>
          <w:rFonts w:hint="eastAsia"/>
        </w:rPr>
        <w:t>9</w:t>
      </w:r>
      <w:r w:rsidRPr="0067087D">
        <w:rPr>
          <w:rFonts w:hint="eastAsia"/>
        </w:rPr>
        <w:t>岁的肢体残疾儿童、耳聋儿童以及轻度精神残疾儿童融入普通学校。第二阶段旨在使视力残疾儿童入学并普及学前教育。第三阶段涉及截至</w:t>
      </w:r>
      <w:r w:rsidRPr="0067087D">
        <w:rPr>
          <w:rFonts w:hint="eastAsia"/>
        </w:rPr>
        <w:t>2009-2010</w:t>
      </w:r>
      <w:r w:rsidRPr="0067087D">
        <w:rPr>
          <w:rFonts w:hint="eastAsia"/>
        </w:rPr>
        <w:t>学年的小学、职业学校和职业培训中心的教育。</w:t>
      </w:r>
    </w:p>
    <w:p w:rsidR="0067087D" w:rsidRPr="0067087D" w:rsidRDefault="0067087D" w:rsidP="0067087D">
      <w:pPr>
        <w:pStyle w:val="SingleTxtGC"/>
        <w:rPr>
          <w:rFonts w:hint="eastAsia"/>
        </w:rPr>
      </w:pPr>
      <w:r w:rsidRPr="0067087D">
        <w:rPr>
          <w:rFonts w:hint="eastAsia"/>
        </w:rPr>
        <w:t>170</w:t>
      </w:r>
      <w:r>
        <w:rPr>
          <w:rFonts w:hint="eastAsia"/>
        </w:rPr>
        <w:t xml:space="preserve">.  </w:t>
      </w:r>
      <w:r w:rsidRPr="0067087D">
        <w:rPr>
          <w:rFonts w:hint="eastAsia"/>
        </w:rPr>
        <w:t>全国各地目前有</w:t>
      </w:r>
      <w:r w:rsidRPr="0067087D">
        <w:rPr>
          <w:rFonts w:hint="eastAsia"/>
        </w:rPr>
        <w:t>327</w:t>
      </w:r>
      <w:r w:rsidRPr="0067087D">
        <w:rPr>
          <w:rFonts w:hint="eastAsia"/>
        </w:rPr>
        <w:t>所融合残疾人的学校，其中包括</w:t>
      </w:r>
      <w:r w:rsidRPr="0067087D">
        <w:rPr>
          <w:rFonts w:hint="eastAsia"/>
        </w:rPr>
        <w:t>316</w:t>
      </w:r>
      <w:r w:rsidRPr="0067087D">
        <w:rPr>
          <w:rFonts w:hint="eastAsia"/>
        </w:rPr>
        <w:t>个学前班。约有</w:t>
      </w:r>
      <w:r w:rsidR="008849F7">
        <w:rPr>
          <w:rFonts w:hint="eastAsia"/>
        </w:rPr>
        <w:t>1,</w:t>
      </w:r>
      <w:r w:rsidRPr="0067087D">
        <w:rPr>
          <w:rFonts w:hint="eastAsia"/>
        </w:rPr>
        <w:t>496</w:t>
      </w:r>
      <w:r w:rsidRPr="0067087D">
        <w:rPr>
          <w:rFonts w:hint="eastAsia"/>
        </w:rPr>
        <w:t>名学生患有轻度和中度残疾，另有</w:t>
      </w:r>
      <w:r w:rsidR="008849F7">
        <w:rPr>
          <w:rFonts w:hint="eastAsia"/>
        </w:rPr>
        <w:t>6,</w:t>
      </w:r>
      <w:r w:rsidRPr="0067087D">
        <w:rPr>
          <w:rFonts w:hint="eastAsia"/>
        </w:rPr>
        <w:t>000</w:t>
      </w:r>
      <w:r w:rsidRPr="0067087D">
        <w:rPr>
          <w:rFonts w:hint="eastAsia"/>
        </w:rPr>
        <w:t>名残疾学生已主动进入这些学校。</w:t>
      </w:r>
    </w:p>
    <w:p w:rsidR="0067087D" w:rsidRPr="0067087D" w:rsidRDefault="0067087D" w:rsidP="0067087D">
      <w:pPr>
        <w:pStyle w:val="SingleTxtGC"/>
        <w:rPr>
          <w:rFonts w:hint="eastAsia"/>
        </w:rPr>
      </w:pPr>
      <w:r w:rsidRPr="0067087D">
        <w:rPr>
          <w:rFonts w:hint="eastAsia"/>
        </w:rPr>
        <w:t>171</w:t>
      </w:r>
      <w:r>
        <w:rPr>
          <w:rFonts w:hint="eastAsia"/>
        </w:rPr>
        <w:t xml:space="preserve">.  </w:t>
      </w:r>
      <w:r w:rsidRPr="0067087D">
        <w:rPr>
          <w:rFonts w:hint="eastAsia"/>
        </w:rPr>
        <w:t>突尼斯一直在努力制定各种优质教育方案，据以确定必要的框架，并为工作人员定期开设培训课程。</w:t>
      </w:r>
    </w:p>
    <w:p w:rsidR="0067087D" w:rsidRPr="0067087D" w:rsidRDefault="0067087D" w:rsidP="0067087D">
      <w:pPr>
        <w:pStyle w:val="SingleTxtGC"/>
        <w:rPr>
          <w:rFonts w:hint="eastAsia"/>
        </w:rPr>
      </w:pPr>
      <w:r w:rsidRPr="0067087D">
        <w:rPr>
          <w:rFonts w:hint="eastAsia"/>
        </w:rPr>
        <w:t>172</w:t>
      </w:r>
      <w:r>
        <w:rPr>
          <w:rFonts w:hint="eastAsia"/>
        </w:rPr>
        <w:t xml:space="preserve">.  </w:t>
      </w:r>
      <w:r w:rsidRPr="0067087D">
        <w:rPr>
          <w:rFonts w:hint="eastAsia"/>
        </w:rPr>
        <w:t>突尼斯政府与民间社会机构之间的伙伴关系，对于残疾人成功地融入普通学校至关重要。因此，一些相关的协会正在发挥切实有效的作用，向在普通学校学习的残疾学生提供援助、教学支助和适应训练，包括言语治疗及理疗。</w:t>
      </w:r>
    </w:p>
    <w:p w:rsidR="0067087D" w:rsidRPr="0067087D" w:rsidRDefault="0067087D" w:rsidP="0067087D">
      <w:pPr>
        <w:pStyle w:val="SingleTxtGC"/>
        <w:rPr>
          <w:rFonts w:hint="eastAsia"/>
        </w:rPr>
      </w:pPr>
      <w:r w:rsidRPr="0067087D">
        <w:rPr>
          <w:rFonts w:hint="eastAsia"/>
        </w:rPr>
        <w:t>173</w:t>
      </w:r>
      <w:r>
        <w:rPr>
          <w:rFonts w:hint="eastAsia"/>
        </w:rPr>
        <w:t xml:space="preserve">.  </w:t>
      </w:r>
      <w:r w:rsidRPr="0067087D">
        <w:rPr>
          <w:rFonts w:hint="eastAsia"/>
        </w:rPr>
        <w:t>为了使残疾学生能顺利地参加考试，突尼斯在必要时向残疾学生提供帮助书写的人员。在参加国家考试时，允许残疾人延长答题时间。</w:t>
      </w:r>
    </w:p>
    <w:p w:rsidR="0067087D" w:rsidRPr="0067087D" w:rsidRDefault="0067087D" w:rsidP="00053494">
      <w:pPr>
        <w:pStyle w:val="SingleTxtGC"/>
        <w:spacing w:after="240"/>
        <w:rPr>
          <w:rFonts w:hint="eastAsia"/>
          <w:lang w:val="en-GB"/>
        </w:rPr>
      </w:pPr>
      <w:r w:rsidRPr="0067087D">
        <w:rPr>
          <w:rFonts w:hint="eastAsia"/>
        </w:rPr>
        <w:t>174</w:t>
      </w:r>
      <w:r>
        <w:rPr>
          <w:rFonts w:hint="eastAsia"/>
        </w:rPr>
        <w:t xml:space="preserve">.  </w:t>
      </w:r>
      <w:r w:rsidRPr="0067087D">
        <w:rPr>
          <w:rFonts w:hint="eastAsia"/>
        </w:rPr>
        <w:t>突尼斯的原则是鼓励残疾人完全融入普通学校，但也向无法在普通学校上课的残疾人提供特别的教育和培训服务。社会事务部开办了</w:t>
      </w:r>
      <w:r w:rsidRPr="0067087D">
        <w:rPr>
          <w:rFonts w:hint="eastAsia"/>
        </w:rPr>
        <w:t>6</w:t>
      </w:r>
      <w:r w:rsidRPr="0067087D">
        <w:rPr>
          <w:rFonts w:hint="eastAsia"/>
        </w:rPr>
        <w:t>个专门机构负责照料残疾学生。具体情况见下表。</w:t>
      </w:r>
    </w:p>
    <w:p w:rsidR="0067087D" w:rsidRPr="008211E2" w:rsidRDefault="0067087D" w:rsidP="008211E2">
      <w:pPr>
        <w:pStyle w:val="SingleTxtGC"/>
        <w:rPr>
          <w:rFonts w:eastAsia="SimHei"/>
          <w:lang w:val="en-GB"/>
        </w:rPr>
      </w:pPr>
      <w:r w:rsidRPr="008211E2">
        <w:rPr>
          <w:rFonts w:eastAsia="SimHei" w:hint="eastAsia"/>
          <w:lang w:val="en-GB"/>
        </w:rPr>
        <w:t>在公立教育机构就读的学生人数，</w:t>
      </w:r>
      <w:r w:rsidRPr="008211E2">
        <w:rPr>
          <w:rFonts w:eastAsia="SimHei" w:hint="eastAsia"/>
          <w:lang w:val="en-GB"/>
        </w:rPr>
        <w:t>2009</w:t>
      </w:r>
      <w:r w:rsidRPr="008211E2">
        <w:rPr>
          <w:rFonts w:eastAsia="SimHei" w:hint="eastAsia"/>
          <w:lang w:val="en-GB"/>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749"/>
        <w:gridCol w:w="3621"/>
      </w:tblGrid>
      <w:tr w:rsidR="008211E2" w:rsidTr="008211E2">
        <w:tc>
          <w:tcPr>
            <w:tcW w:w="4927" w:type="dxa"/>
            <w:tcBorders>
              <w:top w:val="single" w:sz="4" w:space="0" w:color="auto"/>
              <w:bottom w:val="single" w:sz="12" w:space="0" w:color="auto"/>
            </w:tcBorders>
            <w:shd w:val="clear" w:color="auto" w:fill="auto"/>
          </w:tcPr>
          <w:p w:rsidR="008211E2" w:rsidRDefault="0067087D" w:rsidP="008211E2">
            <w:pPr>
              <w:pStyle w:val="a0"/>
              <w:suppressAutoHyphens w:val="0"/>
              <w:rPr>
                <w:rFonts w:hint="eastAsia"/>
                <w:lang w:val="en-GB"/>
              </w:rPr>
            </w:pPr>
            <w:r w:rsidRPr="008211E2">
              <w:rPr>
                <w:rFonts w:hint="eastAsia"/>
                <w:lang w:val="en-GB"/>
              </w:rPr>
              <w:t>教育机构</w:t>
            </w:r>
          </w:p>
        </w:tc>
        <w:tc>
          <w:tcPr>
            <w:tcW w:w="4927" w:type="dxa"/>
            <w:tcBorders>
              <w:top w:val="single" w:sz="4" w:space="0" w:color="auto"/>
              <w:bottom w:val="single" w:sz="12" w:space="0" w:color="auto"/>
            </w:tcBorders>
            <w:shd w:val="clear" w:color="auto" w:fill="auto"/>
          </w:tcPr>
          <w:p w:rsidR="008211E2" w:rsidRDefault="0067087D" w:rsidP="008211E2">
            <w:pPr>
              <w:pStyle w:val="a0"/>
              <w:ind w:right="0"/>
              <w:jc w:val="right"/>
              <w:rPr>
                <w:rFonts w:hint="eastAsia"/>
                <w:lang w:val="en-GB"/>
              </w:rPr>
            </w:pPr>
            <w:r w:rsidRPr="008211E2">
              <w:rPr>
                <w:rFonts w:hint="eastAsia"/>
                <w:lang w:val="en-GB"/>
              </w:rPr>
              <w:t>学生人数</w:t>
            </w:r>
          </w:p>
        </w:tc>
      </w:tr>
      <w:tr w:rsidR="008211E2" w:rsidRPr="008211E2" w:rsidTr="008211E2">
        <w:tc>
          <w:tcPr>
            <w:tcW w:w="4927" w:type="dxa"/>
            <w:tcBorders>
              <w:top w:val="single" w:sz="12" w:space="0" w:color="auto"/>
            </w:tcBorders>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设在</w:t>
            </w:r>
            <w:r w:rsidRPr="008211E2">
              <w:rPr>
                <w:lang w:val="en-GB"/>
              </w:rPr>
              <w:t xml:space="preserve">Sidi Thabet </w:t>
            </w:r>
            <w:r w:rsidRPr="008211E2">
              <w:rPr>
                <w:rFonts w:hint="eastAsia"/>
                <w:lang w:val="en-GB"/>
              </w:rPr>
              <w:t>的</w:t>
            </w:r>
            <w:r w:rsidRPr="008211E2">
              <w:rPr>
                <w:lang w:val="en-GB"/>
              </w:rPr>
              <w:t>Al-Sanad</w:t>
            </w:r>
            <w:r w:rsidRPr="008211E2">
              <w:rPr>
                <w:rFonts w:hint="eastAsia"/>
                <w:lang w:val="en-GB"/>
              </w:rPr>
              <w:t>社会教育中心</w:t>
            </w:r>
          </w:p>
        </w:tc>
        <w:tc>
          <w:tcPr>
            <w:tcW w:w="4927" w:type="dxa"/>
            <w:tcBorders>
              <w:top w:val="single" w:sz="12" w:space="0" w:color="auto"/>
            </w:tcBorders>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102</w:t>
            </w:r>
          </w:p>
        </w:tc>
      </w:tr>
      <w:tr w:rsidR="008211E2" w:rsidRPr="008211E2" w:rsidTr="008211E2">
        <w:tc>
          <w:tcPr>
            <w:tcW w:w="4927" w:type="dxa"/>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肢体残疾人健康和教育中心，</w:t>
            </w:r>
            <w:r w:rsidRPr="008211E2">
              <w:rPr>
                <w:lang w:val="en-GB"/>
              </w:rPr>
              <w:t>Nabeul</w:t>
            </w:r>
          </w:p>
        </w:tc>
        <w:tc>
          <w:tcPr>
            <w:tcW w:w="4927" w:type="dxa"/>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43</w:t>
            </w:r>
          </w:p>
        </w:tc>
      </w:tr>
      <w:tr w:rsidR="008211E2" w:rsidRPr="008211E2" w:rsidTr="008211E2">
        <w:tc>
          <w:tcPr>
            <w:tcW w:w="4927" w:type="dxa"/>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聋人职业培训中心，</w:t>
            </w:r>
            <w:r w:rsidRPr="008211E2">
              <w:rPr>
                <w:lang w:val="en-GB"/>
              </w:rPr>
              <w:t>Ksar Hellal</w:t>
            </w:r>
          </w:p>
        </w:tc>
        <w:tc>
          <w:tcPr>
            <w:tcW w:w="4927" w:type="dxa"/>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43</w:t>
            </w:r>
          </w:p>
        </w:tc>
      </w:tr>
      <w:tr w:rsidR="008211E2" w:rsidRPr="008211E2" w:rsidTr="008211E2">
        <w:tc>
          <w:tcPr>
            <w:tcW w:w="4927" w:type="dxa"/>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肢体残疾人和后天残疾人康复中心</w:t>
            </w:r>
          </w:p>
        </w:tc>
        <w:tc>
          <w:tcPr>
            <w:tcW w:w="4927" w:type="dxa"/>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76</w:t>
            </w:r>
          </w:p>
        </w:tc>
      </w:tr>
      <w:tr w:rsidR="008211E2" w:rsidRPr="008211E2" w:rsidTr="00402792">
        <w:tc>
          <w:tcPr>
            <w:tcW w:w="4927" w:type="dxa"/>
            <w:tcBorders>
              <w:bottom w:val="single" w:sz="4" w:space="0" w:color="auto"/>
            </w:tcBorders>
            <w:shd w:val="clear" w:color="auto" w:fill="auto"/>
          </w:tcPr>
          <w:p w:rsidR="008211E2" w:rsidRPr="008211E2" w:rsidRDefault="0067087D" w:rsidP="008211E2">
            <w:pPr>
              <w:pStyle w:val="a5"/>
              <w:suppressAutoHyphens w:val="0"/>
              <w:rPr>
                <w:rFonts w:hint="eastAsia"/>
                <w:lang w:val="en-GB"/>
              </w:rPr>
            </w:pPr>
            <w:r w:rsidRPr="008211E2">
              <w:rPr>
                <w:lang w:val="en-GB"/>
              </w:rPr>
              <w:t>Al-Iradah</w:t>
            </w:r>
            <w:r w:rsidRPr="008211E2">
              <w:rPr>
                <w:rFonts w:hint="eastAsia"/>
                <w:lang w:val="en-GB"/>
              </w:rPr>
              <w:t>中心</w:t>
            </w:r>
          </w:p>
        </w:tc>
        <w:tc>
          <w:tcPr>
            <w:tcW w:w="4927" w:type="dxa"/>
            <w:tcBorders>
              <w:bottom w:val="single" w:sz="4" w:space="0" w:color="auto"/>
            </w:tcBorders>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101</w:t>
            </w:r>
          </w:p>
        </w:tc>
      </w:tr>
      <w:tr w:rsidR="008211E2" w:rsidRPr="008211E2" w:rsidTr="00402792">
        <w:tc>
          <w:tcPr>
            <w:tcW w:w="4927" w:type="dxa"/>
            <w:tcBorders>
              <w:top w:val="single" w:sz="4" w:space="0" w:color="auto"/>
              <w:bottom w:val="single" w:sz="12" w:space="0" w:color="auto"/>
            </w:tcBorders>
            <w:shd w:val="clear" w:color="auto" w:fill="auto"/>
          </w:tcPr>
          <w:p w:rsidR="008211E2" w:rsidRPr="008211E2" w:rsidRDefault="0067087D" w:rsidP="008211E2">
            <w:pPr>
              <w:pStyle w:val="a5"/>
              <w:suppressAutoHyphens w:val="0"/>
              <w:rPr>
                <w:rFonts w:eastAsia="SimHei" w:hint="eastAsia"/>
                <w:lang w:val="en-GB"/>
              </w:rPr>
            </w:pPr>
            <w:r w:rsidRPr="008211E2">
              <w:rPr>
                <w:b/>
                <w:lang w:val="en-GB"/>
              </w:rPr>
              <w:tab/>
            </w:r>
            <w:r w:rsidRPr="008211E2">
              <w:rPr>
                <w:rFonts w:eastAsia="SimHei" w:hint="eastAsia"/>
                <w:lang w:val="en-GB"/>
              </w:rPr>
              <w:t>共计</w:t>
            </w:r>
          </w:p>
        </w:tc>
        <w:tc>
          <w:tcPr>
            <w:tcW w:w="4927" w:type="dxa"/>
            <w:tcBorders>
              <w:top w:val="single" w:sz="4" w:space="0" w:color="auto"/>
              <w:bottom w:val="single" w:sz="12" w:space="0" w:color="auto"/>
            </w:tcBorders>
            <w:shd w:val="clear" w:color="auto" w:fill="auto"/>
          </w:tcPr>
          <w:p w:rsidR="008211E2" w:rsidRPr="008211E2" w:rsidRDefault="008211E2" w:rsidP="008211E2">
            <w:pPr>
              <w:pStyle w:val="a5"/>
              <w:suppressAutoHyphens w:val="0"/>
              <w:ind w:right="0"/>
              <w:jc w:val="right"/>
              <w:rPr>
                <w:rFonts w:hint="eastAsia"/>
                <w:lang w:val="en-GB"/>
              </w:rPr>
            </w:pPr>
            <w:r w:rsidRPr="0067087D">
              <w:rPr>
                <w:b/>
                <w:lang w:val="en-GB"/>
              </w:rPr>
              <w:t>365</w:t>
            </w:r>
          </w:p>
        </w:tc>
      </w:tr>
    </w:tbl>
    <w:p w:rsidR="0067087D" w:rsidRPr="008211E2" w:rsidRDefault="0067087D" w:rsidP="008211E2">
      <w:pPr>
        <w:pStyle w:val="SingleTxtGC"/>
        <w:rPr>
          <w:rFonts w:eastAsia="SimHei" w:hint="eastAsia"/>
          <w:lang w:val="en-GB"/>
        </w:rPr>
      </w:pPr>
      <w:r w:rsidRPr="008211E2">
        <w:rPr>
          <w:rFonts w:eastAsia="SimHei" w:hint="eastAsia"/>
          <w:lang w:val="en-GB"/>
        </w:rPr>
        <w:t>按残疾类别开列的公立教育和适应训练机构</w:t>
      </w:r>
      <w:r w:rsidRPr="008211E2">
        <w:rPr>
          <w:rFonts w:eastAsia="SimHei"/>
          <w:lang w:val="en-GB"/>
        </w:rPr>
        <w:t>，</w:t>
      </w:r>
      <w:r w:rsidRPr="008211E2">
        <w:rPr>
          <w:rFonts w:eastAsia="SimHei"/>
          <w:lang w:val="en-GB"/>
        </w:rPr>
        <w:t>2009</w:t>
      </w:r>
      <w:r w:rsidRPr="008211E2">
        <w:rPr>
          <w:rFonts w:eastAsia="SimHei" w:hint="eastAsia"/>
          <w:lang w:val="en-GB"/>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52"/>
        <w:gridCol w:w="2396"/>
        <w:gridCol w:w="2422"/>
      </w:tblGrid>
      <w:tr w:rsidR="008211E2" w:rsidTr="008211E2">
        <w:tc>
          <w:tcPr>
            <w:tcW w:w="3284" w:type="dxa"/>
            <w:tcBorders>
              <w:top w:val="single" w:sz="4" w:space="0" w:color="auto"/>
              <w:bottom w:val="single" w:sz="12" w:space="0" w:color="auto"/>
            </w:tcBorders>
            <w:shd w:val="clear" w:color="auto" w:fill="auto"/>
          </w:tcPr>
          <w:p w:rsidR="008211E2" w:rsidRDefault="0067087D" w:rsidP="008211E2">
            <w:pPr>
              <w:pStyle w:val="a0"/>
              <w:suppressAutoHyphens w:val="0"/>
              <w:rPr>
                <w:rFonts w:hint="eastAsia"/>
                <w:lang w:val="en-GB"/>
              </w:rPr>
            </w:pPr>
            <w:r w:rsidRPr="008211E2">
              <w:rPr>
                <w:rFonts w:hint="eastAsia"/>
                <w:lang w:val="en-GB"/>
              </w:rPr>
              <w:t>残疾类别</w:t>
            </w:r>
          </w:p>
        </w:tc>
        <w:tc>
          <w:tcPr>
            <w:tcW w:w="3285" w:type="dxa"/>
            <w:tcBorders>
              <w:top w:val="single" w:sz="4" w:space="0" w:color="auto"/>
              <w:bottom w:val="single" w:sz="12" w:space="0" w:color="auto"/>
            </w:tcBorders>
            <w:shd w:val="clear" w:color="auto" w:fill="auto"/>
          </w:tcPr>
          <w:p w:rsidR="008211E2" w:rsidRDefault="0067087D" w:rsidP="008211E2">
            <w:pPr>
              <w:pStyle w:val="a0"/>
              <w:ind w:right="0"/>
              <w:jc w:val="right"/>
              <w:rPr>
                <w:rFonts w:hint="eastAsia"/>
                <w:lang w:val="en-GB"/>
              </w:rPr>
            </w:pPr>
            <w:r w:rsidRPr="008211E2">
              <w:rPr>
                <w:rFonts w:hint="eastAsia"/>
                <w:lang w:val="en-GB"/>
              </w:rPr>
              <w:t>中心数目</w:t>
            </w:r>
          </w:p>
        </w:tc>
        <w:tc>
          <w:tcPr>
            <w:tcW w:w="3285" w:type="dxa"/>
            <w:tcBorders>
              <w:top w:val="single" w:sz="4" w:space="0" w:color="auto"/>
              <w:bottom w:val="single" w:sz="12" w:space="0" w:color="auto"/>
            </w:tcBorders>
            <w:shd w:val="clear" w:color="auto" w:fill="auto"/>
          </w:tcPr>
          <w:p w:rsidR="008211E2" w:rsidRDefault="0067087D" w:rsidP="008211E2">
            <w:pPr>
              <w:pStyle w:val="a0"/>
              <w:ind w:right="0"/>
              <w:jc w:val="right"/>
              <w:rPr>
                <w:rFonts w:hint="eastAsia"/>
                <w:lang w:val="en-GB"/>
              </w:rPr>
            </w:pPr>
            <w:r w:rsidRPr="008211E2">
              <w:rPr>
                <w:rFonts w:hint="eastAsia"/>
                <w:lang w:val="en-GB"/>
              </w:rPr>
              <w:t>受益人人数</w:t>
            </w:r>
          </w:p>
        </w:tc>
      </w:tr>
      <w:tr w:rsidR="008211E2" w:rsidRPr="008211E2" w:rsidTr="008211E2">
        <w:tc>
          <w:tcPr>
            <w:tcW w:w="3284" w:type="dxa"/>
            <w:tcBorders>
              <w:top w:val="single" w:sz="12" w:space="0" w:color="auto"/>
            </w:tcBorders>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精神残疾</w:t>
            </w:r>
          </w:p>
        </w:tc>
        <w:tc>
          <w:tcPr>
            <w:tcW w:w="3285" w:type="dxa"/>
            <w:tcBorders>
              <w:top w:val="single" w:sz="12" w:space="0" w:color="auto"/>
            </w:tcBorders>
            <w:shd w:val="clear" w:color="auto" w:fill="auto"/>
          </w:tcPr>
          <w:p w:rsidR="008211E2" w:rsidRPr="008211E2" w:rsidRDefault="008211E2" w:rsidP="008211E2">
            <w:pPr>
              <w:pStyle w:val="a5"/>
              <w:suppressAutoHyphens w:val="0"/>
              <w:ind w:right="0"/>
              <w:jc w:val="right"/>
              <w:rPr>
                <w:rFonts w:hint="eastAsia"/>
                <w:lang w:val="en-GB"/>
              </w:rPr>
            </w:pPr>
            <w:r>
              <w:rPr>
                <w:rFonts w:hint="eastAsia"/>
                <w:lang w:val="en-GB"/>
              </w:rPr>
              <w:t>2</w:t>
            </w:r>
          </w:p>
        </w:tc>
        <w:tc>
          <w:tcPr>
            <w:tcW w:w="3285" w:type="dxa"/>
            <w:tcBorders>
              <w:top w:val="single" w:sz="12" w:space="0" w:color="auto"/>
            </w:tcBorders>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203</w:t>
            </w:r>
          </w:p>
        </w:tc>
      </w:tr>
      <w:tr w:rsidR="008211E2" w:rsidRPr="008211E2" w:rsidTr="008211E2">
        <w:tc>
          <w:tcPr>
            <w:tcW w:w="3284" w:type="dxa"/>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听力残疾</w:t>
            </w:r>
          </w:p>
        </w:tc>
        <w:tc>
          <w:tcPr>
            <w:tcW w:w="3285" w:type="dxa"/>
            <w:shd w:val="clear" w:color="auto" w:fill="auto"/>
          </w:tcPr>
          <w:p w:rsidR="008211E2" w:rsidRPr="008211E2" w:rsidRDefault="008211E2" w:rsidP="008211E2">
            <w:pPr>
              <w:pStyle w:val="a5"/>
              <w:suppressAutoHyphens w:val="0"/>
              <w:ind w:right="0"/>
              <w:jc w:val="right"/>
              <w:rPr>
                <w:rFonts w:hint="eastAsia"/>
                <w:lang w:val="en-GB"/>
              </w:rPr>
            </w:pPr>
            <w:r>
              <w:rPr>
                <w:rFonts w:hint="eastAsia"/>
                <w:lang w:val="en-GB"/>
              </w:rPr>
              <w:t>1</w:t>
            </w:r>
          </w:p>
        </w:tc>
        <w:tc>
          <w:tcPr>
            <w:tcW w:w="3285" w:type="dxa"/>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43</w:t>
            </w:r>
          </w:p>
        </w:tc>
      </w:tr>
      <w:tr w:rsidR="008211E2" w:rsidRPr="008211E2" w:rsidTr="008211E2">
        <w:tc>
          <w:tcPr>
            <w:tcW w:w="3284" w:type="dxa"/>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肢体残疾</w:t>
            </w:r>
          </w:p>
        </w:tc>
        <w:tc>
          <w:tcPr>
            <w:tcW w:w="3285" w:type="dxa"/>
            <w:shd w:val="clear" w:color="auto" w:fill="auto"/>
          </w:tcPr>
          <w:p w:rsidR="008211E2" w:rsidRPr="008211E2" w:rsidRDefault="008211E2" w:rsidP="008211E2">
            <w:pPr>
              <w:pStyle w:val="a5"/>
              <w:suppressAutoHyphens w:val="0"/>
              <w:ind w:right="0"/>
              <w:jc w:val="right"/>
              <w:rPr>
                <w:rFonts w:hint="eastAsia"/>
                <w:lang w:val="en-GB"/>
              </w:rPr>
            </w:pPr>
            <w:r>
              <w:rPr>
                <w:rFonts w:hint="eastAsia"/>
                <w:lang w:val="en-GB"/>
              </w:rPr>
              <w:t>2</w:t>
            </w:r>
          </w:p>
        </w:tc>
        <w:tc>
          <w:tcPr>
            <w:tcW w:w="3285" w:type="dxa"/>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119</w:t>
            </w:r>
          </w:p>
        </w:tc>
      </w:tr>
      <w:tr w:rsidR="008211E2" w:rsidRPr="008211E2" w:rsidTr="00402792">
        <w:tc>
          <w:tcPr>
            <w:tcW w:w="3284" w:type="dxa"/>
            <w:tcBorders>
              <w:bottom w:val="single" w:sz="4" w:space="0" w:color="auto"/>
            </w:tcBorders>
            <w:shd w:val="clear" w:color="auto" w:fill="auto"/>
          </w:tcPr>
          <w:p w:rsidR="008211E2" w:rsidRPr="008211E2" w:rsidRDefault="0067087D" w:rsidP="008211E2">
            <w:pPr>
              <w:pStyle w:val="a5"/>
              <w:suppressAutoHyphens w:val="0"/>
              <w:rPr>
                <w:rFonts w:hint="eastAsia"/>
                <w:lang w:val="en-GB"/>
              </w:rPr>
            </w:pPr>
            <w:r w:rsidRPr="008211E2">
              <w:rPr>
                <w:rFonts w:hint="eastAsia"/>
                <w:lang w:val="en-GB"/>
              </w:rPr>
              <w:t>视力残疾</w:t>
            </w:r>
          </w:p>
        </w:tc>
        <w:tc>
          <w:tcPr>
            <w:tcW w:w="3285" w:type="dxa"/>
            <w:tcBorders>
              <w:bottom w:val="single" w:sz="4" w:space="0" w:color="auto"/>
            </w:tcBorders>
            <w:shd w:val="clear" w:color="auto" w:fill="auto"/>
          </w:tcPr>
          <w:p w:rsidR="008211E2" w:rsidRPr="008211E2" w:rsidRDefault="008211E2" w:rsidP="008211E2">
            <w:pPr>
              <w:pStyle w:val="a5"/>
              <w:suppressAutoHyphens w:val="0"/>
              <w:ind w:right="0"/>
              <w:jc w:val="right"/>
              <w:rPr>
                <w:rFonts w:hint="eastAsia"/>
                <w:lang w:val="en-GB"/>
              </w:rPr>
            </w:pPr>
            <w:r>
              <w:rPr>
                <w:rFonts w:hint="eastAsia"/>
                <w:lang w:val="en-GB"/>
              </w:rPr>
              <w:t>6</w:t>
            </w:r>
          </w:p>
        </w:tc>
        <w:tc>
          <w:tcPr>
            <w:tcW w:w="3285" w:type="dxa"/>
            <w:tcBorders>
              <w:bottom w:val="single" w:sz="4" w:space="0" w:color="auto"/>
            </w:tcBorders>
            <w:shd w:val="clear" w:color="auto" w:fill="auto"/>
          </w:tcPr>
          <w:p w:rsidR="008211E2" w:rsidRPr="008211E2" w:rsidRDefault="008211E2" w:rsidP="008211E2">
            <w:pPr>
              <w:pStyle w:val="a5"/>
              <w:suppressAutoHyphens w:val="0"/>
              <w:ind w:right="0"/>
              <w:jc w:val="right"/>
              <w:rPr>
                <w:rFonts w:hint="eastAsia"/>
                <w:lang w:val="en-GB"/>
              </w:rPr>
            </w:pPr>
            <w:r w:rsidRPr="0067087D">
              <w:rPr>
                <w:lang w:val="en-GB"/>
              </w:rPr>
              <w:t>631</w:t>
            </w:r>
          </w:p>
        </w:tc>
      </w:tr>
      <w:tr w:rsidR="008211E2" w:rsidRPr="008211E2" w:rsidTr="00402792">
        <w:tc>
          <w:tcPr>
            <w:tcW w:w="3284" w:type="dxa"/>
            <w:tcBorders>
              <w:top w:val="single" w:sz="4" w:space="0" w:color="auto"/>
              <w:bottom w:val="single" w:sz="12" w:space="0" w:color="auto"/>
            </w:tcBorders>
            <w:shd w:val="clear" w:color="auto" w:fill="auto"/>
          </w:tcPr>
          <w:p w:rsidR="008211E2" w:rsidRPr="008211E2" w:rsidRDefault="0067087D" w:rsidP="008211E2">
            <w:pPr>
              <w:pStyle w:val="a5"/>
              <w:suppressAutoHyphens w:val="0"/>
              <w:rPr>
                <w:rFonts w:eastAsia="SimHei" w:hint="eastAsia"/>
                <w:lang w:val="en-GB"/>
              </w:rPr>
            </w:pPr>
            <w:r w:rsidRPr="008211E2">
              <w:rPr>
                <w:rFonts w:eastAsia="SimHei"/>
                <w:lang w:val="en-GB"/>
              </w:rPr>
              <w:tab/>
            </w:r>
            <w:r w:rsidRPr="008211E2">
              <w:rPr>
                <w:rFonts w:eastAsia="SimHei" w:hint="eastAsia"/>
                <w:lang w:val="en-GB"/>
              </w:rPr>
              <w:t>共计</w:t>
            </w:r>
          </w:p>
        </w:tc>
        <w:tc>
          <w:tcPr>
            <w:tcW w:w="3285" w:type="dxa"/>
            <w:tcBorders>
              <w:top w:val="single" w:sz="4" w:space="0" w:color="auto"/>
              <w:bottom w:val="single" w:sz="12" w:space="0" w:color="auto"/>
            </w:tcBorders>
            <w:shd w:val="clear" w:color="auto" w:fill="auto"/>
          </w:tcPr>
          <w:p w:rsidR="008211E2" w:rsidRPr="008211E2" w:rsidRDefault="008211E2" w:rsidP="008211E2">
            <w:pPr>
              <w:pStyle w:val="a5"/>
              <w:suppressAutoHyphens w:val="0"/>
              <w:ind w:right="0"/>
              <w:jc w:val="right"/>
              <w:rPr>
                <w:rFonts w:hint="eastAsia"/>
                <w:b/>
                <w:lang w:val="en-GB"/>
              </w:rPr>
            </w:pPr>
            <w:r w:rsidRPr="008211E2">
              <w:rPr>
                <w:rFonts w:hint="eastAsia"/>
                <w:b/>
                <w:lang w:val="en-GB"/>
              </w:rPr>
              <w:t>11</w:t>
            </w:r>
          </w:p>
        </w:tc>
        <w:tc>
          <w:tcPr>
            <w:tcW w:w="3285" w:type="dxa"/>
            <w:tcBorders>
              <w:top w:val="single" w:sz="4" w:space="0" w:color="auto"/>
              <w:bottom w:val="single" w:sz="12" w:space="0" w:color="auto"/>
            </w:tcBorders>
            <w:shd w:val="clear" w:color="auto" w:fill="auto"/>
          </w:tcPr>
          <w:p w:rsidR="008211E2" w:rsidRPr="008211E2" w:rsidRDefault="008211E2" w:rsidP="008211E2">
            <w:pPr>
              <w:pStyle w:val="a5"/>
              <w:suppressAutoHyphens w:val="0"/>
              <w:ind w:right="0"/>
              <w:jc w:val="right"/>
              <w:rPr>
                <w:rFonts w:hint="eastAsia"/>
                <w:b/>
                <w:lang w:val="en-GB"/>
              </w:rPr>
            </w:pPr>
            <w:r w:rsidRPr="008211E2">
              <w:rPr>
                <w:b/>
                <w:lang w:val="en-GB"/>
              </w:rPr>
              <w:t>996</w:t>
            </w:r>
          </w:p>
        </w:tc>
      </w:tr>
    </w:tbl>
    <w:p w:rsidR="0067087D" w:rsidRPr="0067087D" w:rsidRDefault="0067087D" w:rsidP="008735A8">
      <w:pPr>
        <w:pStyle w:val="SingleTxtGC"/>
        <w:spacing w:before="240" w:after="360"/>
        <w:rPr>
          <w:rFonts w:hint="eastAsia"/>
          <w:lang w:val="en-GB"/>
        </w:rPr>
      </w:pPr>
      <w:r w:rsidRPr="0067087D">
        <w:rPr>
          <w:lang w:val="en-GB"/>
        </w:rPr>
        <w:t>175</w:t>
      </w:r>
      <w:r>
        <w:rPr>
          <w:lang w:val="en-GB"/>
        </w:rPr>
        <w:t xml:space="preserve">.  </w:t>
      </w:r>
      <w:r w:rsidRPr="0067087D">
        <w:rPr>
          <w:rFonts w:hint="eastAsia"/>
          <w:lang w:val="en-GB"/>
        </w:rPr>
        <w:t>突尼斯还有由残疾事务协会管理的</w:t>
      </w:r>
      <w:r w:rsidRPr="0067087D">
        <w:rPr>
          <w:rFonts w:hint="eastAsia"/>
          <w:lang w:val="en-GB"/>
        </w:rPr>
        <w:t>279</w:t>
      </w:r>
      <w:r w:rsidRPr="0067087D">
        <w:rPr>
          <w:rFonts w:hint="eastAsia"/>
          <w:lang w:val="en-GB"/>
        </w:rPr>
        <w:t>个专门化教育中心网络，其涵盖面达全国</w:t>
      </w:r>
      <w:r w:rsidRPr="0067087D">
        <w:rPr>
          <w:rFonts w:hint="eastAsia"/>
          <w:lang w:val="en-GB"/>
        </w:rPr>
        <w:t>80%</w:t>
      </w:r>
      <w:r w:rsidRPr="0067087D">
        <w:rPr>
          <w:rFonts w:hint="eastAsia"/>
          <w:lang w:val="en-GB"/>
        </w:rPr>
        <w:t>的地区，照料的残疾人约为</w:t>
      </w:r>
      <w:r w:rsidRPr="0067087D">
        <w:rPr>
          <w:rFonts w:hint="eastAsia"/>
          <w:lang w:val="en-GB"/>
        </w:rPr>
        <w:t>1.6</w:t>
      </w:r>
      <w:r w:rsidRPr="0067087D">
        <w:rPr>
          <w:rFonts w:hint="eastAsia"/>
          <w:lang w:val="en-GB"/>
        </w:rPr>
        <w:t>万人。这些中心提供教学、适应训练及培训服务。具体情况见下表。</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546"/>
        <w:gridCol w:w="1274"/>
        <w:gridCol w:w="1275"/>
        <w:gridCol w:w="1275"/>
      </w:tblGrid>
      <w:tr w:rsidR="008211E2" w:rsidTr="00D735F6">
        <w:tc>
          <w:tcPr>
            <w:tcW w:w="3546" w:type="dxa"/>
            <w:tcBorders>
              <w:top w:val="single" w:sz="4" w:space="0" w:color="auto"/>
              <w:bottom w:val="single" w:sz="12" w:space="0" w:color="auto"/>
            </w:tcBorders>
            <w:shd w:val="clear" w:color="auto" w:fill="auto"/>
          </w:tcPr>
          <w:p w:rsidR="008211E2" w:rsidRDefault="0067087D" w:rsidP="008211E2">
            <w:pPr>
              <w:pStyle w:val="a0"/>
              <w:suppressAutoHyphens w:val="0"/>
              <w:rPr>
                <w:lang w:val="en-GB"/>
              </w:rPr>
            </w:pPr>
            <w:r w:rsidRPr="008211E2">
              <w:rPr>
                <w:rFonts w:hint="eastAsia"/>
                <w:lang w:val="en-GB"/>
              </w:rPr>
              <w:t>协会</w:t>
            </w:r>
            <w:r w:rsidRPr="008211E2">
              <w:rPr>
                <w:lang w:val="en-GB"/>
              </w:rPr>
              <w:t>/</w:t>
            </w:r>
            <w:r w:rsidRPr="008211E2">
              <w:rPr>
                <w:rFonts w:hint="eastAsia"/>
                <w:lang w:val="en-GB"/>
              </w:rPr>
              <w:t>分会</w:t>
            </w:r>
          </w:p>
        </w:tc>
        <w:tc>
          <w:tcPr>
            <w:tcW w:w="1274" w:type="dxa"/>
            <w:tcBorders>
              <w:top w:val="single" w:sz="4" w:space="0" w:color="auto"/>
              <w:bottom w:val="single" w:sz="12" w:space="0" w:color="auto"/>
            </w:tcBorders>
            <w:shd w:val="clear" w:color="auto" w:fill="auto"/>
          </w:tcPr>
          <w:p w:rsidR="008211E2" w:rsidRDefault="008211E2" w:rsidP="008211E2">
            <w:pPr>
              <w:pStyle w:val="a0"/>
              <w:ind w:right="0"/>
              <w:jc w:val="right"/>
              <w:rPr>
                <w:lang w:val="en-GB"/>
              </w:rPr>
            </w:pPr>
            <w:r w:rsidRPr="0067087D">
              <w:rPr>
                <w:rFonts w:hint="eastAsia"/>
                <w:lang w:val="en-GB"/>
              </w:rPr>
              <w:t>中心</w:t>
            </w:r>
          </w:p>
        </w:tc>
        <w:tc>
          <w:tcPr>
            <w:tcW w:w="1275" w:type="dxa"/>
            <w:tcBorders>
              <w:top w:val="single" w:sz="4" w:space="0" w:color="auto"/>
              <w:bottom w:val="single" w:sz="12" w:space="0" w:color="auto"/>
            </w:tcBorders>
            <w:shd w:val="clear" w:color="auto" w:fill="auto"/>
          </w:tcPr>
          <w:p w:rsidR="008211E2" w:rsidRDefault="008211E2" w:rsidP="008211E2">
            <w:pPr>
              <w:pStyle w:val="a0"/>
              <w:ind w:right="0"/>
              <w:jc w:val="right"/>
              <w:rPr>
                <w:lang w:val="en-GB"/>
              </w:rPr>
            </w:pPr>
            <w:r w:rsidRPr="0067087D">
              <w:rPr>
                <w:rFonts w:hint="eastAsia"/>
                <w:lang w:val="en-GB"/>
              </w:rPr>
              <w:t>分支中心</w:t>
            </w:r>
          </w:p>
        </w:tc>
        <w:tc>
          <w:tcPr>
            <w:tcW w:w="1275" w:type="dxa"/>
            <w:tcBorders>
              <w:top w:val="single" w:sz="4" w:space="0" w:color="auto"/>
              <w:bottom w:val="single" w:sz="12" w:space="0" w:color="auto"/>
            </w:tcBorders>
            <w:shd w:val="clear" w:color="auto" w:fill="auto"/>
          </w:tcPr>
          <w:p w:rsidR="008211E2" w:rsidRDefault="008211E2" w:rsidP="008211E2">
            <w:pPr>
              <w:pStyle w:val="a0"/>
              <w:ind w:right="0"/>
              <w:jc w:val="right"/>
              <w:rPr>
                <w:lang w:val="en-GB"/>
              </w:rPr>
            </w:pPr>
            <w:r w:rsidRPr="0067087D">
              <w:rPr>
                <w:rFonts w:hint="eastAsia"/>
                <w:lang w:val="en-GB"/>
              </w:rPr>
              <w:t>学生人数</w:t>
            </w:r>
          </w:p>
        </w:tc>
      </w:tr>
      <w:tr w:rsidR="008211E2" w:rsidRPr="008211E2" w:rsidTr="00D735F6">
        <w:tc>
          <w:tcPr>
            <w:tcW w:w="3546" w:type="dxa"/>
            <w:tcBorders>
              <w:top w:val="single" w:sz="12" w:space="0" w:color="auto"/>
            </w:tcBorders>
            <w:shd w:val="clear" w:color="auto" w:fill="auto"/>
          </w:tcPr>
          <w:p w:rsidR="008211E2" w:rsidRPr="008211E2" w:rsidRDefault="0067087D" w:rsidP="008211E2">
            <w:pPr>
              <w:pStyle w:val="a5"/>
              <w:suppressAutoHyphens w:val="0"/>
              <w:rPr>
                <w:lang w:val="en-GB"/>
              </w:rPr>
            </w:pPr>
            <w:r w:rsidRPr="008211E2">
              <w:rPr>
                <w:lang w:val="en-GB"/>
              </w:rPr>
              <w:t>突尼斯</w:t>
            </w:r>
            <w:r w:rsidRPr="008211E2">
              <w:rPr>
                <w:rFonts w:hint="eastAsia"/>
                <w:lang w:val="en-GB"/>
              </w:rPr>
              <w:t>援助精神残疾人协会</w:t>
            </w:r>
          </w:p>
        </w:tc>
        <w:tc>
          <w:tcPr>
            <w:tcW w:w="1274" w:type="dxa"/>
            <w:tcBorders>
              <w:top w:val="single" w:sz="12" w:space="0" w:color="auto"/>
            </w:tcBorders>
            <w:shd w:val="clear" w:color="auto" w:fill="auto"/>
          </w:tcPr>
          <w:p w:rsidR="008211E2" w:rsidRPr="008211E2" w:rsidRDefault="008211E2" w:rsidP="008211E2">
            <w:pPr>
              <w:pStyle w:val="a5"/>
              <w:suppressAutoHyphens w:val="0"/>
              <w:ind w:right="0"/>
              <w:jc w:val="right"/>
              <w:rPr>
                <w:lang w:val="en-GB"/>
              </w:rPr>
            </w:pPr>
            <w:r w:rsidRPr="0067087D">
              <w:rPr>
                <w:lang w:val="en-GB"/>
              </w:rPr>
              <w:t>111</w:t>
            </w:r>
          </w:p>
        </w:tc>
        <w:tc>
          <w:tcPr>
            <w:tcW w:w="1275" w:type="dxa"/>
            <w:tcBorders>
              <w:top w:val="single" w:sz="12" w:space="0" w:color="auto"/>
            </w:tcBorders>
            <w:shd w:val="clear" w:color="auto" w:fill="auto"/>
          </w:tcPr>
          <w:p w:rsidR="008211E2" w:rsidRPr="008211E2" w:rsidRDefault="00CD351B" w:rsidP="008211E2">
            <w:pPr>
              <w:pStyle w:val="a5"/>
              <w:suppressAutoHyphens w:val="0"/>
              <w:ind w:right="0"/>
              <w:jc w:val="right"/>
              <w:rPr>
                <w:lang w:val="en-GB"/>
              </w:rPr>
            </w:pPr>
            <w:r>
              <w:rPr>
                <w:rFonts w:hint="eastAsia"/>
                <w:lang w:val="en-GB"/>
              </w:rPr>
              <w:t>90</w:t>
            </w:r>
          </w:p>
        </w:tc>
        <w:tc>
          <w:tcPr>
            <w:tcW w:w="1275" w:type="dxa"/>
            <w:tcBorders>
              <w:top w:val="single" w:sz="12" w:space="0" w:color="auto"/>
            </w:tcBorders>
            <w:shd w:val="clear" w:color="auto" w:fill="auto"/>
          </w:tcPr>
          <w:p w:rsidR="008211E2" w:rsidRPr="008211E2" w:rsidRDefault="00CD351B" w:rsidP="008211E2">
            <w:pPr>
              <w:pStyle w:val="a5"/>
              <w:suppressAutoHyphens w:val="0"/>
              <w:ind w:right="0"/>
              <w:jc w:val="right"/>
              <w:rPr>
                <w:lang w:val="en-GB"/>
              </w:rPr>
            </w:pPr>
            <w:r w:rsidRPr="0067087D">
              <w:rPr>
                <w:lang w:val="en-GB"/>
              </w:rPr>
              <w:t>7 080</w:t>
            </w:r>
          </w:p>
        </w:tc>
      </w:tr>
      <w:tr w:rsidR="008211E2" w:rsidRPr="008211E2" w:rsidTr="00D735F6">
        <w:tc>
          <w:tcPr>
            <w:tcW w:w="3546" w:type="dxa"/>
            <w:shd w:val="clear" w:color="auto" w:fill="auto"/>
          </w:tcPr>
          <w:p w:rsidR="008211E2" w:rsidRPr="008211E2" w:rsidRDefault="0067087D" w:rsidP="008211E2">
            <w:pPr>
              <w:pStyle w:val="a5"/>
              <w:suppressAutoHyphens w:val="0"/>
              <w:rPr>
                <w:lang w:val="en-GB"/>
              </w:rPr>
            </w:pPr>
            <w:r w:rsidRPr="008211E2">
              <w:rPr>
                <w:rFonts w:hint="eastAsia"/>
                <w:lang w:val="en-GB"/>
              </w:rPr>
              <w:t>援助无家庭支助残疾人中心，</w:t>
            </w:r>
            <w:r w:rsidRPr="008211E2">
              <w:rPr>
                <w:lang w:val="en-GB"/>
              </w:rPr>
              <w:t>Manouba</w:t>
            </w:r>
          </w:p>
        </w:tc>
        <w:tc>
          <w:tcPr>
            <w:tcW w:w="1274"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1</w:t>
            </w:r>
          </w:p>
        </w:tc>
        <w:tc>
          <w:tcPr>
            <w:tcW w:w="1275" w:type="dxa"/>
            <w:shd w:val="clear" w:color="auto" w:fill="auto"/>
          </w:tcPr>
          <w:p w:rsidR="008211E2" w:rsidRPr="008211E2" w:rsidRDefault="008211E2" w:rsidP="008211E2">
            <w:pPr>
              <w:pStyle w:val="a5"/>
              <w:suppressAutoHyphens w:val="0"/>
              <w:ind w:right="0"/>
              <w:jc w:val="right"/>
              <w:rPr>
                <w:lang w:val="en-GB"/>
              </w:rPr>
            </w:pPr>
          </w:p>
        </w:tc>
        <w:tc>
          <w:tcPr>
            <w:tcW w:w="1275" w:type="dxa"/>
            <w:shd w:val="clear" w:color="auto" w:fill="auto"/>
          </w:tcPr>
          <w:p w:rsidR="008211E2" w:rsidRPr="008211E2" w:rsidRDefault="00CD351B" w:rsidP="008211E2">
            <w:pPr>
              <w:pStyle w:val="a5"/>
              <w:suppressAutoHyphens w:val="0"/>
              <w:ind w:right="0"/>
              <w:jc w:val="right"/>
              <w:rPr>
                <w:lang w:val="en-GB"/>
              </w:rPr>
            </w:pPr>
            <w:r w:rsidRPr="0067087D">
              <w:rPr>
                <w:lang w:val="en-GB"/>
              </w:rPr>
              <w:t>110</w:t>
            </w:r>
          </w:p>
        </w:tc>
      </w:tr>
      <w:tr w:rsidR="008211E2" w:rsidRPr="008211E2" w:rsidTr="00D735F6">
        <w:tc>
          <w:tcPr>
            <w:tcW w:w="3546" w:type="dxa"/>
            <w:shd w:val="clear" w:color="auto" w:fill="auto"/>
          </w:tcPr>
          <w:p w:rsidR="008211E2" w:rsidRPr="008211E2" w:rsidRDefault="008211E2" w:rsidP="008211E2">
            <w:pPr>
              <w:pStyle w:val="a5"/>
              <w:suppressAutoHyphens w:val="0"/>
              <w:rPr>
                <w:lang w:val="en-GB"/>
              </w:rPr>
            </w:pPr>
            <w:r>
              <w:rPr>
                <w:lang w:val="en-GB"/>
              </w:rPr>
              <w:t>Ibn Sina</w:t>
            </w:r>
            <w:r w:rsidR="0067087D" w:rsidRPr="008211E2">
              <w:rPr>
                <w:rFonts w:hint="eastAsia"/>
                <w:lang w:val="en-GB"/>
              </w:rPr>
              <w:t>协会</w:t>
            </w:r>
          </w:p>
        </w:tc>
        <w:tc>
          <w:tcPr>
            <w:tcW w:w="1274"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4</w:t>
            </w:r>
          </w:p>
        </w:tc>
        <w:tc>
          <w:tcPr>
            <w:tcW w:w="1275" w:type="dxa"/>
            <w:shd w:val="clear" w:color="auto" w:fill="auto"/>
          </w:tcPr>
          <w:p w:rsidR="008211E2" w:rsidRPr="008211E2" w:rsidRDefault="008211E2" w:rsidP="008211E2">
            <w:pPr>
              <w:pStyle w:val="a5"/>
              <w:suppressAutoHyphens w:val="0"/>
              <w:ind w:right="0"/>
              <w:jc w:val="right"/>
              <w:rPr>
                <w:lang w:val="en-GB"/>
              </w:rPr>
            </w:pPr>
          </w:p>
        </w:tc>
        <w:tc>
          <w:tcPr>
            <w:tcW w:w="1275"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77</w:t>
            </w:r>
          </w:p>
        </w:tc>
      </w:tr>
      <w:tr w:rsidR="008211E2" w:rsidRPr="008211E2" w:rsidTr="00D735F6">
        <w:tc>
          <w:tcPr>
            <w:tcW w:w="3546" w:type="dxa"/>
            <w:shd w:val="clear" w:color="auto" w:fill="auto"/>
          </w:tcPr>
          <w:p w:rsidR="008211E2" w:rsidRPr="008211E2" w:rsidRDefault="008211E2" w:rsidP="008211E2">
            <w:pPr>
              <w:pStyle w:val="a5"/>
              <w:suppressAutoHyphens w:val="0"/>
              <w:rPr>
                <w:lang w:val="en-GB"/>
              </w:rPr>
            </w:pPr>
            <w:r>
              <w:rPr>
                <w:lang w:val="en-GB"/>
              </w:rPr>
              <w:t>Ouladna</w:t>
            </w:r>
            <w:r w:rsidR="0067087D" w:rsidRPr="008211E2">
              <w:rPr>
                <w:rFonts w:hint="eastAsia"/>
                <w:lang w:val="en-GB"/>
              </w:rPr>
              <w:t>残疾儿童监护人协会</w:t>
            </w:r>
          </w:p>
        </w:tc>
        <w:tc>
          <w:tcPr>
            <w:tcW w:w="1274"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2</w:t>
            </w:r>
          </w:p>
        </w:tc>
        <w:tc>
          <w:tcPr>
            <w:tcW w:w="1275" w:type="dxa"/>
            <w:shd w:val="clear" w:color="auto" w:fill="auto"/>
          </w:tcPr>
          <w:p w:rsidR="008211E2" w:rsidRPr="008211E2" w:rsidRDefault="008211E2" w:rsidP="008211E2">
            <w:pPr>
              <w:pStyle w:val="a5"/>
              <w:suppressAutoHyphens w:val="0"/>
              <w:ind w:right="0"/>
              <w:jc w:val="right"/>
              <w:rPr>
                <w:lang w:val="en-GB"/>
              </w:rPr>
            </w:pPr>
          </w:p>
        </w:tc>
        <w:tc>
          <w:tcPr>
            <w:tcW w:w="1275"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77</w:t>
            </w:r>
          </w:p>
        </w:tc>
      </w:tr>
      <w:tr w:rsidR="008211E2" w:rsidRPr="008211E2" w:rsidTr="00D735F6">
        <w:tc>
          <w:tcPr>
            <w:tcW w:w="3546" w:type="dxa"/>
            <w:shd w:val="clear" w:color="auto" w:fill="auto"/>
          </w:tcPr>
          <w:p w:rsidR="008211E2" w:rsidRPr="008211E2" w:rsidRDefault="0067087D" w:rsidP="008211E2">
            <w:pPr>
              <w:pStyle w:val="a5"/>
              <w:suppressAutoHyphens w:val="0"/>
              <w:rPr>
                <w:lang w:val="en-GB"/>
              </w:rPr>
            </w:pPr>
            <w:r w:rsidRPr="008211E2">
              <w:rPr>
                <w:lang w:val="en-GB"/>
              </w:rPr>
              <w:t>突尼斯唐氏综合症</w:t>
            </w:r>
            <w:r w:rsidRPr="008211E2">
              <w:rPr>
                <w:rFonts w:hint="eastAsia"/>
                <w:lang w:val="en-GB"/>
              </w:rPr>
              <w:t>患者协会</w:t>
            </w:r>
          </w:p>
        </w:tc>
        <w:tc>
          <w:tcPr>
            <w:tcW w:w="1274"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1</w:t>
            </w:r>
          </w:p>
        </w:tc>
        <w:tc>
          <w:tcPr>
            <w:tcW w:w="1275"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1</w:t>
            </w:r>
          </w:p>
        </w:tc>
        <w:tc>
          <w:tcPr>
            <w:tcW w:w="1275"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65</w:t>
            </w:r>
          </w:p>
        </w:tc>
      </w:tr>
      <w:tr w:rsidR="008211E2" w:rsidRPr="008211E2" w:rsidTr="00D735F6">
        <w:tc>
          <w:tcPr>
            <w:tcW w:w="3546" w:type="dxa"/>
            <w:shd w:val="clear" w:color="auto" w:fill="auto"/>
          </w:tcPr>
          <w:p w:rsidR="008211E2" w:rsidRPr="008211E2" w:rsidRDefault="0067087D" w:rsidP="008211E2">
            <w:pPr>
              <w:pStyle w:val="a5"/>
              <w:suppressAutoHyphens w:val="0"/>
              <w:rPr>
                <w:lang w:val="en-GB"/>
              </w:rPr>
            </w:pPr>
            <w:r w:rsidRPr="008211E2">
              <w:rPr>
                <w:rFonts w:hint="eastAsia"/>
                <w:lang w:val="en-GB"/>
              </w:rPr>
              <w:t>保护</w:t>
            </w:r>
            <w:r w:rsidRPr="008211E2">
              <w:rPr>
                <w:lang w:val="en-GB"/>
              </w:rPr>
              <w:t>精神障碍</w:t>
            </w:r>
            <w:r w:rsidRPr="008211E2">
              <w:rPr>
                <w:rFonts w:hint="eastAsia"/>
                <w:lang w:val="en-GB"/>
              </w:rPr>
              <w:t>者和</w:t>
            </w:r>
            <w:r w:rsidRPr="008211E2">
              <w:rPr>
                <w:lang w:val="en-GB"/>
              </w:rPr>
              <w:t>自闭症</w:t>
            </w:r>
            <w:r w:rsidRPr="008211E2">
              <w:rPr>
                <w:rFonts w:hint="eastAsia"/>
                <w:lang w:val="en-GB"/>
              </w:rPr>
              <w:t>儿童协会</w:t>
            </w:r>
          </w:p>
        </w:tc>
        <w:tc>
          <w:tcPr>
            <w:tcW w:w="1274"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2</w:t>
            </w:r>
          </w:p>
        </w:tc>
        <w:tc>
          <w:tcPr>
            <w:tcW w:w="1275" w:type="dxa"/>
            <w:shd w:val="clear" w:color="auto" w:fill="auto"/>
          </w:tcPr>
          <w:p w:rsidR="008211E2" w:rsidRPr="008211E2" w:rsidRDefault="008211E2" w:rsidP="008211E2">
            <w:pPr>
              <w:pStyle w:val="a5"/>
              <w:suppressAutoHyphens w:val="0"/>
              <w:ind w:right="0"/>
              <w:jc w:val="right"/>
              <w:rPr>
                <w:lang w:val="en-GB"/>
              </w:rPr>
            </w:pPr>
          </w:p>
        </w:tc>
        <w:tc>
          <w:tcPr>
            <w:tcW w:w="1275"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43</w:t>
            </w:r>
          </w:p>
        </w:tc>
      </w:tr>
      <w:tr w:rsidR="008211E2" w:rsidRPr="008211E2" w:rsidTr="00D735F6">
        <w:tc>
          <w:tcPr>
            <w:tcW w:w="3546" w:type="dxa"/>
            <w:shd w:val="clear" w:color="auto" w:fill="auto"/>
          </w:tcPr>
          <w:p w:rsidR="008211E2" w:rsidRPr="008211E2" w:rsidRDefault="0067087D" w:rsidP="008211E2">
            <w:pPr>
              <w:pStyle w:val="a5"/>
              <w:suppressAutoHyphens w:val="0"/>
              <w:rPr>
                <w:lang w:val="en-GB"/>
              </w:rPr>
            </w:pPr>
            <w:r w:rsidRPr="008211E2">
              <w:rPr>
                <w:lang w:val="en-GB"/>
              </w:rPr>
              <w:t>突尼斯</w:t>
            </w:r>
            <w:r w:rsidRPr="008211E2">
              <w:rPr>
                <w:rFonts w:hint="eastAsia"/>
                <w:lang w:val="en-GB"/>
              </w:rPr>
              <w:t>促进精神健康协会</w:t>
            </w:r>
          </w:p>
        </w:tc>
        <w:tc>
          <w:tcPr>
            <w:tcW w:w="1274"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2</w:t>
            </w:r>
          </w:p>
        </w:tc>
        <w:tc>
          <w:tcPr>
            <w:tcW w:w="1275" w:type="dxa"/>
            <w:shd w:val="clear" w:color="auto" w:fill="auto"/>
          </w:tcPr>
          <w:p w:rsidR="008211E2" w:rsidRPr="008211E2" w:rsidRDefault="00CD351B" w:rsidP="008211E2">
            <w:pPr>
              <w:pStyle w:val="a5"/>
              <w:suppressAutoHyphens w:val="0"/>
              <w:ind w:right="0"/>
              <w:jc w:val="right"/>
              <w:rPr>
                <w:lang w:val="en-GB"/>
              </w:rPr>
            </w:pPr>
            <w:r>
              <w:rPr>
                <w:rFonts w:hint="eastAsia"/>
                <w:lang w:val="en-GB"/>
              </w:rPr>
              <w:t>2</w:t>
            </w:r>
          </w:p>
        </w:tc>
        <w:tc>
          <w:tcPr>
            <w:tcW w:w="1275" w:type="dxa"/>
            <w:shd w:val="clear" w:color="auto" w:fill="auto"/>
          </w:tcPr>
          <w:p w:rsidR="008211E2" w:rsidRPr="008211E2" w:rsidRDefault="00CD351B" w:rsidP="008211E2">
            <w:pPr>
              <w:pStyle w:val="a5"/>
              <w:suppressAutoHyphens w:val="0"/>
              <w:ind w:right="0"/>
              <w:jc w:val="right"/>
              <w:rPr>
                <w:rFonts w:hint="eastAsia"/>
                <w:lang w:val="en-GB"/>
              </w:rPr>
            </w:pPr>
            <w:r>
              <w:rPr>
                <w:rFonts w:hint="eastAsia"/>
                <w:lang w:val="en-GB"/>
              </w:rPr>
              <w:t>54</w:t>
            </w:r>
          </w:p>
        </w:tc>
      </w:tr>
      <w:tr w:rsidR="008211E2" w:rsidRPr="008211E2" w:rsidTr="00402792">
        <w:tc>
          <w:tcPr>
            <w:tcW w:w="3546" w:type="dxa"/>
            <w:tcBorders>
              <w:bottom w:val="single" w:sz="4" w:space="0" w:color="auto"/>
            </w:tcBorders>
            <w:shd w:val="clear" w:color="auto" w:fill="auto"/>
          </w:tcPr>
          <w:p w:rsidR="008211E2" w:rsidRPr="008211E2" w:rsidRDefault="0067087D" w:rsidP="008211E2">
            <w:pPr>
              <w:pStyle w:val="a5"/>
              <w:suppressAutoHyphens w:val="0"/>
              <w:rPr>
                <w:lang w:val="en-GB"/>
              </w:rPr>
            </w:pPr>
            <w:r w:rsidRPr="008211E2">
              <w:rPr>
                <w:lang w:val="en-GB"/>
              </w:rPr>
              <w:t>自闭症</w:t>
            </w:r>
            <w:r w:rsidRPr="008211E2">
              <w:rPr>
                <w:rFonts w:hint="eastAsia"/>
                <w:lang w:val="en-GB"/>
              </w:rPr>
              <w:t>儿童监护人和</w:t>
            </w:r>
            <w:r w:rsidRPr="008211E2">
              <w:rPr>
                <w:lang w:val="en-GB"/>
              </w:rPr>
              <w:t>自闭症</w:t>
            </w:r>
            <w:r w:rsidRPr="008211E2">
              <w:rPr>
                <w:rFonts w:hint="eastAsia"/>
                <w:lang w:val="en-GB"/>
              </w:rPr>
              <w:t>儿童之友协会</w:t>
            </w:r>
          </w:p>
        </w:tc>
        <w:tc>
          <w:tcPr>
            <w:tcW w:w="1274" w:type="dxa"/>
            <w:tcBorders>
              <w:bottom w:val="single" w:sz="4" w:space="0" w:color="auto"/>
            </w:tcBorders>
            <w:shd w:val="clear" w:color="auto" w:fill="auto"/>
          </w:tcPr>
          <w:p w:rsidR="008211E2" w:rsidRPr="008211E2" w:rsidRDefault="00CD351B" w:rsidP="008211E2">
            <w:pPr>
              <w:pStyle w:val="a5"/>
              <w:suppressAutoHyphens w:val="0"/>
              <w:ind w:right="0"/>
              <w:jc w:val="right"/>
              <w:rPr>
                <w:lang w:val="en-GB"/>
              </w:rPr>
            </w:pPr>
            <w:r>
              <w:rPr>
                <w:rFonts w:hint="eastAsia"/>
                <w:lang w:val="en-GB"/>
              </w:rPr>
              <w:t>1</w:t>
            </w:r>
          </w:p>
        </w:tc>
        <w:tc>
          <w:tcPr>
            <w:tcW w:w="1275" w:type="dxa"/>
            <w:tcBorders>
              <w:bottom w:val="single" w:sz="4" w:space="0" w:color="auto"/>
            </w:tcBorders>
            <w:shd w:val="clear" w:color="auto" w:fill="auto"/>
          </w:tcPr>
          <w:p w:rsidR="008211E2" w:rsidRPr="008211E2" w:rsidRDefault="008211E2" w:rsidP="008211E2">
            <w:pPr>
              <w:pStyle w:val="a5"/>
              <w:suppressAutoHyphens w:val="0"/>
              <w:ind w:right="0"/>
              <w:jc w:val="right"/>
              <w:rPr>
                <w:lang w:val="en-GB"/>
              </w:rPr>
            </w:pPr>
          </w:p>
        </w:tc>
        <w:tc>
          <w:tcPr>
            <w:tcW w:w="1275" w:type="dxa"/>
            <w:tcBorders>
              <w:bottom w:val="single" w:sz="4" w:space="0" w:color="auto"/>
            </w:tcBorders>
            <w:shd w:val="clear" w:color="auto" w:fill="auto"/>
          </w:tcPr>
          <w:p w:rsidR="008211E2" w:rsidRPr="008211E2" w:rsidRDefault="008211E2" w:rsidP="008211E2">
            <w:pPr>
              <w:pStyle w:val="a5"/>
              <w:suppressAutoHyphens w:val="0"/>
              <w:ind w:right="0"/>
              <w:jc w:val="right"/>
              <w:rPr>
                <w:lang w:val="en-GB"/>
              </w:rPr>
            </w:pPr>
          </w:p>
        </w:tc>
      </w:tr>
      <w:tr w:rsidR="008211E2" w:rsidRPr="008211E2" w:rsidTr="00402792">
        <w:tc>
          <w:tcPr>
            <w:tcW w:w="3546" w:type="dxa"/>
            <w:tcBorders>
              <w:top w:val="single" w:sz="4" w:space="0" w:color="auto"/>
              <w:bottom w:val="single" w:sz="12" w:space="0" w:color="auto"/>
            </w:tcBorders>
            <w:shd w:val="clear" w:color="auto" w:fill="auto"/>
          </w:tcPr>
          <w:p w:rsidR="008211E2" w:rsidRPr="008211E2" w:rsidRDefault="0067087D" w:rsidP="008211E2">
            <w:pPr>
              <w:pStyle w:val="a5"/>
              <w:suppressAutoHyphens w:val="0"/>
              <w:rPr>
                <w:rFonts w:eastAsia="SimHei"/>
                <w:lang w:val="en-GB"/>
              </w:rPr>
            </w:pPr>
            <w:r w:rsidRPr="008211E2">
              <w:rPr>
                <w:rFonts w:eastAsia="SimHei"/>
                <w:lang w:val="en-GB"/>
              </w:rPr>
              <w:tab/>
            </w:r>
            <w:r w:rsidRPr="008211E2">
              <w:rPr>
                <w:rFonts w:eastAsia="SimHei" w:hint="eastAsia"/>
                <w:lang w:val="en-GB"/>
              </w:rPr>
              <w:t>共计</w:t>
            </w:r>
          </w:p>
        </w:tc>
        <w:tc>
          <w:tcPr>
            <w:tcW w:w="1274" w:type="dxa"/>
            <w:tcBorders>
              <w:top w:val="single" w:sz="4" w:space="0" w:color="auto"/>
              <w:bottom w:val="single" w:sz="12" w:space="0" w:color="auto"/>
            </w:tcBorders>
            <w:shd w:val="clear" w:color="auto" w:fill="auto"/>
          </w:tcPr>
          <w:p w:rsidR="008211E2" w:rsidRPr="003C5F70" w:rsidRDefault="00CD351B" w:rsidP="008211E2">
            <w:pPr>
              <w:pStyle w:val="a5"/>
              <w:suppressAutoHyphens w:val="0"/>
              <w:ind w:right="0"/>
              <w:jc w:val="right"/>
              <w:rPr>
                <w:b/>
                <w:lang w:val="en-GB"/>
              </w:rPr>
            </w:pPr>
            <w:r w:rsidRPr="003C5F70">
              <w:rPr>
                <w:rFonts w:hint="eastAsia"/>
                <w:b/>
                <w:lang w:val="en-GB"/>
              </w:rPr>
              <w:t>124</w:t>
            </w:r>
          </w:p>
        </w:tc>
        <w:tc>
          <w:tcPr>
            <w:tcW w:w="1275" w:type="dxa"/>
            <w:tcBorders>
              <w:top w:val="single" w:sz="4" w:space="0" w:color="auto"/>
              <w:bottom w:val="single" w:sz="12" w:space="0" w:color="auto"/>
            </w:tcBorders>
            <w:shd w:val="clear" w:color="auto" w:fill="auto"/>
          </w:tcPr>
          <w:p w:rsidR="008211E2" w:rsidRPr="003C5F70" w:rsidRDefault="00CD351B" w:rsidP="008211E2">
            <w:pPr>
              <w:pStyle w:val="a5"/>
              <w:suppressAutoHyphens w:val="0"/>
              <w:ind w:right="0"/>
              <w:jc w:val="right"/>
              <w:rPr>
                <w:b/>
                <w:lang w:val="en-GB"/>
              </w:rPr>
            </w:pPr>
            <w:r w:rsidRPr="003C5F70">
              <w:rPr>
                <w:rFonts w:hint="eastAsia"/>
                <w:b/>
                <w:lang w:val="en-GB"/>
              </w:rPr>
              <w:t>93</w:t>
            </w:r>
          </w:p>
        </w:tc>
        <w:tc>
          <w:tcPr>
            <w:tcW w:w="1275" w:type="dxa"/>
            <w:tcBorders>
              <w:top w:val="single" w:sz="4" w:space="0" w:color="auto"/>
              <w:bottom w:val="single" w:sz="12" w:space="0" w:color="auto"/>
            </w:tcBorders>
            <w:shd w:val="clear" w:color="auto" w:fill="auto"/>
          </w:tcPr>
          <w:p w:rsidR="008211E2" w:rsidRPr="008211E2" w:rsidRDefault="00CD351B" w:rsidP="008211E2">
            <w:pPr>
              <w:pStyle w:val="a5"/>
              <w:suppressAutoHyphens w:val="0"/>
              <w:ind w:right="0"/>
              <w:jc w:val="right"/>
              <w:rPr>
                <w:lang w:val="en-GB"/>
              </w:rPr>
            </w:pPr>
            <w:r w:rsidRPr="0067087D">
              <w:rPr>
                <w:b/>
                <w:lang w:val="en-GB"/>
              </w:rPr>
              <w:t>7 506</w:t>
            </w:r>
          </w:p>
        </w:tc>
      </w:tr>
    </w:tbl>
    <w:p w:rsidR="0067087D" w:rsidRPr="00CD351B" w:rsidRDefault="0067087D" w:rsidP="008735A8">
      <w:pPr>
        <w:pStyle w:val="SingleTxtGC"/>
        <w:spacing w:before="240"/>
        <w:rPr>
          <w:rFonts w:eastAsia="SimHei" w:hint="eastAsia"/>
          <w:lang w:val="en-GB"/>
        </w:rPr>
      </w:pPr>
      <w:r w:rsidRPr="00CD351B">
        <w:rPr>
          <w:rFonts w:eastAsia="SimHei" w:hint="eastAsia"/>
          <w:lang w:val="en-GB"/>
        </w:rPr>
        <w:t>肢体残疾</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546"/>
        <w:gridCol w:w="1274"/>
        <w:gridCol w:w="1275"/>
        <w:gridCol w:w="1275"/>
      </w:tblGrid>
      <w:tr w:rsidR="00F17626" w:rsidTr="00D735F6">
        <w:tc>
          <w:tcPr>
            <w:tcW w:w="3546" w:type="dxa"/>
            <w:tcBorders>
              <w:top w:val="single" w:sz="4" w:space="0" w:color="auto"/>
              <w:bottom w:val="single" w:sz="12" w:space="0" w:color="auto"/>
            </w:tcBorders>
            <w:shd w:val="clear" w:color="auto" w:fill="auto"/>
          </w:tcPr>
          <w:p w:rsidR="00F17626" w:rsidRDefault="00F17626" w:rsidP="00F17626">
            <w:pPr>
              <w:pStyle w:val="a0"/>
              <w:suppressAutoHyphens w:val="0"/>
              <w:rPr>
                <w:rFonts w:hint="eastAsia"/>
                <w:lang w:val="en-GB"/>
              </w:rPr>
            </w:pPr>
            <w:r w:rsidRPr="00F17626">
              <w:rPr>
                <w:rFonts w:hint="eastAsia"/>
                <w:lang w:val="en-GB"/>
              </w:rPr>
              <w:t>协会</w:t>
            </w:r>
            <w:r w:rsidRPr="00F17626">
              <w:rPr>
                <w:lang w:val="en-GB"/>
              </w:rPr>
              <w:t>/</w:t>
            </w:r>
            <w:r w:rsidRPr="00F17626">
              <w:rPr>
                <w:rFonts w:hint="eastAsia"/>
                <w:lang w:val="en-GB"/>
              </w:rPr>
              <w:t>分会</w:t>
            </w:r>
          </w:p>
        </w:tc>
        <w:tc>
          <w:tcPr>
            <w:tcW w:w="1274"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67087D">
              <w:rPr>
                <w:rFonts w:hint="eastAsia"/>
                <w:lang w:val="en-GB"/>
              </w:rPr>
              <w:t>中心</w:t>
            </w:r>
          </w:p>
        </w:tc>
        <w:tc>
          <w:tcPr>
            <w:tcW w:w="1275"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67087D">
              <w:rPr>
                <w:rFonts w:hint="eastAsia"/>
                <w:lang w:val="en-GB"/>
              </w:rPr>
              <w:t>分支中心</w:t>
            </w:r>
          </w:p>
        </w:tc>
        <w:tc>
          <w:tcPr>
            <w:tcW w:w="1275"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67087D">
              <w:rPr>
                <w:rFonts w:hint="eastAsia"/>
                <w:lang w:val="en-GB"/>
              </w:rPr>
              <w:t>学生人数</w:t>
            </w:r>
          </w:p>
        </w:tc>
      </w:tr>
      <w:tr w:rsidR="00F17626" w:rsidRPr="00F17626" w:rsidTr="00D735F6">
        <w:tc>
          <w:tcPr>
            <w:tcW w:w="3546" w:type="dxa"/>
            <w:tcBorders>
              <w:top w:val="single" w:sz="12" w:space="0" w:color="auto"/>
            </w:tcBorders>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肢体残疾人协会</w:t>
            </w:r>
          </w:p>
        </w:tc>
        <w:tc>
          <w:tcPr>
            <w:tcW w:w="1274"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19</w:t>
            </w:r>
          </w:p>
        </w:tc>
        <w:tc>
          <w:tcPr>
            <w:tcW w:w="1275"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45</w:t>
            </w:r>
          </w:p>
        </w:tc>
        <w:tc>
          <w:tcPr>
            <w:tcW w:w="1275"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768</w:t>
            </w:r>
          </w:p>
        </w:tc>
      </w:tr>
      <w:tr w:rsidR="00F17626" w:rsidRPr="00F17626" w:rsidTr="00D735F6">
        <w:tc>
          <w:tcPr>
            <w:tcW w:w="3546" w:type="dxa"/>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促进肢体残疾人协会</w:t>
            </w:r>
            <w:r w:rsidRPr="00F17626">
              <w:rPr>
                <w:lang w:val="en-GB"/>
              </w:rPr>
              <w:t>，</w:t>
            </w:r>
            <w:r w:rsidRPr="00F17626">
              <w:rPr>
                <w:lang w:val="en-GB"/>
              </w:rPr>
              <w:t>Sfax</w:t>
            </w:r>
          </w:p>
        </w:tc>
        <w:tc>
          <w:tcPr>
            <w:tcW w:w="1274"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w:t>
            </w: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196</w:t>
            </w:r>
          </w:p>
        </w:tc>
      </w:tr>
      <w:tr w:rsidR="00F17626" w:rsidRPr="00F17626" w:rsidTr="00D735F6">
        <w:tc>
          <w:tcPr>
            <w:tcW w:w="3546" w:type="dxa"/>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多重肢体残疾人区域协会</w:t>
            </w:r>
            <w:r w:rsidRPr="00F17626">
              <w:rPr>
                <w:lang w:val="en-GB"/>
              </w:rPr>
              <w:t>，</w:t>
            </w:r>
            <w:r w:rsidRPr="00F17626">
              <w:rPr>
                <w:lang w:val="en-GB"/>
              </w:rPr>
              <w:t>Sousa</w:t>
            </w:r>
          </w:p>
        </w:tc>
        <w:tc>
          <w:tcPr>
            <w:tcW w:w="1274"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w:t>
            </w: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157</w:t>
            </w:r>
          </w:p>
        </w:tc>
      </w:tr>
      <w:tr w:rsidR="00F17626" w:rsidRPr="00F17626" w:rsidTr="00D735F6">
        <w:tc>
          <w:tcPr>
            <w:tcW w:w="3546" w:type="dxa"/>
            <w:shd w:val="clear" w:color="auto" w:fill="auto"/>
          </w:tcPr>
          <w:p w:rsidR="00F17626" w:rsidRPr="00F17626" w:rsidRDefault="00F17626" w:rsidP="00F17626">
            <w:pPr>
              <w:pStyle w:val="a5"/>
              <w:suppressAutoHyphens w:val="0"/>
              <w:rPr>
                <w:rFonts w:hint="eastAsia"/>
                <w:lang w:val="en-GB"/>
              </w:rPr>
            </w:pPr>
            <w:r w:rsidRPr="00F17626">
              <w:rPr>
                <w:lang w:val="en-GB"/>
              </w:rPr>
              <w:t>Sabaseb</w:t>
            </w:r>
            <w:r w:rsidRPr="00F17626">
              <w:rPr>
                <w:rFonts w:hint="eastAsia"/>
                <w:lang w:val="en-GB"/>
              </w:rPr>
              <w:t>肢体残疾人和</w:t>
            </w:r>
            <w:r w:rsidRPr="00F17626">
              <w:rPr>
                <w:lang w:val="en-GB"/>
              </w:rPr>
              <w:t>肾衰</w:t>
            </w:r>
            <w:r w:rsidRPr="00F17626">
              <w:rPr>
                <w:rFonts w:hint="eastAsia"/>
                <w:lang w:val="en-GB"/>
              </w:rPr>
              <w:t>患者协会</w:t>
            </w:r>
          </w:p>
        </w:tc>
        <w:tc>
          <w:tcPr>
            <w:tcW w:w="1274"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w:t>
            </w: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58</w:t>
            </w:r>
          </w:p>
        </w:tc>
      </w:tr>
      <w:tr w:rsidR="00F17626" w:rsidRPr="00F17626" w:rsidTr="00D735F6">
        <w:tc>
          <w:tcPr>
            <w:tcW w:w="3546" w:type="dxa"/>
            <w:shd w:val="clear" w:color="auto" w:fill="auto"/>
          </w:tcPr>
          <w:p w:rsidR="00F17626" w:rsidRPr="00F17626" w:rsidRDefault="00F17626" w:rsidP="00F17626">
            <w:pPr>
              <w:pStyle w:val="a5"/>
              <w:suppressAutoHyphens w:val="0"/>
              <w:rPr>
                <w:rFonts w:hint="eastAsia"/>
                <w:lang w:val="en-GB"/>
              </w:rPr>
            </w:pPr>
            <w:r w:rsidRPr="00F17626">
              <w:rPr>
                <w:lang w:val="en-GB"/>
              </w:rPr>
              <w:t xml:space="preserve">El Indimaj </w:t>
            </w:r>
            <w:r w:rsidRPr="00F17626">
              <w:rPr>
                <w:rFonts w:hint="eastAsia"/>
                <w:lang w:val="en-GB"/>
              </w:rPr>
              <w:t>肢体残疾人协会</w:t>
            </w:r>
            <w:r w:rsidRPr="00F17626">
              <w:rPr>
                <w:lang w:val="en-GB"/>
              </w:rPr>
              <w:t>，</w:t>
            </w:r>
            <w:r w:rsidRPr="00F17626">
              <w:rPr>
                <w:lang w:val="en-GB"/>
              </w:rPr>
              <w:t>Metlaoui</w:t>
            </w:r>
          </w:p>
        </w:tc>
        <w:tc>
          <w:tcPr>
            <w:tcW w:w="1274"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w:t>
            </w: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p>
        </w:tc>
        <w:tc>
          <w:tcPr>
            <w:tcW w:w="1275" w:type="dxa"/>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21</w:t>
            </w:r>
          </w:p>
        </w:tc>
      </w:tr>
      <w:tr w:rsidR="00F17626" w:rsidRPr="00F17626" w:rsidTr="00402792">
        <w:tc>
          <w:tcPr>
            <w:tcW w:w="3546" w:type="dxa"/>
            <w:tcBorders>
              <w:bottom w:val="single" w:sz="4" w:space="0" w:color="auto"/>
            </w:tcBorders>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援助和培训肢体残疾人协会，</w:t>
            </w:r>
            <w:r w:rsidRPr="00F17626">
              <w:rPr>
                <w:lang w:val="en-GB"/>
              </w:rPr>
              <w:t>Ben Arous</w:t>
            </w:r>
          </w:p>
        </w:tc>
        <w:tc>
          <w:tcPr>
            <w:tcW w:w="1274"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w:t>
            </w:r>
          </w:p>
        </w:tc>
        <w:tc>
          <w:tcPr>
            <w:tcW w:w="1275"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p>
        </w:tc>
        <w:tc>
          <w:tcPr>
            <w:tcW w:w="1275"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38</w:t>
            </w:r>
          </w:p>
        </w:tc>
      </w:tr>
      <w:tr w:rsidR="00F17626" w:rsidRPr="00F17626" w:rsidTr="00402792">
        <w:tc>
          <w:tcPr>
            <w:tcW w:w="3546" w:type="dxa"/>
            <w:tcBorders>
              <w:top w:val="single" w:sz="4" w:space="0" w:color="auto"/>
              <w:bottom w:val="single" w:sz="12" w:space="0" w:color="auto"/>
            </w:tcBorders>
            <w:shd w:val="clear" w:color="auto" w:fill="auto"/>
          </w:tcPr>
          <w:p w:rsidR="00F17626" w:rsidRPr="00F17626" w:rsidRDefault="00F17626" w:rsidP="00F17626">
            <w:pPr>
              <w:pStyle w:val="a5"/>
              <w:suppressAutoHyphens w:val="0"/>
              <w:rPr>
                <w:rFonts w:eastAsia="SimHei" w:hint="eastAsia"/>
                <w:lang w:val="en-GB"/>
              </w:rPr>
            </w:pPr>
            <w:r w:rsidRPr="00F17626">
              <w:rPr>
                <w:rFonts w:eastAsia="SimHei"/>
                <w:lang w:val="en-GB"/>
              </w:rPr>
              <w:tab/>
            </w:r>
            <w:r w:rsidRPr="00F17626">
              <w:rPr>
                <w:rFonts w:eastAsia="SimHei" w:hint="eastAsia"/>
                <w:lang w:val="en-GB"/>
              </w:rPr>
              <w:t>共计</w:t>
            </w:r>
          </w:p>
        </w:tc>
        <w:tc>
          <w:tcPr>
            <w:tcW w:w="1274" w:type="dxa"/>
            <w:tcBorders>
              <w:top w:val="single" w:sz="4" w:space="0" w:color="auto"/>
              <w:bottom w:val="single" w:sz="12" w:space="0" w:color="auto"/>
            </w:tcBorders>
            <w:shd w:val="clear" w:color="auto" w:fill="auto"/>
          </w:tcPr>
          <w:p w:rsidR="00F17626" w:rsidRPr="003C5F70" w:rsidRDefault="00F17626" w:rsidP="00F17626">
            <w:pPr>
              <w:pStyle w:val="a5"/>
              <w:suppressAutoHyphens w:val="0"/>
              <w:ind w:right="0"/>
              <w:jc w:val="right"/>
              <w:rPr>
                <w:rFonts w:hint="eastAsia"/>
                <w:b/>
                <w:lang w:val="en-GB"/>
              </w:rPr>
            </w:pPr>
            <w:r w:rsidRPr="003C5F70">
              <w:rPr>
                <w:rFonts w:hint="eastAsia"/>
                <w:b/>
                <w:lang w:val="en-GB"/>
              </w:rPr>
              <w:t>24</w:t>
            </w:r>
          </w:p>
        </w:tc>
        <w:tc>
          <w:tcPr>
            <w:tcW w:w="1275" w:type="dxa"/>
            <w:tcBorders>
              <w:top w:val="single" w:sz="4" w:space="0" w:color="auto"/>
              <w:bottom w:val="single" w:sz="12" w:space="0" w:color="auto"/>
            </w:tcBorders>
            <w:shd w:val="clear" w:color="auto" w:fill="auto"/>
          </w:tcPr>
          <w:p w:rsidR="00F17626" w:rsidRPr="003C5F70" w:rsidRDefault="00F17626" w:rsidP="00F17626">
            <w:pPr>
              <w:pStyle w:val="a5"/>
              <w:suppressAutoHyphens w:val="0"/>
              <w:ind w:right="0"/>
              <w:jc w:val="right"/>
              <w:rPr>
                <w:rFonts w:hint="eastAsia"/>
                <w:b/>
                <w:lang w:val="en-GB"/>
              </w:rPr>
            </w:pPr>
            <w:r w:rsidRPr="003C5F70">
              <w:rPr>
                <w:rFonts w:hint="eastAsia"/>
                <w:b/>
                <w:lang w:val="en-GB"/>
              </w:rPr>
              <w:t>45</w:t>
            </w:r>
          </w:p>
        </w:tc>
        <w:tc>
          <w:tcPr>
            <w:tcW w:w="1275" w:type="dxa"/>
            <w:tcBorders>
              <w:top w:val="single" w:sz="4" w:space="0" w:color="auto"/>
              <w:bottom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b/>
                <w:lang w:val="en-GB"/>
              </w:rPr>
              <w:t>1 238</w:t>
            </w:r>
          </w:p>
        </w:tc>
      </w:tr>
    </w:tbl>
    <w:p w:rsidR="0067087D" w:rsidRPr="00F17626" w:rsidRDefault="0067087D" w:rsidP="00CC1DC3">
      <w:pPr>
        <w:pStyle w:val="SingleTxtGC"/>
        <w:spacing w:before="240"/>
        <w:rPr>
          <w:rFonts w:eastAsia="SimHei"/>
          <w:lang w:val="en-GB"/>
        </w:rPr>
      </w:pPr>
      <w:r w:rsidRPr="00F17626">
        <w:rPr>
          <w:rFonts w:eastAsia="SimHei" w:hint="eastAsia"/>
          <w:lang w:val="en-GB"/>
        </w:rPr>
        <w:t>视力残疾</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542"/>
        <w:gridCol w:w="1276"/>
        <w:gridCol w:w="1276"/>
        <w:gridCol w:w="1276"/>
      </w:tblGrid>
      <w:tr w:rsidR="00D735F6" w:rsidTr="00D735F6">
        <w:tc>
          <w:tcPr>
            <w:tcW w:w="3542" w:type="dxa"/>
            <w:tcBorders>
              <w:top w:val="single" w:sz="4" w:space="0" w:color="auto"/>
              <w:bottom w:val="single" w:sz="12" w:space="0" w:color="auto"/>
            </w:tcBorders>
            <w:shd w:val="clear" w:color="auto" w:fill="auto"/>
          </w:tcPr>
          <w:p w:rsidR="00F17626" w:rsidRDefault="00F17626" w:rsidP="00F17626">
            <w:pPr>
              <w:pStyle w:val="a0"/>
              <w:suppressAutoHyphens w:val="0"/>
              <w:rPr>
                <w:rFonts w:hint="eastAsia"/>
                <w:lang w:val="en-GB"/>
              </w:rPr>
            </w:pPr>
            <w:r w:rsidRPr="00F17626">
              <w:rPr>
                <w:rFonts w:hint="eastAsia"/>
                <w:lang w:val="en-GB"/>
              </w:rPr>
              <w:t>协会</w:t>
            </w:r>
            <w:r w:rsidRPr="00F17626">
              <w:rPr>
                <w:lang w:val="en-GB"/>
              </w:rPr>
              <w:t>/</w:t>
            </w:r>
            <w:r w:rsidRPr="00F17626">
              <w:rPr>
                <w:rFonts w:hint="eastAsia"/>
                <w:lang w:val="en-GB"/>
              </w:rPr>
              <w:t>分会</w:t>
            </w:r>
          </w:p>
        </w:tc>
        <w:tc>
          <w:tcPr>
            <w:tcW w:w="1276"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67087D">
              <w:rPr>
                <w:rFonts w:hint="eastAsia"/>
                <w:lang w:val="en-GB"/>
              </w:rPr>
              <w:t>中心</w:t>
            </w:r>
          </w:p>
        </w:tc>
        <w:tc>
          <w:tcPr>
            <w:tcW w:w="1276"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67087D">
              <w:rPr>
                <w:rFonts w:hint="eastAsia"/>
                <w:lang w:val="en-GB"/>
              </w:rPr>
              <w:t>分支中心</w:t>
            </w:r>
          </w:p>
        </w:tc>
        <w:tc>
          <w:tcPr>
            <w:tcW w:w="1276"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67087D">
              <w:rPr>
                <w:rFonts w:hint="eastAsia"/>
                <w:lang w:val="en-GB"/>
              </w:rPr>
              <w:t>学生人数</w:t>
            </w:r>
          </w:p>
        </w:tc>
      </w:tr>
      <w:tr w:rsidR="00D735F6" w:rsidRPr="00F17626" w:rsidTr="00D735F6">
        <w:tc>
          <w:tcPr>
            <w:tcW w:w="3542" w:type="dxa"/>
            <w:tcBorders>
              <w:top w:val="single" w:sz="12" w:space="0" w:color="auto"/>
            </w:tcBorders>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全国助盲联合会</w:t>
            </w:r>
          </w:p>
        </w:tc>
        <w:tc>
          <w:tcPr>
            <w:tcW w:w="1276"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12</w:t>
            </w:r>
          </w:p>
        </w:tc>
        <w:tc>
          <w:tcPr>
            <w:tcW w:w="1276"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24</w:t>
            </w:r>
          </w:p>
        </w:tc>
        <w:tc>
          <w:tcPr>
            <w:tcW w:w="1276"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173</w:t>
            </w:r>
          </w:p>
        </w:tc>
      </w:tr>
      <w:tr w:rsidR="00D735F6" w:rsidRPr="00F17626" w:rsidTr="00402792">
        <w:tc>
          <w:tcPr>
            <w:tcW w:w="3542" w:type="dxa"/>
            <w:tcBorders>
              <w:bottom w:val="single" w:sz="4" w:space="0" w:color="auto"/>
            </w:tcBorders>
            <w:shd w:val="clear" w:color="auto" w:fill="auto"/>
          </w:tcPr>
          <w:p w:rsidR="00F17626" w:rsidRPr="00F17626" w:rsidRDefault="00F17626" w:rsidP="00F17626">
            <w:pPr>
              <w:pStyle w:val="a5"/>
              <w:suppressAutoHyphens w:val="0"/>
              <w:rPr>
                <w:rFonts w:hint="eastAsia"/>
                <w:lang w:val="en-GB"/>
              </w:rPr>
            </w:pPr>
            <w:r w:rsidRPr="00F17626">
              <w:rPr>
                <w:lang w:val="en-GB"/>
              </w:rPr>
              <w:t>马格里布</w:t>
            </w:r>
            <w:r w:rsidRPr="00F17626">
              <w:rPr>
                <w:lang w:val="en-GB"/>
              </w:rPr>
              <w:t>Nadi Al Bassar</w:t>
            </w:r>
            <w:r w:rsidRPr="00F17626">
              <w:rPr>
                <w:rFonts w:hint="eastAsia"/>
                <w:lang w:val="en-GB"/>
              </w:rPr>
              <w:t>协会</w:t>
            </w:r>
          </w:p>
        </w:tc>
        <w:tc>
          <w:tcPr>
            <w:tcW w:w="1276"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r>
              <w:rPr>
                <w:rFonts w:hint="eastAsia"/>
                <w:lang w:val="en-GB"/>
              </w:rPr>
              <w:t>1</w:t>
            </w:r>
          </w:p>
        </w:tc>
        <w:tc>
          <w:tcPr>
            <w:tcW w:w="1276"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p>
        </w:tc>
        <w:tc>
          <w:tcPr>
            <w:tcW w:w="1276"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p>
        </w:tc>
      </w:tr>
      <w:tr w:rsidR="00D735F6" w:rsidRPr="00F17626" w:rsidTr="00402792">
        <w:tc>
          <w:tcPr>
            <w:tcW w:w="3542" w:type="dxa"/>
            <w:tcBorders>
              <w:top w:val="single" w:sz="4" w:space="0" w:color="auto"/>
              <w:bottom w:val="single" w:sz="12" w:space="0" w:color="auto"/>
            </w:tcBorders>
            <w:shd w:val="clear" w:color="auto" w:fill="auto"/>
          </w:tcPr>
          <w:p w:rsidR="00F17626" w:rsidRPr="00F17626" w:rsidRDefault="00F17626" w:rsidP="00F17626">
            <w:pPr>
              <w:pStyle w:val="a5"/>
              <w:suppressAutoHyphens w:val="0"/>
              <w:rPr>
                <w:rFonts w:eastAsia="SimHei" w:hint="eastAsia"/>
                <w:lang w:val="en-GB"/>
              </w:rPr>
            </w:pPr>
            <w:r w:rsidRPr="00F17626">
              <w:rPr>
                <w:rFonts w:eastAsia="SimHei"/>
                <w:lang w:val="en-GB"/>
              </w:rPr>
              <w:tab/>
            </w:r>
            <w:r w:rsidRPr="00F17626">
              <w:rPr>
                <w:rFonts w:eastAsia="SimHei" w:hint="eastAsia"/>
                <w:lang w:val="en-GB"/>
              </w:rPr>
              <w:t>共计</w:t>
            </w:r>
          </w:p>
        </w:tc>
        <w:tc>
          <w:tcPr>
            <w:tcW w:w="1276" w:type="dxa"/>
            <w:tcBorders>
              <w:top w:val="single" w:sz="4" w:space="0" w:color="auto"/>
              <w:bottom w:val="single" w:sz="12" w:space="0" w:color="auto"/>
            </w:tcBorders>
            <w:shd w:val="clear" w:color="auto" w:fill="auto"/>
          </w:tcPr>
          <w:p w:rsidR="00F17626" w:rsidRPr="00F17626" w:rsidRDefault="00F17626" w:rsidP="00F17626">
            <w:pPr>
              <w:pStyle w:val="a5"/>
              <w:suppressAutoHyphens w:val="0"/>
              <w:ind w:right="0"/>
              <w:jc w:val="right"/>
              <w:rPr>
                <w:rFonts w:hint="eastAsia"/>
                <w:b/>
                <w:lang w:val="en-GB"/>
              </w:rPr>
            </w:pPr>
            <w:r w:rsidRPr="00F17626">
              <w:rPr>
                <w:rFonts w:hint="eastAsia"/>
                <w:b/>
                <w:lang w:val="en-GB"/>
              </w:rPr>
              <w:t>13</w:t>
            </w:r>
          </w:p>
        </w:tc>
        <w:tc>
          <w:tcPr>
            <w:tcW w:w="1276" w:type="dxa"/>
            <w:tcBorders>
              <w:top w:val="single" w:sz="4" w:space="0" w:color="auto"/>
              <w:bottom w:val="single" w:sz="12" w:space="0" w:color="auto"/>
            </w:tcBorders>
            <w:shd w:val="clear" w:color="auto" w:fill="auto"/>
          </w:tcPr>
          <w:p w:rsidR="00F17626" w:rsidRPr="00F17626" w:rsidRDefault="00F17626" w:rsidP="00F17626">
            <w:pPr>
              <w:pStyle w:val="a5"/>
              <w:suppressAutoHyphens w:val="0"/>
              <w:ind w:right="0"/>
              <w:jc w:val="right"/>
              <w:rPr>
                <w:rFonts w:hint="eastAsia"/>
                <w:b/>
                <w:lang w:val="en-GB"/>
              </w:rPr>
            </w:pPr>
            <w:r w:rsidRPr="00F17626">
              <w:rPr>
                <w:rFonts w:hint="eastAsia"/>
                <w:b/>
                <w:lang w:val="en-GB"/>
              </w:rPr>
              <w:t>24</w:t>
            </w:r>
          </w:p>
        </w:tc>
        <w:tc>
          <w:tcPr>
            <w:tcW w:w="1276" w:type="dxa"/>
            <w:tcBorders>
              <w:top w:val="single" w:sz="4" w:space="0" w:color="auto"/>
              <w:bottom w:val="single" w:sz="12" w:space="0" w:color="auto"/>
            </w:tcBorders>
            <w:shd w:val="clear" w:color="auto" w:fill="auto"/>
          </w:tcPr>
          <w:p w:rsidR="00F17626" w:rsidRPr="00F17626" w:rsidRDefault="00F17626" w:rsidP="00F17626">
            <w:pPr>
              <w:pStyle w:val="a5"/>
              <w:suppressAutoHyphens w:val="0"/>
              <w:ind w:right="0"/>
              <w:jc w:val="right"/>
              <w:rPr>
                <w:rFonts w:hint="eastAsia"/>
                <w:b/>
                <w:lang w:val="en-GB"/>
              </w:rPr>
            </w:pPr>
            <w:r w:rsidRPr="00F17626">
              <w:rPr>
                <w:rFonts w:hint="eastAsia"/>
                <w:b/>
                <w:lang w:val="en-GB"/>
              </w:rPr>
              <w:t>173</w:t>
            </w:r>
          </w:p>
        </w:tc>
      </w:tr>
    </w:tbl>
    <w:p w:rsidR="0067087D" w:rsidRPr="00F17626" w:rsidRDefault="0067087D" w:rsidP="00F17626">
      <w:pPr>
        <w:pStyle w:val="SingleTxtGC"/>
        <w:rPr>
          <w:rFonts w:eastAsia="SimHei"/>
          <w:lang w:val="en-GB"/>
        </w:rPr>
      </w:pPr>
      <w:r w:rsidRPr="00F17626">
        <w:rPr>
          <w:rFonts w:eastAsia="SimHei" w:hint="eastAsia"/>
          <w:lang w:val="en-GB"/>
        </w:rPr>
        <w:t>听力残疾</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955"/>
        <w:gridCol w:w="1796"/>
        <w:gridCol w:w="1796"/>
        <w:gridCol w:w="1823"/>
      </w:tblGrid>
      <w:tr w:rsidR="00F17626" w:rsidTr="00F17626">
        <w:tc>
          <w:tcPr>
            <w:tcW w:w="2463" w:type="dxa"/>
            <w:tcBorders>
              <w:top w:val="single" w:sz="4" w:space="0" w:color="auto"/>
              <w:bottom w:val="single" w:sz="12" w:space="0" w:color="auto"/>
            </w:tcBorders>
            <w:shd w:val="clear" w:color="auto" w:fill="auto"/>
          </w:tcPr>
          <w:p w:rsidR="00F17626" w:rsidRDefault="00F17626" w:rsidP="00F17626">
            <w:pPr>
              <w:pStyle w:val="a0"/>
              <w:suppressAutoHyphens w:val="0"/>
              <w:rPr>
                <w:rFonts w:hint="eastAsia"/>
                <w:lang w:val="en-GB"/>
              </w:rPr>
            </w:pPr>
            <w:r w:rsidRPr="00F17626">
              <w:rPr>
                <w:rFonts w:hint="eastAsia"/>
                <w:lang w:val="en-GB"/>
              </w:rPr>
              <w:t>协会</w:t>
            </w:r>
            <w:r w:rsidRPr="00F17626">
              <w:rPr>
                <w:lang w:val="en-GB"/>
              </w:rPr>
              <w:t>/</w:t>
            </w:r>
            <w:r w:rsidRPr="00F17626">
              <w:rPr>
                <w:rFonts w:hint="eastAsia"/>
                <w:lang w:val="en-GB"/>
              </w:rPr>
              <w:t>分会</w:t>
            </w:r>
          </w:p>
        </w:tc>
        <w:tc>
          <w:tcPr>
            <w:tcW w:w="2463"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F17626">
              <w:rPr>
                <w:rFonts w:hint="eastAsia"/>
                <w:lang w:val="en-GB"/>
              </w:rPr>
              <w:t>中心</w:t>
            </w:r>
          </w:p>
        </w:tc>
        <w:tc>
          <w:tcPr>
            <w:tcW w:w="2464"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F17626">
              <w:rPr>
                <w:rFonts w:hint="eastAsia"/>
                <w:lang w:val="en-GB"/>
              </w:rPr>
              <w:t>分支中心</w:t>
            </w:r>
          </w:p>
        </w:tc>
        <w:tc>
          <w:tcPr>
            <w:tcW w:w="2464"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F17626">
              <w:rPr>
                <w:rFonts w:hint="eastAsia"/>
                <w:lang w:val="en-GB"/>
              </w:rPr>
              <w:t>学生人数</w:t>
            </w:r>
          </w:p>
        </w:tc>
      </w:tr>
      <w:tr w:rsidR="00F17626" w:rsidRPr="00F17626" w:rsidTr="00F17626">
        <w:tc>
          <w:tcPr>
            <w:tcW w:w="2463" w:type="dxa"/>
            <w:tcBorders>
              <w:top w:val="single" w:sz="12" w:space="0" w:color="auto"/>
            </w:tcBorders>
            <w:shd w:val="clear" w:color="auto" w:fill="auto"/>
          </w:tcPr>
          <w:p w:rsidR="00F17626" w:rsidRPr="00F17626" w:rsidRDefault="00F17626" w:rsidP="00F17626">
            <w:pPr>
              <w:pStyle w:val="a5"/>
              <w:suppressAutoHyphens w:val="0"/>
              <w:rPr>
                <w:rFonts w:hint="eastAsia"/>
                <w:lang w:val="en-GB"/>
              </w:rPr>
            </w:pPr>
            <w:r w:rsidRPr="00F17626">
              <w:rPr>
                <w:lang w:val="en-GB"/>
              </w:rPr>
              <w:t>突尼斯</w:t>
            </w:r>
            <w:r w:rsidRPr="00F17626">
              <w:rPr>
                <w:rFonts w:hint="eastAsia"/>
                <w:lang w:val="en-GB"/>
              </w:rPr>
              <w:t>助聋协会</w:t>
            </w:r>
          </w:p>
        </w:tc>
        <w:tc>
          <w:tcPr>
            <w:tcW w:w="2463"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38</w:t>
            </w:r>
          </w:p>
        </w:tc>
        <w:tc>
          <w:tcPr>
            <w:tcW w:w="2464"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37</w:t>
            </w:r>
          </w:p>
        </w:tc>
        <w:tc>
          <w:tcPr>
            <w:tcW w:w="2464"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2 049</w:t>
            </w:r>
          </w:p>
        </w:tc>
      </w:tr>
      <w:tr w:rsidR="00F17626" w:rsidRPr="00F17626" w:rsidTr="00402792">
        <w:tc>
          <w:tcPr>
            <w:tcW w:w="2463" w:type="dxa"/>
            <w:tcBorders>
              <w:bottom w:val="single" w:sz="4" w:space="0" w:color="auto"/>
            </w:tcBorders>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促进聋人福利协会</w:t>
            </w:r>
          </w:p>
        </w:tc>
        <w:tc>
          <w:tcPr>
            <w:tcW w:w="2463"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13</w:t>
            </w:r>
          </w:p>
        </w:tc>
        <w:tc>
          <w:tcPr>
            <w:tcW w:w="2464"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13</w:t>
            </w:r>
          </w:p>
        </w:tc>
        <w:tc>
          <w:tcPr>
            <w:tcW w:w="2464" w:type="dxa"/>
            <w:tcBorders>
              <w:bottom w:val="single" w:sz="4"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615</w:t>
            </w:r>
          </w:p>
        </w:tc>
      </w:tr>
      <w:tr w:rsidR="00F17626" w:rsidRPr="00F17626" w:rsidTr="00402792">
        <w:tc>
          <w:tcPr>
            <w:tcW w:w="2463" w:type="dxa"/>
            <w:tcBorders>
              <w:top w:val="single" w:sz="4" w:space="0" w:color="auto"/>
              <w:bottom w:val="single" w:sz="12" w:space="0" w:color="auto"/>
            </w:tcBorders>
            <w:shd w:val="clear" w:color="auto" w:fill="auto"/>
          </w:tcPr>
          <w:p w:rsidR="00F17626" w:rsidRPr="00F17626" w:rsidRDefault="00F17626" w:rsidP="00F17626">
            <w:pPr>
              <w:pStyle w:val="a5"/>
              <w:suppressAutoHyphens w:val="0"/>
              <w:rPr>
                <w:rFonts w:eastAsia="SimHei" w:hint="eastAsia"/>
                <w:lang w:val="en-GB"/>
              </w:rPr>
            </w:pPr>
            <w:r w:rsidRPr="00F17626">
              <w:rPr>
                <w:rFonts w:eastAsia="SimHei"/>
                <w:lang w:val="en-GB"/>
              </w:rPr>
              <w:tab/>
            </w:r>
            <w:r w:rsidRPr="00F17626">
              <w:rPr>
                <w:rFonts w:eastAsia="SimHei" w:hint="eastAsia"/>
                <w:lang w:val="en-GB"/>
              </w:rPr>
              <w:t>共计</w:t>
            </w:r>
          </w:p>
        </w:tc>
        <w:tc>
          <w:tcPr>
            <w:tcW w:w="2463" w:type="dxa"/>
            <w:tcBorders>
              <w:top w:val="single" w:sz="4" w:space="0" w:color="auto"/>
              <w:bottom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b/>
                <w:lang w:val="en-GB"/>
              </w:rPr>
              <w:t>51</w:t>
            </w:r>
          </w:p>
        </w:tc>
        <w:tc>
          <w:tcPr>
            <w:tcW w:w="2464" w:type="dxa"/>
            <w:tcBorders>
              <w:top w:val="single" w:sz="4" w:space="0" w:color="auto"/>
              <w:bottom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b/>
                <w:lang w:val="en-GB"/>
              </w:rPr>
              <w:t>50</w:t>
            </w:r>
          </w:p>
        </w:tc>
        <w:tc>
          <w:tcPr>
            <w:tcW w:w="2464" w:type="dxa"/>
            <w:tcBorders>
              <w:top w:val="single" w:sz="4" w:space="0" w:color="auto"/>
              <w:bottom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b/>
                <w:lang w:val="en-GB"/>
              </w:rPr>
              <w:t>2 664</w:t>
            </w:r>
          </w:p>
        </w:tc>
      </w:tr>
    </w:tbl>
    <w:p w:rsidR="0067087D" w:rsidRPr="00F17626" w:rsidRDefault="0067087D" w:rsidP="00A85D25">
      <w:pPr>
        <w:pStyle w:val="SingleTxtGC"/>
        <w:spacing w:before="360"/>
        <w:rPr>
          <w:rFonts w:eastAsia="SimHei"/>
          <w:lang w:val="en-GB"/>
        </w:rPr>
      </w:pPr>
      <w:r w:rsidRPr="00F17626">
        <w:rPr>
          <w:rFonts w:eastAsia="SimHei" w:hint="eastAsia"/>
          <w:lang w:val="en-GB"/>
        </w:rPr>
        <w:t>各种残疾</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18"/>
        <w:gridCol w:w="1350"/>
        <w:gridCol w:w="1351"/>
        <w:gridCol w:w="1351"/>
      </w:tblGrid>
      <w:tr w:rsidR="00D735F6" w:rsidTr="00D735F6">
        <w:tc>
          <w:tcPr>
            <w:tcW w:w="3318" w:type="dxa"/>
            <w:tcBorders>
              <w:top w:val="single" w:sz="4" w:space="0" w:color="auto"/>
              <w:bottom w:val="single" w:sz="12" w:space="0" w:color="auto"/>
            </w:tcBorders>
            <w:shd w:val="clear" w:color="auto" w:fill="auto"/>
          </w:tcPr>
          <w:p w:rsidR="00F17626" w:rsidRDefault="00F17626" w:rsidP="00F17626">
            <w:pPr>
              <w:pStyle w:val="a0"/>
              <w:suppressAutoHyphens w:val="0"/>
              <w:rPr>
                <w:rFonts w:hint="eastAsia"/>
                <w:lang w:val="en-GB"/>
              </w:rPr>
            </w:pPr>
            <w:r w:rsidRPr="00F17626">
              <w:rPr>
                <w:rFonts w:hint="eastAsia"/>
                <w:lang w:val="en-GB"/>
              </w:rPr>
              <w:t>协会</w:t>
            </w:r>
            <w:r w:rsidRPr="00F17626">
              <w:rPr>
                <w:lang w:val="en-GB"/>
              </w:rPr>
              <w:t>/</w:t>
            </w:r>
            <w:r w:rsidRPr="00F17626">
              <w:rPr>
                <w:rFonts w:hint="eastAsia"/>
                <w:lang w:val="en-GB"/>
              </w:rPr>
              <w:t>分会</w:t>
            </w:r>
          </w:p>
        </w:tc>
        <w:tc>
          <w:tcPr>
            <w:tcW w:w="1350"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F17626">
              <w:rPr>
                <w:rFonts w:hint="eastAsia"/>
                <w:lang w:val="en-GB"/>
              </w:rPr>
              <w:t>中心</w:t>
            </w:r>
          </w:p>
        </w:tc>
        <w:tc>
          <w:tcPr>
            <w:tcW w:w="1351"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F17626">
              <w:rPr>
                <w:rFonts w:hint="eastAsia"/>
                <w:lang w:val="en-GB"/>
              </w:rPr>
              <w:t>分支中心</w:t>
            </w:r>
          </w:p>
        </w:tc>
        <w:tc>
          <w:tcPr>
            <w:tcW w:w="1351" w:type="dxa"/>
            <w:tcBorders>
              <w:top w:val="single" w:sz="4" w:space="0" w:color="auto"/>
              <w:bottom w:val="single" w:sz="12" w:space="0" w:color="auto"/>
            </w:tcBorders>
            <w:shd w:val="clear" w:color="auto" w:fill="auto"/>
          </w:tcPr>
          <w:p w:rsidR="00F17626" w:rsidRDefault="00F17626" w:rsidP="00F17626">
            <w:pPr>
              <w:pStyle w:val="a0"/>
              <w:ind w:right="0"/>
              <w:jc w:val="right"/>
              <w:rPr>
                <w:rFonts w:hint="eastAsia"/>
                <w:lang w:val="en-GB"/>
              </w:rPr>
            </w:pPr>
            <w:r w:rsidRPr="00F17626">
              <w:rPr>
                <w:rFonts w:hint="eastAsia"/>
                <w:lang w:val="en-GB"/>
              </w:rPr>
              <w:t>学生人数</w:t>
            </w:r>
          </w:p>
        </w:tc>
      </w:tr>
      <w:tr w:rsidR="00D735F6" w:rsidRPr="00F17626" w:rsidTr="00D735F6">
        <w:tc>
          <w:tcPr>
            <w:tcW w:w="3318" w:type="dxa"/>
            <w:tcBorders>
              <w:top w:val="single" w:sz="12" w:space="0" w:color="auto"/>
            </w:tcBorders>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残疾人监护人和残疾人之友协会</w:t>
            </w:r>
          </w:p>
        </w:tc>
        <w:tc>
          <w:tcPr>
            <w:tcW w:w="1350"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20</w:t>
            </w:r>
          </w:p>
        </w:tc>
        <w:tc>
          <w:tcPr>
            <w:tcW w:w="1351" w:type="dxa"/>
            <w:tcBorders>
              <w:top w:val="single" w:sz="12" w:space="0" w:color="auto"/>
            </w:tcBorders>
            <w:shd w:val="clear" w:color="auto" w:fill="auto"/>
          </w:tcPr>
          <w:p w:rsidR="00F17626" w:rsidRPr="00F17626" w:rsidRDefault="00F17626" w:rsidP="00F17626">
            <w:pPr>
              <w:pStyle w:val="a5"/>
              <w:suppressAutoHyphens w:val="0"/>
              <w:ind w:right="0"/>
              <w:jc w:val="right"/>
              <w:rPr>
                <w:rFonts w:hint="eastAsia"/>
                <w:lang w:val="en-GB"/>
              </w:rPr>
            </w:pPr>
          </w:p>
        </w:tc>
        <w:tc>
          <w:tcPr>
            <w:tcW w:w="1351" w:type="dxa"/>
            <w:tcBorders>
              <w:top w:val="single" w:sz="12" w:space="0" w:color="auto"/>
            </w:tcBorders>
            <w:shd w:val="clear" w:color="auto" w:fill="auto"/>
          </w:tcPr>
          <w:p w:rsidR="00F17626" w:rsidRPr="00F17626" w:rsidRDefault="00D735F6" w:rsidP="00F17626">
            <w:pPr>
              <w:pStyle w:val="a5"/>
              <w:suppressAutoHyphens w:val="0"/>
              <w:ind w:right="0"/>
              <w:jc w:val="right"/>
              <w:rPr>
                <w:rFonts w:hint="eastAsia"/>
                <w:lang w:val="en-GB"/>
              </w:rPr>
            </w:pPr>
            <w:r w:rsidRPr="0067087D">
              <w:rPr>
                <w:lang w:val="en-GB"/>
              </w:rPr>
              <w:t>1 175</w:t>
            </w:r>
          </w:p>
        </w:tc>
      </w:tr>
      <w:tr w:rsidR="00D735F6" w:rsidRPr="00F17626" w:rsidTr="00D735F6">
        <w:tc>
          <w:tcPr>
            <w:tcW w:w="3318" w:type="dxa"/>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各种协会</w:t>
            </w:r>
          </w:p>
        </w:tc>
        <w:tc>
          <w:tcPr>
            <w:tcW w:w="1350" w:type="dxa"/>
            <w:shd w:val="clear" w:color="auto" w:fill="auto"/>
          </w:tcPr>
          <w:p w:rsidR="00F17626" w:rsidRPr="00F17626" w:rsidRDefault="00F17626" w:rsidP="00F17626">
            <w:pPr>
              <w:pStyle w:val="a5"/>
              <w:suppressAutoHyphens w:val="0"/>
              <w:ind w:right="0"/>
              <w:jc w:val="right"/>
              <w:rPr>
                <w:rFonts w:hint="eastAsia"/>
                <w:lang w:val="en-GB"/>
              </w:rPr>
            </w:pPr>
            <w:r w:rsidRPr="0067087D">
              <w:rPr>
                <w:lang w:val="en-GB"/>
              </w:rPr>
              <w:t>35</w:t>
            </w:r>
          </w:p>
        </w:tc>
        <w:tc>
          <w:tcPr>
            <w:tcW w:w="1351" w:type="dxa"/>
            <w:shd w:val="clear" w:color="auto" w:fill="auto"/>
          </w:tcPr>
          <w:p w:rsidR="00F17626" w:rsidRPr="00F17626" w:rsidRDefault="00F17626" w:rsidP="00F17626">
            <w:pPr>
              <w:pStyle w:val="a5"/>
              <w:suppressAutoHyphens w:val="0"/>
              <w:ind w:right="0"/>
              <w:jc w:val="right"/>
              <w:rPr>
                <w:rFonts w:hint="eastAsia"/>
                <w:lang w:val="en-GB"/>
              </w:rPr>
            </w:pPr>
          </w:p>
        </w:tc>
        <w:tc>
          <w:tcPr>
            <w:tcW w:w="1351" w:type="dxa"/>
            <w:shd w:val="clear" w:color="auto" w:fill="auto"/>
          </w:tcPr>
          <w:p w:rsidR="00F17626" w:rsidRPr="00F17626" w:rsidRDefault="00D735F6" w:rsidP="00F17626">
            <w:pPr>
              <w:pStyle w:val="a5"/>
              <w:suppressAutoHyphens w:val="0"/>
              <w:ind w:right="0"/>
              <w:jc w:val="right"/>
              <w:rPr>
                <w:rFonts w:hint="eastAsia"/>
                <w:lang w:val="en-GB"/>
              </w:rPr>
            </w:pPr>
            <w:r w:rsidRPr="0067087D">
              <w:rPr>
                <w:lang w:val="en-GB"/>
              </w:rPr>
              <w:t>1 637</w:t>
            </w:r>
          </w:p>
        </w:tc>
      </w:tr>
      <w:tr w:rsidR="00D735F6" w:rsidRPr="00F17626" w:rsidTr="00D735F6">
        <w:tc>
          <w:tcPr>
            <w:tcW w:w="3318" w:type="dxa"/>
            <w:shd w:val="clear" w:color="auto" w:fill="auto"/>
          </w:tcPr>
          <w:p w:rsidR="00F17626" w:rsidRPr="00F17626" w:rsidRDefault="00F17626" w:rsidP="00F17626">
            <w:pPr>
              <w:pStyle w:val="a5"/>
              <w:suppressAutoHyphens w:val="0"/>
              <w:rPr>
                <w:rFonts w:hint="eastAsia"/>
                <w:lang w:val="en-GB"/>
              </w:rPr>
            </w:pPr>
            <w:r w:rsidRPr="00F17626">
              <w:rPr>
                <w:rFonts w:hint="eastAsia"/>
                <w:lang w:val="en-GB"/>
              </w:rPr>
              <w:t>融合专门化学校联合会</w:t>
            </w:r>
          </w:p>
        </w:tc>
        <w:tc>
          <w:tcPr>
            <w:tcW w:w="1350" w:type="dxa"/>
            <w:shd w:val="clear" w:color="auto" w:fill="auto"/>
          </w:tcPr>
          <w:p w:rsidR="00F17626" w:rsidRPr="00F17626" w:rsidRDefault="00D735F6" w:rsidP="00F17626">
            <w:pPr>
              <w:pStyle w:val="a5"/>
              <w:suppressAutoHyphens w:val="0"/>
              <w:ind w:right="0"/>
              <w:jc w:val="right"/>
              <w:rPr>
                <w:rFonts w:hint="eastAsia"/>
                <w:lang w:val="en-GB"/>
              </w:rPr>
            </w:pPr>
            <w:r>
              <w:rPr>
                <w:rFonts w:hint="eastAsia"/>
                <w:lang w:val="en-GB"/>
              </w:rPr>
              <w:t>3</w:t>
            </w:r>
          </w:p>
        </w:tc>
        <w:tc>
          <w:tcPr>
            <w:tcW w:w="1351" w:type="dxa"/>
            <w:shd w:val="clear" w:color="auto" w:fill="auto"/>
          </w:tcPr>
          <w:p w:rsidR="00F17626" w:rsidRPr="00F17626" w:rsidRDefault="00F17626" w:rsidP="00F17626">
            <w:pPr>
              <w:pStyle w:val="a5"/>
              <w:suppressAutoHyphens w:val="0"/>
              <w:ind w:right="0"/>
              <w:jc w:val="right"/>
              <w:rPr>
                <w:rFonts w:hint="eastAsia"/>
                <w:lang w:val="en-GB"/>
              </w:rPr>
            </w:pPr>
          </w:p>
        </w:tc>
        <w:tc>
          <w:tcPr>
            <w:tcW w:w="1351" w:type="dxa"/>
            <w:shd w:val="clear" w:color="auto" w:fill="auto"/>
          </w:tcPr>
          <w:p w:rsidR="00F17626" w:rsidRPr="00F17626" w:rsidRDefault="00D735F6" w:rsidP="00F17626">
            <w:pPr>
              <w:pStyle w:val="a5"/>
              <w:suppressAutoHyphens w:val="0"/>
              <w:ind w:right="0"/>
              <w:jc w:val="right"/>
              <w:rPr>
                <w:rFonts w:hint="eastAsia"/>
                <w:lang w:val="en-GB"/>
              </w:rPr>
            </w:pPr>
            <w:r w:rsidRPr="0067087D">
              <w:rPr>
                <w:lang w:val="en-GB"/>
              </w:rPr>
              <w:t>81</w:t>
            </w:r>
          </w:p>
        </w:tc>
      </w:tr>
      <w:tr w:rsidR="00D735F6" w:rsidRPr="00F17626" w:rsidTr="00D735F6">
        <w:tc>
          <w:tcPr>
            <w:tcW w:w="3318" w:type="dxa"/>
            <w:shd w:val="clear" w:color="auto" w:fill="auto"/>
          </w:tcPr>
          <w:p w:rsidR="00F17626" w:rsidRPr="00F17626" w:rsidRDefault="00F17626" w:rsidP="00F17626">
            <w:pPr>
              <w:pStyle w:val="a5"/>
              <w:suppressAutoHyphens w:val="0"/>
              <w:rPr>
                <w:rFonts w:hint="eastAsia"/>
                <w:lang w:val="en-GB"/>
              </w:rPr>
            </w:pPr>
            <w:r w:rsidRPr="00F17626">
              <w:rPr>
                <w:lang w:val="en-GB"/>
              </w:rPr>
              <w:t>Ettafael</w:t>
            </w:r>
            <w:r w:rsidRPr="00F17626">
              <w:rPr>
                <w:rFonts w:hint="eastAsia"/>
                <w:lang w:val="en-GB"/>
              </w:rPr>
              <w:t>儿童适应训练协会</w:t>
            </w:r>
          </w:p>
        </w:tc>
        <w:tc>
          <w:tcPr>
            <w:tcW w:w="1350" w:type="dxa"/>
            <w:shd w:val="clear" w:color="auto" w:fill="auto"/>
          </w:tcPr>
          <w:p w:rsidR="00F17626" w:rsidRPr="00F17626" w:rsidRDefault="00D735F6" w:rsidP="00F17626">
            <w:pPr>
              <w:pStyle w:val="a5"/>
              <w:suppressAutoHyphens w:val="0"/>
              <w:ind w:right="0"/>
              <w:jc w:val="right"/>
              <w:rPr>
                <w:rFonts w:hint="eastAsia"/>
                <w:lang w:val="en-GB"/>
              </w:rPr>
            </w:pPr>
            <w:r>
              <w:rPr>
                <w:rFonts w:hint="eastAsia"/>
                <w:lang w:val="en-GB"/>
              </w:rPr>
              <w:t>1</w:t>
            </w:r>
          </w:p>
        </w:tc>
        <w:tc>
          <w:tcPr>
            <w:tcW w:w="1351" w:type="dxa"/>
            <w:shd w:val="clear" w:color="auto" w:fill="auto"/>
          </w:tcPr>
          <w:p w:rsidR="00F17626" w:rsidRPr="00F17626" w:rsidRDefault="00F17626" w:rsidP="00F17626">
            <w:pPr>
              <w:pStyle w:val="a5"/>
              <w:suppressAutoHyphens w:val="0"/>
              <w:ind w:right="0"/>
              <w:jc w:val="right"/>
              <w:rPr>
                <w:rFonts w:hint="eastAsia"/>
                <w:lang w:val="en-GB"/>
              </w:rPr>
            </w:pPr>
          </w:p>
        </w:tc>
        <w:tc>
          <w:tcPr>
            <w:tcW w:w="1351" w:type="dxa"/>
            <w:shd w:val="clear" w:color="auto" w:fill="auto"/>
          </w:tcPr>
          <w:p w:rsidR="00F17626" w:rsidRPr="00F17626" w:rsidRDefault="00D735F6" w:rsidP="00F17626">
            <w:pPr>
              <w:pStyle w:val="a5"/>
              <w:suppressAutoHyphens w:val="0"/>
              <w:ind w:right="0"/>
              <w:jc w:val="right"/>
              <w:rPr>
                <w:rFonts w:hint="eastAsia"/>
                <w:lang w:val="en-GB"/>
              </w:rPr>
            </w:pPr>
            <w:r w:rsidRPr="0067087D">
              <w:rPr>
                <w:lang w:val="en-GB"/>
              </w:rPr>
              <w:t>119</w:t>
            </w:r>
          </w:p>
        </w:tc>
      </w:tr>
      <w:tr w:rsidR="00D735F6" w:rsidRPr="00F17626" w:rsidTr="00D735F6">
        <w:tc>
          <w:tcPr>
            <w:tcW w:w="3318" w:type="dxa"/>
            <w:shd w:val="clear" w:color="auto" w:fill="auto"/>
          </w:tcPr>
          <w:p w:rsidR="00F17626" w:rsidRPr="00F17626" w:rsidRDefault="00F17626" w:rsidP="00F17626">
            <w:pPr>
              <w:pStyle w:val="a5"/>
              <w:suppressAutoHyphens w:val="0"/>
              <w:rPr>
                <w:rFonts w:hint="eastAsia"/>
                <w:lang w:val="en-GB"/>
              </w:rPr>
            </w:pPr>
            <w:r w:rsidRPr="00F17626">
              <w:rPr>
                <w:lang w:val="en-GB"/>
              </w:rPr>
              <w:t>突尼斯</w:t>
            </w:r>
            <w:r w:rsidRPr="00F17626">
              <w:rPr>
                <w:rFonts w:hint="eastAsia"/>
                <w:lang w:val="en-GB"/>
              </w:rPr>
              <w:t>母亲协会</w:t>
            </w:r>
          </w:p>
        </w:tc>
        <w:tc>
          <w:tcPr>
            <w:tcW w:w="1350" w:type="dxa"/>
            <w:shd w:val="clear" w:color="auto" w:fill="auto"/>
          </w:tcPr>
          <w:p w:rsidR="00F17626" w:rsidRPr="00F17626" w:rsidRDefault="00D735F6" w:rsidP="00F17626">
            <w:pPr>
              <w:pStyle w:val="a5"/>
              <w:suppressAutoHyphens w:val="0"/>
              <w:ind w:right="0"/>
              <w:jc w:val="right"/>
              <w:rPr>
                <w:rFonts w:hint="eastAsia"/>
                <w:lang w:val="en-GB"/>
              </w:rPr>
            </w:pPr>
            <w:r>
              <w:rPr>
                <w:rFonts w:hint="eastAsia"/>
                <w:lang w:val="en-GB"/>
              </w:rPr>
              <w:t>1</w:t>
            </w:r>
          </w:p>
        </w:tc>
        <w:tc>
          <w:tcPr>
            <w:tcW w:w="1351" w:type="dxa"/>
            <w:shd w:val="clear" w:color="auto" w:fill="auto"/>
          </w:tcPr>
          <w:p w:rsidR="00F17626" w:rsidRPr="00F17626" w:rsidRDefault="00F17626" w:rsidP="00F17626">
            <w:pPr>
              <w:pStyle w:val="a5"/>
              <w:suppressAutoHyphens w:val="0"/>
              <w:ind w:right="0"/>
              <w:jc w:val="right"/>
              <w:rPr>
                <w:rFonts w:hint="eastAsia"/>
                <w:lang w:val="en-GB"/>
              </w:rPr>
            </w:pPr>
          </w:p>
        </w:tc>
        <w:tc>
          <w:tcPr>
            <w:tcW w:w="1351" w:type="dxa"/>
            <w:shd w:val="clear" w:color="auto" w:fill="auto"/>
          </w:tcPr>
          <w:p w:rsidR="00F17626" w:rsidRPr="00F17626" w:rsidRDefault="00D735F6" w:rsidP="00F17626">
            <w:pPr>
              <w:pStyle w:val="a5"/>
              <w:suppressAutoHyphens w:val="0"/>
              <w:ind w:right="0"/>
              <w:jc w:val="right"/>
              <w:rPr>
                <w:rFonts w:hint="eastAsia"/>
                <w:lang w:val="en-GB"/>
              </w:rPr>
            </w:pPr>
            <w:r w:rsidRPr="0067087D">
              <w:rPr>
                <w:lang w:val="en-GB"/>
              </w:rPr>
              <w:t>71</w:t>
            </w:r>
          </w:p>
        </w:tc>
      </w:tr>
      <w:tr w:rsidR="00D735F6" w:rsidRPr="00F17626" w:rsidTr="00D735F6">
        <w:tc>
          <w:tcPr>
            <w:tcW w:w="3318" w:type="dxa"/>
            <w:shd w:val="clear" w:color="auto" w:fill="auto"/>
          </w:tcPr>
          <w:p w:rsidR="00F17626" w:rsidRPr="00F17626" w:rsidRDefault="00F17626" w:rsidP="00F17626">
            <w:pPr>
              <w:pStyle w:val="a5"/>
              <w:suppressAutoHyphens w:val="0"/>
              <w:rPr>
                <w:rFonts w:hint="eastAsia"/>
                <w:lang w:val="en-GB"/>
              </w:rPr>
            </w:pPr>
            <w:r w:rsidRPr="00F17626">
              <w:rPr>
                <w:lang w:val="en-GB"/>
              </w:rPr>
              <w:t>Al Rabi</w:t>
            </w:r>
            <w:r w:rsidRPr="00F17626">
              <w:rPr>
                <w:rFonts w:hint="eastAsia"/>
                <w:lang w:val="en-GB"/>
              </w:rPr>
              <w:t>援助老年</w:t>
            </w:r>
            <w:r w:rsidRPr="00F17626">
              <w:rPr>
                <w:lang w:val="en-GB"/>
              </w:rPr>
              <w:t>残疾人</w:t>
            </w:r>
            <w:r w:rsidRPr="00F17626">
              <w:rPr>
                <w:rFonts w:hint="eastAsia"/>
                <w:lang w:val="en-GB"/>
              </w:rPr>
              <w:t>协会</w:t>
            </w:r>
          </w:p>
        </w:tc>
        <w:tc>
          <w:tcPr>
            <w:tcW w:w="1350" w:type="dxa"/>
            <w:shd w:val="clear" w:color="auto" w:fill="auto"/>
          </w:tcPr>
          <w:p w:rsidR="00F17626" w:rsidRPr="00F17626" w:rsidRDefault="00D735F6" w:rsidP="00F17626">
            <w:pPr>
              <w:pStyle w:val="a5"/>
              <w:suppressAutoHyphens w:val="0"/>
              <w:ind w:right="0"/>
              <w:jc w:val="right"/>
              <w:rPr>
                <w:rFonts w:hint="eastAsia"/>
                <w:lang w:val="en-GB"/>
              </w:rPr>
            </w:pPr>
            <w:r>
              <w:rPr>
                <w:rFonts w:hint="eastAsia"/>
                <w:lang w:val="en-GB"/>
              </w:rPr>
              <w:t>1</w:t>
            </w:r>
          </w:p>
        </w:tc>
        <w:tc>
          <w:tcPr>
            <w:tcW w:w="1351" w:type="dxa"/>
            <w:shd w:val="clear" w:color="auto" w:fill="auto"/>
          </w:tcPr>
          <w:p w:rsidR="00F17626" w:rsidRPr="00F17626" w:rsidRDefault="00F17626" w:rsidP="00F17626">
            <w:pPr>
              <w:pStyle w:val="a5"/>
              <w:suppressAutoHyphens w:val="0"/>
              <w:ind w:right="0"/>
              <w:jc w:val="right"/>
              <w:rPr>
                <w:rFonts w:hint="eastAsia"/>
                <w:lang w:val="en-GB"/>
              </w:rPr>
            </w:pPr>
          </w:p>
        </w:tc>
        <w:tc>
          <w:tcPr>
            <w:tcW w:w="1351" w:type="dxa"/>
            <w:shd w:val="clear" w:color="auto" w:fill="auto"/>
          </w:tcPr>
          <w:p w:rsidR="00F17626" w:rsidRPr="00F17626" w:rsidRDefault="00D735F6" w:rsidP="00F17626">
            <w:pPr>
              <w:pStyle w:val="a5"/>
              <w:suppressAutoHyphens w:val="0"/>
              <w:ind w:right="0"/>
              <w:jc w:val="right"/>
              <w:rPr>
                <w:rFonts w:hint="eastAsia"/>
                <w:lang w:val="en-GB"/>
              </w:rPr>
            </w:pPr>
            <w:r w:rsidRPr="0067087D">
              <w:rPr>
                <w:lang w:val="en-GB"/>
              </w:rPr>
              <w:t>31</w:t>
            </w:r>
          </w:p>
        </w:tc>
      </w:tr>
      <w:tr w:rsidR="00D735F6" w:rsidRPr="00F17626" w:rsidTr="00402792">
        <w:tc>
          <w:tcPr>
            <w:tcW w:w="3318" w:type="dxa"/>
            <w:tcBorders>
              <w:bottom w:val="single" w:sz="4" w:space="0" w:color="auto"/>
            </w:tcBorders>
            <w:shd w:val="clear" w:color="auto" w:fill="auto"/>
          </w:tcPr>
          <w:p w:rsidR="00F17626" w:rsidRPr="00F17626" w:rsidRDefault="00F17626" w:rsidP="00F17626">
            <w:pPr>
              <w:pStyle w:val="a5"/>
              <w:suppressAutoHyphens w:val="0"/>
              <w:rPr>
                <w:rFonts w:hint="eastAsia"/>
                <w:lang w:val="en-GB"/>
              </w:rPr>
            </w:pPr>
            <w:r w:rsidRPr="00F17626">
              <w:rPr>
                <w:lang w:val="en-GB"/>
              </w:rPr>
              <w:t>残疾人</w:t>
            </w:r>
            <w:r w:rsidRPr="00F17626">
              <w:rPr>
                <w:rFonts w:hint="eastAsia"/>
                <w:lang w:val="en-GB"/>
              </w:rPr>
              <w:t>适应训练和融合协会</w:t>
            </w:r>
            <w:r w:rsidRPr="00F17626">
              <w:rPr>
                <w:lang w:val="en-GB"/>
              </w:rPr>
              <w:t>，</w:t>
            </w:r>
            <w:r w:rsidRPr="00F17626">
              <w:rPr>
                <w:lang w:val="en-GB"/>
              </w:rPr>
              <w:t>Ettadhamen</w:t>
            </w:r>
          </w:p>
        </w:tc>
        <w:tc>
          <w:tcPr>
            <w:tcW w:w="1350" w:type="dxa"/>
            <w:tcBorders>
              <w:bottom w:val="single" w:sz="4" w:space="0" w:color="auto"/>
            </w:tcBorders>
            <w:shd w:val="clear" w:color="auto" w:fill="auto"/>
          </w:tcPr>
          <w:p w:rsidR="00F17626" w:rsidRPr="00F17626" w:rsidRDefault="00D735F6" w:rsidP="00F17626">
            <w:pPr>
              <w:pStyle w:val="a5"/>
              <w:suppressAutoHyphens w:val="0"/>
              <w:ind w:right="0"/>
              <w:jc w:val="right"/>
              <w:rPr>
                <w:rFonts w:hint="eastAsia"/>
                <w:lang w:val="en-GB"/>
              </w:rPr>
            </w:pPr>
            <w:r>
              <w:rPr>
                <w:rFonts w:hint="eastAsia"/>
                <w:lang w:val="en-GB"/>
              </w:rPr>
              <w:t>3</w:t>
            </w:r>
          </w:p>
        </w:tc>
        <w:tc>
          <w:tcPr>
            <w:tcW w:w="1351" w:type="dxa"/>
            <w:tcBorders>
              <w:bottom w:val="single" w:sz="4" w:space="0" w:color="auto"/>
            </w:tcBorders>
            <w:shd w:val="clear" w:color="auto" w:fill="auto"/>
          </w:tcPr>
          <w:p w:rsidR="00F17626" w:rsidRPr="00F17626" w:rsidRDefault="00D735F6" w:rsidP="00F17626">
            <w:pPr>
              <w:pStyle w:val="a5"/>
              <w:suppressAutoHyphens w:val="0"/>
              <w:ind w:right="0"/>
              <w:jc w:val="right"/>
              <w:rPr>
                <w:rFonts w:hint="eastAsia"/>
                <w:lang w:val="en-GB"/>
              </w:rPr>
            </w:pPr>
            <w:r>
              <w:rPr>
                <w:rFonts w:hint="eastAsia"/>
                <w:lang w:val="en-GB"/>
              </w:rPr>
              <w:t>1</w:t>
            </w:r>
          </w:p>
        </w:tc>
        <w:tc>
          <w:tcPr>
            <w:tcW w:w="1351" w:type="dxa"/>
            <w:tcBorders>
              <w:bottom w:val="single" w:sz="4" w:space="0" w:color="auto"/>
            </w:tcBorders>
            <w:shd w:val="clear" w:color="auto" w:fill="auto"/>
          </w:tcPr>
          <w:p w:rsidR="00F17626" w:rsidRPr="00F17626" w:rsidRDefault="00D735F6" w:rsidP="00F17626">
            <w:pPr>
              <w:pStyle w:val="a5"/>
              <w:suppressAutoHyphens w:val="0"/>
              <w:ind w:right="0"/>
              <w:jc w:val="right"/>
              <w:rPr>
                <w:rFonts w:hint="eastAsia"/>
                <w:lang w:val="en-GB"/>
              </w:rPr>
            </w:pPr>
            <w:r w:rsidRPr="0067087D">
              <w:rPr>
                <w:lang w:val="en-GB"/>
              </w:rPr>
              <w:t>106</w:t>
            </w:r>
          </w:p>
        </w:tc>
      </w:tr>
      <w:tr w:rsidR="00D735F6" w:rsidRPr="00F17626" w:rsidTr="00402792">
        <w:tc>
          <w:tcPr>
            <w:tcW w:w="3318" w:type="dxa"/>
            <w:tcBorders>
              <w:top w:val="single" w:sz="4" w:space="0" w:color="auto"/>
              <w:bottom w:val="single" w:sz="12" w:space="0" w:color="auto"/>
            </w:tcBorders>
            <w:shd w:val="clear" w:color="auto" w:fill="auto"/>
          </w:tcPr>
          <w:p w:rsidR="00F17626" w:rsidRPr="00F17626" w:rsidRDefault="00F17626" w:rsidP="00F17626">
            <w:pPr>
              <w:pStyle w:val="a5"/>
              <w:suppressAutoHyphens w:val="0"/>
              <w:rPr>
                <w:rFonts w:eastAsia="SimHei"/>
                <w:lang w:val="en-GB"/>
              </w:rPr>
            </w:pPr>
            <w:r w:rsidRPr="00F17626">
              <w:rPr>
                <w:rFonts w:eastAsia="SimHei"/>
                <w:lang w:val="en-GB"/>
              </w:rPr>
              <w:tab/>
            </w:r>
            <w:r w:rsidRPr="00F17626">
              <w:rPr>
                <w:rFonts w:eastAsia="SimHei" w:hint="eastAsia"/>
                <w:lang w:val="en-GB"/>
              </w:rPr>
              <w:t>共计</w:t>
            </w:r>
          </w:p>
        </w:tc>
        <w:tc>
          <w:tcPr>
            <w:tcW w:w="1350" w:type="dxa"/>
            <w:tcBorders>
              <w:top w:val="single" w:sz="4" w:space="0" w:color="auto"/>
              <w:bottom w:val="single" w:sz="12" w:space="0" w:color="auto"/>
            </w:tcBorders>
            <w:shd w:val="clear" w:color="auto" w:fill="auto"/>
          </w:tcPr>
          <w:p w:rsidR="00F17626" w:rsidRPr="003C5F70" w:rsidRDefault="00D735F6" w:rsidP="00F17626">
            <w:pPr>
              <w:pStyle w:val="a5"/>
              <w:suppressAutoHyphens w:val="0"/>
              <w:ind w:right="0"/>
              <w:jc w:val="right"/>
              <w:rPr>
                <w:rFonts w:hint="eastAsia"/>
                <w:b/>
                <w:lang w:val="en-GB"/>
              </w:rPr>
            </w:pPr>
            <w:r w:rsidRPr="003C5F70">
              <w:rPr>
                <w:rFonts w:hint="eastAsia"/>
                <w:b/>
                <w:lang w:val="en-GB"/>
              </w:rPr>
              <w:t>64</w:t>
            </w:r>
          </w:p>
        </w:tc>
        <w:tc>
          <w:tcPr>
            <w:tcW w:w="1351" w:type="dxa"/>
            <w:tcBorders>
              <w:top w:val="single" w:sz="4" w:space="0" w:color="auto"/>
              <w:bottom w:val="single" w:sz="12" w:space="0" w:color="auto"/>
            </w:tcBorders>
            <w:shd w:val="clear" w:color="auto" w:fill="auto"/>
          </w:tcPr>
          <w:p w:rsidR="00F17626" w:rsidRPr="003C5F70" w:rsidRDefault="00D735F6" w:rsidP="00F17626">
            <w:pPr>
              <w:pStyle w:val="a5"/>
              <w:suppressAutoHyphens w:val="0"/>
              <w:ind w:right="0"/>
              <w:jc w:val="right"/>
              <w:rPr>
                <w:rFonts w:hint="eastAsia"/>
                <w:b/>
                <w:lang w:val="en-GB"/>
              </w:rPr>
            </w:pPr>
            <w:r w:rsidRPr="003C5F70">
              <w:rPr>
                <w:rFonts w:hint="eastAsia"/>
                <w:b/>
                <w:lang w:val="en-GB"/>
              </w:rPr>
              <w:t>17</w:t>
            </w:r>
          </w:p>
        </w:tc>
        <w:tc>
          <w:tcPr>
            <w:tcW w:w="1351" w:type="dxa"/>
            <w:tcBorders>
              <w:top w:val="single" w:sz="4" w:space="0" w:color="auto"/>
              <w:bottom w:val="single" w:sz="12" w:space="0" w:color="auto"/>
            </w:tcBorders>
            <w:shd w:val="clear" w:color="auto" w:fill="auto"/>
          </w:tcPr>
          <w:p w:rsidR="00F17626" w:rsidRPr="00F17626" w:rsidRDefault="00D735F6" w:rsidP="00F17626">
            <w:pPr>
              <w:pStyle w:val="a5"/>
              <w:suppressAutoHyphens w:val="0"/>
              <w:ind w:right="0"/>
              <w:jc w:val="right"/>
              <w:rPr>
                <w:rFonts w:hint="eastAsia"/>
                <w:lang w:val="en-GB"/>
              </w:rPr>
            </w:pPr>
            <w:r w:rsidRPr="0067087D">
              <w:rPr>
                <w:b/>
                <w:lang w:val="en-GB"/>
              </w:rPr>
              <w:t>3 220</w:t>
            </w:r>
          </w:p>
        </w:tc>
      </w:tr>
    </w:tbl>
    <w:p w:rsidR="0067087D" w:rsidRPr="00D735F6" w:rsidRDefault="0067087D" w:rsidP="00A85D25">
      <w:pPr>
        <w:pStyle w:val="SingleTxtGC"/>
        <w:spacing w:before="360"/>
        <w:rPr>
          <w:rFonts w:eastAsia="SimHei" w:hint="eastAsia"/>
          <w:lang w:val="en-GB"/>
        </w:rPr>
      </w:pPr>
      <w:r w:rsidRPr="00D735F6">
        <w:rPr>
          <w:rFonts w:eastAsia="SimHei" w:hint="eastAsia"/>
          <w:lang w:val="en-GB"/>
        </w:rPr>
        <w:t>多重残疾</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18"/>
        <w:gridCol w:w="1350"/>
        <w:gridCol w:w="1351"/>
        <w:gridCol w:w="1351"/>
      </w:tblGrid>
      <w:tr w:rsidR="00D735F6" w:rsidTr="00D735F6">
        <w:tc>
          <w:tcPr>
            <w:tcW w:w="3318" w:type="dxa"/>
            <w:tcBorders>
              <w:top w:val="single" w:sz="4" w:space="0" w:color="auto"/>
              <w:bottom w:val="single" w:sz="12" w:space="0" w:color="auto"/>
            </w:tcBorders>
            <w:shd w:val="clear" w:color="auto" w:fill="auto"/>
          </w:tcPr>
          <w:p w:rsidR="00D735F6" w:rsidRDefault="00D735F6" w:rsidP="00D735F6">
            <w:pPr>
              <w:pStyle w:val="a0"/>
              <w:suppressAutoHyphens w:val="0"/>
              <w:rPr>
                <w:rFonts w:hint="eastAsia"/>
                <w:lang w:val="en-GB"/>
              </w:rPr>
            </w:pPr>
            <w:r w:rsidRPr="00D735F6">
              <w:rPr>
                <w:rFonts w:hint="eastAsia"/>
                <w:lang w:val="en-GB"/>
              </w:rPr>
              <w:t>协会</w:t>
            </w:r>
            <w:r w:rsidRPr="00D735F6">
              <w:rPr>
                <w:lang w:val="en-GB"/>
              </w:rPr>
              <w:t>/</w:t>
            </w:r>
            <w:r w:rsidRPr="00D735F6">
              <w:rPr>
                <w:rFonts w:hint="eastAsia"/>
                <w:lang w:val="en-GB"/>
              </w:rPr>
              <w:t>分会</w:t>
            </w:r>
          </w:p>
        </w:tc>
        <w:tc>
          <w:tcPr>
            <w:tcW w:w="1350" w:type="dxa"/>
            <w:tcBorders>
              <w:top w:val="single" w:sz="4" w:space="0" w:color="auto"/>
              <w:bottom w:val="single" w:sz="12" w:space="0" w:color="auto"/>
            </w:tcBorders>
            <w:shd w:val="clear" w:color="auto" w:fill="auto"/>
          </w:tcPr>
          <w:p w:rsidR="00D735F6" w:rsidRDefault="00D735F6" w:rsidP="00D735F6">
            <w:pPr>
              <w:pStyle w:val="a0"/>
              <w:ind w:right="0"/>
              <w:jc w:val="right"/>
              <w:rPr>
                <w:rFonts w:hint="eastAsia"/>
                <w:lang w:val="en-GB"/>
              </w:rPr>
            </w:pPr>
            <w:r w:rsidRPr="0067087D">
              <w:rPr>
                <w:rFonts w:hint="eastAsia"/>
                <w:lang w:val="en-GB"/>
              </w:rPr>
              <w:t>中心</w:t>
            </w:r>
          </w:p>
        </w:tc>
        <w:tc>
          <w:tcPr>
            <w:tcW w:w="1351" w:type="dxa"/>
            <w:tcBorders>
              <w:top w:val="single" w:sz="4" w:space="0" w:color="auto"/>
              <w:bottom w:val="single" w:sz="12" w:space="0" w:color="auto"/>
            </w:tcBorders>
            <w:shd w:val="clear" w:color="auto" w:fill="auto"/>
          </w:tcPr>
          <w:p w:rsidR="00D735F6" w:rsidRDefault="00D735F6" w:rsidP="00D735F6">
            <w:pPr>
              <w:pStyle w:val="a0"/>
              <w:ind w:right="0"/>
              <w:jc w:val="right"/>
              <w:rPr>
                <w:rFonts w:hint="eastAsia"/>
                <w:lang w:val="en-GB"/>
              </w:rPr>
            </w:pPr>
            <w:r w:rsidRPr="0067087D">
              <w:rPr>
                <w:rFonts w:hint="eastAsia"/>
                <w:lang w:val="en-GB"/>
              </w:rPr>
              <w:t>分支中心</w:t>
            </w:r>
          </w:p>
        </w:tc>
        <w:tc>
          <w:tcPr>
            <w:tcW w:w="1351" w:type="dxa"/>
            <w:tcBorders>
              <w:top w:val="single" w:sz="4" w:space="0" w:color="auto"/>
              <w:bottom w:val="single" w:sz="12" w:space="0" w:color="auto"/>
            </w:tcBorders>
            <w:shd w:val="clear" w:color="auto" w:fill="auto"/>
          </w:tcPr>
          <w:p w:rsidR="00D735F6" w:rsidRDefault="00D735F6" w:rsidP="00D735F6">
            <w:pPr>
              <w:pStyle w:val="a0"/>
              <w:ind w:right="0"/>
              <w:jc w:val="right"/>
              <w:rPr>
                <w:rFonts w:hint="eastAsia"/>
                <w:lang w:val="en-GB"/>
              </w:rPr>
            </w:pPr>
            <w:r w:rsidRPr="0067087D">
              <w:rPr>
                <w:rFonts w:hint="eastAsia"/>
                <w:lang w:val="en-GB"/>
              </w:rPr>
              <w:t>学生人数</w:t>
            </w:r>
          </w:p>
        </w:tc>
      </w:tr>
      <w:tr w:rsidR="00D735F6" w:rsidRPr="00D735F6" w:rsidTr="00D735F6">
        <w:tc>
          <w:tcPr>
            <w:tcW w:w="3318" w:type="dxa"/>
            <w:tcBorders>
              <w:top w:val="single" w:sz="12" w:space="0" w:color="auto"/>
            </w:tcBorders>
            <w:shd w:val="clear" w:color="auto" w:fill="auto"/>
          </w:tcPr>
          <w:p w:rsidR="00D735F6" w:rsidRPr="00D735F6" w:rsidRDefault="00D735F6" w:rsidP="00D735F6">
            <w:pPr>
              <w:pStyle w:val="a5"/>
              <w:suppressAutoHyphens w:val="0"/>
              <w:rPr>
                <w:rFonts w:hint="eastAsia"/>
                <w:lang w:val="en-GB"/>
              </w:rPr>
            </w:pPr>
            <w:r w:rsidRPr="00D735F6">
              <w:rPr>
                <w:lang w:val="en-GB"/>
              </w:rPr>
              <w:t>El Moroua</w:t>
            </w:r>
            <w:r w:rsidRPr="00D735F6">
              <w:rPr>
                <w:rFonts w:hint="eastAsia"/>
                <w:lang w:val="en-GB"/>
              </w:rPr>
              <w:t>援助多重残疾人协会</w:t>
            </w:r>
          </w:p>
        </w:tc>
        <w:tc>
          <w:tcPr>
            <w:tcW w:w="1350" w:type="dxa"/>
            <w:tcBorders>
              <w:top w:val="single" w:sz="12" w:space="0" w:color="auto"/>
            </w:tcBorders>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1</w:t>
            </w:r>
          </w:p>
        </w:tc>
        <w:tc>
          <w:tcPr>
            <w:tcW w:w="1351" w:type="dxa"/>
            <w:tcBorders>
              <w:top w:val="single" w:sz="12" w:space="0" w:color="auto"/>
            </w:tcBorders>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2</w:t>
            </w:r>
          </w:p>
        </w:tc>
        <w:tc>
          <w:tcPr>
            <w:tcW w:w="1351" w:type="dxa"/>
            <w:tcBorders>
              <w:top w:val="single" w:sz="12" w:space="0" w:color="auto"/>
            </w:tcBorders>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87</w:t>
            </w:r>
          </w:p>
        </w:tc>
      </w:tr>
      <w:tr w:rsidR="00D735F6" w:rsidRPr="00D735F6" w:rsidTr="00D735F6">
        <w:tc>
          <w:tcPr>
            <w:tcW w:w="3318" w:type="dxa"/>
            <w:shd w:val="clear" w:color="auto" w:fill="auto"/>
          </w:tcPr>
          <w:p w:rsidR="00D735F6" w:rsidRPr="00D735F6" w:rsidRDefault="00D735F6" w:rsidP="00D735F6">
            <w:pPr>
              <w:pStyle w:val="a5"/>
              <w:suppressAutoHyphens w:val="0"/>
              <w:rPr>
                <w:rFonts w:hint="eastAsia"/>
                <w:lang w:val="en-GB"/>
              </w:rPr>
            </w:pPr>
            <w:r w:rsidRPr="00D735F6">
              <w:rPr>
                <w:lang w:val="en-GB"/>
              </w:rPr>
              <w:t>El Malaika</w:t>
            </w:r>
            <w:r w:rsidRPr="00D735F6">
              <w:rPr>
                <w:lang w:val="en-GB"/>
              </w:rPr>
              <w:t>突尼斯</w:t>
            </w:r>
            <w:r w:rsidRPr="00D735F6">
              <w:rPr>
                <w:rFonts w:hint="eastAsia"/>
                <w:lang w:val="en-GB"/>
              </w:rPr>
              <w:t>严重残疾和多重残疾儿童监护人协会</w:t>
            </w:r>
          </w:p>
        </w:tc>
        <w:tc>
          <w:tcPr>
            <w:tcW w:w="1350" w:type="dxa"/>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1</w:t>
            </w:r>
          </w:p>
        </w:tc>
        <w:tc>
          <w:tcPr>
            <w:tcW w:w="1351" w:type="dxa"/>
            <w:shd w:val="clear" w:color="auto" w:fill="auto"/>
          </w:tcPr>
          <w:p w:rsidR="00D735F6" w:rsidRPr="00D735F6" w:rsidRDefault="00D735F6" w:rsidP="00D735F6">
            <w:pPr>
              <w:pStyle w:val="a5"/>
              <w:suppressAutoHyphens w:val="0"/>
              <w:ind w:right="0"/>
              <w:jc w:val="right"/>
              <w:rPr>
                <w:rFonts w:hint="eastAsia"/>
                <w:lang w:val="en-GB"/>
              </w:rPr>
            </w:pPr>
          </w:p>
        </w:tc>
        <w:tc>
          <w:tcPr>
            <w:tcW w:w="1351" w:type="dxa"/>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36</w:t>
            </w:r>
          </w:p>
        </w:tc>
      </w:tr>
      <w:tr w:rsidR="00D735F6" w:rsidRPr="00D735F6" w:rsidTr="00402792">
        <w:tc>
          <w:tcPr>
            <w:tcW w:w="3318" w:type="dxa"/>
            <w:tcBorders>
              <w:bottom w:val="single" w:sz="4" w:space="0" w:color="auto"/>
            </w:tcBorders>
            <w:shd w:val="clear" w:color="auto" w:fill="auto"/>
          </w:tcPr>
          <w:p w:rsidR="00D735F6" w:rsidRPr="00D735F6" w:rsidRDefault="00D735F6" w:rsidP="00D735F6">
            <w:pPr>
              <w:pStyle w:val="a5"/>
              <w:suppressAutoHyphens w:val="0"/>
              <w:rPr>
                <w:rFonts w:hint="eastAsia"/>
                <w:lang w:val="en-GB"/>
              </w:rPr>
            </w:pPr>
            <w:r w:rsidRPr="00D735F6">
              <w:rPr>
                <w:rFonts w:hint="eastAsia"/>
                <w:lang w:val="en-GB"/>
              </w:rPr>
              <w:t>严重残疾人家庭照料协会</w:t>
            </w:r>
          </w:p>
        </w:tc>
        <w:tc>
          <w:tcPr>
            <w:tcW w:w="1350" w:type="dxa"/>
            <w:tcBorders>
              <w:bottom w:val="single" w:sz="4" w:space="0" w:color="auto"/>
            </w:tcBorders>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1</w:t>
            </w:r>
          </w:p>
        </w:tc>
        <w:tc>
          <w:tcPr>
            <w:tcW w:w="1351" w:type="dxa"/>
            <w:tcBorders>
              <w:bottom w:val="single" w:sz="4" w:space="0" w:color="auto"/>
            </w:tcBorders>
            <w:shd w:val="clear" w:color="auto" w:fill="auto"/>
          </w:tcPr>
          <w:p w:rsidR="00D735F6" w:rsidRPr="00D735F6" w:rsidRDefault="00D735F6" w:rsidP="00D735F6">
            <w:pPr>
              <w:pStyle w:val="a5"/>
              <w:suppressAutoHyphens w:val="0"/>
              <w:ind w:right="0"/>
              <w:jc w:val="right"/>
              <w:rPr>
                <w:rFonts w:hint="eastAsia"/>
                <w:lang w:val="en-GB"/>
              </w:rPr>
            </w:pPr>
          </w:p>
        </w:tc>
        <w:tc>
          <w:tcPr>
            <w:tcW w:w="1351" w:type="dxa"/>
            <w:tcBorders>
              <w:bottom w:val="single" w:sz="4" w:space="0" w:color="auto"/>
            </w:tcBorders>
            <w:shd w:val="clear" w:color="auto" w:fill="auto"/>
          </w:tcPr>
          <w:p w:rsidR="00D735F6" w:rsidRPr="00D735F6" w:rsidRDefault="00D735F6" w:rsidP="00D735F6">
            <w:pPr>
              <w:pStyle w:val="a5"/>
              <w:suppressAutoHyphens w:val="0"/>
              <w:ind w:right="0"/>
              <w:jc w:val="right"/>
              <w:rPr>
                <w:rFonts w:hint="eastAsia"/>
                <w:lang w:val="en-GB"/>
              </w:rPr>
            </w:pPr>
          </w:p>
        </w:tc>
      </w:tr>
      <w:tr w:rsidR="00D735F6" w:rsidRPr="00D735F6" w:rsidTr="00402792">
        <w:tc>
          <w:tcPr>
            <w:tcW w:w="3318" w:type="dxa"/>
            <w:tcBorders>
              <w:top w:val="single" w:sz="4" w:space="0" w:color="auto"/>
              <w:bottom w:val="single" w:sz="12" w:space="0" w:color="auto"/>
            </w:tcBorders>
            <w:shd w:val="clear" w:color="auto" w:fill="auto"/>
          </w:tcPr>
          <w:p w:rsidR="00D735F6" w:rsidRPr="00D735F6" w:rsidRDefault="00D735F6" w:rsidP="00D735F6">
            <w:pPr>
              <w:pStyle w:val="a5"/>
              <w:suppressAutoHyphens w:val="0"/>
              <w:rPr>
                <w:rFonts w:eastAsia="SimHei" w:hint="eastAsia"/>
                <w:lang w:val="en-GB"/>
              </w:rPr>
            </w:pPr>
            <w:r w:rsidRPr="00D735F6">
              <w:rPr>
                <w:rFonts w:eastAsia="SimHei"/>
                <w:lang w:val="en-GB"/>
              </w:rPr>
              <w:tab/>
            </w:r>
            <w:r w:rsidRPr="00D735F6">
              <w:rPr>
                <w:rFonts w:eastAsia="SimHei" w:hint="eastAsia"/>
                <w:lang w:val="en-GB"/>
              </w:rPr>
              <w:t>共计</w:t>
            </w:r>
          </w:p>
        </w:tc>
        <w:tc>
          <w:tcPr>
            <w:tcW w:w="1350" w:type="dxa"/>
            <w:tcBorders>
              <w:top w:val="single" w:sz="4" w:space="0" w:color="auto"/>
              <w:bottom w:val="single" w:sz="12" w:space="0" w:color="auto"/>
            </w:tcBorders>
            <w:shd w:val="clear" w:color="auto" w:fill="auto"/>
          </w:tcPr>
          <w:p w:rsidR="00D735F6" w:rsidRPr="00D735F6" w:rsidRDefault="00D735F6" w:rsidP="00D735F6">
            <w:pPr>
              <w:pStyle w:val="a5"/>
              <w:suppressAutoHyphens w:val="0"/>
              <w:ind w:right="0"/>
              <w:jc w:val="right"/>
              <w:rPr>
                <w:rFonts w:hint="eastAsia"/>
                <w:b/>
                <w:lang w:val="en-GB"/>
              </w:rPr>
            </w:pPr>
            <w:r w:rsidRPr="00D735F6">
              <w:rPr>
                <w:rFonts w:hint="eastAsia"/>
                <w:b/>
                <w:lang w:val="en-GB"/>
              </w:rPr>
              <w:t>3</w:t>
            </w:r>
          </w:p>
        </w:tc>
        <w:tc>
          <w:tcPr>
            <w:tcW w:w="1351" w:type="dxa"/>
            <w:tcBorders>
              <w:top w:val="single" w:sz="4" w:space="0" w:color="auto"/>
              <w:bottom w:val="single" w:sz="12" w:space="0" w:color="auto"/>
            </w:tcBorders>
            <w:shd w:val="clear" w:color="auto" w:fill="auto"/>
          </w:tcPr>
          <w:p w:rsidR="00D735F6" w:rsidRPr="00D735F6" w:rsidRDefault="00D735F6" w:rsidP="00D735F6">
            <w:pPr>
              <w:pStyle w:val="a5"/>
              <w:suppressAutoHyphens w:val="0"/>
              <w:ind w:right="0"/>
              <w:jc w:val="right"/>
              <w:rPr>
                <w:rFonts w:hint="eastAsia"/>
                <w:b/>
                <w:lang w:val="en-GB"/>
              </w:rPr>
            </w:pPr>
            <w:r w:rsidRPr="00D735F6">
              <w:rPr>
                <w:rFonts w:hint="eastAsia"/>
                <w:b/>
                <w:lang w:val="en-GB"/>
              </w:rPr>
              <w:t>2</w:t>
            </w:r>
          </w:p>
        </w:tc>
        <w:tc>
          <w:tcPr>
            <w:tcW w:w="1351" w:type="dxa"/>
            <w:tcBorders>
              <w:top w:val="single" w:sz="4" w:space="0" w:color="auto"/>
              <w:bottom w:val="single" w:sz="12" w:space="0" w:color="auto"/>
            </w:tcBorders>
            <w:shd w:val="clear" w:color="auto" w:fill="auto"/>
          </w:tcPr>
          <w:p w:rsidR="00D735F6" w:rsidRPr="00D735F6" w:rsidRDefault="00D735F6" w:rsidP="00D735F6">
            <w:pPr>
              <w:pStyle w:val="a5"/>
              <w:suppressAutoHyphens w:val="0"/>
              <w:ind w:right="0"/>
              <w:jc w:val="right"/>
              <w:rPr>
                <w:rFonts w:hint="eastAsia"/>
                <w:b/>
                <w:lang w:val="en-GB"/>
              </w:rPr>
            </w:pPr>
            <w:r w:rsidRPr="00D735F6">
              <w:rPr>
                <w:rFonts w:hint="eastAsia"/>
                <w:b/>
                <w:lang w:val="en-GB"/>
              </w:rPr>
              <w:t>123</w:t>
            </w:r>
          </w:p>
        </w:tc>
      </w:tr>
    </w:tbl>
    <w:p w:rsidR="0067087D" w:rsidRPr="00D735F6" w:rsidRDefault="0067087D" w:rsidP="00A85D25">
      <w:pPr>
        <w:pStyle w:val="SingleTxtGC"/>
        <w:spacing w:before="360"/>
        <w:rPr>
          <w:rFonts w:eastAsia="SimHei"/>
          <w:lang w:val="en-GB"/>
        </w:rPr>
      </w:pPr>
      <w:r w:rsidRPr="00D735F6">
        <w:rPr>
          <w:rFonts w:eastAsia="SimHei" w:hint="eastAsia"/>
          <w:lang w:val="en-GB"/>
        </w:rPr>
        <w:t>与残疾事务协会和公营部门相关的教育中心分布情况</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52"/>
        <w:gridCol w:w="2422"/>
        <w:gridCol w:w="2396"/>
      </w:tblGrid>
      <w:tr w:rsidR="00D735F6" w:rsidTr="00D735F6">
        <w:tc>
          <w:tcPr>
            <w:tcW w:w="3284" w:type="dxa"/>
            <w:tcBorders>
              <w:top w:val="single" w:sz="4" w:space="0" w:color="auto"/>
              <w:bottom w:val="single" w:sz="12" w:space="0" w:color="auto"/>
            </w:tcBorders>
            <w:shd w:val="clear" w:color="auto" w:fill="auto"/>
          </w:tcPr>
          <w:p w:rsidR="00D735F6" w:rsidRDefault="00D735F6" w:rsidP="00D735F6">
            <w:pPr>
              <w:pStyle w:val="a0"/>
              <w:suppressAutoHyphens w:val="0"/>
              <w:rPr>
                <w:rFonts w:hint="eastAsia"/>
                <w:lang w:val="en-GB"/>
              </w:rPr>
            </w:pPr>
            <w:r w:rsidRPr="0067087D">
              <w:rPr>
                <w:rFonts w:hint="eastAsia"/>
                <w:lang w:val="en-GB"/>
              </w:rPr>
              <w:t>残疾类别</w:t>
            </w:r>
          </w:p>
        </w:tc>
        <w:tc>
          <w:tcPr>
            <w:tcW w:w="3285" w:type="dxa"/>
            <w:tcBorders>
              <w:top w:val="single" w:sz="4" w:space="0" w:color="auto"/>
              <w:bottom w:val="single" w:sz="12" w:space="0" w:color="auto"/>
            </w:tcBorders>
            <w:shd w:val="clear" w:color="auto" w:fill="auto"/>
          </w:tcPr>
          <w:p w:rsidR="00D735F6" w:rsidRDefault="00D735F6" w:rsidP="00D735F6">
            <w:pPr>
              <w:pStyle w:val="a0"/>
              <w:ind w:right="0"/>
              <w:jc w:val="right"/>
              <w:rPr>
                <w:rFonts w:hint="eastAsia"/>
                <w:lang w:val="en-GB"/>
              </w:rPr>
            </w:pPr>
            <w:r w:rsidRPr="0067087D">
              <w:rPr>
                <w:rFonts w:hint="eastAsia"/>
                <w:lang w:val="en-GB"/>
              </w:rPr>
              <w:t>与协会相关的中心的数目</w:t>
            </w:r>
          </w:p>
        </w:tc>
        <w:tc>
          <w:tcPr>
            <w:tcW w:w="3285" w:type="dxa"/>
            <w:tcBorders>
              <w:top w:val="single" w:sz="4" w:space="0" w:color="auto"/>
              <w:bottom w:val="single" w:sz="12" w:space="0" w:color="auto"/>
            </w:tcBorders>
            <w:shd w:val="clear" w:color="auto" w:fill="auto"/>
          </w:tcPr>
          <w:p w:rsidR="00D735F6" w:rsidRDefault="00D735F6" w:rsidP="00D735F6">
            <w:pPr>
              <w:pStyle w:val="a0"/>
              <w:ind w:right="0"/>
              <w:jc w:val="right"/>
              <w:rPr>
                <w:rFonts w:hint="eastAsia"/>
                <w:lang w:val="en-GB"/>
              </w:rPr>
            </w:pPr>
            <w:r w:rsidRPr="00D735F6">
              <w:rPr>
                <w:rFonts w:hint="eastAsia"/>
                <w:lang w:val="en-GB"/>
              </w:rPr>
              <w:t>公立中心的数目</w:t>
            </w:r>
          </w:p>
        </w:tc>
      </w:tr>
      <w:tr w:rsidR="00D735F6" w:rsidRPr="00D735F6" w:rsidTr="00D735F6">
        <w:tc>
          <w:tcPr>
            <w:tcW w:w="3284" w:type="dxa"/>
            <w:tcBorders>
              <w:top w:val="single" w:sz="12" w:space="0" w:color="auto"/>
            </w:tcBorders>
            <w:shd w:val="clear" w:color="auto" w:fill="auto"/>
          </w:tcPr>
          <w:p w:rsidR="00D735F6" w:rsidRPr="00D735F6" w:rsidRDefault="00D735F6" w:rsidP="00D735F6">
            <w:pPr>
              <w:pStyle w:val="a5"/>
              <w:suppressAutoHyphens w:val="0"/>
              <w:rPr>
                <w:rFonts w:hint="eastAsia"/>
                <w:lang w:val="en-GB"/>
              </w:rPr>
            </w:pPr>
            <w:r w:rsidRPr="00D735F6">
              <w:rPr>
                <w:rFonts w:hint="eastAsia"/>
                <w:lang w:val="en-GB"/>
              </w:rPr>
              <w:t>精神残疾</w:t>
            </w:r>
          </w:p>
        </w:tc>
        <w:tc>
          <w:tcPr>
            <w:tcW w:w="3285" w:type="dxa"/>
            <w:tcBorders>
              <w:top w:val="single" w:sz="12" w:space="0" w:color="auto"/>
            </w:tcBorders>
            <w:shd w:val="clear" w:color="auto" w:fill="auto"/>
          </w:tcPr>
          <w:p w:rsidR="00D735F6" w:rsidRPr="00D735F6" w:rsidRDefault="00D735F6" w:rsidP="00D735F6">
            <w:pPr>
              <w:pStyle w:val="a5"/>
              <w:suppressAutoHyphens w:val="0"/>
              <w:ind w:right="0"/>
              <w:jc w:val="right"/>
              <w:rPr>
                <w:rFonts w:hint="eastAsia"/>
                <w:lang w:val="en-GB"/>
              </w:rPr>
            </w:pPr>
            <w:r w:rsidRPr="00D735F6">
              <w:rPr>
                <w:lang w:val="en-GB"/>
              </w:rPr>
              <w:t>124</w:t>
            </w:r>
          </w:p>
        </w:tc>
        <w:tc>
          <w:tcPr>
            <w:tcW w:w="3285" w:type="dxa"/>
            <w:tcBorders>
              <w:top w:val="single" w:sz="12" w:space="0" w:color="auto"/>
            </w:tcBorders>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3</w:t>
            </w:r>
          </w:p>
        </w:tc>
      </w:tr>
      <w:tr w:rsidR="00D735F6" w:rsidRPr="00D735F6" w:rsidTr="00D735F6">
        <w:tc>
          <w:tcPr>
            <w:tcW w:w="3284" w:type="dxa"/>
            <w:shd w:val="clear" w:color="auto" w:fill="auto"/>
          </w:tcPr>
          <w:p w:rsidR="00D735F6" w:rsidRPr="00D735F6" w:rsidRDefault="00D735F6" w:rsidP="00D735F6">
            <w:pPr>
              <w:pStyle w:val="a5"/>
              <w:suppressAutoHyphens w:val="0"/>
              <w:rPr>
                <w:rFonts w:hint="eastAsia"/>
                <w:lang w:val="en-GB"/>
              </w:rPr>
            </w:pPr>
            <w:r w:rsidRPr="00D735F6">
              <w:rPr>
                <w:rFonts w:hint="eastAsia"/>
                <w:lang w:val="en-GB"/>
              </w:rPr>
              <w:t>听力残疾</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r w:rsidRPr="00D735F6">
              <w:rPr>
                <w:lang w:val="en-GB"/>
              </w:rPr>
              <w:t>51</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1</w:t>
            </w:r>
          </w:p>
        </w:tc>
      </w:tr>
      <w:tr w:rsidR="00D735F6" w:rsidRPr="00D735F6" w:rsidTr="00D735F6">
        <w:tc>
          <w:tcPr>
            <w:tcW w:w="3284" w:type="dxa"/>
            <w:shd w:val="clear" w:color="auto" w:fill="auto"/>
          </w:tcPr>
          <w:p w:rsidR="00D735F6" w:rsidRPr="00D735F6" w:rsidRDefault="00D735F6" w:rsidP="00D735F6">
            <w:pPr>
              <w:pStyle w:val="a5"/>
              <w:suppressAutoHyphens w:val="0"/>
              <w:rPr>
                <w:rFonts w:hint="eastAsia"/>
                <w:lang w:val="en-GB"/>
              </w:rPr>
            </w:pPr>
            <w:r w:rsidRPr="00D735F6">
              <w:rPr>
                <w:rFonts w:hint="eastAsia"/>
                <w:lang w:val="en-GB"/>
              </w:rPr>
              <w:t>肢体残疾</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r w:rsidRPr="00D735F6">
              <w:rPr>
                <w:lang w:val="en-GB"/>
              </w:rPr>
              <w:t>24</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2</w:t>
            </w:r>
          </w:p>
        </w:tc>
      </w:tr>
      <w:tr w:rsidR="00D735F6" w:rsidRPr="00D735F6" w:rsidTr="00D735F6">
        <w:tc>
          <w:tcPr>
            <w:tcW w:w="3284" w:type="dxa"/>
            <w:shd w:val="clear" w:color="auto" w:fill="auto"/>
          </w:tcPr>
          <w:p w:rsidR="00D735F6" w:rsidRPr="00D735F6" w:rsidRDefault="00D735F6" w:rsidP="00D735F6">
            <w:pPr>
              <w:pStyle w:val="a5"/>
              <w:suppressAutoHyphens w:val="0"/>
              <w:rPr>
                <w:rFonts w:hint="eastAsia"/>
                <w:lang w:val="en-GB"/>
              </w:rPr>
            </w:pPr>
            <w:r w:rsidRPr="00D735F6">
              <w:rPr>
                <w:rFonts w:hint="eastAsia"/>
                <w:lang w:val="en-GB"/>
              </w:rPr>
              <w:t>视力残疾</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r w:rsidRPr="00D735F6">
              <w:rPr>
                <w:lang w:val="en-GB"/>
              </w:rPr>
              <w:t>13</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6</w:t>
            </w:r>
          </w:p>
        </w:tc>
      </w:tr>
      <w:tr w:rsidR="00D735F6" w:rsidRPr="00D735F6" w:rsidTr="00D735F6">
        <w:tc>
          <w:tcPr>
            <w:tcW w:w="3284" w:type="dxa"/>
            <w:shd w:val="clear" w:color="auto" w:fill="auto"/>
          </w:tcPr>
          <w:p w:rsidR="00D735F6" w:rsidRPr="00D735F6" w:rsidRDefault="00D735F6" w:rsidP="00D735F6">
            <w:pPr>
              <w:pStyle w:val="a5"/>
              <w:suppressAutoHyphens w:val="0"/>
              <w:rPr>
                <w:rFonts w:hint="eastAsia"/>
                <w:lang w:val="en-GB"/>
              </w:rPr>
            </w:pPr>
            <w:r w:rsidRPr="00D735F6">
              <w:rPr>
                <w:rFonts w:hint="eastAsia"/>
                <w:lang w:val="en-GB"/>
              </w:rPr>
              <w:t>多重残疾</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3</w:t>
            </w:r>
          </w:p>
        </w:tc>
        <w:tc>
          <w:tcPr>
            <w:tcW w:w="3285" w:type="dxa"/>
            <w:shd w:val="clear" w:color="auto" w:fill="auto"/>
          </w:tcPr>
          <w:p w:rsidR="00D735F6" w:rsidRPr="00D735F6" w:rsidRDefault="00D735F6" w:rsidP="00D735F6">
            <w:pPr>
              <w:pStyle w:val="a5"/>
              <w:suppressAutoHyphens w:val="0"/>
              <w:ind w:right="0"/>
              <w:jc w:val="right"/>
              <w:rPr>
                <w:rFonts w:hint="eastAsia"/>
                <w:lang w:val="en-GB"/>
              </w:rPr>
            </w:pPr>
          </w:p>
        </w:tc>
      </w:tr>
      <w:tr w:rsidR="00D735F6" w:rsidRPr="00D735F6" w:rsidTr="007709EF">
        <w:tc>
          <w:tcPr>
            <w:tcW w:w="3284" w:type="dxa"/>
            <w:tcBorders>
              <w:bottom w:val="single" w:sz="8" w:space="0" w:color="auto"/>
            </w:tcBorders>
            <w:shd w:val="clear" w:color="auto" w:fill="auto"/>
          </w:tcPr>
          <w:p w:rsidR="00D735F6" w:rsidRPr="00D735F6" w:rsidRDefault="00D735F6" w:rsidP="00D735F6">
            <w:pPr>
              <w:pStyle w:val="a5"/>
              <w:suppressAutoHyphens w:val="0"/>
              <w:rPr>
                <w:rFonts w:hint="eastAsia"/>
                <w:lang w:val="en-GB"/>
              </w:rPr>
            </w:pPr>
            <w:r w:rsidRPr="00D735F6">
              <w:rPr>
                <w:rFonts w:hint="eastAsia"/>
                <w:lang w:val="en-GB"/>
              </w:rPr>
              <w:t>各种残疾</w:t>
            </w:r>
          </w:p>
        </w:tc>
        <w:tc>
          <w:tcPr>
            <w:tcW w:w="3285" w:type="dxa"/>
            <w:tcBorders>
              <w:bottom w:val="single" w:sz="8" w:space="0" w:color="auto"/>
            </w:tcBorders>
            <w:shd w:val="clear" w:color="auto" w:fill="auto"/>
          </w:tcPr>
          <w:p w:rsidR="00D735F6" w:rsidRPr="00D735F6" w:rsidRDefault="00D735F6" w:rsidP="00D735F6">
            <w:pPr>
              <w:pStyle w:val="a5"/>
              <w:suppressAutoHyphens w:val="0"/>
              <w:ind w:right="0"/>
              <w:jc w:val="right"/>
              <w:rPr>
                <w:rFonts w:hint="eastAsia"/>
                <w:lang w:val="en-GB"/>
              </w:rPr>
            </w:pPr>
            <w:r>
              <w:rPr>
                <w:rFonts w:hint="eastAsia"/>
                <w:lang w:val="en-GB"/>
              </w:rPr>
              <w:t>64</w:t>
            </w:r>
          </w:p>
        </w:tc>
        <w:tc>
          <w:tcPr>
            <w:tcW w:w="3285" w:type="dxa"/>
            <w:tcBorders>
              <w:bottom w:val="single" w:sz="8" w:space="0" w:color="auto"/>
            </w:tcBorders>
            <w:shd w:val="clear" w:color="auto" w:fill="auto"/>
          </w:tcPr>
          <w:p w:rsidR="00D735F6" w:rsidRPr="00D735F6" w:rsidRDefault="00D735F6" w:rsidP="00D735F6">
            <w:pPr>
              <w:pStyle w:val="a5"/>
              <w:suppressAutoHyphens w:val="0"/>
              <w:ind w:right="0"/>
              <w:jc w:val="right"/>
              <w:rPr>
                <w:rFonts w:hint="eastAsia"/>
                <w:lang w:val="en-GB"/>
              </w:rPr>
            </w:pPr>
          </w:p>
        </w:tc>
      </w:tr>
      <w:tr w:rsidR="00D735F6" w:rsidRPr="00D735F6" w:rsidTr="007709EF">
        <w:tc>
          <w:tcPr>
            <w:tcW w:w="3284" w:type="dxa"/>
            <w:tcBorders>
              <w:top w:val="single" w:sz="8" w:space="0" w:color="auto"/>
              <w:bottom w:val="single" w:sz="8" w:space="0" w:color="auto"/>
            </w:tcBorders>
            <w:shd w:val="clear" w:color="auto" w:fill="auto"/>
          </w:tcPr>
          <w:p w:rsidR="00D735F6" w:rsidRPr="007709EF" w:rsidRDefault="007709EF" w:rsidP="00D735F6">
            <w:pPr>
              <w:pStyle w:val="a5"/>
              <w:suppressAutoHyphens w:val="0"/>
              <w:rPr>
                <w:rFonts w:eastAsia="SimHei" w:hint="eastAsia"/>
                <w:lang w:val="en-GB"/>
              </w:rPr>
            </w:pPr>
            <w:r w:rsidRPr="007709EF">
              <w:rPr>
                <w:rFonts w:eastAsia="SimHei"/>
                <w:lang w:val="en-GB"/>
              </w:rPr>
              <w:tab/>
            </w:r>
            <w:r w:rsidRPr="007709EF">
              <w:rPr>
                <w:rFonts w:eastAsia="SimHei" w:hint="eastAsia"/>
                <w:lang w:val="en-GB"/>
              </w:rPr>
              <w:t>小计</w:t>
            </w:r>
          </w:p>
        </w:tc>
        <w:tc>
          <w:tcPr>
            <w:tcW w:w="3285" w:type="dxa"/>
            <w:tcBorders>
              <w:top w:val="single" w:sz="8" w:space="0" w:color="auto"/>
              <w:bottom w:val="single" w:sz="8" w:space="0" w:color="auto"/>
            </w:tcBorders>
            <w:shd w:val="clear" w:color="auto" w:fill="auto"/>
          </w:tcPr>
          <w:p w:rsidR="00D735F6" w:rsidRPr="00D735F6" w:rsidRDefault="00D735F6" w:rsidP="00D735F6">
            <w:pPr>
              <w:pStyle w:val="a5"/>
              <w:suppressAutoHyphens w:val="0"/>
              <w:ind w:right="0"/>
              <w:jc w:val="right"/>
              <w:rPr>
                <w:rFonts w:hint="eastAsia"/>
                <w:lang w:val="en-GB"/>
              </w:rPr>
            </w:pPr>
            <w:r w:rsidRPr="00D735F6">
              <w:rPr>
                <w:b/>
                <w:lang w:val="en-GB"/>
              </w:rPr>
              <w:t>279</w:t>
            </w:r>
          </w:p>
        </w:tc>
        <w:tc>
          <w:tcPr>
            <w:tcW w:w="3285" w:type="dxa"/>
            <w:tcBorders>
              <w:top w:val="single" w:sz="8" w:space="0" w:color="auto"/>
              <w:bottom w:val="single" w:sz="8" w:space="0" w:color="auto"/>
            </w:tcBorders>
            <w:shd w:val="clear" w:color="auto" w:fill="auto"/>
          </w:tcPr>
          <w:p w:rsidR="00D735F6" w:rsidRPr="00D735F6" w:rsidRDefault="007709EF" w:rsidP="00D735F6">
            <w:pPr>
              <w:pStyle w:val="a5"/>
              <w:suppressAutoHyphens w:val="0"/>
              <w:ind w:right="0"/>
              <w:jc w:val="right"/>
              <w:rPr>
                <w:rFonts w:hint="eastAsia"/>
                <w:lang w:val="en-GB"/>
              </w:rPr>
            </w:pPr>
            <w:r>
              <w:rPr>
                <w:rFonts w:hint="eastAsia"/>
                <w:lang w:val="en-GB"/>
              </w:rPr>
              <w:t>12</w:t>
            </w:r>
          </w:p>
        </w:tc>
      </w:tr>
      <w:tr w:rsidR="00D735F6" w:rsidRPr="00D735F6" w:rsidTr="007709EF">
        <w:tc>
          <w:tcPr>
            <w:tcW w:w="3284" w:type="dxa"/>
            <w:tcBorders>
              <w:top w:val="single" w:sz="8" w:space="0" w:color="auto"/>
              <w:bottom w:val="single" w:sz="12" w:space="0" w:color="auto"/>
            </w:tcBorders>
            <w:shd w:val="clear" w:color="auto" w:fill="auto"/>
          </w:tcPr>
          <w:p w:rsidR="00D735F6" w:rsidRPr="007709EF" w:rsidRDefault="007709EF" w:rsidP="00D735F6">
            <w:pPr>
              <w:pStyle w:val="a5"/>
              <w:suppressAutoHyphens w:val="0"/>
              <w:rPr>
                <w:rFonts w:eastAsia="SimHei" w:hint="eastAsia"/>
                <w:lang w:val="en-GB"/>
              </w:rPr>
            </w:pPr>
            <w:r w:rsidRPr="007709EF">
              <w:rPr>
                <w:rFonts w:eastAsia="SimHei"/>
                <w:lang w:val="en-GB"/>
              </w:rPr>
              <w:tab/>
            </w:r>
            <w:r w:rsidRPr="007709EF">
              <w:rPr>
                <w:rFonts w:eastAsia="SimHei" w:hint="eastAsia"/>
                <w:lang w:val="en-GB"/>
              </w:rPr>
              <w:t>共计</w:t>
            </w:r>
          </w:p>
        </w:tc>
        <w:tc>
          <w:tcPr>
            <w:tcW w:w="3285" w:type="dxa"/>
            <w:tcBorders>
              <w:top w:val="single" w:sz="8" w:space="0" w:color="auto"/>
              <w:bottom w:val="single" w:sz="12" w:space="0" w:color="auto"/>
            </w:tcBorders>
            <w:shd w:val="clear" w:color="auto" w:fill="auto"/>
          </w:tcPr>
          <w:p w:rsidR="00D735F6" w:rsidRPr="00D735F6" w:rsidRDefault="00D735F6" w:rsidP="00D735F6">
            <w:pPr>
              <w:pStyle w:val="a5"/>
              <w:suppressAutoHyphens w:val="0"/>
              <w:ind w:right="0"/>
              <w:jc w:val="right"/>
              <w:rPr>
                <w:rFonts w:hint="eastAsia"/>
                <w:lang w:val="en-GB"/>
              </w:rPr>
            </w:pPr>
            <w:r w:rsidRPr="00D735F6">
              <w:rPr>
                <w:b/>
                <w:lang w:val="en-GB"/>
              </w:rPr>
              <w:t>291</w:t>
            </w:r>
          </w:p>
        </w:tc>
        <w:tc>
          <w:tcPr>
            <w:tcW w:w="3285" w:type="dxa"/>
            <w:tcBorders>
              <w:top w:val="single" w:sz="8" w:space="0" w:color="auto"/>
              <w:bottom w:val="single" w:sz="12" w:space="0" w:color="auto"/>
            </w:tcBorders>
            <w:shd w:val="clear" w:color="auto" w:fill="auto"/>
          </w:tcPr>
          <w:p w:rsidR="00D735F6" w:rsidRPr="00D735F6" w:rsidRDefault="00D735F6" w:rsidP="00D735F6">
            <w:pPr>
              <w:pStyle w:val="a5"/>
              <w:suppressAutoHyphens w:val="0"/>
              <w:ind w:right="0"/>
              <w:jc w:val="right"/>
              <w:rPr>
                <w:rFonts w:hint="eastAsia"/>
                <w:lang w:val="en-GB"/>
              </w:rPr>
            </w:pPr>
          </w:p>
        </w:tc>
      </w:tr>
    </w:tbl>
    <w:p w:rsidR="0067087D" w:rsidRPr="00D735F6" w:rsidRDefault="0067087D" w:rsidP="00D735F6">
      <w:pPr>
        <w:pStyle w:val="SingleTxtGC"/>
        <w:rPr>
          <w:rFonts w:hint="eastAsia"/>
          <w:lang w:val="en-GB"/>
        </w:rPr>
      </w:pPr>
    </w:p>
    <w:p w:rsidR="0067087D" w:rsidRPr="0067087D" w:rsidRDefault="0067087D" w:rsidP="0067087D">
      <w:pPr>
        <w:pStyle w:val="SingleTxtGC"/>
        <w:rPr>
          <w:rFonts w:hint="eastAsia"/>
          <w:lang w:val="en-GB"/>
        </w:rPr>
      </w:pPr>
      <w:r w:rsidRPr="0067087D">
        <w:rPr>
          <w:rFonts w:hint="eastAsia"/>
          <w:lang w:val="en-GB"/>
        </w:rPr>
        <w:t>176</w:t>
      </w:r>
      <w:r>
        <w:rPr>
          <w:rFonts w:hint="eastAsia"/>
          <w:lang w:val="en-GB"/>
        </w:rPr>
        <w:t xml:space="preserve">.  </w:t>
      </w:r>
      <w:r w:rsidRPr="0067087D">
        <w:rPr>
          <w:rFonts w:hint="eastAsia"/>
          <w:lang w:val="en-GB"/>
        </w:rPr>
        <w:t>国家向管理这些中心的协会提供物资和技术支助。这种支助主要包括以下方面：</w:t>
      </w:r>
    </w:p>
    <w:p w:rsidR="0067087D" w:rsidRPr="0067087D" w:rsidRDefault="0067087D" w:rsidP="0007230A">
      <w:pPr>
        <w:pStyle w:val="Bullet1GC"/>
        <w:rPr>
          <w:rFonts w:hint="eastAsia"/>
          <w:lang w:val="en-GB"/>
        </w:rPr>
      </w:pPr>
      <w:r w:rsidRPr="0067087D">
        <w:rPr>
          <w:rFonts w:hint="eastAsia"/>
          <w:lang w:val="en-GB"/>
        </w:rPr>
        <w:t>每年向加入中心的每名残疾儿童发放一笔补助金；</w:t>
      </w:r>
    </w:p>
    <w:p w:rsidR="0067087D" w:rsidRPr="0067087D" w:rsidRDefault="0067087D" w:rsidP="0007230A">
      <w:pPr>
        <w:pStyle w:val="Bullet1GC"/>
        <w:rPr>
          <w:rFonts w:hint="eastAsia"/>
          <w:lang w:val="en-GB"/>
        </w:rPr>
      </w:pPr>
      <w:r w:rsidRPr="0067087D">
        <w:rPr>
          <w:rFonts w:hint="eastAsia"/>
          <w:lang w:val="en-GB"/>
        </w:rPr>
        <w:t>实施三项支助专门化教育中心的方案，包括建造新的中心和扩建现有的中心，拨款总额为</w:t>
      </w:r>
      <w:r w:rsidR="008849F7">
        <w:rPr>
          <w:rFonts w:hint="eastAsia"/>
          <w:lang w:val="en-GB"/>
        </w:rPr>
        <w:t>1,</w:t>
      </w:r>
      <w:r w:rsidRPr="0067087D">
        <w:rPr>
          <w:rFonts w:hint="eastAsia"/>
          <w:lang w:val="en-GB"/>
        </w:rPr>
        <w:t>570</w:t>
      </w:r>
      <w:r w:rsidRPr="0067087D">
        <w:rPr>
          <w:rFonts w:hint="eastAsia"/>
          <w:lang w:val="en-GB"/>
        </w:rPr>
        <w:t>万突尼斯第纳尔</w:t>
      </w:r>
      <w:r>
        <w:rPr>
          <w:rFonts w:hint="eastAsia"/>
          <w:lang w:val="en-GB"/>
        </w:rPr>
        <w:t>(</w:t>
      </w:r>
      <w:r w:rsidRPr="0067087D">
        <w:rPr>
          <w:rFonts w:hint="eastAsia"/>
          <w:lang w:val="en-GB"/>
        </w:rPr>
        <w:t>相当于</w:t>
      </w:r>
      <w:r w:rsidR="008849F7">
        <w:rPr>
          <w:rFonts w:hint="eastAsia"/>
          <w:lang w:val="en-GB"/>
        </w:rPr>
        <w:t>1,</w:t>
      </w:r>
      <w:r w:rsidRPr="0067087D">
        <w:rPr>
          <w:rFonts w:hint="eastAsia"/>
          <w:lang w:val="en-GB"/>
        </w:rPr>
        <w:t>125</w:t>
      </w:r>
      <w:r w:rsidRPr="0067087D">
        <w:rPr>
          <w:rFonts w:hint="eastAsia"/>
          <w:lang w:val="en-GB"/>
        </w:rPr>
        <w:t>万美元</w:t>
      </w:r>
      <w:r>
        <w:rPr>
          <w:rFonts w:hint="eastAsia"/>
          <w:lang w:val="en-GB"/>
        </w:rPr>
        <w:t>)</w:t>
      </w:r>
      <w:r w:rsidRPr="0067087D">
        <w:rPr>
          <w:rFonts w:hint="eastAsia"/>
          <w:lang w:val="en-GB"/>
        </w:rPr>
        <w:t>；</w:t>
      </w:r>
    </w:p>
    <w:p w:rsidR="0067087D" w:rsidRPr="0067087D" w:rsidRDefault="0067087D" w:rsidP="0007230A">
      <w:pPr>
        <w:pStyle w:val="Bullet1GC"/>
        <w:rPr>
          <w:rFonts w:hint="eastAsia"/>
          <w:lang w:val="en-GB"/>
        </w:rPr>
      </w:pPr>
      <w:r w:rsidRPr="0067087D">
        <w:rPr>
          <w:rFonts w:hint="eastAsia"/>
          <w:lang w:val="en-GB"/>
        </w:rPr>
        <w:t>在许多相关领域开展能力建设，这些领域包括教育、卫生、职业培训、农业、体育和娱乐活动；</w:t>
      </w:r>
    </w:p>
    <w:p w:rsidR="0067087D" w:rsidRPr="0067087D" w:rsidRDefault="0067087D" w:rsidP="0007230A">
      <w:pPr>
        <w:pStyle w:val="Bullet1GC"/>
        <w:rPr>
          <w:rFonts w:hint="eastAsia"/>
          <w:lang w:val="en-GB"/>
        </w:rPr>
      </w:pPr>
      <w:r w:rsidRPr="0067087D">
        <w:rPr>
          <w:rFonts w:hint="eastAsia"/>
          <w:lang w:val="en-GB"/>
        </w:rPr>
        <w:t>每年提供</w:t>
      </w:r>
      <w:r w:rsidRPr="0067087D">
        <w:rPr>
          <w:rFonts w:hint="eastAsia"/>
          <w:lang w:val="en-GB"/>
        </w:rPr>
        <w:t>20</w:t>
      </w:r>
      <w:r w:rsidRPr="0067087D">
        <w:rPr>
          <w:rFonts w:hint="eastAsia"/>
          <w:lang w:val="en-GB"/>
        </w:rPr>
        <w:t>辆公交车，供运送各中心照料的残疾人之用</w:t>
      </w:r>
      <w:r>
        <w:rPr>
          <w:rFonts w:hint="eastAsia"/>
          <w:lang w:val="en-GB"/>
        </w:rPr>
        <w:t>；</w:t>
      </w:r>
    </w:p>
    <w:p w:rsidR="0067087D" w:rsidRPr="0067087D" w:rsidRDefault="0067087D" w:rsidP="0007230A">
      <w:pPr>
        <w:pStyle w:val="Bullet1GC"/>
        <w:rPr>
          <w:rFonts w:hint="eastAsia"/>
          <w:lang w:val="en-GB"/>
        </w:rPr>
      </w:pPr>
      <w:r w:rsidRPr="0067087D">
        <w:rPr>
          <w:rFonts w:hint="eastAsia"/>
          <w:lang w:val="en-GB"/>
        </w:rPr>
        <w:t>为专门化教育中心工作人员定期举办培训活动。</w:t>
      </w:r>
    </w:p>
    <w:p w:rsidR="0067087D" w:rsidRPr="0067087D" w:rsidRDefault="0067087D" w:rsidP="0067087D">
      <w:pPr>
        <w:pStyle w:val="SingleTxtGC"/>
        <w:rPr>
          <w:rFonts w:hint="eastAsia"/>
          <w:lang w:val="en-GB"/>
        </w:rPr>
      </w:pPr>
      <w:r w:rsidRPr="0067087D">
        <w:rPr>
          <w:rFonts w:hint="eastAsia"/>
          <w:lang w:val="en-GB"/>
        </w:rPr>
        <w:t>17</w:t>
      </w:r>
      <w:r>
        <w:rPr>
          <w:rFonts w:hint="eastAsia"/>
          <w:lang w:val="en-GB"/>
        </w:rPr>
        <w:t xml:space="preserve">7.  </w:t>
      </w:r>
      <w:r w:rsidRPr="0067087D">
        <w:rPr>
          <w:rFonts w:hint="eastAsia"/>
          <w:lang w:val="en-GB"/>
        </w:rPr>
        <w:t>为了促进学校融合并弥合社会各群体间的数码鸿沟，现已制定了利用现代技术教育残疾儿童的项目。我国已在学前教育班至小学六年级实施了信息技术方案。此种方案涉及用于阿拉伯语、法语、英语、数学、历史、地理和初等科学知识等科目的突尼斯正式课程的教材。这些方案的对象是学龄残疾儿童，受惠学生已达</w:t>
      </w:r>
      <w:r w:rsidR="008849F7">
        <w:rPr>
          <w:rFonts w:hint="eastAsia"/>
          <w:lang w:val="en-GB"/>
        </w:rPr>
        <w:t>5,</w:t>
      </w:r>
      <w:r w:rsidRPr="0067087D">
        <w:rPr>
          <w:rFonts w:hint="eastAsia"/>
          <w:lang w:val="en-GB"/>
        </w:rPr>
        <w:t>000</w:t>
      </w:r>
      <w:r w:rsidRPr="0067087D">
        <w:rPr>
          <w:rFonts w:hint="eastAsia"/>
          <w:lang w:val="en-GB"/>
        </w:rPr>
        <w:t>人。</w:t>
      </w:r>
    </w:p>
    <w:p w:rsidR="0067087D" w:rsidRPr="0067087D" w:rsidRDefault="0067087D" w:rsidP="0067087D">
      <w:pPr>
        <w:pStyle w:val="SingleTxtGC"/>
        <w:rPr>
          <w:rFonts w:hint="eastAsia"/>
          <w:lang w:val="en-GB"/>
        </w:rPr>
      </w:pPr>
      <w:r w:rsidRPr="0067087D">
        <w:rPr>
          <w:rFonts w:hint="eastAsia"/>
          <w:lang w:val="en-GB"/>
        </w:rPr>
        <w:t>17</w:t>
      </w:r>
      <w:r>
        <w:rPr>
          <w:rFonts w:hint="eastAsia"/>
          <w:lang w:val="en-GB"/>
        </w:rPr>
        <w:t xml:space="preserve">8.  </w:t>
      </w:r>
      <w:r w:rsidRPr="0067087D">
        <w:rPr>
          <w:rFonts w:hint="eastAsia"/>
          <w:lang w:val="en-GB"/>
        </w:rPr>
        <w:t>一些残疾事务协会、尤其是助盲协会强调，必须强行规定盲人学校教师会读、写盲文，并保障盲人教师在这些学校工作的权利，从而促进盲人学生融入正常教育。</w:t>
      </w:r>
    </w:p>
    <w:p w:rsidR="0067087D" w:rsidRPr="0067087D" w:rsidRDefault="0067087D" w:rsidP="0067087D">
      <w:pPr>
        <w:pStyle w:val="SingleTxtGC"/>
        <w:rPr>
          <w:rFonts w:hint="eastAsia"/>
          <w:lang w:val="en-GB"/>
        </w:rPr>
      </w:pPr>
      <w:r w:rsidRPr="0067087D">
        <w:rPr>
          <w:rFonts w:hint="eastAsia"/>
          <w:lang w:val="en-GB"/>
        </w:rPr>
        <w:t>17</w:t>
      </w:r>
      <w:r>
        <w:rPr>
          <w:rFonts w:hint="eastAsia"/>
          <w:lang w:val="en-GB"/>
        </w:rPr>
        <w:t xml:space="preserve">9.  </w:t>
      </w:r>
      <w:r w:rsidRPr="0067087D">
        <w:rPr>
          <w:rFonts w:hint="eastAsia"/>
          <w:lang w:val="en-GB"/>
        </w:rPr>
        <w:t>代表聋人的组织强调必须提供人力和物资资源，保障聋人与其他学生平等地在普通学校接受教育的权利，在普通学校采用手语教学，在每个级别的学校开设残疾相关课程，并同残疾人进行互动交流。</w:t>
      </w:r>
    </w:p>
    <w:p w:rsidR="0067087D" w:rsidRPr="0067087D" w:rsidRDefault="00781BAE" w:rsidP="008735A8">
      <w:pPr>
        <w:pStyle w:val="H1GC"/>
        <w:rPr>
          <w:rFonts w:hint="eastAsia"/>
        </w:rPr>
      </w:pPr>
      <w:r>
        <w:tab/>
      </w:r>
      <w:r>
        <w:tab/>
      </w:r>
      <w:r w:rsidR="0067087D" w:rsidRPr="0067087D">
        <w:t>第二十五条</w:t>
      </w:r>
      <w:r w:rsidR="0067087D" w:rsidRPr="0067087D">
        <w:br/>
      </w:r>
      <w:r w:rsidR="0067087D" w:rsidRPr="0067087D">
        <w:t>健康</w:t>
      </w:r>
    </w:p>
    <w:p w:rsidR="0067087D" w:rsidRPr="0067087D" w:rsidRDefault="0067087D" w:rsidP="0067087D">
      <w:pPr>
        <w:pStyle w:val="SingleTxtGC"/>
        <w:rPr>
          <w:rFonts w:hint="eastAsia"/>
        </w:rPr>
      </w:pPr>
      <w:r w:rsidRPr="0067087D">
        <w:rPr>
          <w:rFonts w:hint="eastAsia"/>
        </w:rPr>
        <w:t>180</w:t>
      </w:r>
      <w:r>
        <w:rPr>
          <w:rFonts w:hint="eastAsia"/>
        </w:rPr>
        <w:t xml:space="preserve">.  </w:t>
      </w:r>
      <w:r w:rsidRPr="0067087D">
        <w:rPr>
          <w:rFonts w:hint="eastAsia"/>
        </w:rPr>
        <w:t>突尼斯卫生系统以初级卫生保健为其优先任务，初级保健的重点则是保护母亲和儿童、预防流行病以及消除某些社会恶习和常见疾病。这种做法的目的，是消灭作为造成残疾和使儿童死亡的主要原因的传染病。</w:t>
      </w:r>
    </w:p>
    <w:p w:rsidR="0067087D" w:rsidRPr="0067087D" w:rsidRDefault="0067087D" w:rsidP="0067087D">
      <w:pPr>
        <w:pStyle w:val="SingleTxtGC"/>
        <w:rPr>
          <w:rFonts w:hint="eastAsia"/>
        </w:rPr>
      </w:pPr>
      <w:r w:rsidRPr="0067087D">
        <w:rPr>
          <w:rFonts w:hint="eastAsia"/>
        </w:rPr>
        <w:t>18</w:t>
      </w:r>
      <w:r>
        <w:rPr>
          <w:rFonts w:hint="eastAsia"/>
        </w:rPr>
        <w:t xml:space="preserve">1.  </w:t>
      </w:r>
      <w:r w:rsidRPr="0067087D">
        <w:rPr>
          <w:rFonts w:hint="eastAsia"/>
        </w:rPr>
        <w:t>突尼斯批准了《公约》，这反映了它再次承诺将致力于保障残疾人享有</w:t>
      </w:r>
      <w:r w:rsidRPr="0067087D">
        <w:t>不受基于残疾的歧视</w:t>
      </w:r>
      <w:r w:rsidRPr="0067087D">
        <w:rPr>
          <w:rFonts w:hint="eastAsia"/>
        </w:rPr>
        <w:t>而</w:t>
      </w:r>
      <w:r w:rsidRPr="0067087D">
        <w:t>能达到最高标准健康</w:t>
      </w:r>
      <w:r w:rsidRPr="0067087D">
        <w:rPr>
          <w:rFonts w:hint="eastAsia"/>
        </w:rPr>
        <w:t>的权利。突尼斯已采取了包括培训的行动，确保残疾人获得医疗服务。</w:t>
      </w:r>
    </w:p>
    <w:p w:rsidR="0067087D" w:rsidRPr="0067087D" w:rsidRDefault="0067087D" w:rsidP="0067087D">
      <w:pPr>
        <w:pStyle w:val="SingleTxtGC"/>
        <w:rPr>
          <w:rFonts w:hint="eastAsia"/>
        </w:rPr>
      </w:pPr>
      <w:r w:rsidRPr="0067087D">
        <w:rPr>
          <w:rFonts w:hint="eastAsia"/>
        </w:rPr>
        <w:t>18</w:t>
      </w:r>
      <w:r>
        <w:rPr>
          <w:rFonts w:hint="eastAsia"/>
        </w:rPr>
        <w:t xml:space="preserve">2.  </w:t>
      </w:r>
      <w:r w:rsidRPr="0067087D">
        <w:rPr>
          <w:rFonts w:hint="eastAsia"/>
        </w:rPr>
        <w:t>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13</w:t>
      </w:r>
      <w:r w:rsidRPr="0067087D">
        <w:rPr>
          <w:rFonts w:hint="eastAsia"/>
        </w:rPr>
        <w:t>至</w:t>
      </w:r>
      <w:r w:rsidRPr="0067087D">
        <w:rPr>
          <w:rFonts w:hint="eastAsia"/>
        </w:rPr>
        <w:t>15</w:t>
      </w:r>
      <w:r w:rsidRPr="0067087D">
        <w:rPr>
          <w:rFonts w:hint="eastAsia"/>
        </w:rPr>
        <w:t>条规定，残疾人应享有在公共设施接受免费治疗、获得药品、接受培训和安置义肢的权利。国家应为贫穷残疾人支付这些服务费用，社会基金应为残疾人及其监护人支付此种服务费用。</w:t>
      </w:r>
    </w:p>
    <w:p w:rsidR="0067087D" w:rsidRPr="0067087D" w:rsidRDefault="0067087D" w:rsidP="0067087D">
      <w:pPr>
        <w:pStyle w:val="SingleTxtGC"/>
        <w:rPr>
          <w:rFonts w:hint="eastAsia"/>
        </w:rPr>
      </w:pPr>
      <w:r w:rsidRPr="0067087D">
        <w:rPr>
          <w:rFonts w:hint="eastAsia"/>
        </w:rPr>
        <w:t>18</w:t>
      </w:r>
      <w:r>
        <w:rPr>
          <w:rFonts w:hint="eastAsia"/>
        </w:rPr>
        <w:t xml:space="preserve">3.  </w:t>
      </w:r>
      <w:r w:rsidRPr="0067087D">
        <w:rPr>
          <w:rFonts w:hint="eastAsia"/>
        </w:rPr>
        <w:t>这项政策产生了以下成果：</w:t>
      </w:r>
    </w:p>
    <w:p w:rsidR="0067087D" w:rsidRPr="0067087D" w:rsidRDefault="0067087D" w:rsidP="0007230A">
      <w:pPr>
        <w:pStyle w:val="Bullet1GC"/>
        <w:rPr>
          <w:rFonts w:hint="eastAsia"/>
        </w:rPr>
      </w:pPr>
      <w:r w:rsidRPr="0067087D">
        <w:rPr>
          <w:rFonts w:hint="eastAsia"/>
        </w:rPr>
        <w:t>消灭了若干疾病和流行病，包括导致残疾的许多疾病如小儿麻痹症和破伤风；</w:t>
      </w:r>
    </w:p>
    <w:p w:rsidR="0067087D" w:rsidRPr="0067087D" w:rsidRDefault="0067087D" w:rsidP="0007230A">
      <w:pPr>
        <w:pStyle w:val="Bullet1GC"/>
        <w:rPr>
          <w:rFonts w:hint="eastAsia"/>
        </w:rPr>
      </w:pPr>
      <w:r w:rsidRPr="0067087D">
        <w:rPr>
          <w:rFonts w:hint="eastAsia"/>
        </w:rPr>
        <w:t>为所有社会群体免费提供了预防性保健服务，包括强制性婚前体检；</w:t>
      </w:r>
    </w:p>
    <w:p w:rsidR="0067087D" w:rsidRPr="0067087D" w:rsidRDefault="0067087D" w:rsidP="0007230A">
      <w:pPr>
        <w:pStyle w:val="Bullet1GC"/>
        <w:rPr>
          <w:rFonts w:hint="eastAsia"/>
        </w:rPr>
      </w:pPr>
      <w:r w:rsidRPr="0067087D">
        <w:rPr>
          <w:rFonts w:hint="eastAsia"/>
        </w:rPr>
        <w:t>在</w:t>
      </w:r>
      <w:r w:rsidRPr="0067087D">
        <w:rPr>
          <w:rFonts w:hint="eastAsia"/>
        </w:rPr>
        <w:t>2005</w:t>
      </w:r>
      <w:r w:rsidRPr="0067087D">
        <w:rPr>
          <w:rFonts w:hint="eastAsia"/>
        </w:rPr>
        <w:t>年全国疫苗接种方案清单中增列了接种风疹疫苗，从而使</w:t>
      </w:r>
      <w:r w:rsidRPr="0067087D">
        <w:rPr>
          <w:rFonts w:hint="eastAsia"/>
        </w:rPr>
        <w:t>93%</w:t>
      </w:r>
      <w:r w:rsidRPr="0067087D">
        <w:rPr>
          <w:rFonts w:hint="eastAsia"/>
        </w:rPr>
        <w:t>的儿童在</w:t>
      </w:r>
      <w:r w:rsidRPr="0067087D">
        <w:rPr>
          <w:rFonts w:hint="eastAsia"/>
        </w:rPr>
        <w:t>2007</w:t>
      </w:r>
      <w:r w:rsidRPr="0067087D">
        <w:rPr>
          <w:rFonts w:hint="eastAsia"/>
        </w:rPr>
        <w:t>年接种了此种疫苗；</w:t>
      </w:r>
    </w:p>
    <w:p w:rsidR="0067087D" w:rsidRPr="0067087D" w:rsidRDefault="0067087D" w:rsidP="0007230A">
      <w:pPr>
        <w:pStyle w:val="Bullet1GC"/>
        <w:rPr>
          <w:rFonts w:hint="eastAsia"/>
        </w:rPr>
      </w:pPr>
      <w:r w:rsidRPr="0067087D">
        <w:rPr>
          <w:rFonts w:hint="eastAsia"/>
        </w:rPr>
        <w:t>支助努力培训遗传学医生；研制及早发现和治疗残疾的医疗和科研设备；</w:t>
      </w:r>
    </w:p>
    <w:p w:rsidR="0067087D" w:rsidRPr="0067087D" w:rsidRDefault="0067087D" w:rsidP="0007230A">
      <w:pPr>
        <w:pStyle w:val="Bullet1GC"/>
        <w:rPr>
          <w:rFonts w:hint="eastAsia"/>
        </w:rPr>
      </w:pPr>
      <w:r w:rsidRPr="0067087D">
        <w:rPr>
          <w:rFonts w:hint="eastAsia"/>
        </w:rPr>
        <w:t>促进在学校和大学入学前提供保健服务，以便早期发现感官残疾和功能残疾；</w:t>
      </w:r>
    </w:p>
    <w:p w:rsidR="0067087D" w:rsidRPr="0067087D" w:rsidRDefault="0067087D" w:rsidP="0007230A">
      <w:pPr>
        <w:pStyle w:val="Bullet1GC"/>
        <w:rPr>
          <w:rFonts w:hint="eastAsia"/>
        </w:rPr>
      </w:pPr>
      <w:r w:rsidRPr="0067087D">
        <w:rPr>
          <w:rFonts w:hint="eastAsia"/>
        </w:rPr>
        <w:t>卫生机构采用检测和诊断技术促进及早发现残疾，尤其是在残疾风险极高的家庭使用此种技术；</w:t>
      </w:r>
    </w:p>
    <w:p w:rsidR="0067087D" w:rsidRPr="0067087D" w:rsidRDefault="0067087D" w:rsidP="0007230A">
      <w:pPr>
        <w:pStyle w:val="Bullet1GC"/>
        <w:rPr>
          <w:rFonts w:hint="eastAsia"/>
        </w:rPr>
      </w:pPr>
      <w:r w:rsidRPr="0067087D">
        <w:rPr>
          <w:rFonts w:hint="eastAsia"/>
        </w:rPr>
        <w:t>我国已在</w:t>
      </w:r>
      <w:r w:rsidRPr="0067087D">
        <w:rPr>
          <w:rFonts w:hint="eastAsia"/>
        </w:rPr>
        <w:t>96%</w:t>
      </w:r>
      <w:r w:rsidRPr="0067087D">
        <w:rPr>
          <w:rFonts w:hint="eastAsia"/>
        </w:rPr>
        <w:t>的地区提供妊娠测试服务，此外还开设了一个专门的诊断门诊部。通过检验贫血、糖尿病、尿道感染和儿童弓形病，这些措施有助于减少与怀孕相关的残疾；</w:t>
      </w:r>
    </w:p>
    <w:p w:rsidR="0067087D" w:rsidRPr="0067087D" w:rsidRDefault="0067087D" w:rsidP="0007230A">
      <w:pPr>
        <w:pStyle w:val="Bullet1GC"/>
        <w:rPr>
          <w:rFonts w:hint="eastAsia"/>
        </w:rPr>
      </w:pPr>
      <w:r w:rsidRPr="0067087D">
        <w:rPr>
          <w:rFonts w:hint="eastAsia"/>
        </w:rPr>
        <w:t>按照全球《</w:t>
      </w:r>
      <w:r w:rsidRPr="0067087D">
        <w:rPr>
          <w:rFonts w:hint="eastAsia"/>
        </w:rPr>
        <w:t>2020</w:t>
      </w:r>
      <w:r w:rsidRPr="0067087D">
        <w:rPr>
          <w:rFonts w:hint="eastAsia"/>
        </w:rPr>
        <w:t>年展望》倡议，制定了</w:t>
      </w:r>
      <w:r w:rsidRPr="0067087D">
        <w:rPr>
          <w:rFonts w:hint="eastAsia"/>
        </w:rPr>
        <w:t>2009</w:t>
      </w:r>
      <w:r w:rsidRPr="0067087D">
        <w:rPr>
          <w:rFonts w:hint="eastAsia"/>
        </w:rPr>
        <w:t>至</w:t>
      </w:r>
      <w:r w:rsidRPr="0067087D">
        <w:rPr>
          <w:rFonts w:hint="eastAsia"/>
        </w:rPr>
        <w:t>2014</w:t>
      </w:r>
      <w:r w:rsidRPr="0067087D">
        <w:rPr>
          <w:rFonts w:hint="eastAsia"/>
        </w:rPr>
        <w:t>年预防视力残疾国家方案；</w:t>
      </w:r>
    </w:p>
    <w:p w:rsidR="0067087D" w:rsidRPr="0067087D" w:rsidRDefault="0067087D" w:rsidP="0007230A">
      <w:pPr>
        <w:pStyle w:val="Bullet1GC"/>
        <w:rPr>
          <w:rFonts w:hint="eastAsia"/>
        </w:rPr>
      </w:pPr>
      <w:r w:rsidRPr="0067087D">
        <w:rPr>
          <w:rFonts w:hint="eastAsia"/>
        </w:rPr>
        <w:t>举办了关于近亲结婚有害影响的科学研讨会；</w:t>
      </w:r>
    </w:p>
    <w:p w:rsidR="0067087D" w:rsidRPr="0067087D" w:rsidRDefault="0067087D" w:rsidP="0007230A">
      <w:pPr>
        <w:pStyle w:val="Bullet1GC"/>
        <w:rPr>
          <w:rFonts w:hint="eastAsia"/>
        </w:rPr>
      </w:pPr>
      <w:r w:rsidRPr="0067087D">
        <w:rPr>
          <w:rFonts w:hint="eastAsia"/>
        </w:rPr>
        <w:t>早期检测已成为监测妊娠期母亲和胎儿状况方案的项目</w:t>
      </w:r>
      <w:r>
        <w:rPr>
          <w:rFonts w:hint="eastAsia"/>
        </w:rPr>
        <w:t>；</w:t>
      </w:r>
    </w:p>
    <w:p w:rsidR="0067087D" w:rsidRPr="0067087D" w:rsidRDefault="0067087D" w:rsidP="0007230A">
      <w:pPr>
        <w:pStyle w:val="Bullet1GC"/>
        <w:rPr>
          <w:rFonts w:hint="eastAsia"/>
        </w:rPr>
      </w:pPr>
      <w:r w:rsidRPr="0067087D">
        <w:rPr>
          <w:rFonts w:hint="eastAsia"/>
        </w:rPr>
        <w:t>残疾事务协会参与了预防残疾和提高认识方案的工作，确保早期诊断儿童耳聋，并为残疾青年举办生殖健康培训。</w:t>
      </w:r>
    </w:p>
    <w:p w:rsidR="0067087D" w:rsidRPr="0067087D" w:rsidRDefault="00781BAE" w:rsidP="008735A8">
      <w:pPr>
        <w:pStyle w:val="H1GC"/>
        <w:rPr>
          <w:rFonts w:hint="eastAsia"/>
        </w:rPr>
      </w:pPr>
      <w:r>
        <w:tab/>
      </w:r>
      <w:r>
        <w:tab/>
      </w:r>
      <w:r w:rsidR="0067087D" w:rsidRPr="0067087D">
        <w:t>第二十六条</w:t>
      </w:r>
      <w:r w:rsidR="0067087D" w:rsidRPr="0067087D">
        <w:br/>
      </w:r>
      <w:r w:rsidR="0067087D" w:rsidRPr="0067087D">
        <w:t>适应训练和康复</w:t>
      </w:r>
    </w:p>
    <w:p w:rsidR="0067087D" w:rsidRPr="0067087D" w:rsidRDefault="0067087D" w:rsidP="0067087D">
      <w:pPr>
        <w:pStyle w:val="SingleTxtGC"/>
        <w:rPr>
          <w:rFonts w:hint="eastAsia"/>
        </w:rPr>
      </w:pPr>
      <w:r w:rsidRPr="0067087D">
        <w:rPr>
          <w:rFonts w:hint="eastAsia"/>
        </w:rPr>
        <w:t>18</w:t>
      </w:r>
      <w:r>
        <w:rPr>
          <w:rFonts w:hint="eastAsia"/>
        </w:rPr>
        <w:t xml:space="preserve">4.  </w:t>
      </w:r>
      <w:r w:rsidRPr="0067087D">
        <w:rPr>
          <w:rFonts w:hint="eastAsia"/>
        </w:rPr>
        <w:t>突尼斯批准了《公约》、尤其是其第二十六条，这表明它认识到心理、社会、教育和职业适应训练的重要性。这一进程应通过恢复或提高残疾人个人的能力或潜在技能，鼓励他们自力更生、融入或重新融入社会生活。残疾人应能获得并维持尽可能最大限度的独立性，并参与生活各个方面的活动。</w:t>
      </w:r>
    </w:p>
    <w:p w:rsidR="0067087D" w:rsidRPr="0067087D" w:rsidRDefault="0067087D" w:rsidP="0067087D">
      <w:pPr>
        <w:pStyle w:val="SingleTxtGC"/>
        <w:rPr>
          <w:rFonts w:hint="eastAsia"/>
        </w:rPr>
      </w:pPr>
      <w:r w:rsidRPr="0067087D">
        <w:rPr>
          <w:rFonts w:hint="eastAsia"/>
        </w:rPr>
        <w:t>185</w:t>
      </w:r>
      <w:r>
        <w:rPr>
          <w:rFonts w:hint="eastAsia"/>
        </w:rPr>
        <w:t xml:space="preserve">.  </w:t>
      </w:r>
      <w:r w:rsidRPr="0067087D">
        <w:rPr>
          <w:rFonts w:hint="eastAsia"/>
        </w:rPr>
        <w:t>突尼斯已在各省成立了</w:t>
      </w:r>
      <w:r w:rsidRPr="0067087D">
        <w:rPr>
          <w:rFonts w:hint="eastAsia"/>
        </w:rPr>
        <w:t>24</w:t>
      </w:r>
      <w:r w:rsidRPr="0067087D">
        <w:rPr>
          <w:rFonts w:hint="eastAsia"/>
        </w:rPr>
        <w:t>个地区性适应训练单位。这些中心可早期发现和治疗残疾、提供适应训练服务，并制定通过保护残疾人的个别项目开展适应训练和康复方案。采取此种行动的依据是第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3</w:t>
      </w:r>
      <w:r w:rsidRPr="0067087D">
        <w:rPr>
          <w:rFonts w:hint="eastAsia"/>
        </w:rPr>
        <w:t>条，该条规定，对残疾人进行适应训练、提高其认识、进行教育和职业培训是国家的责任。残疾人及其家人参与了制定适应训练和康复方案的工作。</w:t>
      </w:r>
    </w:p>
    <w:p w:rsidR="0067087D" w:rsidRPr="0067087D" w:rsidRDefault="0067087D" w:rsidP="0067087D">
      <w:pPr>
        <w:pStyle w:val="SingleTxtGC"/>
        <w:rPr>
          <w:rFonts w:hint="eastAsia"/>
        </w:rPr>
      </w:pPr>
      <w:r w:rsidRPr="0067087D">
        <w:rPr>
          <w:rFonts w:hint="eastAsia"/>
        </w:rPr>
        <w:t>186</w:t>
      </w:r>
      <w:r>
        <w:rPr>
          <w:rFonts w:hint="eastAsia"/>
        </w:rPr>
        <w:t xml:space="preserve">.  </w:t>
      </w:r>
      <w:r w:rsidRPr="0067087D">
        <w:rPr>
          <w:rFonts w:hint="eastAsia"/>
        </w:rPr>
        <w:t>该法律第</w:t>
      </w:r>
      <w:r w:rsidRPr="0067087D">
        <w:rPr>
          <w:rFonts w:hint="eastAsia"/>
        </w:rPr>
        <w:t>20</w:t>
      </w:r>
      <w:r w:rsidRPr="0067087D">
        <w:rPr>
          <w:rFonts w:hint="eastAsia"/>
        </w:rPr>
        <w:t>条规定，国家应作出主动积极的承诺，根据残疾儿童的特殊需求提供适应训练并作好学前准备工作。</w:t>
      </w:r>
    </w:p>
    <w:p w:rsidR="0067087D" w:rsidRPr="0067087D" w:rsidRDefault="0067087D" w:rsidP="0067087D">
      <w:pPr>
        <w:pStyle w:val="SingleTxtGC"/>
        <w:rPr>
          <w:rFonts w:hint="eastAsia"/>
        </w:rPr>
      </w:pPr>
      <w:r w:rsidRPr="0067087D">
        <w:rPr>
          <w:rFonts w:hint="eastAsia"/>
        </w:rPr>
        <w:t>187</w:t>
      </w:r>
      <w:r>
        <w:rPr>
          <w:rFonts w:hint="eastAsia"/>
        </w:rPr>
        <w:t xml:space="preserve">.  </w:t>
      </w:r>
      <w:r w:rsidRPr="0067087D">
        <w:rPr>
          <w:rFonts w:hint="eastAsia"/>
        </w:rPr>
        <w:t>在社会层面，一些残疾事务协会强调必须为高标准的适应训练和康复服务提供更多的现代化设备及人力和物资资源。</w:t>
      </w:r>
    </w:p>
    <w:p w:rsidR="0067087D" w:rsidRPr="0067087D" w:rsidRDefault="0067087D" w:rsidP="0067087D">
      <w:pPr>
        <w:pStyle w:val="SingleTxtGC"/>
        <w:rPr>
          <w:rFonts w:hint="eastAsia"/>
        </w:rPr>
      </w:pPr>
      <w:r w:rsidRPr="0067087D">
        <w:rPr>
          <w:rFonts w:hint="eastAsia"/>
        </w:rPr>
        <w:t>188</w:t>
      </w:r>
      <w:r>
        <w:rPr>
          <w:rFonts w:hint="eastAsia"/>
        </w:rPr>
        <w:t xml:space="preserve">.  </w:t>
      </w:r>
      <w:r w:rsidRPr="0067087D">
        <w:rPr>
          <w:rFonts w:hint="eastAsia"/>
        </w:rPr>
        <w:t>规范设立和管理残疾人特殊教育、适应训练和职业培训机构的条例第</w:t>
      </w:r>
      <w:r w:rsidRPr="0067087D">
        <w:rPr>
          <w:rFonts w:hint="eastAsia"/>
        </w:rPr>
        <w:t>15</w:t>
      </w:r>
      <w:r w:rsidRPr="0067087D">
        <w:rPr>
          <w:rFonts w:hint="eastAsia"/>
        </w:rPr>
        <w:t>条规定，这些机构应实施符合每个受益者需求的项目，并规定监护人可参与制定、实施和贯彻这些项目的工作。该条例第</w:t>
      </w:r>
      <w:r w:rsidRPr="0067087D">
        <w:rPr>
          <w:rFonts w:hint="eastAsia"/>
        </w:rPr>
        <w:t>29</w:t>
      </w:r>
      <w:r w:rsidRPr="0067087D">
        <w:rPr>
          <w:rFonts w:hint="eastAsia"/>
        </w:rPr>
        <w:t>条规定，适应训练和培训工作人员应负责通过为残疾人专门制定的方案提高残疾人在一系列领域的能力并对他们进行培训。</w:t>
      </w:r>
    </w:p>
    <w:p w:rsidR="0067087D" w:rsidRPr="0067087D" w:rsidRDefault="0067087D" w:rsidP="0067087D">
      <w:pPr>
        <w:pStyle w:val="SingleTxtGC"/>
        <w:rPr>
          <w:rFonts w:hint="eastAsia"/>
        </w:rPr>
      </w:pPr>
      <w:r w:rsidRPr="0067087D">
        <w:rPr>
          <w:rFonts w:hint="eastAsia"/>
        </w:rPr>
        <w:t>189</w:t>
      </w:r>
      <w:r>
        <w:rPr>
          <w:rFonts w:hint="eastAsia"/>
        </w:rPr>
        <w:t xml:space="preserve">.  </w:t>
      </w:r>
      <w:r w:rsidRPr="0067087D">
        <w:rPr>
          <w:rFonts w:hint="eastAsia"/>
        </w:rPr>
        <w:t>为了落实这一权利，突尼斯已为肢体残疾人和后天残疾人开设了一个公共职业培训中心。该中心可为约</w:t>
      </w:r>
      <w:r w:rsidRPr="0067087D">
        <w:rPr>
          <w:rFonts w:hint="eastAsia"/>
        </w:rPr>
        <w:t>100</w:t>
      </w:r>
      <w:r w:rsidRPr="0067087D">
        <w:rPr>
          <w:rFonts w:hint="eastAsia"/>
        </w:rPr>
        <w:t>人提供服务。其任务包括为残疾人重新开始过积极的生活而对他们进行职业再培训。现已在我国南部设立了第二个中心，并将在</w:t>
      </w:r>
      <w:r w:rsidRPr="0067087D">
        <w:rPr>
          <w:rFonts w:hint="eastAsia"/>
        </w:rPr>
        <w:t>2010</w:t>
      </w:r>
      <w:r w:rsidRPr="0067087D">
        <w:rPr>
          <w:rFonts w:hint="eastAsia"/>
        </w:rPr>
        <w:t>年开始工作。</w:t>
      </w:r>
    </w:p>
    <w:p w:rsidR="0067087D" w:rsidRPr="0067087D" w:rsidRDefault="00781BAE" w:rsidP="008735A8">
      <w:pPr>
        <w:pStyle w:val="H1GC"/>
        <w:rPr>
          <w:rFonts w:hint="eastAsia"/>
        </w:rPr>
      </w:pPr>
      <w:r>
        <w:tab/>
      </w:r>
      <w:r>
        <w:tab/>
      </w:r>
      <w:r w:rsidR="0067087D" w:rsidRPr="0067087D">
        <w:t>第二十七条</w:t>
      </w:r>
      <w:r w:rsidR="0067087D" w:rsidRPr="0067087D">
        <w:br/>
      </w:r>
      <w:r w:rsidR="0067087D" w:rsidRPr="0067087D">
        <w:t>工作和就业</w:t>
      </w:r>
    </w:p>
    <w:p w:rsidR="0067087D" w:rsidRPr="0067087D" w:rsidRDefault="0067087D" w:rsidP="0067087D">
      <w:pPr>
        <w:pStyle w:val="SingleTxtGC"/>
        <w:rPr>
          <w:rFonts w:hint="eastAsia"/>
        </w:rPr>
      </w:pPr>
      <w:r w:rsidRPr="0067087D">
        <w:rPr>
          <w:rFonts w:hint="eastAsia"/>
        </w:rPr>
        <w:t>190</w:t>
      </w:r>
      <w:r>
        <w:rPr>
          <w:rFonts w:hint="eastAsia"/>
        </w:rPr>
        <w:t xml:space="preserve">.  </w:t>
      </w:r>
      <w:r w:rsidRPr="0067087D">
        <w:rPr>
          <w:rFonts w:hint="eastAsia"/>
        </w:rPr>
        <w:t>突尼斯颁布了《经济、社会、文化权利国际公约》和各项国际劳工法规。它已批准了国际劳工组织的</w:t>
      </w:r>
      <w:r w:rsidRPr="0067087D">
        <w:rPr>
          <w:rFonts w:hint="eastAsia"/>
        </w:rPr>
        <w:t>58</w:t>
      </w:r>
      <w:r w:rsidRPr="0067087D">
        <w:rPr>
          <w:rFonts w:hint="eastAsia"/>
        </w:rPr>
        <w:t>项公约，包括关于</w:t>
      </w:r>
      <w:r w:rsidRPr="0067087D">
        <w:rPr>
          <w:rFonts w:hint="eastAsia"/>
        </w:rPr>
        <w:t>8</w:t>
      </w:r>
      <w:r w:rsidRPr="0067087D">
        <w:rPr>
          <w:rFonts w:hint="eastAsia"/>
        </w:rPr>
        <w:t>项关于基本原则和权利的公约、关于人力资源发展的《第</w:t>
      </w:r>
      <w:r w:rsidRPr="0067087D">
        <w:rPr>
          <w:rFonts w:hint="eastAsia"/>
        </w:rPr>
        <w:t>142</w:t>
      </w:r>
      <w:r w:rsidRPr="0067087D">
        <w:rPr>
          <w:rFonts w:hint="eastAsia"/>
        </w:rPr>
        <w:t>号公约》以及关于残疾人职业康复的《第</w:t>
      </w:r>
      <w:r w:rsidRPr="0067087D">
        <w:rPr>
          <w:rFonts w:hint="eastAsia"/>
        </w:rPr>
        <w:t>159</w:t>
      </w:r>
      <w:r w:rsidRPr="0067087D">
        <w:rPr>
          <w:rFonts w:hint="eastAsia"/>
        </w:rPr>
        <w:t>号公约》。</w:t>
      </w:r>
    </w:p>
    <w:p w:rsidR="0067087D" w:rsidRPr="0067087D" w:rsidRDefault="0067087D" w:rsidP="0067087D">
      <w:pPr>
        <w:pStyle w:val="SingleTxtGC"/>
        <w:rPr>
          <w:rFonts w:hint="eastAsia"/>
        </w:rPr>
      </w:pPr>
      <w:r w:rsidRPr="0067087D">
        <w:rPr>
          <w:rFonts w:hint="eastAsia"/>
        </w:rPr>
        <w:t>19</w:t>
      </w:r>
      <w:r>
        <w:rPr>
          <w:rFonts w:hint="eastAsia"/>
        </w:rPr>
        <w:t xml:space="preserve">1.  </w:t>
      </w:r>
      <w:r w:rsidRPr="0067087D">
        <w:rPr>
          <w:rFonts w:hint="eastAsia"/>
        </w:rPr>
        <w:t>突尼斯批准了《残疾人权利公约》、特别是其第</w:t>
      </w:r>
      <w:r w:rsidRPr="0067087D">
        <w:rPr>
          <w:rFonts w:hint="eastAsia"/>
        </w:rPr>
        <w:t>27</w:t>
      </w:r>
      <w:r w:rsidRPr="0067087D">
        <w:rPr>
          <w:rFonts w:hint="eastAsia"/>
        </w:rPr>
        <w:t>条，这表明它已认识到残疾人享有与其他人平等的工作权。第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号法律保障残疾人的就业权利。该法律第</w:t>
      </w:r>
      <w:r w:rsidRPr="0067087D">
        <w:rPr>
          <w:rFonts w:hint="eastAsia"/>
        </w:rPr>
        <w:t>26</w:t>
      </w:r>
      <w:r w:rsidRPr="0067087D">
        <w:rPr>
          <w:rFonts w:hint="eastAsia"/>
        </w:rPr>
        <w:t>条规定，不得以残疾为由拒绝任何合格的公民在公营或私人部门就业，并规定国家应制定促进残疾人就业的计划和政策。该法律第</w:t>
      </w:r>
      <w:r w:rsidRPr="0067087D">
        <w:rPr>
          <w:rFonts w:hint="eastAsia"/>
        </w:rPr>
        <w:t>27</w:t>
      </w:r>
      <w:r w:rsidRPr="0067087D">
        <w:rPr>
          <w:rFonts w:hint="eastAsia"/>
        </w:rPr>
        <w:t>条规定，不得以残疾为由拒绝对公共部门某一职位的任何申请者进行面谈或考试。</w:t>
      </w:r>
    </w:p>
    <w:p w:rsidR="0067087D" w:rsidRPr="0067087D" w:rsidRDefault="0067087D" w:rsidP="0067087D">
      <w:pPr>
        <w:pStyle w:val="SingleTxtGC"/>
        <w:rPr>
          <w:rFonts w:hint="eastAsia"/>
        </w:rPr>
      </w:pPr>
      <w:r w:rsidRPr="0067087D">
        <w:rPr>
          <w:rFonts w:hint="eastAsia"/>
        </w:rPr>
        <w:t>19</w:t>
      </w:r>
      <w:r>
        <w:rPr>
          <w:rFonts w:hint="eastAsia"/>
        </w:rPr>
        <w:t xml:space="preserve">2.  </w:t>
      </w:r>
      <w:r w:rsidRPr="0067087D">
        <w:rPr>
          <w:rFonts w:hint="eastAsia"/>
        </w:rPr>
        <w:t>该法律第</w:t>
      </w:r>
      <w:r w:rsidRPr="0067087D">
        <w:rPr>
          <w:rFonts w:hint="eastAsia"/>
        </w:rPr>
        <w:t>28</w:t>
      </w:r>
      <w:r w:rsidRPr="0067087D">
        <w:rPr>
          <w:rFonts w:hint="eastAsia"/>
        </w:rPr>
        <w:t>至</w:t>
      </w:r>
      <w:r w:rsidRPr="0067087D">
        <w:rPr>
          <w:rFonts w:hint="eastAsia"/>
        </w:rPr>
        <w:t>35</w:t>
      </w:r>
      <w:r w:rsidRPr="0067087D">
        <w:rPr>
          <w:rFonts w:hint="eastAsia"/>
        </w:rPr>
        <w:t>条规定了公营和私营部门及小企业聘用残疾人的条件，并规定了在这方面赋予残疾人的特权。该法律首次规定公共部门采用残疾人配额制：第</w:t>
      </w:r>
      <w:r w:rsidRPr="0067087D">
        <w:rPr>
          <w:rFonts w:hint="eastAsia"/>
        </w:rPr>
        <w:t>29</w:t>
      </w:r>
      <w:r w:rsidRPr="0067087D">
        <w:rPr>
          <w:rFonts w:hint="eastAsia"/>
        </w:rPr>
        <w:t>条规定，公共部门应优先考虑至少将其</w:t>
      </w:r>
      <w:r w:rsidRPr="0067087D">
        <w:rPr>
          <w:rFonts w:hint="eastAsia"/>
        </w:rPr>
        <w:t>1%</w:t>
      </w:r>
      <w:r w:rsidRPr="0067087D">
        <w:rPr>
          <w:rFonts w:hint="eastAsia"/>
        </w:rPr>
        <w:t>的年度职位分配给残疾人。因此，自该项法律生效以来，公共部门已聘用了</w:t>
      </w:r>
      <w:r w:rsidRPr="0067087D">
        <w:rPr>
          <w:rFonts w:hint="eastAsia"/>
        </w:rPr>
        <w:t>600</w:t>
      </w:r>
      <w:r w:rsidRPr="0067087D">
        <w:rPr>
          <w:rFonts w:hint="eastAsia"/>
        </w:rPr>
        <w:t>名残疾人。</w:t>
      </w:r>
    </w:p>
    <w:p w:rsidR="0067087D" w:rsidRPr="0067087D" w:rsidRDefault="0067087D" w:rsidP="0067087D">
      <w:pPr>
        <w:pStyle w:val="SingleTxtGC"/>
        <w:rPr>
          <w:rFonts w:hint="eastAsia"/>
        </w:rPr>
      </w:pPr>
      <w:r w:rsidRPr="0067087D">
        <w:rPr>
          <w:rFonts w:hint="eastAsia"/>
        </w:rPr>
        <w:t>19</w:t>
      </w:r>
      <w:r>
        <w:rPr>
          <w:rFonts w:hint="eastAsia"/>
        </w:rPr>
        <w:t xml:space="preserve">3.  </w:t>
      </w:r>
      <w:r w:rsidRPr="0067087D">
        <w:rPr>
          <w:rFonts w:hint="eastAsia"/>
        </w:rPr>
        <w:t>该法律第</w:t>
      </w:r>
      <w:r w:rsidRPr="0067087D">
        <w:rPr>
          <w:rFonts w:hint="eastAsia"/>
        </w:rPr>
        <w:t>30</w:t>
      </w:r>
      <w:r w:rsidRPr="0067087D">
        <w:rPr>
          <w:rFonts w:hint="eastAsia"/>
        </w:rPr>
        <w:t>条规定，雇用</w:t>
      </w:r>
      <w:r w:rsidRPr="0067087D">
        <w:rPr>
          <w:rFonts w:hint="eastAsia"/>
        </w:rPr>
        <w:t>100</w:t>
      </w:r>
      <w:r w:rsidRPr="0067087D">
        <w:rPr>
          <w:rFonts w:hint="eastAsia"/>
        </w:rPr>
        <w:t>或</w:t>
      </w:r>
      <w:r w:rsidRPr="0067087D">
        <w:rPr>
          <w:rFonts w:hint="eastAsia"/>
        </w:rPr>
        <w:t>100</w:t>
      </w:r>
      <w:r w:rsidRPr="0067087D">
        <w:rPr>
          <w:rFonts w:hint="eastAsia"/>
        </w:rPr>
        <w:t>名以上人员的公司，必须至少将其</w:t>
      </w:r>
      <w:r w:rsidRPr="0067087D">
        <w:rPr>
          <w:rFonts w:hint="eastAsia"/>
        </w:rPr>
        <w:t>1%</w:t>
      </w:r>
      <w:r w:rsidRPr="0067087D">
        <w:rPr>
          <w:rFonts w:hint="eastAsia"/>
        </w:rPr>
        <w:t>的职位保留给残疾人。残疾人的就业率在私营部门已达到指标数的</w:t>
      </w:r>
      <w:r w:rsidRPr="0067087D">
        <w:rPr>
          <w:rFonts w:hint="eastAsia"/>
        </w:rPr>
        <w:t>90%</w:t>
      </w:r>
      <w:r w:rsidRPr="0067087D">
        <w:rPr>
          <w:rFonts w:hint="eastAsia"/>
        </w:rPr>
        <w:t>，在公共部门已达到</w:t>
      </w:r>
      <w:r w:rsidRPr="0067087D">
        <w:rPr>
          <w:rFonts w:hint="eastAsia"/>
        </w:rPr>
        <w:t>98%</w:t>
      </w:r>
      <w:r w:rsidRPr="0067087D">
        <w:rPr>
          <w:rFonts w:hint="eastAsia"/>
        </w:rPr>
        <w:t>。</w:t>
      </w:r>
    </w:p>
    <w:p w:rsidR="0067087D" w:rsidRPr="0067087D" w:rsidRDefault="0067087D" w:rsidP="0067087D">
      <w:pPr>
        <w:pStyle w:val="SingleTxtGC"/>
        <w:rPr>
          <w:rFonts w:hint="eastAsia"/>
        </w:rPr>
      </w:pPr>
      <w:r w:rsidRPr="0067087D">
        <w:rPr>
          <w:rFonts w:hint="eastAsia"/>
        </w:rPr>
        <w:t>19</w:t>
      </w:r>
      <w:r>
        <w:rPr>
          <w:rFonts w:hint="eastAsia"/>
        </w:rPr>
        <w:t xml:space="preserve">4.  </w:t>
      </w:r>
      <w:r w:rsidRPr="0067087D">
        <w:rPr>
          <w:rFonts w:hint="eastAsia"/>
        </w:rPr>
        <w:t>2006</w:t>
      </w:r>
      <w:r w:rsidRPr="0067087D">
        <w:rPr>
          <w:rFonts w:hint="eastAsia"/>
        </w:rPr>
        <w:t>年以来，各利益攸关方一直在就残疾人就业问题进行谈判，将此作为</w:t>
      </w:r>
      <w:r w:rsidRPr="0067087D">
        <w:rPr>
          <w:rFonts w:hint="eastAsia"/>
        </w:rPr>
        <w:t>20</w:t>
      </w:r>
      <w:r w:rsidRPr="0067087D">
        <w:rPr>
          <w:rFonts w:hint="eastAsia"/>
        </w:rPr>
        <w:t>项共同部门协议的组成部分。</w:t>
      </w:r>
    </w:p>
    <w:p w:rsidR="0067087D" w:rsidRPr="0067087D" w:rsidRDefault="0067087D" w:rsidP="0067087D">
      <w:pPr>
        <w:pStyle w:val="SingleTxtGC"/>
        <w:rPr>
          <w:rFonts w:hint="eastAsia"/>
        </w:rPr>
      </w:pPr>
      <w:r w:rsidRPr="0067087D">
        <w:rPr>
          <w:rFonts w:hint="eastAsia"/>
        </w:rPr>
        <w:t>19</w:t>
      </w:r>
      <w:r>
        <w:rPr>
          <w:rFonts w:hint="eastAsia"/>
        </w:rPr>
        <w:t xml:space="preserve">5.  </w:t>
      </w:r>
      <w:r w:rsidRPr="0067087D">
        <w:rPr>
          <w:rFonts w:hint="eastAsia"/>
        </w:rPr>
        <w:t>该法律第</w:t>
      </w:r>
      <w:r w:rsidRPr="0067087D">
        <w:rPr>
          <w:rFonts w:hint="eastAsia"/>
        </w:rPr>
        <w:t>31</w:t>
      </w:r>
      <w:r w:rsidRPr="0067087D">
        <w:rPr>
          <w:rFonts w:hint="eastAsia"/>
        </w:rPr>
        <w:t>条首次规定了在不可能直接就业时应采用的替代性就业形式。这些替代性就业形式包括：</w:t>
      </w:r>
    </w:p>
    <w:p w:rsidR="0067087D" w:rsidRPr="0067087D" w:rsidRDefault="0067087D" w:rsidP="0007230A">
      <w:pPr>
        <w:pStyle w:val="Bullet1GC"/>
        <w:rPr>
          <w:rFonts w:hint="eastAsia"/>
        </w:rPr>
      </w:pPr>
      <w:r w:rsidRPr="0067087D">
        <w:rPr>
          <w:rFonts w:hint="eastAsia"/>
        </w:rPr>
        <w:t>残疾人可获准在异地工作；</w:t>
      </w:r>
    </w:p>
    <w:p w:rsidR="0067087D" w:rsidRPr="0067087D" w:rsidRDefault="0067087D" w:rsidP="0007230A">
      <w:pPr>
        <w:pStyle w:val="Bullet1GC"/>
        <w:rPr>
          <w:rFonts w:hint="eastAsia"/>
        </w:rPr>
      </w:pPr>
      <w:r w:rsidRPr="0067087D">
        <w:rPr>
          <w:rFonts w:hint="eastAsia"/>
        </w:rPr>
        <w:t>残疾人可获准采用分包工作制</w:t>
      </w:r>
      <w:r>
        <w:rPr>
          <w:rFonts w:hint="eastAsia"/>
        </w:rPr>
        <w:t>；</w:t>
      </w:r>
    </w:p>
    <w:p w:rsidR="0067087D" w:rsidRPr="0067087D" w:rsidRDefault="0067087D" w:rsidP="0007230A">
      <w:pPr>
        <w:pStyle w:val="Bullet1GC"/>
        <w:rPr>
          <w:rFonts w:hint="eastAsia"/>
        </w:rPr>
      </w:pPr>
      <w:r w:rsidRPr="0067087D">
        <w:rPr>
          <w:rFonts w:hint="eastAsia"/>
        </w:rPr>
        <w:t>购买</w:t>
      </w:r>
      <w:r w:rsidRPr="0067087D">
        <w:t>自营职业</w:t>
      </w:r>
      <w:r w:rsidRPr="0067087D">
        <w:rPr>
          <w:rFonts w:hint="eastAsia"/>
        </w:rPr>
        <w:t>的残疾人生产的产品</w:t>
      </w:r>
      <w:r>
        <w:rPr>
          <w:rFonts w:hint="eastAsia"/>
        </w:rPr>
        <w:t>；</w:t>
      </w:r>
    </w:p>
    <w:p w:rsidR="0067087D" w:rsidRPr="0067087D" w:rsidRDefault="0067087D" w:rsidP="0007230A">
      <w:pPr>
        <w:pStyle w:val="Bullet1GC"/>
        <w:rPr>
          <w:rFonts w:hint="eastAsia"/>
        </w:rPr>
      </w:pPr>
      <w:r w:rsidRPr="0067087D">
        <w:rPr>
          <w:rFonts w:hint="eastAsia"/>
        </w:rPr>
        <w:t>购买由残疾事务协会经营的中心生产的产品。</w:t>
      </w:r>
    </w:p>
    <w:p w:rsidR="0067087D" w:rsidRPr="0067087D" w:rsidRDefault="0067087D" w:rsidP="0067087D">
      <w:pPr>
        <w:pStyle w:val="SingleTxtGC"/>
        <w:rPr>
          <w:rFonts w:hint="eastAsia"/>
        </w:rPr>
      </w:pPr>
      <w:r w:rsidRPr="0067087D">
        <w:rPr>
          <w:rFonts w:hint="eastAsia"/>
        </w:rPr>
        <w:t>196</w:t>
      </w:r>
      <w:r>
        <w:rPr>
          <w:rFonts w:hint="eastAsia"/>
        </w:rPr>
        <w:t xml:space="preserve">.  </w:t>
      </w:r>
      <w:r w:rsidRPr="0067087D">
        <w:rPr>
          <w:rFonts w:hint="eastAsia"/>
        </w:rPr>
        <w:t>为了鼓励私营机构聘用残疾人，该法律第</w:t>
      </w:r>
      <w:r w:rsidRPr="0067087D">
        <w:rPr>
          <w:rFonts w:hint="eastAsia"/>
        </w:rPr>
        <w:t>34</w:t>
      </w:r>
      <w:r w:rsidRPr="0067087D">
        <w:rPr>
          <w:rFonts w:hint="eastAsia"/>
        </w:rPr>
        <w:t>条特别规定，视其残疾程度属于轻度、中度或重度而定，每名残疾人可免缴对之适用的社会保障缴款的一半、三分之二或全额豁免。公司也可豁免用于每名残疾人的职业培训和住房基金缴款的税款。突尼斯法律首次对不遵守雇用残疾人的义务规定了惩罚。对重犯者则予以加倍惩罚。劳动监察署一直在负责查明违规行为和保持记录的工作。</w:t>
      </w:r>
    </w:p>
    <w:p w:rsidR="0067087D" w:rsidRPr="0067087D" w:rsidRDefault="0067087D" w:rsidP="0067087D">
      <w:pPr>
        <w:pStyle w:val="SingleTxtGC"/>
        <w:rPr>
          <w:rFonts w:hint="eastAsia"/>
        </w:rPr>
      </w:pPr>
      <w:r w:rsidRPr="0067087D">
        <w:rPr>
          <w:rFonts w:hint="eastAsia"/>
        </w:rPr>
        <w:t>19</w:t>
      </w:r>
      <w:r>
        <w:rPr>
          <w:rFonts w:hint="eastAsia"/>
        </w:rPr>
        <w:t xml:space="preserve">7.  </w:t>
      </w:r>
      <w:r w:rsidRPr="0067087D">
        <w:rPr>
          <w:rFonts w:hint="eastAsia"/>
        </w:rPr>
        <w:t>员工因意外工伤致残时，雇主有责任保留该员工的原有职位，或将其调往适合其资格和残疾性质另一个空缺职位。完全无法继续工作的员工则应按现行规定退休。在这方面，必须根据该部门的性质征求联合管理委员会或咨询委员会的意见。</w:t>
      </w:r>
    </w:p>
    <w:p w:rsidR="0067087D" w:rsidRPr="0067087D" w:rsidRDefault="0067087D" w:rsidP="0067087D">
      <w:pPr>
        <w:pStyle w:val="SingleTxtGC"/>
        <w:rPr>
          <w:rFonts w:hint="eastAsia"/>
        </w:rPr>
      </w:pPr>
      <w:r w:rsidRPr="0067087D">
        <w:rPr>
          <w:rFonts w:hint="eastAsia"/>
        </w:rPr>
        <w:t>19</w:t>
      </w:r>
      <w:r>
        <w:rPr>
          <w:rFonts w:hint="eastAsia"/>
        </w:rPr>
        <w:t xml:space="preserve">8.  </w:t>
      </w:r>
      <w:r w:rsidRPr="0067087D">
        <w:rPr>
          <w:rFonts w:hint="eastAsia"/>
        </w:rPr>
        <w:t>2004</w:t>
      </w:r>
      <w:r w:rsidRPr="0067087D">
        <w:rPr>
          <w:rFonts w:hint="eastAsia"/>
        </w:rPr>
        <w:t>年，突尼斯与各残疾事务协会合作，实施了残疾人就业特别方案。该方案组织了一些宣传车队，宣传的内容包括残疾人的技能、如何获得工作合同、私人筹资以及如何获得便于前往工作场所的义肢等方面的信息。巴斯马协会向残疾人提供照料，并提高他们的知识和能力，以此促进他们获得尽可能高的自主能力和融入专业领域的能力。该协会努力发展各种方法，通过加强援助方案，在从培训到有薪就业或自雇就业的每个阶段支助残疾人并培养他们的创新精神。该协会协助残疾专业人员推销其产品，并鼓励他们参加展览会和交易会。该协会有助于使公众认识残疾问题，说明可如何预防和治疗残疾，并使残疾人为在社会中生活和工作作好准备。</w:t>
      </w:r>
    </w:p>
    <w:p w:rsidR="0067087D" w:rsidRPr="0067087D" w:rsidRDefault="0067087D" w:rsidP="0067087D">
      <w:pPr>
        <w:pStyle w:val="SingleTxtGC"/>
        <w:rPr>
          <w:rFonts w:hint="eastAsia"/>
        </w:rPr>
      </w:pPr>
      <w:r w:rsidRPr="0067087D">
        <w:rPr>
          <w:rFonts w:hint="eastAsia"/>
        </w:rPr>
        <w:t>19</w:t>
      </w:r>
      <w:r>
        <w:rPr>
          <w:rFonts w:hint="eastAsia"/>
        </w:rPr>
        <w:t xml:space="preserve">9.  </w:t>
      </w:r>
      <w:r w:rsidRPr="0067087D">
        <w:rPr>
          <w:rFonts w:hint="eastAsia"/>
        </w:rPr>
        <w:t>突尼斯已成立一个区域联合技术委员会，其成员包括所有涉及残疾人就业问题的有关方。委员会的目的是查明就业机会和评估工作申请。</w:t>
      </w:r>
      <w:r w:rsidRPr="0067087D">
        <w:rPr>
          <w:rFonts w:hint="eastAsia"/>
        </w:rPr>
        <w:t>2004</w:t>
      </w:r>
      <w:r w:rsidRPr="0067087D">
        <w:rPr>
          <w:rFonts w:hint="eastAsia"/>
        </w:rPr>
        <w:t>年以来，委员会已促成约</w:t>
      </w:r>
      <w:r w:rsidR="008849F7">
        <w:rPr>
          <w:rFonts w:hint="eastAsia"/>
        </w:rPr>
        <w:t>2,</w:t>
      </w:r>
      <w:r w:rsidRPr="0067087D">
        <w:rPr>
          <w:rFonts w:hint="eastAsia"/>
        </w:rPr>
        <w:t>500</w:t>
      </w:r>
      <w:r w:rsidRPr="0067087D">
        <w:rPr>
          <w:rFonts w:hint="eastAsia"/>
        </w:rPr>
        <w:t>名残疾人就业。</w:t>
      </w:r>
    </w:p>
    <w:p w:rsidR="0067087D" w:rsidRPr="0067087D" w:rsidRDefault="0067087D" w:rsidP="0067087D">
      <w:pPr>
        <w:pStyle w:val="SingleTxtGC"/>
        <w:rPr>
          <w:rFonts w:hint="eastAsia"/>
        </w:rPr>
      </w:pPr>
      <w:r w:rsidRPr="0067087D">
        <w:rPr>
          <w:rFonts w:hint="eastAsia"/>
        </w:rPr>
        <w:t>20</w:t>
      </w:r>
      <w:r>
        <w:rPr>
          <w:rFonts w:hint="eastAsia"/>
        </w:rPr>
        <w:t xml:space="preserve">0.  </w:t>
      </w:r>
      <w:r w:rsidRPr="0067087D">
        <w:rPr>
          <w:rFonts w:hint="eastAsia"/>
        </w:rPr>
        <w:t>突尼斯于每年</w:t>
      </w:r>
      <w:r w:rsidRPr="0067087D">
        <w:rPr>
          <w:rFonts w:hint="eastAsia"/>
        </w:rPr>
        <w:t>5</w:t>
      </w:r>
      <w:r w:rsidRPr="0067087D">
        <w:rPr>
          <w:rFonts w:hint="eastAsia"/>
        </w:rPr>
        <w:t>月举办全国展览会，残疾人的产品和手工艺品可在展览会上出售。突尼斯还共计开办了</w:t>
      </w:r>
      <w:r w:rsidRPr="0067087D">
        <w:rPr>
          <w:rFonts w:hint="eastAsia"/>
        </w:rPr>
        <w:t>13</w:t>
      </w:r>
      <w:r w:rsidRPr="0067087D">
        <w:rPr>
          <w:rFonts w:hint="eastAsia"/>
        </w:rPr>
        <w:t>个区域销售中心。</w:t>
      </w:r>
    </w:p>
    <w:p w:rsidR="0067087D" w:rsidRPr="0067087D" w:rsidRDefault="0067087D" w:rsidP="0067087D">
      <w:pPr>
        <w:pStyle w:val="SingleTxtGC"/>
        <w:rPr>
          <w:rFonts w:hint="eastAsia"/>
        </w:rPr>
      </w:pPr>
      <w:r w:rsidRPr="0067087D">
        <w:rPr>
          <w:rFonts w:hint="eastAsia"/>
        </w:rPr>
        <w:t>20</w:t>
      </w:r>
      <w:r>
        <w:rPr>
          <w:rFonts w:hint="eastAsia"/>
        </w:rPr>
        <w:t xml:space="preserve">1.  </w:t>
      </w:r>
      <w:r w:rsidRPr="0067087D">
        <w:rPr>
          <w:rFonts w:hint="eastAsia"/>
        </w:rPr>
        <w:t>现代技术对残疾人融入经济生活至关重要。因此，巴斯马协会开设了残疾人就业问题网站，并开设了销售其产品的电子门户网站。</w:t>
      </w:r>
    </w:p>
    <w:p w:rsidR="0067087D" w:rsidRPr="0067087D" w:rsidRDefault="0067087D" w:rsidP="0067087D">
      <w:pPr>
        <w:pStyle w:val="SingleTxtGC"/>
        <w:rPr>
          <w:rFonts w:hint="eastAsia"/>
        </w:rPr>
      </w:pPr>
      <w:r w:rsidRPr="0067087D">
        <w:rPr>
          <w:rFonts w:hint="eastAsia"/>
        </w:rPr>
        <w:t>20</w:t>
      </w:r>
      <w:r>
        <w:rPr>
          <w:rFonts w:hint="eastAsia"/>
        </w:rPr>
        <w:t xml:space="preserve">2.  </w:t>
      </w:r>
      <w:r w:rsidRPr="0067087D">
        <w:rPr>
          <w:rFonts w:hint="eastAsia"/>
        </w:rPr>
        <w:t>职业培训和就业部已制订一项增加可就业残疾人人数的方案。该方案将由各协会实施，使残疾人能得到适合本身的技能和区域市场需求的职业培训。该部各职业培训中心将</w:t>
      </w:r>
      <w:r w:rsidRPr="0067087D">
        <w:rPr>
          <w:rFonts w:hint="eastAsia"/>
        </w:rPr>
        <w:t>3%</w:t>
      </w:r>
      <w:r w:rsidRPr="0067087D">
        <w:rPr>
          <w:rFonts w:hint="eastAsia"/>
        </w:rPr>
        <w:t>的名额保留给残疾人。无法正规报名的人可在专门化机构和教育中心接受培训。</w:t>
      </w:r>
    </w:p>
    <w:p w:rsidR="0067087D" w:rsidRPr="0067087D" w:rsidRDefault="0067087D" w:rsidP="0067087D">
      <w:pPr>
        <w:pStyle w:val="SingleTxtGC"/>
        <w:rPr>
          <w:rFonts w:hint="eastAsia"/>
        </w:rPr>
      </w:pPr>
      <w:r w:rsidRPr="0067087D">
        <w:rPr>
          <w:rFonts w:hint="eastAsia"/>
        </w:rPr>
        <w:t>20</w:t>
      </w:r>
      <w:r>
        <w:rPr>
          <w:rFonts w:hint="eastAsia"/>
        </w:rPr>
        <w:t xml:space="preserve">3.  </w:t>
      </w:r>
      <w:r w:rsidRPr="0067087D">
        <w:rPr>
          <w:rFonts w:hint="eastAsia"/>
        </w:rPr>
        <w:t>鉴于私营企业对确保残疾人的独立性至关重要，突尼斯已建立了资助小型企业的众多机制，包括一项促进向有工作能力的贫穷残疾人提供资源的国家方案。每年约有</w:t>
      </w:r>
      <w:r w:rsidRPr="0067087D">
        <w:rPr>
          <w:rFonts w:hint="eastAsia"/>
        </w:rPr>
        <w:t>700</w:t>
      </w:r>
      <w:r w:rsidRPr="0067087D">
        <w:rPr>
          <w:rFonts w:hint="eastAsia"/>
        </w:rPr>
        <w:t>个此种企业获得资助。</w:t>
      </w:r>
    </w:p>
    <w:p w:rsidR="0067087D" w:rsidRPr="0067087D" w:rsidRDefault="0067087D" w:rsidP="0067087D">
      <w:pPr>
        <w:pStyle w:val="SingleTxtGC"/>
        <w:rPr>
          <w:rFonts w:hint="eastAsia"/>
        </w:rPr>
      </w:pPr>
      <w:r w:rsidRPr="0067087D">
        <w:rPr>
          <w:rFonts w:hint="eastAsia"/>
        </w:rPr>
        <w:t>20</w:t>
      </w:r>
      <w:r>
        <w:rPr>
          <w:rFonts w:hint="eastAsia"/>
        </w:rPr>
        <w:t xml:space="preserve">4.  </w:t>
      </w:r>
      <w:r w:rsidRPr="0067087D">
        <w:rPr>
          <w:rFonts w:hint="eastAsia"/>
        </w:rPr>
        <w:t>突尼斯团结银行和发展协会优先向残疾人发放资助小企业的贷款。这种资金占贷款总额的</w:t>
      </w:r>
      <w:r w:rsidRPr="0067087D">
        <w:rPr>
          <w:rFonts w:hint="eastAsia"/>
        </w:rPr>
        <w:t>3.8%</w:t>
      </w:r>
      <w:r w:rsidRPr="0067087D">
        <w:rPr>
          <w:rFonts w:hint="eastAsia"/>
        </w:rPr>
        <w:t>。</w:t>
      </w:r>
    </w:p>
    <w:p w:rsidR="0067087D" w:rsidRPr="0067087D" w:rsidRDefault="0067087D" w:rsidP="0067087D">
      <w:pPr>
        <w:pStyle w:val="SingleTxtGC"/>
        <w:rPr>
          <w:rFonts w:hint="eastAsia"/>
        </w:rPr>
      </w:pPr>
      <w:r w:rsidRPr="0067087D">
        <w:rPr>
          <w:rFonts w:hint="eastAsia"/>
        </w:rPr>
        <w:t>20</w:t>
      </w:r>
      <w:r>
        <w:rPr>
          <w:rFonts w:hint="eastAsia"/>
        </w:rPr>
        <w:t xml:space="preserve">5.  </w:t>
      </w:r>
      <w:r w:rsidRPr="0067087D">
        <w:rPr>
          <w:rFonts w:hint="eastAsia"/>
        </w:rPr>
        <w:t>经</w:t>
      </w:r>
      <w:r w:rsidRPr="0067087D">
        <w:rPr>
          <w:rFonts w:hint="eastAsia"/>
        </w:rPr>
        <w:t>2008</w:t>
      </w:r>
      <w:r w:rsidRPr="0067087D">
        <w:rPr>
          <w:rFonts w:hint="eastAsia"/>
        </w:rPr>
        <w:t>年</w:t>
      </w:r>
      <w:r w:rsidRPr="0067087D">
        <w:rPr>
          <w:rFonts w:hint="eastAsia"/>
        </w:rPr>
        <w:t>5</w:t>
      </w:r>
      <w:r w:rsidRPr="0067087D">
        <w:rPr>
          <w:rFonts w:hint="eastAsia"/>
        </w:rPr>
        <w:t>月</w:t>
      </w:r>
      <w:r w:rsidRPr="0067087D">
        <w:rPr>
          <w:rFonts w:hint="eastAsia"/>
        </w:rPr>
        <w:t>19</w:t>
      </w:r>
      <w:r w:rsidRPr="0067087D">
        <w:rPr>
          <w:rFonts w:hint="eastAsia"/>
        </w:rPr>
        <w:t>日第</w:t>
      </w:r>
      <w:r w:rsidRPr="0067087D">
        <w:rPr>
          <w:rFonts w:hint="eastAsia"/>
        </w:rPr>
        <w:t>1957</w:t>
      </w:r>
      <w:r w:rsidRPr="0067087D">
        <w:rPr>
          <w:rFonts w:hint="eastAsia"/>
        </w:rPr>
        <w:t>号命令修订和补充的</w:t>
      </w: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21</w:t>
      </w:r>
      <w:r w:rsidRPr="0067087D">
        <w:rPr>
          <w:rFonts w:hint="eastAsia"/>
        </w:rPr>
        <w:t>日第</w:t>
      </w:r>
      <w:r w:rsidRPr="0067087D">
        <w:rPr>
          <w:rFonts w:hint="eastAsia"/>
        </w:rPr>
        <w:t>3026</w:t>
      </w:r>
      <w:r w:rsidRPr="0067087D">
        <w:rPr>
          <w:rFonts w:hint="eastAsia"/>
        </w:rPr>
        <w:t>号命令设立了残疾人融合事项共和国总统奖。总统奖每年颁发给对残疾人融合方案和项目作出直接或间接贡献的个人、地方团体、机构、非政府组织或协会。符合资格的方案可促进残疾人的教育、培训或就业，改善他们的环境，使他们能从事体育、文化或娱乐活动，获得更多的通信技术或其他现代技术服务，或培养融合和机会平等的文化风尚。</w:t>
      </w:r>
    </w:p>
    <w:p w:rsidR="0067087D" w:rsidRPr="0067087D" w:rsidRDefault="0067087D" w:rsidP="0067087D">
      <w:pPr>
        <w:pStyle w:val="SingleTxtGC"/>
        <w:rPr>
          <w:rFonts w:hint="eastAsia"/>
        </w:rPr>
      </w:pPr>
      <w:r w:rsidRPr="0067087D">
        <w:rPr>
          <w:rFonts w:hint="eastAsia"/>
        </w:rPr>
        <w:t>20</w:t>
      </w:r>
      <w:r>
        <w:rPr>
          <w:rFonts w:hint="eastAsia"/>
        </w:rPr>
        <w:t xml:space="preserve">6.  </w:t>
      </w:r>
      <w:r w:rsidRPr="0067087D">
        <w:rPr>
          <w:rFonts w:hint="eastAsia"/>
        </w:rPr>
        <w:t>一些残疾事务协会建议制订一项促进残疾人现代职业培训和就业的前瞻性战略。突尼斯援助精神残疾人协会呼吁为受保护群体制定法律框架，以此作为确保这些人融入社会生活的最有效方式。</w:t>
      </w:r>
    </w:p>
    <w:p w:rsidR="0067087D" w:rsidRPr="0067087D" w:rsidRDefault="00781BAE" w:rsidP="008735A8">
      <w:pPr>
        <w:pStyle w:val="H1GC"/>
        <w:rPr>
          <w:rFonts w:hint="eastAsia"/>
        </w:rPr>
      </w:pPr>
      <w:r>
        <w:tab/>
      </w:r>
      <w:r>
        <w:tab/>
      </w:r>
      <w:r w:rsidR="0067087D" w:rsidRPr="0067087D">
        <w:t>第二十八条</w:t>
      </w:r>
      <w:r w:rsidR="0067087D" w:rsidRPr="0067087D">
        <w:br/>
      </w:r>
      <w:r w:rsidR="0067087D" w:rsidRPr="0067087D">
        <w:t>适足的生活水平和社会保护</w:t>
      </w:r>
    </w:p>
    <w:p w:rsidR="0067087D" w:rsidRPr="0067087D" w:rsidRDefault="0067087D" w:rsidP="0067087D">
      <w:pPr>
        <w:pStyle w:val="SingleTxtGC"/>
        <w:rPr>
          <w:rFonts w:hint="eastAsia"/>
        </w:rPr>
      </w:pPr>
      <w:r w:rsidRPr="0067087D">
        <w:rPr>
          <w:rFonts w:hint="eastAsia"/>
        </w:rPr>
        <w:t>207</w:t>
      </w:r>
      <w:r>
        <w:rPr>
          <w:rFonts w:hint="eastAsia"/>
        </w:rPr>
        <w:t xml:space="preserve">.  </w:t>
      </w:r>
      <w:r w:rsidRPr="0067087D">
        <w:rPr>
          <w:rFonts w:hint="eastAsia"/>
        </w:rPr>
        <w:t>突尼斯是拥有</w:t>
      </w:r>
      <w:r w:rsidR="008849F7">
        <w:rPr>
          <w:rFonts w:hint="eastAsia"/>
        </w:rPr>
        <w:t>1,</w:t>
      </w:r>
      <w:r w:rsidRPr="0067087D">
        <w:rPr>
          <w:rFonts w:hint="eastAsia"/>
        </w:rPr>
        <w:t>000</w:t>
      </w:r>
      <w:r w:rsidRPr="0067087D">
        <w:rPr>
          <w:rFonts w:hint="eastAsia"/>
        </w:rPr>
        <w:t>万人口的中等收入国家，人们将之视为非洲最有竞争力的国家之一。</w:t>
      </w:r>
    </w:p>
    <w:p w:rsidR="0067087D" w:rsidRPr="0067087D" w:rsidRDefault="0067087D" w:rsidP="0067087D">
      <w:pPr>
        <w:pStyle w:val="SingleTxtGC"/>
        <w:rPr>
          <w:rFonts w:hint="eastAsia"/>
        </w:rPr>
      </w:pPr>
      <w:r w:rsidRPr="0067087D">
        <w:rPr>
          <w:rFonts w:hint="eastAsia"/>
        </w:rPr>
        <w:t>20</w:t>
      </w:r>
      <w:r>
        <w:rPr>
          <w:rFonts w:hint="eastAsia"/>
        </w:rPr>
        <w:t xml:space="preserve">8.  </w:t>
      </w:r>
      <w:r w:rsidRPr="0067087D">
        <w:rPr>
          <w:rFonts w:hint="eastAsia"/>
        </w:rPr>
        <w:t>数字表明，鉴于突尼斯的贫穷率在</w:t>
      </w:r>
      <w:r w:rsidRPr="0067087D">
        <w:rPr>
          <w:rFonts w:hint="eastAsia"/>
        </w:rPr>
        <w:t>2005</w:t>
      </w:r>
      <w:r w:rsidRPr="0067087D">
        <w:rPr>
          <w:rFonts w:hint="eastAsia"/>
        </w:rPr>
        <w:t>年年底已降至</w:t>
      </w:r>
      <w:r w:rsidR="00887814">
        <w:rPr>
          <w:rFonts w:hint="eastAsia"/>
        </w:rPr>
        <w:t>3.8</w:t>
      </w:r>
      <w:r w:rsidRPr="0067087D">
        <w:rPr>
          <w:rFonts w:hint="eastAsia"/>
        </w:rPr>
        <w:t>%</w:t>
      </w:r>
      <w:r w:rsidRPr="0067087D">
        <w:rPr>
          <w:rFonts w:hint="eastAsia"/>
        </w:rPr>
        <w:t>，我国到</w:t>
      </w:r>
      <w:r w:rsidRPr="0067087D">
        <w:rPr>
          <w:rFonts w:hint="eastAsia"/>
        </w:rPr>
        <w:t>2015</w:t>
      </w:r>
      <w:r w:rsidRPr="0067087D">
        <w:rPr>
          <w:rFonts w:hint="eastAsia"/>
        </w:rPr>
        <w:t>年将提前达到国际商定的实现千年发展目标的各项具体目标。</w:t>
      </w:r>
    </w:p>
    <w:p w:rsidR="0067087D" w:rsidRPr="0067087D" w:rsidRDefault="0067087D" w:rsidP="0067087D">
      <w:pPr>
        <w:pStyle w:val="SingleTxtGC"/>
        <w:rPr>
          <w:rFonts w:hint="eastAsia"/>
        </w:rPr>
      </w:pPr>
      <w:r w:rsidRPr="0067087D">
        <w:rPr>
          <w:rFonts w:hint="eastAsia"/>
        </w:rPr>
        <w:t>20</w:t>
      </w:r>
      <w:r>
        <w:rPr>
          <w:rFonts w:hint="eastAsia"/>
        </w:rPr>
        <w:t xml:space="preserve">9.  </w:t>
      </w:r>
      <w:r w:rsidRPr="0067087D">
        <w:rPr>
          <w:rFonts w:hint="eastAsia"/>
        </w:rPr>
        <w:t>我国将继续增加在社会领域的投资金额：社会支出已增加一倍，占国内生产总值的</w:t>
      </w:r>
      <w:r w:rsidRPr="0067087D">
        <w:rPr>
          <w:rFonts w:hint="eastAsia"/>
        </w:rPr>
        <w:t>20%</w:t>
      </w:r>
      <w:r w:rsidRPr="0067087D">
        <w:rPr>
          <w:rFonts w:hint="eastAsia"/>
        </w:rPr>
        <w:t>，从而达到了下列各项指标：</w:t>
      </w:r>
    </w:p>
    <w:p w:rsidR="00887814" w:rsidRPr="0067087D" w:rsidRDefault="00887814" w:rsidP="00276DD1">
      <w:pPr>
        <w:pStyle w:val="Bullet1GC"/>
        <w:rPr>
          <w:rFonts w:hint="eastAsia"/>
        </w:rPr>
      </w:pPr>
      <w:r w:rsidRPr="0067087D">
        <w:rPr>
          <w:rFonts w:hint="eastAsia"/>
        </w:rPr>
        <w:t>2009</w:t>
      </w:r>
      <w:r w:rsidRPr="0067087D">
        <w:rPr>
          <w:rFonts w:hint="eastAsia"/>
        </w:rPr>
        <w:t>年人均收入已提高到</w:t>
      </w:r>
      <w:r w:rsidR="008849F7">
        <w:rPr>
          <w:rFonts w:hint="eastAsia"/>
        </w:rPr>
        <w:t>5,</w:t>
      </w:r>
      <w:r w:rsidRPr="0067087D">
        <w:rPr>
          <w:rFonts w:hint="eastAsia"/>
        </w:rPr>
        <w:t>142</w:t>
      </w:r>
      <w:r w:rsidRPr="0067087D">
        <w:rPr>
          <w:rFonts w:hint="eastAsia"/>
        </w:rPr>
        <w:t>突尼斯第纳尔；</w:t>
      </w:r>
    </w:p>
    <w:p w:rsidR="00887814" w:rsidRPr="0067087D" w:rsidRDefault="00887814" w:rsidP="00276DD1">
      <w:pPr>
        <w:pStyle w:val="Bullet1GC"/>
        <w:rPr>
          <w:rFonts w:hint="eastAsia"/>
        </w:rPr>
      </w:pPr>
      <w:r w:rsidRPr="0067087D">
        <w:rPr>
          <w:rFonts w:hint="eastAsia"/>
        </w:rPr>
        <w:t>工业和农业劳动者的最低工资每年有所增加；</w:t>
      </w:r>
    </w:p>
    <w:p w:rsidR="00887814" w:rsidRPr="0067087D" w:rsidRDefault="00887814" w:rsidP="00276DD1">
      <w:pPr>
        <w:pStyle w:val="Bullet1GC"/>
        <w:rPr>
          <w:rFonts w:hint="eastAsia"/>
        </w:rPr>
      </w:pPr>
      <w:r w:rsidRPr="0067087D">
        <w:rPr>
          <w:rFonts w:hint="eastAsia"/>
        </w:rPr>
        <w:t>2008</w:t>
      </w:r>
      <w:r w:rsidRPr="0067087D">
        <w:rPr>
          <w:rFonts w:hint="eastAsia"/>
        </w:rPr>
        <w:t>年突尼斯自有住宅率已上升到</w:t>
      </w:r>
      <w:r w:rsidRPr="0067087D">
        <w:rPr>
          <w:rFonts w:hint="eastAsia"/>
        </w:rPr>
        <w:t>80%</w:t>
      </w:r>
      <w:r w:rsidRPr="0067087D">
        <w:rPr>
          <w:rFonts w:hint="eastAsia"/>
        </w:rPr>
        <w:t>；</w:t>
      </w:r>
    </w:p>
    <w:p w:rsidR="00887814" w:rsidRPr="0067087D" w:rsidRDefault="00887814" w:rsidP="00276DD1">
      <w:pPr>
        <w:pStyle w:val="Bullet1GC"/>
        <w:rPr>
          <w:rFonts w:hint="eastAsia"/>
        </w:rPr>
      </w:pPr>
      <w:r w:rsidRPr="0067087D">
        <w:rPr>
          <w:rFonts w:hint="eastAsia"/>
        </w:rPr>
        <w:t>婴儿和五岁以下儿童死亡率有所下降；</w:t>
      </w:r>
    </w:p>
    <w:p w:rsidR="00887814" w:rsidRPr="0067087D" w:rsidRDefault="00887814" w:rsidP="00276DD1">
      <w:pPr>
        <w:pStyle w:val="Bullet1GC"/>
        <w:rPr>
          <w:rFonts w:hint="eastAsia"/>
        </w:rPr>
      </w:pPr>
      <w:r w:rsidRPr="0067087D">
        <w:rPr>
          <w:rFonts w:hint="eastAsia"/>
        </w:rPr>
        <w:t>2009</w:t>
      </w:r>
      <w:r w:rsidRPr="0067087D">
        <w:rPr>
          <w:rFonts w:hint="eastAsia"/>
        </w:rPr>
        <w:t>年出生时预期寿命已提高到</w:t>
      </w:r>
      <w:r w:rsidRPr="0067087D">
        <w:rPr>
          <w:rFonts w:hint="eastAsia"/>
        </w:rPr>
        <w:t>74</w:t>
      </w:r>
      <w:r w:rsidRPr="0067087D">
        <w:rPr>
          <w:rFonts w:hint="eastAsia"/>
        </w:rPr>
        <w:t>岁；</w:t>
      </w:r>
    </w:p>
    <w:p w:rsidR="00887814" w:rsidRPr="0067087D" w:rsidRDefault="00887814" w:rsidP="00276DD1">
      <w:pPr>
        <w:pStyle w:val="Bullet1GC"/>
        <w:rPr>
          <w:rFonts w:hint="eastAsia"/>
        </w:rPr>
      </w:pPr>
      <w:r w:rsidRPr="0067087D">
        <w:rPr>
          <w:rFonts w:hint="eastAsia"/>
        </w:rPr>
        <w:t>2009</w:t>
      </w:r>
      <w:r w:rsidRPr="0067087D">
        <w:rPr>
          <w:rFonts w:hint="eastAsia"/>
        </w:rPr>
        <w:t>年福利覆盖率已提高到</w:t>
      </w:r>
      <w:r w:rsidRPr="0067087D">
        <w:rPr>
          <w:rFonts w:hint="eastAsia"/>
        </w:rPr>
        <w:t>95%</w:t>
      </w:r>
      <w:r w:rsidRPr="0067087D">
        <w:rPr>
          <w:rFonts w:hint="eastAsia"/>
        </w:rPr>
        <w:t>。</w:t>
      </w:r>
    </w:p>
    <w:p w:rsidR="0067087D" w:rsidRPr="0067087D" w:rsidRDefault="0067087D" w:rsidP="0067087D">
      <w:pPr>
        <w:pStyle w:val="SingleTxtGC"/>
        <w:rPr>
          <w:rFonts w:hint="eastAsia"/>
        </w:rPr>
      </w:pPr>
      <w:r w:rsidRPr="0067087D">
        <w:rPr>
          <w:rFonts w:hint="eastAsia"/>
        </w:rPr>
        <w:t>21</w:t>
      </w:r>
      <w:r>
        <w:rPr>
          <w:rFonts w:hint="eastAsia"/>
        </w:rPr>
        <w:t xml:space="preserve">0.  </w:t>
      </w:r>
      <w:r w:rsidRPr="0067087D">
        <w:rPr>
          <w:rFonts w:hint="eastAsia"/>
        </w:rPr>
        <w:t>为了切实遵守没有基于性别、种族、肤色或健康状况的歧视而人人享有平等的原则，突尼斯采用了第</w:t>
      </w:r>
      <w:r w:rsidRPr="0067087D">
        <w:rPr>
          <w:rFonts w:hint="eastAsia"/>
        </w:rPr>
        <w:t>83</w:t>
      </w:r>
      <w:r>
        <w:rPr>
          <w:rFonts w:hint="eastAsia"/>
        </w:rPr>
        <w:t>(</w:t>
      </w:r>
      <w:r w:rsidRPr="0067087D">
        <w:rPr>
          <w:rFonts w:hint="eastAsia"/>
        </w:rPr>
        <w:t>2005</w:t>
      </w:r>
      <w:r w:rsidRPr="0067087D">
        <w:rPr>
          <w:rFonts w:hint="eastAsia"/>
        </w:rPr>
        <w:t>年</w:t>
      </w:r>
      <w:r>
        <w:rPr>
          <w:rFonts w:hint="eastAsia"/>
        </w:rPr>
        <w:t>)</w:t>
      </w:r>
      <w:r w:rsidRPr="0067087D">
        <w:rPr>
          <w:rFonts w:hint="eastAsia"/>
        </w:rPr>
        <w:t>号法律关于培训和康复的第</w:t>
      </w:r>
      <w:r w:rsidRPr="0067087D">
        <w:rPr>
          <w:rFonts w:hint="eastAsia"/>
        </w:rPr>
        <w:t>14</w:t>
      </w:r>
      <w:r w:rsidRPr="0067087D">
        <w:rPr>
          <w:rFonts w:hint="eastAsia"/>
        </w:rPr>
        <w:t>和</w:t>
      </w:r>
      <w:r w:rsidRPr="0067087D">
        <w:rPr>
          <w:rFonts w:hint="eastAsia"/>
        </w:rPr>
        <w:t>15</w:t>
      </w:r>
      <w:r w:rsidRPr="0067087D">
        <w:rPr>
          <w:rFonts w:hint="eastAsia"/>
        </w:rPr>
        <w:t>条规定的残疾人免费治疗的原则，同时还免费提供义肢，从而保障残疾人享有</w:t>
      </w:r>
      <w:r w:rsidRPr="0067087D">
        <w:t>适足生活水准</w:t>
      </w:r>
      <w:r w:rsidRPr="0067087D">
        <w:rPr>
          <w:rFonts w:hint="eastAsia"/>
        </w:rPr>
        <w:t>和社会保护的权利。</w:t>
      </w:r>
    </w:p>
    <w:p w:rsidR="0067087D" w:rsidRPr="0067087D" w:rsidRDefault="0067087D" w:rsidP="0067087D">
      <w:pPr>
        <w:pStyle w:val="SingleTxtGC"/>
        <w:rPr>
          <w:rFonts w:hint="eastAsia"/>
        </w:rPr>
      </w:pPr>
      <w:r w:rsidRPr="0067087D">
        <w:rPr>
          <w:rFonts w:hint="eastAsia"/>
        </w:rPr>
        <w:t>21</w:t>
      </w:r>
      <w:r>
        <w:rPr>
          <w:rFonts w:hint="eastAsia"/>
        </w:rPr>
        <w:t xml:space="preserve">1.  </w:t>
      </w:r>
      <w:r w:rsidRPr="0067087D">
        <w:rPr>
          <w:rFonts w:hint="eastAsia"/>
        </w:rPr>
        <w:t>根据上述法律第</w:t>
      </w:r>
      <w:r w:rsidRPr="0067087D">
        <w:rPr>
          <w:rFonts w:hint="eastAsia"/>
        </w:rPr>
        <w:t>17</w:t>
      </w:r>
      <w:r w:rsidRPr="0067087D">
        <w:rPr>
          <w:rFonts w:hint="eastAsia"/>
        </w:rPr>
        <w:t>条的规定，并为了促进扩大满足贫穷残疾人基本需求的覆盖面，突尼斯已从发放给贫穷家庭的总额为</w:t>
      </w:r>
      <w:r w:rsidRPr="0067087D">
        <w:rPr>
          <w:rFonts w:hint="eastAsia"/>
        </w:rPr>
        <w:t>13.2</w:t>
      </w:r>
      <w:r w:rsidRPr="0067087D">
        <w:rPr>
          <w:rFonts w:hint="eastAsia"/>
        </w:rPr>
        <w:t>万突尼斯第纳尔中，拨出</w:t>
      </w:r>
      <w:r w:rsidRPr="0067087D">
        <w:rPr>
          <w:rFonts w:hint="eastAsia"/>
        </w:rPr>
        <w:t>2.3</w:t>
      </w:r>
      <w:r w:rsidRPr="0067087D">
        <w:rPr>
          <w:rFonts w:hint="eastAsia"/>
        </w:rPr>
        <w:t>万突尼斯第纳尔发放给居家的贫穷残疾人。作为向有特殊需要的社会阶层提供住房方案的组成部分，突尼斯已向贫穷残疾人提供了此种住房。</w:t>
      </w:r>
    </w:p>
    <w:p w:rsidR="0067087D" w:rsidRPr="0067087D" w:rsidRDefault="0067087D" w:rsidP="0067087D">
      <w:pPr>
        <w:pStyle w:val="SingleTxtGC"/>
        <w:rPr>
          <w:rFonts w:hint="eastAsia"/>
        </w:rPr>
      </w:pPr>
      <w:r w:rsidRPr="0067087D">
        <w:rPr>
          <w:rFonts w:hint="eastAsia"/>
        </w:rPr>
        <w:t>21</w:t>
      </w:r>
      <w:r>
        <w:rPr>
          <w:rFonts w:hint="eastAsia"/>
        </w:rPr>
        <w:t xml:space="preserve">2.  </w:t>
      </w:r>
      <w:r w:rsidRPr="0067087D">
        <w:rPr>
          <w:rFonts w:hint="eastAsia"/>
        </w:rPr>
        <w:t>突尼斯一直在执行的优先任务之一，是力图使所有社会群体都能过上达到体面水准的生活。作出此种努力的途径是采用全面、双管齐下的发展办法，其第一个因素是实现经济增长，这将鼓励弱势群体融入生产领域的主流，随之产生的第二个因素是保障对这些群体的社会和健康保护，并为之提供特殊援助。</w:t>
      </w:r>
    </w:p>
    <w:p w:rsidR="0067087D" w:rsidRPr="0067087D" w:rsidRDefault="0067087D" w:rsidP="0067087D">
      <w:pPr>
        <w:pStyle w:val="SingleTxtGC"/>
        <w:rPr>
          <w:rFonts w:hint="eastAsia"/>
        </w:rPr>
      </w:pPr>
      <w:r w:rsidRPr="0067087D">
        <w:rPr>
          <w:rFonts w:hint="eastAsia"/>
        </w:rPr>
        <w:t>21</w:t>
      </w:r>
      <w:r>
        <w:rPr>
          <w:rFonts w:hint="eastAsia"/>
        </w:rPr>
        <w:t xml:space="preserve">3.  </w:t>
      </w:r>
      <w:r w:rsidRPr="0067087D">
        <w:rPr>
          <w:rFonts w:hint="eastAsia"/>
        </w:rPr>
        <w:t>收入有限的人口群体受惠于国家的直接援助，而这种援助是援助贫穷家庭的国家方案的组成部分。这些群体还可免费或按低费率获得治疗。</w:t>
      </w:r>
    </w:p>
    <w:p w:rsidR="0067087D" w:rsidRPr="0067087D" w:rsidRDefault="0067087D" w:rsidP="0067087D">
      <w:pPr>
        <w:pStyle w:val="SingleTxtGC"/>
        <w:rPr>
          <w:rFonts w:hint="eastAsia"/>
        </w:rPr>
      </w:pPr>
      <w:r w:rsidRPr="0067087D">
        <w:rPr>
          <w:rFonts w:hint="eastAsia"/>
        </w:rPr>
        <w:t>21</w:t>
      </w:r>
      <w:r>
        <w:rPr>
          <w:rFonts w:hint="eastAsia"/>
        </w:rPr>
        <w:t xml:space="preserve">4.  </w:t>
      </w:r>
      <w:r w:rsidRPr="0067087D">
        <w:rPr>
          <w:rFonts w:hint="eastAsia"/>
        </w:rPr>
        <w:t>由于动用了国家团结基金，现已可向僻远地区提供基础设施和住房。在</w:t>
      </w:r>
      <w:r w:rsidR="008849F7">
        <w:rPr>
          <w:rFonts w:hint="eastAsia"/>
        </w:rPr>
        <w:t>1,</w:t>
      </w:r>
      <w:r w:rsidRPr="0067087D">
        <w:rPr>
          <w:rFonts w:hint="eastAsia"/>
        </w:rPr>
        <w:t>800</w:t>
      </w:r>
      <w:r w:rsidRPr="0067087D">
        <w:rPr>
          <w:rFonts w:hint="eastAsia"/>
        </w:rPr>
        <w:t>余个僻远地区已有了卫生和教育设施、电力、清洁饮用水、通信设施以及各种收入来源。在这种背景下，一些民间社会组织要求向无法工作的残疾人提供更多的补助金。</w:t>
      </w:r>
    </w:p>
    <w:p w:rsidR="0067087D" w:rsidRPr="0067087D" w:rsidRDefault="00781BAE" w:rsidP="008735A8">
      <w:pPr>
        <w:pStyle w:val="H1GC"/>
        <w:rPr>
          <w:rFonts w:hint="eastAsia"/>
        </w:rPr>
      </w:pPr>
      <w:r>
        <w:tab/>
      </w:r>
      <w:r>
        <w:tab/>
      </w:r>
      <w:r w:rsidR="0067087D" w:rsidRPr="0067087D">
        <w:t>第二十九条</w:t>
      </w:r>
      <w:r w:rsidR="0067087D" w:rsidRPr="0067087D">
        <w:br/>
      </w:r>
      <w:r w:rsidR="0067087D" w:rsidRPr="0067087D">
        <w:t>参与政治和公共生活</w:t>
      </w:r>
    </w:p>
    <w:p w:rsidR="0067087D" w:rsidRPr="0067087D" w:rsidRDefault="0067087D" w:rsidP="0067087D">
      <w:pPr>
        <w:pStyle w:val="SingleTxtGC"/>
        <w:rPr>
          <w:rFonts w:hint="eastAsia"/>
        </w:rPr>
      </w:pPr>
      <w:r w:rsidRPr="0067087D">
        <w:rPr>
          <w:rFonts w:hint="eastAsia"/>
        </w:rPr>
        <w:t>21</w:t>
      </w:r>
      <w:r>
        <w:rPr>
          <w:rFonts w:hint="eastAsia"/>
        </w:rPr>
        <w:t xml:space="preserve">5.  </w:t>
      </w:r>
      <w:r w:rsidRPr="0067087D">
        <w:rPr>
          <w:rFonts w:hint="eastAsia"/>
        </w:rPr>
        <w:t>为确保所有公民都能平等享有《宪法》保障的基本权利、尤其是参与政治和公共生活的权利，第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1</w:t>
      </w:r>
      <w:r w:rsidRPr="0067087D">
        <w:rPr>
          <w:rFonts w:hint="eastAsia"/>
        </w:rPr>
        <w:t>条规定人人机会平等。</w:t>
      </w:r>
    </w:p>
    <w:p w:rsidR="0067087D" w:rsidRPr="0067087D" w:rsidRDefault="0067087D" w:rsidP="0067087D">
      <w:pPr>
        <w:pStyle w:val="SingleTxtGC"/>
        <w:rPr>
          <w:rFonts w:hint="eastAsia"/>
        </w:rPr>
      </w:pPr>
      <w:r w:rsidRPr="0067087D">
        <w:rPr>
          <w:rFonts w:hint="eastAsia"/>
        </w:rPr>
        <w:t>21</w:t>
      </w:r>
      <w:r>
        <w:rPr>
          <w:rFonts w:hint="eastAsia"/>
        </w:rPr>
        <w:t xml:space="preserve">6.  </w:t>
      </w:r>
      <w:r w:rsidRPr="0067087D">
        <w:rPr>
          <w:rFonts w:hint="eastAsia"/>
        </w:rPr>
        <w:t>突尼斯立法据此保障残疾人作为候选人和选民参与政治生活的权利：突尼斯《选举法》和《宪法》不将残疾视为对行使这一权利的障碍因素。</w:t>
      </w:r>
    </w:p>
    <w:p w:rsidR="0067087D" w:rsidRPr="0067087D" w:rsidRDefault="0067087D" w:rsidP="0067087D">
      <w:pPr>
        <w:pStyle w:val="SingleTxtGC"/>
        <w:rPr>
          <w:rFonts w:hint="eastAsia"/>
        </w:rPr>
      </w:pPr>
      <w:r w:rsidRPr="0067087D">
        <w:rPr>
          <w:rFonts w:hint="eastAsia"/>
        </w:rPr>
        <w:t>21</w:t>
      </w:r>
      <w:r>
        <w:rPr>
          <w:rFonts w:hint="eastAsia"/>
        </w:rPr>
        <w:t xml:space="preserve">7.  </w:t>
      </w:r>
      <w:r w:rsidRPr="0067087D">
        <w:rPr>
          <w:rFonts w:hint="eastAsia"/>
        </w:rPr>
        <w:t>为了落实这一权利，残疾人直接或通过相关机构参与了关于青年、体育和文化事项的全国协商。</w:t>
      </w:r>
    </w:p>
    <w:p w:rsidR="0067087D" w:rsidRPr="0067087D" w:rsidRDefault="0067087D" w:rsidP="0067087D">
      <w:pPr>
        <w:pStyle w:val="SingleTxtGC"/>
        <w:rPr>
          <w:rFonts w:hint="eastAsia"/>
        </w:rPr>
      </w:pPr>
      <w:r w:rsidRPr="0067087D">
        <w:rPr>
          <w:rFonts w:hint="eastAsia"/>
        </w:rPr>
        <w:t>21</w:t>
      </w:r>
      <w:r>
        <w:rPr>
          <w:rFonts w:hint="eastAsia"/>
        </w:rPr>
        <w:t xml:space="preserve">8.  </w:t>
      </w:r>
      <w:r w:rsidRPr="0067087D">
        <w:rPr>
          <w:rFonts w:hint="eastAsia"/>
        </w:rPr>
        <w:t>突尼斯法律还规定，残疾人享有按照经</w:t>
      </w:r>
      <w:r w:rsidRPr="0067087D">
        <w:rPr>
          <w:rFonts w:hint="eastAsia"/>
        </w:rPr>
        <w:t>1992</w:t>
      </w:r>
      <w:r w:rsidRPr="0067087D">
        <w:rPr>
          <w:rFonts w:hint="eastAsia"/>
        </w:rPr>
        <w:t>年</w:t>
      </w:r>
      <w:r w:rsidRPr="0067087D">
        <w:rPr>
          <w:rFonts w:hint="eastAsia"/>
        </w:rPr>
        <w:t>4</w:t>
      </w:r>
      <w:r w:rsidRPr="0067087D">
        <w:rPr>
          <w:rFonts w:hint="eastAsia"/>
        </w:rPr>
        <w:t>月</w:t>
      </w:r>
      <w:r w:rsidRPr="0067087D">
        <w:rPr>
          <w:rFonts w:hint="eastAsia"/>
        </w:rPr>
        <w:t>2</w:t>
      </w:r>
      <w:r w:rsidRPr="0067087D">
        <w:rPr>
          <w:rFonts w:hint="eastAsia"/>
        </w:rPr>
        <w:t>日第</w:t>
      </w:r>
      <w:r w:rsidRPr="0067087D">
        <w:rPr>
          <w:rFonts w:hint="eastAsia"/>
        </w:rPr>
        <w:t>25</w:t>
      </w:r>
      <w:r w:rsidRPr="0067087D">
        <w:rPr>
          <w:rFonts w:hint="eastAsia"/>
        </w:rPr>
        <w:t>号法律修订和补充的</w:t>
      </w:r>
      <w:r w:rsidRPr="0067087D">
        <w:rPr>
          <w:rFonts w:hint="eastAsia"/>
        </w:rPr>
        <w:t>1959</w:t>
      </w:r>
      <w:r w:rsidRPr="0067087D">
        <w:rPr>
          <w:rFonts w:hint="eastAsia"/>
        </w:rPr>
        <w:t>年第</w:t>
      </w:r>
      <w:r w:rsidRPr="0067087D">
        <w:rPr>
          <w:rFonts w:hint="eastAsia"/>
        </w:rPr>
        <w:t>154</w:t>
      </w:r>
      <w:r w:rsidRPr="0067087D">
        <w:rPr>
          <w:rFonts w:hint="eastAsia"/>
        </w:rPr>
        <w:t>号法律的条款参加政党、表达意见以及组织协会的自由。</w:t>
      </w:r>
    </w:p>
    <w:p w:rsidR="0067087D" w:rsidRPr="0067087D" w:rsidRDefault="0067087D" w:rsidP="0067087D">
      <w:pPr>
        <w:pStyle w:val="SingleTxtGC"/>
        <w:rPr>
          <w:rFonts w:hint="eastAsia"/>
        </w:rPr>
      </w:pPr>
      <w:r w:rsidRPr="0067087D">
        <w:rPr>
          <w:rFonts w:hint="eastAsia"/>
        </w:rPr>
        <w:t>21</w:t>
      </w:r>
      <w:r>
        <w:rPr>
          <w:rFonts w:hint="eastAsia"/>
        </w:rPr>
        <w:t xml:space="preserve">9.  </w:t>
      </w:r>
      <w:r w:rsidRPr="0067087D">
        <w:rPr>
          <w:rFonts w:hint="eastAsia"/>
        </w:rPr>
        <w:t>2005</w:t>
      </w:r>
      <w:r w:rsidRPr="0067087D">
        <w:rPr>
          <w:rFonts w:hint="eastAsia"/>
        </w:rPr>
        <w:t>年的法律载有专门规定残疾事务协会事项的一节，并保证此种协会能得到技术和物资支助。该节的条款包括以下内容：</w:t>
      </w:r>
    </w:p>
    <w:p w:rsidR="0067087D" w:rsidRPr="0067087D" w:rsidRDefault="0067087D" w:rsidP="0007230A">
      <w:pPr>
        <w:pStyle w:val="Bullet1GC"/>
        <w:rPr>
          <w:rFonts w:hint="eastAsia"/>
        </w:rPr>
      </w:pPr>
      <w:r w:rsidRPr="0067087D">
        <w:rPr>
          <w:rFonts w:hint="eastAsia"/>
        </w:rPr>
        <w:t>巩固残疾事务协会与国家间旨在提高残疾人社会地位伙伴关系的原则。</w:t>
      </w:r>
    </w:p>
    <w:p w:rsidR="0067087D" w:rsidRPr="0067087D" w:rsidRDefault="0067087D" w:rsidP="0007230A">
      <w:pPr>
        <w:pStyle w:val="Bullet1GC"/>
        <w:rPr>
          <w:rFonts w:hint="eastAsia"/>
        </w:rPr>
      </w:pPr>
      <w:r w:rsidRPr="0067087D">
        <w:rPr>
          <w:rFonts w:hint="eastAsia"/>
        </w:rPr>
        <w:t>国家有义务向残疾事务协会提供技术和物资支助。</w:t>
      </w:r>
    </w:p>
    <w:p w:rsidR="0067087D" w:rsidRPr="0067087D" w:rsidRDefault="0067087D" w:rsidP="0067087D">
      <w:pPr>
        <w:pStyle w:val="SingleTxtGC"/>
        <w:rPr>
          <w:rFonts w:hint="eastAsia"/>
        </w:rPr>
      </w:pPr>
      <w:r w:rsidRPr="0067087D">
        <w:rPr>
          <w:rFonts w:hint="eastAsia"/>
        </w:rPr>
        <w:t>22</w:t>
      </w:r>
      <w:r>
        <w:rPr>
          <w:rFonts w:hint="eastAsia"/>
        </w:rPr>
        <w:t xml:space="preserve">0.  </w:t>
      </w:r>
      <w:r w:rsidRPr="0067087D">
        <w:rPr>
          <w:rFonts w:hint="eastAsia"/>
        </w:rPr>
        <w:t>某些残疾事务协会的章程还规定它们负有代表残疾人的责任。这些协会包括全国助盲联合会和突尼斯支助残疾人联合会。</w:t>
      </w:r>
    </w:p>
    <w:p w:rsidR="0067087D" w:rsidRPr="0067087D" w:rsidRDefault="0067087D" w:rsidP="0067087D">
      <w:pPr>
        <w:pStyle w:val="SingleTxtGC"/>
        <w:rPr>
          <w:rFonts w:hint="eastAsia"/>
        </w:rPr>
      </w:pPr>
      <w:r w:rsidRPr="0067087D">
        <w:rPr>
          <w:rFonts w:hint="eastAsia"/>
        </w:rPr>
        <w:t>22</w:t>
      </w:r>
      <w:r>
        <w:rPr>
          <w:rFonts w:hint="eastAsia"/>
        </w:rPr>
        <w:t xml:space="preserve">1.  </w:t>
      </w:r>
      <w:r w:rsidRPr="0067087D">
        <w:rPr>
          <w:rFonts w:hint="eastAsia"/>
        </w:rPr>
        <w:t>为了行使上述权利，残疾事务协会要求任命残疾人代表担任每个市议会和立法局、委员会及机构的成员。</w:t>
      </w:r>
    </w:p>
    <w:p w:rsidR="0067087D" w:rsidRPr="0067087D" w:rsidRDefault="00781BAE" w:rsidP="008735A8">
      <w:pPr>
        <w:pStyle w:val="H1GC"/>
        <w:rPr>
          <w:rFonts w:hint="eastAsia"/>
        </w:rPr>
      </w:pPr>
      <w:r>
        <w:tab/>
      </w:r>
      <w:r>
        <w:tab/>
      </w:r>
      <w:r w:rsidR="0067087D" w:rsidRPr="0067087D">
        <w:t>第三十条</w:t>
      </w:r>
      <w:r w:rsidR="0067087D" w:rsidRPr="0067087D">
        <w:br/>
      </w:r>
      <w:r w:rsidR="0067087D" w:rsidRPr="0067087D">
        <w:t>参与文化生活、娱乐、休闲和体育活动</w:t>
      </w:r>
    </w:p>
    <w:p w:rsidR="0067087D" w:rsidRPr="0067087D" w:rsidRDefault="0067087D" w:rsidP="0067087D">
      <w:pPr>
        <w:pStyle w:val="SingleTxtGC"/>
        <w:rPr>
          <w:rFonts w:hint="eastAsia"/>
        </w:rPr>
      </w:pPr>
      <w:r w:rsidRPr="0067087D">
        <w:rPr>
          <w:rFonts w:hint="eastAsia"/>
        </w:rPr>
        <w:t>222</w:t>
      </w:r>
      <w:r>
        <w:rPr>
          <w:rFonts w:hint="eastAsia"/>
        </w:rPr>
        <w:t xml:space="preserve">.  </w:t>
      </w:r>
      <w:r w:rsidRPr="0067087D">
        <w:rPr>
          <w:rFonts w:hint="eastAsia"/>
        </w:rPr>
        <w:t>突尼斯认识到上述有关残疾人心理平衡和独立能力各方面问题的重要性，因此它保障残疾人</w:t>
      </w:r>
      <w:r w:rsidRPr="0067087D">
        <w:t>参与文化生活、娱乐、休闲和体育活动</w:t>
      </w:r>
      <w:r w:rsidRPr="0067087D">
        <w:rPr>
          <w:rFonts w:hint="eastAsia"/>
        </w:rPr>
        <w:t>的权利，并已采取行动，消除影响他们正常参与这些活动的障碍因素。</w:t>
      </w:r>
    </w:p>
    <w:p w:rsidR="0067087D" w:rsidRPr="0067087D" w:rsidRDefault="0067087D" w:rsidP="0067087D">
      <w:pPr>
        <w:pStyle w:val="SingleTxtGC"/>
        <w:rPr>
          <w:rFonts w:hint="eastAsia"/>
        </w:rPr>
      </w:pPr>
      <w:r w:rsidRPr="0067087D">
        <w:rPr>
          <w:rFonts w:hint="eastAsia"/>
        </w:rPr>
        <w:t>22</w:t>
      </w:r>
      <w:r>
        <w:rPr>
          <w:rFonts w:hint="eastAsia"/>
        </w:rPr>
        <w:t xml:space="preserve">3.  </w:t>
      </w:r>
      <w:r w:rsidRPr="0067087D">
        <w:rPr>
          <w:rFonts w:hint="eastAsia"/>
        </w:rPr>
        <w:t>突尼斯立法还规定应采取奖励措施并提供各种设施，使残疾人得以参与这类活动。第</w:t>
      </w:r>
      <w:r w:rsidRPr="0067087D">
        <w:rPr>
          <w:rFonts w:hint="eastAsia"/>
        </w:rPr>
        <w:t>83</w:t>
      </w:r>
      <w:r>
        <w:rPr>
          <w:rFonts w:hint="eastAsia"/>
        </w:rPr>
        <w:t>(</w:t>
      </w:r>
      <w:r w:rsidRPr="0067087D">
        <w:rPr>
          <w:rFonts w:hint="eastAsia"/>
        </w:rPr>
        <w:t>2005</w:t>
      </w:r>
      <w:r>
        <w:rPr>
          <w:rFonts w:hint="eastAsia"/>
        </w:rPr>
        <w:t>)</w:t>
      </w:r>
      <w:r w:rsidRPr="0067087D">
        <w:rPr>
          <w:rFonts w:hint="eastAsia"/>
        </w:rPr>
        <w:t>号法律第</w:t>
      </w:r>
      <w:r w:rsidRPr="0067087D">
        <w:rPr>
          <w:rFonts w:hint="eastAsia"/>
        </w:rPr>
        <w:t>37</w:t>
      </w:r>
      <w:r w:rsidRPr="0067087D">
        <w:rPr>
          <w:rFonts w:hint="eastAsia"/>
        </w:rPr>
        <w:t>条规定，残疾人可免费进入博物馆、历史遗址、运动场地和娱乐休闲区。</w:t>
      </w:r>
    </w:p>
    <w:p w:rsidR="0067087D" w:rsidRPr="0067087D" w:rsidRDefault="0067087D" w:rsidP="0067087D">
      <w:pPr>
        <w:pStyle w:val="SingleTxtGC"/>
        <w:rPr>
          <w:rFonts w:hint="eastAsia"/>
        </w:rPr>
      </w:pPr>
      <w:r w:rsidRPr="0067087D">
        <w:rPr>
          <w:rFonts w:hint="eastAsia"/>
        </w:rPr>
        <w:t>22</w:t>
      </w:r>
      <w:r>
        <w:rPr>
          <w:rFonts w:hint="eastAsia"/>
        </w:rPr>
        <w:t xml:space="preserve">4.  </w:t>
      </w:r>
      <w:r w:rsidRPr="0067087D">
        <w:rPr>
          <w:rFonts w:hint="eastAsia"/>
        </w:rPr>
        <w:t>此外还规定，普通和特殊教育中心必须让残疾人上体育课。我国已将残疾人运动和体育科目列为体育院校的课程内容。国家还责成提供残疾人照料培训服务的机构设立残疾人可参与其活动的文化和娱乐会所。</w:t>
      </w:r>
    </w:p>
    <w:p w:rsidR="0067087D" w:rsidRPr="0067087D" w:rsidRDefault="0067087D" w:rsidP="0067087D">
      <w:pPr>
        <w:pStyle w:val="SingleTxtGC"/>
        <w:rPr>
          <w:rFonts w:hint="eastAsia"/>
        </w:rPr>
      </w:pPr>
      <w:r w:rsidRPr="0067087D">
        <w:rPr>
          <w:rFonts w:hint="eastAsia"/>
        </w:rPr>
        <w:t>22</w:t>
      </w:r>
      <w:r>
        <w:rPr>
          <w:rFonts w:hint="eastAsia"/>
        </w:rPr>
        <w:t xml:space="preserve">5.  </w:t>
      </w:r>
      <w:r w:rsidRPr="0067087D">
        <w:rPr>
          <w:rFonts w:hint="eastAsia"/>
        </w:rPr>
        <w:t>2007</w:t>
      </w:r>
      <w:r w:rsidRPr="0067087D">
        <w:rPr>
          <w:rFonts w:hint="eastAsia"/>
        </w:rPr>
        <w:t>年</w:t>
      </w:r>
      <w:r w:rsidRPr="0067087D">
        <w:rPr>
          <w:rFonts w:hint="eastAsia"/>
        </w:rPr>
        <w:t>12</w:t>
      </w:r>
      <w:r w:rsidRPr="0067087D">
        <w:rPr>
          <w:rFonts w:hint="eastAsia"/>
        </w:rPr>
        <w:t>月</w:t>
      </w:r>
      <w:r w:rsidRPr="0067087D">
        <w:rPr>
          <w:rFonts w:hint="eastAsia"/>
        </w:rPr>
        <w:t>7</w:t>
      </w:r>
      <w:r w:rsidRPr="0067087D">
        <w:rPr>
          <w:rFonts w:hint="eastAsia"/>
        </w:rPr>
        <w:t>日，社会事务、团结和海外突尼斯人事务部同文化和遗产保护部缔结了关于文化和社会照料机构、负责实施成人教育国家方案的社会团体和机构开展合作事宜的协议。现已按照该协议采取了行动，以求增加和加强为残疾人和有特殊需求的其他群体开展的文化活动，并推广文化机构的外联工作。</w:t>
      </w:r>
    </w:p>
    <w:p w:rsidR="0067087D" w:rsidRPr="0067087D" w:rsidRDefault="0067087D" w:rsidP="0067087D">
      <w:pPr>
        <w:pStyle w:val="SingleTxtGC"/>
        <w:rPr>
          <w:rFonts w:hint="eastAsia"/>
        </w:rPr>
      </w:pPr>
      <w:r w:rsidRPr="0067087D">
        <w:rPr>
          <w:rFonts w:hint="eastAsia"/>
        </w:rPr>
        <w:t>22</w:t>
      </w:r>
      <w:r>
        <w:rPr>
          <w:rFonts w:hint="eastAsia"/>
        </w:rPr>
        <w:t xml:space="preserve">6.  </w:t>
      </w:r>
      <w:r w:rsidRPr="0067087D">
        <w:rPr>
          <w:rFonts w:hint="eastAsia"/>
        </w:rPr>
        <w:t>为便于残疾人利用娱乐休闲设施，现已指定某些泳滩为残疾人专用泳滩。鉴于残疾人开展体育活动的重要性，我国在</w:t>
      </w:r>
      <w:r w:rsidRPr="0067087D">
        <w:rPr>
          <w:rFonts w:hint="eastAsia"/>
        </w:rPr>
        <w:t>1988</w:t>
      </w:r>
      <w:r w:rsidRPr="0067087D">
        <w:rPr>
          <w:rFonts w:hint="eastAsia"/>
        </w:rPr>
        <w:t>年成立了隶属于突尼斯青年和体育部的突尼斯残疾人体育运动协会。该协会的任务是负责开展残疾人体育运动，包括成立田径和运动队，并设有</w:t>
      </w:r>
      <w:r w:rsidRPr="0067087D">
        <w:rPr>
          <w:rFonts w:hint="eastAsia"/>
        </w:rPr>
        <w:t>153</w:t>
      </w:r>
      <w:r w:rsidRPr="0067087D">
        <w:rPr>
          <w:rFonts w:hint="eastAsia"/>
        </w:rPr>
        <w:t>个运动俱乐部和协会，约有会员</w:t>
      </w:r>
      <w:r w:rsidR="008849F7">
        <w:rPr>
          <w:rFonts w:hint="eastAsia"/>
        </w:rPr>
        <w:t>3,</w:t>
      </w:r>
      <w:r w:rsidRPr="0067087D">
        <w:rPr>
          <w:rFonts w:hint="eastAsia"/>
        </w:rPr>
        <w:t>825</w:t>
      </w:r>
      <w:r w:rsidRPr="0067087D">
        <w:rPr>
          <w:rFonts w:hint="eastAsia"/>
        </w:rPr>
        <w:t>人。全国各地正在努力推广体育运动。这些活动不局限于田径和团体运动，还包括近来推广的室外地滚球等运动。这些都是脑性麻痹症患者和肌肉萎缩症患者也能参加的活动。由于实施了此种政策，约有</w:t>
      </w:r>
      <w:r w:rsidRPr="0067087D">
        <w:rPr>
          <w:rFonts w:hint="eastAsia"/>
        </w:rPr>
        <w:t>70</w:t>
      </w:r>
      <w:r w:rsidRPr="0067087D">
        <w:rPr>
          <w:rFonts w:hint="eastAsia"/>
        </w:rPr>
        <w:t>名优秀的残疾运动员在</w:t>
      </w:r>
      <w:r w:rsidRPr="0067087D">
        <w:rPr>
          <w:rFonts w:hint="eastAsia"/>
        </w:rPr>
        <w:t>2008</w:t>
      </w:r>
      <w:r w:rsidRPr="0067087D">
        <w:rPr>
          <w:rFonts w:hint="eastAsia"/>
        </w:rPr>
        <w:t>年北京残奥会上赢得了</w:t>
      </w:r>
      <w:r w:rsidRPr="0067087D">
        <w:rPr>
          <w:rFonts w:hint="eastAsia"/>
        </w:rPr>
        <w:t>21</w:t>
      </w:r>
      <w:r w:rsidRPr="0067087D">
        <w:rPr>
          <w:rFonts w:hint="eastAsia"/>
        </w:rPr>
        <w:t>枚奖牌，包括</w:t>
      </w:r>
      <w:r w:rsidRPr="0067087D">
        <w:rPr>
          <w:rFonts w:hint="eastAsia"/>
        </w:rPr>
        <w:t>9</w:t>
      </w:r>
      <w:r w:rsidRPr="0067087D">
        <w:rPr>
          <w:rFonts w:hint="eastAsia"/>
        </w:rPr>
        <w:t>枚金牌。</w:t>
      </w:r>
    </w:p>
    <w:p w:rsidR="0067087D" w:rsidRPr="0067087D" w:rsidRDefault="0067087D" w:rsidP="0067087D">
      <w:pPr>
        <w:pStyle w:val="SingleTxtGC"/>
        <w:rPr>
          <w:rFonts w:hint="eastAsia"/>
        </w:rPr>
      </w:pPr>
      <w:r w:rsidRPr="0067087D">
        <w:rPr>
          <w:rFonts w:hint="eastAsia"/>
        </w:rPr>
        <w:t>22</w:t>
      </w:r>
      <w:r>
        <w:rPr>
          <w:rFonts w:hint="eastAsia"/>
        </w:rPr>
        <w:t xml:space="preserve">7.  </w:t>
      </w:r>
      <w:r w:rsidRPr="0067087D">
        <w:rPr>
          <w:rFonts w:hint="eastAsia"/>
        </w:rPr>
        <w:t>从事残疾领域工作的协会、尤其是全国助盲联合会强调指出，博物馆必须提供盲人专用电影录音带或开设盲人专用展览室，使所有的残疾人都能参与文化活动。全国助盲联合会要求国家对有创新精神的残疾人予以特别奖励。</w:t>
      </w:r>
    </w:p>
    <w:p w:rsidR="0067087D" w:rsidRPr="0067087D" w:rsidRDefault="0067087D" w:rsidP="0067087D">
      <w:pPr>
        <w:pStyle w:val="SingleTxtGC"/>
        <w:rPr>
          <w:rFonts w:hint="eastAsia"/>
        </w:rPr>
      </w:pPr>
      <w:r w:rsidRPr="0067087D">
        <w:rPr>
          <w:rFonts w:hint="eastAsia"/>
        </w:rPr>
        <w:t>22</w:t>
      </w:r>
      <w:r>
        <w:rPr>
          <w:rFonts w:hint="eastAsia"/>
        </w:rPr>
        <w:t xml:space="preserve">8.  </w:t>
      </w:r>
      <w:r w:rsidRPr="0067087D">
        <w:rPr>
          <w:rFonts w:hint="eastAsia"/>
        </w:rPr>
        <w:t>全国助盲联合会还对突尼斯残疾人获得的成就表示满意。它同时指出，它并未对之作出任何评论的种种权利是突尼斯残疾人生活中的耀眼之点，也是残疾人取得成就和得以融入社会生活的原因所在。</w:t>
      </w:r>
    </w:p>
    <w:p w:rsidR="0067087D" w:rsidRPr="0067087D" w:rsidRDefault="00781BAE" w:rsidP="008735A8">
      <w:pPr>
        <w:pStyle w:val="H1GC"/>
        <w:rPr>
          <w:rFonts w:hint="eastAsia"/>
        </w:rPr>
      </w:pPr>
      <w:r>
        <w:tab/>
      </w:r>
      <w:r>
        <w:tab/>
      </w:r>
      <w:r w:rsidR="0067087D" w:rsidRPr="0067087D">
        <w:t>第三十一条</w:t>
      </w:r>
      <w:r w:rsidR="0067087D" w:rsidRPr="0067087D">
        <w:br/>
      </w:r>
      <w:r w:rsidR="0067087D" w:rsidRPr="0067087D">
        <w:t>统计和数据收集</w:t>
      </w:r>
    </w:p>
    <w:p w:rsidR="0067087D" w:rsidRPr="0067087D" w:rsidRDefault="0067087D" w:rsidP="0067087D">
      <w:pPr>
        <w:pStyle w:val="SingleTxtGC"/>
        <w:rPr>
          <w:rFonts w:hint="eastAsia"/>
        </w:rPr>
      </w:pPr>
      <w:r w:rsidRPr="0067087D">
        <w:rPr>
          <w:rFonts w:hint="eastAsia"/>
        </w:rPr>
        <w:t>229</w:t>
      </w:r>
      <w:r>
        <w:rPr>
          <w:rFonts w:hint="eastAsia"/>
        </w:rPr>
        <w:t xml:space="preserve">.  </w:t>
      </w:r>
      <w:r w:rsidRPr="0067087D">
        <w:rPr>
          <w:rFonts w:hint="eastAsia"/>
        </w:rPr>
        <w:t>突尼斯认识到统计和数据收集及研究工作的重要性，也认识到这些工作在制定确保提高残疾人社会地位和予以保护的战略、政策和方案方面发挥的作用。突尼斯多年来一直在进行按</w:t>
      </w:r>
      <w:r w:rsidRPr="0067087D">
        <w:rPr>
          <w:lang w:val="en-GB"/>
        </w:rPr>
        <w:t>残疾类型</w:t>
      </w:r>
      <w:r w:rsidRPr="0067087D">
        <w:rPr>
          <w:rFonts w:hint="eastAsia"/>
          <w:lang w:val="en-GB"/>
        </w:rPr>
        <w:t>、</w:t>
      </w:r>
      <w:r w:rsidRPr="0067087D">
        <w:rPr>
          <w:rFonts w:hint="eastAsia"/>
        </w:rPr>
        <w:t>性别、年龄、残疾起因、婚姻状况和</w:t>
      </w:r>
      <w:r w:rsidRPr="0067087D">
        <w:rPr>
          <w:rFonts w:hint="eastAsia"/>
          <w:lang w:val="en-GB"/>
        </w:rPr>
        <w:t>城乡环境分列的</w:t>
      </w:r>
      <w:r w:rsidRPr="0067087D">
        <w:rPr>
          <w:rFonts w:hint="eastAsia"/>
        </w:rPr>
        <w:t>残疾人总体状况的</w:t>
      </w:r>
      <w:r w:rsidRPr="0067087D">
        <w:rPr>
          <w:rFonts w:hint="eastAsia"/>
          <w:lang w:val="en-GB"/>
        </w:rPr>
        <w:t>国家和</w:t>
      </w:r>
      <w:r w:rsidRPr="0067087D">
        <w:rPr>
          <w:rFonts w:hint="eastAsia"/>
        </w:rPr>
        <w:t>统计调查。残疾也是突尼斯每</w:t>
      </w:r>
      <w:r w:rsidRPr="0067087D">
        <w:rPr>
          <w:rFonts w:hint="eastAsia"/>
        </w:rPr>
        <w:t>10</w:t>
      </w:r>
      <w:r w:rsidRPr="0067087D">
        <w:rPr>
          <w:rFonts w:hint="eastAsia"/>
        </w:rPr>
        <w:t>年进行一次的人口普查的内容。</w:t>
      </w:r>
    </w:p>
    <w:p w:rsidR="0067087D" w:rsidRPr="0067087D" w:rsidRDefault="0067087D" w:rsidP="0067087D">
      <w:pPr>
        <w:pStyle w:val="SingleTxtGC"/>
        <w:rPr>
          <w:rFonts w:hint="eastAsia"/>
        </w:rPr>
      </w:pPr>
      <w:r w:rsidRPr="0067087D">
        <w:rPr>
          <w:rFonts w:hint="eastAsia"/>
        </w:rPr>
        <w:t>23</w:t>
      </w:r>
      <w:r>
        <w:rPr>
          <w:rFonts w:hint="eastAsia"/>
        </w:rPr>
        <w:t xml:space="preserve">0.  </w:t>
      </w:r>
      <w:r w:rsidRPr="0067087D">
        <w:rPr>
          <w:rFonts w:hint="eastAsia"/>
        </w:rPr>
        <w:t>为了提供最新的残疾人相关统计资料，我国已建立了一个信息系统，其中包括有关残疾人的数据以及有关向他们提供的服务和方案的资料。该信息系统将在</w:t>
      </w:r>
      <w:r w:rsidRPr="0067087D">
        <w:rPr>
          <w:rFonts w:hint="eastAsia"/>
        </w:rPr>
        <w:t>2011</w:t>
      </w:r>
      <w:r w:rsidRPr="0067087D">
        <w:rPr>
          <w:rFonts w:hint="eastAsia"/>
        </w:rPr>
        <w:t>年年初启用。</w:t>
      </w:r>
    </w:p>
    <w:p w:rsidR="0067087D" w:rsidRPr="0067087D" w:rsidRDefault="0067087D" w:rsidP="0067087D">
      <w:pPr>
        <w:pStyle w:val="SingleTxtGC"/>
        <w:rPr>
          <w:rFonts w:hint="eastAsia"/>
        </w:rPr>
      </w:pPr>
      <w:r w:rsidRPr="0067087D">
        <w:rPr>
          <w:rFonts w:hint="eastAsia"/>
        </w:rPr>
        <w:t>23</w:t>
      </w:r>
      <w:r>
        <w:rPr>
          <w:rFonts w:hint="eastAsia"/>
        </w:rPr>
        <w:t xml:space="preserve">1.  </w:t>
      </w:r>
      <w:r w:rsidRPr="0067087D">
        <w:rPr>
          <w:rFonts w:hint="eastAsia"/>
        </w:rPr>
        <w:t>2003</w:t>
      </w:r>
      <w:r w:rsidRPr="0067087D">
        <w:rPr>
          <w:rFonts w:hint="eastAsia"/>
        </w:rPr>
        <w:t>年对若干残疾人进行了全国性调查，调查结果显示，残疾人占全国总人口的</w:t>
      </w:r>
      <w:r w:rsidRPr="0067087D">
        <w:rPr>
          <w:rFonts w:hint="eastAsia"/>
        </w:rPr>
        <w:t>1.56%</w:t>
      </w:r>
      <w:r w:rsidRPr="0067087D">
        <w:rPr>
          <w:rFonts w:hint="eastAsia"/>
        </w:rPr>
        <w:t>。此外还对某些残疾群体、包括居家的严重残疾人进行了多次调查，并在</w:t>
      </w:r>
      <w:r w:rsidRPr="0067087D">
        <w:rPr>
          <w:rFonts w:hint="eastAsia"/>
        </w:rPr>
        <w:t>2008</w:t>
      </w:r>
      <w:r w:rsidRPr="0067087D">
        <w:rPr>
          <w:rFonts w:hint="eastAsia"/>
        </w:rPr>
        <w:t>年对聋人和严重残疾人进行了一项研究。</w:t>
      </w:r>
    </w:p>
    <w:p w:rsidR="0067087D" w:rsidRPr="0067087D" w:rsidRDefault="0067087D" w:rsidP="0067087D">
      <w:pPr>
        <w:pStyle w:val="SingleTxtGC"/>
        <w:rPr>
          <w:rFonts w:hint="eastAsia"/>
        </w:rPr>
      </w:pPr>
      <w:r w:rsidRPr="0067087D">
        <w:rPr>
          <w:rFonts w:hint="eastAsia"/>
        </w:rPr>
        <w:t>23</w:t>
      </w:r>
      <w:r>
        <w:rPr>
          <w:rFonts w:hint="eastAsia"/>
        </w:rPr>
        <w:t xml:space="preserve">2.  </w:t>
      </w:r>
      <w:r w:rsidRPr="0067087D">
        <w:rPr>
          <w:rFonts w:hint="eastAsia"/>
        </w:rPr>
        <w:t>统计和数据收集的目的不仅是在于取得各种数字，而且在于评价旨在提高残疾人社会地位的国家方案，以期改善这些方案，并使之更富有成效。现已对残疾人创收方案和义肢提供方案进行了评价研究。</w:t>
      </w:r>
    </w:p>
    <w:p w:rsidR="0067087D" w:rsidRPr="0067087D" w:rsidRDefault="0067087D" w:rsidP="0067087D">
      <w:pPr>
        <w:pStyle w:val="SingleTxtGC"/>
        <w:rPr>
          <w:rFonts w:hint="eastAsia"/>
        </w:rPr>
      </w:pPr>
      <w:r w:rsidRPr="0067087D">
        <w:rPr>
          <w:rFonts w:hint="eastAsia"/>
        </w:rPr>
        <w:t>23</w:t>
      </w:r>
      <w:r>
        <w:rPr>
          <w:rFonts w:hint="eastAsia"/>
        </w:rPr>
        <w:t xml:space="preserve">3.  </w:t>
      </w:r>
      <w:r w:rsidRPr="0067087D">
        <w:rPr>
          <w:rFonts w:hint="eastAsia"/>
        </w:rPr>
        <w:t>此种研究已对方案产生了积极影响，并已有助于确定必须对它们进行哪些必要的修订。突尼斯已开始在其残疾人网站公布这些研究和统计的结果。</w:t>
      </w:r>
    </w:p>
    <w:p w:rsidR="0067087D" w:rsidRPr="0067087D" w:rsidRDefault="00781BAE" w:rsidP="008735A8">
      <w:pPr>
        <w:pStyle w:val="H1GC"/>
        <w:rPr>
          <w:rFonts w:hint="eastAsia"/>
        </w:rPr>
      </w:pPr>
      <w:r>
        <w:tab/>
      </w:r>
      <w:r>
        <w:tab/>
      </w:r>
      <w:r w:rsidR="0067087D" w:rsidRPr="0067087D">
        <w:t>第三十二条</w:t>
      </w:r>
      <w:r w:rsidR="0067087D" w:rsidRPr="0067087D">
        <w:br/>
      </w:r>
      <w:r w:rsidR="0067087D" w:rsidRPr="0067087D">
        <w:t>国际合作</w:t>
      </w:r>
    </w:p>
    <w:p w:rsidR="0067087D" w:rsidRPr="0067087D" w:rsidRDefault="0067087D" w:rsidP="0067087D">
      <w:pPr>
        <w:pStyle w:val="SingleTxtGC"/>
        <w:rPr>
          <w:rFonts w:hint="eastAsia"/>
        </w:rPr>
      </w:pPr>
      <w:r w:rsidRPr="0067087D">
        <w:rPr>
          <w:rFonts w:hint="eastAsia"/>
        </w:rPr>
        <w:t>234</w:t>
      </w:r>
      <w:r>
        <w:rPr>
          <w:rFonts w:hint="eastAsia"/>
        </w:rPr>
        <w:t xml:space="preserve">.  </w:t>
      </w:r>
      <w:r w:rsidRPr="0067087D">
        <w:rPr>
          <w:rFonts w:hint="eastAsia"/>
        </w:rPr>
        <w:t>《公约》第三十二条的目标是加强国际合作，并支助各国努力巩固与国际残疾事务组织的伙伴关系，从而达到《公约》的目标。为了努力落实这一条款的规定，突尼斯一直在促进残疾人及其代表协会参与各国际合作方案的工作。突尼斯已与欧洲联盟等区域机构以及某些阿拉伯国家联盟的机构签署了协议。</w:t>
      </w:r>
    </w:p>
    <w:p w:rsidR="0067087D" w:rsidRPr="0067087D" w:rsidRDefault="0067087D" w:rsidP="0067087D">
      <w:pPr>
        <w:pStyle w:val="SingleTxtGC"/>
        <w:rPr>
          <w:rFonts w:hint="eastAsia"/>
        </w:rPr>
      </w:pPr>
      <w:r w:rsidRPr="0067087D">
        <w:rPr>
          <w:rFonts w:hint="eastAsia"/>
        </w:rPr>
        <w:t>23</w:t>
      </w:r>
      <w:r>
        <w:rPr>
          <w:rFonts w:hint="eastAsia"/>
        </w:rPr>
        <w:t xml:space="preserve">5.  </w:t>
      </w:r>
      <w:r w:rsidRPr="0067087D">
        <w:rPr>
          <w:rFonts w:hint="eastAsia"/>
        </w:rPr>
        <w:t>与世界卫生组织、联合国儿童基金会及残疾国际等国际组织合作的目的包括以下方面：</w:t>
      </w:r>
    </w:p>
    <w:p w:rsidR="0067087D" w:rsidRPr="0067087D" w:rsidRDefault="0067087D" w:rsidP="0007230A">
      <w:pPr>
        <w:pStyle w:val="Bullet1GC"/>
        <w:rPr>
          <w:rFonts w:hint="eastAsia"/>
        </w:rPr>
      </w:pPr>
      <w:r w:rsidRPr="0067087D">
        <w:rPr>
          <w:rFonts w:hint="eastAsia"/>
        </w:rPr>
        <w:t>支助实施有关残疾人学术、社会和专业融合事项的国家战略。</w:t>
      </w:r>
    </w:p>
    <w:p w:rsidR="0067087D" w:rsidRPr="0067087D" w:rsidRDefault="0067087D" w:rsidP="0007230A">
      <w:pPr>
        <w:pStyle w:val="Bullet1GC"/>
        <w:rPr>
          <w:rFonts w:hint="eastAsia"/>
        </w:rPr>
      </w:pPr>
      <w:r w:rsidRPr="0067087D">
        <w:rPr>
          <w:rFonts w:hint="eastAsia"/>
        </w:rPr>
        <w:t>为进入这一领域的残疾人开设培训课程。</w:t>
      </w:r>
    </w:p>
    <w:p w:rsidR="0067087D" w:rsidRPr="0067087D" w:rsidRDefault="0067087D" w:rsidP="0007230A">
      <w:pPr>
        <w:pStyle w:val="Bullet1GC"/>
        <w:rPr>
          <w:rFonts w:hint="eastAsia"/>
        </w:rPr>
      </w:pPr>
      <w:r w:rsidRPr="0067087D">
        <w:rPr>
          <w:rFonts w:hint="eastAsia"/>
        </w:rPr>
        <w:t>组织有关提高对残疾问题和残疾人认识的宣传运动。</w:t>
      </w:r>
    </w:p>
    <w:p w:rsidR="0067087D" w:rsidRPr="0067087D" w:rsidRDefault="0067087D" w:rsidP="0067087D">
      <w:pPr>
        <w:pStyle w:val="SingleTxtGC"/>
        <w:rPr>
          <w:rFonts w:hint="eastAsia"/>
        </w:rPr>
      </w:pPr>
      <w:r w:rsidRPr="0067087D">
        <w:rPr>
          <w:rFonts w:hint="eastAsia"/>
        </w:rPr>
        <w:t>23</w:t>
      </w:r>
      <w:r>
        <w:rPr>
          <w:rFonts w:hint="eastAsia"/>
        </w:rPr>
        <w:t xml:space="preserve">6.  </w:t>
      </w:r>
      <w:r w:rsidRPr="0067087D">
        <w:rPr>
          <w:rFonts w:hint="eastAsia"/>
        </w:rPr>
        <w:t>国际合作方案各组成部分的目标，是通过开办包括培训、康复和融合的项目，提高残疾人的社会地位并支助他们融入日常生活。为精神残疾人和听力残疾人开办的社会融合项目，是突尼斯同西班牙合作的组成部分，此外还根据突尼斯同意大利的合作安排于</w:t>
      </w:r>
      <w:r w:rsidRPr="0067087D">
        <w:rPr>
          <w:rFonts w:hint="eastAsia"/>
        </w:rPr>
        <w:t>2001</w:t>
      </w:r>
      <w:r w:rsidRPr="0067087D">
        <w:rPr>
          <w:rFonts w:hint="eastAsia"/>
        </w:rPr>
        <w:t>至</w:t>
      </w:r>
      <w:r w:rsidRPr="0067087D">
        <w:rPr>
          <w:rFonts w:hint="eastAsia"/>
        </w:rPr>
        <w:t>2008</w:t>
      </w:r>
      <w:r w:rsidRPr="0067087D">
        <w:rPr>
          <w:rFonts w:hint="eastAsia"/>
        </w:rPr>
        <w:t>年开办了一个类似的项目。</w:t>
      </w:r>
    </w:p>
    <w:p w:rsidR="0067087D" w:rsidRPr="0067087D" w:rsidRDefault="0067087D" w:rsidP="0067087D">
      <w:pPr>
        <w:pStyle w:val="SingleTxtGC"/>
        <w:rPr>
          <w:rFonts w:hint="eastAsia"/>
        </w:rPr>
      </w:pPr>
      <w:r w:rsidRPr="0067087D">
        <w:rPr>
          <w:rFonts w:hint="eastAsia"/>
        </w:rPr>
        <w:t>23</w:t>
      </w:r>
      <w:r>
        <w:rPr>
          <w:rFonts w:hint="eastAsia"/>
        </w:rPr>
        <w:t xml:space="preserve">7.  </w:t>
      </w:r>
      <w:r w:rsidRPr="0067087D">
        <w:rPr>
          <w:rFonts w:hint="eastAsia"/>
        </w:rPr>
        <w:t>根据国际合作方案，残疾人还参与了与合作伙伴的交流活动，并从培训和专门知识交换方案中得益匪浅。</w:t>
      </w:r>
      <w:r w:rsidRPr="0067087D">
        <w:rPr>
          <w:rFonts w:hint="eastAsia"/>
        </w:rPr>
        <w:t>2010</w:t>
      </w:r>
      <w:r w:rsidRPr="0067087D">
        <w:rPr>
          <w:rFonts w:hint="eastAsia"/>
        </w:rPr>
        <w:t>年期间举办了作为突尼斯同意大利合作组成部分的项目立项和管理培训班。</w:t>
      </w:r>
    </w:p>
    <w:p w:rsidR="0067087D" w:rsidRPr="0067087D" w:rsidRDefault="0067087D" w:rsidP="0067087D">
      <w:pPr>
        <w:pStyle w:val="SingleTxtGC"/>
        <w:rPr>
          <w:rFonts w:hint="eastAsia"/>
        </w:rPr>
      </w:pPr>
      <w:r w:rsidRPr="0067087D">
        <w:rPr>
          <w:rFonts w:hint="eastAsia"/>
        </w:rPr>
        <w:t>23</w:t>
      </w:r>
      <w:r>
        <w:rPr>
          <w:rFonts w:hint="eastAsia"/>
        </w:rPr>
        <w:t xml:space="preserve">8.  </w:t>
      </w:r>
      <w:r w:rsidRPr="0067087D">
        <w:rPr>
          <w:rFonts w:hint="eastAsia"/>
        </w:rPr>
        <w:t>2008</w:t>
      </w:r>
      <w:r w:rsidRPr="0067087D">
        <w:rPr>
          <w:rFonts w:hint="eastAsia"/>
        </w:rPr>
        <w:t>和</w:t>
      </w:r>
      <w:r w:rsidRPr="0067087D">
        <w:rPr>
          <w:rFonts w:hint="eastAsia"/>
        </w:rPr>
        <w:t>2009</w:t>
      </w:r>
      <w:r w:rsidRPr="0067087D">
        <w:rPr>
          <w:rFonts w:hint="eastAsia"/>
        </w:rPr>
        <w:t>年在意大利举办了</w:t>
      </w:r>
      <w:r w:rsidRPr="0067087D">
        <w:rPr>
          <w:rFonts w:hint="eastAsia"/>
        </w:rPr>
        <w:t>4</w:t>
      </w:r>
      <w:r w:rsidRPr="0067087D">
        <w:rPr>
          <w:rFonts w:hint="eastAsia"/>
        </w:rPr>
        <w:t>期培训班，内容是学习意大利有关使残疾人融入学术界和专业界的经验，并学习意大利提高残疾领域社会专门知识技能的方案。突尼斯同比利时、法国及其他国家进行了与合作相关的互访，目的是学习有关残疾人培训和融合的经验。突尼斯已开始实施一个作为同法国的合作组成部分的项目，其中使用动物作为教育和治疗残疾人的手段。</w:t>
      </w:r>
    </w:p>
    <w:p w:rsidR="0067087D" w:rsidRPr="0067087D" w:rsidRDefault="0067087D" w:rsidP="0067087D">
      <w:pPr>
        <w:pStyle w:val="SingleTxtGC"/>
        <w:rPr>
          <w:rFonts w:hint="eastAsia"/>
        </w:rPr>
      </w:pPr>
      <w:r w:rsidRPr="0067087D">
        <w:rPr>
          <w:rFonts w:hint="eastAsia"/>
        </w:rPr>
        <w:t>23</w:t>
      </w:r>
      <w:r>
        <w:rPr>
          <w:rFonts w:hint="eastAsia"/>
        </w:rPr>
        <w:t xml:space="preserve">9.  </w:t>
      </w:r>
      <w:r w:rsidRPr="0067087D">
        <w:rPr>
          <w:rFonts w:hint="eastAsia"/>
        </w:rPr>
        <w:t>目前正在利用《残疾人权利公约》作为与残疾相关的各项合作议定书的依据，并按照《公约》第三十二条，在</w:t>
      </w:r>
      <w:r w:rsidRPr="0067087D">
        <w:rPr>
          <w:rFonts w:hint="eastAsia"/>
        </w:rPr>
        <w:t>2009-2011</w:t>
      </w:r>
      <w:r w:rsidRPr="0067087D">
        <w:rPr>
          <w:rFonts w:hint="eastAsia"/>
        </w:rPr>
        <w:t>年突尼斯与意大利合作方案的议定书草案中载明了《公约》的相关内容。</w:t>
      </w:r>
    </w:p>
    <w:p w:rsidR="0067087D" w:rsidRPr="0067087D" w:rsidRDefault="00781BAE" w:rsidP="008735A8">
      <w:pPr>
        <w:pStyle w:val="H1GC"/>
        <w:rPr>
          <w:rFonts w:hint="eastAsia"/>
        </w:rPr>
      </w:pPr>
      <w:r>
        <w:tab/>
      </w:r>
      <w:r>
        <w:tab/>
      </w:r>
      <w:r w:rsidR="0067087D" w:rsidRPr="0067087D">
        <w:rPr>
          <w:rFonts w:hint="eastAsia"/>
        </w:rPr>
        <w:t>第三十三条</w:t>
      </w:r>
      <w:r>
        <w:br/>
      </w:r>
      <w:r w:rsidR="0067087D" w:rsidRPr="0067087D">
        <w:rPr>
          <w:rFonts w:hint="eastAsia"/>
        </w:rPr>
        <w:t>国家实施和监测</w:t>
      </w:r>
    </w:p>
    <w:p w:rsidR="0067087D" w:rsidRPr="0067087D" w:rsidRDefault="0067087D" w:rsidP="0067087D">
      <w:pPr>
        <w:pStyle w:val="SingleTxtGC"/>
        <w:rPr>
          <w:rFonts w:hint="eastAsia"/>
        </w:rPr>
      </w:pPr>
      <w:r w:rsidRPr="0067087D">
        <w:rPr>
          <w:rFonts w:hint="eastAsia"/>
        </w:rPr>
        <w:t>240</w:t>
      </w:r>
      <w:r>
        <w:rPr>
          <w:rFonts w:hint="eastAsia"/>
        </w:rPr>
        <w:t xml:space="preserve">.  </w:t>
      </w:r>
      <w:r w:rsidRPr="0067087D">
        <w:rPr>
          <w:rFonts w:hint="eastAsia"/>
          <w:lang w:val="en-GB"/>
        </w:rPr>
        <w:t xml:space="preserve"> </w:t>
      </w:r>
      <w:r w:rsidRPr="0067087D">
        <w:rPr>
          <w:rFonts w:hint="eastAsia"/>
          <w:lang w:val="en-GB"/>
        </w:rPr>
        <w:t>依照</w:t>
      </w:r>
      <w:r w:rsidRPr="0067087D">
        <w:rPr>
          <w:rFonts w:hint="eastAsia"/>
        </w:rPr>
        <w:t>上述条款，并根据</w:t>
      </w:r>
      <w:r w:rsidRPr="0067087D">
        <w:rPr>
          <w:rFonts w:hint="eastAsia"/>
        </w:rPr>
        <w:t>2005</w:t>
      </w:r>
      <w:r w:rsidRPr="0067087D">
        <w:rPr>
          <w:rFonts w:hint="eastAsia"/>
        </w:rPr>
        <w:t>年</w:t>
      </w:r>
      <w:r w:rsidRPr="0067087D">
        <w:rPr>
          <w:rFonts w:hint="eastAsia"/>
        </w:rPr>
        <w:t>11</w:t>
      </w:r>
      <w:r w:rsidRPr="0067087D">
        <w:rPr>
          <w:rFonts w:hint="eastAsia"/>
        </w:rPr>
        <w:t>月</w:t>
      </w:r>
      <w:r w:rsidRPr="0067087D">
        <w:rPr>
          <w:rFonts w:hint="eastAsia"/>
        </w:rPr>
        <w:t>21</w:t>
      </w:r>
      <w:r w:rsidRPr="0067087D">
        <w:rPr>
          <w:rFonts w:hint="eastAsia"/>
        </w:rPr>
        <w:t>日第</w:t>
      </w:r>
      <w:r w:rsidRPr="0067087D">
        <w:rPr>
          <w:rFonts w:hint="eastAsia"/>
        </w:rPr>
        <w:t>3029</w:t>
      </w:r>
      <w:r w:rsidRPr="0067087D">
        <w:rPr>
          <w:rFonts w:hint="eastAsia"/>
        </w:rPr>
        <w:t>号命令，突尼斯在政府内部设立了</w:t>
      </w:r>
      <w:r w:rsidRPr="0067087D">
        <w:rPr>
          <w:rFonts w:hint="eastAsia"/>
          <w:lang w:val="en-GB"/>
        </w:rPr>
        <w:t>残疾人照料事务高级理事会</w:t>
      </w:r>
      <w:r w:rsidRPr="0067087D">
        <w:rPr>
          <w:rFonts w:hint="eastAsia"/>
        </w:rPr>
        <w:t>，作为负责协调《公约》执行工作的机构。</w:t>
      </w:r>
    </w:p>
    <w:p w:rsidR="0067087D" w:rsidRPr="0067087D" w:rsidRDefault="0067087D" w:rsidP="0067087D">
      <w:pPr>
        <w:pStyle w:val="SingleTxtGC"/>
        <w:rPr>
          <w:rFonts w:hint="eastAsia"/>
        </w:rPr>
      </w:pPr>
      <w:r w:rsidRPr="0067087D">
        <w:rPr>
          <w:rFonts w:hint="eastAsia"/>
        </w:rPr>
        <w:t>24</w:t>
      </w:r>
      <w:r>
        <w:rPr>
          <w:rFonts w:hint="eastAsia"/>
        </w:rPr>
        <w:t xml:space="preserve">1.  </w:t>
      </w:r>
      <w:r w:rsidRPr="0067087D">
        <w:rPr>
          <w:rFonts w:hint="eastAsia"/>
        </w:rPr>
        <w:t>关于建立促进、保护和监测《公约》执行情况独立机制的事宜，</w:t>
      </w:r>
      <w:r w:rsidRPr="0067087D">
        <w:rPr>
          <w:rFonts w:hint="eastAsia"/>
          <w:lang w:val="en-GB"/>
        </w:rPr>
        <w:t>人权和基本自由事务高级理事会</w:t>
      </w:r>
      <w:r w:rsidRPr="0067087D">
        <w:rPr>
          <w:rFonts w:hint="eastAsia"/>
        </w:rPr>
        <w:t>已同意它以独立的权利相关机构的身分发挥这一作用。</w:t>
      </w:r>
    </w:p>
    <w:p w:rsidR="001F1E8C" w:rsidRDefault="001F1E8C" w:rsidP="001F1E8C">
      <w:pPr>
        <w:pStyle w:val="SingleTxtGC"/>
        <w:rPr>
          <w:rFonts w:hint="eastAsia"/>
        </w:rPr>
      </w:pPr>
    </w:p>
    <w:p w:rsidR="007709EF" w:rsidRPr="002D6A9C" w:rsidRDefault="007709E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709EF" w:rsidRPr="002D6A9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836" w:rsidRPr="008845C5" w:rsidRDefault="00A8683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86836" w:rsidRPr="008845C5" w:rsidRDefault="00A8683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06F" w:rsidRPr="001F1E8C" w:rsidRDefault="00F9406F"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B08EE">
      <w:rPr>
        <w:rStyle w:val="PageNumber"/>
        <w:noProof/>
      </w:rPr>
      <w:t>40</w:t>
    </w:r>
    <w:r>
      <w:rPr>
        <w:rStyle w:val="PageNumber"/>
      </w:rPr>
      <w:fldChar w:fldCharType="end"/>
    </w:r>
    <w:r>
      <w:rPr>
        <w:rStyle w:val="PageNumber"/>
        <w:rFonts w:eastAsia="SimSun" w:hint="eastAsia"/>
        <w:lang w:eastAsia="zh-CN"/>
      </w:rPr>
      <w:tab/>
    </w:r>
    <w:r w:rsidRPr="001F1E8C">
      <w:rPr>
        <w:rFonts w:eastAsia="SimSun"/>
        <w:lang w:eastAsia="zh-CN"/>
      </w:rPr>
      <w:t>GE.10-43705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06F" w:rsidRDefault="00F9406F">
    <w:pPr>
      <w:pStyle w:val="Footer"/>
      <w:tabs>
        <w:tab w:val="right" w:pos="9639"/>
      </w:tabs>
    </w:pPr>
    <w:r w:rsidRPr="001F1E8C">
      <w:rPr>
        <w:rFonts w:eastAsia="SimSun"/>
        <w:lang w:eastAsia="zh-CN"/>
      </w:rPr>
      <w:t>GE.10-43705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B08EE">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06F" w:rsidRPr="003927DC" w:rsidRDefault="00F9406F"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43705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201010</w:t>
    </w:r>
    <w:r>
      <w:rPr>
        <w:rFonts w:eastAsia="SimSun"/>
        <w:sz w:val="20"/>
        <w:lang w:eastAsia="zh-CN"/>
      </w:rPr>
      <w:tab/>
    </w:r>
    <w:r>
      <w:rPr>
        <w:rFonts w:eastAsia="SimSun" w:hint="eastAsia"/>
        <w:sz w:val="20"/>
        <w:lang w:eastAsia="zh-CN"/>
      </w:rPr>
      <w:t>251010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836" w:rsidRPr="00363561" w:rsidRDefault="00A8683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86836" w:rsidRPr="00363561" w:rsidRDefault="00A8683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9406F" w:rsidRPr="00CB1C93" w:rsidRDefault="00F9406F" w:rsidP="001F1E8C">
      <w:pPr>
        <w:pStyle w:val="FootnoteText"/>
        <w:ind w:left="0" w:firstLine="0"/>
        <w:rPr>
          <w:rFonts w:hint="eastAsia"/>
        </w:rPr>
      </w:pPr>
      <w:r>
        <w:rPr>
          <w:rFonts w:hint="eastAsia"/>
          <w:position w:val="6"/>
        </w:rPr>
        <w:tab/>
      </w:r>
      <w:r w:rsidRPr="00F54D04">
        <w:rPr>
          <w:rStyle w:val="FootnoteReference"/>
          <w:position w:val="6"/>
          <w:vertAlign w:val="baseline"/>
        </w:rPr>
        <w:sym w:font="Symbol" w:char="F02A"/>
      </w:r>
      <w:r>
        <w:rPr>
          <w:rFonts w:hint="eastAsia"/>
        </w:rPr>
        <w:tab/>
      </w:r>
      <w:r w:rsidRPr="00CB1C93">
        <w:t>根据发给缔约国的报告处理要求，本文件在</w:t>
      </w:r>
      <w:r w:rsidRPr="00CB1C93">
        <w:rPr>
          <w:rFonts w:hint="eastAsia"/>
        </w:rPr>
        <w:t>送交</w:t>
      </w:r>
      <w:r w:rsidRPr="00CB1C93">
        <w:t>联合国翻译部门前未经编辑。</w:t>
      </w:r>
    </w:p>
  </w:footnote>
  <w:footnote w:id="2">
    <w:p w:rsidR="00F9406F" w:rsidRPr="00033D09" w:rsidRDefault="00F9406F" w:rsidP="0067087D">
      <w:pPr>
        <w:pStyle w:val="FootnoteText"/>
        <w:rPr>
          <w:rFonts w:hint="eastAsia"/>
        </w:rPr>
      </w:pPr>
      <w:r w:rsidRPr="00F54D04">
        <w:rPr>
          <w:rFonts w:hint="eastAsia"/>
        </w:rPr>
        <w:tab/>
      </w:r>
      <w:r w:rsidRPr="00F54D04">
        <w:rPr>
          <w:rStyle w:val="FootnoteReference"/>
        </w:rPr>
        <w:footnoteRef/>
      </w:r>
      <w:r w:rsidRPr="00F54D04">
        <w:rPr>
          <w:rFonts w:hint="eastAsia"/>
        </w:rPr>
        <w:tab/>
      </w:r>
      <w:r w:rsidRPr="00F54D04">
        <w:rPr>
          <w:rFonts w:hint="eastAsia"/>
        </w:rPr>
        <w:t>社会事务、团结和海外突尼斯人事务部于</w:t>
      </w:r>
      <w:r w:rsidRPr="00F54D04">
        <w:rPr>
          <w:rFonts w:hint="eastAsia"/>
        </w:rPr>
        <w:t>2003</w:t>
      </w:r>
      <w:r w:rsidRPr="00F54D04">
        <w:rPr>
          <w:rFonts w:hint="eastAsia"/>
        </w:rPr>
        <w:t>年全面调查了突尼斯境内的残疾状况。调查收集到的残疾人相关数据已列入每</w:t>
      </w:r>
      <w:r w:rsidRPr="00F54D04">
        <w:rPr>
          <w:rFonts w:hint="eastAsia"/>
        </w:rPr>
        <w:t>10</w:t>
      </w:r>
      <w:r w:rsidRPr="00F54D04">
        <w:rPr>
          <w:rFonts w:hint="eastAsia"/>
        </w:rPr>
        <w:t>年进行一次的人口普查。该部目前正在最后完善一个数据库，目的是利用向非永久性残疾者签发的残疾证收集到的数据。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06F" w:rsidRPr="001F1E8C" w:rsidRDefault="00F9406F">
    <w:pPr>
      <w:pStyle w:val="Header"/>
    </w:pPr>
    <w:r w:rsidRPr="001F1E8C">
      <w:t>CRPD/C/TUN/1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06F" w:rsidRPr="001F1E8C" w:rsidRDefault="00F9406F" w:rsidP="00DA36A7">
    <w:pPr>
      <w:pStyle w:val="Header"/>
      <w:jc w:val="right"/>
      <w:rPr>
        <w:rFonts w:hint="eastAsia"/>
        <w:lang w:eastAsia="zh-CN"/>
      </w:rPr>
    </w:pPr>
    <w:r w:rsidRPr="001F1E8C">
      <w:rPr>
        <w:lang w:eastAsia="zh-CN"/>
      </w:rPr>
      <w:t>CRPD/C/TUN/1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06F" w:rsidRDefault="00F9406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D364503"/>
    <w:multiLevelType w:val="hybridMultilevel"/>
    <w:tmpl w:val="79DEAE64"/>
    <w:lvl w:ilvl="0" w:tplc="041856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15165DB"/>
    <w:multiLevelType w:val="hybridMultilevel"/>
    <w:tmpl w:val="8E84DA4E"/>
    <w:lvl w:ilvl="0" w:tplc="041856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4D36A80"/>
    <w:multiLevelType w:val="hybridMultilevel"/>
    <w:tmpl w:val="DD163E3E"/>
    <w:lvl w:ilvl="0" w:tplc="041856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B1F539F"/>
    <w:multiLevelType w:val="hybridMultilevel"/>
    <w:tmpl w:val="892E49D0"/>
    <w:lvl w:ilvl="0" w:tplc="041856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719B1924"/>
    <w:multiLevelType w:val="hybridMultilevel"/>
    <w:tmpl w:val="57DE7778"/>
    <w:lvl w:ilvl="0" w:tplc="0418565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5"/>
  </w:num>
  <w:num w:numId="3">
    <w:abstractNumId w:val="3"/>
  </w:num>
  <w:num w:numId="4">
    <w:abstractNumId w:val="8"/>
  </w:num>
  <w:num w:numId="5">
    <w:abstractNumId w:val="2"/>
  </w:num>
  <w:num w:numId="6">
    <w:abstractNumId w:val="0"/>
  </w:num>
  <w:num w:numId="7">
    <w:abstractNumId w:val="7"/>
  </w:num>
  <w:num w:numId="8">
    <w:abstractNumId w:val="1"/>
  </w:num>
  <w:num w:numId="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1E8C"/>
    <w:rsid w:val="00003EAA"/>
    <w:rsid w:val="000248BA"/>
    <w:rsid w:val="00026B63"/>
    <w:rsid w:val="00034FE7"/>
    <w:rsid w:val="00035C12"/>
    <w:rsid w:val="00053494"/>
    <w:rsid w:val="0007230A"/>
    <w:rsid w:val="00091A82"/>
    <w:rsid w:val="000A29FB"/>
    <w:rsid w:val="000B08EE"/>
    <w:rsid w:val="000B3A6B"/>
    <w:rsid w:val="000B5AAE"/>
    <w:rsid w:val="000C2654"/>
    <w:rsid w:val="000D5A9E"/>
    <w:rsid w:val="000F518D"/>
    <w:rsid w:val="000F692F"/>
    <w:rsid w:val="00104C87"/>
    <w:rsid w:val="001246AF"/>
    <w:rsid w:val="001D64E2"/>
    <w:rsid w:val="001E180E"/>
    <w:rsid w:val="001F1E8C"/>
    <w:rsid w:val="002044C8"/>
    <w:rsid w:val="00225DAC"/>
    <w:rsid w:val="00251340"/>
    <w:rsid w:val="00252D02"/>
    <w:rsid w:val="00276DD1"/>
    <w:rsid w:val="002C6169"/>
    <w:rsid w:val="003021E8"/>
    <w:rsid w:val="00310048"/>
    <w:rsid w:val="00312964"/>
    <w:rsid w:val="00315E91"/>
    <w:rsid w:val="003271F0"/>
    <w:rsid w:val="003429DE"/>
    <w:rsid w:val="00356AB7"/>
    <w:rsid w:val="0036175B"/>
    <w:rsid w:val="00363561"/>
    <w:rsid w:val="00363C93"/>
    <w:rsid w:val="0039011E"/>
    <w:rsid w:val="00392380"/>
    <w:rsid w:val="003927DC"/>
    <w:rsid w:val="003C5F70"/>
    <w:rsid w:val="003D0921"/>
    <w:rsid w:val="003D0CAD"/>
    <w:rsid w:val="003E569E"/>
    <w:rsid w:val="003F02C9"/>
    <w:rsid w:val="00402792"/>
    <w:rsid w:val="0040530D"/>
    <w:rsid w:val="0041135D"/>
    <w:rsid w:val="00432C05"/>
    <w:rsid w:val="004455D3"/>
    <w:rsid w:val="00462EBB"/>
    <w:rsid w:val="004A08E6"/>
    <w:rsid w:val="004B1B98"/>
    <w:rsid w:val="004B6A9A"/>
    <w:rsid w:val="004B7940"/>
    <w:rsid w:val="004C3BF0"/>
    <w:rsid w:val="004D3C30"/>
    <w:rsid w:val="004E626A"/>
    <w:rsid w:val="005177E7"/>
    <w:rsid w:val="0052209E"/>
    <w:rsid w:val="00547708"/>
    <w:rsid w:val="00570754"/>
    <w:rsid w:val="005B7E5D"/>
    <w:rsid w:val="005D25AD"/>
    <w:rsid w:val="005E47D2"/>
    <w:rsid w:val="005E6EDE"/>
    <w:rsid w:val="005F3B4C"/>
    <w:rsid w:val="006156DF"/>
    <w:rsid w:val="00636379"/>
    <w:rsid w:val="0065153A"/>
    <w:rsid w:val="0067087D"/>
    <w:rsid w:val="006A13DD"/>
    <w:rsid w:val="006A59A2"/>
    <w:rsid w:val="006E432A"/>
    <w:rsid w:val="00766C27"/>
    <w:rsid w:val="007709EF"/>
    <w:rsid w:val="00781BAE"/>
    <w:rsid w:val="00796FF2"/>
    <w:rsid w:val="007D632B"/>
    <w:rsid w:val="007F6102"/>
    <w:rsid w:val="00811945"/>
    <w:rsid w:val="008211E2"/>
    <w:rsid w:val="0082329D"/>
    <w:rsid w:val="008233D3"/>
    <w:rsid w:val="008354CE"/>
    <w:rsid w:val="00840A66"/>
    <w:rsid w:val="008735A8"/>
    <w:rsid w:val="008747DC"/>
    <w:rsid w:val="008845C5"/>
    <w:rsid w:val="008849F7"/>
    <w:rsid w:val="00887814"/>
    <w:rsid w:val="008A7EF3"/>
    <w:rsid w:val="008B1AB8"/>
    <w:rsid w:val="008D73FB"/>
    <w:rsid w:val="008F1901"/>
    <w:rsid w:val="00900DBD"/>
    <w:rsid w:val="00935451"/>
    <w:rsid w:val="00966412"/>
    <w:rsid w:val="0098424F"/>
    <w:rsid w:val="00984AED"/>
    <w:rsid w:val="00985CBF"/>
    <w:rsid w:val="009872A0"/>
    <w:rsid w:val="009D1A81"/>
    <w:rsid w:val="009D3B41"/>
    <w:rsid w:val="009F5B18"/>
    <w:rsid w:val="00A0270C"/>
    <w:rsid w:val="00A11A13"/>
    <w:rsid w:val="00A5567F"/>
    <w:rsid w:val="00A70814"/>
    <w:rsid w:val="00A85D25"/>
    <w:rsid w:val="00A86836"/>
    <w:rsid w:val="00AD29BB"/>
    <w:rsid w:val="00AE71BF"/>
    <w:rsid w:val="00B01AEB"/>
    <w:rsid w:val="00B0516A"/>
    <w:rsid w:val="00B11CC6"/>
    <w:rsid w:val="00B2713E"/>
    <w:rsid w:val="00B45147"/>
    <w:rsid w:val="00B81E06"/>
    <w:rsid w:val="00B835B5"/>
    <w:rsid w:val="00B914F2"/>
    <w:rsid w:val="00BE30F7"/>
    <w:rsid w:val="00BF691A"/>
    <w:rsid w:val="00BF7A87"/>
    <w:rsid w:val="00C35EA9"/>
    <w:rsid w:val="00C73F31"/>
    <w:rsid w:val="00CB1C93"/>
    <w:rsid w:val="00CC1DC3"/>
    <w:rsid w:val="00CD351B"/>
    <w:rsid w:val="00D25318"/>
    <w:rsid w:val="00D313C9"/>
    <w:rsid w:val="00D51939"/>
    <w:rsid w:val="00D71BCA"/>
    <w:rsid w:val="00D735F6"/>
    <w:rsid w:val="00D933E7"/>
    <w:rsid w:val="00DA36A7"/>
    <w:rsid w:val="00DC4381"/>
    <w:rsid w:val="00DE3C71"/>
    <w:rsid w:val="00E06285"/>
    <w:rsid w:val="00E41AC9"/>
    <w:rsid w:val="00E66022"/>
    <w:rsid w:val="00E75163"/>
    <w:rsid w:val="00E76A86"/>
    <w:rsid w:val="00E9425B"/>
    <w:rsid w:val="00EB5492"/>
    <w:rsid w:val="00EE16D3"/>
    <w:rsid w:val="00EE39E5"/>
    <w:rsid w:val="00F0027D"/>
    <w:rsid w:val="00F03C40"/>
    <w:rsid w:val="00F0719B"/>
    <w:rsid w:val="00F17626"/>
    <w:rsid w:val="00F54D04"/>
    <w:rsid w:val="00F5653F"/>
    <w:rsid w:val="00F65065"/>
    <w:rsid w:val="00F9406F"/>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5F3B4C"/>
    <w:pPr>
      <w:numPr>
        <w:numId w:val="8"/>
      </w:numPr>
      <w:spacing w:after="120"/>
      <w:ind w:right="1134"/>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52209E"/>
    <w:pPr>
      <w:numPr>
        <w:numId w:val="6"/>
      </w:numPr>
      <w:spacing w:after="120"/>
      <w:ind w:right="1134"/>
    </w:pPr>
  </w:style>
  <w:style w:type="paragraph" w:customStyle="1" w:styleId="Bullet2GC">
    <w:name w:val="_Bullet 2_GC"/>
    <w:basedOn w:val="Normal"/>
    <w:rsid w:val="0052209E"/>
    <w:pPr>
      <w:numPr>
        <w:numId w:val="7"/>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customStyle="1" w:styleId="HCh">
    <w:name w:val="_ H _Ch"/>
    <w:basedOn w:val="Normal"/>
    <w:next w:val="Normal"/>
    <w:rsid w:val="0067087D"/>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300" w:lineRule="exact"/>
      <w:jc w:val="left"/>
      <w:outlineLvl w:val="0"/>
    </w:pPr>
    <w:rPr>
      <w:b/>
      <w:snapToGrid/>
      <w:spacing w:val="-2"/>
      <w:w w:val="103"/>
      <w:kern w:val="14"/>
      <w:sz w:val="28"/>
      <w:lang w:val="en-GB" w:eastAsia="en-US"/>
    </w:rPr>
  </w:style>
  <w:style w:type="paragraph" w:customStyle="1" w:styleId="XLarge">
    <w:name w:val="XLarge"/>
    <w:basedOn w:val="Normal"/>
    <w:rsid w:val="0067087D"/>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390" w:lineRule="exact"/>
      <w:jc w:val="left"/>
      <w:outlineLvl w:val="0"/>
    </w:pPr>
    <w:rPr>
      <w:b/>
      <w:snapToGrid/>
      <w:spacing w:val="-4"/>
      <w:w w:val="98"/>
      <w:kern w:val="14"/>
      <w:sz w:val="40"/>
      <w:lang w:val="en-GB" w:eastAsia="en-US"/>
    </w:rPr>
  </w:style>
  <w:style w:type="character" w:customStyle="1" w:styleId="SingleTxtGCChar">
    <w:name w:val="_ Single Txt_GC Char"/>
    <w:link w:val="SingleTxtGC"/>
    <w:locked/>
    <w:rsid w:val="0067087D"/>
    <w:rPr>
      <w:rFonts w:eastAsia="SimSun"/>
      <w:snapToGrid w:val="0"/>
      <w:sz w:val="21"/>
      <w:lang w:val="en-US" w:eastAsia="zh-CN" w:bidi="ar-SA"/>
    </w:rPr>
  </w:style>
  <w:style w:type="paragraph" w:customStyle="1" w:styleId="H23">
    <w:name w:val="_ H_2/3"/>
    <w:basedOn w:val="Normal"/>
    <w:next w:val="SingleTxt"/>
    <w:rsid w:val="0067087D"/>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b/>
      <w:snapToGrid/>
      <w:spacing w:val="2"/>
      <w:w w:val="103"/>
      <w:kern w:val="14"/>
      <w:sz w:val="20"/>
      <w:lang w:val="en-GB" w:eastAsia="en-US"/>
    </w:rPr>
  </w:style>
  <w:style w:type="paragraph" w:customStyle="1" w:styleId="SingleTxt">
    <w:name w:val="__Single Txt"/>
    <w:basedOn w:val="Normal"/>
    <w:rsid w:val="0067087D"/>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table" w:styleId="TableGrid">
    <w:name w:val="Table Grid"/>
    <w:basedOn w:val="TableNormal"/>
    <w:rsid w:val="0067087D"/>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DefaultParagraphFont"/>
    <w:rsid w:val="0067087D"/>
  </w:style>
  <w:style w:type="paragraph" w:styleId="NormalWeb">
    <w:name w:val="Normal (Web)"/>
    <w:basedOn w:val="Normal"/>
    <w:rsid w:val="0067087D"/>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paragraph" w:styleId="BalloonText">
    <w:name w:val="Balloon Text"/>
    <w:basedOn w:val="Normal"/>
    <w:semiHidden/>
    <w:rsid w:val="00CB1C9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16340</Words>
  <Characters>17485</Characters>
  <Application>Microsoft Office Word</Application>
  <DocSecurity>4</DocSecurity>
  <Lines>832</Lines>
  <Paragraphs>805</Paragraphs>
  <ScaleCrop>false</ScaleCrop>
  <Company>CSD</Company>
  <LinksUpToDate>false</LinksUpToDate>
  <CharactersWithSpaces>33020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3</cp:revision>
  <cp:lastPrinted>2010-10-25T07:16:00Z</cp:lastPrinted>
  <dcterms:created xsi:type="dcterms:W3CDTF">2010-10-25T07:16:00Z</dcterms:created>
  <dcterms:modified xsi:type="dcterms:W3CDTF">2010-10-25T07:17:00Z</dcterms:modified>
</cp:coreProperties>
</file>