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9698EB1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5CCD64C" w14:textId="77777777" w:rsidR="002D5AAC" w:rsidRDefault="002D5AAC" w:rsidP="00FA1AE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E45CFEB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77462796" w14:textId="05D2D0C6" w:rsidR="002D5AAC" w:rsidRDefault="00FA1AE6" w:rsidP="00FA1AE6">
            <w:pPr>
              <w:jc w:val="right"/>
            </w:pPr>
            <w:r w:rsidRPr="00FA1AE6">
              <w:rPr>
                <w:sz w:val="40"/>
              </w:rPr>
              <w:t>A</w:t>
            </w:r>
            <w:r>
              <w:t>/HRC/RES/61/17</w:t>
            </w:r>
          </w:p>
        </w:tc>
      </w:tr>
      <w:tr w:rsidR="002D5AAC" w:rsidRPr="00A04A83" w14:paraId="6D9CECBC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193F70A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4791332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F094AA9" w14:textId="77777777" w:rsidR="002D5AAC" w:rsidRDefault="00FA1AE6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08CD6AF3" w14:textId="77777777" w:rsidR="00FA1AE6" w:rsidRDefault="00FA1AE6" w:rsidP="00FA1AE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31 March 2026</w:t>
            </w:r>
          </w:p>
          <w:p w14:paraId="4F69F736" w14:textId="77777777" w:rsidR="00FA1AE6" w:rsidRDefault="00FA1AE6" w:rsidP="00FA1AE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13E259D5" w14:textId="6C5E528D" w:rsidR="00FA1AE6" w:rsidRPr="00E71476" w:rsidRDefault="00FA1AE6" w:rsidP="00FA1AE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3832D684" w14:textId="77777777" w:rsidR="00DF71B9" w:rsidRPr="006006F1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51DE1934" w14:textId="77777777" w:rsidR="006006F1" w:rsidRDefault="006006F1" w:rsidP="006006F1">
      <w:pPr>
        <w:rPr>
          <w:b/>
          <w:bCs/>
          <w:color w:val="000000"/>
        </w:rPr>
      </w:pPr>
      <w:r>
        <w:rPr>
          <w:b/>
          <w:bCs/>
        </w:rPr>
        <w:t>Шестьдесят первая сессия</w:t>
      </w:r>
    </w:p>
    <w:p w14:paraId="5079C019" w14:textId="77777777" w:rsidR="006006F1" w:rsidRDefault="006006F1" w:rsidP="006006F1">
      <w:pPr>
        <w:rPr>
          <w:color w:val="000000"/>
        </w:rPr>
      </w:pPr>
      <w:r>
        <w:t>23 февраля — 31 марта 2026 года</w:t>
      </w:r>
    </w:p>
    <w:p w14:paraId="69CB619C" w14:textId="77777777" w:rsidR="006006F1" w:rsidRPr="004A3CF0" w:rsidRDefault="006006F1" w:rsidP="006006F1">
      <w:r>
        <w:t>Пункт 3 повестки дня</w:t>
      </w:r>
    </w:p>
    <w:p w14:paraId="3A6C9868" w14:textId="02B247FE" w:rsidR="006006F1" w:rsidRPr="0002543F" w:rsidRDefault="006006F1" w:rsidP="006006F1">
      <w:pPr>
        <w:rPr>
          <w:b/>
        </w:rPr>
      </w:pPr>
      <w:r>
        <w:rPr>
          <w:b/>
          <w:bCs/>
        </w:rPr>
        <w:t>Поощрение и защита всех прав человека,</w:t>
      </w:r>
      <w:r w:rsidRPr="0005762A">
        <w:rPr>
          <w:b/>
          <w:bCs/>
        </w:rPr>
        <w:br/>
      </w:r>
      <w:r>
        <w:rPr>
          <w:b/>
          <w:bCs/>
        </w:rPr>
        <w:t>гражданских, политических, экономических,</w:t>
      </w:r>
      <w:r w:rsidRPr="0005762A">
        <w:rPr>
          <w:b/>
          <w:bCs/>
        </w:rPr>
        <w:br/>
      </w:r>
      <w:r>
        <w:rPr>
          <w:b/>
          <w:bCs/>
        </w:rPr>
        <w:t xml:space="preserve">социальных и культурных прав, </w:t>
      </w:r>
      <w:r w:rsidRPr="006006F1">
        <w:rPr>
          <w:b/>
          <w:bCs/>
        </w:rPr>
        <w:br/>
      </w:r>
      <w:r>
        <w:rPr>
          <w:b/>
          <w:bCs/>
        </w:rPr>
        <w:t>включая</w:t>
      </w:r>
      <w:r w:rsidRPr="006006F1">
        <w:rPr>
          <w:b/>
          <w:bCs/>
        </w:rPr>
        <w:t xml:space="preserve"> </w:t>
      </w:r>
      <w:r>
        <w:rPr>
          <w:b/>
          <w:bCs/>
        </w:rPr>
        <w:t>право на развитие</w:t>
      </w:r>
    </w:p>
    <w:p w14:paraId="731F957C" w14:textId="00F430AE" w:rsidR="006006F1" w:rsidRPr="003A08F9" w:rsidRDefault="006006F1" w:rsidP="006006F1">
      <w:pPr>
        <w:pStyle w:val="HChG"/>
      </w:pPr>
      <w:r>
        <w:tab/>
      </w:r>
      <w:r>
        <w:tab/>
      </w:r>
      <w:r w:rsidRPr="003A08F9">
        <w:t>Резолюция, принятая Советом по правам человека 3</w:t>
      </w:r>
      <w:r w:rsidRPr="00116BB1">
        <w:t>0</w:t>
      </w:r>
      <w:r>
        <w:rPr>
          <w:lang w:val="en-US"/>
        </w:rPr>
        <w:t> </w:t>
      </w:r>
      <w:r w:rsidRPr="003A08F9">
        <w:t>марта 2026 года</w:t>
      </w:r>
    </w:p>
    <w:p w14:paraId="0480722D" w14:textId="06D8CFA7" w:rsidR="006006F1" w:rsidRPr="008B52BB" w:rsidRDefault="006006F1" w:rsidP="006006F1">
      <w:pPr>
        <w:pStyle w:val="H1G"/>
      </w:pPr>
      <w:r w:rsidRPr="00A04A83">
        <w:tab/>
      </w:r>
      <w:r w:rsidRPr="008B52BB">
        <w:t>61/</w:t>
      </w:r>
      <w:r w:rsidRPr="00436370">
        <w:t>17</w:t>
      </w:r>
      <w:r w:rsidRPr="006006F1">
        <w:t>.</w:t>
      </w:r>
      <w:r w:rsidRPr="00A04A83">
        <w:tab/>
      </w:r>
      <w:r w:rsidRPr="008B52BB">
        <w:t>Права человека мигрантов: мандат Специального докладчика по</w:t>
      </w:r>
      <w:r>
        <w:rPr>
          <w:lang w:val="en-US"/>
        </w:rPr>
        <w:t> </w:t>
      </w:r>
      <w:r w:rsidRPr="008B52BB">
        <w:t>вопросу о правах человека мигрантов</w:t>
      </w:r>
    </w:p>
    <w:p w14:paraId="4EA8E8A3" w14:textId="77777777" w:rsidR="006006F1" w:rsidRPr="0002543F" w:rsidRDefault="006006F1" w:rsidP="006006F1">
      <w:pPr>
        <w:spacing w:after="120"/>
        <w:ind w:left="1134" w:right="1134"/>
        <w:jc w:val="both"/>
      </w:pPr>
      <w:r>
        <w:tab/>
      </w:r>
      <w:r>
        <w:tab/>
      </w:r>
      <w:r w:rsidRPr="00CF343C">
        <w:rPr>
          <w:i/>
          <w:iCs/>
        </w:rPr>
        <w:t>Совет по правам человека</w:t>
      </w:r>
      <w:r>
        <w:t>,</w:t>
      </w:r>
    </w:p>
    <w:p w14:paraId="40F18936" w14:textId="6058675F" w:rsidR="006006F1" w:rsidRPr="0002543F" w:rsidRDefault="006006F1" w:rsidP="006006F1">
      <w:pPr>
        <w:pStyle w:val="SingleTxtG"/>
      </w:pPr>
      <w:r w:rsidRPr="00A04A83">
        <w:rPr>
          <w:i/>
          <w:iCs/>
        </w:rPr>
        <w:tab/>
      </w:r>
      <w:r w:rsidRPr="00CF343C">
        <w:rPr>
          <w:i/>
          <w:iCs/>
        </w:rPr>
        <w:t>вновь подтверждая</w:t>
      </w:r>
      <w:r>
        <w:t xml:space="preserve"> Всеобщую декларацию прав человека, в которой провозглашается, что все люди рождаются свободными и равными в своем достоинстве и правах и что каждый человек должен обладать всеми правами и всеми свободами, провозглашенными Декларацией, без какой бы то ни было дискриминации, в том числе в отношении расы, цвета кожи, пола, религии или национального происхождения,</w:t>
      </w:r>
    </w:p>
    <w:p w14:paraId="0D29A7D9" w14:textId="2FF3CEF5" w:rsidR="006006F1" w:rsidRPr="0002543F" w:rsidRDefault="006006F1" w:rsidP="006006F1">
      <w:pPr>
        <w:pStyle w:val="SingleTxtG"/>
      </w:pPr>
      <w:r w:rsidRPr="00A04A83">
        <w:rPr>
          <w:i/>
          <w:iCs/>
        </w:rPr>
        <w:tab/>
      </w:r>
      <w:r w:rsidRPr="00CF343C">
        <w:rPr>
          <w:i/>
          <w:iCs/>
        </w:rPr>
        <w:t>ссылаясь</w:t>
      </w:r>
      <w:r>
        <w:t xml:space="preserve"> на все международные нормы и стандарты, имеющие отношение к правам человека мигрантов,</w:t>
      </w:r>
    </w:p>
    <w:p w14:paraId="1218F166" w14:textId="59B1D5BA" w:rsidR="006006F1" w:rsidRPr="0002543F" w:rsidRDefault="006006F1" w:rsidP="006006F1">
      <w:pPr>
        <w:pStyle w:val="SingleTxtG"/>
      </w:pPr>
      <w:r w:rsidRPr="00A04A83">
        <w:rPr>
          <w:i/>
          <w:iCs/>
        </w:rPr>
        <w:tab/>
      </w:r>
      <w:r w:rsidRPr="00CF343C">
        <w:rPr>
          <w:i/>
          <w:iCs/>
        </w:rPr>
        <w:t>ссылаясь также</w:t>
      </w:r>
      <w:r>
        <w:t xml:space="preserve"> на резолюции Комиссии по правам человека 1999/44 от 27 апреля 1999 года, 2002/62 от 25 апреля 2002 года и 2005/47 от 19 апреля 2005 года, резолюции Генеральной Ассамблеи и Совета по правам человека о правах человека мигрантов и резолюции Совета 8/10 от 18 июня 2008 года, 17/12 от 17 июня 2011 года, </w:t>
      </w:r>
      <w:hyperlink r:id="rId8" w:history="1">
        <w:r w:rsidRPr="00EB4E01">
          <w:rPr>
            <w:rStyle w:val="af1"/>
          </w:rPr>
          <w:t>26/19</w:t>
        </w:r>
      </w:hyperlink>
      <w:r>
        <w:t xml:space="preserve"> от 26 июня 2014 года, </w:t>
      </w:r>
      <w:hyperlink r:id="rId9" w:history="1">
        <w:r w:rsidRPr="00EB4E01">
          <w:rPr>
            <w:rStyle w:val="af1"/>
          </w:rPr>
          <w:t>34/21</w:t>
        </w:r>
      </w:hyperlink>
      <w:r>
        <w:t xml:space="preserve"> от 24 марта 2017 года, </w:t>
      </w:r>
      <w:hyperlink r:id="rId10" w:history="1">
        <w:r w:rsidRPr="00EB4E01">
          <w:rPr>
            <w:rStyle w:val="af1"/>
          </w:rPr>
          <w:t>43/6</w:t>
        </w:r>
      </w:hyperlink>
      <w:r>
        <w:t xml:space="preserve"> от 19 июня 2020 года и </w:t>
      </w:r>
      <w:hyperlink r:id="rId11" w:history="1">
        <w:r w:rsidRPr="00EB4E01">
          <w:rPr>
            <w:rStyle w:val="af1"/>
          </w:rPr>
          <w:t>52/20</w:t>
        </w:r>
      </w:hyperlink>
      <w:r>
        <w:t xml:space="preserve"> от 3 апреля 2023 года под названием «Права человека мигрантов: мандат Специального докладчика по вопросу о правах человека мигрантов», а также на резолюцию Ассамблеи </w:t>
      </w:r>
      <w:hyperlink r:id="rId12" w:history="1">
        <w:r w:rsidRPr="00EB4E01">
          <w:rPr>
            <w:rStyle w:val="af1"/>
          </w:rPr>
          <w:t>73/195</w:t>
        </w:r>
      </w:hyperlink>
      <w:r>
        <w:t xml:space="preserve"> от 19 декабря 2018 года,</w:t>
      </w:r>
    </w:p>
    <w:p w14:paraId="61F1870E" w14:textId="53C3EE3E" w:rsidR="006006F1" w:rsidRPr="0002543F" w:rsidRDefault="006006F1" w:rsidP="006006F1">
      <w:pPr>
        <w:pStyle w:val="SingleTxtG"/>
      </w:pPr>
      <w:r w:rsidRPr="00EB4E01">
        <w:rPr>
          <w:i/>
          <w:iCs/>
        </w:rPr>
        <w:tab/>
      </w:r>
      <w:r w:rsidRPr="00CF343C">
        <w:rPr>
          <w:i/>
          <w:iCs/>
        </w:rPr>
        <w:t>принимая во внимание</w:t>
      </w:r>
      <w:r>
        <w:t xml:space="preserve"> пункт 6 резолюции </w:t>
      </w:r>
      <w:hyperlink r:id="rId13" w:history="1">
        <w:r w:rsidRPr="006006F1">
          <w:rPr>
            <w:rStyle w:val="af1"/>
          </w:rPr>
          <w:t>60/251</w:t>
        </w:r>
      </w:hyperlink>
      <w:r>
        <w:t xml:space="preserve"> Генеральной Ассамблеи от 15</w:t>
      </w:r>
      <w:r>
        <w:rPr>
          <w:lang w:val="en-US"/>
        </w:rPr>
        <w:t> </w:t>
      </w:r>
      <w:r>
        <w:t>марта 2006 года,</w:t>
      </w:r>
    </w:p>
    <w:p w14:paraId="09D71C59" w14:textId="3A8FEE93" w:rsidR="006006F1" w:rsidRPr="0002543F" w:rsidRDefault="006006F1" w:rsidP="006006F1">
      <w:pPr>
        <w:pStyle w:val="SingleTxtG"/>
      </w:pPr>
      <w:r w:rsidRPr="00EB4E01">
        <w:rPr>
          <w:i/>
          <w:iCs/>
        </w:rPr>
        <w:tab/>
      </w:r>
      <w:r w:rsidRPr="00CF343C">
        <w:rPr>
          <w:i/>
          <w:iCs/>
        </w:rPr>
        <w:t>ссылаясь</w:t>
      </w:r>
      <w:r>
        <w:t xml:space="preserve"> 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 и подчеркивая, что мандатарий исполняет свои обязанности в соответствии с этими резолюциями и приложениями к ним,</w:t>
      </w:r>
    </w:p>
    <w:p w14:paraId="1C674A44" w14:textId="2B1CF081" w:rsidR="006006F1" w:rsidRPr="0002543F" w:rsidRDefault="006006F1" w:rsidP="006006F1">
      <w:pPr>
        <w:pStyle w:val="SingleTxtG"/>
      </w:pPr>
      <w:r w:rsidRPr="00A04A83">
        <w:rPr>
          <w:i/>
          <w:iCs/>
        </w:rPr>
        <w:tab/>
      </w:r>
      <w:r w:rsidRPr="00CF343C">
        <w:rPr>
          <w:i/>
          <w:iCs/>
        </w:rPr>
        <w:t>будучи преисполнен</w:t>
      </w:r>
      <w:r>
        <w:t xml:space="preserve"> решимости гарантировать уважение прав человека и основных свобод всех мигрантов,</w:t>
      </w:r>
    </w:p>
    <w:p w14:paraId="4198D491" w14:textId="03DD985C" w:rsidR="006006F1" w:rsidRPr="0002543F" w:rsidRDefault="006006F1" w:rsidP="006006F1">
      <w:pPr>
        <w:pStyle w:val="SingleTxtG"/>
      </w:pPr>
      <w:r w:rsidRPr="00A04A83">
        <w:lastRenderedPageBreak/>
        <w:tab/>
      </w:r>
      <w:r>
        <w:t>1.</w:t>
      </w:r>
      <w:r>
        <w:tab/>
      </w:r>
      <w:r w:rsidRPr="00CF343C">
        <w:rPr>
          <w:i/>
          <w:iCs/>
        </w:rPr>
        <w:t>постановляет</w:t>
      </w:r>
      <w:r>
        <w:t xml:space="preserve"> продлить на трехлетний срок, начиная с завершения своей шестьдесят второй сессии, мандат Специального докладчика по вопросу о правах человека мигрантов со следующими функциями:</w:t>
      </w:r>
    </w:p>
    <w:p w14:paraId="1F1F8B8E" w14:textId="51547545" w:rsidR="006006F1" w:rsidRPr="006006F1" w:rsidRDefault="006006F1" w:rsidP="006006F1">
      <w:pPr>
        <w:pStyle w:val="SingleTxtG"/>
      </w:pPr>
      <w:r w:rsidRPr="00A04A83">
        <w:tab/>
      </w:r>
      <w:r w:rsidRPr="006006F1">
        <w:t>a)</w:t>
      </w:r>
      <w:r w:rsidRPr="006006F1">
        <w:tab/>
        <w:t>изучать способы и средства преодоления существующих препятствий для полной и эффективной защиты прав человека мигрантов, признавая их особенно сильное воздействие на мигрантов, находящихся в уязвимом положении, включая женщин, детей и тех, кто не имеет документов или имеет неурегулированный статус;</w:t>
      </w:r>
    </w:p>
    <w:p w14:paraId="18398800" w14:textId="3023AB8A" w:rsidR="006006F1" w:rsidRPr="006006F1" w:rsidRDefault="006006F1" w:rsidP="006006F1">
      <w:pPr>
        <w:pStyle w:val="SingleTxtG"/>
      </w:pPr>
      <w:r w:rsidRPr="00A04A83">
        <w:tab/>
      </w:r>
      <w:r w:rsidRPr="006006F1">
        <w:t>b)</w:t>
      </w:r>
      <w:r w:rsidRPr="006006F1">
        <w:tab/>
        <w:t>запрашивать и получать из всех соответствующих источников, включая самих мигрантов, информацию о нарушениях прав человека мигрантов и их семей;</w:t>
      </w:r>
    </w:p>
    <w:p w14:paraId="7223316D" w14:textId="63788DF2" w:rsidR="006006F1" w:rsidRPr="006006F1" w:rsidRDefault="006006F1" w:rsidP="006006F1">
      <w:pPr>
        <w:pStyle w:val="SingleTxtG"/>
      </w:pPr>
      <w:r w:rsidRPr="00A04A83">
        <w:tab/>
      </w:r>
      <w:r w:rsidRPr="006006F1">
        <w:t>c)</w:t>
      </w:r>
      <w:r w:rsidRPr="006006F1">
        <w:tab/>
        <w:t>разрабатывать соответствующие рекомендации по предотвращению и устранению нарушений прав человека мигрантов, где бы они ни происходили;</w:t>
      </w:r>
    </w:p>
    <w:p w14:paraId="4B2C2319" w14:textId="22EA5B53" w:rsidR="006006F1" w:rsidRPr="006006F1" w:rsidRDefault="006006F1" w:rsidP="006006F1">
      <w:pPr>
        <w:pStyle w:val="SingleTxtG"/>
      </w:pPr>
      <w:r w:rsidRPr="00A04A83">
        <w:tab/>
      </w:r>
      <w:r w:rsidRPr="006006F1">
        <w:t>d)</w:t>
      </w:r>
      <w:r w:rsidRPr="006006F1">
        <w:tab/>
        <w:t>способствовать действенному применению соответствующих международных норм и стандартов по данному вопросу, включая принцип недискриминации;</w:t>
      </w:r>
    </w:p>
    <w:p w14:paraId="774B63B3" w14:textId="13BE53E6" w:rsidR="006006F1" w:rsidRPr="006006F1" w:rsidRDefault="006006F1" w:rsidP="006006F1">
      <w:pPr>
        <w:pStyle w:val="SingleTxtG"/>
      </w:pPr>
      <w:r w:rsidRPr="00A04A83">
        <w:tab/>
      </w:r>
      <w:r w:rsidRPr="006006F1">
        <w:t>e)</w:t>
      </w:r>
      <w:r w:rsidRPr="006006F1">
        <w:tab/>
        <w:t>рекомендовать действия и меры, применимые на национальном, региональном и международном уровнях, по ликвидации нарушений прав человека мигрантов;</w:t>
      </w:r>
    </w:p>
    <w:p w14:paraId="223CC044" w14:textId="07A562BE" w:rsidR="006006F1" w:rsidRPr="006006F1" w:rsidRDefault="006006F1" w:rsidP="006006F1">
      <w:pPr>
        <w:pStyle w:val="SingleTxtG"/>
      </w:pPr>
      <w:r w:rsidRPr="00A04A83">
        <w:tab/>
      </w:r>
      <w:r w:rsidRPr="006006F1">
        <w:t>f)</w:t>
      </w:r>
      <w:r w:rsidRPr="006006F1">
        <w:tab/>
        <w:t>принимать во внимание гендерные, возрастные и связанные с инвалидностью аспекты при запросе и анализе информации и обращать особое внимание на возникновение множественных и пересекающихся форм дискриминации и насилия в отношении женщин-мигрантов и девочек-мигрантов, детей-мигрантов, пожилых мигрантов, мигрантов с инвалидностью и мигрантов из числа коренных народов;</w:t>
      </w:r>
    </w:p>
    <w:p w14:paraId="0FA8BC75" w14:textId="6EC9D1BC" w:rsidR="006006F1" w:rsidRPr="0002543F" w:rsidRDefault="006006F1" w:rsidP="006006F1">
      <w:pPr>
        <w:pStyle w:val="SingleTxtG"/>
      </w:pPr>
      <w:r w:rsidRPr="00A04A83">
        <w:tab/>
      </w:r>
      <w:r w:rsidRPr="006006F1">
        <w:t>g)</w:t>
      </w:r>
      <w:r>
        <w:tab/>
        <w:t>уделять особое внимание рекомендациям, касающимся практических решений по осуществлению прав, имеющих отношение к мандату, в том числе путем выявления передового опыта и конкретных областей и средств международного сотрудничества;</w:t>
      </w:r>
    </w:p>
    <w:p w14:paraId="5752A07B" w14:textId="72E751DA" w:rsidR="006006F1" w:rsidRPr="0002543F" w:rsidRDefault="006006F1" w:rsidP="006006F1">
      <w:pPr>
        <w:pStyle w:val="SingleTxtG"/>
      </w:pPr>
      <w:r w:rsidRPr="00A04A83">
        <w:tab/>
      </w:r>
      <w:r>
        <w:t>h)</w:t>
      </w:r>
      <w:r>
        <w:tab/>
        <w:t>регулярно представлять доклады Совету по правам человека в соответствии с его годовой программой работы и Генеральной Ассамблее, памятуя о максимально полезном использовании процесса отчетности;</w:t>
      </w:r>
    </w:p>
    <w:p w14:paraId="17E36F92" w14:textId="0ED46CA0" w:rsidR="006006F1" w:rsidRPr="0002543F" w:rsidRDefault="006006F1" w:rsidP="006006F1">
      <w:pPr>
        <w:pStyle w:val="SingleTxtG"/>
      </w:pPr>
      <w:r w:rsidRPr="00A04A83">
        <w:tab/>
      </w:r>
      <w:r>
        <w:t>2.</w:t>
      </w:r>
      <w:r>
        <w:tab/>
      </w:r>
      <w:r w:rsidRPr="00CF343C">
        <w:rPr>
          <w:i/>
          <w:iCs/>
        </w:rPr>
        <w:t>просит</w:t>
      </w:r>
      <w:r>
        <w:t xml:space="preserve"> Специального докладчика при выполнении мандата принимать во внимание соответствующие договоры по правам человека Организации Объединенных Наций в целях поощрения и защиты прав человека мигрантов;</w:t>
      </w:r>
    </w:p>
    <w:p w14:paraId="0B3BE233" w14:textId="70837049" w:rsidR="006006F1" w:rsidRPr="0002543F" w:rsidRDefault="006006F1" w:rsidP="006006F1">
      <w:pPr>
        <w:pStyle w:val="SingleTxtG"/>
      </w:pPr>
      <w:r w:rsidRPr="00A04A83">
        <w:tab/>
      </w:r>
      <w:r>
        <w:t>3.</w:t>
      </w:r>
      <w:r>
        <w:tab/>
      </w:r>
      <w:r w:rsidRPr="00CF343C">
        <w:rPr>
          <w:i/>
          <w:iCs/>
        </w:rPr>
        <w:t>просит также</w:t>
      </w:r>
      <w:r>
        <w:t xml:space="preserve"> Специального докладчика при выполнении мандата запрашивать и получать информацию о нарушениях прав человека мигрантов от государств, договорных органов, специализированных учреждений, специальных докладчиков по различным вопросам прав человека, межправительственных организаций, других компетентных организаций системы Организации Объединенных Наций и неправительственных организаций, включая организации мигрантов, а также обмениваться такой информацией и действенным образом реагировать на нее;</w:t>
      </w:r>
    </w:p>
    <w:p w14:paraId="13616DCF" w14:textId="0C574AB1" w:rsidR="006006F1" w:rsidRPr="0002543F" w:rsidRDefault="006006F1" w:rsidP="006006F1">
      <w:pPr>
        <w:pStyle w:val="SingleTxtG"/>
      </w:pPr>
      <w:r w:rsidRPr="00A04A83">
        <w:tab/>
      </w:r>
      <w:r>
        <w:t>4.</w:t>
      </w:r>
      <w:r>
        <w:tab/>
      </w:r>
      <w:r w:rsidRPr="00CF343C">
        <w:rPr>
          <w:i/>
          <w:iCs/>
        </w:rPr>
        <w:t xml:space="preserve">просит далее </w:t>
      </w:r>
      <w:r>
        <w:t>Специального докладчика в рамках своей деятельности продолжать свою программу посещений, которые способствуют усилению защиты прав человека мигрантов и разностороннему и полному выполнению мандата во всех его аспектах;</w:t>
      </w:r>
    </w:p>
    <w:p w14:paraId="1BBE6948" w14:textId="0BD912DD" w:rsidR="006006F1" w:rsidRPr="0002543F" w:rsidRDefault="006006F1" w:rsidP="006006F1">
      <w:pPr>
        <w:pStyle w:val="SingleTxtG"/>
      </w:pPr>
      <w:r w:rsidRPr="00A04A83">
        <w:tab/>
      </w:r>
      <w:r>
        <w:t>5.</w:t>
      </w:r>
      <w:r>
        <w:tab/>
      </w:r>
      <w:r w:rsidRPr="00CF343C">
        <w:rPr>
          <w:i/>
          <w:iCs/>
        </w:rPr>
        <w:t>просит</w:t>
      </w:r>
      <w:r>
        <w:t xml:space="preserve"> Специального докладчика при выполнении мандата учитывать двусторонние, региональные и международные инициативы, направленные на решение вопросов, связанных с эффективной защитой прав человека мигрантов, включая возвращение и реинтеграцию мигрантов, не имеющих документов или с неурегулированным статусом;</w:t>
      </w:r>
    </w:p>
    <w:p w14:paraId="72D9A2C7" w14:textId="21B5625B" w:rsidR="006006F1" w:rsidRPr="0002543F" w:rsidRDefault="006006F1" w:rsidP="006006F1">
      <w:pPr>
        <w:pStyle w:val="SingleTxtG"/>
      </w:pPr>
      <w:r w:rsidRPr="00A04A83">
        <w:tab/>
      </w:r>
      <w:r>
        <w:t>6.</w:t>
      </w:r>
      <w:r>
        <w:tab/>
      </w:r>
      <w:r w:rsidRPr="00CF343C">
        <w:rPr>
          <w:i/>
          <w:iCs/>
        </w:rPr>
        <w:t>призывает</w:t>
      </w:r>
      <w:r>
        <w:t xml:space="preserve"> государства уделять серьезное внимание рассмотрению вопроса о приглашении Специального докладчика посетить их страны, с тем чтобы позволить ему или ей эффективно выполнять мандат;</w:t>
      </w:r>
    </w:p>
    <w:p w14:paraId="2246B244" w14:textId="612863CB" w:rsidR="006006F1" w:rsidRPr="0002543F" w:rsidRDefault="006006F1" w:rsidP="006006F1">
      <w:pPr>
        <w:pStyle w:val="SingleTxtG"/>
      </w:pPr>
      <w:r w:rsidRPr="00A04A83">
        <w:tab/>
      </w:r>
      <w:r>
        <w:t>7.</w:t>
      </w:r>
      <w:r>
        <w:tab/>
      </w:r>
      <w:r w:rsidRPr="00CF343C">
        <w:rPr>
          <w:i/>
          <w:iCs/>
        </w:rPr>
        <w:t>призывает также</w:t>
      </w:r>
      <w:r>
        <w:t xml:space="preserve"> государства в полном объеме сотрудничать со Специальным докладчиком в ходе выполнения возложенных на него/нее задач и обязанностей, предоставлять всю запрашиваемую информацию, рассматривать вопрос об осуществлении рекомендаций, содержащихся в докладах Специального докладчика, а также оперативно реагировать на его или ее призывы к незамедлительным действиям;</w:t>
      </w:r>
    </w:p>
    <w:p w14:paraId="0D31ABDB" w14:textId="701CA8F4" w:rsidR="006006F1" w:rsidRPr="0002543F" w:rsidRDefault="006006F1" w:rsidP="006006F1">
      <w:pPr>
        <w:pStyle w:val="SingleTxtG"/>
      </w:pPr>
      <w:r w:rsidRPr="00A04A83">
        <w:tab/>
      </w:r>
      <w:r>
        <w:t>8.</w:t>
      </w:r>
      <w:r>
        <w:tab/>
      </w:r>
      <w:r w:rsidRPr="00CF343C">
        <w:rPr>
          <w:i/>
          <w:iCs/>
        </w:rPr>
        <w:t>просит</w:t>
      </w:r>
      <w:r>
        <w:t xml:space="preserve"> все соответствующие механизмы сотрудничать со Специальным докладчиком;</w:t>
      </w:r>
    </w:p>
    <w:p w14:paraId="459A992B" w14:textId="775EEF0D" w:rsidR="006006F1" w:rsidRPr="00436370" w:rsidRDefault="006006F1" w:rsidP="006006F1">
      <w:pPr>
        <w:pStyle w:val="SingleTxtG"/>
      </w:pPr>
      <w:r w:rsidRPr="00A04A83">
        <w:tab/>
      </w:r>
      <w:r>
        <w:t>9.</w:t>
      </w:r>
      <w:r>
        <w:tab/>
      </w:r>
      <w:r w:rsidRPr="00CF343C">
        <w:rPr>
          <w:i/>
          <w:iCs/>
        </w:rPr>
        <w:t>просит</w:t>
      </w:r>
      <w:r>
        <w:t xml:space="preserve"> Генерального секретаря предоставить Специальному докладчику всю кадровую и финансовую помощь, необходимую для выполнения мандата.</w:t>
      </w:r>
    </w:p>
    <w:p w14:paraId="598806C4" w14:textId="77777777" w:rsidR="006006F1" w:rsidRPr="006006F1" w:rsidRDefault="006006F1" w:rsidP="006006F1">
      <w:pPr>
        <w:pStyle w:val="SingleTxtG"/>
        <w:jc w:val="right"/>
        <w:rPr>
          <w:i/>
          <w:iCs/>
        </w:rPr>
      </w:pPr>
      <w:r w:rsidRPr="006006F1">
        <w:rPr>
          <w:i/>
          <w:iCs/>
        </w:rPr>
        <w:t>52-е заседание</w:t>
      </w:r>
      <w:r w:rsidRPr="006006F1">
        <w:rPr>
          <w:i/>
          <w:iCs/>
        </w:rPr>
        <w:br/>
        <w:t>30 марта 2026 года</w:t>
      </w:r>
    </w:p>
    <w:p w14:paraId="438B0A60" w14:textId="78D9E08A" w:rsidR="006006F1" w:rsidRPr="006006F1" w:rsidRDefault="006006F1" w:rsidP="006006F1">
      <w:pPr>
        <w:pStyle w:val="SingleTxtG"/>
      </w:pPr>
      <w:r w:rsidRPr="006006F1">
        <w:t>[Принята без голосования.]</w:t>
      </w:r>
    </w:p>
    <w:p w14:paraId="232E87E8" w14:textId="77777777" w:rsidR="006006F1" w:rsidRPr="00B75240" w:rsidRDefault="006006F1" w:rsidP="006006F1">
      <w:pPr>
        <w:suppressAutoHyphens w:val="0"/>
        <w:spacing w:before="240"/>
        <w:jc w:val="center"/>
        <w:rPr>
          <w:u w:val="single"/>
        </w:rPr>
      </w:pPr>
      <w:r w:rsidRPr="0002543F">
        <w:rPr>
          <w:u w:val="single"/>
        </w:rPr>
        <w:tab/>
      </w:r>
      <w:r w:rsidRPr="0002543F">
        <w:rPr>
          <w:u w:val="single"/>
        </w:rPr>
        <w:tab/>
      </w:r>
      <w:r w:rsidRPr="0002543F">
        <w:rPr>
          <w:u w:val="single"/>
        </w:rPr>
        <w:tab/>
      </w:r>
    </w:p>
    <w:p w14:paraId="2A3A6D45" w14:textId="77777777" w:rsidR="00CB0692" w:rsidRPr="006006F1" w:rsidRDefault="00CB0692" w:rsidP="002E5067"/>
    <w:sectPr w:rsidR="00CB0692" w:rsidRPr="006006F1" w:rsidSect="00FA1AE6">
      <w:headerReference w:type="even" r:id="rId14"/>
      <w:headerReference w:type="default" r:id="rId15"/>
      <w:footerReference w:type="even" r:id="rId16"/>
      <w:footerReference w:type="default" r:id="rId17"/>
      <w:footerReference w:type="first" r:id="rId18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E866B0" w14:textId="77777777" w:rsidR="00795B79" w:rsidRPr="00A312BC" w:rsidRDefault="00795B79" w:rsidP="00A312BC"/>
  </w:endnote>
  <w:endnote w:type="continuationSeparator" w:id="0">
    <w:p w14:paraId="3A72DCCE" w14:textId="77777777" w:rsidR="00795B79" w:rsidRPr="00A312BC" w:rsidRDefault="00795B7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B1E5C" w14:textId="008E884C" w:rsidR="00FA1AE6" w:rsidRPr="00FA1AE6" w:rsidRDefault="00FA1AE6">
    <w:pPr>
      <w:pStyle w:val="a8"/>
    </w:pPr>
    <w:r w:rsidRPr="00FA1AE6">
      <w:rPr>
        <w:b/>
        <w:sz w:val="18"/>
      </w:rPr>
      <w:fldChar w:fldCharType="begin"/>
    </w:r>
    <w:r w:rsidRPr="00FA1AE6">
      <w:rPr>
        <w:b/>
        <w:sz w:val="18"/>
      </w:rPr>
      <w:instrText xml:space="preserve"> PAGE  \* MERGEFORMAT </w:instrText>
    </w:r>
    <w:r w:rsidRPr="00FA1AE6">
      <w:rPr>
        <w:b/>
        <w:sz w:val="18"/>
      </w:rPr>
      <w:fldChar w:fldCharType="separate"/>
    </w:r>
    <w:r w:rsidRPr="00FA1AE6">
      <w:rPr>
        <w:b/>
        <w:noProof/>
        <w:sz w:val="18"/>
      </w:rPr>
      <w:t>2</w:t>
    </w:r>
    <w:r w:rsidRPr="00FA1AE6">
      <w:rPr>
        <w:b/>
        <w:sz w:val="18"/>
      </w:rPr>
      <w:fldChar w:fldCharType="end"/>
    </w:r>
    <w:r>
      <w:rPr>
        <w:b/>
        <w:sz w:val="18"/>
      </w:rPr>
      <w:tab/>
    </w:r>
    <w:r>
      <w:t>GE.26-04476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D38E4" w14:textId="5C3BBC9A" w:rsidR="00FA1AE6" w:rsidRPr="00FA1AE6" w:rsidRDefault="00FA1AE6" w:rsidP="00FA1AE6">
    <w:pPr>
      <w:pStyle w:val="a8"/>
      <w:tabs>
        <w:tab w:val="clear" w:pos="9639"/>
        <w:tab w:val="right" w:pos="9638"/>
      </w:tabs>
      <w:rPr>
        <w:b/>
        <w:sz w:val="18"/>
      </w:rPr>
    </w:pPr>
    <w:r>
      <w:t>GE.26-04476</w:t>
    </w:r>
    <w:r>
      <w:tab/>
    </w:r>
    <w:r w:rsidRPr="00FA1AE6">
      <w:rPr>
        <w:b/>
        <w:sz w:val="18"/>
      </w:rPr>
      <w:fldChar w:fldCharType="begin"/>
    </w:r>
    <w:r w:rsidRPr="00FA1AE6">
      <w:rPr>
        <w:b/>
        <w:sz w:val="18"/>
      </w:rPr>
      <w:instrText xml:space="preserve"> PAGE  \* MERGEFORMAT </w:instrText>
    </w:r>
    <w:r w:rsidRPr="00FA1AE6">
      <w:rPr>
        <w:b/>
        <w:sz w:val="18"/>
      </w:rPr>
      <w:fldChar w:fldCharType="separate"/>
    </w:r>
    <w:r w:rsidRPr="00FA1AE6">
      <w:rPr>
        <w:b/>
        <w:noProof/>
        <w:sz w:val="18"/>
      </w:rPr>
      <w:t>3</w:t>
    </w:r>
    <w:r w:rsidRPr="00FA1AE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CD075" w14:textId="32565203" w:rsidR="00042B72" w:rsidRPr="006006F1" w:rsidRDefault="00FA1AE6" w:rsidP="00FA1AE6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98A042D" wp14:editId="56EBA7C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26-04476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7325768" wp14:editId="127D3D3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006F1">
      <w:rPr>
        <w:lang w:val="en-US"/>
      </w:rPr>
      <w:t xml:space="preserve">  100426  140426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BA43EC" w14:textId="77777777" w:rsidR="00795B79" w:rsidRPr="001075E9" w:rsidRDefault="00795B7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7F8397C" w14:textId="77777777" w:rsidR="00795B79" w:rsidRDefault="00795B7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0F5F3" w14:textId="302BD6FE" w:rsidR="00FA1AE6" w:rsidRPr="00FA1AE6" w:rsidRDefault="00FA1AE6">
    <w:pPr>
      <w:pStyle w:val="a5"/>
    </w:pPr>
    <w:fldSimple w:instr=" TITLE  \* MERGEFORMAT ">
      <w:r>
        <w:t>A/HRC/RES/61/17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79186" w14:textId="589C71C6" w:rsidR="00FA1AE6" w:rsidRPr="00FA1AE6" w:rsidRDefault="00FA1AE6" w:rsidP="00FA1AE6">
    <w:pPr>
      <w:pStyle w:val="a5"/>
      <w:jc w:val="right"/>
    </w:pPr>
    <w:fldSimple w:instr=" TITLE  \* MERGEFORMAT ">
      <w:r>
        <w:t>A/HRC/RES/61/17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387875496">
    <w:abstractNumId w:val="16"/>
  </w:num>
  <w:num w:numId="2" w16cid:durableId="1347631540">
    <w:abstractNumId w:val="11"/>
  </w:num>
  <w:num w:numId="3" w16cid:durableId="1756315586">
    <w:abstractNumId w:val="10"/>
  </w:num>
  <w:num w:numId="4" w16cid:durableId="2037345547">
    <w:abstractNumId w:val="17"/>
  </w:num>
  <w:num w:numId="5" w16cid:durableId="608313847">
    <w:abstractNumId w:val="13"/>
  </w:num>
  <w:num w:numId="6" w16cid:durableId="1834300686">
    <w:abstractNumId w:val="8"/>
  </w:num>
  <w:num w:numId="7" w16cid:durableId="510343248">
    <w:abstractNumId w:val="3"/>
  </w:num>
  <w:num w:numId="8" w16cid:durableId="381634135">
    <w:abstractNumId w:val="2"/>
  </w:num>
  <w:num w:numId="9" w16cid:durableId="2128232037">
    <w:abstractNumId w:val="1"/>
  </w:num>
  <w:num w:numId="10" w16cid:durableId="1709335999">
    <w:abstractNumId w:val="0"/>
  </w:num>
  <w:num w:numId="11" w16cid:durableId="353851483">
    <w:abstractNumId w:val="9"/>
  </w:num>
  <w:num w:numId="12" w16cid:durableId="1140535648">
    <w:abstractNumId w:val="7"/>
  </w:num>
  <w:num w:numId="13" w16cid:durableId="1018190383">
    <w:abstractNumId w:val="6"/>
  </w:num>
  <w:num w:numId="14" w16cid:durableId="578564090">
    <w:abstractNumId w:val="5"/>
  </w:num>
  <w:num w:numId="15" w16cid:durableId="659309904">
    <w:abstractNumId w:val="4"/>
  </w:num>
  <w:num w:numId="16" w16cid:durableId="128210712">
    <w:abstractNumId w:val="15"/>
  </w:num>
  <w:num w:numId="17" w16cid:durableId="670060520">
    <w:abstractNumId w:val="12"/>
  </w:num>
  <w:num w:numId="18" w16cid:durableId="1181700925">
    <w:abstractNumId w:val="14"/>
  </w:num>
  <w:num w:numId="19" w16cid:durableId="627518704">
    <w:abstractNumId w:val="15"/>
  </w:num>
  <w:num w:numId="20" w16cid:durableId="1363432239">
    <w:abstractNumId w:val="12"/>
  </w:num>
  <w:num w:numId="21" w16cid:durableId="1140732670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64B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006F1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95B79"/>
    <w:rsid w:val="007D3BD5"/>
    <w:rsid w:val="007D5A02"/>
    <w:rsid w:val="007F264B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04A83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34190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B4E01"/>
    <w:rsid w:val="00EC27E8"/>
    <w:rsid w:val="00EC3F0F"/>
    <w:rsid w:val="00ED0BDA"/>
    <w:rsid w:val="00EF1360"/>
    <w:rsid w:val="00EF3220"/>
    <w:rsid w:val="00F43903"/>
    <w:rsid w:val="00F525BC"/>
    <w:rsid w:val="00F719D9"/>
    <w:rsid w:val="00F94155"/>
    <w:rsid w:val="00F9783F"/>
    <w:rsid w:val="00FA1AE6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09F665"/>
  <w15:docId w15:val="{D1FF0570-2F3D-4367-BFC4-24F3C286D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6006F1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6006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ru/A/HRC/RES/26/19" TargetMode="External"/><Relationship Id="rId13" Type="http://schemas.openxmlformats.org/officeDocument/2006/relationships/hyperlink" Target="http://undocs.org/ru/A/RES/60/251" TargetMode="Externa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http://undocs.org/ru/A/RES/73/195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cs.un.org/ru/A/HRC/RES/52/20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s://docs.un.org/ru/A/HRC/RES/43/6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ocs.un.org/ru/A/HRC/RES/34/21" TargetMode="Externa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3</Pages>
  <Words>849</Words>
  <Characters>5630</Characters>
  <Application>Microsoft Office Word</Application>
  <DocSecurity>0</DocSecurity>
  <Lines>119</Lines>
  <Paragraphs>48</Paragraphs>
  <ScaleCrop>false</ScaleCrop>
  <HeadingPairs>
    <vt:vector size="10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6" baseType="lpstr">
      <vt:lpstr>A/HRC/RES/61/17</vt:lpstr>
      <vt:lpstr>    Резолюция, принятая Советом по правам человека 30 марта 2026 года</vt:lpstr>
      <vt:lpstr>        61/17.	Права человека мигрантов: мандат Специального докладчика по вопросу о пр</vt:lpstr>
      <vt:lpstr>A/</vt:lpstr>
      <vt:lpstr>A/</vt:lpstr>
      <vt:lpstr>A/</vt:lpstr>
    </vt:vector>
  </TitlesOfParts>
  <Company>DCM</Company>
  <LinksUpToDate>false</LinksUpToDate>
  <CharactersWithSpaces>6431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A/HRC/RES/61/17</dc:title>
  <dc:subject/>
  <dc:creator>Elena IZOTOVA</dc:creator>
  <cp:keywords/>
  <cp:lastModifiedBy>Elena Izotova</cp:lastModifiedBy>
  <cp:revision>2</cp:revision>
  <cp:lastPrinted>2008-01-15T07:58:00Z</cp:lastPrinted>
  <dcterms:created xsi:type="dcterms:W3CDTF">2026-04-14T07:50:00Z</dcterms:created>
  <dcterms:modified xsi:type="dcterms:W3CDTF">2026-04-14T07:50:00Z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