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420"/>
        <w:gridCol w:w="2619"/>
      </w:tblGrid>
      <w:tr w:rsidR="005641BC">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5641BC" w:rsidRDefault="005641BC">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5641BC" w:rsidRDefault="005641BC">
            <w:pPr>
              <w:jc w:val="right"/>
              <w:rPr>
                <w:sz w:val="20"/>
                <w:lang w:val="en-US"/>
              </w:rPr>
            </w:pPr>
            <w:r>
              <w:rPr>
                <w:sz w:val="40"/>
                <w:szCs w:val="40"/>
                <w:lang w:val="en-US"/>
              </w:rPr>
              <w:t>CAT</w:t>
            </w:r>
            <w:r>
              <w:rPr>
                <w:sz w:val="20"/>
                <w:lang w:val="en-US"/>
              </w:rPr>
              <w:t>/</w:t>
            </w:r>
            <w:r>
              <w:rPr>
                <w:sz w:val="20"/>
                <w:lang w:val="en-US"/>
              </w:rPr>
              <w:fldChar w:fldCharType="begin"/>
            </w:r>
            <w:r>
              <w:rPr>
                <w:sz w:val="20"/>
                <w:lang w:val="en-US"/>
              </w:rPr>
              <w:instrText xml:space="preserve"> FILLIN  "Введите часть символа после CAT/"  \* MERGEFORMAT </w:instrText>
            </w:r>
            <w:r>
              <w:rPr>
                <w:sz w:val="20"/>
                <w:lang w:val="en-US"/>
              </w:rPr>
              <w:fldChar w:fldCharType="separate"/>
            </w:r>
            <w:r>
              <w:rPr>
                <w:sz w:val="20"/>
                <w:lang w:val="en-US"/>
              </w:rPr>
              <w:t>C/SR.958</w:t>
            </w:r>
            <w:r>
              <w:rPr>
                <w:sz w:val="20"/>
                <w:lang w:val="en-US"/>
              </w:rPr>
              <w:fldChar w:fldCharType="end"/>
            </w:r>
          </w:p>
        </w:tc>
      </w:tr>
      <w:tr w:rsidR="005641BC">
        <w:trPr>
          <w:trHeight w:hRule="exact" w:val="2835"/>
        </w:trPr>
        <w:tc>
          <w:tcPr>
            <w:tcW w:w="1280" w:type="dxa"/>
            <w:tcBorders>
              <w:top w:val="single" w:sz="4" w:space="0" w:color="auto"/>
              <w:bottom w:val="single" w:sz="12" w:space="0" w:color="auto"/>
            </w:tcBorders>
          </w:tcPr>
          <w:p w:rsidR="005641BC" w:rsidRDefault="005641BC">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5641BC" w:rsidRDefault="005641BC">
            <w:pPr>
              <w:suppressAutoHyphens/>
              <w:spacing w:before="120" w:line="360" w:lineRule="exact"/>
              <w:rPr>
                <w:b/>
                <w:spacing w:val="-4"/>
                <w:w w:val="100"/>
                <w:sz w:val="34"/>
                <w:szCs w:val="34"/>
              </w:rPr>
            </w:pPr>
            <w:r>
              <w:rPr>
                <w:b/>
                <w:spacing w:val="-4"/>
                <w:w w:val="100"/>
                <w:sz w:val="34"/>
                <w:szCs w:val="34"/>
              </w:rPr>
              <w:t xml:space="preserve">Конвенция против пыток и </w:t>
            </w:r>
            <w:r>
              <w:rPr>
                <w:b/>
                <w:spacing w:val="-4"/>
                <w:w w:val="100"/>
                <w:sz w:val="34"/>
                <w:szCs w:val="34"/>
              </w:rPr>
              <w:br/>
              <w:t xml:space="preserve">других жестоких, бесчеловечных </w:t>
            </w:r>
            <w:r>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5641BC" w:rsidRDefault="005641BC">
            <w:pPr>
              <w:spacing w:before="240" w:after="0"/>
              <w:rPr>
                <w:sz w:val="20"/>
              </w:rPr>
            </w:pPr>
            <w:r>
              <w:rPr>
                <w:sz w:val="20"/>
                <w:lang w:val="en-US"/>
              </w:rPr>
              <w:t>Distr</w:t>
            </w:r>
            <w:r>
              <w:rPr>
                <w:sz w:val="20"/>
              </w:rPr>
              <w:t xml:space="preserve">.: </w:t>
            </w:r>
            <w:bookmarkStart w:id="0" w:name="ПолеСоСписком1"/>
            <w:r>
              <w:rPr>
                <w:sz w:val="20"/>
                <w:lang w:val="en-US"/>
              </w:rPr>
              <w:fldChar w:fldCharType="begin">
                <w:ffData>
                  <w:name w:val="ПолеСоСписком1"/>
                  <w:enabled/>
                  <w:calcOnExit w:val="0"/>
                  <w:ddList>
                    <w:listEntry w:val="General"/>
                    <w:listEntry w:val="Limited"/>
                    <w:listEntry w:val="Restricted"/>
                  </w:ddList>
                </w:ffData>
              </w:fldChar>
            </w:r>
            <w:r>
              <w:rPr>
                <w:sz w:val="20"/>
              </w:rPr>
              <w:instrText xml:space="preserve"> </w:instrText>
            </w:r>
            <w:r>
              <w:rPr>
                <w:sz w:val="20"/>
                <w:lang w:val="en-US"/>
              </w:rPr>
              <w:instrText>FORMDROPDOWN</w:instrText>
            </w:r>
            <w:r>
              <w:rPr>
                <w:sz w:val="20"/>
              </w:rPr>
              <w:instrText xml:space="preserve"> </w:instrText>
            </w:r>
            <w:r>
              <w:rPr>
                <w:sz w:val="20"/>
                <w:lang w:val="en-US"/>
              </w:rPr>
            </w:r>
            <w:r>
              <w:rPr>
                <w:sz w:val="20"/>
                <w:lang w:val="en-US"/>
              </w:rPr>
              <w:fldChar w:fldCharType="end"/>
            </w:r>
            <w:bookmarkEnd w:id="0"/>
          </w:p>
          <w:p w:rsidR="005641BC" w:rsidRPr="00E02E77" w:rsidRDefault="00E02E77">
            <w:pPr>
              <w:spacing w:before="0" w:after="0"/>
              <w:rPr>
                <w:sz w:val="20"/>
                <w:lang w:val="en-US"/>
              </w:rPr>
            </w:pPr>
            <w:r>
              <w:rPr>
                <w:sz w:val="20"/>
                <w:lang w:val="en-US"/>
              </w:rPr>
              <w:t>29 July 2011</w:t>
            </w:r>
          </w:p>
          <w:p w:rsidR="005641BC" w:rsidRDefault="005641BC">
            <w:pPr>
              <w:spacing w:before="0" w:after="0"/>
              <w:rPr>
                <w:sz w:val="20"/>
              </w:rPr>
            </w:pPr>
            <w:r>
              <w:rPr>
                <w:sz w:val="20"/>
                <w:lang w:val="en-US"/>
              </w:rPr>
              <w:t>Russian</w:t>
            </w:r>
          </w:p>
          <w:p w:rsidR="005641BC" w:rsidRDefault="005641BC">
            <w:pPr>
              <w:spacing w:before="0" w:after="0"/>
              <w:rPr>
                <w:sz w:val="20"/>
              </w:rPr>
            </w:pPr>
            <w:r>
              <w:rPr>
                <w:sz w:val="20"/>
                <w:lang w:val="en-US"/>
              </w:rPr>
              <w:t>Original</w:t>
            </w:r>
            <w:r>
              <w:rPr>
                <w:sz w:val="20"/>
              </w:rPr>
              <w:t xml:space="preserve">: </w:t>
            </w:r>
            <w:bookmarkStart w:id="1" w:name="ПолеСоСписком2"/>
            <w:r>
              <w:rPr>
                <w:sz w:val="20"/>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Pr>
                <w:sz w:val="20"/>
              </w:rPr>
              <w:instrText xml:space="preserve"> </w:instrText>
            </w:r>
            <w:r>
              <w:rPr>
                <w:sz w:val="20"/>
                <w:lang w:val="en-US"/>
              </w:rPr>
              <w:instrText>FORMDROPDOWN</w:instrText>
            </w:r>
            <w:r>
              <w:rPr>
                <w:sz w:val="20"/>
              </w:rPr>
              <w:instrText xml:space="preserve"> </w:instrText>
            </w:r>
            <w:r>
              <w:rPr>
                <w:sz w:val="20"/>
                <w:lang w:val="en-US"/>
              </w:rPr>
            </w:r>
            <w:r>
              <w:rPr>
                <w:sz w:val="20"/>
                <w:lang w:val="en-US"/>
              </w:rPr>
              <w:fldChar w:fldCharType="end"/>
            </w:r>
            <w:bookmarkEnd w:id="1"/>
          </w:p>
          <w:p w:rsidR="005641BC" w:rsidRDefault="005641BC"/>
        </w:tc>
      </w:tr>
    </w:tbl>
    <w:p w:rsidR="00D42B10" w:rsidRDefault="005641BC" w:rsidP="00D42B10">
      <w:pPr>
        <w:spacing w:before="120"/>
        <w:rPr>
          <w:b/>
          <w:sz w:val="24"/>
          <w:szCs w:val="24"/>
        </w:rPr>
      </w:pPr>
      <w:r>
        <w:rPr>
          <w:b/>
          <w:sz w:val="24"/>
          <w:szCs w:val="24"/>
        </w:rPr>
        <w:t>Комитет против пыток</w:t>
      </w:r>
    </w:p>
    <w:p w:rsidR="005641BC" w:rsidRDefault="005641BC" w:rsidP="00D42B10">
      <w:pPr>
        <w:spacing w:after="120"/>
        <w:rPr>
          <w:b/>
        </w:rPr>
      </w:pPr>
      <w:r>
        <w:rPr>
          <w:b/>
        </w:rPr>
        <w:t>Сорок пятая сессия</w:t>
      </w:r>
    </w:p>
    <w:p w:rsidR="005641BC" w:rsidRDefault="005641BC">
      <w:pPr>
        <w:rPr>
          <w:b/>
        </w:rPr>
      </w:pPr>
      <w:r>
        <w:rPr>
          <w:b/>
        </w:rPr>
        <w:t>Краткий отчет о 958-м заседании,</w:t>
      </w:r>
    </w:p>
    <w:p w:rsidR="005641BC" w:rsidRDefault="005641BC">
      <w:pPr>
        <w:spacing w:after="120"/>
      </w:pPr>
      <w:r>
        <w:t>состоявшемся во Дворце Вильсона в Женеве</w:t>
      </w:r>
      <w:r>
        <w:br/>
        <w:t xml:space="preserve">в среду, 3 </w:t>
      </w:r>
      <w:r w:rsidR="00D42B10">
        <w:t>ноября 2010 года, в 10 ч. 00 м.</w:t>
      </w:r>
    </w:p>
    <w:p w:rsidR="005641BC" w:rsidRDefault="005641BC">
      <w:pPr>
        <w:tabs>
          <w:tab w:val="right" w:pos="992"/>
          <w:tab w:val="left" w:pos="1276"/>
        </w:tabs>
        <w:spacing w:after="120"/>
        <w:ind w:right="1179"/>
      </w:pPr>
      <w:r>
        <w:rPr>
          <w:i/>
        </w:rPr>
        <w:tab/>
        <w:t>Председатель</w:t>
      </w:r>
      <w:r w:rsidR="00D42B10">
        <w:t>: г-н Гроссман</w:t>
      </w:r>
    </w:p>
    <w:p w:rsidR="005641BC" w:rsidRDefault="005641BC">
      <w:pPr>
        <w:tabs>
          <w:tab w:val="right" w:pos="992"/>
          <w:tab w:val="left" w:pos="1276"/>
          <w:tab w:val="right" w:leader="dot" w:pos="8504"/>
        </w:tabs>
        <w:spacing w:before="360" w:after="240"/>
        <w:rPr>
          <w:sz w:val="28"/>
        </w:rPr>
      </w:pPr>
      <w:r>
        <w:rPr>
          <w:sz w:val="28"/>
        </w:rPr>
        <w:t>Содержание</w:t>
      </w:r>
    </w:p>
    <w:p w:rsidR="005641BC" w:rsidRDefault="005641BC">
      <w:pPr>
        <w:pStyle w:val="SingleTxtG"/>
        <w:jc w:val="left"/>
        <w:rPr>
          <w:lang w:val="ru-RU"/>
        </w:rPr>
      </w:pPr>
      <w:r>
        <w:rPr>
          <w:lang w:val="ru-RU"/>
        </w:rPr>
        <w:t>Рассмотрение докладов, представленных государствами-участниками в соответствии со статьей 19 Конвенции (</w:t>
      </w:r>
      <w:r w:rsidRPr="00E02E77">
        <w:rPr>
          <w:i/>
          <w:lang w:val="ru-RU"/>
        </w:rPr>
        <w:t>продолжение</w:t>
      </w:r>
      <w:r>
        <w:rPr>
          <w:lang w:val="ru-RU"/>
        </w:rPr>
        <w:t xml:space="preserve">) </w:t>
      </w:r>
    </w:p>
    <w:p w:rsidR="005641BC" w:rsidRDefault="005641BC">
      <w:pPr>
        <w:pStyle w:val="SingleTxtG"/>
        <w:jc w:val="left"/>
        <w:rPr>
          <w:lang w:val="ru-RU"/>
        </w:rPr>
      </w:pPr>
      <w:r>
        <w:rPr>
          <w:lang w:val="ru-RU"/>
        </w:rPr>
        <w:tab/>
      </w:r>
      <w:r>
        <w:rPr>
          <w:i/>
          <w:lang w:val="ru-RU"/>
        </w:rPr>
        <w:t xml:space="preserve">Первоначальный доклад Эфиопии </w:t>
      </w:r>
      <w:r>
        <w:rPr>
          <w:lang w:val="ru-RU"/>
        </w:rPr>
        <w:t>(продолжение)</w:t>
      </w:r>
    </w:p>
    <w:p w:rsidR="005641BC" w:rsidRDefault="005641BC">
      <w:pPr>
        <w:pStyle w:val="SingleTxtGR"/>
        <w:rPr>
          <w:i/>
        </w:rPr>
      </w:pPr>
      <w:r>
        <w:br w:type="page"/>
      </w:r>
      <w:r>
        <w:rPr>
          <w:i/>
        </w:rPr>
        <w:t xml:space="preserve">Заседание открывается в 10 ч. 20 м. </w:t>
      </w:r>
    </w:p>
    <w:p w:rsidR="005641BC" w:rsidRPr="00E02E77" w:rsidRDefault="005641BC">
      <w:pPr>
        <w:pStyle w:val="H23GR"/>
        <w:rPr>
          <w:b w:val="0"/>
        </w:rPr>
      </w:pPr>
      <w:r>
        <w:tab/>
      </w:r>
      <w:r>
        <w:tab/>
        <w:t>Рассмотрение докладов, представленных государствами-участниками в с</w:t>
      </w:r>
      <w:r>
        <w:t>о</w:t>
      </w:r>
      <w:r>
        <w:t>ответствии со статьей 19 Конвенции</w:t>
      </w:r>
      <w:r w:rsidRPr="00E02E77">
        <w:rPr>
          <w:b w:val="0"/>
        </w:rPr>
        <w:t xml:space="preserve"> (</w:t>
      </w:r>
      <w:r w:rsidRPr="00C338FE">
        <w:rPr>
          <w:b w:val="0"/>
          <w:i/>
        </w:rPr>
        <w:t>продолжение</w:t>
      </w:r>
      <w:r w:rsidRPr="00E02E77">
        <w:rPr>
          <w:b w:val="0"/>
        </w:rPr>
        <w:t>)</w:t>
      </w:r>
    </w:p>
    <w:p w:rsidR="005641BC" w:rsidRDefault="005641BC">
      <w:pPr>
        <w:pStyle w:val="SingleTxtGR"/>
        <w:jc w:val="left"/>
      </w:pPr>
      <w:r>
        <w:rPr>
          <w:i/>
        </w:rPr>
        <w:t xml:space="preserve">Первоначальный доклад Эфиопии </w:t>
      </w:r>
      <w:r>
        <w:t>(продолжение) (CAT/C/ETH/1; HRI/CORE/ETH/2008)</w:t>
      </w:r>
    </w:p>
    <w:p w:rsidR="005641BC" w:rsidRDefault="005641BC">
      <w:pPr>
        <w:pStyle w:val="SingleTxtGR"/>
      </w:pPr>
      <w:r>
        <w:t>1.</w:t>
      </w:r>
      <w:r>
        <w:tab/>
      </w:r>
      <w:r>
        <w:rPr>
          <w:i/>
        </w:rPr>
        <w:t>По приглашению Председателя члены делегации Эфиопии занимают места за столом Комитета</w:t>
      </w:r>
      <w:r>
        <w:t xml:space="preserve">. </w:t>
      </w:r>
    </w:p>
    <w:p w:rsidR="005641BC" w:rsidRDefault="005641BC">
      <w:pPr>
        <w:pStyle w:val="SingleTxtGR"/>
      </w:pPr>
      <w:r>
        <w:t>2.</w:t>
      </w:r>
      <w:r>
        <w:tab/>
      </w:r>
      <w:r>
        <w:rPr>
          <w:b/>
        </w:rPr>
        <w:t xml:space="preserve">Г-н Кебеде </w:t>
      </w:r>
      <w:r>
        <w:t>(Эфиопия),</w:t>
      </w:r>
      <w:r>
        <w:rPr>
          <w:b/>
        </w:rPr>
        <w:t xml:space="preserve"> </w:t>
      </w:r>
      <w:r>
        <w:t>отвечая на вопросы о подготовке доклада (</w:t>
      </w:r>
      <w:r>
        <w:rPr>
          <w:lang w:val="fr-FR"/>
        </w:rPr>
        <w:t>C</w:t>
      </w:r>
      <w:r>
        <w:rPr>
          <w:lang w:val="en-US"/>
        </w:rPr>
        <w:t>AT</w:t>
      </w:r>
      <w:r>
        <w:t>/</w:t>
      </w:r>
      <w:r>
        <w:rPr>
          <w:lang w:val="en-US"/>
        </w:rPr>
        <w:t>C</w:t>
      </w:r>
      <w:r>
        <w:t>/</w:t>
      </w:r>
      <w:r>
        <w:rPr>
          <w:lang w:val="en-US"/>
        </w:rPr>
        <w:t>ETH</w:t>
      </w:r>
      <w:r>
        <w:t>/1)</w:t>
      </w:r>
      <w:r w:rsidR="00C338FE">
        <w:t>,</w:t>
      </w:r>
      <w:r>
        <w:t xml:space="preserve"> говорит, что документ стал составной частью проекта по по</w:t>
      </w:r>
      <w:r>
        <w:t>д</w:t>
      </w:r>
      <w:r>
        <w:t>готовке всех просроченных докладов по различным договорам о правах челов</w:t>
      </w:r>
      <w:r>
        <w:t>е</w:t>
      </w:r>
      <w:r>
        <w:t>ка, стороной которых является Эфиопия; для выполнения данной задачи был учрежден ряд специальных органов. Перед началом этой работы при содейс</w:t>
      </w:r>
      <w:r>
        <w:t>т</w:t>
      </w:r>
      <w:r>
        <w:t>вии Регионального отделения УВКПЧ ООН в Восточной Африке и в сотрудн</w:t>
      </w:r>
      <w:r>
        <w:t>и</w:t>
      </w:r>
      <w:r>
        <w:t>честве с Эфиопской комиссией по правам человека и Министерством иностра</w:t>
      </w:r>
      <w:r>
        <w:t>н</w:t>
      </w:r>
      <w:r>
        <w:t>ных дел был проведен ряд семинаров, чтобы повысить осведомленность заи</w:t>
      </w:r>
      <w:r>
        <w:t>н</w:t>
      </w:r>
      <w:r>
        <w:t>тересованных сторон об их роли в подготовке докладов. Проект доклада был затем представлен на национальной конференции, на которой федеральные и региональные органы власти и организации гражданского общества представ</w:t>
      </w:r>
      <w:r>
        <w:t>и</w:t>
      </w:r>
      <w:r>
        <w:t>ли свои комментарии и рекомендации, которые впоследствии были учтены в докладе.</w:t>
      </w:r>
    </w:p>
    <w:p w:rsidR="005641BC" w:rsidRDefault="005641BC">
      <w:pPr>
        <w:pStyle w:val="SingleTxtGR"/>
      </w:pPr>
      <w:r>
        <w:t>3.</w:t>
      </w:r>
      <w:r>
        <w:tab/>
        <w:t>Эфиопская комиссия по правам человека, учрежденная в июле 2000 года, осуществляет различные виды деятельности, включая подготовку по правам человека, защиту прав человека путем рассмотрения жалоб, консультирование правительства, проведение исследований, надзор над местами содержания под стражей и контроль над положением в области прав человека в целом. На осн</w:t>
      </w:r>
      <w:r>
        <w:t>о</w:t>
      </w:r>
      <w:r>
        <w:t>ве мониторинга положения в более 35 местах заключения Комиссия подготов</w:t>
      </w:r>
      <w:r>
        <w:t>и</w:t>
      </w:r>
      <w:r>
        <w:t>ла рекомендации, которые благодаря совместным усилиям правительственных и неправительственных организаций позволили устранить ряд проблем, связа</w:t>
      </w:r>
      <w:r>
        <w:t>н</w:t>
      </w:r>
      <w:r>
        <w:t xml:space="preserve">ных с административной практикой в местах лишения свободы. </w:t>
      </w:r>
    </w:p>
    <w:p w:rsidR="005641BC" w:rsidRDefault="005641BC">
      <w:pPr>
        <w:pStyle w:val="SingleTxtGR"/>
      </w:pPr>
      <w:r>
        <w:t>4.</w:t>
      </w:r>
      <w:r>
        <w:tab/>
        <w:t>В интересах национальной безопасности и в соответствии с наилучшей мировой практикой в стране был принят Закон о борьбе с терроризмом. Крит</w:t>
      </w:r>
      <w:r>
        <w:t>и</w:t>
      </w:r>
      <w:r>
        <w:t>ки закона опасаются, что он может открыть дорогу злоупотреблениям со стор</w:t>
      </w:r>
      <w:r>
        <w:t>о</w:t>
      </w:r>
      <w:r>
        <w:t>ны правительства, однако эти опасения не имеют под собой оснований. В сл</w:t>
      </w:r>
      <w:r>
        <w:t>у</w:t>
      </w:r>
      <w:r>
        <w:t xml:space="preserve">чае появления любых проблем будет существовать возможность для пересмотра и усовершенствования закона. </w:t>
      </w:r>
    </w:p>
    <w:p w:rsidR="005641BC" w:rsidRDefault="005641BC">
      <w:pPr>
        <w:pStyle w:val="SingleTxtGR"/>
      </w:pPr>
      <w:r>
        <w:t>5.</w:t>
      </w:r>
      <w:r>
        <w:tab/>
        <w:t>Эфиопия привержена делу поощрения и защиты прав ребенка. Хотя в стране нет специального закона о правах ребенка, Эфиопия ратифицировала и Конвенцию о правах ребенка, и Африканскую хартию прав и основ благосо</w:t>
      </w:r>
      <w:r>
        <w:t>с</w:t>
      </w:r>
      <w:r>
        <w:t>тояния ребенка, а также учредила различные правительственные органы для осуществления данных договоров и соответствующих национальных законов. Тем не менее потребуется время, прежде чем удастся изжить глубоко укор</w:t>
      </w:r>
      <w:r>
        <w:t>е</w:t>
      </w:r>
      <w:r>
        <w:t>нившуюся традиционную и культурную практику.</w:t>
      </w:r>
    </w:p>
    <w:p w:rsidR="005641BC" w:rsidRDefault="005641BC">
      <w:pPr>
        <w:pStyle w:val="SingleTxtGR"/>
      </w:pPr>
      <w:r>
        <w:t>6.</w:t>
      </w:r>
      <w:r>
        <w:tab/>
        <w:t>Эфиопию посетили несколько специальных докладчиков по линии спец</w:t>
      </w:r>
      <w:r>
        <w:t>и</w:t>
      </w:r>
      <w:r>
        <w:t xml:space="preserve">альных процедур Организации Объединенных Наций и Африканского союза, и она собирается продолжить сотрудничество с ними. Просьбы о посещении страны рассматриваются по мере их поступления. </w:t>
      </w:r>
    </w:p>
    <w:p w:rsidR="00C338FE" w:rsidRPr="00AC7FFD" w:rsidRDefault="00C338FE" w:rsidP="00C338FE">
      <w:pPr>
        <w:pStyle w:val="SingleTxtGR"/>
      </w:pPr>
      <w:r w:rsidRPr="00AC7FFD">
        <w:t>7.</w:t>
      </w:r>
      <w:r w:rsidRPr="00AC7FFD">
        <w:tab/>
        <w:t>Его страна проводит политику абсолютной нетерпимости к безнаказа</w:t>
      </w:r>
      <w:r w:rsidRPr="00AC7FFD">
        <w:t>н</w:t>
      </w:r>
      <w:r w:rsidRPr="00AC7FFD">
        <w:t>ности. В результате проведенного в стране масштабного расследования к отве</w:t>
      </w:r>
      <w:r w:rsidRPr="00AC7FFD">
        <w:t>т</w:t>
      </w:r>
      <w:r w:rsidRPr="00AC7FFD">
        <w:t>ственности были привлечены сотрудники органов юстиции бывшего военного режима, которые были непосредственно причастны к массовым убийствам, пыткам и другим тяжким преступлениям. С целью расследования событий в Гамбелле и вспышки насилия после выборов 2005 года была также учреждена независимая комиссия по расследованию. В ответ на информацию от организ</w:t>
      </w:r>
      <w:r w:rsidRPr="00AC7FFD">
        <w:t>а</w:t>
      </w:r>
      <w:r w:rsidRPr="00AC7FFD">
        <w:t>ции "Хьюман райтс вотч" правительство провело независимое расследов</w:t>
      </w:r>
      <w:r w:rsidRPr="00AC7FFD">
        <w:t>а</w:t>
      </w:r>
      <w:r w:rsidRPr="00AC7FFD">
        <w:t>ние в региональном штате Сомали, по итогам которого полученные утверждения б</w:t>
      </w:r>
      <w:r w:rsidRPr="00AC7FFD">
        <w:t>ы</w:t>
      </w:r>
      <w:r w:rsidRPr="00AC7FFD">
        <w:t>ли сочтены беспо</w:t>
      </w:r>
      <w:r w:rsidRPr="00AC7FFD">
        <w:t>ч</w:t>
      </w:r>
      <w:r w:rsidRPr="00AC7FFD">
        <w:t>венными.</w:t>
      </w:r>
    </w:p>
    <w:p w:rsidR="00C338FE" w:rsidRPr="00AC7FFD" w:rsidRDefault="00C338FE" w:rsidP="00C338FE">
      <w:pPr>
        <w:pStyle w:val="SingleTxtGR"/>
      </w:pPr>
      <w:r w:rsidRPr="00AC7FFD">
        <w:t>8.</w:t>
      </w:r>
      <w:r w:rsidRPr="00AC7FFD">
        <w:tab/>
        <w:t>Правительство приняло множество мер по защите прав женщин и детей. В случае г-жи Воинешет Зебене мужчина, изнасиловавший ее, был признан в</w:t>
      </w:r>
      <w:r w:rsidRPr="00AC7FFD">
        <w:t>и</w:t>
      </w:r>
      <w:r w:rsidRPr="00AC7FFD">
        <w:t>новным судом первой инстанции, однако решение было отменено судом более высокой инстанции по причине ошибки, допущенной прокурором, и обвиня</w:t>
      </w:r>
      <w:r w:rsidRPr="00AC7FFD">
        <w:t>е</w:t>
      </w:r>
      <w:r w:rsidRPr="00AC7FFD">
        <w:t>мый был освобожден. Кассационный суд оставил в силе решение об освобо</w:t>
      </w:r>
      <w:r w:rsidRPr="00AC7FFD">
        <w:t>ж</w:t>
      </w:r>
      <w:r w:rsidRPr="00AC7FFD">
        <w:t>дении, после чего все внутренние средства правовой защиты были исчерпаны. Дело было передано в Африканскую комиссию по правам человека и народов, и правительство урегулировало дело полюбовно, предложив истице ко</w:t>
      </w:r>
      <w:r w:rsidRPr="00AC7FFD">
        <w:t>м</w:t>
      </w:r>
      <w:r w:rsidRPr="00AC7FFD">
        <w:t>пенсацию в виде предоставления трехкомнатной квартиры и работы, хотя жертва откл</w:t>
      </w:r>
      <w:r w:rsidRPr="00AC7FFD">
        <w:t>о</w:t>
      </w:r>
      <w:r w:rsidRPr="00AC7FFD">
        <w:t>нила предложение о работе. В течение следующих четырех месяцев действия обвинителя по этому делу будут изучены комиссией, после чего дело будет з</w:t>
      </w:r>
      <w:r w:rsidRPr="00AC7FFD">
        <w:t>а</w:t>
      </w:r>
      <w:r w:rsidRPr="00AC7FFD">
        <w:t>крыто.</w:t>
      </w:r>
    </w:p>
    <w:p w:rsidR="00C338FE" w:rsidRPr="00AC7FFD" w:rsidRDefault="00C338FE" w:rsidP="00C338FE">
      <w:pPr>
        <w:pStyle w:val="SingleTxtGR"/>
      </w:pPr>
      <w:r w:rsidRPr="00AC7FFD">
        <w:t>9.</w:t>
      </w:r>
      <w:r w:rsidRPr="00AC7FFD">
        <w:tab/>
        <w:t>При любом случае задержания иностранных граждан в Эфиопии инфо</w:t>
      </w:r>
      <w:r w:rsidRPr="00AC7FFD">
        <w:t>р</w:t>
      </w:r>
      <w:r w:rsidRPr="00AC7FFD">
        <w:t>мация немедленно перед</w:t>
      </w:r>
      <w:r w:rsidRPr="00AC7FFD">
        <w:t>а</w:t>
      </w:r>
      <w:r w:rsidRPr="00AC7FFD">
        <w:t>ется в соответствующее посольство или консульство. Сотрудники посольства имеют право посещать задержанного в любое время.</w:t>
      </w:r>
    </w:p>
    <w:p w:rsidR="00C338FE" w:rsidRPr="00AC7FFD" w:rsidRDefault="00C338FE" w:rsidP="00C338FE">
      <w:pPr>
        <w:pStyle w:val="SingleTxtGR"/>
      </w:pPr>
      <w:r w:rsidRPr="00AC7FFD">
        <w:t>10.</w:t>
      </w:r>
      <w:r w:rsidRPr="00AC7FFD">
        <w:tab/>
      </w:r>
      <w:r w:rsidRPr="00B15DD3">
        <w:rPr>
          <w:b/>
        </w:rPr>
        <w:t>Г-н Абебе</w:t>
      </w:r>
      <w:r w:rsidRPr="00AC7FFD">
        <w:t xml:space="preserve"> (Эфиопия) в ответ на просьбу о представлении дополнител</w:t>
      </w:r>
      <w:r w:rsidRPr="00AC7FFD">
        <w:t>ь</w:t>
      </w:r>
      <w:r w:rsidRPr="00AC7FFD">
        <w:t>ных статистических данных говорит, что в базовом документе Эфиопии соде</w:t>
      </w:r>
      <w:r w:rsidRPr="00AC7FFD">
        <w:t>р</w:t>
      </w:r>
      <w:r w:rsidRPr="00AC7FFD">
        <w:t>жится много информации, дополняющей материалы доклада. Хотя доклад дал</w:t>
      </w:r>
      <w:r w:rsidRPr="00AC7FFD">
        <w:t>е</w:t>
      </w:r>
      <w:r w:rsidRPr="00AC7FFD">
        <w:t>ко не полон, как это признается в пункте 3 самого доклада, а в распоряжение Комитета предоставлена существенная информация.</w:t>
      </w:r>
    </w:p>
    <w:p w:rsidR="00C338FE" w:rsidRPr="00AC7FFD" w:rsidRDefault="00C338FE" w:rsidP="00C338FE">
      <w:pPr>
        <w:pStyle w:val="SingleTxtGR"/>
      </w:pPr>
      <w:r w:rsidRPr="00AC7FFD">
        <w:t>11.</w:t>
      </w:r>
      <w:r w:rsidRPr="00AC7FFD">
        <w:tab/>
        <w:t>Докладчик уважительно относится к принятой Комитетом практике сбора дополнительной и</w:t>
      </w:r>
      <w:r w:rsidRPr="00AC7FFD">
        <w:t>н</w:t>
      </w:r>
      <w:r w:rsidRPr="00AC7FFD">
        <w:t>формации от частных лиц и НПО, однако ставит под вопрос достоверность некоторых данных. Правительство провело расследования в св</w:t>
      </w:r>
      <w:r w:rsidRPr="00AC7FFD">
        <w:t>е</w:t>
      </w:r>
      <w:r w:rsidRPr="00AC7FFD">
        <w:t>те заявлений "Хьюман райтс вотч" и обнаружило, что лица, которые, как у</w:t>
      </w:r>
      <w:r w:rsidRPr="00AC7FFD">
        <w:t>т</w:t>
      </w:r>
      <w:r w:rsidRPr="00AC7FFD">
        <w:t>верждалось, погибли, на самом деле живы, а деревни, объявленные разруше</w:t>
      </w:r>
      <w:r w:rsidRPr="00AC7FFD">
        <w:t>н</w:t>
      </w:r>
      <w:r w:rsidRPr="00AC7FFD">
        <w:t>ными, не понесли никаких повреждений.  При оценке распространяемой НПО информации необходимо учитывать ограниченность ресурсов НПО и политич</w:t>
      </w:r>
      <w:r w:rsidRPr="00AC7FFD">
        <w:t>е</w:t>
      </w:r>
      <w:r w:rsidRPr="00AC7FFD">
        <w:t xml:space="preserve">ский контекст их работы. </w:t>
      </w:r>
    </w:p>
    <w:p w:rsidR="00C338FE" w:rsidRPr="00AC7FFD" w:rsidRDefault="00C338FE" w:rsidP="00C338FE">
      <w:pPr>
        <w:pStyle w:val="SingleTxtGR"/>
      </w:pPr>
      <w:r w:rsidRPr="00AC7FFD">
        <w:t>12.</w:t>
      </w:r>
      <w:r w:rsidRPr="00AC7FFD">
        <w:tab/>
        <w:t>Несмотря на отсутствие конкретного определения пытки в правовой си</w:t>
      </w:r>
      <w:r w:rsidRPr="00AC7FFD">
        <w:t>с</w:t>
      </w:r>
      <w:r w:rsidRPr="00AC7FFD">
        <w:t>теме Эфиопии, все суды страны будут использовать определение, принятое К</w:t>
      </w:r>
      <w:r w:rsidRPr="00AC7FFD">
        <w:t>о</w:t>
      </w:r>
      <w:r w:rsidRPr="00AC7FFD">
        <w:t>митетом. Статья 13 Конституции устанавливает, что в случае любых сомнений, неопределенности или коллизий между международными и внутренними пр</w:t>
      </w:r>
      <w:r w:rsidRPr="00AC7FFD">
        <w:t>а</w:t>
      </w:r>
      <w:r>
        <w:t>вовыми нормами</w:t>
      </w:r>
      <w:r w:rsidRPr="00AC7FFD">
        <w:t xml:space="preserve"> положения Конституции трактуются на основе междунаро</w:t>
      </w:r>
      <w:r w:rsidRPr="00AC7FFD">
        <w:t>д</w:t>
      </w:r>
      <w:r w:rsidRPr="00AC7FFD">
        <w:t xml:space="preserve">но-правовых актов, стороной которых является Эфиопия. </w:t>
      </w:r>
    </w:p>
    <w:p w:rsidR="00C338FE" w:rsidRPr="00AC7FFD" w:rsidRDefault="00C338FE" w:rsidP="00C338FE">
      <w:pPr>
        <w:pStyle w:val="SingleTxtGR"/>
      </w:pPr>
      <w:r w:rsidRPr="00AC7FFD">
        <w:t>13.</w:t>
      </w:r>
      <w:r w:rsidRPr="00AC7FFD">
        <w:tab/>
        <w:t>Все международные договоры, ратифицированные Эфиопией, являются неотъемлемой частью правовой системы. В Конституции четко прописана ко</w:t>
      </w:r>
      <w:r w:rsidRPr="00AC7FFD">
        <w:t>м</w:t>
      </w:r>
      <w:r w:rsidRPr="00AC7FFD">
        <w:t>петенция региональных и федеральных органов власти, исключая тем самым коллизии юрисдикций. Федеральные и региональные власти сотрудничают друг с другом, а если региональные власти не в состоянии решить проблемы в о</w:t>
      </w:r>
      <w:r w:rsidRPr="00AC7FFD">
        <w:t>б</w:t>
      </w:r>
      <w:r w:rsidRPr="00AC7FFD">
        <w:t>ласти правопорядка, они могут обращаться к федеральному правительству за помощью в урегулировании конфликта, как это было сделано в Гамбел</w:t>
      </w:r>
      <w:r>
        <w:t>ле в 2003</w:t>
      </w:r>
      <w:r>
        <w:rPr>
          <w:lang w:val="en-US"/>
        </w:rPr>
        <w:t> </w:t>
      </w:r>
      <w:r w:rsidRPr="00AC7FFD">
        <w:t>году. Впоследствии было проведено расследование с целью выявления н</w:t>
      </w:r>
      <w:r w:rsidRPr="00AC7FFD">
        <w:t>а</w:t>
      </w:r>
      <w:r w:rsidRPr="00AC7FFD">
        <w:t>рушений прав человека в ходе конфликта, и 21 служащий сил обороны был привлечен к ответстве</w:t>
      </w:r>
      <w:r w:rsidRPr="00AC7FFD">
        <w:t>н</w:t>
      </w:r>
      <w:r w:rsidRPr="00AC7FFD">
        <w:t>ности.</w:t>
      </w:r>
    </w:p>
    <w:p w:rsidR="00C338FE" w:rsidRPr="00AC7FFD" w:rsidRDefault="00C338FE" w:rsidP="00C338FE">
      <w:pPr>
        <w:pStyle w:val="SingleTxtGR"/>
      </w:pPr>
      <w:r w:rsidRPr="00AC7FFD">
        <w:t>14.</w:t>
      </w:r>
      <w:r w:rsidRPr="00AC7FFD">
        <w:tab/>
        <w:t>Для введения режима чрезвычайного положения недостаточно распор</w:t>
      </w:r>
      <w:r w:rsidRPr="00AC7FFD">
        <w:t>я</w:t>
      </w:r>
      <w:r w:rsidRPr="00AC7FFD">
        <w:t>жения органов исполнительной власти, необходимо его утверждение парламе</w:t>
      </w:r>
      <w:r w:rsidRPr="00AC7FFD">
        <w:t>н</w:t>
      </w:r>
      <w:r w:rsidRPr="00AC7FFD">
        <w:t xml:space="preserve">том. Чрезвычайный совет </w:t>
      </w:r>
      <w:r w:rsidRPr="004D2E73">
        <w:t>−</w:t>
      </w:r>
      <w:r w:rsidRPr="00AC7FFD">
        <w:t xml:space="preserve"> это не постоянный орган; он учреждается лишь в случае объявления чрезвычайного положения. Поскольку в настоящий момент в стране не действует режим чрезвычайного положения, совет не функционирует. Обязанность правительства по формированию совета в период действия реж</w:t>
      </w:r>
      <w:r w:rsidRPr="00AC7FFD">
        <w:t>и</w:t>
      </w:r>
      <w:r w:rsidRPr="00AC7FFD">
        <w:t>ма чрезвычайного положения закрепл</w:t>
      </w:r>
      <w:r w:rsidRPr="00AC7FFD">
        <w:t>е</w:t>
      </w:r>
      <w:r w:rsidRPr="00AC7FFD">
        <w:t>на в Конституции вместе с положениями о недопустимости отказа в период действия чрезвычайного положения от з</w:t>
      </w:r>
      <w:r w:rsidRPr="00AC7FFD">
        <w:t>а</w:t>
      </w:r>
      <w:r w:rsidRPr="00AC7FFD">
        <w:t xml:space="preserve">прета жестокого, бесчеловечного или унижающего достоинство обращения и наказания, рабства, подневольного труда или дискриминации. </w:t>
      </w:r>
    </w:p>
    <w:p w:rsidR="00C338FE" w:rsidRPr="00AC7FFD" w:rsidRDefault="00C338FE" w:rsidP="00C338FE">
      <w:pPr>
        <w:pStyle w:val="SingleTxtGR"/>
      </w:pPr>
      <w:r w:rsidRPr="00AC7FFD">
        <w:t>15.</w:t>
      </w:r>
      <w:r w:rsidRPr="00AC7FFD">
        <w:tab/>
        <w:t>В Огадене, входящем в состав регионального штата Сомали в восточной Эфиопии, правительство вовлечено в так называемый "вялотекущий</w:t>
      </w:r>
      <w:r w:rsidRPr="00AC7FFD" w:rsidDel="005F2D79">
        <w:t xml:space="preserve"> </w:t>
      </w:r>
      <w:r>
        <w:t>конфликт</w:t>
      </w:r>
      <w:r w:rsidRPr="00AC7FFD">
        <w:t>" с Фронтом национального освобождения Огадена (ФНОО), который, используя тактику партизанской войны, совершает нападения на города и полицейские участки. Для введения режима чрезвычайного положения в данном регионе н</w:t>
      </w:r>
      <w:r w:rsidRPr="00AC7FFD">
        <w:t>е</w:t>
      </w:r>
      <w:r w:rsidRPr="00AC7FFD">
        <w:t>достаточно оснований, в частности потому, что правительство недавно закл</w:t>
      </w:r>
      <w:r w:rsidRPr="00AC7FFD">
        <w:t>ю</w:t>
      </w:r>
      <w:r w:rsidRPr="00AC7FFD">
        <w:t>чило мирное соглашение с ФНОО. Докладчику не ясно, почему Оромия упом</w:t>
      </w:r>
      <w:r w:rsidRPr="00AC7FFD">
        <w:t>и</w:t>
      </w:r>
      <w:r w:rsidRPr="00AC7FFD">
        <w:t>нается в данном контексте. В настоящее время это один из наиболее динамично развивающихся регионов</w:t>
      </w:r>
      <w:r>
        <w:t>,</w:t>
      </w:r>
      <w:r w:rsidRPr="00AC7FFD">
        <w:t xml:space="preserve"> и на его территории не было отмечено ни одного серьезного случая нарушений прав человека, который мог бы послужить пр</w:t>
      </w:r>
      <w:r w:rsidRPr="00AC7FFD">
        <w:t>и</w:t>
      </w:r>
      <w:r w:rsidRPr="00AC7FFD">
        <w:t xml:space="preserve">чиной для введения режима чрезвычайного положения.  </w:t>
      </w:r>
    </w:p>
    <w:p w:rsidR="00C338FE" w:rsidRPr="00AC7FFD" w:rsidRDefault="00C338FE" w:rsidP="00C338FE">
      <w:pPr>
        <w:pStyle w:val="SingleTxtGR"/>
      </w:pPr>
      <w:r w:rsidRPr="00AC7FFD">
        <w:t>16.</w:t>
      </w:r>
      <w:r w:rsidRPr="00AC7FFD">
        <w:tab/>
        <w:t>Эфиопия не участвует в войне против терроризма и не находится в ситу</w:t>
      </w:r>
      <w:r w:rsidRPr="00AC7FFD">
        <w:t>а</w:t>
      </w:r>
      <w:r w:rsidRPr="00AC7FFD">
        <w:t>ции, требующей соблюдения законов войны. Совершенные террористические акты были рассмотрены в соответствии с антитеррористическим законодател</w:t>
      </w:r>
      <w:r w:rsidRPr="00AC7FFD">
        <w:t>ь</w:t>
      </w:r>
      <w:r w:rsidRPr="00AC7FFD">
        <w:t>ством. В стране нет военнопленных или заключенных граждан третьих стран.</w:t>
      </w:r>
      <w:r>
        <w:t xml:space="preserve"> В</w:t>
      </w:r>
      <w:r>
        <w:rPr>
          <w:lang w:val="en-US"/>
        </w:rPr>
        <w:t> </w:t>
      </w:r>
      <w:r w:rsidRPr="00AC7FFD">
        <w:t>стране нет военизированных формирований, которые бы напрямую подчин</w:t>
      </w:r>
      <w:r w:rsidRPr="00AC7FFD">
        <w:t>я</w:t>
      </w:r>
      <w:r>
        <w:t>лись</w:t>
      </w:r>
      <w:r w:rsidRPr="00AC7FFD">
        <w:t xml:space="preserve"> федеральному правительству. Ответственность за поддержание правоп</w:t>
      </w:r>
      <w:r w:rsidRPr="00AC7FFD">
        <w:t>о</w:t>
      </w:r>
      <w:r w:rsidRPr="00AC7FFD">
        <w:t>рядка возложена на региональные власти, и все принимаемые ими меры дол</w:t>
      </w:r>
      <w:r w:rsidRPr="00AC7FFD">
        <w:t>ж</w:t>
      </w:r>
      <w:r w:rsidRPr="00AC7FFD">
        <w:t>ны находиться в соответствии с конституционным правом.</w:t>
      </w:r>
      <w:r>
        <w:t xml:space="preserve"> </w:t>
      </w:r>
      <w:r w:rsidRPr="00AC7FFD">
        <w:t>Допускается во</w:t>
      </w:r>
      <w:r w:rsidRPr="00AC7FFD">
        <w:t>з</w:t>
      </w:r>
      <w:r w:rsidRPr="00AC7FFD">
        <w:t>можность учреждения невооруженных местных формирований для борьбы с бытовой престу</w:t>
      </w:r>
      <w:r w:rsidRPr="00AC7FFD">
        <w:t>п</w:t>
      </w:r>
      <w:r w:rsidRPr="00AC7FFD">
        <w:t>ностью.</w:t>
      </w:r>
    </w:p>
    <w:p w:rsidR="00C338FE" w:rsidRPr="00AC7FFD" w:rsidRDefault="00C338FE" w:rsidP="00C338FE">
      <w:pPr>
        <w:pStyle w:val="SingleTxtGR"/>
      </w:pPr>
      <w:r w:rsidRPr="00AC7FFD">
        <w:t>17.</w:t>
      </w:r>
      <w:r w:rsidRPr="00AC7FFD">
        <w:tab/>
        <w:t>Экстрадиция осуществляется в соответствии с двусторонними договор</w:t>
      </w:r>
      <w:r w:rsidRPr="00AC7FFD">
        <w:t>а</w:t>
      </w:r>
      <w:r w:rsidRPr="00AC7FFD">
        <w:t>ми, заключенными Эфиопией с рядом государств. В Эфиопии существуют да</w:t>
      </w:r>
      <w:r w:rsidRPr="00AC7FFD">
        <w:t>в</w:t>
      </w:r>
      <w:r w:rsidRPr="00AC7FFD">
        <w:t>ние традиции великодушного отношения к беженцам, количество которых в н</w:t>
      </w:r>
      <w:r w:rsidRPr="00AC7FFD">
        <w:t>а</w:t>
      </w:r>
      <w:r w:rsidRPr="00AC7FFD">
        <w:t>стоящий момент достигает 120 000 человек, главным образом из Эритреи, С</w:t>
      </w:r>
      <w:r w:rsidRPr="00AC7FFD">
        <w:t>о</w:t>
      </w:r>
      <w:r w:rsidRPr="00AC7FFD">
        <w:t>мали и Судана, а также 3 000 просителей убежища. Принцип невыдворения и запрет на применение пыток были включены во внутреннее законодательство о беженцах. Таким образом, ни один беженец не может быть принужден к во</w:t>
      </w:r>
      <w:r w:rsidRPr="00AC7FFD">
        <w:t>з</w:t>
      </w:r>
      <w:r w:rsidRPr="00AC7FFD">
        <w:t>вращению в страну, где к нему</w:t>
      </w:r>
      <w:r>
        <w:t xml:space="preserve"> могут быть применены пытки.</w:t>
      </w:r>
      <w:r w:rsidRPr="00AC7FFD">
        <w:t xml:space="preserve"> Хотя иностра</w:t>
      </w:r>
      <w:r w:rsidRPr="00AC7FFD">
        <w:t>н</w:t>
      </w:r>
      <w:r w:rsidRPr="00AC7FFD">
        <w:t>ные граждане, не имеющие статуса беженцев, могут быть депортированы в с</w:t>
      </w:r>
      <w:r w:rsidRPr="00AC7FFD">
        <w:t>о</w:t>
      </w:r>
      <w:r w:rsidRPr="00AC7FFD">
        <w:t>ответствии с законодательством, массовые высылки находятся под запретом. Даже во время конфликта с Эритреей все случаи рассматривались в индивид</w:t>
      </w:r>
      <w:r w:rsidRPr="00AC7FFD">
        <w:t>у</w:t>
      </w:r>
      <w:r w:rsidRPr="00AC7FFD">
        <w:t xml:space="preserve">альном порядке. </w:t>
      </w:r>
    </w:p>
    <w:p w:rsidR="00C338FE" w:rsidRPr="00AC7FFD" w:rsidRDefault="00C338FE" w:rsidP="00C338FE">
      <w:pPr>
        <w:pStyle w:val="SingleTxtGR"/>
      </w:pPr>
      <w:r w:rsidRPr="00AC7FFD">
        <w:t>18.</w:t>
      </w:r>
      <w:r w:rsidRPr="00AC7FFD">
        <w:tab/>
        <w:t>Женское обрезание, ранние браки и телесные наказания в Эфиопии пр</w:t>
      </w:r>
      <w:r w:rsidRPr="00AC7FFD">
        <w:t>е</w:t>
      </w:r>
      <w:r w:rsidRPr="00AC7FFD">
        <w:t xml:space="preserve">следуются по закону. Однако эти традиционные виды практики по-прежнему широко распространены, </w:t>
      </w:r>
      <w:r>
        <w:t>и продолжаются усилия по</w:t>
      </w:r>
      <w:r w:rsidRPr="00AC7FFD">
        <w:t xml:space="preserve"> обеспечению соблюдения соответствующего законодательства.</w:t>
      </w:r>
    </w:p>
    <w:p w:rsidR="00C338FE" w:rsidRPr="004D2E73" w:rsidRDefault="00C338FE" w:rsidP="00C338FE">
      <w:pPr>
        <w:pStyle w:val="SingleTxtGR"/>
      </w:pPr>
      <w:r w:rsidRPr="00AC7FFD">
        <w:t>19.</w:t>
      </w:r>
      <w:r w:rsidRPr="00AC7FFD">
        <w:tab/>
        <w:t>Правительство поддерживает прекрасные отношения с Международным комитетом Красного Креста (МККК). Во время конфликта с Эритреей прав</w:t>
      </w:r>
      <w:r w:rsidRPr="00AC7FFD">
        <w:t>и</w:t>
      </w:r>
      <w:r w:rsidRPr="00AC7FFD">
        <w:t>тельство разрешило сотрудникам МККК посещать центры содержания под стражей, где граждане Эритреи находились до депортации. Хотя у МККК нет разрешения посещать обычные тюрьмы, такая возможность есть у других орг</w:t>
      </w:r>
      <w:r w:rsidRPr="00AC7FFD">
        <w:t>а</w:t>
      </w:r>
      <w:r w:rsidRPr="00AC7FFD">
        <w:t>низаций гражданского общества.</w:t>
      </w:r>
    </w:p>
    <w:p w:rsidR="00C338FE" w:rsidRPr="00D44F46" w:rsidRDefault="00C338FE" w:rsidP="00C338FE">
      <w:pPr>
        <w:pStyle w:val="SingleTxtGR"/>
      </w:pPr>
      <w:r w:rsidRPr="00D44F46">
        <w:t>20.</w:t>
      </w:r>
      <w:r w:rsidRPr="00D44F46">
        <w:tab/>
        <w:t>Правительство Эфиопии отклонило четыре рекомендации по итогам ун</w:t>
      </w:r>
      <w:r w:rsidRPr="00D44F46">
        <w:t>и</w:t>
      </w:r>
      <w:r w:rsidRPr="00D44F46">
        <w:t>версального периодического обзора (УПО) в отношении ратификации догов</w:t>
      </w:r>
      <w:r w:rsidRPr="00D44F46">
        <w:t>о</w:t>
      </w:r>
      <w:r w:rsidRPr="00D44F46">
        <w:t>ров, так как требуется больше времени для изучения связанных с этим вопр</w:t>
      </w:r>
      <w:r w:rsidRPr="00D44F46">
        <w:t>о</w:t>
      </w:r>
      <w:r w:rsidRPr="00D44F46">
        <w:t>сов. Рекомендации относительно сексуальных меньшинств, смертной казни и постоянного приглашения были отклонены по веским политическим причинам.</w:t>
      </w:r>
    </w:p>
    <w:p w:rsidR="00C338FE" w:rsidRPr="00D44F46" w:rsidRDefault="00C338FE" w:rsidP="00C338FE">
      <w:pPr>
        <w:pStyle w:val="SingleTxtGR"/>
      </w:pPr>
      <w:r w:rsidRPr="00D44F46">
        <w:t>21.</w:t>
      </w:r>
      <w:r w:rsidRPr="00D44F46">
        <w:tab/>
      </w:r>
      <w:r w:rsidRPr="00D44F46">
        <w:rPr>
          <w:b/>
        </w:rPr>
        <w:t xml:space="preserve">Г-н Йимер </w:t>
      </w:r>
      <w:r w:rsidRPr="00D44F46">
        <w:t>(Эфиопия) обращает внимание Комитета на тот факт, что пр</w:t>
      </w:r>
      <w:r w:rsidRPr="00D44F46">
        <w:t>а</w:t>
      </w:r>
      <w:r w:rsidRPr="00D44F46">
        <w:t>вительство приняло 98 рекомендаций УПО, отклонив лишь только 32 рекоме</w:t>
      </w:r>
      <w:r w:rsidRPr="00D44F46">
        <w:t>н</w:t>
      </w:r>
      <w:r w:rsidRPr="00D44F46">
        <w:t>дации. Было бы нереально ждать от какого бы то ни было государства принятия всех рекомендаций.</w:t>
      </w:r>
    </w:p>
    <w:p w:rsidR="00C338FE" w:rsidRPr="00D44F46" w:rsidRDefault="00C338FE" w:rsidP="00C338FE">
      <w:pPr>
        <w:pStyle w:val="SingleTxtGR"/>
      </w:pPr>
      <w:r w:rsidRPr="00D44F46">
        <w:t>22.</w:t>
      </w:r>
      <w:r w:rsidRPr="00D44F46">
        <w:tab/>
      </w:r>
      <w:r w:rsidRPr="00D44F46">
        <w:rPr>
          <w:b/>
        </w:rPr>
        <w:t>Г-н Молла</w:t>
      </w:r>
      <w:r w:rsidRPr="00D44F46">
        <w:t xml:space="preserve"> (Эфиопия) сказал, что институт хабеас корпу</w:t>
      </w:r>
      <w:r>
        <w:t>с</w:t>
      </w:r>
      <w:r w:rsidRPr="00D44F46">
        <w:t xml:space="preserve"> широко вкл</w:t>
      </w:r>
      <w:r w:rsidRPr="00D44F46">
        <w:t>ю</w:t>
      </w:r>
      <w:r w:rsidRPr="00D44F46">
        <w:t>чен в правовую систему Эфиопии. Конституция и Уголовно-процессуальный кодекс требуют доставки арестованного в суд в течение 48 часов после заде</w:t>
      </w:r>
      <w:r w:rsidRPr="00D44F46">
        <w:t>р</w:t>
      </w:r>
      <w:r w:rsidRPr="00D44F46">
        <w:t>жания. Директивы, регламентирующие процессуальные дейс</w:t>
      </w:r>
      <w:r w:rsidRPr="00D44F46">
        <w:t>т</w:t>
      </w:r>
      <w:r w:rsidRPr="00D44F46">
        <w:t xml:space="preserve">вия полиции, также предусматривают, что арестованного необходимо доставить в ближайший к месту ареста суд вне зависимости от его юрисдикции. Хотя </w:t>
      </w:r>
      <w:r>
        <w:br/>
      </w:r>
      <w:r w:rsidRPr="00D44F46">
        <w:t>48-часовой срок не включает время на доставку задержанного от места ареста до ближайшего суда, на территории страны, в том числе в отдаленных областях, имеется много судов. К полицейским, не выполняющим данное распоряжение, принимаются дисциплинарные и правовые меры. Первый суд, перед которым предстают з</w:t>
      </w:r>
      <w:r w:rsidRPr="00D44F46">
        <w:t>а</w:t>
      </w:r>
      <w:r w:rsidRPr="00D44F46">
        <w:t xml:space="preserve">держанные, принимает решение о том, следует ли оставить в силе </w:t>
      </w:r>
      <w:r>
        <w:t>решение о заключении под стражу</w:t>
      </w:r>
      <w:r w:rsidRPr="00D44F46">
        <w:t xml:space="preserve"> или же освободить задержанного под залог. Задержанные по подозрению в совершении преступлений федерального знач</w:t>
      </w:r>
      <w:r w:rsidRPr="00D44F46">
        <w:t>е</w:t>
      </w:r>
      <w:r>
        <w:t>ния</w:t>
      </w:r>
      <w:r w:rsidRPr="00D44F46">
        <w:t xml:space="preserve"> также могут быть доставлены в ближайший суд первой инстанции. Также возможным является формирование региональных судов из представителей с</w:t>
      </w:r>
      <w:r w:rsidRPr="00D44F46">
        <w:t>о</w:t>
      </w:r>
      <w:r w:rsidRPr="00D44F46">
        <w:t>ответству</w:t>
      </w:r>
      <w:r w:rsidRPr="00D44F46">
        <w:t>ю</w:t>
      </w:r>
      <w:r w:rsidRPr="00D44F46">
        <w:t>щих федеральных органов, а в некоторых случаях федеральные суды рассматривают дела удаленно с использованием информационно-коммуник</w:t>
      </w:r>
      <w:r w:rsidRPr="00D44F46">
        <w:t>а</w:t>
      </w:r>
      <w:r w:rsidR="00133E9C">
        <w:t>-</w:t>
      </w:r>
      <w:r w:rsidRPr="00D44F46">
        <w:t>ционных технологий.</w:t>
      </w:r>
      <w:r>
        <w:t xml:space="preserve"> </w:t>
      </w:r>
    </w:p>
    <w:p w:rsidR="00C338FE" w:rsidRPr="00D44F46" w:rsidRDefault="00C338FE" w:rsidP="00C338FE">
      <w:pPr>
        <w:pStyle w:val="SingleTxtGR"/>
      </w:pPr>
      <w:r w:rsidRPr="00D44F46">
        <w:t>23.</w:t>
      </w:r>
      <w:r w:rsidRPr="00D44F46">
        <w:tab/>
        <w:t>Конституция обеспечивает всем задержанным до суда лицам и осужде</w:t>
      </w:r>
      <w:r w:rsidRPr="00D44F46">
        <w:t>н</w:t>
      </w:r>
      <w:r w:rsidRPr="00D44F46">
        <w:t>ным достойное обращ</w:t>
      </w:r>
      <w:r w:rsidRPr="00D44F46">
        <w:t>е</w:t>
      </w:r>
      <w:r w:rsidRPr="00D44F46">
        <w:t>ние; местные нормы находятся в соответствии со всеми соответствующими международными договор</w:t>
      </w:r>
      <w:r w:rsidRPr="00D44F46">
        <w:t>а</w:t>
      </w:r>
      <w:r w:rsidRPr="00D44F46">
        <w:t xml:space="preserve">ми. </w:t>
      </w:r>
    </w:p>
    <w:p w:rsidR="00C338FE" w:rsidRPr="00D44F46" w:rsidRDefault="00C338FE" w:rsidP="00C338FE">
      <w:pPr>
        <w:pStyle w:val="SingleTxtGR"/>
      </w:pPr>
      <w:r w:rsidRPr="00D44F46">
        <w:t>24.</w:t>
      </w:r>
      <w:r w:rsidRPr="00D44F46">
        <w:tab/>
        <w:t>Принимаются усилия по повышению эффективности правовой системы и по обеспечению безотлагательного и эффективного с точки зрения затрат пр</w:t>
      </w:r>
      <w:r w:rsidRPr="00D44F46">
        <w:t>а</w:t>
      </w:r>
      <w:r w:rsidRPr="00D44F46">
        <w:t>восудия во всей стране, в частности через ра</w:t>
      </w:r>
      <w:r w:rsidRPr="00D44F46">
        <w:t>с</w:t>
      </w:r>
      <w:r w:rsidRPr="00D44F46">
        <w:t>ширение сотрудничества сторон, участвующих в процессе отправления правосудия. Государственные служащие, будь то сотрудники полиции или тюремные надзиратели, признанные виновн</w:t>
      </w:r>
      <w:r w:rsidRPr="00D44F46">
        <w:t>ы</w:t>
      </w:r>
      <w:r w:rsidRPr="00D44F46">
        <w:t>ми в применении пыток, преследуются по закону и подлежат наказанию. Н</w:t>
      </w:r>
      <w:r w:rsidRPr="00D44F46">
        <w:t>е</w:t>
      </w:r>
      <w:r w:rsidRPr="00D44F46">
        <w:t>давно сержант полиции был приговорен к 18 месяцам тюремного з</w:t>
      </w:r>
      <w:r w:rsidRPr="00D44F46">
        <w:t>а</w:t>
      </w:r>
      <w:r w:rsidRPr="00D44F46">
        <w:t xml:space="preserve">ключения. </w:t>
      </w:r>
    </w:p>
    <w:p w:rsidR="00C338FE" w:rsidRPr="00D44F46" w:rsidRDefault="00C338FE" w:rsidP="00C338FE">
      <w:pPr>
        <w:pStyle w:val="SingleTxtGR"/>
      </w:pPr>
      <w:r w:rsidRPr="00D44F46">
        <w:t>25.</w:t>
      </w:r>
      <w:r w:rsidRPr="00D44F46">
        <w:tab/>
        <w:t>Эфиопия имеет двустороннее соглашение о правовой взаимопомощи с Джибути и соглашения о правовой взаимопомощи с государствами</w:t>
      </w:r>
      <w:r>
        <w:t xml:space="preserve"> − </w:t>
      </w:r>
      <w:r w:rsidRPr="00D44F46">
        <w:t>членами Межправительственного органа по вопросам разв</w:t>
      </w:r>
      <w:r w:rsidRPr="00D44F46">
        <w:t>и</w:t>
      </w:r>
      <w:r w:rsidRPr="00D44F46">
        <w:t>тия (МОВР). Кроме этого, у нее имеется соглашение об экстрадиции с Джибути, Суданом и другими член</w:t>
      </w:r>
      <w:r w:rsidRPr="00D44F46">
        <w:t>а</w:t>
      </w:r>
      <w:r w:rsidRPr="00D44F46">
        <w:t>ми МОВР. Соглашение о безопасности, подписанное Эфиопией с Йеменом, также включает пол</w:t>
      </w:r>
      <w:r w:rsidRPr="00D44F46">
        <w:t>о</w:t>
      </w:r>
      <w:r w:rsidRPr="00D44F46">
        <w:t>жения об экстрадиции и правовой взаимопомощи.</w:t>
      </w:r>
    </w:p>
    <w:p w:rsidR="00C338FE" w:rsidRPr="00D44F46" w:rsidRDefault="00C338FE" w:rsidP="00C338FE">
      <w:pPr>
        <w:pStyle w:val="SingleTxtGR"/>
      </w:pPr>
      <w:r w:rsidRPr="00D44F46">
        <w:t>26.</w:t>
      </w:r>
      <w:r w:rsidRPr="00D44F46">
        <w:tab/>
        <w:t>Все субъекты в сфере правосудия имеют право на подготовку по вопр</w:t>
      </w:r>
      <w:r w:rsidRPr="00D44F46">
        <w:t>о</w:t>
      </w:r>
      <w:r w:rsidRPr="00D44F46">
        <w:t>сам проведения расследований, судебного преследования, судебного разбир</w:t>
      </w:r>
      <w:r w:rsidRPr="00D44F46">
        <w:t>а</w:t>
      </w:r>
      <w:r w:rsidRPr="00D44F46">
        <w:t>тельства и вопросам, касающимся прав человека. Министерство юстиции орг</w:t>
      </w:r>
      <w:r w:rsidRPr="00D44F46">
        <w:t>а</w:t>
      </w:r>
      <w:r w:rsidRPr="00D44F46">
        <w:t>низует широкую подготовку для сотрудников региональной и федеральной п</w:t>
      </w:r>
      <w:r w:rsidRPr="00D44F46">
        <w:t>о</w:t>
      </w:r>
      <w:r w:rsidRPr="00D44F46">
        <w:t>лиции, прокуроров, судей и работников пенитенциарных учреждений. В с</w:t>
      </w:r>
      <w:r w:rsidRPr="00D44F46">
        <w:t>о</w:t>
      </w:r>
      <w:r w:rsidRPr="00D44F46">
        <w:t>трудничестве с иностранными государствами и организациями гражданского общества осуществляются проекты по повышению осведомленности с</w:t>
      </w:r>
      <w:r>
        <w:t>удебных работников, в частности</w:t>
      </w:r>
      <w:r w:rsidRPr="00D44F46">
        <w:t xml:space="preserve"> перевод основных международных договоров о правах человека на местный язык и их распространение среди персонала. Министерс</w:t>
      </w:r>
      <w:r w:rsidRPr="00D44F46">
        <w:t>т</w:t>
      </w:r>
      <w:r w:rsidRPr="00D44F46">
        <w:t>вом было создано управление по правовому воспитанию и обучению.</w:t>
      </w:r>
    </w:p>
    <w:p w:rsidR="00C338FE" w:rsidRPr="00D44F46" w:rsidRDefault="00C338FE" w:rsidP="00C338FE">
      <w:pPr>
        <w:pStyle w:val="SingleTxtGR"/>
      </w:pPr>
      <w:r w:rsidRPr="00D44F46">
        <w:t>27.</w:t>
      </w:r>
      <w:r w:rsidRPr="00D44F46">
        <w:tab/>
        <w:t>Правительство самым серьезным образом относится к случаям изнасил</w:t>
      </w:r>
      <w:r w:rsidRPr="00D44F46">
        <w:t>о</w:t>
      </w:r>
      <w:r w:rsidRPr="00D44F46">
        <w:t>вания. В соответствии с Уголовным кодексом максимальный срок лишения св</w:t>
      </w:r>
      <w:r w:rsidRPr="00D44F46">
        <w:t>о</w:t>
      </w:r>
      <w:r w:rsidRPr="00D44F46">
        <w:t>боды для насильников составляет 25 лет. Для обеспечения эффективного пр</w:t>
      </w:r>
      <w:r w:rsidRPr="00D44F46">
        <w:t>и</w:t>
      </w:r>
      <w:r w:rsidRPr="00D44F46">
        <w:t>менения соответствующих правовых положений во всех региональных и фед</w:t>
      </w:r>
      <w:r w:rsidRPr="00D44F46">
        <w:t>е</w:t>
      </w:r>
      <w:r w:rsidRPr="00D44F46">
        <w:t>ральных прокуратурах были созданы "Центры женщины и ребенка", в которых работают лучшие прокуроры и психологи. Случаи изнасилования и преступл</w:t>
      </w:r>
      <w:r w:rsidRPr="00D44F46">
        <w:t>е</w:t>
      </w:r>
      <w:r w:rsidRPr="00D44F46">
        <w:t>ний в отношении детей расследуются полицией и преследуются сотрудниками специализированных подразделений полиции. Для лиц, совершивших акт нас</w:t>
      </w:r>
      <w:r w:rsidRPr="00D44F46">
        <w:t>и</w:t>
      </w:r>
      <w:r w:rsidRPr="00D44F46">
        <w:t>лия, не существует возможности помилования.</w:t>
      </w:r>
    </w:p>
    <w:p w:rsidR="00C338FE" w:rsidRPr="00D44F46" w:rsidRDefault="00C338FE" w:rsidP="00C338FE">
      <w:pPr>
        <w:pStyle w:val="SingleTxtGR"/>
      </w:pPr>
      <w:r w:rsidRPr="00D44F46">
        <w:t>28.</w:t>
      </w:r>
      <w:r w:rsidRPr="00D44F46">
        <w:tab/>
        <w:t>Принятию Закона № 621 о регистрации благотворительных и обществе</w:t>
      </w:r>
      <w:r w:rsidRPr="00D44F46">
        <w:t>н</w:t>
      </w:r>
      <w:r w:rsidRPr="00D44F46">
        <w:t>ных организаций 2009</w:t>
      </w:r>
      <w:r>
        <w:t xml:space="preserve"> </w:t>
      </w:r>
      <w:r w:rsidRPr="00D44F46">
        <w:t>года предшествовали консультации с заинтересованными сторонами и представителями гражданского общества, а также его подробное обсуждение на публичных слушаниях с участием благотворительных и общес</w:t>
      </w:r>
      <w:r w:rsidRPr="00D44F46">
        <w:t>т</w:t>
      </w:r>
      <w:r w:rsidRPr="00D44F46">
        <w:t>венных организаций. Затронутые во время обсуждений вопросы вошли в око</w:t>
      </w:r>
      <w:r w:rsidRPr="00D44F46">
        <w:t>н</w:t>
      </w:r>
      <w:r w:rsidRPr="00D44F46">
        <w:t>чател</w:t>
      </w:r>
      <w:r w:rsidRPr="00D44F46">
        <w:t>ь</w:t>
      </w:r>
      <w:r w:rsidRPr="00D44F46">
        <w:t>ный текст закона. Все благотворительные, общественные организации и НПО, которые были зарегистрированы в соответствии с ранее действовавшим законодательством, прошли процедуру перерегистрации. В настоящее время з</w:t>
      </w:r>
      <w:r w:rsidRPr="00D44F46">
        <w:t>а</w:t>
      </w:r>
      <w:r w:rsidRPr="00D44F46">
        <w:t>регистрированы и ведут работу порядка 2</w:t>
      </w:r>
      <w:r w:rsidR="00133E9C">
        <w:t> </w:t>
      </w:r>
      <w:r w:rsidRPr="00D44F46">
        <w:t>500 подобных организаций по всей стране. По закону благотворительным и общественным организациям, раб</w:t>
      </w:r>
      <w:r w:rsidRPr="00D44F46">
        <w:t>о</w:t>
      </w:r>
      <w:r>
        <w:t>тающим</w:t>
      </w:r>
      <w:r w:rsidRPr="00D44F46">
        <w:t xml:space="preserve"> над вопросами, связанными с правом и политикой, запрещается пол</w:t>
      </w:r>
      <w:r w:rsidRPr="00D44F46">
        <w:t>у</w:t>
      </w:r>
      <w:r>
        <w:t xml:space="preserve">чать более 10% </w:t>
      </w:r>
      <w:r w:rsidRPr="00D44F46">
        <w:t>их оборотных средств в год из иностранных источников. Это положение не противоречит международно-правовым стандартам и принято, чтобы не допустить вмешательства иностранцев и иностранного капитала во внутриполитич</w:t>
      </w:r>
      <w:r w:rsidRPr="00D44F46">
        <w:t>е</w:t>
      </w:r>
      <w:r w:rsidRPr="00D44F46">
        <w:t>ские дела.</w:t>
      </w:r>
    </w:p>
    <w:p w:rsidR="00C338FE" w:rsidRPr="00D44F46" w:rsidRDefault="00C338FE" w:rsidP="00C338FE">
      <w:pPr>
        <w:pStyle w:val="SingleTxtGR"/>
      </w:pPr>
      <w:r w:rsidRPr="00D44F46">
        <w:t>29.</w:t>
      </w:r>
      <w:r w:rsidRPr="00D44F46">
        <w:tab/>
        <w:t>В соответствии с Уголовным кодексом запрещаются все формы торговли людьми, в том числе то</w:t>
      </w:r>
      <w:r w:rsidRPr="00D44F46">
        <w:t>р</w:t>
      </w:r>
      <w:r w:rsidRPr="00D44F46">
        <w:t>говля людьми внутри страны. Торговля людьми внутри страны преследуется на региональном и фед</w:t>
      </w:r>
      <w:r w:rsidRPr="00D44F46">
        <w:t>е</w:t>
      </w:r>
      <w:r w:rsidRPr="00D44F46">
        <w:t xml:space="preserve">ральном уровнях. </w:t>
      </w:r>
    </w:p>
    <w:p w:rsidR="00C338FE" w:rsidRPr="00D44F46" w:rsidRDefault="00C338FE" w:rsidP="00C338FE">
      <w:pPr>
        <w:pStyle w:val="SingleTxtGR"/>
      </w:pPr>
      <w:r w:rsidRPr="00D44F46">
        <w:t>30.</w:t>
      </w:r>
      <w:r w:rsidRPr="00D44F46">
        <w:tab/>
      </w:r>
      <w:r w:rsidRPr="00D44F46">
        <w:rPr>
          <w:b/>
        </w:rPr>
        <w:t>Г-н Тилахун</w:t>
      </w:r>
      <w:r w:rsidRPr="00D44F46">
        <w:t xml:space="preserve"> (Эфиопия) заявляет, что федеральная полиция подчиняется Министерству федерал</w:t>
      </w:r>
      <w:r w:rsidRPr="00D44F46">
        <w:t>ь</w:t>
      </w:r>
      <w:r w:rsidRPr="00D44F46">
        <w:t>ных дел, а региональная полиция подчиняется властям штатов. Главной обязанностью полиции является поддержание законности и правопорядка, профилактика и раскрытие преступлений для поддержания мира, безопасности и порядка на федеральном уровне и на уровне штатов. Сотрудн</w:t>
      </w:r>
      <w:r w:rsidRPr="00D44F46">
        <w:t>и</w:t>
      </w:r>
      <w:r w:rsidRPr="00D44F46">
        <w:t>ки полиции регулярно проходят обучение, в том числе обучение по вопросам прав человека и запрещения пыток. Кроме этого, учебный центр Министерства юстиции и представители гражданского общества обеспечивают повышение квалификации работников полиции. Полицией разработаны процедуры для оценки деятельности ее сотрудников, позволяющие принимать соответству</w:t>
      </w:r>
      <w:r w:rsidRPr="00D44F46">
        <w:t>ю</w:t>
      </w:r>
      <w:r w:rsidRPr="00D44F46">
        <w:t>щие административные меры, которые варьируются от постановки на вид до дисциплинарных мер вплоть до увольнения.</w:t>
      </w:r>
    </w:p>
    <w:p w:rsidR="00C338FE" w:rsidRPr="007F7553" w:rsidRDefault="00C338FE" w:rsidP="00C338FE">
      <w:pPr>
        <w:pStyle w:val="SingleTxtGR"/>
      </w:pPr>
      <w:r w:rsidRPr="00D44F46">
        <w:t>31.</w:t>
      </w:r>
      <w:r w:rsidRPr="00D44F46">
        <w:tab/>
        <w:t>Дела о домогательствах в отношении женщин рассматриваются полице</w:t>
      </w:r>
      <w:r w:rsidRPr="00D44F46">
        <w:t>й</w:t>
      </w:r>
      <w:r w:rsidRPr="00D44F46">
        <w:t>скими-женщинами, которые прошли специальное обучение для работы с п</w:t>
      </w:r>
      <w:r w:rsidRPr="00D44F46">
        <w:t>о</w:t>
      </w:r>
      <w:r w:rsidRPr="00D44F46">
        <w:t>страдавшими женщинами. Полиция соблюдает основные права всех заключе</w:t>
      </w:r>
      <w:r w:rsidRPr="00D44F46">
        <w:t>н</w:t>
      </w:r>
      <w:r w:rsidRPr="00D44F46">
        <w:t>ных, а именно право на свидания с родственниками и друзьями и право на п</w:t>
      </w:r>
      <w:r w:rsidRPr="00D44F46">
        <w:t>о</w:t>
      </w:r>
      <w:r w:rsidRPr="00D44F46">
        <w:t>лучение медицинской помощи. Применение силы сотрудниками полиции строго запрещено, за исключением случаев самообороны. Сотрудник полиции обязан сообщать о задержании всех иностранных граждан через Министерство ин</w:t>
      </w:r>
      <w:r w:rsidRPr="00D44F46">
        <w:t>о</w:t>
      </w:r>
      <w:r w:rsidRPr="00D44F46">
        <w:t>странных дел в посольство соответствующей страны. Старшие сотрудники п</w:t>
      </w:r>
      <w:r w:rsidRPr="00D44F46">
        <w:t>о</w:t>
      </w:r>
      <w:r w:rsidRPr="00D44F46">
        <w:t>лиции и прокуроры еженедельно проводят инспекции мест лишения свободы. Несмотря на то, что не все проводимые полицией мероприятия привели к до</w:t>
      </w:r>
      <w:r w:rsidRPr="00D44F46">
        <w:t>с</w:t>
      </w:r>
      <w:r w:rsidRPr="00D44F46">
        <w:t>тижению поставленных целей, полиция продолжает прилагать усилия для п</w:t>
      </w:r>
      <w:r w:rsidRPr="00D44F46">
        <w:t>о</w:t>
      </w:r>
      <w:r w:rsidRPr="00D44F46">
        <w:t>вышения результативности этих мероприятий. Органы полиции осведомлены о необходимости усовершенствования системы документации, статистической отчетности и учебно-методических материалов.</w:t>
      </w:r>
    </w:p>
    <w:p w:rsidR="00262EBF" w:rsidRPr="00AB588A" w:rsidRDefault="00262EBF" w:rsidP="00262EBF">
      <w:pPr>
        <w:pStyle w:val="SingleTxtGR"/>
      </w:pPr>
      <w:r w:rsidRPr="00AB588A">
        <w:t>32.</w:t>
      </w:r>
      <w:r w:rsidRPr="00AB588A">
        <w:tab/>
      </w:r>
      <w:r w:rsidRPr="00AB588A">
        <w:rPr>
          <w:b/>
        </w:rPr>
        <w:t>Г-н Теклемариам</w:t>
      </w:r>
      <w:r w:rsidRPr="00AB588A">
        <w:t xml:space="preserve"> (Эфиопия) заявляет, что упомянутые случаи смерти заключенных произошли в связи с ухудшением состояния их здоровья и не св</w:t>
      </w:r>
      <w:r w:rsidRPr="00AB588A">
        <w:t>я</w:t>
      </w:r>
      <w:r w:rsidRPr="00AB588A">
        <w:t>заны с условиями в центрах содержания под стражей. В случаях смерти в пер</w:t>
      </w:r>
      <w:r w:rsidRPr="00AB588A">
        <w:t>и</w:t>
      </w:r>
      <w:r w:rsidRPr="00AB588A">
        <w:t>од содержания под стражей систематически осуществляются вскрытия. Маек</w:t>
      </w:r>
      <w:r w:rsidRPr="00AB588A">
        <w:t>а</w:t>
      </w:r>
      <w:r w:rsidRPr="00AB588A">
        <w:t>лави является полицейским участком, а не тюрьмой.</w:t>
      </w:r>
    </w:p>
    <w:p w:rsidR="00262EBF" w:rsidRPr="00293419" w:rsidRDefault="00262EBF" w:rsidP="00262EBF">
      <w:pPr>
        <w:pStyle w:val="SingleTxtGR"/>
      </w:pPr>
      <w:r w:rsidRPr="00AB588A">
        <w:t>33.</w:t>
      </w:r>
      <w:r w:rsidRPr="00AB588A">
        <w:tab/>
        <w:t>В Эфиопии не существует тайных центров задержания в силу того, что тюрьмы не могут принимать заключенных без наличия судебного ордера. Фед</w:t>
      </w:r>
      <w:r w:rsidRPr="00AB588A">
        <w:t>е</w:t>
      </w:r>
      <w:r w:rsidRPr="00AB588A">
        <w:t>ральное управление тюрем обладает полной информацией о каждом заключе</w:t>
      </w:r>
      <w:r w:rsidRPr="00AB588A">
        <w:t>н</w:t>
      </w:r>
      <w:r w:rsidRPr="00AB588A">
        <w:t>ном, находящемся в федеральных и региональных учреждениях. Существу</w:t>
      </w:r>
      <w:r w:rsidRPr="00AB588A">
        <w:t>ю</w:t>
      </w:r>
      <w:r w:rsidRPr="00AB588A">
        <w:t>щая система не допускает содержани</w:t>
      </w:r>
      <w:r>
        <w:t>я заключенных в тайных центрах.</w:t>
      </w:r>
    </w:p>
    <w:p w:rsidR="00262EBF" w:rsidRPr="00293419" w:rsidRDefault="00262EBF" w:rsidP="00262EBF">
      <w:pPr>
        <w:pStyle w:val="SingleTxtGR"/>
      </w:pPr>
      <w:r w:rsidRPr="00AB588A">
        <w:t>34.</w:t>
      </w:r>
      <w:r w:rsidRPr="00AB588A">
        <w:tab/>
        <w:t>Подготовка, организуемая для существующего персонала и новых с</w:t>
      </w:r>
      <w:r w:rsidRPr="00AB588A">
        <w:t>о</w:t>
      </w:r>
      <w:r w:rsidRPr="00AB588A">
        <w:t>трудников пенитенциарных учреждений, включает учебный курс по правам ч</w:t>
      </w:r>
      <w:r w:rsidRPr="00AB588A">
        <w:t>е</w:t>
      </w:r>
      <w:r w:rsidRPr="00AB588A">
        <w:t>ловека и обращению с заключенными. Все сотрудники пенитенциарных учре</w:t>
      </w:r>
      <w:r w:rsidRPr="00AB588A">
        <w:t>ж</w:t>
      </w:r>
      <w:r w:rsidRPr="00AB588A">
        <w:t>дений старшего и среднего звена проходят обучение, организованное в сотру</w:t>
      </w:r>
      <w:r w:rsidRPr="00AB588A">
        <w:t>д</w:t>
      </w:r>
      <w:r w:rsidRPr="00AB588A">
        <w:t>ничестве с Эфиопской комиссией по правам человека и Восточноафриканским региональным отделен</w:t>
      </w:r>
      <w:r w:rsidRPr="00AB588A">
        <w:t>и</w:t>
      </w:r>
      <w:r>
        <w:t>ем УВКПЧ.</w:t>
      </w:r>
    </w:p>
    <w:p w:rsidR="00262EBF" w:rsidRPr="00AB588A" w:rsidRDefault="00262EBF" w:rsidP="00262EBF">
      <w:pPr>
        <w:pStyle w:val="SingleTxtGR"/>
      </w:pPr>
      <w:r w:rsidRPr="00AB588A">
        <w:t>35.</w:t>
      </w:r>
      <w:r w:rsidRPr="00AB588A">
        <w:tab/>
        <w:t>Заключенные могут подавать жалобы на действия надзирателей в обы</w:t>
      </w:r>
      <w:r w:rsidRPr="00AB588A">
        <w:t>ч</w:t>
      </w:r>
      <w:r w:rsidRPr="00AB588A">
        <w:t>ный суд, и по подобным заявлениям уже возбуждались уголовные дела. Закл</w:t>
      </w:r>
      <w:r w:rsidRPr="00AB588A">
        <w:t>ю</w:t>
      </w:r>
      <w:r w:rsidRPr="00AB588A">
        <w:t>ченные также могут представлять свои предлож</w:t>
      </w:r>
      <w:r w:rsidRPr="00AB588A">
        <w:t>е</w:t>
      </w:r>
      <w:r w:rsidRPr="00AB588A">
        <w:t>ния, и для этих целей в каждом тюремном учреждении установлен специальный ящик. Систематизацией пре</w:t>
      </w:r>
      <w:r w:rsidRPr="00AB588A">
        <w:t>д</w:t>
      </w:r>
      <w:r w:rsidRPr="00AB588A">
        <w:t>ложений и их отправкой соответствующим старш</w:t>
      </w:r>
      <w:r>
        <w:t>им сотрудникам, которые</w:t>
      </w:r>
      <w:r w:rsidR="00133E9C">
        <w:t xml:space="preserve"> </w:t>
      </w:r>
      <w:r w:rsidRPr="00AB588A">
        <w:t>в случае необходимости принимают надлежащие меры, в том числе и дисципл</w:t>
      </w:r>
      <w:r w:rsidRPr="00AB588A">
        <w:t>и</w:t>
      </w:r>
      <w:r w:rsidRPr="00AB588A">
        <w:t>нарные, занимается отдельная служба в системе Управления по делам пените</w:t>
      </w:r>
      <w:r w:rsidRPr="00AB588A">
        <w:t>н</w:t>
      </w:r>
      <w:r w:rsidRPr="00AB588A">
        <w:t>циарных учреждений.</w:t>
      </w:r>
    </w:p>
    <w:p w:rsidR="00262EBF" w:rsidRPr="00293419" w:rsidRDefault="00262EBF" w:rsidP="00262EBF">
      <w:pPr>
        <w:pStyle w:val="SingleTxtGR"/>
      </w:pPr>
      <w:r w:rsidRPr="00AB588A">
        <w:t>36.</w:t>
      </w:r>
      <w:r w:rsidRPr="00AB588A">
        <w:tab/>
        <w:t>Действует система контроля и посещения заключенных. Заключенных без каких-либо ограничений могут посещать их родственники, адвокаты и свяще</w:t>
      </w:r>
      <w:r w:rsidRPr="00AB588A">
        <w:t>н</w:t>
      </w:r>
      <w:r w:rsidRPr="00AB588A">
        <w:t>ники. Такие НПО, как Ассоциация профессионалов во благо людей, в состав которой входят преимущественно адвокаты, предоставляют консульт</w:t>
      </w:r>
      <w:r w:rsidRPr="00AB588A">
        <w:t>а</w:t>
      </w:r>
      <w:r w:rsidRPr="00AB588A">
        <w:t>ции и поддержку заключенным. Аналогичным образом представители организаций Справедливость для всех и Братство христианского милосердия к заключенным посещают пенитенциарные учреждения. Также контролем тюрем занимается Комиссия по правам человека Эфиопии и парламент посредством своего пост</w:t>
      </w:r>
      <w:r w:rsidRPr="00AB588A">
        <w:t>о</w:t>
      </w:r>
      <w:r w:rsidRPr="00AB588A">
        <w:t xml:space="preserve">янного комитета по правовым и административным вопросам. На основании их рекомендаций Управление по делам пенитенциарных учреждений принимает меры для улучшения условий в тюрьмах. В </w:t>
      </w:r>
      <w:r w:rsidR="00527EBC" w:rsidRPr="00AB588A">
        <w:t>Аддис-Абебе</w:t>
      </w:r>
      <w:r w:rsidRPr="00AB588A">
        <w:t xml:space="preserve"> была построена новая тюрьма, и во всех новых учреждениях обеспечен доступ для инвалидов. Мер</w:t>
      </w:r>
      <w:r w:rsidRPr="00AB588A">
        <w:t>о</w:t>
      </w:r>
      <w:r w:rsidRPr="00AB588A">
        <w:t>приятия, связанные с контролем тюрем и организацией посещений, освещаются в</w:t>
      </w:r>
      <w:r>
        <w:t xml:space="preserve"> средствах массовой информации.</w:t>
      </w:r>
    </w:p>
    <w:p w:rsidR="00262EBF" w:rsidRPr="00AB588A" w:rsidRDefault="00262EBF" w:rsidP="00262EBF">
      <w:pPr>
        <w:pStyle w:val="SingleTxtGR"/>
      </w:pPr>
      <w:r w:rsidRPr="00AB588A">
        <w:t>37.</w:t>
      </w:r>
      <w:r w:rsidRPr="00AB588A">
        <w:tab/>
      </w:r>
      <w:r w:rsidRPr="00AB588A">
        <w:rPr>
          <w:b/>
        </w:rPr>
        <w:t>Г-н Гайе</w:t>
      </w:r>
      <w:r w:rsidRPr="00AB588A">
        <w:t>, первый докладчик по стране, заявляет, что в докладе госуда</w:t>
      </w:r>
      <w:r w:rsidRPr="00AB588A">
        <w:t>р</w:t>
      </w:r>
      <w:r w:rsidRPr="00AB588A">
        <w:t>ства-участника содержится общее описание законодательной базы страны и р</w:t>
      </w:r>
      <w:r w:rsidRPr="00AB588A">
        <w:t>а</w:t>
      </w:r>
      <w:r w:rsidRPr="00AB588A">
        <w:t>тифицированных государством-участником международных документов. Одн</w:t>
      </w:r>
      <w:r w:rsidRPr="00AB588A">
        <w:t>а</w:t>
      </w:r>
      <w:r w:rsidRPr="00AB588A">
        <w:t>ко Комитет не обладает достаточной информацией о фактическом применении этих правовых норм. Он понимает, что для исполнения Конвенции против п</w:t>
      </w:r>
      <w:r w:rsidRPr="00AB588A">
        <w:t>ы</w:t>
      </w:r>
      <w:r w:rsidRPr="00AB588A">
        <w:t>ток потребуется определенное время, но выражает обеспокоенность относ</w:t>
      </w:r>
      <w:r w:rsidRPr="00AB588A">
        <w:t>и</w:t>
      </w:r>
      <w:r w:rsidRPr="00AB588A">
        <w:t>тельно полученных от НПО и Независимого эксперта Организации Объедине</w:t>
      </w:r>
      <w:r w:rsidRPr="00AB588A">
        <w:t>н</w:t>
      </w:r>
      <w:r w:rsidRPr="00AB588A">
        <w:t>ных Наций по вопросам меньшинств сведений, которые подвели его к выв</w:t>
      </w:r>
      <w:r w:rsidRPr="00AB588A">
        <w:t>о</w:t>
      </w:r>
      <w:r>
        <w:t>ду</w:t>
      </w:r>
      <w:r w:rsidR="00133E9C">
        <w:t xml:space="preserve"> </w:t>
      </w:r>
      <w:r w:rsidRPr="00AB588A">
        <w:t>о том, что для осуществления Конвенции на практике потребуется проведение дополнительной раб</w:t>
      </w:r>
      <w:r w:rsidRPr="00AB588A">
        <w:t>о</w:t>
      </w:r>
      <w:r w:rsidRPr="00AB588A">
        <w:t>ты. Действительно, пункт</w:t>
      </w:r>
      <w:r w:rsidR="00133E9C">
        <w:t> </w:t>
      </w:r>
      <w:r w:rsidRPr="00AB588A">
        <w:t>23 доклада государства-участ</w:t>
      </w:r>
      <w:r w:rsidR="00133E9C">
        <w:t>-</w:t>
      </w:r>
      <w:r w:rsidRPr="00AB588A">
        <w:t>ника подтверждает мнение о том, что меры, принятые для наказания за пытки, не привели к значительному снижению распространенности этого преступл</w:t>
      </w:r>
      <w:r w:rsidRPr="00AB588A">
        <w:t>е</w:t>
      </w:r>
      <w:r w:rsidRPr="00AB588A">
        <w:t xml:space="preserve">ния. </w:t>
      </w:r>
    </w:p>
    <w:p w:rsidR="00262EBF" w:rsidRPr="00AB588A" w:rsidRDefault="00262EBF" w:rsidP="00262EBF">
      <w:pPr>
        <w:pStyle w:val="SingleTxtGR"/>
      </w:pPr>
      <w:r w:rsidRPr="00AB588A">
        <w:t>38.</w:t>
      </w:r>
      <w:r w:rsidRPr="00AB588A">
        <w:tab/>
        <w:t xml:space="preserve">Он рад узнать, что в соответствии с </w:t>
      </w:r>
      <w:r>
        <w:t>К</w:t>
      </w:r>
      <w:r w:rsidRPr="00AB588A">
        <w:t>онституцией Эфиопии в случае пр</w:t>
      </w:r>
      <w:r w:rsidRPr="00AB588A">
        <w:t>о</w:t>
      </w:r>
      <w:r w:rsidRPr="00AB588A">
        <w:t>тиворечия между национальным и международным правом предпочтение отд</w:t>
      </w:r>
      <w:r w:rsidRPr="00AB588A">
        <w:t>а</w:t>
      </w:r>
      <w:r w:rsidRPr="00AB588A">
        <w:t>ется Конвенции. Если это так, то должна сущес</w:t>
      </w:r>
      <w:r w:rsidRPr="00AB588A">
        <w:t>т</w:t>
      </w:r>
      <w:r w:rsidRPr="00AB588A">
        <w:t>вовать возможность внесения в национальное законодательство определения пытки, содержащегося в Конве</w:t>
      </w:r>
      <w:r w:rsidRPr="00AB588A">
        <w:t>н</w:t>
      </w:r>
      <w:r w:rsidRPr="00AB588A">
        <w:t xml:space="preserve">ции. </w:t>
      </w:r>
    </w:p>
    <w:p w:rsidR="00262EBF" w:rsidRPr="00AB588A" w:rsidRDefault="00262EBF" w:rsidP="00262EBF">
      <w:pPr>
        <w:pStyle w:val="SingleTxtGR"/>
      </w:pPr>
      <w:r w:rsidRPr="00AB588A">
        <w:t>39.</w:t>
      </w:r>
      <w:r w:rsidRPr="00AB588A">
        <w:tab/>
        <w:t>Он спрашивает, возникают ли коллизии между компетенцией федерал</w:t>
      </w:r>
      <w:r w:rsidRPr="00AB588A">
        <w:t>ь</w:t>
      </w:r>
      <w:r w:rsidRPr="00AB588A">
        <w:t>ных и региональных органов, и если да, то имеются ли законы, регулирующие этот вопрос. В связи с тем, что вооруженные силы и полиция активно сотру</w:t>
      </w:r>
      <w:r w:rsidRPr="00AB588A">
        <w:t>д</w:t>
      </w:r>
      <w:r w:rsidRPr="00AB588A">
        <w:t>ничают между собой, он хотел бы знать, какой из этих органов отвечает за ра</w:t>
      </w:r>
      <w:r w:rsidRPr="00AB588A">
        <w:t>с</w:t>
      </w:r>
      <w:r w:rsidRPr="00AB588A">
        <w:t xml:space="preserve">следование преступлений. </w:t>
      </w:r>
    </w:p>
    <w:p w:rsidR="00262EBF" w:rsidRPr="00AB588A" w:rsidRDefault="00262EBF" w:rsidP="00262EBF">
      <w:pPr>
        <w:pStyle w:val="SingleTxtGR"/>
      </w:pPr>
      <w:r w:rsidRPr="00AB588A">
        <w:t>40.</w:t>
      </w:r>
      <w:r w:rsidRPr="00AB588A">
        <w:tab/>
        <w:t>Как представляется, полиция имеет возможность задерживать физическое лицо, хотя и с санкции судьи, на срок до 14 суток без предъявления обвинения; этот срок слишком долгий, особенно с учетом того, что большинство случаев пыток или жестокого обращения происход</w:t>
      </w:r>
      <w:r>
        <w:t>и</w:t>
      </w:r>
      <w:r w:rsidRPr="00AB588A">
        <w:t>т во время досудебного с</w:t>
      </w:r>
      <w:r w:rsidRPr="00AB588A">
        <w:t>о</w:t>
      </w:r>
      <w:r w:rsidRPr="00AB588A">
        <w:t>держания под стражей. В этой связи он просит предоставить информацию о существу</w:t>
      </w:r>
      <w:r w:rsidRPr="00AB588A">
        <w:t>ю</w:t>
      </w:r>
      <w:r w:rsidRPr="00AB588A">
        <w:t>щих гарантиях в отношении свиданий с родственниками и проведения мед</w:t>
      </w:r>
      <w:r w:rsidRPr="00AB588A">
        <w:t>и</w:t>
      </w:r>
      <w:r w:rsidRPr="00AB588A">
        <w:t>цинских осмотров.</w:t>
      </w:r>
    </w:p>
    <w:p w:rsidR="00262EBF" w:rsidRPr="00AB588A" w:rsidRDefault="00262EBF" w:rsidP="00262EBF">
      <w:pPr>
        <w:pStyle w:val="SingleTxtGR"/>
      </w:pPr>
      <w:r w:rsidRPr="00AB588A">
        <w:t>41.</w:t>
      </w:r>
      <w:r w:rsidRPr="00AB588A">
        <w:tab/>
        <w:t>Было сказано, что смерти заключен</w:t>
      </w:r>
      <w:r>
        <w:t>ных не были связаны с условиями</w:t>
      </w:r>
      <w:r w:rsidR="00133E9C">
        <w:t xml:space="preserve"> </w:t>
      </w:r>
      <w:r w:rsidRPr="00AB588A">
        <w:t>в местах лишения свободы. В связи с тем, что Комитетом были получены соо</w:t>
      </w:r>
      <w:r w:rsidRPr="00AB588A">
        <w:t>б</w:t>
      </w:r>
      <w:r w:rsidRPr="00AB588A">
        <w:t>щения о переполненности тюрем и жестоком обращении с заключенными, он хотел бы получить более подробную информацию о случаях смерти заключе</w:t>
      </w:r>
      <w:r w:rsidRPr="00AB588A">
        <w:t>н</w:t>
      </w:r>
      <w:r w:rsidRPr="00AB588A">
        <w:t>ных.</w:t>
      </w:r>
    </w:p>
    <w:p w:rsidR="00262EBF" w:rsidRPr="00AB588A" w:rsidRDefault="00262EBF" w:rsidP="00262EBF">
      <w:pPr>
        <w:pStyle w:val="SingleTxtGR"/>
      </w:pPr>
      <w:r w:rsidRPr="00AB588A">
        <w:t>42.</w:t>
      </w:r>
      <w:r w:rsidRPr="00AB588A">
        <w:tab/>
        <w:t>Он запрашивает разъяснения по ситуации в Огадене. Хотя Комитет был проинформирован о том, что в регионе нет режима чрезвычайного положения, оттуда поступали жалобы на применение пыток, повлекшее серьезные физич</w:t>
      </w:r>
      <w:r w:rsidRPr="00AB588A">
        <w:t>е</w:t>
      </w:r>
      <w:r w:rsidRPr="00AB588A">
        <w:t>ские и психологические последствия.</w:t>
      </w:r>
    </w:p>
    <w:p w:rsidR="00262EBF" w:rsidRPr="00AB588A" w:rsidRDefault="00262EBF" w:rsidP="00262EBF">
      <w:pPr>
        <w:pStyle w:val="SingleTxtGR"/>
      </w:pPr>
      <w:r w:rsidRPr="00AB588A">
        <w:t>43.</w:t>
      </w:r>
      <w:r w:rsidRPr="00AB588A">
        <w:tab/>
        <w:t>Не ясна роль судебных органов в вопросах депортации и выдворения. Похоже, все решения принимаются исполнительной властью без возможности их обжалования. Обычно в подобных ситуациях независимая организация ос</w:t>
      </w:r>
      <w:r w:rsidRPr="00AB588A">
        <w:t>у</w:t>
      </w:r>
      <w:r w:rsidRPr="00AB588A">
        <w:t>ществляет проверку возможной угрозы применения пыток в отношении физ</w:t>
      </w:r>
      <w:r w:rsidRPr="00AB588A">
        <w:t>и</w:t>
      </w:r>
      <w:r w:rsidRPr="00AB588A">
        <w:t>ческих лиц.</w:t>
      </w:r>
    </w:p>
    <w:p w:rsidR="00262EBF" w:rsidRPr="00AB588A" w:rsidRDefault="00262EBF" w:rsidP="00262EBF">
      <w:pPr>
        <w:pStyle w:val="SingleTxtGR"/>
      </w:pPr>
      <w:r w:rsidRPr="00AB588A">
        <w:t>44.</w:t>
      </w:r>
      <w:r w:rsidRPr="00AB588A">
        <w:tab/>
        <w:t>Несколько его изначальных вопросов остались без ответа. Он хочет знать, проходили ли подготовку чиновники и сотрудники пограничной службы, отве</w:t>
      </w:r>
      <w:r w:rsidRPr="00AB588A">
        <w:t>т</w:t>
      </w:r>
      <w:r w:rsidRPr="00AB588A">
        <w:t>ственные за высылку и принудительное возвр</w:t>
      </w:r>
      <w:r w:rsidRPr="00AB588A">
        <w:t>а</w:t>
      </w:r>
      <w:r w:rsidRPr="00AB588A">
        <w:t>щение. Он также хочет получить сведения о случаях, в которых принималось решение о выдач</w:t>
      </w:r>
      <w:r>
        <w:t>е или об отказе</w:t>
      </w:r>
      <w:r w:rsidR="00133E9C">
        <w:t xml:space="preserve"> </w:t>
      </w:r>
      <w:r>
        <w:t xml:space="preserve">в выдаче и на </w:t>
      </w:r>
      <w:r w:rsidRPr="00AB588A">
        <w:t>каком основании. Кроме этого, он задал вопрос о правилах доказ</w:t>
      </w:r>
      <w:r w:rsidRPr="00AB588A">
        <w:t>ы</w:t>
      </w:r>
      <w:r w:rsidRPr="00AB588A">
        <w:t>вания в Уголо</w:t>
      </w:r>
      <w:r w:rsidRPr="00AB588A">
        <w:t>в</w:t>
      </w:r>
      <w:r w:rsidRPr="00AB588A">
        <w:t>ном кодексе Эфиопии.</w:t>
      </w:r>
    </w:p>
    <w:p w:rsidR="00262EBF" w:rsidRPr="00AB588A" w:rsidRDefault="00262EBF" w:rsidP="00262EBF">
      <w:pPr>
        <w:pStyle w:val="SingleTxtGR"/>
      </w:pPr>
      <w:r w:rsidRPr="00AB588A">
        <w:t>45.</w:t>
      </w:r>
      <w:r w:rsidRPr="00AB588A">
        <w:tab/>
        <w:t>В отличие от многих других государств Эфиопия, похоже, готова осущ</w:t>
      </w:r>
      <w:r w:rsidRPr="00AB588A">
        <w:t>е</w:t>
      </w:r>
      <w:r w:rsidRPr="00AB588A">
        <w:t>ствлять выдачу на основании политических, а не только уголовных мотивов. Согласно докладу государства-участника</w:t>
      </w:r>
      <w:r>
        <w:t>,</w:t>
      </w:r>
      <w:r w:rsidRPr="00AB588A">
        <w:t xml:space="preserve"> выдача осуществляется на основании двусторонних соглашений. Он хочет знать, использовалась ли Конвенция в к</w:t>
      </w:r>
      <w:r w:rsidRPr="00AB588A">
        <w:t>а</w:t>
      </w:r>
      <w:r w:rsidRPr="00AB588A">
        <w:t>честве основы для принятия решений о выдаче. Наконец, существуют ли какие-либо специальные меры, связанные с судебными расследованиями, провод</w:t>
      </w:r>
      <w:r w:rsidRPr="00AB588A">
        <w:t>и</w:t>
      </w:r>
      <w:r w:rsidRPr="00AB588A">
        <w:t>мыми на основании Конвенции?</w:t>
      </w:r>
    </w:p>
    <w:p w:rsidR="00262EBF" w:rsidRPr="00AB588A" w:rsidRDefault="00262EBF" w:rsidP="00262EBF">
      <w:pPr>
        <w:pStyle w:val="SingleTxtGR"/>
      </w:pPr>
      <w:r w:rsidRPr="00AB588A">
        <w:t>46.</w:t>
      </w:r>
      <w:r w:rsidRPr="00AB588A">
        <w:tab/>
      </w:r>
      <w:r w:rsidRPr="00AB588A">
        <w:rPr>
          <w:b/>
        </w:rPr>
        <w:t>Г-жа Бельмир</w:t>
      </w:r>
      <w:r w:rsidRPr="00AB588A">
        <w:t>, второй докладчик по стране, заявляет, что делегация п</w:t>
      </w:r>
      <w:r w:rsidRPr="00AB588A">
        <w:t>о</w:t>
      </w:r>
      <w:r w:rsidRPr="00AB588A">
        <w:t>считала критику антите</w:t>
      </w:r>
      <w:r w:rsidRPr="00AB588A">
        <w:t>р</w:t>
      </w:r>
      <w:r w:rsidRPr="00AB588A">
        <w:t>рористического законодательства безосновательной, но в то же время представляется, что подозреваемые находятся под стражей в т</w:t>
      </w:r>
      <w:r w:rsidRPr="00AB588A">
        <w:t>е</w:t>
      </w:r>
      <w:r w:rsidRPr="00AB588A">
        <w:t>чение продолжительного времени и на основании конфиденциальных доказ</w:t>
      </w:r>
      <w:r w:rsidRPr="00AB588A">
        <w:t>а</w:t>
      </w:r>
      <w:r w:rsidRPr="00AB588A">
        <w:t>тельств или признаний. Эфиопия утверждает, что придерживается политики а</w:t>
      </w:r>
      <w:r w:rsidRPr="00AB588A">
        <w:t>б</w:t>
      </w:r>
      <w:r w:rsidRPr="00AB588A">
        <w:t>солютной нетерпимости к безнаказанности, тогда как многие делегации, выст</w:t>
      </w:r>
      <w:r w:rsidRPr="00AB588A">
        <w:t>у</w:t>
      </w:r>
      <w:r w:rsidRPr="00AB588A">
        <w:t>пающие перед Комитетом, признавали, что в их странах случаи безнаказанн</w:t>
      </w:r>
      <w:r w:rsidRPr="00AB588A">
        <w:t>о</w:t>
      </w:r>
      <w:r w:rsidRPr="00AB588A">
        <w:t>сти имели место. Она ожидает, что в этой связи государство-участник предо</w:t>
      </w:r>
      <w:r w:rsidRPr="00AB588A">
        <w:t>с</w:t>
      </w:r>
      <w:r w:rsidRPr="00AB588A">
        <w:t>тавит подробные сведения в ответ на многочисленные полученные сообщения.</w:t>
      </w:r>
    </w:p>
    <w:p w:rsidR="00262EBF" w:rsidRPr="00AB588A" w:rsidRDefault="00262EBF" w:rsidP="00262EBF">
      <w:pPr>
        <w:pStyle w:val="SingleTxtGR"/>
      </w:pPr>
      <w:r w:rsidRPr="00AB588A">
        <w:t>47.</w:t>
      </w:r>
      <w:r w:rsidRPr="00AB588A">
        <w:tab/>
        <w:t>Она напоминает, что ею был задан вопрос относительно конфликта ме</w:t>
      </w:r>
      <w:r w:rsidRPr="00AB588A">
        <w:t>ж</w:t>
      </w:r>
      <w:r w:rsidRPr="00AB588A">
        <w:t>ду юрисдикцией местных и федеральных органов, а также между юрисдикцией религиозных и общих судов. Она просит предоставить информацию о чрезв</w:t>
      </w:r>
      <w:r w:rsidRPr="00AB588A">
        <w:t>ы</w:t>
      </w:r>
      <w:r w:rsidRPr="00AB588A">
        <w:t>чайном положении, объявленном в двух регионах государства-участника.</w:t>
      </w:r>
    </w:p>
    <w:p w:rsidR="00262EBF" w:rsidRPr="00AB588A" w:rsidRDefault="00262EBF" w:rsidP="00262EBF">
      <w:pPr>
        <w:pStyle w:val="SingleTxtGR"/>
      </w:pPr>
      <w:r w:rsidRPr="00AB588A">
        <w:t>48.</w:t>
      </w:r>
      <w:r w:rsidRPr="00AB588A">
        <w:tab/>
        <w:t>Она была рада узнать, что многие рекомендации, содержащиеся в докл</w:t>
      </w:r>
      <w:r w:rsidRPr="00AB588A">
        <w:t>а</w:t>
      </w:r>
      <w:r w:rsidRPr="00AB588A">
        <w:t>де Рабочей группы по УПО в отношении Эфиопии (A/HRC/13/17), были прин</w:t>
      </w:r>
      <w:r w:rsidRPr="00AB588A">
        <w:t>я</w:t>
      </w:r>
      <w:r w:rsidRPr="00AB588A">
        <w:t>ты. Однако имеются некоторые противоречия между пунктом 97 доклада (по</w:t>
      </w:r>
      <w:r w:rsidRPr="00AB588A">
        <w:t>д</w:t>
      </w:r>
      <w:r w:rsidRPr="00AB588A">
        <w:t>пункты 15, 16 и 18), в котором государство-участник поддерживает рекоменд</w:t>
      </w:r>
      <w:r w:rsidRPr="00AB588A">
        <w:t>а</w:t>
      </w:r>
      <w:r w:rsidRPr="00AB588A">
        <w:t>цию сотрудничать в полной мере со специальными процедурами и позитивно реагировать на посещения со стороны мандатариев, и пунктом 99, в котором государство-участник не поддерживает направление приглашений всем манд</w:t>
      </w:r>
      <w:r w:rsidRPr="00AB588A">
        <w:t>а</w:t>
      </w:r>
      <w:r w:rsidRPr="00AB588A">
        <w:t>тариям специальных процедур Организации Объединенных Н</w:t>
      </w:r>
      <w:r w:rsidRPr="00AB588A">
        <w:t>а</w:t>
      </w:r>
      <w:r w:rsidRPr="00AB588A">
        <w:t>ций. Кроме того, в подпункте 20 пункта 99 оно не поддерживает рекомендацию "принять эффе</w:t>
      </w:r>
      <w:r w:rsidRPr="00AB588A">
        <w:t>к</w:t>
      </w:r>
      <w:r w:rsidRPr="00AB588A">
        <w:t>тивные меры в соответствии с рекомендациями Комитета по правам ребенка для защиты всех детей от пыток и жестокого и унижающего достоинство обр</w:t>
      </w:r>
      <w:r w:rsidRPr="00AB588A">
        <w:t>а</w:t>
      </w:r>
      <w:r w:rsidRPr="00AB588A">
        <w:t>щения, особенно со стороны военнослужащих".</w:t>
      </w:r>
    </w:p>
    <w:p w:rsidR="00262EBF" w:rsidRPr="00AB588A" w:rsidRDefault="00262EBF" w:rsidP="00262EBF">
      <w:pPr>
        <w:pStyle w:val="SingleTxtGR"/>
      </w:pPr>
      <w:r w:rsidRPr="00AB588A">
        <w:t>49.</w:t>
      </w:r>
      <w:r w:rsidRPr="00AB588A">
        <w:tab/>
        <w:t>Несмотря на замечания</w:t>
      </w:r>
      <w:r w:rsidR="00527EBC">
        <w:t>,</w:t>
      </w:r>
      <w:r w:rsidRPr="00AB588A">
        <w:t xml:space="preserve"> она считает, что с государством-участником в</w:t>
      </w:r>
      <w:r w:rsidRPr="00AB588A">
        <w:t>е</w:t>
      </w:r>
      <w:r w:rsidRPr="00AB588A">
        <w:t>дется позитивный диалог и что его необходимо продолжать в гармоничном ключе.</w:t>
      </w:r>
    </w:p>
    <w:p w:rsidR="00262EBF" w:rsidRPr="00AB588A" w:rsidRDefault="00262EBF" w:rsidP="00262EBF">
      <w:pPr>
        <w:pStyle w:val="SingleTxtGR"/>
      </w:pPr>
      <w:r w:rsidRPr="00E30E12">
        <w:rPr>
          <w:spacing w:val="2"/>
        </w:rPr>
        <w:t>50.</w:t>
      </w:r>
      <w:r w:rsidRPr="00E30E12">
        <w:rPr>
          <w:spacing w:val="2"/>
        </w:rPr>
        <w:tab/>
      </w:r>
      <w:r w:rsidRPr="00E30E12">
        <w:rPr>
          <w:b/>
          <w:spacing w:val="2"/>
        </w:rPr>
        <w:t>Г-н Мариньо Менендес</w:t>
      </w:r>
      <w:r w:rsidRPr="00E30E12">
        <w:rPr>
          <w:spacing w:val="2"/>
        </w:rPr>
        <w:t xml:space="preserve"> заявляет, что в опубликованном в ноябре</w:t>
      </w:r>
      <w:r w:rsidR="00E30E12" w:rsidRPr="00E30E12">
        <w:rPr>
          <w:spacing w:val="2"/>
        </w:rPr>
        <w:t xml:space="preserve"> </w:t>
      </w:r>
      <w:r w:rsidRPr="00E30E12">
        <w:rPr>
          <w:spacing w:val="2"/>
        </w:rPr>
        <w:t>2010 г</w:t>
      </w:r>
      <w:r w:rsidRPr="00E30E12">
        <w:rPr>
          <w:spacing w:val="2"/>
        </w:rPr>
        <w:t>о</w:t>
      </w:r>
      <w:r w:rsidRPr="00E30E12">
        <w:rPr>
          <w:spacing w:val="2"/>
        </w:rPr>
        <w:t>да</w:t>
      </w:r>
      <w:r w:rsidRPr="00AB588A">
        <w:t xml:space="preserve"> докладе Организации по наблюдению за осуществлением прав в Африке упоминается деятельность проправительственного военизированного формир</w:t>
      </w:r>
      <w:r w:rsidRPr="00AB588A">
        <w:t>о</w:t>
      </w:r>
      <w:r>
        <w:t>вания "Лиу полис"</w:t>
      </w:r>
      <w:r w:rsidRPr="00AB588A">
        <w:t>. Он рассчитывает получить комментарии от делегации в о</w:t>
      </w:r>
      <w:r w:rsidRPr="00AB588A">
        <w:t>т</w:t>
      </w:r>
      <w:r w:rsidRPr="00AB588A">
        <w:t xml:space="preserve">ношении существования подобных военизированных формирований. </w:t>
      </w:r>
    </w:p>
    <w:p w:rsidR="00262EBF" w:rsidRPr="00AB588A" w:rsidRDefault="00262EBF" w:rsidP="00262EBF">
      <w:pPr>
        <w:pStyle w:val="SingleTxtGR"/>
      </w:pPr>
      <w:r w:rsidRPr="00AB588A">
        <w:t>51.</w:t>
      </w:r>
      <w:r w:rsidRPr="00AB588A">
        <w:tab/>
        <w:t>Некоторые аспекты антитеррористического законодательства государс</w:t>
      </w:r>
      <w:r w:rsidRPr="00AB588A">
        <w:t>т</w:t>
      </w:r>
      <w:r w:rsidRPr="00AB588A">
        <w:t>ва-участника дают повод для озабоченности. Статья 23 закона не препятствует использованию в судах признаний, полученных с помощью пыток, а статья</w:t>
      </w:r>
      <w:r w:rsidR="00E30E12">
        <w:t> </w:t>
      </w:r>
      <w:r w:rsidRPr="00AB588A">
        <w:t xml:space="preserve">16 дает начальнику </w:t>
      </w:r>
      <w:r>
        <w:t>У</w:t>
      </w:r>
      <w:r w:rsidRPr="00AB588A">
        <w:t>правления федеральной полиции право делегировать ряд по</w:t>
      </w:r>
      <w:r w:rsidRPr="00AB588A">
        <w:t>л</w:t>
      </w:r>
      <w:r w:rsidRPr="00AB588A">
        <w:t>номочий неким лицам по своему выбору.</w:t>
      </w:r>
    </w:p>
    <w:p w:rsidR="00262EBF" w:rsidRPr="00AB588A" w:rsidRDefault="00262EBF" w:rsidP="00262EBF">
      <w:pPr>
        <w:pStyle w:val="SingleTxtGR"/>
      </w:pPr>
      <w:r w:rsidRPr="00AB588A">
        <w:t>52.</w:t>
      </w:r>
      <w:r w:rsidRPr="00AB588A">
        <w:tab/>
        <w:t>Хотя пункт 53 доклада государства-участника подтверждает право заде</w:t>
      </w:r>
      <w:r w:rsidRPr="00AB588A">
        <w:t>р</w:t>
      </w:r>
      <w:r w:rsidRPr="00AB588A">
        <w:t>жанных на помощь адвоката, а также на посещения членов семьи, не совсем ясно, разрешен ли им доступ к адвокату сразу после задержания.</w:t>
      </w:r>
    </w:p>
    <w:p w:rsidR="00262EBF" w:rsidRPr="00AB588A" w:rsidRDefault="00262EBF" w:rsidP="00262EBF">
      <w:pPr>
        <w:pStyle w:val="SingleTxtGR"/>
      </w:pPr>
      <w:r w:rsidRPr="00AB588A">
        <w:t>53.</w:t>
      </w:r>
      <w:r w:rsidRPr="00AB588A">
        <w:tab/>
        <w:t>Есть вопросы относительно соблюдения прав человека в регионе Огаден, где произошел воор</w:t>
      </w:r>
      <w:r w:rsidRPr="00AB588A">
        <w:t>у</w:t>
      </w:r>
      <w:r w:rsidRPr="00AB588A">
        <w:t>женный конфликт. По данным организации "Хьюман райтс вотч"</w:t>
      </w:r>
      <w:r>
        <w:t>,</w:t>
      </w:r>
      <w:r w:rsidRPr="00AB588A">
        <w:t xml:space="preserve"> в 2007 и 2008 годах силы безопасности были причастны к внесудебным убийствам, массовым задержаниям, сексуальному насилию и пыткам, иногда в присутствии их командиров.</w:t>
      </w:r>
    </w:p>
    <w:p w:rsidR="00262EBF" w:rsidRPr="007F7553" w:rsidRDefault="00262EBF" w:rsidP="00262EBF">
      <w:pPr>
        <w:pStyle w:val="SingleTxtGR"/>
      </w:pPr>
      <w:r w:rsidRPr="00AB588A">
        <w:t>54.</w:t>
      </w:r>
      <w:r w:rsidRPr="00AB588A">
        <w:tab/>
        <w:t>Он выражает обеспокоенность по по</w:t>
      </w:r>
      <w:r>
        <w:t>воду того, что статья 31 Закона</w:t>
      </w:r>
      <w:r w:rsidR="00E30E12">
        <w:t xml:space="preserve"> </w:t>
      </w:r>
      <w:r w:rsidRPr="00AB588A">
        <w:t>о борьбе с терроризмом Эфиопии не гарантирует соблюдения прав человека гр</w:t>
      </w:r>
      <w:r w:rsidRPr="00AB588A">
        <w:t>а</w:t>
      </w:r>
      <w:r w:rsidRPr="00AB588A">
        <w:t>жданских лиц, задержанных в военное время, так как постановление, опред</w:t>
      </w:r>
      <w:r w:rsidRPr="00AB588A">
        <w:t>е</w:t>
      </w:r>
      <w:r w:rsidRPr="00AB588A">
        <w:t>ляющее их статус как некомбатантов либо как террористов, может быть вын</w:t>
      </w:r>
      <w:r w:rsidRPr="00AB588A">
        <w:t>е</w:t>
      </w:r>
      <w:r w:rsidRPr="00AB588A">
        <w:t>сено военным судом.</w:t>
      </w:r>
    </w:p>
    <w:p w:rsidR="00EF0A46" w:rsidRPr="00B63516" w:rsidRDefault="00EF0A46" w:rsidP="00EF0A46">
      <w:pPr>
        <w:pStyle w:val="SingleTxtGR"/>
      </w:pPr>
      <w:r w:rsidRPr="00B63516">
        <w:t>55.</w:t>
      </w:r>
      <w:r w:rsidRPr="00B63516">
        <w:tab/>
      </w:r>
      <w:r w:rsidRPr="002C6EF0">
        <w:rPr>
          <w:b/>
        </w:rPr>
        <w:t>Г-н Бруни</w:t>
      </w:r>
      <w:r w:rsidRPr="00B63516">
        <w:t xml:space="preserve"> говорит, что, по словам делегации, представителям МККК обычно не разрешают посещать центры содержания под стражей. При этом пункт 21 доклада содержит утверждение о том, что посещения представителей заинтересованных НПО, религиозных лидеров и представителей междунаро</w:t>
      </w:r>
      <w:r w:rsidRPr="00B63516">
        <w:t>д</w:t>
      </w:r>
      <w:r w:rsidRPr="00B63516">
        <w:t>ных организаций, таких как МККК, разрешены, а в пункте 56 сказано, что К</w:t>
      </w:r>
      <w:r w:rsidRPr="00B63516">
        <w:t>о</w:t>
      </w:r>
      <w:r w:rsidRPr="00B63516">
        <w:t>миссии по правам человека Эфиопии, парламентским группам, международным организациям, таким как МККК, и заинтересованным НПО разрешено инспе</w:t>
      </w:r>
      <w:r w:rsidRPr="00B63516">
        <w:t>к</w:t>
      </w:r>
      <w:r w:rsidRPr="00B63516">
        <w:t>тировать тюрьмы и центры содержания под стражей. В данном пункте также говорится о том, что рекомендации этих институтов препровождаются в соо</w:t>
      </w:r>
      <w:r w:rsidRPr="00B63516">
        <w:t>т</w:t>
      </w:r>
      <w:r w:rsidRPr="00B63516">
        <w:t>ветствующие органы для принятия мер по исправлению положения. Он обр</w:t>
      </w:r>
      <w:r w:rsidRPr="00B63516">
        <w:t>а</w:t>
      </w:r>
      <w:r w:rsidRPr="00B63516">
        <w:t>щается к делегации с просьбой пояснить данное несоответствие.</w:t>
      </w:r>
    </w:p>
    <w:p w:rsidR="00EF0A46" w:rsidRPr="00B63516" w:rsidRDefault="00EF0A46" w:rsidP="00EF0A46">
      <w:pPr>
        <w:pStyle w:val="SingleTxtGR"/>
      </w:pPr>
      <w:r w:rsidRPr="00B63516">
        <w:t>56.</w:t>
      </w:r>
      <w:r w:rsidRPr="00B63516">
        <w:tab/>
        <w:t>Как в докладе, так и в заявлении делегации упоминались различные и</w:t>
      </w:r>
      <w:r w:rsidRPr="00B63516">
        <w:t>н</w:t>
      </w:r>
      <w:r w:rsidRPr="00B63516">
        <w:t>ституты, контролирующие условия содержания под стражей. Так как некоторые НПО заявляют, что пытки регулярно применяются в федеральных тюрьмах, п</w:t>
      </w:r>
      <w:r w:rsidRPr="00B63516">
        <w:t>о</w:t>
      </w:r>
      <w:r w:rsidRPr="00B63516">
        <w:t>лицейских участках, а также лагерях военной подготовки, г-н Бруни был бы признателен получить более детальную информацию о проведенных недавно инспекциях, в том числе сведения о видах посещенных учреждений, выявле</w:t>
      </w:r>
      <w:r w:rsidRPr="00B63516">
        <w:t>н</w:t>
      </w:r>
      <w:r w:rsidRPr="00B63516">
        <w:t>ных нарушениях и высказанных рекомендациях, а также о последовавших м</w:t>
      </w:r>
      <w:r w:rsidRPr="00B63516">
        <w:t>е</w:t>
      </w:r>
      <w:r w:rsidRPr="00B63516">
        <w:t>рах.</w:t>
      </w:r>
    </w:p>
    <w:p w:rsidR="00EF0A46" w:rsidRPr="00B63516" w:rsidRDefault="00EF0A46" w:rsidP="00EF0A46">
      <w:pPr>
        <w:pStyle w:val="SingleTxtGR"/>
      </w:pPr>
      <w:r w:rsidRPr="00B63516">
        <w:t>57.</w:t>
      </w:r>
      <w:r w:rsidRPr="00B63516">
        <w:tab/>
        <w:t>Комиссия по правам человека Эфиопии в 2008 году проинспектировала различные места содержания под стражей и направила властям детальный до</w:t>
      </w:r>
      <w:r w:rsidRPr="00B63516">
        <w:t>к</w:t>
      </w:r>
      <w:r w:rsidRPr="00B63516">
        <w:t>лад. В нем делался вывод о том, что условия содержания под стражей удр</w:t>
      </w:r>
      <w:r w:rsidRPr="00B63516">
        <w:t>у</w:t>
      </w:r>
      <w:r w:rsidRPr="00B63516">
        <w:t>чающие и должны быть улучшены в срочном порядке. Г-н Бруни спрашивает, какие практические меры по улучшению условий содержания под стражей б</w:t>
      </w:r>
      <w:r w:rsidRPr="00B63516">
        <w:t>ы</w:t>
      </w:r>
      <w:r w:rsidRPr="00B63516">
        <w:t>ли предприняты за истекшие два года. В частности</w:t>
      </w:r>
      <w:r>
        <w:t>,</w:t>
      </w:r>
      <w:r w:rsidRPr="00B63516">
        <w:t xml:space="preserve"> в докладе говорилось о п</w:t>
      </w:r>
      <w:r w:rsidRPr="00B63516">
        <w:t>е</w:t>
      </w:r>
      <w:r w:rsidRPr="00B63516">
        <w:t>реполненности мест содержания под стражей. Г-н Бруни желает знать, какова степень заполненности мест содержания под стражей на настоящий момент.</w:t>
      </w:r>
    </w:p>
    <w:p w:rsidR="00EF0A46" w:rsidRPr="00B63516" w:rsidRDefault="00EF0A46" w:rsidP="00EF0A46">
      <w:pPr>
        <w:pStyle w:val="SingleTxtGR"/>
      </w:pPr>
      <w:r w:rsidRPr="00B63516">
        <w:t>58.</w:t>
      </w:r>
      <w:r w:rsidRPr="00B63516">
        <w:tab/>
      </w:r>
      <w:r w:rsidRPr="002C6EF0">
        <w:rPr>
          <w:b/>
        </w:rPr>
        <w:t>Г-жа Клеопас</w:t>
      </w:r>
      <w:r w:rsidRPr="00B63516">
        <w:t xml:space="preserve"> напоминает делегации, что на предыдущем заседании она конкретно назвала трех человек, которые, как утверждается, подверглись пы</w:t>
      </w:r>
      <w:r w:rsidRPr="00B63516">
        <w:t>т</w:t>
      </w:r>
      <w:r w:rsidRPr="00B63516">
        <w:t>кам. Она желает получить ответ на поднятые вопросы.</w:t>
      </w:r>
    </w:p>
    <w:p w:rsidR="00EF0A46" w:rsidRPr="00B63516" w:rsidRDefault="00EF0A46" w:rsidP="00EF0A46">
      <w:pPr>
        <w:pStyle w:val="SingleTxtGR"/>
      </w:pPr>
      <w:r w:rsidRPr="00B63516">
        <w:t>59.</w:t>
      </w:r>
      <w:r w:rsidRPr="00B63516">
        <w:tab/>
        <w:t>По словам делегации, некоторые лица были наказаны за применение п</w:t>
      </w:r>
      <w:r w:rsidRPr="00B63516">
        <w:t>ы</w:t>
      </w:r>
      <w:r w:rsidRPr="00B63516">
        <w:t>ток или жестокое обращение. Например, один государственный служащий был приговорен к 18 месяцам тюремного заключения, но не ясно, был ли он пр</w:t>
      </w:r>
      <w:r w:rsidRPr="00B63516">
        <w:t>и</w:t>
      </w:r>
      <w:r w:rsidRPr="00B63516">
        <w:t>знан виновным в применении пыток. Г-жу Клеопас интересует, какое наказание предусмотрено за применение пыток Уголовным кодексом, и она отмечает, что статья 4 Конвенции требует того, чтобы государства-участники ввели за подо</w:t>
      </w:r>
      <w:r w:rsidRPr="00B63516">
        <w:t>б</w:t>
      </w:r>
      <w:r w:rsidRPr="00B63516">
        <w:t>ные преступления наказания соразмерные их тяжести. Разумеется, преступл</w:t>
      </w:r>
      <w:r w:rsidRPr="00B63516">
        <w:t>е</w:t>
      </w:r>
      <w:r w:rsidRPr="00B63516">
        <w:t>ние, состоящее в применении пытки, должно</w:t>
      </w:r>
      <w:r>
        <w:t xml:space="preserve"> </w:t>
      </w:r>
      <w:r w:rsidRPr="00B63516">
        <w:t>быть также определено в Уголо</w:t>
      </w:r>
      <w:r w:rsidRPr="00B63516">
        <w:t>в</w:t>
      </w:r>
      <w:r w:rsidRPr="00B63516">
        <w:t>ном кодексе, с тем чтобы не возникал спор о подсудности при предъявлении обвинений предполагаемому правонарушителю.</w:t>
      </w:r>
    </w:p>
    <w:p w:rsidR="00EF0A46" w:rsidRPr="00B63516" w:rsidRDefault="00EF0A46" w:rsidP="00EF0A46">
      <w:pPr>
        <w:pStyle w:val="SingleTxtGR"/>
      </w:pPr>
      <w:r w:rsidRPr="00B63516">
        <w:t>60.</w:t>
      </w:r>
      <w:r w:rsidRPr="00B63516">
        <w:tab/>
        <w:t>Ссылаясь на рекомендацию, вынесенную в 2009 году Комитетом по ли</w:t>
      </w:r>
      <w:r w:rsidRPr="00B63516">
        <w:t>к</w:t>
      </w:r>
      <w:r w:rsidRPr="00B63516">
        <w:t>видации расовой дискриминации (CERD/C/ETH/CO/7-16), г-жа Клеопас спр</w:t>
      </w:r>
      <w:r w:rsidRPr="00B63516">
        <w:t>а</w:t>
      </w:r>
      <w:r w:rsidRPr="00B63516">
        <w:t>шивает, какие особые меры были приняты для искоренения вредных традиц</w:t>
      </w:r>
      <w:r w:rsidRPr="00B63516">
        <w:t>и</w:t>
      </w:r>
      <w:r w:rsidRPr="00B63516">
        <w:t>онных практик, затрагивающих женщин.</w:t>
      </w:r>
    </w:p>
    <w:p w:rsidR="00EF0A46" w:rsidRPr="00B63516" w:rsidRDefault="00EF0A46" w:rsidP="00EF0A46">
      <w:pPr>
        <w:pStyle w:val="SingleTxtGR"/>
      </w:pPr>
      <w:r w:rsidRPr="00B63516">
        <w:t>61.</w:t>
      </w:r>
      <w:r w:rsidRPr="00B63516">
        <w:tab/>
      </w:r>
      <w:r w:rsidRPr="002C6EF0">
        <w:rPr>
          <w:b/>
        </w:rPr>
        <w:t>Г-жа Све</w:t>
      </w:r>
      <w:r>
        <w:rPr>
          <w:b/>
        </w:rPr>
        <w:t>о</w:t>
      </w:r>
      <w:r w:rsidRPr="002C6EF0">
        <w:rPr>
          <w:b/>
        </w:rPr>
        <w:t>сс</w:t>
      </w:r>
      <w:r w:rsidRPr="00B63516">
        <w:t xml:space="preserve"> благодарит делегацию за ее исчерпывающие ответы на мн</w:t>
      </w:r>
      <w:r w:rsidRPr="00B63516">
        <w:t>о</w:t>
      </w:r>
      <w:r w:rsidRPr="00B63516">
        <w:t>гие поднятые вопросы.</w:t>
      </w:r>
    </w:p>
    <w:p w:rsidR="00EF0A46" w:rsidRPr="00B63516" w:rsidRDefault="00EF0A46" w:rsidP="00EF0A46">
      <w:pPr>
        <w:pStyle w:val="SingleTxtGR"/>
      </w:pPr>
      <w:r w:rsidRPr="00B63516">
        <w:t>62.</w:t>
      </w:r>
      <w:r w:rsidRPr="00B63516">
        <w:tab/>
        <w:t>Она рада слышать о том, что Комиссия по правам человека Эфиопии проинспектировала 35 мест содержания под стражей. Так как полный доклад об этих инспекциях составлен на амхарском языке, г-жа Све</w:t>
      </w:r>
      <w:r>
        <w:t>о</w:t>
      </w:r>
      <w:r w:rsidRPr="00B63516">
        <w:t>сс просит предст</w:t>
      </w:r>
      <w:r w:rsidRPr="00B63516">
        <w:t>а</w:t>
      </w:r>
      <w:r w:rsidRPr="00B63516">
        <w:t>вить более детальную информацию о выявленных нарушениях и высказанных рекомендациях, особенно в отношении пыток и жестокого обращения. Комитет внимательно анализирует информацию, получаемую из многочисленных ра</w:t>
      </w:r>
      <w:r w:rsidRPr="00B63516">
        <w:t>з</w:t>
      </w:r>
      <w:r w:rsidRPr="00B63516">
        <w:t>личных источников, и тщательно проверяет любые серьезные заявления.</w:t>
      </w:r>
    </w:p>
    <w:p w:rsidR="00EF0A46" w:rsidRPr="00B63516" w:rsidRDefault="00EF0A46" w:rsidP="00EF0A46">
      <w:pPr>
        <w:pStyle w:val="SingleTxtGR"/>
      </w:pPr>
      <w:r w:rsidRPr="00B63516">
        <w:t>63.</w:t>
      </w:r>
      <w:r w:rsidRPr="00B63516">
        <w:tab/>
        <w:t>Основной документ государства-участника (HRI/CORE/ETH/2008) явл</w:t>
      </w:r>
      <w:r w:rsidRPr="00B63516">
        <w:t>я</w:t>
      </w:r>
      <w:r w:rsidRPr="00B63516">
        <w:t>ется полным и содержит много полезной статистической информации, такой, например, как данные, касающиеся случаев смерти в заключении. По заявл</w:t>
      </w:r>
      <w:r w:rsidRPr="00B63516">
        <w:t>е</w:t>
      </w:r>
      <w:r w:rsidRPr="00B63516">
        <w:t>нию государства-участника, причиной всех смертей были проблемы со здоров</w:t>
      </w:r>
      <w:r w:rsidRPr="00B63516">
        <w:t>ь</w:t>
      </w:r>
      <w:r w:rsidRPr="00B63516">
        <w:t>ем. Вместе с тем наблюдается поразительная разница в количестве случаев смерти в разных тюрьмах, особенно если сравнивать цифры в пропорционал</w:t>
      </w:r>
      <w:r w:rsidRPr="00B63516">
        <w:t>ь</w:t>
      </w:r>
      <w:r w:rsidRPr="00B63516">
        <w:t>ном отношении к общему числу заключенных. Например, в одной тюрьме з</w:t>
      </w:r>
      <w:r w:rsidRPr="00B63516">
        <w:t>а</w:t>
      </w:r>
      <w:r w:rsidRPr="00B63516">
        <w:t>фиксировано 33 случая смерти в шестимесячный период в 2007</w:t>
      </w:r>
      <w:r>
        <w:t>−</w:t>
      </w:r>
      <w:r w:rsidRPr="00B63516">
        <w:t>2008 годах, и отсутствуют какие-либо данные о смертности в предыдущие годы.</w:t>
      </w:r>
    </w:p>
    <w:p w:rsidR="00EF0A46" w:rsidRPr="00B63516" w:rsidRDefault="00EF0A46" w:rsidP="00EF0A46">
      <w:pPr>
        <w:pStyle w:val="SingleTxtGR"/>
      </w:pPr>
      <w:r w:rsidRPr="00B63516">
        <w:t>64.</w:t>
      </w:r>
      <w:r w:rsidRPr="00B63516">
        <w:tab/>
        <w:t>В 2004 году заключенный-инвалид Алемайеху Герба пожаловался на пытки и жестокое обращение в тюрьме в Аддис-Абебе. Вскоре после этого он был убит, как утверждается, при попытке бегства, хотя он не мог ходить без костылей. Г-жа Све</w:t>
      </w:r>
      <w:r>
        <w:t>о</w:t>
      </w:r>
      <w:r w:rsidRPr="00B63516">
        <w:t>сс спрашивает, проводится ли полное расследование п</w:t>
      </w:r>
      <w:r w:rsidRPr="00B63516">
        <w:t>о</w:t>
      </w:r>
      <w:r w:rsidRPr="00B63516">
        <w:t>добных заявлений о пытках и жестоком обращении и наказываются ли вино</w:t>
      </w:r>
      <w:r w:rsidRPr="00B63516">
        <w:t>в</w:t>
      </w:r>
      <w:r w:rsidRPr="00B63516">
        <w:t>ные, как того требует Конвенция.</w:t>
      </w:r>
    </w:p>
    <w:p w:rsidR="00EF0A46" w:rsidRPr="00B63516" w:rsidRDefault="00EF0A46" w:rsidP="00EF0A46">
      <w:pPr>
        <w:pStyle w:val="SingleTxtGR"/>
      </w:pPr>
      <w:r w:rsidRPr="00B63516">
        <w:t>65.</w:t>
      </w:r>
      <w:r w:rsidRPr="00B63516">
        <w:tab/>
        <w:t>Комитет получил информацию о многочисленных насильственных исче</w:t>
      </w:r>
      <w:r w:rsidRPr="00B63516">
        <w:t>з</w:t>
      </w:r>
      <w:r w:rsidRPr="00B63516">
        <w:t>новениях. Г-же Све</w:t>
      </w:r>
      <w:r>
        <w:t>о</w:t>
      </w:r>
      <w:r w:rsidRPr="00B63516">
        <w:t>сс известно о том, что существуют правовые положения, прямо запрещающие такие исчезновения, но она желает знать больше о пров</w:t>
      </w:r>
      <w:r w:rsidRPr="00B63516">
        <w:t>е</w:t>
      </w:r>
      <w:r w:rsidRPr="00B63516">
        <w:t>денных расследованиях и их результатах по конкретным делам.</w:t>
      </w:r>
    </w:p>
    <w:p w:rsidR="00EF0A46" w:rsidRPr="00B63516" w:rsidRDefault="00EF0A46" w:rsidP="00EF0A46">
      <w:pPr>
        <w:pStyle w:val="SingleTxtGR"/>
      </w:pPr>
      <w:r w:rsidRPr="00B63516">
        <w:t>66.</w:t>
      </w:r>
      <w:r w:rsidRPr="00B63516">
        <w:tab/>
      </w:r>
      <w:r w:rsidRPr="002C6EF0">
        <w:rPr>
          <w:b/>
        </w:rPr>
        <w:t>Г-жа Гаер</w:t>
      </w:r>
      <w:r w:rsidRPr="00B63516">
        <w:t xml:space="preserve"> повторяет свой вопрос относительно готовности государства-участника принять визит Специального докладчика по вопросу о пытках и др</w:t>
      </w:r>
      <w:r w:rsidRPr="00B63516">
        <w:t>у</w:t>
      </w:r>
      <w:r w:rsidRPr="00B63516">
        <w:t>гих жестоких, бесчеловечных или унижающих достоинство видах обращения и наказания.</w:t>
      </w:r>
    </w:p>
    <w:p w:rsidR="00EF0A46" w:rsidRPr="00B63516" w:rsidRDefault="00EF0A46" w:rsidP="00EF0A46">
      <w:pPr>
        <w:pStyle w:val="SingleTxtGR"/>
      </w:pPr>
      <w:r w:rsidRPr="00B63516">
        <w:t>67.</w:t>
      </w:r>
      <w:r w:rsidRPr="00B63516">
        <w:tab/>
        <w:t>Она спрашивает, применяются ли оправдательные законы, предусматр</w:t>
      </w:r>
      <w:r w:rsidRPr="00B63516">
        <w:t>и</w:t>
      </w:r>
      <w:r w:rsidRPr="00B63516">
        <w:t>вающие, в частности, смягчение наказаний, к делам о похищениях или разли</w:t>
      </w:r>
      <w:r w:rsidRPr="00B63516">
        <w:t>ч</w:t>
      </w:r>
      <w:r w:rsidRPr="00B63516">
        <w:t>ных формах сексуального насилия, таких как супружеское изнасилование.</w:t>
      </w:r>
    </w:p>
    <w:p w:rsidR="00EF0A46" w:rsidRPr="00B63516" w:rsidRDefault="00EF0A46" w:rsidP="00EF0A46">
      <w:pPr>
        <w:pStyle w:val="SingleTxtGR"/>
      </w:pPr>
      <w:r w:rsidRPr="00B63516">
        <w:t>68.</w:t>
      </w:r>
      <w:r w:rsidRPr="00B63516">
        <w:tab/>
      </w:r>
      <w:r w:rsidRPr="00D5088A">
        <w:rPr>
          <w:b/>
        </w:rPr>
        <w:t>Председатель</w:t>
      </w:r>
      <w:r w:rsidRPr="00B63516">
        <w:t xml:space="preserve"> спрашивает делегацию, планирует ли государство-участник включить статью 1 Конвенции в свое законодательство.</w:t>
      </w:r>
    </w:p>
    <w:p w:rsidR="00EF0A46" w:rsidRPr="00B63516" w:rsidRDefault="00EF0A46" w:rsidP="00EF0A46">
      <w:pPr>
        <w:pStyle w:val="SingleTxtGR"/>
      </w:pPr>
      <w:r w:rsidRPr="00B63516">
        <w:t>69.</w:t>
      </w:r>
      <w:r w:rsidRPr="00B63516">
        <w:tab/>
        <w:t>Он запрашивает данные о людях, приговоренных к смертной казне. Его интересует, сколько человек было казнено за последние годы и сколько в н</w:t>
      </w:r>
      <w:r w:rsidRPr="00B63516">
        <w:t>а</w:t>
      </w:r>
      <w:r w:rsidRPr="00B63516">
        <w:t>стоящий момент ожидают исполнения смертного приговора. Также он желает знать, были ли кому-нибудь предъявлены обвинения в пытках за период, кот</w:t>
      </w:r>
      <w:r w:rsidRPr="00B63516">
        <w:t>о</w:t>
      </w:r>
      <w:r w:rsidRPr="00B63516">
        <w:t>рый охватывает доклад, и получили ли жертвы компенсацию. Наконец, он спрашивает, сколько человек были признаны виновными в совершении изнас</w:t>
      </w:r>
      <w:r w:rsidRPr="00B63516">
        <w:t>и</w:t>
      </w:r>
      <w:r w:rsidRPr="00B63516">
        <w:t>лования.</w:t>
      </w:r>
    </w:p>
    <w:p w:rsidR="00EF0A46" w:rsidRPr="00B63516" w:rsidRDefault="00EF0A46" w:rsidP="00EF0A46">
      <w:pPr>
        <w:pStyle w:val="SingleTxtGR"/>
      </w:pPr>
      <w:r w:rsidRPr="00B63516">
        <w:t>70.</w:t>
      </w:r>
      <w:r w:rsidRPr="00B63516">
        <w:tab/>
      </w:r>
      <w:r w:rsidRPr="002C6EF0">
        <w:rPr>
          <w:b/>
        </w:rPr>
        <w:t>Г-н Йимер</w:t>
      </w:r>
      <w:r w:rsidRPr="00B63516">
        <w:t xml:space="preserve"> (Эфиопия) говорит, что делегация не может сразу ответить на многие поднятых детальных вопросов.</w:t>
      </w:r>
    </w:p>
    <w:p w:rsidR="00EF0A46" w:rsidRPr="00B63516" w:rsidRDefault="00EF0A46" w:rsidP="00EF0A46">
      <w:pPr>
        <w:pStyle w:val="SingleTxtGR"/>
      </w:pPr>
      <w:r w:rsidRPr="00B63516">
        <w:t>71.</w:t>
      </w:r>
      <w:r w:rsidRPr="00B63516">
        <w:tab/>
        <w:t>Несколько мандатариев специальных процедур делали запрос на посещ</w:t>
      </w:r>
      <w:r w:rsidRPr="00B63516">
        <w:t>е</w:t>
      </w:r>
      <w:r w:rsidRPr="00B63516">
        <w:t>ние Эфиопии, и нет причин отдавать первенство Специальному докладчику по вопросу о пытках. Власти пока не приняли решения.</w:t>
      </w:r>
    </w:p>
    <w:p w:rsidR="00EF0A46" w:rsidRPr="00B63516" w:rsidRDefault="00EF0A46" w:rsidP="00E30E12">
      <w:pPr>
        <w:pStyle w:val="SingleTxtGR"/>
        <w:spacing w:line="234" w:lineRule="atLeast"/>
      </w:pPr>
      <w:r w:rsidRPr="00B63516">
        <w:t>72.</w:t>
      </w:r>
      <w:r w:rsidRPr="00B63516">
        <w:tab/>
      </w:r>
      <w:r w:rsidRPr="002C6EF0">
        <w:rPr>
          <w:b/>
        </w:rPr>
        <w:t>Г-н Абеде</w:t>
      </w:r>
      <w:r w:rsidRPr="00B63516">
        <w:t xml:space="preserve"> (Эфиопия) говорит, что из доклада и ответов Комитету должно быть ясно, что его делегация отнюдь не считает, что ситуация в государстве-участнике безукоризненна. Напротив, она согласна с тем, что существует ряд проблем, которые предстоит решить, в том числе распространение определе</w:t>
      </w:r>
      <w:r w:rsidRPr="00B63516">
        <w:t>н</w:t>
      </w:r>
      <w:r w:rsidRPr="00B63516">
        <w:t>ных моделей поведения среди сотрудников правоохранительных органов и сл</w:t>
      </w:r>
      <w:r w:rsidRPr="00B63516">
        <w:t>е</w:t>
      </w:r>
      <w:r w:rsidRPr="00B63516">
        <w:t>дователей. Однако Эфиопии приходится бороться с трудностями в условиях значительной нехватки человеческих ресурсов и потенциала. Кроме того, пр</w:t>
      </w:r>
      <w:r w:rsidRPr="00B63516">
        <w:t>е</w:t>
      </w:r>
      <w:r w:rsidRPr="00B63516">
        <w:t>дыдущими режимами был узаконен террор в отношении простых граждан, и еще много предстоит сделать для ликвидации последствий этого.</w:t>
      </w:r>
    </w:p>
    <w:p w:rsidR="00EF0A46" w:rsidRPr="00B63516" w:rsidRDefault="00EF0A46" w:rsidP="00E30E12">
      <w:pPr>
        <w:pStyle w:val="SingleTxtGR"/>
        <w:spacing w:line="234" w:lineRule="atLeast"/>
      </w:pPr>
      <w:r w:rsidRPr="00B63516">
        <w:t>73.</w:t>
      </w:r>
      <w:r w:rsidRPr="00B63516">
        <w:tab/>
        <w:t>Что касается региона Огаден, то в рамках УПО Эфиопия отклонила рек</w:t>
      </w:r>
      <w:r w:rsidRPr="00B63516">
        <w:t>о</w:t>
      </w:r>
      <w:r w:rsidRPr="00B63516">
        <w:t>мендацию одного из государств относительно проведения международного ра</w:t>
      </w:r>
      <w:r w:rsidRPr="00B63516">
        <w:t>с</w:t>
      </w:r>
      <w:r w:rsidRPr="00B63516">
        <w:t>следования, так как правительство страны считает, что ситуация не требует п</w:t>
      </w:r>
      <w:r w:rsidRPr="00B63516">
        <w:t>о</w:t>
      </w:r>
      <w:r w:rsidRPr="00B63516">
        <w:t>добного расследования. Однако оно позволило Координатору Организации Объединенных Наций по гуманитарным вопросам в Эфиопии и сотруднику по правам человека из УВКПЧ посетить данный регион и представить свои закл</w:t>
      </w:r>
      <w:r w:rsidRPr="00B63516">
        <w:t>ю</w:t>
      </w:r>
      <w:r w:rsidRPr="00B63516">
        <w:t>чения правительству Эфиопии. Он интересуется, на каких источниках Комитет основывает свое заявление о том, что в регионе введен режим чрезвычайной ситуации и полностью отсутствует безопасность.</w:t>
      </w:r>
    </w:p>
    <w:p w:rsidR="00EF0A46" w:rsidRPr="00763546" w:rsidRDefault="00EF0A46" w:rsidP="00E30E12">
      <w:pPr>
        <w:pStyle w:val="SingleTxtGR"/>
        <w:spacing w:line="234" w:lineRule="atLeast"/>
      </w:pPr>
      <w:r w:rsidRPr="00763546">
        <w:t>74.</w:t>
      </w:r>
      <w:r w:rsidRPr="00763546">
        <w:tab/>
        <w:t>Конституция предусматривает применение законов шариата в вопросах, касающихся личного статуса и семьи, но в ней ясно сказано, что обычаи и зак</w:t>
      </w:r>
      <w:r w:rsidRPr="00763546">
        <w:t>о</w:t>
      </w:r>
      <w:r w:rsidRPr="00763546">
        <w:t>ны шариата не должны противоречить требованиям прав человека. Например, если мусульманские женщины считают, что их права не будут защищены в по</w:t>
      </w:r>
      <w:r w:rsidRPr="00763546">
        <w:t>л</w:t>
      </w:r>
      <w:r w:rsidRPr="00763546">
        <w:t>ной мере в шариатском суде, они могут вместо него обратиться в гражданский суд. В случае если женщина выбирает шариатский суд, она должна представить письменное заявление, в котором она пр</w:t>
      </w:r>
      <w:r w:rsidRPr="00763546">
        <w:t>и</w:t>
      </w:r>
      <w:r w:rsidRPr="00763546">
        <w:t>знает его юрисдикцию.</w:t>
      </w:r>
    </w:p>
    <w:p w:rsidR="00EF0A46" w:rsidRPr="00763546" w:rsidRDefault="00EF0A46" w:rsidP="00E30E12">
      <w:pPr>
        <w:pStyle w:val="SingleTxtGR"/>
        <w:spacing w:line="234" w:lineRule="atLeast"/>
      </w:pPr>
      <w:r w:rsidRPr="00763546">
        <w:t>75.</w:t>
      </w:r>
      <w:r w:rsidRPr="00763546">
        <w:tab/>
        <w:t>Эфиопия отклонила рекомендацию УПО в отношении мер по защите д</w:t>
      </w:r>
      <w:r w:rsidRPr="00763546">
        <w:t>е</w:t>
      </w:r>
      <w:r w:rsidRPr="00763546">
        <w:t>тей от пыток и жестокого обращения, так как в ней содержится необоснованное замечание: "особенно от представителей армии". Обеспокоенное данным в</w:t>
      </w:r>
      <w:r w:rsidRPr="00763546">
        <w:t>о</w:t>
      </w:r>
      <w:r w:rsidRPr="00763546">
        <w:t>просом государство утверждало, что военные занимались вербовкой детей в солдаты. Эфиопия просила представить доказательства, подтверждающие да</w:t>
      </w:r>
      <w:r w:rsidRPr="00763546">
        <w:t>н</w:t>
      </w:r>
      <w:r w:rsidRPr="00763546">
        <w:t>ное заявление, но таковых не получила.</w:t>
      </w:r>
    </w:p>
    <w:p w:rsidR="00EF0A46" w:rsidRPr="00763546" w:rsidRDefault="00EF0A46" w:rsidP="00EF0A46">
      <w:pPr>
        <w:pStyle w:val="SingleTxtGR"/>
      </w:pPr>
      <w:r w:rsidRPr="00763546">
        <w:t>76.</w:t>
      </w:r>
      <w:r w:rsidRPr="00763546">
        <w:tab/>
      </w:r>
      <w:r w:rsidRPr="00763546">
        <w:rPr>
          <w:b/>
        </w:rPr>
        <w:t>Г-н Йимер</w:t>
      </w:r>
      <w:r w:rsidRPr="00763546">
        <w:t xml:space="preserve"> (Эфиопия) говорит, что его делегация обещает ответить на все поднятые Комитетом вопросы в письменном виде в кратчайшие возможные сроки.</w:t>
      </w:r>
    </w:p>
    <w:p w:rsidR="00EF0A46" w:rsidRPr="00763546" w:rsidRDefault="00EF0A46" w:rsidP="00E30E12">
      <w:pPr>
        <w:pStyle w:val="SingleTxtGR"/>
        <w:spacing w:line="234" w:lineRule="atLeast"/>
      </w:pPr>
      <w:r w:rsidRPr="00763546">
        <w:t>77.</w:t>
      </w:r>
      <w:r w:rsidRPr="00763546">
        <w:tab/>
        <w:t>Первый докладчик по стране ссылался на доклад Независимого эксперта по вопросам мен</w:t>
      </w:r>
      <w:r w:rsidRPr="00763546">
        <w:t>ь</w:t>
      </w:r>
      <w:r w:rsidRPr="00763546">
        <w:t>шинств (A/HRC/4/9/Add.3). Г-жа Макдугалл подняла вопрос о федерализме, говоря о котором, она использовала термин "федерализм, осн</w:t>
      </w:r>
      <w:r w:rsidRPr="00763546">
        <w:t>о</w:t>
      </w:r>
      <w:r w:rsidRPr="00763546">
        <w:t>ванный на этнических принципах". Эфиопия возражает против попыток набл</w:t>
      </w:r>
      <w:r w:rsidRPr="00763546">
        <w:t>ю</w:t>
      </w:r>
      <w:r w:rsidRPr="00763546">
        <w:t>дателей извне использовать в отношении их страны термины, не соответс</w:t>
      </w:r>
      <w:r w:rsidRPr="00763546">
        <w:t>т</w:t>
      </w:r>
      <w:r w:rsidRPr="00763546">
        <w:t>вующие тем, что используются в Конституции. Согласно статье 39, нация, н</w:t>
      </w:r>
      <w:r w:rsidRPr="00763546">
        <w:t>а</w:t>
      </w:r>
      <w:r w:rsidRPr="00763546">
        <w:t>циональность и народность, для целей Конституции, определяется как группа людей, в значительной степени имеющих или разделяющих общую культуру или сходные обычаи, единство языка, веру в общие или взаимосвязанные пон</w:t>
      </w:r>
      <w:r w:rsidRPr="00763546">
        <w:t>я</w:t>
      </w:r>
      <w:r w:rsidRPr="00763546">
        <w:t>тия, общую психологию и населяющих в основном сопредельную территорию, имеющую определенную границу. Многие другие страны организованы схожим образом. Термин "федерализм, основанный на этнических принципах"</w:t>
      </w:r>
      <w:r>
        <w:t>,</w:t>
      </w:r>
      <w:r w:rsidRPr="00763546">
        <w:t xml:space="preserve"> непр</w:t>
      </w:r>
      <w:r w:rsidRPr="00763546">
        <w:t>и</w:t>
      </w:r>
      <w:r w:rsidRPr="00763546">
        <w:t>емлем для Эфиопии как снисходительный и патерналистский термин, испол</w:t>
      </w:r>
      <w:r w:rsidRPr="00763546">
        <w:t>ь</w:t>
      </w:r>
      <w:r w:rsidRPr="00763546">
        <w:t>зуемый внешними наблюдателями. Проведя лишь одну неделю в стране, спец</w:t>
      </w:r>
      <w:r w:rsidRPr="00763546">
        <w:t>и</w:t>
      </w:r>
      <w:r w:rsidRPr="00763546">
        <w:t>альный докладчик имела дерзость утверждать, что федеральная система Эфи</w:t>
      </w:r>
      <w:r w:rsidRPr="00763546">
        <w:t>о</w:t>
      </w:r>
      <w:r w:rsidRPr="00763546">
        <w:t>пии создает проблемы для меньшинств. Суверенное государство не может пр</w:t>
      </w:r>
      <w:r w:rsidRPr="00763546">
        <w:t>и</w:t>
      </w:r>
      <w:r w:rsidRPr="00763546">
        <w:t>нять подобное дерзкое заявление. Правительство страны считает, что с Эфи</w:t>
      </w:r>
      <w:r w:rsidRPr="00763546">
        <w:t>о</w:t>
      </w:r>
      <w:r w:rsidRPr="00763546">
        <w:t>пией обращаются подобным образом лишь потому, что она является бедной а</w:t>
      </w:r>
      <w:r w:rsidRPr="00763546">
        <w:t>ф</w:t>
      </w:r>
      <w:r w:rsidRPr="00763546">
        <w:t>риканской развивающе</w:t>
      </w:r>
      <w:r w:rsidRPr="00763546">
        <w:t>й</w:t>
      </w:r>
      <w:r w:rsidRPr="00763546">
        <w:t>ся страной.</w:t>
      </w:r>
    </w:p>
    <w:p w:rsidR="00EF0A46" w:rsidRPr="00763546" w:rsidRDefault="00EF0A46" w:rsidP="00E30E12">
      <w:pPr>
        <w:pStyle w:val="SingleTxtGR"/>
        <w:spacing w:line="234" w:lineRule="atLeast"/>
      </w:pPr>
      <w:r w:rsidRPr="00763546">
        <w:t>78.</w:t>
      </w:r>
      <w:r w:rsidRPr="00763546">
        <w:tab/>
        <w:t>НПО, такие как "Хьюман райтс вотч", также ведут себя так, словно они являются истиной в последней инстанции. Страна будто находится на скамье подсудимых и должна доказывать свою невино</w:t>
      </w:r>
      <w:r w:rsidRPr="00763546">
        <w:t>в</w:t>
      </w:r>
      <w:r w:rsidRPr="00763546">
        <w:t>ность. "Хьюман райтс вотч" подготовила 11 докладов по Эфиопии за последние десять лет, но ни одного доклада по Сомали, Эритрее, Джибути или Судану. Тот факт, что организация представила лишь три или четыре доклада о деятельности предыдущего реж</w:t>
      </w:r>
      <w:r w:rsidRPr="00763546">
        <w:t>и</w:t>
      </w:r>
      <w:r w:rsidRPr="00763546">
        <w:t>ма, наводит на мысль, что эфиопы жили лучше при военной диктатуре. Говоря о некоторых НПО, Комитет называет их "авторитетными". Г-н Йимер не разд</w:t>
      </w:r>
      <w:r w:rsidRPr="00763546">
        <w:t>е</w:t>
      </w:r>
      <w:r w:rsidRPr="00763546">
        <w:t>ляет данную точку зрения, так как информация, предоставляемая ими, не явл</w:t>
      </w:r>
      <w:r w:rsidRPr="00763546">
        <w:t>я</w:t>
      </w:r>
      <w:r w:rsidRPr="00763546">
        <w:t>ется надежной, как, н</w:t>
      </w:r>
      <w:r w:rsidRPr="00763546">
        <w:t>а</w:t>
      </w:r>
      <w:r w:rsidRPr="00763546">
        <w:t>пример, недавнее заявление "Хьюман райтс вотч" о том, что средства, выделенные донорами, не были использованы правительством по назначению, а были направлены на осуществление политических целей. Дон</w:t>
      </w:r>
      <w:r w:rsidRPr="00763546">
        <w:t>о</w:t>
      </w:r>
      <w:r w:rsidRPr="00763546">
        <w:t>ры недавно провели встречу в Аддис-Абебе и публично заявили о своем нес</w:t>
      </w:r>
      <w:r w:rsidRPr="00763546">
        <w:t>о</w:t>
      </w:r>
      <w:r w:rsidRPr="00763546">
        <w:t>гласии с данным заявлением.</w:t>
      </w:r>
    </w:p>
    <w:p w:rsidR="00EF0A46" w:rsidRPr="00763546" w:rsidRDefault="00EF0A46" w:rsidP="00EF0A46">
      <w:pPr>
        <w:pStyle w:val="SingleTxtGR"/>
      </w:pPr>
      <w:r w:rsidRPr="00763546">
        <w:t>79.</w:t>
      </w:r>
      <w:r w:rsidRPr="00763546">
        <w:tab/>
        <w:t>Закон о борьбе с терроризмом был практически дословно скопирован с западных законов. Еще ни один законодательный акт не становился поводом для столь детальных консультаций между самим премьер-министром и заинт</w:t>
      </w:r>
      <w:r w:rsidRPr="00763546">
        <w:t>е</w:t>
      </w:r>
      <w:r w:rsidRPr="00763546">
        <w:t>ресованными сторонами.</w:t>
      </w:r>
    </w:p>
    <w:p w:rsidR="00EF0A46" w:rsidRPr="00763546" w:rsidRDefault="00EF0A46" w:rsidP="00EF0A46">
      <w:pPr>
        <w:pStyle w:val="SingleTxtGR"/>
      </w:pPr>
      <w:r w:rsidRPr="00763546">
        <w:t>80.</w:t>
      </w:r>
      <w:r w:rsidRPr="00763546">
        <w:tab/>
        <w:t>"Хьюман райтс вотч" уже довольно давно занимается тем, что устраивает Эфиопии "порку". Организация заявила о своем намерении подготовить пис</w:t>
      </w:r>
      <w:r w:rsidRPr="00763546">
        <w:t>ь</w:t>
      </w:r>
      <w:r w:rsidRPr="00763546">
        <w:t>менный ответ на результаты расследования, пр</w:t>
      </w:r>
      <w:r w:rsidRPr="00763546">
        <w:t>о</w:t>
      </w:r>
      <w:r w:rsidRPr="00763546">
        <w:t>веденного правительством страны в Огадене, но в документе, подготовленном ими, основное внимание уделяется людям, проводившим расследование. "Хьюман райтс вотч" утвержд</w:t>
      </w:r>
      <w:r w:rsidRPr="00763546">
        <w:t>а</w:t>
      </w:r>
      <w:r w:rsidRPr="00763546">
        <w:t>ет, что им нельзя дов</w:t>
      </w:r>
      <w:r w:rsidRPr="00763546">
        <w:t>е</w:t>
      </w:r>
      <w:r w:rsidRPr="00763546">
        <w:t>рять, так как они работают на правительство.</w:t>
      </w:r>
    </w:p>
    <w:p w:rsidR="00EF0A46" w:rsidRPr="00763546" w:rsidRDefault="00EF0A46" w:rsidP="00EF0A46">
      <w:pPr>
        <w:pStyle w:val="SingleTxtGR"/>
      </w:pPr>
      <w:r w:rsidRPr="00763546">
        <w:t>81.</w:t>
      </w:r>
      <w:r w:rsidRPr="00763546">
        <w:tab/>
        <w:t>Его делегация уважает Комитет, и диалог, состоявшийся между ними, оказался крайне поучительным. Он поможет властям Эфиопии при подготовке их следующего периодического доклада. Однако он сожалеет о недостаточной сбалансированности, виновниками которой являются "Хьюман райтс вотч" и другие НПО, которые предвзято относятся к Эфиопии.</w:t>
      </w:r>
    </w:p>
    <w:p w:rsidR="00EF0A46" w:rsidRPr="00763546" w:rsidRDefault="00EF0A46" w:rsidP="00EF0A46">
      <w:pPr>
        <w:pStyle w:val="SingleTxtGR"/>
      </w:pPr>
      <w:r w:rsidRPr="00763546">
        <w:t>82.</w:t>
      </w:r>
      <w:r w:rsidRPr="00763546">
        <w:tab/>
      </w:r>
      <w:r w:rsidRPr="00763546">
        <w:rPr>
          <w:b/>
        </w:rPr>
        <w:t>Председатель</w:t>
      </w:r>
      <w:r w:rsidRPr="00763546">
        <w:t xml:space="preserve"> говорит, что Комитет ждет получения от делегации пис</w:t>
      </w:r>
      <w:r w:rsidRPr="00763546">
        <w:t>ь</w:t>
      </w:r>
      <w:r w:rsidRPr="00763546">
        <w:t>менных ответов на свои вопросы, так как они помогут ему при подготовке з</w:t>
      </w:r>
      <w:r w:rsidRPr="00763546">
        <w:t>а</w:t>
      </w:r>
      <w:r w:rsidRPr="00763546">
        <w:t>ключительных замечаний по первоначальному до</w:t>
      </w:r>
      <w:r w:rsidRPr="00763546">
        <w:t>к</w:t>
      </w:r>
      <w:r w:rsidRPr="00763546">
        <w:t>ладу государства-участника.</w:t>
      </w:r>
    </w:p>
    <w:p w:rsidR="00EF0A46" w:rsidRPr="00763546" w:rsidRDefault="00EF0A46" w:rsidP="00EF0A46">
      <w:pPr>
        <w:pStyle w:val="SingleTxtGR"/>
      </w:pPr>
      <w:r w:rsidRPr="00763546">
        <w:t>83.</w:t>
      </w:r>
      <w:r w:rsidRPr="00763546">
        <w:tab/>
        <w:t>Целью диалога является привлечение внимания государств-участников к вопросам, которые, по мнению Комитета, являются наиболее важными. Пре</w:t>
      </w:r>
      <w:r w:rsidRPr="00763546">
        <w:t>д</w:t>
      </w:r>
      <w:r w:rsidRPr="00763546">
        <w:t>седатель заверяет делегацию в том, что все 10 членов Комитета являются нез</w:t>
      </w:r>
      <w:r w:rsidRPr="00763546">
        <w:t>а</w:t>
      </w:r>
      <w:r w:rsidRPr="00763546">
        <w:t>висимыми экспертами, единственная цель которых состоит в том, чтобы уб</w:t>
      </w:r>
      <w:r w:rsidRPr="00763546">
        <w:t>е</w:t>
      </w:r>
      <w:r w:rsidRPr="00763546">
        <w:t>диться в соблюдении всеми государствами-участниками обязательств, которые они добровольно взяли на себя в рамках Конвенции. Комитет получает инфо</w:t>
      </w:r>
      <w:r w:rsidRPr="00763546">
        <w:t>р</w:t>
      </w:r>
      <w:r w:rsidRPr="00763546">
        <w:t>мацию из многочисленных источников, и его члены тщательно анализируют ее, полагаясь на свои знания и опыт.</w:t>
      </w:r>
    </w:p>
    <w:p w:rsidR="00EF0A46" w:rsidRDefault="00EF0A46" w:rsidP="00EF0A46">
      <w:pPr>
        <w:pStyle w:val="SingleTxtGR"/>
      </w:pPr>
      <w:r w:rsidRPr="00763546">
        <w:rPr>
          <w:i/>
        </w:rPr>
        <w:t>Заседание завершается в 13 ч. 00 м.</w:t>
      </w:r>
    </w:p>
    <w:p w:rsidR="00EF0A46" w:rsidRPr="00EF0A46" w:rsidRDefault="00EF0A46" w:rsidP="00EF0A46">
      <w:pPr>
        <w:spacing w:before="240"/>
        <w:jc w:val="center"/>
        <w:rPr>
          <w:u w:val="single"/>
        </w:rPr>
      </w:pPr>
      <w:r>
        <w:rPr>
          <w:u w:val="single"/>
        </w:rPr>
        <w:tab/>
      </w:r>
      <w:r>
        <w:rPr>
          <w:u w:val="single"/>
        </w:rPr>
        <w:tab/>
      </w:r>
      <w:r>
        <w:rPr>
          <w:u w:val="single"/>
        </w:rPr>
        <w:tab/>
      </w:r>
    </w:p>
    <w:sectPr w:rsidR="00EF0A46" w:rsidRPr="00EF0A46">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41BC" w:rsidRDefault="005641BC">
      <w:r>
        <w:rPr>
          <w:lang w:val="en-US"/>
        </w:rPr>
        <w:tab/>
      </w:r>
      <w:r>
        <w:separator/>
      </w:r>
    </w:p>
  </w:endnote>
  <w:endnote w:type="continuationSeparator" w:id="0">
    <w:p w:rsidR="005641BC" w:rsidRDefault="00564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1BC" w:rsidRDefault="005641BC">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lang w:val="en-US"/>
      </w:rPr>
      <w:tab/>
    </w:r>
    <w:r>
      <w:rPr>
        <w:rStyle w:val="PageNumber"/>
        <w:b w:val="0"/>
        <w:sz w:val="16"/>
        <w:szCs w:val="16"/>
        <w:lang w:val="en-US"/>
      </w:rPr>
      <w:t>GE.10-46145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1BC" w:rsidRDefault="005641BC">
    <w:pPr>
      <w:pStyle w:val="Footer"/>
      <w:rPr>
        <w:b/>
        <w:sz w:val="18"/>
        <w:szCs w:val="18"/>
        <w:lang w:val="en-US"/>
      </w:rPr>
    </w:pPr>
    <w:r>
      <w:rPr>
        <w:rStyle w:val="PageNumber"/>
        <w:b w:val="0"/>
        <w:sz w:val="16"/>
        <w:szCs w:val="16"/>
        <w:lang w:val="en-US"/>
      </w:rPr>
      <w:t>GE.10-46145</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1BC" w:rsidRDefault="005641BC">
    <w:pPr>
      <w:pStyle w:val="FootnoteText"/>
      <w:pBdr>
        <w:bottom w:val="single" w:sz="4" w:space="1" w:color="auto"/>
      </w:pBdr>
      <w:tabs>
        <w:tab w:val="clear" w:pos="1021"/>
      </w:tabs>
      <w:ind w:left="0" w:right="0" w:firstLine="0"/>
    </w:pPr>
  </w:p>
  <w:p w:rsidR="005641BC" w:rsidRDefault="005641BC">
    <w:pPr>
      <w:pStyle w:val="FootnoteText"/>
      <w:spacing w:after="120"/>
      <w:rPr>
        <w:lang w:val="ru-RU"/>
      </w:rPr>
    </w:pPr>
    <w:r>
      <w:rPr>
        <w:lang w:val="ru-RU"/>
      </w:rPr>
      <w:tab/>
    </w:r>
    <w:r>
      <w:rPr>
        <w:lang w:val="ru-RU"/>
      </w:rPr>
      <w:tab/>
      <w:t xml:space="preserve">В настоящий отчет могут вноситься поправки. </w:t>
    </w:r>
  </w:p>
  <w:p w:rsidR="005641BC" w:rsidRDefault="005641BC">
    <w:pPr>
      <w:pStyle w:val="FootnoteText"/>
      <w:spacing w:after="120"/>
      <w:rPr>
        <w:lang w:val="ru-RU"/>
      </w:rPr>
    </w:pPr>
    <w:r>
      <w:rPr>
        <w:lang w:val="ru-RU"/>
      </w:rPr>
      <w:tab/>
    </w:r>
    <w:r>
      <w:rPr>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lang w:val="ru-RU"/>
      </w:rPr>
      <w:t>в течение одной недели с момента выпуска настоящего документа</w:t>
    </w:r>
    <w:r>
      <w:rPr>
        <w:lang w:val="ru-RU"/>
      </w:rPr>
      <w:t xml:space="preserve"> в </w:t>
    </w:r>
    <w:r>
      <w:rPr>
        <w:bCs/>
        <w:lang w:val="ru-RU"/>
      </w:rPr>
      <w:t>Группу редакционного контроля</w:t>
    </w:r>
    <w:r>
      <w:rPr>
        <w:lang w:val="ru-RU"/>
      </w:rPr>
      <w:t xml:space="preserve">, комната Е.4108, Дворец Наций, Женева. </w:t>
    </w:r>
  </w:p>
  <w:p w:rsidR="005641BC" w:rsidRDefault="005641BC">
    <w:pPr>
      <w:pStyle w:val="FootnoteText"/>
      <w:spacing w:after="120"/>
      <w:rPr>
        <w:lang w:val="ru-RU"/>
      </w:rPr>
    </w:pPr>
    <w:r>
      <w:rPr>
        <w:lang w:val="ru-RU"/>
      </w:rPr>
      <w:tab/>
    </w:r>
    <w:r>
      <w:rPr>
        <w:lang w:val="ru-RU"/>
      </w:rPr>
      <w:tab/>
      <w:t>Любые поправки к отчетам об открытых заседаниях Комитета на этой сессии будут сведены в единое и</w:t>
    </w:r>
    <w:r>
      <w:rPr>
        <w:lang w:val="ru-RU"/>
      </w:rPr>
      <w:t>с</w:t>
    </w:r>
    <w:r>
      <w:rPr>
        <w:lang w:val="ru-RU"/>
      </w:rPr>
      <w:t>правление, которое будет издано вскоре после окончания сессии.</w:t>
    </w:r>
  </w:p>
  <w:p w:rsidR="005641BC" w:rsidRDefault="005641BC">
    <w:pPr>
      <w:pStyle w:val="Footer"/>
      <w:rPr>
        <w:sz w:val="20"/>
        <w:lang w:val="en-US"/>
      </w:rPr>
    </w:pPr>
    <w:r>
      <w:rPr>
        <w:sz w:val="20"/>
        <w:lang w:val="en-US"/>
      </w:rPr>
      <w:t>GE.10-46145</w:t>
    </w:r>
    <w:r>
      <w:rPr>
        <w:sz w:val="20"/>
        <w:lang w:val="ru-RU"/>
      </w:rPr>
      <w:t xml:space="preserve">  </w:t>
    </w:r>
    <w:r>
      <w:rPr>
        <w:sz w:val="20"/>
        <w:lang w:val="en-US"/>
      </w:rPr>
      <w:t>(R)   290711   290711</w:t>
    </w:r>
    <w:r>
      <w:rPr>
        <w:sz w:val="20"/>
        <w:lang w:val="en-US"/>
      </w:rPr>
      <w:tab/>
    </w:r>
    <w:r>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41BC" w:rsidRDefault="005641BC">
      <w:pPr>
        <w:tabs>
          <w:tab w:val="right" w:pos="2155"/>
        </w:tabs>
        <w:spacing w:after="80" w:line="240" w:lineRule="auto"/>
        <w:ind w:left="680"/>
        <w:rPr>
          <w:u w:val="single"/>
          <w:lang w:val="en-US"/>
        </w:rPr>
      </w:pPr>
      <w:r>
        <w:rPr>
          <w:u w:val="single"/>
          <w:lang w:val="en-US"/>
        </w:rPr>
        <w:tab/>
      </w:r>
    </w:p>
  </w:footnote>
  <w:footnote w:type="continuationSeparator" w:id="0">
    <w:p w:rsidR="005641BC" w:rsidRDefault="005641BC">
      <w:pPr>
        <w:tabs>
          <w:tab w:val="right" w:pos="2155"/>
        </w:tabs>
        <w:spacing w:after="80" w:line="240" w:lineRule="auto"/>
        <w:rPr>
          <w:u w:val="single"/>
          <w:lang w:val="en-US"/>
        </w:rPr>
      </w:pPr>
      <w:r>
        <w:rPr>
          <w:u w:val="single"/>
          <w:lang w:val="en-US"/>
        </w:rPr>
        <w:tab/>
      </w:r>
    </w:p>
    <w:p w:rsidR="005641BC" w:rsidRDefault="005641BC">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1BC" w:rsidRDefault="005641BC">
    <w:pPr>
      <w:pStyle w:val="Header"/>
      <w:rPr>
        <w:lang w:val="en-US"/>
      </w:rPr>
    </w:pPr>
    <w:r>
      <w:rPr>
        <w:lang w:val="en-US"/>
      </w:rPr>
      <w:t>CAT/C/SR.958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1BC" w:rsidRDefault="005641BC">
    <w:pPr>
      <w:pStyle w:val="Header"/>
      <w:rPr>
        <w:lang w:val="en-US"/>
      </w:rPr>
    </w:pPr>
    <w:r>
      <w:rPr>
        <w:lang w:val="en-US"/>
      </w:rPr>
      <w:tab/>
      <w:t>CAT/C/SR.958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5"/>
  </w:num>
  <w:num w:numId="2">
    <w:abstractNumId w:val="12"/>
  </w:num>
  <w:num w:numId="3">
    <w:abstractNumId w:val="14"/>
  </w:num>
  <w:num w:numId="4">
    <w:abstractNumId w:val="16"/>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5"/>
  </w:num>
  <w:num w:numId="18">
    <w:abstractNumId w:val="12"/>
  </w:num>
  <w:num w:numId="19">
    <w:abstractNumId w:val="12"/>
  </w:num>
  <w:num w:numId="20">
    <w:abstractNumId w:val="15"/>
  </w:num>
  <w:num w:numId="21">
    <w:abstractNumId w:val="12"/>
  </w:num>
  <w:num w:numId="22">
    <w:abstractNumId w:val="14"/>
  </w:num>
  <w:num w:numId="23">
    <w:abstractNumId w:val="14"/>
  </w:num>
  <w:num w:numId="24">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2E77"/>
    <w:rsid w:val="00133E9C"/>
    <w:rsid w:val="00262EBF"/>
    <w:rsid w:val="00527EBC"/>
    <w:rsid w:val="005641BC"/>
    <w:rsid w:val="006F6D01"/>
    <w:rsid w:val="00B46ED3"/>
    <w:rsid w:val="00C338FE"/>
    <w:rsid w:val="00D42B10"/>
    <w:rsid w:val="00E02E77"/>
    <w:rsid w:val="00E30E12"/>
    <w:rsid w:val="00EF0A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spacing w:val="4"/>
      <w:w w:val="103"/>
      <w:kern w:val="14"/>
      <w:lang w:val="ru-RU" w:eastAsia="en-US"/>
    </w:rPr>
  </w:style>
  <w:style w:type="paragraph" w:styleId="Heading1">
    <w:name w:val="heading 1"/>
    <w:aliases w:val="Table_GR"/>
    <w:basedOn w:val="Normal"/>
    <w:next w:val="Normal"/>
    <w:qFormat/>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rPr>
  </w:style>
  <w:style w:type="paragraph" w:styleId="Heading8">
    <w:name w:val="heading 8"/>
    <w:basedOn w:val="Normal"/>
    <w:next w:val="Normal"/>
    <w:qFormat/>
    <w:pPr>
      <w:spacing w:before="240" w:after="60"/>
      <w:outlineLvl w:val="7"/>
    </w:pPr>
    <w:rPr>
      <w:i/>
      <w:iCs/>
      <w:sz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tyle>
  <w:style w:type="paragraph" w:customStyle="1" w:styleId="SLGR">
    <w:name w:val="__S_L_GR"/>
    <w:basedOn w:val="Normal"/>
    <w:next w:val="Normal"/>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pPr>
      <w:numPr>
        <w:numId w:val="20"/>
      </w:numPr>
      <w:spacing w:after="120"/>
      <w:ind w:right="1134"/>
      <w:jc w:val="both"/>
    </w:pPr>
    <w:rPr>
      <w:lang w:eastAsia="ru-RU"/>
    </w:rPr>
  </w:style>
  <w:style w:type="paragraph" w:customStyle="1" w:styleId="Bullet2GR">
    <w:name w:val="_Bullet 2_GR"/>
    <w:basedOn w:val="Normal"/>
    <w:pPr>
      <w:numPr>
        <w:numId w:val="21"/>
      </w:numPr>
      <w:spacing w:after="120"/>
      <w:ind w:right="1134"/>
      <w:jc w:val="both"/>
    </w:pPr>
    <w:rPr>
      <w:lang w:eastAsia="ru-RU"/>
    </w:r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style>
  <w:style w:type="paragraph" w:styleId="ListBullet5">
    <w:name w:val="List Bullet 5"/>
    <w:basedOn w:val="Normal"/>
    <w:semiHidden/>
    <w:pPr>
      <w:numPr>
        <w:numId w:val="10"/>
      </w:numPr>
    </w:pPr>
  </w:style>
  <w:style w:type="table" w:styleId="TableGrid">
    <w:name w:val="Table Grid"/>
    <w:basedOn w:val="TableNormal"/>
    <w:semiHidden/>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Pr>
      <w:rFonts w:ascii="Times New Roman" w:hAnsi="Times New Roman"/>
      <w:dstrike w:val="0"/>
      <w:sz w:val="18"/>
      <w:vertAlign w:val="superscript"/>
    </w:rPr>
  </w:style>
  <w:style w:type="paragraph" w:styleId="Footer">
    <w:name w:val="footer"/>
    <w:aliases w:val="3_GR"/>
    <w:basedOn w:val="Normal"/>
    <w:pPr>
      <w:tabs>
        <w:tab w:val="right" w:pos="9639"/>
      </w:tabs>
      <w:suppressAutoHyphens/>
      <w:spacing w:line="240" w:lineRule="auto"/>
    </w:pPr>
    <w:rPr>
      <w:spacing w:val="0"/>
      <w:w w:val="100"/>
      <w:kern w:val="0"/>
      <w:sz w:val="16"/>
      <w:lang w:val="en-GB" w:eastAsia="ru-RU"/>
    </w:rPr>
  </w:style>
  <w:style w:type="character" w:styleId="PageNumber">
    <w:name w:val="page number"/>
    <w:aliases w:val="7_GR"/>
    <w:rPr>
      <w:rFonts w:ascii="Times New Roman" w:hAnsi="Times New Roman"/>
      <w:b/>
      <w:sz w:val="18"/>
    </w:rPr>
  </w:style>
  <w:style w:type="paragraph" w:styleId="EndnoteText">
    <w:name w:val="endnote text"/>
    <w:aliases w:val="2_GR"/>
    <w:basedOn w:val="FootnoteText"/>
  </w:style>
  <w:style w:type="paragraph" w:styleId="FootnoteText">
    <w:name w:val="footnote text"/>
    <w:aliases w:val="5_GR,5_G"/>
    <w:basedOn w:val="Normal"/>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pPr>
      <w:numPr>
        <w:numId w:val="23"/>
      </w:numPr>
      <w:tabs>
        <w:tab w:val="left" w:pos="567"/>
      </w:tabs>
      <w:spacing w:after="120"/>
      <w:ind w:right="1134"/>
      <w:jc w:val="both"/>
      <w:outlineLvl w:val="0"/>
    </w:pPr>
    <w:rPr>
      <w:lang w:eastAsia="ru-RU"/>
    </w:rPr>
  </w:style>
  <w:style w:type="character" w:styleId="FootnoteReference">
    <w:name w:val="footnote reference"/>
    <w:aliases w:val="4_GR"/>
    <w:rPr>
      <w:rFonts w:ascii="Times New Roman" w:hAnsi="Times New Roman"/>
      <w:dstrike w:val="0"/>
      <w:sz w:val="18"/>
      <w:vertAlign w:val="superscript"/>
    </w:rPr>
  </w:style>
  <w:style w:type="character" w:styleId="HTMLAcronym">
    <w:name w:val="HTML Acronym"/>
    <w:basedOn w:val="DefaultParagraphFont"/>
    <w:semiHidden/>
  </w:style>
  <w:style w:type="table" w:styleId="TableWeb1">
    <w:name w:val="Table Web 1"/>
    <w:basedOn w:val="TableNormal"/>
    <w:semiHidden/>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raNoG">
    <w:name w:val="_ParaNo._G"/>
    <w:basedOn w:val="SingleTxtG"/>
    <w:pPr>
      <w:numPr>
        <w:numId w:val="24"/>
      </w:numPr>
    </w:pPr>
  </w:style>
  <w:style w:type="character" w:styleId="Emphasis">
    <w:name w:val="Emphasis"/>
    <w:qFormat/>
    <w:rPr>
      <w:i/>
      <w:iCs/>
    </w:rPr>
  </w:style>
  <w:style w:type="paragraph" w:styleId="NoteHeading">
    <w:name w:val="Note Heading"/>
    <w:basedOn w:val="Normal"/>
    <w:next w:val="Normal"/>
    <w:semiHidden/>
  </w:style>
  <w:style w:type="table" w:styleId="TableElegant">
    <w:name w:val="Table Elegant"/>
    <w:basedOn w:val="TableNormal"/>
    <w:semiHidden/>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table" w:styleId="TableClassic1">
    <w:name w:val="Table Classic 1"/>
    <w:basedOn w:val="TableNormal"/>
    <w:semiHidden/>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Pr>
      <w:rFonts w:ascii="Courier New" w:hAnsi="Courier New" w:cs="Courier New"/>
      <w:sz w:val="20"/>
      <w:szCs w:val="20"/>
    </w:rPr>
  </w:style>
  <w:style w:type="paragraph" w:styleId="BodyText">
    <w:name w:val="Body Text"/>
    <w:basedOn w:val="Normal"/>
    <w:semiHidden/>
  </w:style>
  <w:style w:type="paragraph" w:styleId="BodyTextFirstIndent">
    <w:name w:val="Body Text First Indent"/>
    <w:basedOn w:val="BodyText"/>
    <w:semiHidden/>
    <w:pPr>
      <w:ind w:firstLine="210"/>
    </w:pPr>
  </w:style>
  <w:style w:type="paragraph" w:styleId="BodyTextIndent">
    <w:name w:val="Body Text Indent"/>
    <w:basedOn w:val="Normal"/>
    <w:semiHidden/>
    <w:pPr>
      <w:ind w:left="283"/>
    </w:pPr>
  </w:style>
  <w:style w:type="paragraph" w:styleId="BodyTextFirstIndent2">
    <w:name w:val="Body Text First Indent 2"/>
    <w:basedOn w:val="BodyTextIndent"/>
    <w:semiHidden/>
    <w:pPr>
      <w:ind w:firstLine="210"/>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style>
  <w:style w:type="paragraph" w:styleId="ListNumber">
    <w:name w:val="List Number"/>
    <w:basedOn w:val="Normal"/>
    <w:semiHidden/>
    <w:pPr>
      <w:numPr>
        <w:numId w:val="11"/>
      </w:numPr>
    </w:pPr>
  </w:style>
  <w:style w:type="paragraph" w:styleId="ListNumber2">
    <w:name w:val="List Number 2"/>
    <w:basedOn w:val="Normal"/>
    <w:semiHidden/>
    <w:pPr>
      <w:numPr>
        <w:numId w:val="12"/>
      </w:numPr>
    </w:pPr>
  </w:style>
  <w:style w:type="paragraph" w:styleId="ListNumber3">
    <w:name w:val="List Number 3"/>
    <w:basedOn w:val="Normal"/>
    <w:semiHidden/>
    <w:pPr>
      <w:numPr>
        <w:numId w:val="13"/>
      </w:numPr>
    </w:pPr>
  </w:style>
  <w:style w:type="paragraph" w:styleId="ListNumber4">
    <w:name w:val="List Number 4"/>
    <w:basedOn w:val="Normal"/>
    <w:semiHidden/>
    <w:pPr>
      <w:numPr>
        <w:numId w:val="14"/>
      </w:numPr>
    </w:pPr>
  </w:style>
  <w:style w:type="paragraph" w:styleId="ListNumber5">
    <w:name w:val="List Number 5"/>
    <w:basedOn w:val="Normal"/>
    <w:semiHidden/>
    <w:pPr>
      <w:numPr>
        <w:numId w:val="15"/>
      </w:numPr>
    </w:pPr>
  </w:style>
  <w:style w:type="character" w:styleId="HTMLSample">
    <w:name w:val="HTML Sample"/>
    <w:semiHidden/>
    <w:rPr>
      <w:rFonts w:ascii="Courier New" w:hAnsi="Courier New" w:cs="Courier New"/>
    </w:rPr>
  </w:style>
  <w:style w:type="paragraph" w:styleId="EnvelopeReturn">
    <w:name w:val="envelope return"/>
    <w:basedOn w:val="Normal"/>
    <w:semiHidden/>
    <w:rPr>
      <w:rFonts w:ascii="Arial" w:hAnsi="Arial" w:cs="Arial"/>
    </w:rPr>
  </w:style>
  <w:style w:type="table" w:styleId="Table3Deffects1">
    <w:name w:val="Table 3D effects 1"/>
    <w:basedOn w:val="TableNormal"/>
    <w:semiHidden/>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Pr>
      <w:sz w:val="24"/>
    </w:rPr>
  </w:style>
  <w:style w:type="paragraph" w:styleId="NormalIndent">
    <w:name w:val="Normal Indent"/>
    <w:basedOn w:val="Normal"/>
    <w:semiHidden/>
    <w:pPr>
      <w:ind w:left="567"/>
    </w:pPr>
  </w:style>
  <w:style w:type="character" w:styleId="HTMLDefinition">
    <w:name w:val="HTML Definition"/>
    <w:semiHidden/>
    <w:rPr>
      <w:i/>
      <w:iCs/>
    </w:rPr>
  </w:style>
  <w:style w:type="paragraph" w:styleId="BodyText2">
    <w:name w:val="Body Text 2"/>
    <w:basedOn w:val="Normal"/>
    <w:semiHidden/>
    <w:pPr>
      <w:spacing w:line="480" w:lineRule="auto"/>
    </w:pPr>
  </w:style>
  <w:style w:type="paragraph" w:styleId="BodyText3">
    <w:name w:val="Body Text 3"/>
    <w:basedOn w:val="Normal"/>
    <w:semiHidden/>
    <w:rPr>
      <w:sz w:val="16"/>
      <w:szCs w:val="16"/>
    </w:rPr>
  </w:style>
  <w:style w:type="paragraph" w:styleId="BodyTextIndent2">
    <w:name w:val="Body Text Indent 2"/>
    <w:basedOn w:val="Normal"/>
    <w:semiHidden/>
    <w:pPr>
      <w:spacing w:line="480" w:lineRule="auto"/>
      <w:ind w:left="283"/>
    </w:pPr>
  </w:style>
  <w:style w:type="paragraph" w:styleId="BodyTextIndent3">
    <w:name w:val="Body Text Indent 3"/>
    <w:basedOn w:val="Normal"/>
    <w:semiHidden/>
    <w:pPr>
      <w:ind w:left="283"/>
    </w:pPr>
    <w:rPr>
      <w:sz w:val="16"/>
      <w:szCs w:val="16"/>
    </w:rPr>
  </w:style>
  <w:style w:type="character" w:styleId="HTMLVariable">
    <w:name w:val="HTML Variable"/>
    <w:semiHidden/>
    <w:rPr>
      <w:i/>
      <w:iCs/>
    </w:rPr>
  </w:style>
  <w:style w:type="character" w:styleId="HTMLTypewriter">
    <w:name w:val="HTML Typewriter"/>
    <w:semiHidden/>
    <w:rPr>
      <w:rFonts w:ascii="Courier New" w:hAnsi="Courier New" w:cs="Courier New"/>
      <w:sz w:val="20"/>
      <w:szCs w:val="20"/>
    </w:rPr>
  </w:style>
  <w:style w:type="paragraph" w:styleId="Subtitle">
    <w:name w:val="Subtitle"/>
    <w:basedOn w:val="Normal"/>
    <w:qFormat/>
    <w:pPr>
      <w:spacing w:after="60"/>
      <w:jc w:val="center"/>
      <w:outlineLvl w:val="1"/>
    </w:pPr>
    <w:rPr>
      <w:rFonts w:ascii="Arial" w:hAnsi="Arial" w:cs="Arial"/>
      <w:sz w:val="24"/>
    </w:rPr>
  </w:style>
  <w:style w:type="paragraph" w:styleId="Signature">
    <w:name w:val="Signature"/>
    <w:basedOn w:val="Normal"/>
    <w:semiHidden/>
    <w:pPr>
      <w:ind w:left="4252"/>
    </w:pPr>
  </w:style>
  <w:style w:type="paragraph" w:styleId="Salutation">
    <w:name w:val="Salutation"/>
    <w:basedOn w:val="Normal"/>
    <w:next w:val="Normal"/>
    <w:semiHidden/>
  </w:style>
  <w:style w:type="paragraph" w:styleId="ListContinue">
    <w:name w:val="List Continue"/>
    <w:basedOn w:val="Normal"/>
    <w:semiHidden/>
    <w:pPr>
      <w:ind w:left="283"/>
    </w:pPr>
  </w:style>
  <w:style w:type="paragraph" w:styleId="ListContinue2">
    <w:name w:val="List Continue 2"/>
    <w:basedOn w:val="Normal"/>
    <w:semiHidden/>
    <w:pPr>
      <w:ind w:left="566"/>
    </w:pPr>
  </w:style>
  <w:style w:type="paragraph" w:styleId="ListContinue3">
    <w:name w:val="List Continue 3"/>
    <w:basedOn w:val="Normal"/>
    <w:semiHidden/>
    <w:pPr>
      <w:ind w:left="849"/>
    </w:pPr>
  </w:style>
  <w:style w:type="paragraph" w:styleId="ListContinue4">
    <w:name w:val="List Continue 4"/>
    <w:basedOn w:val="Normal"/>
    <w:semiHidden/>
    <w:pPr>
      <w:ind w:left="1132"/>
    </w:pPr>
  </w:style>
  <w:style w:type="paragraph" w:styleId="ListContinue5">
    <w:name w:val="List Continue 5"/>
    <w:basedOn w:val="Normal"/>
    <w:semiHidden/>
    <w:pPr>
      <w:ind w:left="1415"/>
    </w:pPr>
  </w:style>
  <w:style w:type="character" w:styleId="FollowedHyperlink">
    <w:name w:val="FollowedHyperlink"/>
    <w:semiHidden/>
    <w:rPr>
      <w:color w:val="800080"/>
      <w:u w:val="single"/>
    </w:rPr>
  </w:style>
  <w:style w:type="table" w:styleId="TableSimple2">
    <w:name w:val="Table Simple 2"/>
    <w:basedOn w:val="TableNormal"/>
    <w:semiHidden/>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pPr>
      <w:ind w:left="4252"/>
    </w:pPr>
  </w:style>
  <w:style w:type="table" w:styleId="TableGrid1">
    <w:name w:val="Table Grid 1"/>
    <w:basedOn w:val="TableNormal"/>
    <w:semiHidden/>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HTMLPreformatted">
    <w:name w:val="HTML Preformatted"/>
    <w:basedOn w:val="Normal"/>
    <w:semiHidden/>
    <w:rPr>
      <w:rFonts w:ascii="Courier New" w:hAnsi="Courier New" w:cs="Courier New"/>
    </w:rPr>
  </w:style>
  <w:style w:type="numbering" w:styleId="ArticleSection">
    <w:name w:val="Outline List 3"/>
    <w:basedOn w:val="NoList"/>
    <w:semiHidden/>
    <w:pPr>
      <w:numPr>
        <w:numId w:val="16"/>
      </w:numPr>
    </w:pPr>
  </w:style>
  <w:style w:type="table" w:styleId="TableColumns1">
    <w:name w:val="Table Columns 1"/>
    <w:basedOn w:val="TableNormal"/>
    <w:semiHidden/>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Pr>
      <w:b/>
      <w:bCs/>
    </w:rPr>
  </w:style>
  <w:style w:type="table" w:styleId="TableList1">
    <w:name w:val="Table List 1"/>
    <w:basedOn w:val="TableNormal"/>
    <w:semiHidden/>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pPr>
      <w:ind w:left="1440" w:right="1440"/>
    </w:pPr>
  </w:style>
  <w:style w:type="character" w:styleId="HTMLCite">
    <w:name w:val="HTML Cite"/>
    <w:semiHidden/>
    <w:rPr>
      <w:i/>
      <w:iCs/>
    </w:rPr>
  </w:style>
  <w:style w:type="paragraph" w:styleId="E-mailSignature">
    <w:name w:val="E-mail Signature"/>
    <w:basedOn w:val="Normal"/>
    <w:semiHidden/>
  </w:style>
  <w:style w:type="character" w:styleId="Hyperlink">
    <w:name w:val="Hyperlink"/>
    <w:semiHidden/>
    <w:rPr>
      <w:color w:val="000000"/>
      <w:u w:val="single"/>
    </w:rPr>
  </w:style>
  <w:style w:type="paragraph" w:customStyle="1" w:styleId="SingleTxtG">
    <w:name w:val="_ Single Txt_G"/>
    <w:basedOn w:val="Normal"/>
    <w:pPr>
      <w:suppressAutoHyphens/>
      <w:spacing w:after="120"/>
      <w:ind w:left="1134" w:right="1134"/>
      <w:jc w:val="both"/>
    </w:pPr>
    <w:rPr>
      <w:spacing w:val="0"/>
      <w:w w:val="100"/>
      <w:kern w:val="0"/>
      <w:lang w:val="en-GB"/>
    </w:rPr>
  </w:style>
  <w:style w:type="paragraph" w:customStyle="1" w:styleId="H1GR">
    <w:name w:val="_ H_1_GR"/>
    <w:basedOn w:val="Normal"/>
    <w:next w:val="Normal"/>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pPr>
      <w:spacing w:before="120"/>
    </w:pPr>
    <w:rPr>
      <w:rFonts w:ascii="Arial" w:hAnsi="Arial" w:cs="Arial"/>
      <w:b/>
      <w:bCs/>
      <w:sz w:val="24"/>
    </w:rPr>
  </w:style>
  <w:style w:type="paragraph" w:customStyle="1" w:styleId="SingleTxtGR">
    <w:name w:val="_ Single Txt_GR"/>
    <w:basedOn w:val="Normal"/>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Pr>
      <w:sz w:val="16"/>
      <w:szCs w:val="16"/>
    </w:rPr>
  </w:style>
  <w:style w:type="paragraph" w:customStyle="1" w:styleId="std">
    <w:name w:val="std"/>
    <w:basedOn w:val="Normal"/>
    <w:pPr>
      <w:spacing w:line="240" w:lineRule="auto"/>
    </w:pPr>
    <w:rPr>
      <w:spacing w:val="0"/>
      <w:w w:val="100"/>
      <w:kern w:val="0"/>
      <w:sz w:val="24"/>
      <w:szCs w:val="24"/>
      <w:lang w:eastAsia="ru-RU"/>
    </w:rPr>
  </w:style>
  <w:style w:type="table" w:customStyle="1" w:styleId="TabNum">
    <w:name w:val="_TabNum"/>
    <w:basedOn w:val="TableNormal"/>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13</Pages>
  <Words>6013</Words>
  <Characters>34280</Characters>
  <Application>Microsoft Office Word</Application>
  <DocSecurity>4</DocSecurity>
  <Lines>285</Lines>
  <Paragraphs>80</Paragraphs>
  <ScaleCrop>false</ScaleCrop>
  <HeadingPairs>
    <vt:vector size="2" baseType="variant">
      <vt:variant>
        <vt:lpstr>Название</vt:lpstr>
      </vt:variant>
      <vt:variant>
        <vt:i4>1</vt:i4>
      </vt:variant>
    </vt:vector>
  </HeadingPairs>
  <TitlesOfParts>
    <vt:vector size="1" baseType="lpstr">
      <vt:lpstr>1046145</vt:lpstr>
    </vt:vector>
  </TitlesOfParts>
  <Company>CSD</Company>
  <LinksUpToDate>false</LinksUpToDate>
  <CharactersWithSpaces>40213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1046145</dc:title>
  <dc:subject>КУЗЬМЕНКО</dc:subject>
  <dc:creator>Аргунова</dc:creator>
  <cp:keywords/>
  <dc:description/>
  <cp:lastModifiedBy>ARGOUNOVA</cp:lastModifiedBy>
  <cp:revision>2</cp:revision>
  <cp:lastPrinted>2011-07-29T12:49:00Z</cp:lastPrinted>
  <dcterms:created xsi:type="dcterms:W3CDTF">2011-07-29T14:22:00Z</dcterms:created>
  <dcterms:modified xsi:type="dcterms:W3CDTF">2011-07-29T14:22:00Z</dcterms:modified>
</cp:coreProperties>
</file>