
<file path=[Content_Types].xml><?xml version="1.0" encoding="utf-8"?>
<Types xmlns="http://schemas.openxmlformats.org/package/2006/content-types">
  <Default Extension="png" ContentType="image/png"/>
  <Default Extension="wmf" ContentType="image/x-wmf"/>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343AC" w:rsidRDefault="003343AC" w:rsidP="003343AC">
      <w:pPr>
        <w:spacing w:line="240" w:lineRule="auto"/>
        <w:rPr>
          <w:sz w:val="6"/>
        </w:rPr>
        <w:sectPr w:rsidR="003343AC" w:rsidSect="003343AC">
          <w:headerReference w:type="even" r:id="rId7"/>
          <w:headerReference w:type="default" r:id="rId8"/>
          <w:footerReference w:type="even" r:id="rId9"/>
          <w:footerReference w:type="default" r:id="rId10"/>
          <w:headerReference w:type="first" r:id="rId11"/>
          <w:footerReference w:type="first" r:id="rId12"/>
          <w:type w:val="continuous"/>
          <w:pgSz w:w="12240" w:h="15840" w:code="1"/>
          <w:pgMar w:top="1742" w:right="1195" w:bottom="1898" w:left="1195" w:header="576" w:footer="1030" w:gutter="0"/>
          <w:cols w:space="708"/>
          <w:titlePg/>
          <w:docGrid w:linePitch="360"/>
        </w:sectPr>
      </w:pPr>
      <w:r>
        <w:rPr>
          <w:rStyle w:val="CommentReference"/>
        </w:rPr>
        <w:commentReference w:id="0"/>
      </w:r>
    </w:p>
    <w:p w:rsidR="00024A4B" w:rsidRPr="008D59E7" w:rsidRDefault="0020535B" w:rsidP="0020535B">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pPr>
      <w:r w:rsidRPr="008D59E7">
        <w:t>Comité pour l</w:t>
      </w:r>
      <w:r w:rsidR="00B079B2">
        <w:t>’</w:t>
      </w:r>
      <w:r w:rsidRPr="008D59E7">
        <w:t>élimination de la discrimination</w:t>
      </w:r>
      <w:r w:rsidRPr="008D59E7">
        <w:br/>
        <w:t>à l</w:t>
      </w:r>
      <w:r w:rsidR="00B079B2">
        <w:t>’</w:t>
      </w:r>
      <w:r w:rsidRPr="008D59E7">
        <w:t>égard des femmes</w:t>
      </w:r>
    </w:p>
    <w:p w:rsidR="00300616" w:rsidRPr="00300616" w:rsidRDefault="00300616" w:rsidP="00300616">
      <w:pPr>
        <w:pStyle w:val="SingleTxt"/>
        <w:spacing w:after="0" w:line="120" w:lineRule="exact"/>
        <w:rPr>
          <w:sz w:val="10"/>
        </w:rPr>
      </w:pPr>
    </w:p>
    <w:p w:rsidR="00300616" w:rsidRPr="00300616" w:rsidRDefault="00300616" w:rsidP="00300616">
      <w:pPr>
        <w:pStyle w:val="SingleTxt"/>
        <w:spacing w:after="0" w:line="120" w:lineRule="exact"/>
        <w:rPr>
          <w:sz w:val="10"/>
        </w:rPr>
      </w:pPr>
    </w:p>
    <w:p w:rsidR="00024A4B" w:rsidRPr="008D59E7" w:rsidRDefault="00024A4B" w:rsidP="0020535B">
      <w:pPr>
        <w:pStyle w:val="SingleTxt"/>
        <w:spacing w:after="0" w:line="120" w:lineRule="exact"/>
        <w:rPr>
          <w:sz w:val="10"/>
        </w:rPr>
      </w:pPr>
    </w:p>
    <w:p w:rsidR="00024A4B" w:rsidRPr="008D59E7" w:rsidRDefault="0020535B" w:rsidP="0020535B">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8D59E7">
        <w:tab/>
      </w:r>
      <w:r w:rsidRPr="008D59E7">
        <w:tab/>
        <w:t xml:space="preserve">Examen des rapports soumis par les États parties </w:t>
      </w:r>
      <w:r w:rsidRPr="008D59E7">
        <w:br/>
        <w:t>en vertu de l</w:t>
      </w:r>
      <w:r w:rsidR="00B079B2">
        <w:t>’</w:t>
      </w:r>
      <w:r w:rsidRPr="008D59E7">
        <w:t xml:space="preserve">article 18 de la Convention </w:t>
      </w:r>
      <w:r w:rsidRPr="008D59E7">
        <w:br/>
        <w:t>sur l</w:t>
      </w:r>
      <w:r w:rsidR="00B079B2">
        <w:t>’</w:t>
      </w:r>
      <w:r w:rsidRPr="008D59E7">
        <w:t xml:space="preserve">élimination de toutes les formes </w:t>
      </w:r>
      <w:r w:rsidR="00822CB9">
        <w:br/>
      </w:r>
      <w:r w:rsidRPr="008D59E7">
        <w:t>de discrimination à l</w:t>
      </w:r>
      <w:r w:rsidR="00B079B2">
        <w:t>’</w:t>
      </w:r>
      <w:r w:rsidRPr="008D59E7">
        <w:t>égard des femmes</w:t>
      </w:r>
    </w:p>
    <w:p w:rsidR="00300616" w:rsidRPr="00300616" w:rsidRDefault="00300616" w:rsidP="00300616">
      <w:pPr>
        <w:pStyle w:val="SingleTxt"/>
        <w:spacing w:after="0" w:line="120" w:lineRule="exact"/>
        <w:rPr>
          <w:sz w:val="10"/>
        </w:rPr>
      </w:pPr>
    </w:p>
    <w:p w:rsidR="0020535B" w:rsidRPr="008D59E7" w:rsidRDefault="0020535B" w:rsidP="0020535B">
      <w:pPr>
        <w:pStyle w:val="SingleTxt"/>
        <w:spacing w:after="0" w:line="120" w:lineRule="exact"/>
        <w:rPr>
          <w:sz w:val="10"/>
        </w:rPr>
      </w:pPr>
    </w:p>
    <w:p w:rsidR="00024A4B" w:rsidRPr="008D59E7" w:rsidRDefault="0020535B" w:rsidP="0020535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8D59E7">
        <w:tab/>
      </w:r>
      <w:r w:rsidRPr="008D59E7">
        <w:tab/>
        <w:t xml:space="preserve">Rapport unique valant troisième et quatrième rapports périodiques </w:t>
      </w:r>
    </w:p>
    <w:p w:rsidR="00300616" w:rsidRPr="00300616" w:rsidRDefault="00300616" w:rsidP="00300616">
      <w:pPr>
        <w:pStyle w:val="SingleTxt"/>
        <w:spacing w:after="0" w:line="120" w:lineRule="exact"/>
        <w:rPr>
          <w:sz w:val="10"/>
        </w:rPr>
      </w:pPr>
    </w:p>
    <w:p w:rsidR="0020535B" w:rsidRPr="008D59E7" w:rsidRDefault="0020535B" w:rsidP="0020535B">
      <w:pPr>
        <w:pStyle w:val="SingleTxt"/>
        <w:spacing w:after="0" w:line="120" w:lineRule="exact"/>
        <w:rPr>
          <w:sz w:val="10"/>
        </w:rPr>
      </w:pPr>
    </w:p>
    <w:p w:rsidR="00024A4B" w:rsidRPr="008D59E7" w:rsidRDefault="0020535B" w:rsidP="0020535B">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8D59E7">
        <w:tab/>
      </w:r>
      <w:r w:rsidRPr="008D59E7">
        <w:tab/>
        <w:t>Algérie</w:t>
      </w:r>
      <w:r w:rsidRPr="008D59E7">
        <w:rPr>
          <w:b w:val="0"/>
          <w:sz w:val="20"/>
        </w:rPr>
        <w:t>*</w:t>
      </w:r>
    </w:p>
    <w:p w:rsidR="00024A4B" w:rsidRDefault="00024A4B" w:rsidP="0020535B">
      <w:pPr>
        <w:pStyle w:val="SingleTxt"/>
      </w:pPr>
    </w:p>
    <w:p w:rsidR="003759F2" w:rsidRDefault="003759F2" w:rsidP="0020535B">
      <w:pPr>
        <w:pStyle w:val="SingleTxt"/>
      </w:pPr>
    </w:p>
    <w:p w:rsidR="003759F2" w:rsidRPr="008D59E7" w:rsidRDefault="003759F2" w:rsidP="0020535B">
      <w:pPr>
        <w:pStyle w:val="SingleTxt"/>
      </w:pPr>
    </w:p>
    <w:p w:rsidR="0020535B" w:rsidRPr="008D59E7" w:rsidRDefault="0020535B" w:rsidP="0020535B">
      <w:pPr>
        <w:framePr w:w="9792" w:h="432" w:hSpace="141" w:wrap="around" w:hAnchor="page" w:x="1210" w:yAlign="bottom"/>
        <w:spacing w:line="240" w:lineRule="auto"/>
        <w:rPr>
          <w:sz w:val="10"/>
        </w:rPr>
      </w:pPr>
    </w:p>
    <w:p w:rsidR="0020535B" w:rsidRPr="008D59E7" w:rsidRDefault="0020535B" w:rsidP="0020535B">
      <w:pPr>
        <w:framePr w:w="9792" w:h="432" w:hSpace="141" w:wrap="around" w:hAnchor="page" w:x="1210" w:yAlign="bottom"/>
        <w:spacing w:line="240" w:lineRule="auto"/>
        <w:rPr>
          <w:sz w:val="6"/>
        </w:rPr>
      </w:pPr>
      <w:r w:rsidRPr="008D59E7">
        <w:rPr>
          <w:noProof/>
          <w:w w:val="100"/>
          <w:sz w:val="6"/>
          <w:lang w:eastAsia="fr-FR"/>
        </w:rPr>
        <w:pict>
          <v:line id="_x0000_s1026" style="position:absolute;z-index:1;mso-position-horizontal-relative:page" from="108pt,-1pt" to="180pt,-1pt" strokeweight=".25pt">
            <w10:wrap anchorx="page"/>
          </v:line>
        </w:pict>
      </w:r>
    </w:p>
    <w:p w:rsidR="0020535B" w:rsidRPr="008D59E7" w:rsidRDefault="0020535B" w:rsidP="0020535B">
      <w:pPr>
        <w:framePr w:w="9792" w:h="432" w:hSpace="141"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240" w:lineRule="auto"/>
        <w:ind w:left="1267" w:right="1260" w:hanging="576"/>
        <w:rPr>
          <w:sz w:val="17"/>
        </w:rPr>
      </w:pPr>
      <w:r w:rsidRPr="008D59E7">
        <w:rPr>
          <w:sz w:val="17"/>
        </w:rPr>
        <w:tab/>
        <w:t>*</w:t>
      </w:r>
      <w:r w:rsidRPr="008D59E7">
        <w:rPr>
          <w:sz w:val="17"/>
        </w:rPr>
        <w:tab/>
        <w:t>Le présent rapport n</w:t>
      </w:r>
      <w:r w:rsidR="00B079B2">
        <w:rPr>
          <w:sz w:val="17"/>
        </w:rPr>
        <w:t>’</w:t>
      </w:r>
      <w:r w:rsidRPr="008D59E7">
        <w:rPr>
          <w:sz w:val="17"/>
        </w:rPr>
        <w:t>a pas été revu par les services d</w:t>
      </w:r>
      <w:r w:rsidR="00B079B2">
        <w:rPr>
          <w:sz w:val="17"/>
        </w:rPr>
        <w:t>’</w:t>
      </w:r>
      <w:r w:rsidRPr="008D59E7">
        <w:rPr>
          <w:sz w:val="17"/>
        </w:rPr>
        <w:t>édition.</w:t>
      </w:r>
    </w:p>
    <w:p w:rsidR="00024A4B" w:rsidRPr="008D59E7" w:rsidRDefault="0020535B" w:rsidP="0020535B">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8D59E7">
        <w:br w:type="page"/>
      </w:r>
      <w:r w:rsidRPr="008D59E7">
        <w:tab/>
      </w:r>
      <w:r w:rsidRPr="008D59E7">
        <w:tab/>
        <w:t>République algérienne démocratique et populaire</w:t>
      </w:r>
    </w:p>
    <w:p w:rsidR="008D59E7" w:rsidRPr="008D59E7" w:rsidRDefault="008D59E7" w:rsidP="008D59E7">
      <w:pPr>
        <w:pStyle w:val="SingleTxt"/>
        <w:spacing w:after="0" w:line="120" w:lineRule="exact"/>
        <w:rPr>
          <w:sz w:val="10"/>
        </w:rPr>
      </w:pPr>
    </w:p>
    <w:p w:rsidR="0020535B" w:rsidRPr="008D59E7" w:rsidRDefault="0020535B" w:rsidP="0020535B">
      <w:pPr>
        <w:pStyle w:val="SingleTxt"/>
        <w:spacing w:after="0" w:line="120" w:lineRule="exact"/>
        <w:rPr>
          <w:sz w:val="10"/>
        </w:rPr>
      </w:pPr>
    </w:p>
    <w:p w:rsidR="00024A4B" w:rsidRPr="008D59E7" w:rsidRDefault="0020535B" w:rsidP="0020535B">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8D59E7">
        <w:tab/>
      </w:r>
      <w:r w:rsidRPr="008D59E7">
        <w:tab/>
        <w:t>Troisième et quatrième rapports périodiques de l</w:t>
      </w:r>
      <w:r w:rsidR="00B079B2">
        <w:t>’</w:t>
      </w:r>
      <w:r w:rsidRPr="008D59E7">
        <w:t>Algérie</w:t>
      </w:r>
      <w:r w:rsidRPr="008D59E7">
        <w:br/>
        <w:t>sur la mise en œuvre de la Convention sur l</w:t>
      </w:r>
      <w:r w:rsidR="00B079B2">
        <w:t>’</w:t>
      </w:r>
      <w:r w:rsidRPr="008D59E7">
        <w:t>élimination</w:t>
      </w:r>
      <w:r w:rsidRPr="008D59E7">
        <w:br/>
        <w:t>de toutes les formes de discrimination à l</w:t>
      </w:r>
      <w:r w:rsidR="00B079B2">
        <w:t>’</w:t>
      </w:r>
      <w:r w:rsidRPr="008D59E7">
        <w:t>égard des femmes</w:t>
      </w:r>
    </w:p>
    <w:p w:rsidR="008D59E7" w:rsidRPr="008D59E7" w:rsidRDefault="008D59E7" w:rsidP="008D59E7">
      <w:pPr>
        <w:pStyle w:val="SingleTxt"/>
        <w:spacing w:after="0" w:line="120" w:lineRule="exact"/>
        <w:rPr>
          <w:sz w:val="10"/>
        </w:rPr>
      </w:pPr>
    </w:p>
    <w:p w:rsidR="0020535B" w:rsidRPr="008D59E7" w:rsidRDefault="0020535B" w:rsidP="0020535B">
      <w:pPr>
        <w:pStyle w:val="SingleTxt"/>
        <w:spacing w:after="0" w:line="120" w:lineRule="exact"/>
        <w:rPr>
          <w:sz w:val="10"/>
        </w:rPr>
      </w:pPr>
    </w:p>
    <w:p w:rsidR="00024A4B" w:rsidRPr="008D59E7" w:rsidRDefault="0020535B" w:rsidP="0020535B">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8D59E7">
        <w:tab/>
      </w:r>
      <w:r w:rsidRPr="008D59E7">
        <w:tab/>
        <w:t>18 mai 2009</w:t>
      </w:r>
    </w:p>
    <w:p w:rsidR="0020535B" w:rsidRPr="008D59E7" w:rsidRDefault="0020535B" w:rsidP="0020535B">
      <w:pPr>
        <w:pStyle w:val="SingleTxt"/>
      </w:pPr>
    </w:p>
    <w:p w:rsidR="0020535B" w:rsidRPr="008D59E7" w:rsidRDefault="0020535B" w:rsidP="0020535B">
      <w:pPr>
        <w:pStyle w:val="HCh"/>
        <w:spacing w:after="120"/>
      </w:pPr>
      <w:r w:rsidRPr="008D59E7">
        <w:br w:type="page"/>
        <w:t>Table des matières</w:t>
      </w:r>
    </w:p>
    <w:tbl>
      <w:tblPr>
        <w:tblW w:w="9902" w:type="dxa"/>
        <w:tblLayout w:type="fixed"/>
        <w:tblCellMar>
          <w:left w:w="0" w:type="dxa"/>
          <w:right w:w="0" w:type="dxa"/>
        </w:tblCellMar>
        <w:tblLook w:val="0000" w:firstRow="0" w:lastRow="0" w:firstColumn="0" w:lastColumn="0" w:noHBand="0" w:noVBand="0"/>
      </w:tblPr>
      <w:tblGrid>
        <w:gridCol w:w="1060"/>
        <w:gridCol w:w="7315"/>
        <w:gridCol w:w="994"/>
        <w:gridCol w:w="533"/>
      </w:tblGrid>
      <w:tr w:rsidR="0020535B" w:rsidRPr="008D59E7" w:rsidTr="0020535B">
        <w:tblPrEx>
          <w:tblCellMar>
            <w:top w:w="0" w:type="dxa"/>
            <w:bottom w:w="0" w:type="dxa"/>
          </w:tblCellMar>
        </w:tblPrEx>
        <w:tc>
          <w:tcPr>
            <w:tcW w:w="1060" w:type="dxa"/>
            <w:shd w:val="clear" w:color="auto" w:fill="auto"/>
          </w:tcPr>
          <w:p w:rsidR="0020535B" w:rsidRPr="008D59E7" w:rsidRDefault="00635756" w:rsidP="000A43C7">
            <w:pPr>
              <w:tabs>
                <w:tab w:val="left" w:pos="288"/>
                <w:tab w:val="left" w:pos="576"/>
                <w:tab w:val="left" w:pos="864"/>
                <w:tab w:val="left" w:leader="dot" w:pos="1020"/>
              </w:tabs>
              <w:spacing w:after="120" w:line="240" w:lineRule="auto"/>
              <w:jc w:val="right"/>
              <w:rPr>
                <w:i/>
                <w:spacing w:val="60"/>
                <w:sz w:val="17"/>
              </w:rPr>
            </w:pPr>
            <w:r w:rsidRPr="008D59E7">
              <w:rPr>
                <w:i/>
                <w:spacing w:val="60"/>
                <w:sz w:val="17"/>
              </w:rPr>
              <w:tab/>
            </w:r>
            <w:r w:rsidR="000A43C7" w:rsidRPr="008D59E7">
              <w:rPr>
                <w:i/>
                <w:spacing w:val="60"/>
                <w:sz w:val="17"/>
              </w:rPr>
              <w:tab/>
            </w:r>
          </w:p>
        </w:tc>
        <w:tc>
          <w:tcPr>
            <w:tcW w:w="7315" w:type="dxa"/>
            <w:shd w:val="clear" w:color="auto" w:fill="auto"/>
          </w:tcPr>
          <w:p w:rsidR="0020535B" w:rsidRPr="008D59E7" w:rsidRDefault="0020535B" w:rsidP="0020535B">
            <w:pPr>
              <w:spacing w:after="120" w:line="240" w:lineRule="auto"/>
              <w:rPr>
                <w:i/>
                <w:sz w:val="14"/>
              </w:rPr>
            </w:pPr>
          </w:p>
        </w:tc>
        <w:tc>
          <w:tcPr>
            <w:tcW w:w="994" w:type="dxa"/>
            <w:shd w:val="clear" w:color="auto" w:fill="auto"/>
          </w:tcPr>
          <w:p w:rsidR="0020535B" w:rsidRPr="008D59E7" w:rsidRDefault="0020535B" w:rsidP="0020535B">
            <w:pPr>
              <w:spacing w:after="120" w:line="240" w:lineRule="auto"/>
              <w:jc w:val="right"/>
              <w:rPr>
                <w:i/>
                <w:sz w:val="14"/>
              </w:rPr>
            </w:pPr>
          </w:p>
        </w:tc>
        <w:tc>
          <w:tcPr>
            <w:tcW w:w="533" w:type="dxa"/>
            <w:shd w:val="clear" w:color="auto" w:fill="auto"/>
          </w:tcPr>
          <w:p w:rsidR="0020535B" w:rsidRPr="008D59E7" w:rsidRDefault="0020535B" w:rsidP="0020535B">
            <w:pPr>
              <w:spacing w:after="120" w:line="240" w:lineRule="auto"/>
              <w:jc w:val="right"/>
              <w:rPr>
                <w:i/>
                <w:sz w:val="14"/>
              </w:rPr>
            </w:pPr>
            <w:r w:rsidRPr="008D59E7">
              <w:rPr>
                <w:i/>
                <w:sz w:val="14"/>
              </w:rPr>
              <w:t>Page</w:t>
            </w:r>
          </w:p>
        </w:tc>
      </w:tr>
      <w:tr w:rsidR="0020535B" w:rsidRPr="008D59E7" w:rsidTr="0020535B">
        <w:tblPrEx>
          <w:tblCellMar>
            <w:top w:w="0" w:type="dxa"/>
            <w:bottom w:w="0" w:type="dxa"/>
          </w:tblCellMar>
        </w:tblPrEx>
        <w:tc>
          <w:tcPr>
            <w:tcW w:w="9369" w:type="dxa"/>
            <w:gridSpan w:val="3"/>
            <w:shd w:val="clear" w:color="auto" w:fill="auto"/>
          </w:tcPr>
          <w:p w:rsidR="0020535B" w:rsidRPr="008D59E7" w:rsidRDefault="0020535B" w:rsidP="00635756">
            <w:pPr>
              <w:tabs>
                <w:tab w:val="left" w:pos="1296"/>
                <w:tab w:val="left" w:pos="1728"/>
                <w:tab w:val="left" w:pos="2160"/>
                <w:tab w:val="left" w:leader="dot" w:pos="9320"/>
                <w:tab w:val="right" w:leader="dot" w:pos="9360"/>
              </w:tabs>
              <w:suppressAutoHyphens/>
              <w:spacing w:after="120"/>
              <w:ind w:left="1080"/>
              <w:rPr>
                <w:spacing w:val="60"/>
                <w:sz w:val="17"/>
              </w:rPr>
            </w:pPr>
            <w:r w:rsidRPr="008D59E7">
              <w:tab/>
              <w:t>Introduction</w:t>
            </w:r>
            <w:r w:rsidRPr="008D59E7">
              <w:rPr>
                <w:spacing w:val="60"/>
                <w:sz w:val="17"/>
              </w:rPr>
              <w:tab/>
            </w:r>
            <w:r w:rsidR="000A43C7" w:rsidRPr="008D59E7">
              <w:rPr>
                <w:spacing w:val="60"/>
                <w:sz w:val="17"/>
              </w:rPr>
              <w:tab/>
            </w:r>
          </w:p>
        </w:tc>
        <w:tc>
          <w:tcPr>
            <w:tcW w:w="533" w:type="dxa"/>
            <w:shd w:val="clear" w:color="auto" w:fill="auto"/>
            <w:vAlign w:val="bottom"/>
          </w:tcPr>
          <w:p w:rsidR="0020535B" w:rsidRPr="008D59E7" w:rsidRDefault="00EA589F" w:rsidP="0020535B">
            <w:pPr>
              <w:spacing w:after="120"/>
              <w:ind w:right="40"/>
              <w:jc w:val="right"/>
            </w:pPr>
            <w:r>
              <w:t>5</w:t>
            </w:r>
          </w:p>
        </w:tc>
      </w:tr>
      <w:tr w:rsidR="0020535B" w:rsidRPr="008D59E7" w:rsidTr="0020535B">
        <w:tblPrEx>
          <w:tblCellMar>
            <w:top w:w="0" w:type="dxa"/>
            <w:bottom w:w="0" w:type="dxa"/>
          </w:tblCellMar>
        </w:tblPrEx>
        <w:tc>
          <w:tcPr>
            <w:tcW w:w="9369" w:type="dxa"/>
            <w:gridSpan w:val="3"/>
            <w:shd w:val="clear" w:color="auto" w:fill="auto"/>
          </w:tcPr>
          <w:p w:rsidR="0020535B" w:rsidRPr="008D59E7" w:rsidRDefault="0020535B" w:rsidP="00635756">
            <w:pPr>
              <w:tabs>
                <w:tab w:val="left" w:pos="1296"/>
                <w:tab w:val="left" w:pos="1728"/>
                <w:tab w:val="left" w:pos="2160"/>
                <w:tab w:val="left" w:leader="dot" w:pos="9320"/>
                <w:tab w:val="right" w:leader="dot" w:pos="9360"/>
              </w:tabs>
              <w:suppressAutoHyphens/>
              <w:spacing w:after="120"/>
              <w:ind w:left="1080"/>
              <w:rPr>
                <w:b/>
                <w:spacing w:val="60"/>
                <w:sz w:val="17"/>
              </w:rPr>
            </w:pPr>
            <w:r w:rsidRPr="008D59E7">
              <w:tab/>
            </w:r>
            <w:r w:rsidRPr="008D59E7">
              <w:rPr>
                <w:b/>
              </w:rPr>
              <w:t>Première partie</w:t>
            </w:r>
          </w:p>
        </w:tc>
        <w:tc>
          <w:tcPr>
            <w:tcW w:w="533" w:type="dxa"/>
            <w:shd w:val="clear" w:color="auto" w:fill="auto"/>
            <w:vAlign w:val="bottom"/>
          </w:tcPr>
          <w:p w:rsidR="0020535B" w:rsidRPr="008D59E7" w:rsidRDefault="0020535B" w:rsidP="0020535B">
            <w:pPr>
              <w:spacing w:after="120"/>
              <w:ind w:right="40"/>
              <w:jc w:val="right"/>
            </w:pPr>
          </w:p>
        </w:tc>
      </w:tr>
      <w:tr w:rsidR="0020535B" w:rsidRPr="008D59E7" w:rsidTr="0020535B">
        <w:tblPrEx>
          <w:tblCellMar>
            <w:top w:w="0" w:type="dxa"/>
            <w:bottom w:w="0" w:type="dxa"/>
          </w:tblCellMar>
        </w:tblPrEx>
        <w:tc>
          <w:tcPr>
            <w:tcW w:w="9369" w:type="dxa"/>
            <w:gridSpan w:val="3"/>
            <w:shd w:val="clear" w:color="auto" w:fill="auto"/>
          </w:tcPr>
          <w:p w:rsidR="0020535B" w:rsidRPr="008D59E7" w:rsidRDefault="0020535B" w:rsidP="00635756">
            <w:pPr>
              <w:tabs>
                <w:tab w:val="left" w:pos="1296"/>
                <w:tab w:val="left" w:pos="1728"/>
                <w:tab w:val="left" w:pos="2160"/>
                <w:tab w:val="left" w:leader="dot" w:pos="9320"/>
                <w:tab w:val="right" w:leader="dot" w:pos="9360"/>
              </w:tabs>
              <w:suppressAutoHyphens/>
              <w:spacing w:after="120"/>
              <w:ind w:left="18" w:firstLine="9"/>
              <w:rPr>
                <w:b/>
                <w:spacing w:val="60"/>
                <w:sz w:val="17"/>
              </w:rPr>
            </w:pPr>
            <w:r w:rsidRPr="008D59E7">
              <w:tab/>
            </w:r>
            <w:r w:rsidR="00635756" w:rsidRPr="008D59E7">
              <w:rPr>
                <w:b/>
              </w:rPr>
              <w:t xml:space="preserve">Renseignements généraux et réponses aux préoccupations et recommandations </w:t>
            </w:r>
            <w:r w:rsidR="00635756" w:rsidRPr="008D59E7">
              <w:rPr>
                <w:b/>
              </w:rPr>
              <w:br/>
            </w:r>
            <w:r w:rsidR="00635756" w:rsidRPr="008D59E7">
              <w:rPr>
                <w:b/>
              </w:rPr>
              <w:tab/>
              <w:t>du Comité</w:t>
            </w:r>
            <w:r w:rsidR="00635756" w:rsidRPr="008D59E7">
              <w:rPr>
                <w:spacing w:val="60"/>
                <w:sz w:val="17"/>
              </w:rPr>
              <w:tab/>
            </w:r>
            <w:r w:rsidR="00635756" w:rsidRPr="008D59E7">
              <w:rPr>
                <w:spacing w:val="60"/>
                <w:sz w:val="17"/>
              </w:rPr>
              <w:tab/>
            </w:r>
          </w:p>
        </w:tc>
        <w:tc>
          <w:tcPr>
            <w:tcW w:w="533" w:type="dxa"/>
            <w:shd w:val="clear" w:color="auto" w:fill="auto"/>
            <w:vAlign w:val="bottom"/>
          </w:tcPr>
          <w:p w:rsidR="0020535B" w:rsidRPr="008D59E7" w:rsidRDefault="00EA589F" w:rsidP="0020535B">
            <w:pPr>
              <w:spacing w:after="120"/>
              <w:ind w:right="40"/>
              <w:jc w:val="right"/>
            </w:pPr>
            <w:r>
              <w:t>6</w:t>
            </w:r>
          </w:p>
        </w:tc>
      </w:tr>
      <w:tr w:rsidR="00635756" w:rsidRPr="008D59E7" w:rsidTr="0020535B">
        <w:tblPrEx>
          <w:tblCellMar>
            <w:top w:w="0" w:type="dxa"/>
            <w:bottom w:w="0" w:type="dxa"/>
          </w:tblCellMar>
        </w:tblPrEx>
        <w:tc>
          <w:tcPr>
            <w:tcW w:w="9369" w:type="dxa"/>
            <w:gridSpan w:val="3"/>
            <w:shd w:val="clear" w:color="auto" w:fill="auto"/>
          </w:tcPr>
          <w:p w:rsidR="00635756" w:rsidRPr="008D59E7" w:rsidRDefault="00635756" w:rsidP="00635756">
            <w:pPr>
              <w:tabs>
                <w:tab w:val="left" w:pos="897"/>
                <w:tab w:val="left" w:pos="1296"/>
                <w:tab w:val="left" w:pos="1728"/>
                <w:tab w:val="left" w:pos="2160"/>
                <w:tab w:val="left" w:pos="2592"/>
                <w:tab w:val="left" w:pos="3024"/>
                <w:tab w:val="left" w:pos="3456"/>
                <w:tab w:val="left" w:leader="dot" w:pos="9320"/>
                <w:tab w:val="right" w:leader="dot" w:pos="9360"/>
              </w:tabs>
              <w:suppressAutoHyphens/>
              <w:spacing w:after="120"/>
              <w:ind w:left="18" w:firstLine="9"/>
              <w:rPr>
                <w:spacing w:val="60"/>
                <w:sz w:val="17"/>
              </w:rPr>
            </w:pPr>
            <w:r w:rsidRPr="008D59E7">
              <w:tab/>
              <w:t>A.</w:t>
            </w:r>
            <w:r w:rsidRPr="008D59E7">
              <w:tab/>
              <w:t>Renseignements généraux</w:t>
            </w:r>
            <w:r w:rsidRPr="008D59E7">
              <w:rPr>
                <w:spacing w:val="60"/>
                <w:sz w:val="17"/>
              </w:rPr>
              <w:tab/>
            </w:r>
            <w:r w:rsidRPr="008D59E7">
              <w:rPr>
                <w:spacing w:val="60"/>
                <w:sz w:val="17"/>
              </w:rPr>
              <w:tab/>
            </w:r>
          </w:p>
        </w:tc>
        <w:tc>
          <w:tcPr>
            <w:tcW w:w="533" w:type="dxa"/>
            <w:shd w:val="clear" w:color="auto" w:fill="auto"/>
            <w:vAlign w:val="bottom"/>
          </w:tcPr>
          <w:p w:rsidR="00635756" w:rsidRPr="008D59E7" w:rsidRDefault="00EA589F" w:rsidP="0020535B">
            <w:pPr>
              <w:spacing w:after="120"/>
              <w:ind w:right="40"/>
              <w:jc w:val="right"/>
            </w:pPr>
            <w:r>
              <w:t>6</w:t>
            </w:r>
          </w:p>
        </w:tc>
      </w:tr>
      <w:tr w:rsidR="00635756" w:rsidRPr="008D59E7" w:rsidTr="0020535B">
        <w:tblPrEx>
          <w:tblCellMar>
            <w:top w:w="0" w:type="dxa"/>
            <w:bottom w:w="0" w:type="dxa"/>
          </w:tblCellMar>
        </w:tblPrEx>
        <w:tc>
          <w:tcPr>
            <w:tcW w:w="9369" w:type="dxa"/>
            <w:gridSpan w:val="3"/>
            <w:shd w:val="clear" w:color="auto" w:fill="auto"/>
          </w:tcPr>
          <w:p w:rsidR="00635756" w:rsidRPr="008D59E7" w:rsidRDefault="00635756" w:rsidP="00635756">
            <w:pPr>
              <w:tabs>
                <w:tab w:val="left" w:pos="897"/>
                <w:tab w:val="left" w:pos="1296"/>
                <w:tab w:val="left" w:pos="1728"/>
                <w:tab w:val="left" w:pos="2160"/>
                <w:tab w:val="left" w:pos="2592"/>
                <w:tab w:val="left" w:pos="3024"/>
                <w:tab w:val="left" w:pos="3456"/>
                <w:tab w:val="left" w:leader="dot" w:pos="9320"/>
                <w:tab w:val="right" w:leader="dot" w:pos="9360"/>
              </w:tabs>
              <w:suppressAutoHyphens/>
              <w:spacing w:after="120"/>
              <w:ind w:left="18" w:firstLine="9"/>
              <w:rPr>
                <w:spacing w:val="60"/>
                <w:sz w:val="17"/>
              </w:rPr>
            </w:pPr>
            <w:r w:rsidRPr="008D59E7">
              <w:tab/>
            </w:r>
            <w:r w:rsidRPr="008D59E7">
              <w:tab/>
              <w:t>I.</w:t>
            </w:r>
            <w:r w:rsidRPr="008D59E7">
              <w:tab/>
              <w:t>Structure politique générale</w:t>
            </w:r>
            <w:r w:rsidRPr="008D59E7">
              <w:rPr>
                <w:spacing w:val="60"/>
                <w:sz w:val="17"/>
              </w:rPr>
              <w:tab/>
            </w:r>
            <w:r w:rsidR="000A43C7" w:rsidRPr="008D59E7">
              <w:rPr>
                <w:spacing w:val="60"/>
                <w:sz w:val="17"/>
              </w:rPr>
              <w:tab/>
            </w:r>
          </w:p>
        </w:tc>
        <w:tc>
          <w:tcPr>
            <w:tcW w:w="533" w:type="dxa"/>
            <w:shd w:val="clear" w:color="auto" w:fill="auto"/>
            <w:vAlign w:val="bottom"/>
          </w:tcPr>
          <w:p w:rsidR="00635756" w:rsidRPr="008D59E7" w:rsidRDefault="00EA589F" w:rsidP="0020535B">
            <w:pPr>
              <w:spacing w:after="120"/>
              <w:ind w:right="40"/>
              <w:jc w:val="right"/>
            </w:pPr>
            <w:r>
              <w:t>7</w:t>
            </w:r>
          </w:p>
        </w:tc>
      </w:tr>
      <w:tr w:rsidR="00635756" w:rsidRPr="008D59E7" w:rsidTr="0020535B">
        <w:tblPrEx>
          <w:tblCellMar>
            <w:top w:w="0" w:type="dxa"/>
            <w:bottom w:w="0" w:type="dxa"/>
          </w:tblCellMar>
        </w:tblPrEx>
        <w:tc>
          <w:tcPr>
            <w:tcW w:w="9369" w:type="dxa"/>
            <w:gridSpan w:val="3"/>
            <w:shd w:val="clear" w:color="auto" w:fill="auto"/>
          </w:tcPr>
          <w:p w:rsidR="00635756" w:rsidRPr="008D59E7" w:rsidRDefault="00635756" w:rsidP="00635756">
            <w:pPr>
              <w:tabs>
                <w:tab w:val="left" w:pos="897"/>
                <w:tab w:val="left" w:pos="1296"/>
                <w:tab w:val="left" w:pos="1728"/>
                <w:tab w:val="left" w:pos="2160"/>
                <w:tab w:val="left" w:pos="2592"/>
                <w:tab w:val="left" w:pos="3024"/>
                <w:tab w:val="left" w:pos="3456"/>
                <w:tab w:val="left" w:leader="dot" w:pos="9320"/>
                <w:tab w:val="right" w:leader="dot" w:pos="9360"/>
              </w:tabs>
              <w:suppressAutoHyphens/>
              <w:spacing w:after="120"/>
              <w:ind w:left="18" w:firstLine="9"/>
              <w:rPr>
                <w:spacing w:val="60"/>
                <w:sz w:val="17"/>
              </w:rPr>
            </w:pPr>
            <w:r w:rsidRPr="008D59E7">
              <w:tab/>
            </w:r>
            <w:r w:rsidRPr="008D59E7">
              <w:tab/>
              <w:t>II.</w:t>
            </w:r>
            <w:r w:rsidRPr="008D59E7">
              <w:tab/>
              <w:t xml:space="preserve">Cadre juridique général de </w:t>
            </w:r>
            <w:r w:rsidR="00EA589F">
              <w:t>promotion et de</w:t>
            </w:r>
            <w:r w:rsidRPr="008D59E7">
              <w:t xml:space="preserve"> protection des droits de l</w:t>
            </w:r>
            <w:r w:rsidR="00B079B2">
              <w:t>’</w:t>
            </w:r>
            <w:r w:rsidRPr="008D59E7">
              <w:t>homme</w:t>
            </w:r>
            <w:r w:rsidR="008B00F7" w:rsidRPr="008D59E7">
              <w:rPr>
                <w:spacing w:val="60"/>
                <w:sz w:val="17"/>
              </w:rPr>
              <w:tab/>
            </w:r>
            <w:r w:rsidR="000A43C7" w:rsidRPr="008D59E7">
              <w:rPr>
                <w:spacing w:val="60"/>
                <w:sz w:val="17"/>
              </w:rPr>
              <w:tab/>
            </w:r>
          </w:p>
        </w:tc>
        <w:tc>
          <w:tcPr>
            <w:tcW w:w="533" w:type="dxa"/>
            <w:shd w:val="clear" w:color="auto" w:fill="auto"/>
            <w:vAlign w:val="bottom"/>
          </w:tcPr>
          <w:p w:rsidR="00635756" w:rsidRPr="008D59E7" w:rsidRDefault="00EA589F" w:rsidP="0020535B">
            <w:pPr>
              <w:spacing w:after="120"/>
              <w:ind w:right="40"/>
              <w:jc w:val="right"/>
            </w:pPr>
            <w:r>
              <w:t>8</w:t>
            </w:r>
          </w:p>
        </w:tc>
      </w:tr>
      <w:tr w:rsidR="00635756" w:rsidRPr="008D59E7" w:rsidTr="0020535B">
        <w:tblPrEx>
          <w:tblCellMar>
            <w:top w:w="0" w:type="dxa"/>
            <w:bottom w:w="0" w:type="dxa"/>
          </w:tblCellMar>
        </w:tblPrEx>
        <w:tc>
          <w:tcPr>
            <w:tcW w:w="9369" w:type="dxa"/>
            <w:gridSpan w:val="3"/>
            <w:shd w:val="clear" w:color="auto" w:fill="auto"/>
          </w:tcPr>
          <w:p w:rsidR="00635756" w:rsidRPr="008D59E7" w:rsidRDefault="00635756" w:rsidP="00635756">
            <w:pPr>
              <w:tabs>
                <w:tab w:val="left" w:pos="897"/>
                <w:tab w:val="left" w:pos="1296"/>
                <w:tab w:val="left" w:pos="1728"/>
                <w:tab w:val="left" w:pos="2160"/>
                <w:tab w:val="left" w:pos="2592"/>
                <w:tab w:val="left" w:pos="3024"/>
                <w:tab w:val="left" w:pos="3456"/>
                <w:tab w:val="left" w:leader="dot" w:pos="9320"/>
                <w:tab w:val="right" w:leader="dot" w:pos="9360"/>
              </w:tabs>
              <w:suppressAutoHyphens/>
              <w:spacing w:after="120"/>
              <w:ind w:left="18" w:firstLine="9"/>
              <w:rPr>
                <w:spacing w:val="60"/>
                <w:sz w:val="17"/>
              </w:rPr>
            </w:pPr>
            <w:r w:rsidRPr="008D59E7">
              <w:tab/>
            </w:r>
            <w:r w:rsidRPr="008D59E7">
              <w:tab/>
            </w:r>
            <w:r w:rsidRPr="008D59E7">
              <w:tab/>
              <w:t>A.</w:t>
            </w:r>
            <w:r w:rsidRPr="008D59E7">
              <w:tab/>
              <w:t>Mécanismes des droits de l</w:t>
            </w:r>
            <w:r w:rsidR="00B079B2">
              <w:t>’</w:t>
            </w:r>
            <w:r w:rsidRPr="008D59E7">
              <w:t>homme</w:t>
            </w:r>
            <w:r w:rsidR="008B00F7" w:rsidRPr="008D59E7">
              <w:rPr>
                <w:spacing w:val="60"/>
                <w:sz w:val="17"/>
              </w:rPr>
              <w:tab/>
            </w:r>
            <w:r w:rsidR="000A43C7" w:rsidRPr="008D59E7">
              <w:rPr>
                <w:spacing w:val="60"/>
                <w:sz w:val="17"/>
              </w:rPr>
              <w:tab/>
            </w:r>
          </w:p>
        </w:tc>
        <w:tc>
          <w:tcPr>
            <w:tcW w:w="533" w:type="dxa"/>
            <w:shd w:val="clear" w:color="auto" w:fill="auto"/>
            <w:vAlign w:val="bottom"/>
          </w:tcPr>
          <w:p w:rsidR="00635756" w:rsidRPr="008D59E7" w:rsidRDefault="00635756" w:rsidP="0020535B">
            <w:pPr>
              <w:spacing w:after="120"/>
              <w:ind w:right="40"/>
              <w:jc w:val="right"/>
            </w:pPr>
          </w:p>
        </w:tc>
      </w:tr>
      <w:tr w:rsidR="00635756" w:rsidRPr="008D59E7" w:rsidTr="0020535B">
        <w:tblPrEx>
          <w:tblCellMar>
            <w:top w:w="0" w:type="dxa"/>
            <w:bottom w:w="0" w:type="dxa"/>
          </w:tblCellMar>
        </w:tblPrEx>
        <w:tc>
          <w:tcPr>
            <w:tcW w:w="9369" w:type="dxa"/>
            <w:gridSpan w:val="3"/>
            <w:shd w:val="clear" w:color="auto" w:fill="auto"/>
          </w:tcPr>
          <w:p w:rsidR="00635756" w:rsidRPr="008D59E7" w:rsidRDefault="00635756" w:rsidP="00635756">
            <w:pPr>
              <w:tabs>
                <w:tab w:val="left" w:pos="897"/>
                <w:tab w:val="left" w:pos="1296"/>
                <w:tab w:val="left" w:pos="1728"/>
                <w:tab w:val="left" w:pos="2160"/>
                <w:tab w:val="left" w:pos="2592"/>
                <w:tab w:val="left" w:pos="3024"/>
                <w:tab w:val="left" w:pos="3456"/>
                <w:tab w:val="left" w:leader="dot" w:pos="9320"/>
                <w:tab w:val="right" w:leader="dot" w:pos="9360"/>
              </w:tabs>
              <w:suppressAutoHyphens/>
              <w:spacing w:after="120"/>
              <w:ind w:left="18" w:firstLine="9"/>
              <w:rPr>
                <w:spacing w:val="60"/>
                <w:sz w:val="17"/>
              </w:rPr>
            </w:pPr>
            <w:r w:rsidRPr="008D59E7">
              <w:tab/>
            </w:r>
            <w:r w:rsidRPr="008D59E7">
              <w:tab/>
            </w:r>
            <w:r w:rsidRPr="008D59E7">
              <w:tab/>
              <w:t>B.</w:t>
            </w:r>
            <w:r w:rsidRPr="008D59E7">
              <w:tab/>
              <w:t>Traités internationaux et ordre interne</w:t>
            </w:r>
            <w:r w:rsidR="008B00F7" w:rsidRPr="008D59E7">
              <w:rPr>
                <w:spacing w:val="60"/>
                <w:sz w:val="17"/>
              </w:rPr>
              <w:tab/>
            </w:r>
            <w:r w:rsidR="000A43C7" w:rsidRPr="008D59E7">
              <w:rPr>
                <w:spacing w:val="60"/>
                <w:sz w:val="17"/>
              </w:rPr>
              <w:tab/>
            </w:r>
          </w:p>
        </w:tc>
        <w:tc>
          <w:tcPr>
            <w:tcW w:w="533" w:type="dxa"/>
            <w:shd w:val="clear" w:color="auto" w:fill="auto"/>
            <w:vAlign w:val="bottom"/>
          </w:tcPr>
          <w:p w:rsidR="00635756" w:rsidRPr="008D59E7" w:rsidRDefault="00635756" w:rsidP="0020535B">
            <w:pPr>
              <w:spacing w:after="120"/>
              <w:ind w:right="40"/>
              <w:jc w:val="right"/>
            </w:pPr>
          </w:p>
        </w:tc>
      </w:tr>
      <w:tr w:rsidR="00635756" w:rsidRPr="008D59E7" w:rsidTr="0020535B">
        <w:tblPrEx>
          <w:tblCellMar>
            <w:top w:w="0" w:type="dxa"/>
            <w:bottom w:w="0" w:type="dxa"/>
          </w:tblCellMar>
        </w:tblPrEx>
        <w:tc>
          <w:tcPr>
            <w:tcW w:w="9369" w:type="dxa"/>
            <w:gridSpan w:val="3"/>
            <w:shd w:val="clear" w:color="auto" w:fill="auto"/>
          </w:tcPr>
          <w:p w:rsidR="00635756" w:rsidRPr="008D59E7" w:rsidRDefault="00635756" w:rsidP="00635756">
            <w:pPr>
              <w:tabs>
                <w:tab w:val="left" w:pos="897"/>
                <w:tab w:val="left" w:pos="1296"/>
                <w:tab w:val="left" w:pos="1728"/>
                <w:tab w:val="left" w:pos="2160"/>
                <w:tab w:val="left" w:pos="2592"/>
                <w:tab w:val="left" w:pos="3024"/>
                <w:tab w:val="left" w:pos="3456"/>
                <w:tab w:val="left" w:leader="dot" w:pos="9320"/>
                <w:tab w:val="right" w:leader="dot" w:pos="9360"/>
              </w:tabs>
              <w:suppressAutoHyphens/>
              <w:spacing w:after="120"/>
              <w:ind w:left="18" w:firstLine="9"/>
              <w:rPr>
                <w:spacing w:val="60"/>
                <w:sz w:val="17"/>
              </w:rPr>
            </w:pPr>
            <w:r w:rsidRPr="008D59E7">
              <w:tab/>
            </w:r>
            <w:r w:rsidRPr="008D59E7">
              <w:tab/>
              <w:t>III.</w:t>
            </w:r>
            <w:r w:rsidRPr="008D59E7">
              <w:tab/>
              <w:t>Information et publicité</w:t>
            </w:r>
            <w:r w:rsidR="008B00F7" w:rsidRPr="008D59E7">
              <w:rPr>
                <w:spacing w:val="60"/>
                <w:sz w:val="17"/>
              </w:rPr>
              <w:tab/>
            </w:r>
            <w:r w:rsidR="000A43C7" w:rsidRPr="008D59E7">
              <w:rPr>
                <w:spacing w:val="60"/>
                <w:sz w:val="17"/>
              </w:rPr>
              <w:tab/>
            </w:r>
          </w:p>
        </w:tc>
        <w:tc>
          <w:tcPr>
            <w:tcW w:w="533" w:type="dxa"/>
            <w:shd w:val="clear" w:color="auto" w:fill="auto"/>
            <w:vAlign w:val="bottom"/>
          </w:tcPr>
          <w:p w:rsidR="00635756" w:rsidRPr="008D59E7" w:rsidRDefault="00EA589F" w:rsidP="0020535B">
            <w:pPr>
              <w:spacing w:after="120"/>
              <w:ind w:right="40"/>
              <w:jc w:val="right"/>
            </w:pPr>
            <w:r>
              <w:t>10</w:t>
            </w:r>
          </w:p>
        </w:tc>
      </w:tr>
      <w:tr w:rsidR="00635756" w:rsidRPr="008D59E7" w:rsidTr="0020535B">
        <w:tblPrEx>
          <w:tblCellMar>
            <w:top w:w="0" w:type="dxa"/>
            <w:bottom w:w="0" w:type="dxa"/>
          </w:tblCellMar>
        </w:tblPrEx>
        <w:tc>
          <w:tcPr>
            <w:tcW w:w="9369" w:type="dxa"/>
            <w:gridSpan w:val="3"/>
            <w:shd w:val="clear" w:color="auto" w:fill="auto"/>
          </w:tcPr>
          <w:p w:rsidR="00635756" w:rsidRPr="008D59E7" w:rsidRDefault="00635756" w:rsidP="00635756">
            <w:pPr>
              <w:tabs>
                <w:tab w:val="left" w:pos="897"/>
                <w:tab w:val="left" w:pos="1296"/>
                <w:tab w:val="left" w:pos="1728"/>
                <w:tab w:val="left" w:pos="2160"/>
                <w:tab w:val="left" w:pos="2592"/>
                <w:tab w:val="left" w:pos="3024"/>
                <w:tab w:val="left" w:pos="3456"/>
                <w:tab w:val="left" w:leader="dot" w:pos="9320"/>
                <w:tab w:val="right" w:leader="dot" w:pos="9360"/>
              </w:tabs>
              <w:suppressAutoHyphens/>
              <w:spacing w:after="120"/>
              <w:ind w:left="18" w:firstLine="9"/>
              <w:rPr>
                <w:spacing w:val="60"/>
                <w:sz w:val="17"/>
              </w:rPr>
            </w:pPr>
            <w:r w:rsidRPr="008D59E7">
              <w:tab/>
            </w:r>
            <w:r w:rsidRPr="008D59E7">
              <w:tab/>
              <w:t>IV.</w:t>
            </w:r>
            <w:r w:rsidRPr="008D59E7">
              <w:tab/>
              <w:t>Droits de l</w:t>
            </w:r>
            <w:r w:rsidR="00B079B2">
              <w:t>’</w:t>
            </w:r>
            <w:r w:rsidRPr="008D59E7">
              <w:t>homme et lutte contre le terrorisme</w:t>
            </w:r>
            <w:r w:rsidR="008B00F7" w:rsidRPr="008D59E7">
              <w:rPr>
                <w:spacing w:val="60"/>
                <w:sz w:val="17"/>
              </w:rPr>
              <w:tab/>
            </w:r>
            <w:r w:rsidR="000A43C7" w:rsidRPr="008D59E7">
              <w:rPr>
                <w:spacing w:val="60"/>
                <w:sz w:val="17"/>
              </w:rPr>
              <w:tab/>
            </w:r>
          </w:p>
        </w:tc>
        <w:tc>
          <w:tcPr>
            <w:tcW w:w="533" w:type="dxa"/>
            <w:shd w:val="clear" w:color="auto" w:fill="auto"/>
            <w:vAlign w:val="bottom"/>
          </w:tcPr>
          <w:p w:rsidR="00635756" w:rsidRPr="008D59E7" w:rsidRDefault="00EA589F" w:rsidP="0020535B">
            <w:pPr>
              <w:spacing w:after="120"/>
              <w:ind w:right="40"/>
              <w:jc w:val="right"/>
            </w:pPr>
            <w:r>
              <w:t>11</w:t>
            </w:r>
          </w:p>
        </w:tc>
      </w:tr>
      <w:tr w:rsidR="00635756" w:rsidRPr="008D59E7" w:rsidTr="0020535B">
        <w:tblPrEx>
          <w:tblCellMar>
            <w:top w:w="0" w:type="dxa"/>
            <w:bottom w:w="0" w:type="dxa"/>
          </w:tblCellMar>
        </w:tblPrEx>
        <w:tc>
          <w:tcPr>
            <w:tcW w:w="9369" w:type="dxa"/>
            <w:gridSpan w:val="3"/>
            <w:shd w:val="clear" w:color="auto" w:fill="auto"/>
          </w:tcPr>
          <w:p w:rsidR="00635756" w:rsidRPr="008D59E7" w:rsidRDefault="00635756" w:rsidP="001F462D">
            <w:pPr>
              <w:tabs>
                <w:tab w:val="left" w:pos="897"/>
                <w:tab w:val="left" w:pos="1296"/>
                <w:tab w:val="left" w:pos="1728"/>
                <w:tab w:val="left" w:pos="2160"/>
                <w:tab w:val="left" w:pos="2592"/>
                <w:tab w:val="left" w:pos="3024"/>
                <w:tab w:val="left" w:pos="3456"/>
                <w:tab w:val="left" w:leader="dot" w:pos="9320"/>
                <w:tab w:val="right" w:leader="dot" w:pos="9360"/>
              </w:tabs>
              <w:suppressAutoHyphens/>
              <w:spacing w:after="120"/>
              <w:ind w:left="1296" w:hanging="1269"/>
              <w:rPr>
                <w:spacing w:val="60"/>
                <w:sz w:val="17"/>
              </w:rPr>
            </w:pPr>
            <w:r w:rsidRPr="008D59E7">
              <w:tab/>
              <w:t>B.</w:t>
            </w:r>
            <w:r w:rsidRPr="008D59E7">
              <w:tab/>
              <w:t xml:space="preserve">Réponses </w:t>
            </w:r>
            <w:r w:rsidR="001F462D" w:rsidRPr="008D59E7">
              <w:t xml:space="preserve">du Gouvernement algérien aux recommandations formulées par le Comité </w:t>
            </w:r>
            <w:r w:rsidR="001F462D" w:rsidRPr="008D59E7">
              <w:br/>
              <w:t>des droits de la femme lors de l</w:t>
            </w:r>
            <w:r w:rsidR="00B079B2">
              <w:t>’</w:t>
            </w:r>
            <w:r w:rsidR="001F462D" w:rsidRPr="008D59E7">
              <w:t>examen du second rapport périodique</w:t>
            </w:r>
            <w:r w:rsidR="008B00F7" w:rsidRPr="008D59E7">
              <w:rPr>
                <w:spacing w:val="60"/>
                <w:sz w:val="17"/>
              </w:rPr>
              <w:tab/>
            </w:r>
            <w:r w:rsidR="000A43C7" w:rsidRPr="008D59E7">
              <w:rPr>
                <w:spacing w:val="60"/>
                <w:sz w:val="17"/>
              </w:rPr>
              <w:tab/>
            </w:r>
          </w:p>
        </w:tc>
        <w:tc>
          <w:tcPr>
            <w:tcW w:w="533" w:type="dxa"/>
            <w:shd w:val="clear" w:color="auto" w:fill="auto"/>
            <w:vAlign w:val="bottom"/>
          </w:tcPr>
          <w:p w:rsidR="00635756" w:rsidRPr="008D59E7" w:rsidRDefault="00EA589F" w:rsidP="0020535B">
            <w:pPr>
              <w:spacing w:after="120"/>
              <w:ind w:right="40"/>
              <w:jc w:val="right"/>
            </w:pPr>
            <w:r>
              <w:t>11</w:t>
            </w:r>
          </w:p>
        </w:tc>
      </w:tr>
      <w:tr w:rsidR="00635756" w:rsidRPr="008D59E7" w:rsidTr="0020535B">
        <w:tblPrEx>
          <w:tblCellMar>
            <w:top w:w="0" w:type="dxa"/>
            <w:bottom w:w="0" w:type="dxa"/>
          </w:tblCellMar>
        </w:tblPrEx>
        <w:tc>
          <w:tcPr>
            <w:tcW w:w="9369" w:type="dxa"/>
            <w:gridSpan w:val="3"/>
            <w:shd w:val="clear" w:color="auto" w:fill="auto"/>
          </w:tcPr>
          <w:p w:rsidR="00635756" w:rsidRPr="008D59E7" w:rsidRDefault="00635756" w:rsidP="00635756">
            <w:pPr>
              <w:tabs>
                <w:tab w:val="left" w:pos="897"/>
                <w:tab w:val="left" w:pos="1296"/>
                <w:tab w:val="left" w:pos="1728"/>
                <w:tab w:val="left" w:pos="2160"/>
                <w:tab w:val="left" w:pos="2592"/>
                <w:tab w:val="left" w:pos="3024"/>
                <w:tab w:val="left" w:pos="3456"/>
                <w:tab w:val="left" w:leader="dot" w:pos="9320"/>
                <w:tab w:val="right" w:leader="dot" w:pos="9360"/>
              </w:tabs>
              <w:suppressAutoHyphens/>
              <w:spacing w:after="120"/>
              <w:ind w:left="18" w:firstLine="9"/>
              <w:rPr>
                <w:b/>
                <w:spacing w:val="60"/>
                <w:sz w:val="17"/>
              </w:rPr>
            </w:pPr>
            <w:r w:rsidRPr="008D59E7">
              <w:tab/>
            </w:r>
            <w:r w:rsidRPr="008D59E7">
              <w:tab/>
            </w:r>
            <w:r w:rsidRPr="008D59E7">
              <w:rPr>
                <w:b/>
              </w:rPr>
              <w:t>Deuxième partie</w:t>
            </w:r>
            <w:r w:rsidR="000A43C7" w:rsidRPr="008D59E7">
              <w:rPr>
                <w:b/>
                <w:spacing w:val="60"/>
                <w:sz w:val="17"/>
              </w:rPr>
              <w:tab/>
            </w:r>
          </w:p>
        </w:tc>
        <w:tc>
          <w:tcPr>
            <w:tcW w:w="533" w:type="dxa"/>
            <w:shd w:val="clear" w:color="auto" w:fill="auto"/>
            <w:vAlign w:val="bottom"/>
          </w:tcPr>
          <w:p w:rsidR="00635756" w:rsidRPr="008D59E7" w:rsidRDefault="00635756" w:rsidP="0020535B">
            <w:pPr>
              <w:spacing w:after="120"/>
              <w:ind w:right="40"/>
              <w:jc w:val="right"/>
            </w:pPr>
          </w:p>
        </w:tc>
      </w:tr>
      <w:tr w:rsidR="00635756" w:rsidRPr="008D59E7" w:rsidTr="0020535B">
        <w:tblPrEx>
          <w:tblCellMar>
            <w:top w:w="0" w:type="dxa"/>
            <w:bottom w:w="0" w:type="dxa"/>
          </w:tblCellMar>
        </w:tblPrEx>
        <w:tc>
          <w:tcPr>
            <w:tcW w:w="9369" w:type="dxa"/>
            <w:gridSpan w:val="3"/>
            <w:shd w:val="clear" w:color="auto" w:fill="auto"/>
          </w:tcPr>
          <w:p w:rsidR="00635756" w:rsidRPr="008D59E7" w:rsidRDefault="00635756" w:rsidP="00635756">
            <w:pPr>
              <w:tabs>
                <w:tab w:val="left" w:pos="897"/>
                <w:tab w:val="left" w:pos="1296"/>
                <w:tab w:val="left" w:pos="1728"/>
                <w:tab w:val="left" w:pos="2160"/>
                <w:tab w:val="left" w:pos="2592"/>
                <w:tab w:val="left" w:pos="3024"/>
                <w:tab w:val="left" w:pos="3456"/>
                <w:tab w:val="left" w:leader="dot" w:pos="9320"/>
                <w:tab w:val="right" w:leader="dot" w:pos="9360"/>
              </w:tabs>
              <w:suppressAutoHyphens/>
              <w:spacing w:after="120"/>
              <w:ind w:left="18" w:firstLine="9"/>
              <w:rPr>
                <w:b/>
                <w:spacing w:val="60"/>
                <w:sz w:val="17"/>
              </w:rPr>
            </w:pPr>
            <w:r w:rsidRPr="008D59E7">
              <w:tab/>
            </w:r>
            <w:r w:rsidRPr="008D59E7">
              <w:tab/>
            </w:r>
            <w:r w:rsidRPr="008D59E7">
              <w:rPr>
                <w:b/>
              </w:rPr>
              <w:t>Éléments relatifs aux dispositions de fond de la Convention</w:t>
            </w:r>
            <w:r w:rsidR="000A43C7" w:rsidRPr="008D59E7">
              <w:rPr>
                <w:spacing w:val="60"/>
                <w:sz w:val="17"/>
              </w:rPr>
              <w:tab/>
            </w:r>
          </w:p>
        </w:tc>
        <w:tc>
          <w:tcPr>
            <w:tcW w:w="533" w:type="dxa"/>
            <w:shd w:val="clear" w:color="auto" w:fill="auto"/>
            <w:vAlign w:val="bottom"/>
          </w:tcPr>
          <w:p w:rsidR="00635756" w:rsidRPr="008D59E7" w:rsidRDefault="00EA589F" w:rsidP="0020535B">
            <w:pPr>
              <w:spacing w:after="120"/>
              <w:ind w:right="40"/>
              <w:jc w:val="right"/>
            </w:pPr>
            <w:r>
              <w:t>55</w:t>
            </w:r>
          </w:p>
        </w:tc>
      </w:tr>
      <w:tr w:rsidR="00635756" w:rsidRPr="008D59E7" w:rsidTr="0020535B">
        <w:tblPrEx>
          <w:tblCellMar>
            <w:top w:w="0" w:type="dxa"/>
            <w:bottom w:w="0" w:type="dxa"/>
          </w:tblCellMar>
        </w:tblPrEx>
        <w:tc>
          <w:tcPr>
            <w:tcW w:w="9369" w:type="dxa"/>
            <w:gridSpan w:val="3"/>
            <w:shd w:val="clear" w:color="auto" w:fill="auto"/>
          </w:tcPr>
          <w:p w:rsidR="00635756" w:rsidRPr="008D59E7" w:rsidRDefault="00C73DBE" w:rsidP="00C73DBE">
            <w:pPr>
              <w:tabs>
                <w:tab w:val="left" w:pos="897"/>
                <w:tab w:val="left" w:pos="1296"/>
                <w:tab w:val="left" w:pos="1728"/>
                <w:tab w:val="left" w:pos="2340"/>
                <w:tab w:val="left" w:pos="3024"/>
                <w:tab w:val="left" w:pos="3456"/>
                <w:tab w:val="left" w:leader="dot" w:pos="9320"/>
                <w:tab w:val="right" w:leader="dot" w:pos="9360"/>
              </w:tabs>
              <w:suppressAutoHyphens/>
              <w:spacing w:after="120"/>
              <w:ind w:left="18" w:firstLine="9"/>
              <w:rPr>
                <w:spacing w:val="60"/>
                <w:sz w:val="17"/>
              </w:rPr>
            </w:pPr>
            <w:r w:rsidRPr="008D59E7">
              <w:tab/>
            </w:r>
            <w:r w:rsidRPr="008D59E7">
              <w:tab/>
            </w:r>
            <w:r w:rsidRPr="008D59E7">
              <w:rPr>
                <w:b/>
              </w:rPr>
              <w:t>Article 2.</w:t>
            </w:r>
            <w:r w:rsidRPr="008D59E7">
              <w:rPr>
                <w:b/>
              </w:rPr>
              <w:tab/>
            </w:r>
            <w:r w:rsidRPr="008D59E7">
              <w:t>Politique tendant à éliminer la discrimination à l</w:t>
            </w:r>
            <w:r w:rsidR="00B079B2">
              <w:t>’</w:t>
            </w:r>
            <w:r w:rsidRPr="008D59E7">
              <w:t>égard des femmes</w:t>
            </w:r>
            <w:r w:rsidR="008B00F7" w:rsidRPr="008D59E7">
              <w:rPr>
                <w:spacing w:val="60"/>
                <w:sz w:val="17"/>
              </w:rPr>
              <w:tab/>
            </w:r>
            <w:r w:rsidR="000A43C7" w:rsidRPr="008D59E7">
              <w:rPr>
                <w:spacing w:val="60"/>
                <w:sz w:val="17"/>
              </w:rPr>
              <w:tab/>
            </w:r>
          </w:p>
        </w:tc>
        <w:tc>
          <w:tcPr>
            <w:tcW w:w="533" w:type="dxa"/>
            <w:shd w:val="clear" w:color="auto" w:fill="auto"/>
            <w:vAlign w:val="bottom"/>
          </w:tcPr>
          <w:p w:rsidR="00635756" w:rsidRPr="008D59E7" w:rsidRDefault="00EA589F" w:rsidP="0020535B">
            <w:pPr>
              <w:spacing w:after="120"/>
              <w:ind w:right="40"/>
              <w:jc w:val="right"/>
            </w:pPr>
            <w:r>
              <w:t>55</w:t>
            </w:r>
          </w:p>
        </w:tc>
      </w:tr>
      <w:tr w:rsidR="00C73DBE" w:rsidRPr="008D59E7" w:rsidTr="0020535B">
        <w:tblPrEx>
          <w:tblCellMar>
            <w:top w:w="0" w:type="dxa"/>
            <w:bottom w:w="0" w:type="dxa"/>
          </w:tblCellMar>
        </w:tblPrEx>
        <w:tc>
          <w:tcPr>
            <w:tcW w:w="9369" w:type="dxa"/>
            <w:gridSpan w:val="3"/>
            <w:shd w:val="clear" w:color="auto" w:fill="auto"/>
          </w:tcPr>
          <w:p w:rsidR="00C73DBE" w:rsidRPr="008D59E7" w:rsidRDefault="00C73DBE" w:rsidP="00C73DBE">
            <w:pPr>
              <w:tabs>
                <w:tab w:val="left" w:pos="897"/>
                <w:tab w:val="left" w:pos="1296"/>
                <w:tab w:val="left" w:pos="1728"/>
                <w:tab w:val="left" w:pos="2340"/>
                <w:tab w:val="left" w:pos="3024"/>
                <w:tab w:val="left" w:pos="3456"/>
                <w:tab w:val="left" w:leader="dot" w:pos="9320"/>
                <w:tab w:val="right" w:leader="dot" w:pos="9360"/>
              </w:tabs>
              <w:suppressAutoHyphens/>
              <w:spacing w:after="120"/>
              <w:ind w:left="18" w:firstLine="9"/>
              <w:rPr>
                <w:spacing w:val="60"/>
                <w:sz w:val="17"/>
              </w:rPr>
            </w:pPr>
            <w:r w:rsidRPr="008D59E7">
              <w:tab/>
            </w:r>
            <w:r w:rsidRPr="008D59E7">
              <w:tab/>
            </w:r>
            <w:r w:rsidRPr="008D59E7">
              <w:rPr>
                <w:b/>
              </w:rPr>
              <w:t>Article 3.</w:t>
            </w:r>
            <w:r w:rsidRPr="008D59E7">
              <w:rPr>
                <w:b/>
              </w:rPr>
              <w:tab/>
            </w:r>
            <w:r w:rsidRPr="008D59E7">
              <w:t>Mesures pour une égalité de facto entre les hommes et les femmes</w:t>
            </w:r>
            <w:r w:rsidR="008B00F7" w:rsidRPr="008D59E7">
              <w:rPr>
                <w:spacing w:val="60"/>
                <w:sz w:val="17"/>
              </w:rPr>
              <w:tab/>
            </w:r>
            <w:r w:rsidR="000A43C7" w:rsidRPr="008D59E7">
              <w:rPr>
                <w:spacing w:val="60"/>
                <w:sz w:val="17"/>
              </w:rPr>
              <w:tab/>
            </w:r>
          </w:p>
        </w:tc>
        <w:tc>
          <w:tcPr>
            <w:tcW w:w="533" w:type="dxa"/>
            <w:shd w:val="clear" w:color="auto" w:fill="auto"/>
            <w:vAlign w:val="bottom"/>
          </w:tcPr>
          <w:p w:rsidR="00C73DBE" w:rsidRPr="008D59E7" w:rsidRDefault="00EA589F" w:rsidP="0020535B">
            <w:pPr>
              <w:spacing w:after="120"/>
              <w:ind w:right="40"/>
              <w:jc w:val="right"/>
            </w:pPr>
            <w:r>
              <w:t>57</w:t>
            </w:r>
          </w:p>
        </w:tc>
      </w:tr>
      <w:tr w:rsidR="00C73DBE" w:rsidRPr="008D59E7" w:rsidTr="0020535B">
        <w:tblPrEx>
          <w:tblCellMar>
            <w:top w:w="0" w:type="dxa"/>
            <w:bottom w:w="0" w:type="dxa"/>
          </w:tblCellMar>
        </w:tblPrEx>
        <w:tc>
          <w:tcPr>
            <w:tcW w:w="9369" w:type="dxa"/>
            <w:gridSpan w:val="3"/>
            <w:shd w:val="clear" w:color="auto" w:fill="auto"/>
          </w:tcPr>
          <w:p w:rsidR="00C73DBE" w:rsidRPr="008D59E7" w:rsidRDefault="00C73DBE" w:rsidP="00C73DBE">
            <w:pPr>
              <w:tabs>
                <w:tab w:val="left" w:pos="897"/>
                <w:tab w:val="left" w:pos="1296"/>
                <w:tab w:val="left" w:pos="1728"/>
                <w:tab w:val="left" w:pos="2340"/>
                <w:tab w:val="left" w:pos="3024"/>
                <w:tab w:val="left" w:pos="3456"/>
                <w:tab w:val="left" w:leader="dot" w:pos="9320"/>
                <w:tab w:val="right" w:leader="dot" w:pos="9360"/>
              </w:tabs>
              <w:suppressAutoHyphens/>
              <w:spacing w:after="120"/>
              <w:ind w:left="2340" w:hanging="2313"/>
              <w:rPr>
                <w:spacing w:val="60"/>
                <w:sz w:val="17"/>
              </w:rPr>
            </w:pPr>
            <w:r w:rsidRPr="008D59E7">
              <w:tab/>
            </w:r>
            <w:r w:rsidRPr="008D59E7">
              <w:tab/>
            </w:r>
            <w:r w:rsidRPr="008D59E7">
              <w:rPr>
                <w:b/>
              </w:rPr>
              <w:t>Article 4.</w:t>
            </w:r>
            <w:r w:rsidRPr="008D59E7">
              <w:rPr>
                <w:b/>
              </w:rPr>
              <w:tab/>
            </w:r>
            <w:r w:rsidRPr="008D59E7">
              <w:t>Mesures temporaires spéciales visant à accélérer l</w:t>
            </w:r>
            <w:r w:rsidR="00B079B2">
              <w:t>’</w:t>
            </w:r>
            <w:r w:rsidRPr="008D59E7">
              <w:t>instauration d</w:t>
            </w:r>
            <w:r w:rsidR="00B079B2">
              <w:t>’</w:t>
            </w:r>
            <w:r w:rsidRPr="008D59E7">
              <w:t xml:space="preserve">une </w:t>
            </w:r>
            <w:r w:rsidRPr="008D59E7">
              <w:br/>
              <w:t>égalité de fait entre les hommes et les femmes</w:t>
            </w:r>
            <w:r w:rsidR="008B00F7" w:rsidRPr="008D59E7">
              <w:rPr>
                <w:spacing w:val="60"/>
                <w:sz w:val="17"/>
              </w:rPr>
              <w:tab/>
            </w:r>
            <w:r w:rsidR="000A43C7" w:rsidRPr="008D59E7">
              <w:rPr>
                <w:spacing w:val="60"/>
                <w:sz w:val="17"/>
              </w:rPr>
              <w:tab/>
            </w:r>
          </w:p>
        </w:tc>
        <w:tc>
          <w:tcPr>
            <w:tcW w:w="533" w:type="dxa"/>
            <w:shd w:val="clear" w:color="auto" w:fill="auto"/>
            <w:vAlign w:val="bottom"/>
          </w:tcPr>
          <w:p w:rsidR="00C73DBE" w:rsidRPr="008D59E7" w:rsidRDefault="00EA589F" w:rsidP="0020535B">
            <w:pPr>
              <w:spacing w:after="120"/>
              <w:ind w:right="40"/>
              <w:jc w:val="right"/>
            </w:pPr>
            <w:r>
              <w:t>63</w:t>
            </w:r>
          </w:p>
        </w:tc>
      </w:tr>
      <w:tr w:rsidR="00C73DBE" w:rsidRPr="008D59E7" w:rsidTr="0020535B">
        <w:tblPrEx>
          <w:tblCellMar>
            <w:top w:w="0" w:type="dxa"/>
            <w:bottom w:w="0" w:type="dxa"/>
          </w:tblCellMar>
        </w:tblPrEx>
        <w:tc>
          <w:tcPr>
            <w:tcW w:w="9369" w:type="dxa"/>
            <w:gridSpan w:val="3"/>
            <w:shd w:val="clear" w:color="auto" w:fill="auto"/>
          </w:tcPr>
          <w:p w:rsidR="00C73DBE" w:rsidRPr="008D59E7" w:rsidRDefault="00C73DBE" w:rsidP="00C73DBE">
            <w:pPr>
              <w:tabs>
                <w:tab w:val="left" w:pos="897"/>
                <w:tab w:val="left" w:pos="1296"/>
                <w:tab w:val="left" w:pos="1728"/>
                <w:tab w:val="left" w:pos="2340"/>
                <w:tab w:val="left" w:pos="3024"/>
                <w:tab w:val="left" w:pos="3456"/>
                <w:tab w:val="left" w:leader="dot" w:pos="9320"/>
                <w:tab w:val="right" w:leader="dot" w:pos="9360"/>
              </w:tabs>
              <w:suppressAutoHyphens/>
              <w:spacing w:after="120"/>
              <w:ind w:left="18" w:firstLine="9"/>
              <w:rPr>
                <w:spacing w:val="60"/>
                <w:sz w:val="17"/>
              </w:rPr>
            </w:pPr>
            <w:r w:rsidRPr="008D59E7">
              <w:tab/>
            </w:r>
            <w:r w:rsidRPr="008D59E7">
              <w:tab/>
            </w:r>
            <w:r w:rsidRPr="008D59E7">
              <w:rPr>
                <w:b/>
              </w:rPr>
              <w:t>Article 5.</w:t>
            </w:r>
            <w:r w:rsidRPr="008D59E7">
              <w:rPr>
                <w:b/>
              </w:rPr>
              <w:tab/>
            </w:r>
            <w:r w:rsidRPr="008D59E7">
              <w:t>Lutte contre le rôle stéréotypé des hommes et des femmes</w:t>
            </w:r>
            <w:r w:rsidR="008B00F7" w:rsidRPr="008D59E7">
              <w:rPr>
                <w:spacing w:val="60"/>
                <w:sz w:val="17"/>
              </w:rPr>
              <w:tab/>
            </w:r>
            <w:r w:rsidR="000A43C7" w:rsidRPr="008D59E7">
              <w:rPr>
                <w:spacing w:val="60"/>
                <w:sz w:val="17"/>
              </w:rPr>
              <w:tab/>
            </w:r>
          </w:p>
        </w:tc>
        <w:tc>
          <w:tcPr>
            <w:tcW w:w="533" w:type="dxa"/>
            <w:shd w:val="clear" w:color="auto" w:fill="auto"/>
            <w:vAlign w:val="bottom"/>
          </w:tcPr>
          <w:p w:rsidR="00C73DBE" w:rsidRPr="008D59E7" w:rsidRDefault="00EA589F" w:rsidP="0020535B">
            <w:pPr>
              <w:spacing w:after="120"/>
              <w:ind w:right="40"/>
              <w:jc w:val="right"/>
            </w:pPr>
            <w:r>
              <w:t>63</w:t>
            </w:r>
          </w:p>
        </w:tc>
      </w:tr>
      <w:tr w:rsidR="00C73DBE" w:rsidRPr="008D59E7" w:rsidTr="0020535B">
        <w:tblPrEx>
          <w:tblCellMar>
            <w:top w:w="0" w:type="dxa"/>
            <w:bottom w:w="0" w:type="dxa"/>
          </w:tblCellMar>
        </w:tblPrEx>
        <w:tc>
          <w:tcPr>
            <w:tcW w:w="9369" w:type="dxa"/>
            <w:gridSpan w:val="3"/>
            <w:shd w:val="clear" w:color="auto" w:fill="auto"/>
          </w:tcPr>
          <w:p w:rsidR="00C73DBE" w:rsidRPr="008D59E7" w:rsidRDefault="00C73DBE" w:rsidP="00C73DBE">
            <w:pPr>
              <w:tabs>
                <w:tab w:val="left" w:pos="897"/>
                <w:tab w:val="left" w:pos="1296"/>
                <w:tab w:val="left" w:pos="1728"/>
                <w:tab w:val="left" w:pos="2340"/>
                <w:tab w:val="left" w:pos="3024"/>
                <w:tab w:val="left" w:pos="3456"/>
                <w:tab w:val="left" w:leader="dot" w:pos="9320"/>
                <w:tab w:val="right" w:leader="dot" w:pos="9360"/>
              </w:tabs>
              <w:suppressAutoHyphens/>
              <w:spacing w:after="120"/>
              <w:ind w:left="2340" w:hanging="2313"/>
              <w:rPr>
                <w:spacing w:val="60"/>
                <w:sz w:val="17"/>
              </w:rPr>
            </w:pPr>
            <w:r w:rsidRPr="008D59E7">
              <w:tab/>
            </w:r>
            <w:r w:rsidRPr="008D59E7">
              <w:tab/>
            </w:r>
            <w:r w:rsidRPr="008D59E7">
              <w:rPr>
                <w:b/>
              </w:rPr>
              <w:t>Article 6.</w:t>
            </w:r>
            <w:r w:rsidRPr="008D59E7">
              <w:rPr>
                <w:b/>
              </w:rPr>
              <w:tab/>
            </w:r>
            <w:r w:rsidRPr="008D59E7">
              <w:t>Mesures visant à réprimer sous toutes leurs formes, le trafic des femmes</w:t>
            </w:r>
            <w:r w:rsidRPr="008D59E7">
              <w:br/>
              <w:t>et l</w:t>
            </w:r>
            <w:r w:rsidR="00B079B2">
              <w:t>’</w:t>
            </w:r>
            <w:r w:rsidRPr="008D59E7">
              <w:t>exploitation de la prostitution des femmes</w:t>
            </w:r>
            <w:r w:rsidR="008B00F7" w:rsidRPr="008D59E7">
              <w:rPr>
                <w:spacing w:val="60"/>
                <w:sz w:val="17"/>
              </w:rPr>
              <w:tab/>
            </w:r>
            <w:r w:rsidR="000A43C7" w:rsidRPr="008D59E7">
              <w:rPr>
                <w:spacing w:val="60"/>
                <w:sz w:val="17"/>
              </w:rPr>
              <w:tab/>
            </w:r>
          </w:p>
        </w:tc>
        <w:tc>
          <w:tcPr>
            <w:tcW w:w="533" w:type="dxa"/>
            <w:shd w:val="clear" w:color="auto" w:fill="auto"/>
            <w:vAlign w:val="bottom"/>
          </w:tcPr>
          <w:p w:rsidR="00C73DBE" w:rsidRPr="008D59E7" w:rsidRDefault="00EA589F" w:rsidP="0020535B">
            <w:pPr>
              <w:spacing w:after="120"/>
              <w:ind w:right="40"/>
              <w:jc w:val="right"/>
            </w:pPr>
            <w:r>
              <w:t>64</w:t>
            </w:r>
          </w:p>
        </w:tc>
      </w:tr>
      <w:tr w:rsidR="00C73DBE" w:rsidRPr="008D59E7" w:rsidTr="0020535B">
        <w:tblPrEx>
          <w:tblCellMar>
            <w:top w:w="0" w:type="dxa"/>
            <w:bottom w:w="0" w:type="dxa"/>
          </w:tblCellMar>
        </w:tblPrEx>
        <w:tc>
          <w:tcPr>
            <w:tcW w:w="9369" w:type="dxa"/>
            <w:gridSpan w:val="3"/>
            <w:shd w:val="clear" w:color="auto" w:fill="auto"/>
          </w:tcPr>
          <w:p w:rsidR="00C73DBE" w:rsidRPr="008D59E7" w:rsidRDefault="00C73DBE" w:rsidP="00C73DBE">
            <w:pPr>
              <w:tabs>
                <w:tab w:val="left" w:pos="897"/>
                <w:tab w:val="left" w:pos="1296"/>
                <w:tab w:val="left" w:pos="1728"/>
                <w:tab w:val="left" w:pos="2340"/>
                <w:tab w:val="left" w:pos="3024"/>
                <w:tab w:val="left" w:pos="3456"/>
                <w:tab w:val="left" w:leader="dot" w:pos="9320"/>
                <w:tab w:val="right" w:leader="dot" w:pos="9360"/>
              </w:tabs>
              <w:suppressAutoHyphens/>
              <w:spacing w:after="120"/>
              <w:ind w:left="2340" w:hanging="2313"/>
              <w:rPr>
                <w:spacing w:val="60"/>
                <w:sz w:val="17"/>
              </w:rPr>
            </w:pPr>
            <w:r w:rsidRPr="008D59E7">
              <w:tab/>
            </w:r>
            <w:r w:rsidRPr="008D59E7">
              <w:tab/>
            </w:r>
            <w:r w:rsidRPr="008D59E7">
              <w:rPr>
                <w:b/>
              </w:rPr>
              <w:t>Article 7.</w:t>
            </w:r>
            <w:r w:rsidRPr="008D59E7">
              <w:rPr>
                <w:b/>
              </w:rPr>
              <w:tab/>
            </w:r>
            <w:r w:rsidRPr="008D59E7">
              <w:t>Élimination de la discrimination à l</w:t>
            </w:r>
            <w:r w:rsidR="00B079B2">
              <w:t>’</w:t>
            </w:r>
            <w:r w:rsidRPr="008D59E7">
              <w:t>égard des femmes dans la vie politique</w:t>
            </w:r>
            <w:r w:rsidRPr="008D59E7">
              <w:br/>
              <w:t>et publique du pays</w:t>
            </w:r>
            <w:r w:rsidR="008B00F7" w:rsidRPr="008D59E7">
              <w:rPr>
                <w:spacing w:val="60"/>
                <w:sz w:val="17"/>
              </w:rPr>
              <w:tab/>
            </w:r>
            <w:r w:rsidR="000A43C7" w:rsidRPr="008D59E7">
              <w:rPr>
                <w:spacing w:val="60"/>
                <w:sz w:val="17"/>
              </w:rPr>
              <w:tab/>
            </w:r>
          </w:p>
        </w:tc>
        <w:tc>
          <w:tcPr>
            <w:tcW w:w="533" w:type="dxa"/>
            <w:shd w:val="clear" w:color="auto" w:fill="auto"/>
            <w:vAlign w:val="bottom"/>
          </w:tcPr>
          <w:p w:rsidR="00C73DBE" w:rsidRPr="008D59E7" w:rsidRDefault="00EA589F" w:rsidP="0020535B">
            <w:pPr>
              <w:spacing w:after="120"/>
              <w:ind w:right="40"/>
              <w:jc w:val="right"/>
            </w:pPr>
            <w:r>
              <w:t>67</w:t>
            </w:r>
          </w:p>
        </w:tc>
      </w:tr>
      <w:tr w:rsidR="00C73DBE" w:rsidRPr="008D59E7" w:rsidTr="0020535B">
        <w:tblPrEx>
          <w:tblCellMar>
            <w:top w:w="0" w:type="dxa"/>
            <w:bottom w:w="0" w:type="dxa"/>
          </w:tblCellMar>
        </w:tblPrEx>
        <w:tc>
          <w:tcPr>
            <w:tcW w:w="9369" w:type="dxa"/>
            <w:gridSpan w:val="3"/>
            <w:shd w:val="clear" w:color="auto" w:fill="auto"/>
          </w:tcPr>
          <w:p w:rsidR="00C73DBE" w:rsidRPr="008D59E7" w:rsidRDefault="00C73DBE" w:rsidP="00C73DBE">
            <w:pPr>
              <w:tabs>
                <w:tab w:val="left" w:pos="897"/>
                <w:tab w:val="left" w:pos="1296"/>
                <w:tab w:val="left" w:pos="1728"/>
                <w:tab w:val="left" w:pos="2340"/>
                <w:tab w:val="left" w:pos="3024"/>
                <w:tab w:val="left" w:pos="3456"/>
                <w:tab w:val="left" w:leader="dot" w:pos="9320"/>
                <w:tab w:val="right" w:leader="dot" w:pos="9360"/>
              </w:tabs>
              <w:suppressAutoHyphens/>
              <w:spacing w:after="120"/>
              <w:ind w:left="18" w:firstLine="9"/>
              <w:rPr>
                <w:spacing w:val="60"/>
                <w:sz w:val="17"/>
              </w:rPr>
            </w:pPr>
            <w:r w:rsidRPr="008D59E7">
              <w:tab/>
            </w:r>
            <w:r w:rsidRPr="008D59E7">
              <w:tab/>
            </w:r>
            <w:r w:rsidRPr="008D59E7">
              <w:rPr>
                <w:b/>
              </w:rPr>
              <w:t>Article 8.</w:t>
            </w:r>
            <w:r w:rsidRPr="008D59E7">
              <w:rPr>
                <w:b/>
              </w:rPr>
              <w:tab/>
            </w:r>
            <w:r w:rsidRPr="008D59E7">
              <w:t>Participation des femmes aux rencontres internationales ou régionales</w:t>
            </w:r>
            <w:r w:rsidR="008B00F7" w:rsidRPr="008D59E7">
              <w:rPr>
                <w:spacing w:val="60"/>
                <w:sz w:val="17"/>
              </w:rPr>
              <w:tab/>
            </w:r>
            <w:r w:rsidR="000A43C7" w:rsidRPr="008D59E7">
              <w:rPr>
                <w:spacing w:val="60"/>
                <w:sz w:val="17"/>
              </w:rPr>
              <w:tab/>
            </w:r>
          </w:p>
        </w:tc>
        <w:tc>
          <w:tcPr>
            <w:tcW w:w="533" w:type="dxa"/>
            <w:shd w:val="clear" w:color="auto" w:fill="auto"/>
            <w:vAlign w:val="bottom"/>
          </w:tcPr>
          <w:p w:rsidR="00C73DBE" w:rsidRPr="008D59E7" w:rsidRDefault="00EA589F" w:rsidP="0020535B">
            <w:pPr>
              <w:spacing w:after="120"/>
              <w:ind w:right="40"/>
              <w:jc w:val="right"/>
            </w:pPr>
            <w:r>
              <w:t>73</w:t>
            </w:r>
          </w:p>
        </w:tc>
      </w:tr>
      <w:tr w:rsidR="00C73DBE" w:rsidRPr="008D59E7" w:rsidTr="0020535B">
        <w:tblPrEx>
          <w:tblCellMar>
            <w:top w:w="0" w:type="dxa"/>
            <w:bottom w:w="0" w:type="dxa"/>
          </w:tblCellMar>
        </w:tblPrEx>
        <w:tc>
          <w:tcPr>
            <w:tcW w:w="9369" w:type="dxa"/>
            <w:gridSpan w:val="3"/>
            <w:shd w:val="clear" w:color="auto" w:fill="auto"/>
          </w:tcPr>
          <w:p w:rsidR="00C73DBE" w:rsidRPr="008D59E7" w:rsidRDefault="00C73DBE" w:rsidP="00C73DBE">
            <w:pPr>
              <w:tabs>
                <w:tab w:val="left" w:pos="897"/>
                <w:tab w:val="left" w:pos="1296"/>
                <w:tab w:val="left" w:pos="1728"/>
                <w:tab w:val="left" w:pos="2340"/>
                <w:tab w:val="left" w:pos="3024"/>
                <w:tab w:val="left" w:pos="3456"/>
                <w:tab w:val="left" w:leader="dot" w:pos="9320"/>
                <w:tab w:val="right" w:leader="dot" w:pos="9360"/>
              </w:tabs>
              <w:suppressAutoHyphens/>
              <w:spacing w:after="120"/>
              <w:ind w:left="2340" w:hanging="2313"/>
              <w:rPr>
                <w:spacing w:val="60"/>
                <w:sz w:val="17"/>
              </w:rPr>
            </w:pPr>
            <w:r w:rsidRPr="008D59E7">
              <w:tab/>
            </w:r>
            <w:r w:rsidRPr="008D59E7">
              <w:tab/>
            </w:r>
            <w:r w:rsidRPr="008D59E7">
              <w:rPr>
                <w:b/>
              </w:rPr>
              <w:t>Article 9.</w:t>
            </w:r>
            <w:r w:rsidRPr="008D59E7">
              <w:rPr>
                <w:b/>
              </w:rPr>
              <w:tab/>
            </w:r>
            <w:r w:rsidRPr="008D59E7">
              <w:t>Élimination de la discrimination à l</w:t>
            </w:r>
            <w:r w:rsidR="00B079B2">
              <w:t>’</w:t>
            </w:r>
            <w:r w:rsidRPr="008D59E7">
              <w:t>égard des femmes dans le domaine</w:t>
            </w:r>
            <w:r w:rsidRPr="008D59E7">
              <w:br/>
              <w:t>de l</w:t>
            </w:r>
            <w:r w:rsidR="00B079B2">
              <w:t>’</w:t>
            </w:r>
            <w:r w:rsidRPr="008D59E7">
              <w:t>acquisition, du changement et de la conservation de la nationalité</w:t>
            </w:r>
            <w:r w:rsidR="008B00F7" w:rsidRPr="008D59E7">
              <w:rPr>
                <w:spacing w:val="60"/>
                <w:sz w:val="17"/>
              </w:rPr>
              <w:tab/>
            </w:r>
            <w:r w:rsidR="000A43C7" w:rsidRPr="008D59E7">
              <w:rPr>
                <w:spacing w:val="60"/>
                <w:sz w:val="17"/>
              </w:rPr>
              <w:tab/>
            </w:r>
          </w:p>
        </w:tc>
        <w:tc>
          <w:tcPr>
            <w:tcW w:w="533" w:type="dxa"/>
            <w:shd w:val="clear" w:color="auto" w:fill="auto"/>
            <w:vAlign w:val="bottom"/>
          </w:tcPr>
          <w:p w:rsidR="00C73DBE" w:rsidRPr="008D59E7" w:rsidRDefault="00EA589F" w:rsidP="0020535B">
            <w:pPr>
              <w:spacing w:after="120"/>
              <w:ind w:right="40"/>
              <w:jc w:val="right"/>
            </w:pPr>
            <w:r>
              <w:t>74</w:t>
            </w:r>
          </w:p>
        </w:tc>
      </w:tr>
      <w:tr w:rsidR="00C73DBE" w:rsidRPr="008D59E7" w:rsidTr="0020535B">
        <w:tblPrEx>
          <w:tblCellMar>
            <w:top w:w="0" w:type="dxa"/>
            <w:bottom w:w="0" w:type="dxa"/>
          </w:tblCellMar>
        </w:tblPrEx>
        <w:tc>
          <w:tcPr>
            <w:tcW w:w="9369" w:type="dxa"/>
            <w:gridSpan w:val="3"/>
            <w:shd w:val="clear" w:color="auto" w:fill="auto"/>
          </w:tcPr>
          <w:p w:rsidR="00C73DBE" w:rsidRPr="008D59E7" w:rsidRDefault="00C73DBE" w:rsidP="00C73DBE">
            <w:pPr>
              <w:tabs>
                <w:tab w:val="left" w:pos="897"/>
                <w:tab w:val="left" w:pos="1296"/>
                <w:tab w:val="left" w:pos="1728"/>
                <w:tab w:val="left" w:pos="2340"/>
                <w:tab w:val="left" w:pos="3024"/>
                <w:tab w:val="left" w:pos="3456"/>
                <w:tab w:val="left" w:leader="dot" w:pos="9320"/>
                <w:tab w:val="right" w:leader="dot" w:pos="9360"/>
              </w:tabs>
              <w:suppressAutoHyphens/>
              <w:spacing w:after="120"/>
              <w:ind w:left="2340" w:hanging="2313"/>
              <w:rPr>
                <w:spacing w:val="60"/>
                <w:sz w:val="17"/>
              </w:rPr>
            </w:pPr>
            <w:r w:rsidRPr="008D59E7">
              <w:tab/>
            </w:r>
            <w:r w:rsidRPr="008D59E7">
              <w:tab/>
            </w:r>
            <w:r w:rsidRPr="008D59E7">
              <w:rPr>
                <w:b/>
              </w:rPr>
              <w:t>Article 10.</w:t>
            </w:r>
            <w:r w:rsidRPr="008D59E7">
              <w:rPr>
                <w:b/>
              </w:rPr>
              <w:tab/>
            </w:r>
            <w:r w:rsidRPr="008D59E7">
              <w:t>Élimination de la discrimination à l</w:t>
            </w:r>
            <w:r w:rsidR="00B079B2">
              <w:t>’</w:t>
            </w:r>
            <w:r w:rsidRPr="008D59E7">
              <w:t>égard des femmes dans le domaine</w:t>
            </w:r>
            <w:r w:rsidRPr="008D59E7">
              <w:br/>
              <w:t>de l</w:t>
            </w:r>
            <w:r w:rsidR="00B079B2">
              <w:t>’</w:t>
            </w:r>
            <w:r w:rsidRPr="008D59E7">
              <w:t>éducation</w:t>
            </w:r>
            <w:r w:rsidR="008B00F7" w:rsidRPr="008D59E7">
              <w:rPr>
                <w:spacing w:val="60"/>
                <w:sz w:val="17"/>
              </w:rPr>
              <w:tab/>
            </w:r>
            <w:r w:rsidR="000A43C7" w:rsidRPr="008D59E7">
              <w:rPr>
                <w:spacing w:val="60"/>
                <w:sz w:val="17"/>
              </w:rPr>
              <w:tab/>
            </w:r>
          </w:p>
        </w:tc>
        <w:tc>
          <w:tcPr>
            <w:tcW w:w="533" w:type="dxa"/>
            <w:shd w:val="clear" w:color="auto" w:fill="auto"/>
            <w:vAlign w:val="bottom"/>
          </w:tcPr>
          <w:p w:rsidR="00C73DBE" w:rsidRPr="008D59E7" w:rsidRDefault="00EA589F" w:rsidP="0020535B">
            <w:pPr>
              <w:spacing w:after="120"/>
              <w:ind w:right="40"/>
              <w:jc w:val="right"/>
            </w:pPr>
            <w:r>
              <w:t>74</w:t>
            </w:r>
          </w:p>
        </w:tc>
      </w:tr>
      <w:tr w:rsidR="00C73DBE" w:rsidRPr="008D59E7" w:rsidTr="0020535B">
        <w:tblPrEx>
          <w:tblCellMar>
            <w:top w:w="0" w:type="dxa"/>
            <w:bottom w:w="0" w:type="dxa"/>
          </w:tblCellMar>
        </w:tblPrEx>
        <w:tc>
          <w:tcPr>
            <w:tcW w:w="9369" w:type="dxa"/>
            <w:gridSpan w:val="3"/>
            <w:shd w:val="clear" w:color="auto" w:fill="auto"/>
          </w:tcPr>
          <w:p w:rsidR="00C73DBE" w:rsidRPr="008D59E7" w:rsidRDefault="00C73DBE" w:rsidP="000A43C7">
            <w:pPr>
              <w:tabs>
                <w:tab w:val="left" w:pos="843"/>
                <w:tab w:val="left" w:pos="1296"/>
                <w:tab w:val="left" w:pos="1728"/>
                <w:tab w:val="left" w:pos="2160"/>
                <w:tab w:val="left" w:pos="2592"/>
                <w:tab w:val="left" w:pos="3024"/>
                <w:tab w:val="right" w:leader="dot" w:pos="9360"/>
              </w:tabs>
              <w:suppressAutoHyphens/>
              <w:spacing w:after="120"/>
              <w:ind w:left="2340" w:hanging="2313"/>
              <w:rPr>
                <w:spacing w:val="60"/>
                <w:sz w:val="17"/>
              </w:rPr>
            </w:pPr>
            <w:r w:rsidRPr="008D59E7">
              <w:tab/>
            </w:r>
            <w:r w:rsidRPr="008D59E7">
              <w:tab/>
            </w:r>
            <w:r w:rsidRPr="008D59E7">
              <w:rPr>
                <w:b/>
              </w:rPr>
              <w:t>Article 11.</w:t>
            </w:r>
            <w:r w:rsidRPr="008D59E7">
              <w:rPr>
                <w:b/>
              </w:rPr>
              <w:tab/>
            </w:r>
            <w:r w:rsidRPr="008D59E7">
              <w:t>Élimination de la discrimination à l</w:t>
            </w:r>
            <w:r w:rsidR="00B079B2">
              <w:t>’</w:t>
            </w:r>
            <w:r w:rsidRPr="008D59E7">
              <w:t>égard des femmes dans le domaine</w:t>
            </w:r>
            <w:r w:rsidRPr="008D59E7">
              <w:br/>
              <w:t>de l</w:t>
            </w:r>
            <w:r w:rsidR="00B079B2">
              <w:t>’</w:t>
            </w:r>
            <w:r w:rsidRPr="008D59E7">
              <w:t>emploi</w:t>
            </w:r>
            <w:r w:rsidR="000A43C7" w:rsidRPr="008D59E7">
              <w:rPr>
                <w:spacing w:val="60"/>
                <w:sz w:val="17"/>
              </w:rPr>
              <w:tab/>
            </w:r>
          </w:p>
        </w:tc>
        <w:tc>
          <w:tcPr>
            <w:tcW w:w="533" w:type="dxa"/>
            <w:shd w:val="clear" w:color="auto" w:fill="auto"/>
            <w:vAlign w:val="bottom"/>
          </w:tcPr>
          <w:p w:rsidR="00C73DBE" w:rsidRPr="008D59E7" w:rsidRDefault="00EA589F" w:rsidP="0020535B">
            <w:pPr>
              <w:spacing w:after="120"/>
              <w:ind w:right="40"/>
              <w:jc w:val="right"/>
            </w:pPr>
            <w:r>
              <w:t>83</w:t>
            </w:r>
          </w:p>
        </w:tc>
      </w:tr>
      <w:tr w:rsidR="00C73DBE" w:rsidRPr="008D59E7" w:rsidTr="0020535B">
        <w:tblPrEx>
          <w:tblCellMar>
            <w:top w:w="0" w:type="dxa"/>
            <w:bottom w:w="0" w:type="dxa"/>
          </w:tblCellMar>
        </w:tblPrEx>
        <w:tc>
          <w:tcPr>
            <w:tcW w:w="9369" w:type="dxa"/>
            <w:gridSpan w:val="3"/>
            <w:shd w:val="clear" w:color="auto" w:fill="auto"/>
          </w:tcPr>
          <w:p w:rsidR="00C73DBE" w:rsidRPr="008D59E7" w:rsidRDefault="00C73DBE" w:rsidP="008B00F7">
            <w:pPr>
              <w:tabs>
                <w:tab w:val="left" w:pos="897"/>
                <w:tab w:val="left" w:pos="1296"/>
                <w:tab w:val="left" w:pos="1728"/>
                <w:tab w:val="left" w:pos="2340"/>
                <w:tab w:val="left" w:pos="3024"/>
                <w:tab w:val="left" w:pos="3456"/>
                <w:tab w:val="left" w:leader="dot" w:pos="9320"/>
                <w:tab w:val="right" w:leader="dot" w:pos="9360"/>
              </w:tabs>
              <w:suppressAutoHyphens/>
              <w:spacing w:after="120"/>
              <w:ind w:left="2340" w:hanging="2313"/>
              <w:rPr>
                <w:spacing w:val="60"/>
                <w:sz w:val="17"/>
              </w:rPr>
            </w:pPr>
            <w:r w:rsidRPr="008D59E7">
              <w:tab/>
            </w:r>
            <w:r w:rsidRPr="008D59E7">
              <w:tab/>
            </w:r>
            <w:r w:rsidRPr="008D59E7">
              <w:rPr>
                <w:b/>
              </w:rPr>
              <w:t>Article 12.</w:t>
            </w:r>
            <w:r w:rsidRPr="008D59E7">
              <w:rPr>
                <w:b/>
              </w:rPr>
              <w:tab/>
            </w:r>
            <w:r w:rsidRPr="008D59E7">
              <w:t>Élimination de la discrimination à l</w:t>
            </w:r>
            <w:r w:rsidR="00B079B2">
              <w:t>’</w:t>
            </w:r>
            <w:r w:rsidRPr="008D59E7">
              <w:t>égard des femmes dans</w:t>
            </w:r>
            <w:r w:rsidR="008B00F7" w:rsidRPr="008D59E7">
              <w:t xml:space="preserve"> le domaine</w:t>
            </w:r>
            <w:r w:rsidR="008B00F7" w:rsidRPr="008D59E7">
              <w:br/>
              <w:t>des soins de santé</w:t>
            </w:r>
            <w:r w:rsidR="008B00F7" w:rsidRPr="008D59E7">
              <w:rPr>
                <w:spacing w:val="60"/>
                <w:sz w:val="17"/>
              </w:rPr>
              <w:tab/>
            </w:r>
          </w:p>
        </w:tc>
        <w:tc>
          <w:tcPr>
            <w:tcW w:w="533" w:type="dxa"/>
            <w:shd w:val="clear" w:color="auto" w:fill="auto"/>
            <w:vAlign w:val="bottom"/>
          </w:tcPr>
          <w:p w:rsidR="00C73DBE" w:rsidRPr="008D59E7" w:rsidRDefault="00EA589F" w:rsidP="0020535B">
            <w:pPr>
              <w:spacing w:after="120"/>
              <w:ind w:right="40"/>
              <w:jc w:val="right"/>
            </w:pPr>
            <w:r>
              <w:t>87</w:t>
            </w:r>
          </w:p>
        </w:tc>
      </w:tr>
      <w:tr w:rsidR="00C73DBE" w:rsidRPr="008D59E7" w:rsidTr="0020535B">
        <w:tblPrEx>
          <w:tblCellMar>
            <w:top w:w="0" w:type="dxa"/>
            <w:bottom w:w="0" w:type="dxa"/>
          </w:tblCellMar>
        </w:tblPrEx>
        <w:tc>
          <w:tcPr>
            <w:tcW w:w="9369" w:type="dxa"/>
            <w:gridSpan w:val="3"/>
            <w:shd w:val="clear" w:color="auto" w:fill="auto"/>
          </w:tcPr>
          <w:p w:rsidR="00C73DBE" w:rsidRPr="008D59E7" w:rsidRDefault="00C73DBE" w:rsidP="008B00F7">
            <w:pPr>
              <w:tabs>
                <w:tab w:val="left" w:pos="897"/>
                <w:tab w:val="left" w:pos="1296"/>
                <w:tab w:val="left" w:pos="1728"/>
                <w:tab w:val="left" w:pos="2340"/>
                <w:tab w:val="left" w:pos="3024"/>
                <w:tab w:val="left" w:pos="3456"/>
                <w:tab w:val="left" w:leader="dot" w:pos="9320"/>
                <w:tab w:val="right" w:leader="dot" w:pos="9360"/>
              </w:tabs>
              <w:suppressAutoHyphens/>
              <w:spacing w:after="120"/>
              <w:ind w:left="2340" w:hanging="2313"/>
              <w:rPr>
                <w:spacing w:val="60"/>
                <w:sz w:val="17"/>
              </w:rPr>
            </w:pPr>
            <w:r w:rsidRPr="008D59E7">
              <w:tab/>
            </w:r>
            <w:r w:rsidRPr="008D59E7">
              <w:tab/>
            </w:r>
            <w:r w:rsidRPr="008D59E7">
              <w:rPr>
                <w:b/>
              </w:rPr>
              <w:t>Article 13.</w:t>
            </w:r>
            <w:r w:rsidRPr="008D59E7">
              <w:rPr>
                <w:b/>
              </w:rPr>
              <w:tab/>
            </w:r>
            <w:r w:rsidRPr="008D59E7">
              <w:t>Élimination de la discrimination à l</w:t>
            </w:r>
            <w:r w:rsidR="00B079B2">
              <w:t>’</w:t>
            </w:r>
            <w:r w:rsidRPr="008D59E7">
              <w:t>égard des femmes dans</w:t>
            </w:r>
            <w:r w:rsidR="008B00F7" w:rsidRPr="008D59E7">
              <w:t xml:space="preserve"> d</w:t>
            </w:r>
            <w:r w:rsidR="00B079B2">
              <w:t>’</w:t>
            </w:r>
            <w:r w:rsidR="008B00F7" w:rsidRPr="008D59E7">
              <w:t>autres domaines</w:t>
            </w:r>
            <w:r w:rsidR="008B00F7" w:rsidRPr="008D59E7">
              <w:br/>
              <w:t>de la vie économique et sociale</w:t>
            </w:r>
            <w:r w:rsidR="008B00F7" w:rsidRPr="008D59E7">
              <w:rPr>
                <w:spacing w:val="60"/>
                <w:sz w:val="17"/>
              </w:rPr>
              <w:tab/>
            </w:r>
          </w:p>
        </w:tc>
        <w:tc>
          <w:tcPr>
            <w:tcW w:w="533" w:type="dxa"/>
            <w:shd w:val="clear" w:color="auto" w:fill="auto"/>
            <w:vAlign w:val="bottom"/>
          </w:tcPr>
          <w:p w:rsidR="00C73DBE" w:rsidRPr="008D59E7" w:rsidRDefault="00EA589F" w:rsidP="0020535B">
            <w:pPr>
              <w:spacing w:after="120"/>
              <w:ind w:right="40"/>
              <w:jc w:val="right"/>
            </w:pPr>
            <w:r>
              <w:t>101</w:t>
            </w:r>
          </w:p>
        </w:tc>
      </w:tr>
      <w:tr w:rsidR="00C73DBE" w:rsidRPr="008D59E7" w:rsidTr="0020535B">
        <w:tblPrEx>
          <w:tblCellMar>
            <w:top w:w="0" w:type="dxa"/>
            <w:bottom w:w="0" w:type="dxa"/>
          </w:tblCellMar>
        </w:tblPrEx>
        <w:tc>
          <w:tcPr>
            <w:tcW w:w="9369" w:type="dxa"/>
            <w:gridSpan w:val="3"/>
            <w:shd w:val="clear" w:color="auto" w:fill="auto"/>
          </w:tcPr>
          <w:p w:rsidR="00C73DBE" w:rsidRPr="008D59E7" w:rsidRDefault="00C73DBE" w:rsidP="00C73DBE">
            <w:pPr>
              <w:tabs>
                <w:tab w:val="left" w:pos="897"/>
                <w:tab w:val="left" w:pos="1296"/>
                <w:tab w:val="left" w:pos="1728"/>
                <w:tab w:val="left" w:pos="2340"/>
                <w:tab w:val="left" w:pos="3024"/>
                <w:tab w:val="left" w:pos="3456"/>
                <w:tab w:val="left" w:leader="dot" w:pos="9320"/>
                <w:tab w:val="right" w:leader="dot" w:pos="9360"/>
              </w:tabs>
              <w:suppressAutoHyphens/>
              <w:spacing w:after="120"/>
              <w:ind w:left="18" w:firstLine="9"/>
              <w:rPr>
                <w:spacing w:val="60"/>
                <w:sz w:val="17"/>
              </w:rPr>
            </w:pPr>
            <w:r w:rsidRPr="008D59E7">
              <w:tab/>
            </w:r>
            <w:r w:rsidRPr="008D59E7">
              <w:tab/>
            </w:r>
            <w:r w:rsidRPr="008D59E7">
              <w:rPr>
                <w:b/>
              </w:rPr>
              <w:t>Article 14.</w:t>
            </w:r>
            <w:r w:rsidRPr="008D59E7">
              <w:rPr>
                <w:b/>
              </w:rPr>
              <w:tab/>
            </w:r>
            <w:r w:rsidRPr="008D59E7">
              <w:t>Élimination de la discrimination à l</w:t>
            </w:r>
            <w:r w:rsidR="00B079B2">
              <w:t>’</w:t>
            </w:r>
            <w:r w:rsidRPr="008D59E7">
              <w:t>égard des femmes dans</w:t>
            </w:r>
            <w:r w:rsidR="008B00F7" w:rsidRPr="008D59E7">
              <w:t xml:space="preserve"> les zones rurales</w:t>
            </w:r>
            <w:r w:rsidR="008B00F7" w:rsidRPr="008D59E7">
              <w:rPr>
                <w:spacing w:val="60"/>
                <w:sz w:val="17"/>
              </w:rPr>
              <w:tab/>
            </w:r>
          </w:p>
        </w:tc>
        <w:tc>
          <w:tcPr>
            <w:tcW w:w="533" w:type="dxa"/>
            <w:shd w:val="clear" w:color="auto" w:fill="auto"/>
            <w:vAlign w:val="bottom"/>
          </w:tcPr>
          <w:p w:rsidR="00C73DBE" w:rsidRPr="008D59E7" w:rsidRDefault="00EA589F" w:rsidP="0020535B">
            <w:pPr>
              <w:spacing w:after="120"/>
              <w:ind w:right="40"/>
              <w:jc w:val="right"/>
            </w:pPr>
            <w:r>
              <w:t>102</w:t>
            </w:r>
          </w:p>
        </w:tc>
      </w:tr>
      <w:tr w:rsidR="00C73DBE" w:rsidRPr="008D59E7" w:rsidTr="0020535B">
        <w:tblPrEx>
          <w:tblCellMar>
            <w:top w:w="0" w:type="dxa"/>
            <w:bottom w:w="0" w:type="dxa"/>
          </w:tblCellMar>
        </w:tblPrEx>
        <w:tc>
          <w:tcPr>
            <w:tcW w:w="9369" w:type="dxa"/>
            <w:gridSpan w:val="3"/>
            <w:shd w:val="clear" w:color="auto" w:fill="auto"/>
          </w:tcPr>
          <w:p w:rsidR="00C73DBE" w:rsidRPr="008D59E7" w:rsidRDefault="00C73DBE" w:rsidP="00C73DBE">
            <w:pPr>
              <w:tabs>
                <w:tab w:val="left" w:pos="897"/>
                <w:tab w:val="left" w:pos="1296"/>
                <w:tab w:val="left" w:pos="1728"/>
                <w:tab w:val="left" w:pos="2340"/>
                <w:tab w:val="left" w:pos="3024"/>
                <w:tab w:val="left" w:pos="3456"/>
                <w:tab w:val="left" w:leader="dot" w:pos="9320"/>
                <w:tab w:val="right" w:leader="dot" w:pos="9360"/>
              </w:tabs>
              <w:suppressAutoHyphens/>
              <w:spacing w:after="120"/>
              <w:ind w:left="18" w:firstLine="9"/>
              <w:rPr>
                <w:spacing w:val="60"/>
                <w:sz w:val="17"/>
              </w:rPr>
            </w:pPr>
            <w:r w:rsidRPr="008D59E7">
              <w:tab/>
            </w:r>
            <w:r w:rsidRPr="008D59E7">
              <w:tab/>
            </w:r>
            <w:r w:rsidRPr="008D59E7">
              <w:rPr>
                <w:b/>
              </w:rPr>
              <w:t>Article 15.</w:t>
            </w:r>
            <w:r w:rsidRPr="008D59E7">
              <w:rPr>
                <w:b/>
              </w:rPr>
              <w:tab/>
            </w:r>
            <w:r w:rsidRPr="008D59E7">
              <w:t>Élimination de la discrimination à l</w:t>
            </w:r>
            <w:r w:rsidR="00B079B2">
              <w:t>’</w:t>
            </w:r>
            <w:r w:rsidRPr="008D59E7">
              <w:t>égard des femmes d</w:t>
            </w:r>
            <w:r w:rsidR="008B00F7" w:rsidRPr="008D59E7">
              <w:t>evant la loi</w:t>
            </w:r>
            <w:r w:rsidR="008B00F7" w:rsidRPr="008D59E7">
              <w:rPr>
                <w:spacing w:val="60"/>
                <w:sz w:val="17"/>
              </w:rPr>
              <w:tab/>
            </w:r>
          </w:p>
        </w:tc>
        <w:tc>
          <w:tcPr>
            <w:tcW w:w="533" w:type="dxa"/>
            <w:shd w:val="clear" w:color="auto" w:fill="auto"/>
            <w:vAlign w:val="bottom"/>
          </w:tcPr>
          <w:p w:rsidR="00C73DBE" w:rsidRPr="008D59E7" w:rsidRDefault="00EA589F" w:rsidP="0020535B">
            <w:pPr>
              <w:spacing w:after="120"/>
              <w:ind w:right="40"/>
              <w:jc w:val="right"/>
            </w:pPr>
            <w:r>
              <w:t>113</w:t>
            </w:r>
          </w:p>
        </w:tc>
      </w:tr>
      <w:tr w:rsidR="00C73DBE" w:rsidRPr="008D59E7" w:rsidTr="0020535B">
        <w:tblPrEx>
          <w:tblCellMar>
            <w:top w:w="0" w:type="dxa"/>
            <w:bottom w:w="0" w:type="dxa"/>
          </w:tblCellMar>
        </w:tblPrEx>
        <w:tc>
          <w:tcPr>
            <w:tcW w:w="9369" w:type="dxa"/>
            <w:gridSpan w:val="3"/>
            <w:shd w:val="clear" w:color="auto" w:fill="auto"/>
          </w:tcPr>
          <w:p w:rsidR="00C73DBE" w:rsidRPr="008D59E7" w:rsidRDefault="00C73DBE" w:rsidP="008B00F7">
            <w:pPr>
              <w:tabs>
                <w:tab w:val="left" w:pos="897"/>
                <w:tab w:val="left" w:pos="1296"/>
                <w:tab w:val="left" w:pos="1728"/>
                <w:tab w:val="left" w:pos="2340"/>
                <w:tab w:val="left" w:pos="3024"/>
                <w:tab w:val="left" w:pos="3456"/>
                <w:tab w:val="left" w:leader="dot" w:pos="9320"/>
                <w:tab w:val="right" w:leader="dot" w:pos="9360"/>
              </w:tabs>
              <w:suppressAutoHyphens/>
              <w:spacing w:after="120"/>
              <w:ind w:left="2340" w:hanging="2313"/>
              <w:rPr>
                <w:spacing w:val="60"/>
                <w:sz w:val="17"/>
              </w:rPr>
            </w:pPr>
            <w:r w:rsidRPr="008D59E7">
              <w:tab/>
            </w:r>
            <w:r w:rsidRPr="008D59E7">
              <w:tab/>
            </w:r>
            <w:r w:rsidRPr="008D59E7">
              <w:rPr>
                <w:b/>
              </w:rPr>
              <w:t>Article 16.</w:t>
            </w:r>
            <w:r w:rsidRPr="008D59E7">
              <w:rPr>
                <w:b/>
              </w:rPr>
              <w:tab/>
            </w:r>
            <w:r w:rsidRPr="008D59E7">
              <w:t>Élimination de la discrimination à l</w:t>
            </w:r>
            <w:r w:rsidR="00B079B2">
              <w:t>’</w:t>
            </w:r>
            <w:r w:rsidRPr="008D59E7">
              <w:t>égard des femmes dans</w:t>
            </w:r>
            <w:r w:rsidR="008B00F7" w:rsidRPr="008D59E7">
              <w:t xml:space="preserve"> toutes les</w:t>
            </w:r>
            <w:r w:rsidR="008B00F7" w:rsidRPr="008D59E7">
              <w:br/>
              <w:t>questions découlant du mariage et dans les rapports familiaux</w:t>
            </w:r>
            <w:r w:rsidR="008B00F7" w:rsidRPr="008D59E7">
              <w:rPr>
                <w:spacing w:val="60"/>
                <w:sz w:val="17"/>
              </w:rPr>
              <w:tab/>
            </w:r>
          </w:p>
        </w:tc>
        <w:tc>
          <w:tcPr>
            <w:tcW w:w="533" w:type="dxa"/>
            <w:shd w:val="clear" w:color="auto" w:fill="auto"/>
            <w:vAlign w:val="bottom"/>
          </w:tcPr>
          <w:p w:rsidR="00C73DBE" w:rsidRPr="008D59E7" w:rsidRDefault="00EA589F" w:rsidP="0020535B">
            <w:pPr>
              <w:spacing w:after="120"/>
              <w:ind w:right="40"/>
              <w:jc w:val="right"/>
            </w:pPr>
            <w:r>
              <w:t>113</w:t>
            </w:r>
          </w:p>
        </w:tc>
      </w:tr>
    </w:tbl>
    <w:p w:rsidR="00024A4B" w:rsidRPr="008D59E7" w:rsidRDefault="00024A4B" w:rsidP="008B00F7">
      <w:pPr>
        <w:pStyle w:val="SingleTxt"/>
      </w:pPr>
    </w:p>
    <w:p w:rsidR="00024A4B" w:rsidRPr="008D59E7" w:rsidRDefault="008B00F7" w:rsidP="008B00F7">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8D59E7">
        <w:br w:type="page"/>
      </w:r>
      <w:r w:rsidRPr="008D59E7">
        <w:tab/>
      </w:r>
      <w:r w:rsidRPr="008D59E7">
        <w:tab/>
        <w:t>Introduction</w:t>
      </w:r>
    </w:p>
    <w:p w:rsidR="008D59E7" w:rsidRPr="008D59E7" w:rsidRDefault="008D59E7" w:rsidP="008D59E7">
      <w:pPr>
        <w:pStyle w:val="SingleTxt"/>
        <w:spacing w:after="0" w:line="120" w:lineRule="exact"/>
        <w:rPr>
          <w:sz w:val="10"/>
        </w:rPr>
      </w:pPr>
    </w:p>
    <w:p w:rsidR="008B00F7" w:rsidRPr="008D59E7" w:rsidRDefault="008B00F7" w:rsidP="008B00F7">
      <w:pPr>
        <w:pStyle w:val="SingleTxt"/>
        <w:spacing w:after="0" w:line="120" w:lineRule="exact"/>
        <w:rPr>
          <w:sz w:val="10"/>
        </w:rPr>
      </w:pPr>
    </w:p>
    <w:p w:rsidR="000A43C7" w:rsidRPr="008D59E7" w:rsidRDefault="000A43C7" w:rsidP="000A43C7">
      <w:pPr>
        <w:pStyle w:val="SingleTxt"/>
      </w:pPr>
      <w:r w:rsidRPr="008D59E7">
        <w:tab/>
        <w:t>L</w:t>
      </w:r>
      <w:r w:rsidR="00B079B2">
        <w:t>’</w:t>
      </w:r>
      <w:r w:rsidRPr="008D59E7">
        <w:t xml:space="preserve">Algérie a ratifié </w:t>
      </w:r>
      <w:smartTag w:uri="urn:schemas-microsoft-com:office:smarttags" w:element="PersonName">
        <w:smartTagPr>
          <w:attr w:name="ProductID" w:val="la Convention"/>
        </w:smartTagPr>
        <w:r w:rsidRPr="008D59E7">
          <w:t>la Convention</w:t>
        </w:r>
      </w:smartTag>
      <w:r w:rsidRPr="008D59E7">
        <w:t xml:space="preserve"> sur l</w:t>
      </w:r>
      <w:r w:rsidR="00B079B2">
        <w:t>’</w:t>
      </w:r>
      <w:r w:rsidR="00CD0357" w:rsidRPr="008D59E7">
        <w:t>Élimination</w:t>
      </w:r>
      <w:r w:rsidRPr="008D59E7">
        <w:t xml:space="preserve"> de toutes les formes de Discrimination à l</w:t>
      </w:r>
      <w:r w:rsidR="00B079B2">
        <w:t>’</w:t>
      </w:r>
      <w:r w:rsidR="00CD0357" w:rsidRPr="008D59E7">
        <w:t>Égard</w:t>
      </w:r>
      <w:r w:rsidRPr="008D59E7">
        <w:t xml:space="preserve"> des Femmes (CEDAW), le 22 janvier 1996 par décret présidentiel n° 96 – 51. Cette ratification a été publiée au Journal Officiel de </w:t>
      </w:r>
      <w:smartTag w:uri="urn:schemas-microsoft-com:office:smarttags" w:element="PersonName">
        <w:smartTagPr>
          <w:attr w:name="ProductID" w:val="la R￩publique Alg￩rienne"/>
        </w:smartTagPr>
        <w:r w:rsidRPr="008D59E7">
          <w:t>la République Algérienne</w:t>
        </w:r>
      </w:smartTag>
      <w:r w:rsidRPr="008D59E7">
        <w:t xml:space="preserve"> Démocratique et Populaire n° 06 du 24 janvier 1996. </w:t>
      </w:r>
    </w:p>
    <w:p w:rsidR="000A43C7" w:rsidRPr="008D59E7" w:rsidRDefault="000A43C7" w:rsidP="000A43C7">
      <w:pPr>
        <w:pStyle w:val="SingleTxt"/>
      </w:pPr>
      <w:r w:rsidRPr="008D59E7">
        <w:tab/>
        <w:t>En application de l</w:t>
      </w:r>
      <w:r w:rsidR="00B079B2">
        <w:t>’</w:t>
      </w:r>
      <w:r w:rsidRPr="008D59E7">
        <w:t xml:space="preserve">article 18 de </w:t>
      </w:r>
      <w:smartTag w:uri="urn:schemas-microsoft-com:office:smarttags" w:element="PersonName">
        <w:smartTagPr>
          <w:attr w:name="ProductID" w:val="la Convention"/>
        </w:smartTagPr>
        <w:r w:rsidRPr="008D59E7">
          <w:t>la Convention</w:t>
        </w:r>
      </w:smartTag>
      <w:r w:rsidRPr="008D59E7">
        <w:t>, l</w:t>
      </w:r>
      <w:r w:rsidR="00B079B2">
        <w:t>’</w:t>
      </w:r>
      <w:r w:rsidRPr="008D59E7">
        <w:t>Algérie a présenté, à ce jour au comité, deux rapports</w:t>
      </w:r>
      <w:r w:rsidR="004009C7" w:rsidRPr="008D59E7">
        <w:t> :</w:t>
      </w:r>
      <w:r w:rsidRPr="008D59E7">
        <w:t xml:space="preserve"> </w:t>
      </w:r>
    </w:p>
    <w:p w:rsidR="000A43C7" w:rsidRPr="008D59E7" w:rsidRDefault="000A43C7" w:rsidP="000A43C7">
      <w:pPr>
        <w:pStyle w:val="SingleTxt"/>
        <w:tabs>
          <w:tab w:val="right" w:pos="1685"/>
        </w:tabs>
        <w:ind w:left="1742" w:hanging="475"/>
      </w:pPr>
      <w:r w:rsidRPr="008D59E7">
        <w:tab/>
        <w:t>–</w:t>
      </w:r>
      <w:r w:rsidRPr="008D59E7">
        <w:tab/>
        <w:t>Son rapport initial (CEDAW/C/DZA/1) les 21 et 26 janvier 1999;</w:t>
      </w:r>
    </w:p>
    <w:p w:rsidR="000A43C7" w:rsidRPr="008D59E7" w:rsidRDefault="000A43C7" w:rsidP="000A43C7">
      <w:pPr>
        <w:pStyle w:val="SingleTxt"/>
        <w:tabs>
          <w:tab w:val="right" w:pos="1685"/>
        </w:tabs>
        <w:ind w:left="1742" w:hanging="475"/>
      </w:pPr>
      <w:r w:rsidRPr="008D59E7">
        <w:tab/>
        <w:t>–</w:t>
      </w:r>
      <w:r w:rsidRPr="008D59E7">
        <w:tab/>
        <w:t xml:space="preserve">Son second rapport périodique (CEDAW/C/DZA/2), le 11 janvier 2005. </w:t>
      </w:r>
    </w:p>
    <w:p w:rsidR="000A43C7" w:rsidRPr="008D59E7" w:rsidRDefault="000A43C7" w:rsidP="000A43C7">
      <w:pPr>
        <w:pStyle w:val="SingleTxt"/>
      </w:pPr>
      <w:r w:rsidRPr="008D59E7">
        <w:tab/>
        <w:t>Lors de la présentation de son dernier rapport périodique, la délégation algérienne avait exposé les accomplissements réalisés au profit de la femme depuis la date d</w:t>
      </w:r>
      <w:r w:rsidR="00B079B2">
        <w:t>’</w:t>
      </w:r>
      <w:r w:rsidRPr="008D59E7">
        <w:t>examen de son rapport initial. Elle a mis en exergue, les défis qui entravent la pleine réalisation de ces droits et énoncé les mesures que les pouvoirs publics avaient retenues pour les dépasser.</w:t>
      </w:r>
    </w:p>
    <w:p w:rsidR="000A43C7" w:rsidRPr="008D59E7" w:rsidRDefault="000A43C7" w:rsidP="000A43C7">
      <w:pPr>
        <w:pStyle w:val="SingleTxt"/>
      </w:pPr>
      <w:r w:rsidRPr="008D59E7">
        <w:tab/>
        <w:t>La délégation algérienne avait également signalé qu</w:t>
      </w:r>
      <w:r w:rsidR="00B079B2">
        <w:t>’</w:t>
      </w:r>
      <w:r w:rsidRPr="008D59E7">
        <w:t>au plan international, les autorités algériennes s</w:t>
      </w:r>
      <w:r w:rsidR="00B079B2">
        <w:t>’</w:t>
      </w:r>
      <w:r w:rsidRPr="008D59E7">
        <w:t>étaient attachées à poursuivre le processus d</w:t>
      </w:r>
      <w:r w:rsidR="00B079B2">
        <w:t>’</w:t>
      </w:r>
      <w:r w:rsidRPr="008D59E7">
        <w:t>adhésion aux différents instruments internationaux relatifs aux droits de l</w:t>
      </w:r>
      <w:r w:rsidR="00B079B2">
        <w:t>’</w:t>
      </w:r>
      <w:r w:rsidRPr="008D59E7">
        <w:t>homme qui fait aujourd</w:t>
      </w:r>
      <w:r w:rsidR="00B079B2">
        <w:t>’</w:t>
      </w:r>
      <w:r w:rsidRPr="008D59E7">
        <w:t>hui de l</w:t>
      </w:r>
      <w:r w:rsidR="00B079B2">
        <w:t>’</w:t>
      </w:r>
      <w:r w:rsidRPr="008D59E7">
        <w:t>Algérie, un pays signataire de la quasi-totalité de ces Conventions.</w:t>
      </w:r>
    </w:p>
    <w:p w:rsidR="000A43C7" w:rsidRPr="008D59E7" w:rsidRDefault="000A43C7" w:rsidP="000A43C7">
      <w:pPr>
        <w:pStyle w:val="SingleTxt"/>
      </w:pPr>
      <w:r w:rsidRPr="008D59E7">
        <w:tab/>
        <w:t>De leur coté, les membres du Comité ont fait part d</w:t>
      </w:r>
      <w:r w:rsidR="00B079B2">
        <w:t>’</w:t>
      </w:r>
      <w:r w:rsidRPr="008D59E7">
        <w:t>un certain nombre d</w:t>
      </w:r>
      <w:r w:rsidR="00B079B2">
        <w:t>’</w:t>
      </w:r>
      <w:r w:rsidRPr="008D59E7">
        <w:t>observations et de remarques sur lesquelles le présent rapport exposera les réponses du Gouvernement algérien et apportera les éclaircissements nécessaires sur les changements intervenus depuis.</w:t>
      </w:r>
    </w:p>
    <w:p w:rsidR="000A43C7" w:rsidRPr="008D59E7" w:rsidRDefault="000A43C7" w:rsidP="000A43C7">
      <w:pPr>
        <w:pStyle w:val="SingleTxt"/>
      </w:pPr>
      <w:r w:rsidRPr="008D59E7">
        <w:tab/>
        <w:t>Conformément aux directives concernant l</w:t>
      </w:r>
      <w:r w:rsidR="00B079B2">
        <w:t>’</w:t>
      </w:r>
      <w:r w:rsidRPr="008D59E7">
        <w:t xml:space="preserve">établissement des rapports par les </w:t>
      </w:r>
      <w:r w:rsidR="004009C7" w:rsidRPr="008D59E7">
        <w:t>État</w:t>
      </w:r>
      <w:r w:rsidRPr="008D59E7">
        <w:t>s Parties, le présent rapport périodique, consolidé, puisqu</w:t>
      </w:r>
      <w:r w:rsidR="00B079B2">
        <w:t>’</w:t>
      </w:r>
      <w:r w:rsidRPr="008D59E7">
        <w:t>il comporte le troisième et quatrième rapports, jumelés en un seul document. Il se subdivise en deux grandes parties</w:t>
      </w:r>
      <w:r w:rsidR="004009C7" w:rsidRPr="008D59E7">
        <w:t> :</w:t>
      </w:r>
    </w:p>
    <w:p w:rsidR="000A43C7" w:rsidRPr="008D59E7" w:rsidRDefault="000A43C7" w:rsidP="000A43C7">
      <w:pPr>
        <w:pStyle w:val="SingleTxt"/>
        <w:tabs>
          <w:tab w:val="right" w:pos="1685"/>
        </w:tabs>
        <w:ind w:left="1742" w:hanging="475"/>
      </w:pPr>
      <w:r w:rsidRPr="008D59E7">
        <w:tab/>
        <w:t>–</w:t>
      </w:r>
      <w:r w:rsidRPr="008D59E7">
        <w:tab/>
        <w:t xml:space="preserve">La première, intitulée </w:t>
      </w:r>
      <w:r w:rsidR="00B079B2">
        <w:t>« </w:t>
      </w:r>
      <w:r w:rsidR="00BE0F57">
        <w:rPr>
          <w:i/>
          <w:iCs/>
        </w:rPr>
        <w:t>R</w:t>
      </w:r>
      <w:r w:rsidRPr="008D59E7">
        <w:rPr>
          <w:i/>
          <w:iCs/>
        </w:rPr>
        <w:t>enseignements généraux et réponses du Gouvernement algérien aux préoccupations et recommandations du Comité</w:t>
      </w:r>
      <w:r w:rsidR="00B079B2">
        <w:t> »</w:t>
      </w:r>
      <w:r w:rsidR="004009C7" w:rsidRPr="008D59E7">
        <w:t xml:space="preserve"> </w:t>
      </w:r>
      <w:r w:rsidRPr="008D59E7">
        <w:t>présente la structure politique générale du pays et rappelle le cadre dans lequel s</w:t>
      </w:r>
      <w:r w:rsidR="00B079B2">
        <w:t>’</w:t>
      </w:r>
      <w:r w:rsidRPr="008D59E7">
        <w:t>accomplit la promotion et la protection des droits de l</w:t>
      </w:r>
      <w:r w:rsidR="00B079B2">
        <w:t>’</w:t>
      </w:r>
      <w:r w:rsidRPr="008D59E7">
        <w:t>homme. Elle contient également les réponses du Gouvernement algérien aux observations et commentaires formulés par les membres du Comité, lors de la présentation du deuxième rapport périodique en janvier 2005;</w:t>
      </w:r>
    </w:p>
    <w:p w:rsidR="000A43C7" w:rsidRPr="008D59E7" w:rsidRDefault="000A43C7" w:rsidP="000A43C7">
      <w:pPr>
        <w:pStyle w:val="SingleTxt"/>
        <w:tabs>
          <w:tab w:val="right" w:pos="1685"/>
        </w:tabs>
        <w:ind w:left="1742" w:hanging="475"/>
      </w:pPr>
      <w:r w:rsidRPr="008D59E7">
        <w:tab/>
      </w:r>
      <w:r w:rsidR="00E94198">
        <w:t>–</w:t>
      </w:r>
      <w:r w:rsidRPr="008D59E7">
        <w:tab/>
        <w:t xml:space="preserve">La seconde partie comprend des informations relatives aux dispositions de fond de </w:t>
      </w:r>
      <w:smartTag w:uri="urn:schemas-microsoft-com:office:smarttags" w:element="PersonName">
        <w:smartTagPr>
          <w:attr w:name="ProductID" w:val="la Convention"/>
        </w:smartTagPr>
        <w:r w:rsidRPr="008D59E7">
          <w:t>la Convention</w:t>
        </w:r>
      </w:smartTag>
      <w:r w:rsidRPr="008D59E7">
        <w:t xml:space="preserve"> vis à vis desquelles des changements sont intervenus.</w:t>
      </w:r>
    </w:p>
    <w:p w:rsidR="00024A4B" w:rsidRPr="008D59E7" w:rsidRDefault="000A43C7" w:rsidP="000A43C7">
      <w:pPr>
        <w:pStyle w:val="HCh"/>
        <w:tabs>
          <w:tab w:val="right" w:pos="1022"/>
          <w:tab w:val="left" w:pos="1267"/>
          <w:tab w:val="left" w:pos="2218"/>
          <w:tab w:val="left" w:pos="2693"/>
          <w:tab w:val="left" w:pos="3182"/>
          <w:tab w:val="left" w:pos="3658"/>
          <w:tab w:val="left" w:pos="4133"/>
          <w:tab w:val="left" w:pos="4622"/>
          <w:tab w:val="left" w:pos="5098"/>
          <w:tab w:val="left" w:pos="5573"/>
          <w:tab w:val="left" w:pos="6048"/>
        </w:tabs>
      </w:pPr>
      <w:r w:rsidRPr="008D59E7">
        <w:br w:type="page"/>
      </w:r>
      <w:r w:rsidR="004009C7" w:rsidRPr="008D59E7">
        <w:tab/>
      </w:r>
      <w:r w:rsidR="004009C7" w:rsidRPr="008D59E7">
        <w:tab/>
        <w:t>Première partie</w:t>
      </w:r>
    </w:p>
    <w:p w:rsidR="008D59E7" w:rsidRPr="008D59E7" w:rsidRDefault="008D59E7" w:rsidP="008D59E7">
      <w:pPr>
        <w:pStyle w:val="SingleTxt"/>
        <w:spacing w:after="0" w:line="120" w:lineRule="exact"/>
        <w:rPr>
          <w:sz w:val="10"/>
        </w:rPr>
      </w:pPr>
    </w:p>
    <w:p w:rsidR="004009C7" w:rsidRPr="008D59E7" w:rsidRDefault="004009C7" w:rsidP="004009C7">
      <w:pPr>
        <w:pStyle w:val="SingleTxt"/>
        <w:spacing w:after="0" w:line="120" w:lineRule="exact"/>
        <w:rPr>
          <w:sz w:val="10"/>
        </w:rPr>
      </w:pPr>
    </w:p>
    <w:p w:rsidR="00024A4B" w:rsidRPr="008D59E7" w:rsidRDefault="004009C7" w:rsidP="004009C7">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8D59E7">
        <w:tab/>
      </w:r>
      <w:r w:rsidRPr="008D59E7">
        <w:tab/>
      </w:r>
      <w:r w:rsidR="000A43C7" w:rsidRPr="008D59E7">
        <w:t>Chapitre premier</w:t>
      </w:r>
      <w:r w:rsidRPr="008D59E7">
        <w:br/>
      </w:r>
      <w:r w:rsidR="000A43C7" w:rsidRPr="008D59E7">
        <w:t xml:space="preserve">Renseignements généraux et réponses aux préoccupations </w:t>
      </w:r>
      <w:r w:rsidRPr="008D59E7">
        <w:br/>
      </w:r>
      <w:r w:rsidR="000A43C7" w:rsidRPr="008D59E7">
        <w:t xml:space="preserve">et recommandations du Comité </w:t>
      </w:r>
    </w:p>
    <w:p w:rsidR="008D59E7" w:rsidRPr="008D59E7" w:rsidRDefault="008D59E7" w:rsidP="008D59E7">
      <w:pPr>
        <w:pStyle w:val="SingleTxt"/>
        <w:spacing w:after="0" w:line="120" w:lineRule="exact"/>
        <w:rPr>
          <w:sz w:val="10"/>
        </w:rPr>
      </w:pPr>
    </w:p>
    <w:p w:rsidR="004009C7" w:rsidRPr="008D59E7" w:rsidRDefault="004009C7" w:rsidP="004009C7">
      <w:pPr>
        <w:pStyle w:val="SingleTxt"/>
        <w:spacing w:after="0" w:line="120" w:lineRule="exact"/>
        <w:rPr>
          <w:sz w:val="10"/>
        </w:rPr>
      </w:pPr>
    </w:p>
    <w:p w:rsidR="00024A4B" w:rsidRPr="008D59E7" w:rsidRDefault="004009C7" w:rsidP="004009C7">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8D59E7">
        <w:tab/>
      </w:r>
      <w:r w:rsidR="000A43C7" w:rsidRPr="008D59E7">
        <w:t>A</w:t>
      </w:r>
      <w:r w:rsidRPr="008D59E7">
        <w:t>.</w:t>
      </w:r>
      <w:r w:rsidRPr="008D59E7">
        <w:tab/>
      </w:r>
      <w:r w:rsidR="000A43C7" w:rsidRPr="008D59E7">
        <w:t>Renseignements généraux</w:t>
      </w:r>
    </w:p>
    <w:p w:rsidR="008D59E7" w:rsidRPr="008D59E7" w:rsidRDefault="008D59E7" w:rsidP="008D59E7">
      <w:pPr>
        <w:pStyle w:val="SingleTxt"/>
        <w:spacing w:after="0" w:line="120" w:lineRule="exact"/>
        <w:rPr>
          <w:sz w:val="10"/>
        </w:rPr>
      </w:pPr>
    </w:p>
    <w:p w:rsidR="004009C7" w:rsidRPr="008D59E7" w:rsidRDefault="004009C7" w:rsidP="004009C7">
      <w:pPr>
        <w:pStyle w:val="SingleTxt"/>
        <w:spacing w:after="0" w:line="120" w:lineRule="exact"/>
        <w:rPr>
          <w:sz w:val="10"/>
        </w:rPr>
      </w:pPr>
    </w:p>
    <w:p w:rsidR="000A43C7" w:rsidRPr="008D59E7" w:rsidRDefault="004009C7" w:rsidP="004009C7">
      <w:pPr>
        <w:pStyle w:val="SingleTxt"/>
      </w:pPr>
      <w:r w:rsidRPr="008D59E7">
        <w:tab/>
      </w:r>
      <w:r w:rsidR="000A43C7" w:rsidRPr="008D59E7">
        <w:t>Les efforts des pouvoirs publics algériens pour la promotion et la protection des droits de l</w:t>
      </w:r>
      <w:r w:rsidR="00B079B2">
        <w:t>’</w:t>
      </w:r>
      <w:r w:rsidR="000A43C7" w:rsidRPr="008D59E7">
        <w:t>homme remontent au lendemain de l</w:t>
      </w:r>
      <w:r w:rsidR="00B079B2">
        <w:t>’</w:t>
      </w:r>
      <w:r w:rsidR="000A43C7" w:rsidRPr="008D59E7">
        <w:t>indépendance du pays, en 1962. C</w:t>
      </w:r>
      <w:r w:rsidR="00B079B2">
        <w:t>’</w:t>
      </w:r>
      <w:r w:rsidR="000A43C7" w:rsidRPr="008D59E7">
        <w:t>est ainsi que les différentes Constitutions algériennes ont consacré les principes universels dans ce domaine en tenant compte à la fois de l</w:t>
      </w:r>
      <w:r w:rsidR="00B079B2">
        <w:t>’</w:t>
      </w:r>
      <w:r w:rsidR="000A43C7" w:rsidRPr="008D59E7">
        <w:t>exigence de l</w:t>
      </w:r>
      <w:r w:rsidR="00B079B2">
        <w:t>’</w:t>
      </w:r>
      <w:r w:rsidR="000A43C7" w:rsidRPr="008D59E7">
        <w:t>authenticité, de la modernité et du processus de développement de la société algérienne.</w:t>
      </w:r>
    </w:p>
    <w:p w:rsidR="000A43C7" w:rsidRPr="008D59E7" w:rsidRDefault="004009C7" w:rsidP="004009C7">
      <w:pPr>
        <w:pStyle w:val="SingleTxt"/>
        <w:rPr>
          <w:b/>
        </w:rPr>
      </w:pPr>
      <w:r w:rsidRPr="008D59E7">
        <w:tab/>
      </w:r>
      <w:r w:rsidR="000A43C7" w:rsidRPr="008D59E7">
        <w:t>Mais c</w:t>
      </w:r>
      <w:r w:rsidR="00B079B2">
        <w:t>’</w:t>
      </w:r>
      <w:r w:rsidR="000A43C7" w:rsidRPr="008D59E7">
        <w:t>est à la faveur de l</w:t>
      </w:r>
      <w:r w:rsidR="00B079B2">
        <w:t>’</w:t>
      </w:r>
      <w:r w:rsidR="000A43C7" w:rsidRPr="008D59E7">
        <w:t>ouverture vers le multipartisme en 1989 que l</w:t>
      </w:r>
      <w:r w:rsidR="00B079B2">
        <w:t>’</w:t>
      </w:r>
      <w:r w:rsidR="000A43C7" w:rsidRPr="008D59E7">
        <w:t>Algérie a accéléré son processus d</w:t>
      </w:r>
      <w:r w:rsidR="00B079B2">
        <w:t>’</w:t>
      </w:r>
      <w:r w:rsidR="000A43C7" w:rsidRPr="008D59E7">
        <w:t>adhésion aux instruments juridiques internationaux relatifs aux droits de l</w:t>
      </w:r>
      <w:r w:rsidR="00B079B2">
        <w:t>’</w:t>
      </w:r>
      <w:r w:rsidR="000A43C7" w:rsidRPr="008D59E7">
        <w:t>homme. Elle se présente aujourd</w:t>
      </w:r>
      <w:r w:rsidR="00B079B2">
        <w:t>’</w:t>
      </w:r>
      <w:r w:rsidR="000A43C7" w:rsidRPr="008D59E7">
        <w:t>hui comme un pays ayant réalisé d</w:t>
      </w:r>
      <w:r w:rsidR="00B079B2">
        <w:t>’</w:t>
      </w:r>
      <w:r w:rsidR="000A43C7" w:rsidRPr="008D59E7">
        <w:t>importants progrès en matière de libertés et s</w:t>
      </w:r>
      <w:r w:rsidR="00B079B2">
        <w:t>’</w:t>
      </w:r>
      <w:r w:rsidR="000A43C7" w:rsidRPr="008D59E7">
        <w:t>acquitte depuis, de l</w:t>
      </w:r>
      <w:r w:rsidR="00B079B2">
        <w:t>’</w:t>
      </w:r>
      <w:r w:rsidR="000A43C7" w:rsidRPr="008D59E7">
        <w:t>obligation de présentation</w:t>
      </w:r>
      <w:r w:rsidR="000A43C7" w:rsidRPr="008D59E7">
        <w:rPr>
          <w:b/>
        </w:rPr>
        <w:t xml:space="preserve"> </w:t>
      </w:r>
      <w:r w:rsidR="000A43C7" w:rsidRPr="008D59E7">
        <w:t>des rapports dus au titre de ses différents engagements internationaux.</w:t>
      </w:r>
    </w:p>
    <w:p w:rsidR="000A43C7" w:rsidRPr="008D59E7" w:rsidRDefault="000A43C7" w:rsidP="004009C7">
      <w:pPr>
        <w:pStyle w:val="SingleTxt"/>
        <w:rPr>
          <w:b/>
        </w:rPr>
      </w:pPr>
      <w:r w:rsidRPr="008D59E7">
        <w:rPr>
          <w:b/>
        </w:rPr>
        <w:t>1.</w:t>
      </w:r>
      <w:r w:rsidR="004009C7" w:rsidRPr="008D59E7">
        <w:rPr>
          <w:b/>
        </w:rPr>
        <w:tab/>
      </w:r>
      <w:r w:rsidRPr="008D59E7">
        <w:rPr>
          <w:b/>
        </w:rPr>
        <w:t>Territoire, population et indicateurs</w:t>
      </w:r>
      <w:r w:rsidR="004009C7" w:rsidRPr="008D59E7">
        <w:rPr>
          <w:b/>
        </w:rPr>
        <w:t> </w:t>
      </w:r>
      <w:r w:rsidRPr="008D59E7">
        <w:rPr>
          <w:b/>
        </w:rPr>
        <w:t>:</w:t>
      </w:r>
    </w:p>
    <w:p w:rsidR="000A43C7" w:rsidRPr="008D59E7" w:rsidRDefault="000A43C7" w:rsidP="004009C7">
      <w:pPr>
        <w:pStyle w:val="SingleTxt"/>
        <w:rPr>
          <w:spacing w:val="-3"/>
        </w:rPr>
      </w:pPr>
      <w:r w:rsidRPr="008D59E7">
        <w:rPr>
          <w:b/>
          <w:bCs/>
          <w:spacing w:val="-3"/>
        </w:rPr>
        <w:t>Superficie</w:t>
      </w:r>
      <w:r w:rsidR="004009C7" w:rsidRPr="008D59E7">
        <w:rPr>
          <w:b/>
          <w:bCs/>
          <w:spacing w:val="-3"/>
        </w:rPr>
        <w:t> :</w:t>
      </w:r>
      <w:r w:rsidRPr="008D59E7">
        <w:rPr>
          <w:spacing w:val="-3"/>
        </w:rPr>
        <w:t xml:space="preserve"> 2 381 000 km</w:t>
      </w:r>
      <w:r w:rsidRPr="008D59E7">
        <w:rPr>
          <w:spacing w:val="-3"/>
          <w:vertAlign w:val="superscript"/>
        </w:rPr>
        <w:t>2</w:t>
      </w:r>
      <w:r w:rsidRPr="008D59E7">
        <w:rPr>
          <w:spacing w:val="-3"/>
        </w:rPr>
        <w:t xml:space="preserve">; </w:t>
      </w:r>
    </w:p>
    <w:p w:rsidR="000A43C7" w:rsidRPr="008D59E7" w:rsidRDefault="000A43C7" w:rsidP="004009C7">
      <w:pPr>
        <w:pStyle w:val="SingleTxt"/>
        <w:rPr>
          <w:spacing w:val="-3"/>
        </w:rPr>
      </w:pPr>
      <w:r w:rsidRPr="008D59E7">
        <w:rPr>
          <w:b/>
          <w:bCs/>
          <w:spacing w:val="-3"/>
        </w:rPr>
        <w:t>Population</w:t>
      </w:r>
      <w:r w:rsidR="004009C7" w:rsidRPr="008D59E7">
        <w:rPr>
          <w:b/>
          <w:bCs/>
          <w:spacing w:val="-3"/>
        </w:rPr>
        <w:t> :</w:t>
      </w:r>
      <w:r w:rsidRPr="008D59E7">
        <w:rPr>
          <w:spacing w:val="-3"/>
        </w:rPr>
        <w:t xml:space="preserve"> 34,8 millions (2008) dont 50,5</w:t>
      </w:r>
      <w:r w:rsidR="00532C1B">
        <w:rPr>
          <w:spacing w:val="-3"/>
        </w:rPr>
        <w:t> %</w:t>
      </w:r>
      <w:r w:rsidRPr="008D59E7">
        <w:rPr>
          <w:spacing w:val="-3"/>
        </w:rPr>
        <w:t xml:space="preserve"> d</w:t>
      </w:r>
      <w:r w:rsidR="00B079B2">
        <w:rPr>
          <w:spacing w:val="-3"/>
        </w:rPr>
        <w:t>’</w:t>
      </w:r>
      <w:r w:rsidRPr="008D59E7">
        <w:rPr>
          <w:spacing w:val="-3"/>
        </w:rPr>
        <w:t>hommes et 49,5</w:t>
      </w:r>
      <w:r w:rsidR="00532C1B">
        <w:rPr>
          <w:spacing w:val="-3"/>
        </w:rPr>
        <w:t> %</w:t>
      </w:r>
      <w:r w:rsidRPr="008D59E7">
        <w:rPr>
          <w:spacing w:val="-3"/>
        </w:rPr>
        <w:t xml:space="preserve"> de femmes; </w:t>
      </w:r>
    </w:p>
    <w:p w:rsidR="000A43C7" w:rsidRPr="008D59E7" w:rsidRDefault="000A43C7" w:rsidP="004009C7">
      <w:pPr>
        <w:pStyle w:val="SingleTxt"/>
        <w:rPr>
          <w:spacing w:val="-3"/>
        </w:rPr>
      </w:pPr>
      <w:r w:rsidRPr="008D59E7">
        <w:rPr>
          <w:b/>
          <w:bCs/>
          <w:spacing w:val="-3"/>
        </w:rPr>
        <w:t>PIB</w:t>
      </w:r>
      <w:r w:rsidR="004009C7" w:rsidRPr="008D59E7">
        <w:rPr>
          <w:b/>
          <w:bCs/>
          <w:spacing w:val="-3"/>
        </w:rPr>
        <w:t> :</w:t>
      </w:r>
      <w:r w:rsidRPr="008D59E7">
        <w:rPr>
          <w:b/>
          <w:bCs/>
          <w:spacing w:val="-3"/>
        </w:rPr>
        <w:t xml:space="preserve"> 175,9 Milliards US$ / Revenu par habitant</w:t>
      </w:r>
      <w:r w:rsidR="004009C7" w:rsidRPr="008D59E7">
        <w:rPr>
          <w:b/>
          <w:bCs/>
          <w:spacing w:val="-3"/>
        </w:rPr>
        <w:t> :</w:t>
      </w:r>
      <w:r w:rsidRPr="008D59E7">
        <w:rPr>
          <w:spacing w:val="-3"/>
        </w:rPr>
        <w:t xml:space="preserve"> 5097 USD (2008); </w:t>
      </w:r>
    </w:p>
    <w:p w:rsidR="000A43C7" w:rsidRPr="008D59E7" w:rsidRDefault="000A43C7" w:rsidP="004009C7">
      <w:pPr>
        <w:pStyle w:val="SingleTxt"/>
        <w:rPr>
          <w:spacing w:val="-3"/>
        </w:rPr>
      </w:pPr>
      <w:r w:rsidRPr="008D59E7">
        <w:rPr>
          <w:b/>
          <w:bCs/>
          <w:spacing w:val="-3"/>
        </w:rPr>
        <w:t>Dette extérieure</w:t>
      </w:r>
      <w:r w:rsidR="004009C7" w:rsidRPr="008D59E7">
        <w:rPr>
          <w:b/>
          <w:bCs/>
          <w:spacing w:val="-3"/>
        </w:rPr>
        <w:t> :</w:t>
      </w:r>
      <w:r w:rsidRPr="008D59E7">
        <w:rPr>
          <w:spacing w:val="-3"/>
        </w:rPr>
        <w:t xml:space="preserve"> 04 milliards USD (2008); </w:t>
      </w:r>
    </w:p>
    <w:p w:rsidR="000A43C7" w:rsidRPr="008D59E7" w:rsidRDefault="000A43C7" w:rsidP="004009C7">
      <w:pPr>
        <w:pStyle w:val="SingleTxt"/>
        <w:rPr>
          <w:spacing w:val="-3"/>
        </w:rPr>
      </w:pPr>
      <w:r w:rsidRPr="008D59E7">
        <w:rPr>
          <w:b/>
          <w:bCs/>
          <w:spacing w:val="-3"/>
        </w:rPr>
        <w:t>Taux de chômage</w:t>
      </w:r>
      <w:r w:rsidR="004009C7" w:rsidRPr="008D59E7">
        <w:rPr>
          <w:b/>
          <w:bCs/>
          <w:spacing w:val="-3"/>
        </w:rPr>
        <w:t> :</w:t>
      </w:r>
      <w:r w:rsidRPr="008D59E7">
        <w:rPr>
          <w:spacing w:val="-3"/>
        </w:rPr>
        <w:t xml:space="preserve"> 11,3</w:t>
      </w:r>
      <w:r w:rsidR="00532C1B">
        <w:rPr>
          <w:spacing w:val="-3"/>
        </w:rPr>
        <w:t> %</w:t>
      </w:r>
      <w:r w:rsidRPr="008D59E7">
        <w:rPr>
          <w:spacing w:val="-3"/>
        </w:rPr>
        <w:t xml:space="preserve"> (2008). </w:t>
      </w:r>
    </w:p>
    <w:p w:rsidR="000A43C7" w:rsidRPr="008D59E7" w:rsidRDefault="000A43C7" w:rsidP="004009C7">
      <w:pPr>
        <w:pStyle w:val="SingleTxt"/>
        <w:rPr>
          <w:spacing w:val="-3"/>
        </w:rPr>
      </w:pPr>
      <w:r w:rsidRPr="008D59E7">
        <w:rPr>
          <w:b/>
          <w:bCs/>
          <w:spacing w:val="-3"/>
        </w:rPr>
        <w:t>Langue officielle</w:t>
      </w:r>
      <w:r w:rsidR="004009C7" w:rsidRPr="008D59E7">
        <w:rPr>
          <w:b/>
          <w:bCs/>
          <w:spacing w:val="-3"/>
        </w:rPr>
        <w:t> :</w:t>
      </w:r>
      <w:r w:rsidRPr="008D59E7">
        <w:rPr>
          <w:spacing w:val="-3"/>
        </w:rPr>
        <w:t xml:space="preserve"> arabe; </w:t>
      </w:r>
      <w:r w:rsidRPr="008D59E7">
        <w:rPr>
          <w:b/>
          <w:bCs/>
          <w:spacing w:val="-3"/>
        </w:rPr>
        <w:t>langues nationales</w:t>
      </w:r>
      <w:r w:rsidR="004009C7" w:rsidRPr="008D59E7">
        <w:rPr>
          <w:b/>
          <w:bCs/>
          <w:spacing w:val="-3"/>
        </w:rPr>
        <w:t> :</w:t>
      </w:r>
      <w:r w:rsidRPr="008D59E7">
        <w:rPr>
          <w:spacing w:val="-3"/>
        </w:rPr>
        <w:t xml:space="preserve"> arabe, tamazight. </w:t>
      </w:r>
    </w:p>
    <w:p w:rsidR="000A43C7" w:rsidRPr="008D59E7" w:rsidRDefault="000A43C7" w:rsidP="004009C7">
      <w:pPr>
        <w:pStyle w:val="SingleTxt"/>
        <w:rPr>
          <w:spacing w:val="-3"/>
        </w:rPr>
      </w:pPr>
      <w:r w:rsidRPr="008D59E7">
        <w:rPr>
          <w:b/>
          <w:bCs/>
          <w:spacing w:val="-3"/>
        </w:rPr>
        <w:t>Religion</w:t>
      </w:r>
      <w:r w:rsidR="004009C7" w:rsidRPr="008D59E7">
        <w:rPr>
          <w:b/>
          <w:bCs/>
          <w:spacing w:val="-3"/>
        </w:rPr>
        <w:t> :</w:t>
      </w:r>
      <w:r w:rsidRPr="008D59E7">
        <w:rPr>
          <w:spacing w:val="-3"/>
        </w:rPr>
        <w:t xml:space="preserve"> Islam. </w:t>
      </w:r>
    </w:p>
    <w:p w:rsidR="000A43C7" w:rsidRPr="008D59E7" w:rsidRDefault="000A43C7" w:rsidP="004009C7">
      <w:pPr>
        <w:pStyle w:val="SingleTxt"/>
        <w:rPr>
          <w:spacing w:val="-3"/>
        </w:rPr>
      </w:pPr>
      <w:r w:rsidRPr="008D59E7">
        <w:rPr>
          <w:b/>
          <w:bCs/>
          <w:spacing w:val="-3"/>
        </w:rPr>
        <w:t>Espérance de vie moyenne (2007)</w:t>
      </w:r>
      <w:r w:rsidR="004009C7" w:rsidRPr="008D59E7">
        <w:rPr>
          <w:b/>
          <w:bCs/>
          <w:spacing w:val="-3"/>
        </w:rPr>
        <w:t> :</w:t>
      </w:r>
      <w:r w:rsidRPr="008D59E7">
        <w:rPr>
          <w:spacing w:val="-3"/>
        </w:rPr>
        <w:t xml:space="preserve"> 75,7 ans en moyenne dont 76.8 ans pour les femmes et 74,6 ans pour les hommes. </w:t>
      </w:r>
    </w:p>
    <w:p w:rsidR="000A43C7" w:rsidRPr="008D59E7" w:rsidRDefault="000A43C7" w:rsidP="004009C7">
      <w:pPr>
        <w:pStyle w:val="SingleTxt"/>
        <w:rPr>
          <w:spacing w:val="-3"/>
        </w:rPr>
      </w:pPr>
      <w:r w:rsidRPr="008D59E7">
        <w:rPr>
          <w:b/>
          <w:bCs/>
          <w:spacing w:val="-3"/>
        </w:rPr>
        <w:t>Taux de mortalité infantile (2007)</w:t>
      </w:r>
      <w:r w:rsidR="004009C7" w:rsidRPr="008D59E7">
        <w:rPr>
          <w:b/>
          <w:bCs/>
          <w:spacing w:val="-3"/>
        </w:rPr>
        <w:t> :</w:t>
      </w:r>
      <w:r w:rsidRPr="008D59E7">
        <w:rPr>
          <w:spacing w:val="-3"/>
        </w:rPr>
        <w:t xml:space="preserve"> 26,2 pour mille naissances vivantes en moyenne soit garçons</w:t>
      </w:r>
      <w:r w:rsidR="004009C7" w:rsidRPr="008D59E7">
        <w:rPr>
          <w:spacing w:val="-3"/>
        </w:rPr>
        <w:t> :</w:t>
      </w:r>
      <w:r w:rsidRPr="008D59E7">
        <w:rPr>
          <w:spacing w:val="-3"/>
        </w:rPr>
        <w:t xml:space="preserve"> 27,9 pour mille naissances vivantes – filles</w:t>
      </w:r>
      <w:r w:rsidR="004009C7" w:rsidRPr="008D59E7">
        <w:rPr>
          <w:spacing w:val="-3"/>
        </w:rPr>
        <w:t> :</w:t>
      </w:r>
      <w:r w:rsidRPr="008D59E7">
        <w:rPr>
          <w:spacing w:val="-3"/>
        </w:rPr>
        <w:t xml:space="preserve"> 24,4 pour mille naissances vivantes. </w:t>
      </w:r>
    </w:p>
    <w:p w:rsidR="000A43C7" w:rsidRPr="008D59E7" w:rsidRDefault="000A43C7" w:rsidP="004009C7">
      <w:pPr>
        <w:pStyle w:val="SingleTxt"/>
        <w:rPr>
          <w:spacing w:val="-3"/>
        </w:rPr>
      </w:pPr>
      <w:r w:rsidRPr="008D59E7">
        <w:rPr>
          <w:b/>
          <w:bCs/>
          <w:spacing w:val="-3"/>
        </w:rPr>
        <w:t>Taux de mortalité maternelle</w:t>
      </w:r>
      <w:r w:rsidR="004009C7" w:rsidRPr="008D59E7">
        <w:rPr>
          <w:b/>
          <w:bCs/>
          <w:spacing w:val="-3"/>
        </w:rPr>
        <w:t> :</w:t>
      </w:r>
      <w:r w:rsidRPr="008D59E7">
        <w:rPr>
          <w:spacing w:val="-3"/>
        </w:rPr>
        <w:t xml:space="preserve"> 88,9 décès maternels pour 100 000 (2007).</w:t>
      </w:r>
    </w:p>
    <w:p w:rsidR="000A43C7" w:rsidRPr="008D59E7" w:rsidRDefault="000A43C7" w:rsidP="004009C7">
      <w:pPr>
        <w:pStyle w:val="SingleTxt"/>
        <w:rPr>
          <w:spacing w:val="-3"/>
        </w:rPr>
      </w:pPr>
      <w:r w:rsidRPr="008D59E7">
        <w:rPr>
          <w:b/>
          <w:bCs/>
          <w:spacing w:val="-3"/>
        </w:rPr>
        <w:t>Taux de croissance économique</w:t>
      </w:r>
      <w:r w:rsidR="004009C7" w:rsidRPr="008D59E7">
        <w:rPr>
          <w:b/>
          <w:bCs/>
          <w:spacing w:val="-3"/>
        </w:rPr>
        <w:t> :</w:t>
      </w:r>
      <w:r w:rsidRPr="008D59E7">
        <w:rPr>
          <w:spacing w:val="-3"/>
        </w:rPr>
        <w:t xml:space="preserve"> 3</w:t>
      </w:r>
      <w:r w:rsidR="00532C1B">
        <w:rPr>
          <w:spacing w:val="-3"/>
        </w:rPr>
        <w:t> %</w:t>
      </w:r>
      <w:r w:rsidRPr="008D59E7">
        <w:rPr>
          <w:spacing w:val="-3"/>
        </w:rPr>
        <w:t xml:space="preserve"> (2007); </w:t>
      </w:r>
      <w:r w:rsidRPr="008D59E7">
        <w:rPr>
          <w:b/>
          <w:bCs/>
          <w:spacing w:val="-3"/>
        </w:rPr>
        <w:t>inflation</w:t>
      </w:r>
      <w:r w:rsidR="004009C7" w:rsidRPr="008D59E7">
        <w:rPr>
          <w:b/>
          <w:bCs/>
          <w:spacing w:val="-3"/>
        </w:rPr>
        <w:t> :</w:t>
      </w:r>
      <w:r w:rsidRPr="008D59E7">
        <w:rPr>
          <w:spacing w:val="-3"/>
        </w:rPr>
        <w:t xml:space="preserve"> 3,5</w:t>
      </w:r>
      <w:r w:rsidR="00532C1B">
        <w:rPr>
          <w:spacing w:val="-3"/>
        </w:rPr>
        <w:t> %</w:t>
      </w:r>
      <w:r w:rsidRPr="008D59E7">
        <w:rPr>
          <w:spacing w:val="-3"/>
        </w:rPr>
        <w:t xml:space="preserve"> (2007). </w:t>
      </w:r>
    </w:p>
    <w:p w:rsidR="000A43C7" w:rsidRPr="008D59E7" w:rsidRDefault="000A43C7" w:rsidP="004009C7">
      <w:pPr>
        <w:pStyle w:val="SingleTxt"/>
        <w:rPr>
          <w:spacing w:val="-3"/>
        </w:rPr>
      </w:pPr>
      <w:r w:rsidRPr="008D59E7">
        <w:rPr>
          <w:b/>
          <w:bCs/>
          <w:spacing w:val="-3"/>
        </w:rPr>
        <w:t>Taux de scolarisation</w:t>
      </w:r>
      <w:r w:rsidR="004009C7" w:rsidRPr="008D59E7">
        <w:rPr>
          <w:b/>
          <w:bCs/>
          <w:spacing w:val="-3"/>
        </w:rPr>
        <w:t> :</w:t>
      </w:r>
      <w:r w:rsidRPr="008D59E7">
        <w:rPr>
          <w:spacing w:val="-3"/>
        </w:rPr>
        <w:t xml:space="preserve"> 98</w:t>
      </w:r>
      <w:r w:rsidR="00532C1B">
        <w:rPr>
          <w:spacing w:val="-3"/>
        </w:rPr>
        <w:t> %</w:t>
      </w:r>
      <w:r w:rsidRPr="008D59E7">
        <w:rPr>
          <w:spacing w:val="-3"/>
        </w:rPr>
        <w:t xml:space="preserve"> (2007).</w:t>
      </w:r>
    </w:p>
    <w:p w:rsidR="000A43C7" w:rsidRPr="008D59E7" w:rsidRDefault="000A43C7" w:rsidP="004009C7">
      <w:pPr>
        <w:pStyle w:val="SingleTxt"/>
        <w:rPr>
          <w:b/>
          <w:bCs/>
        </w:rPr>
      </w:pPr>
      <w:r w:rsidRPr="008D59E7">
        <w:rPr>
          <w:b/>
          <w:bCs/>
        </w:rPr>
        <w:t>Structure par âge en</w:t>
      </w:r>
      <w:r w:rsidR="00532C1B">
        <w:rPr>
          <w:b/>
          <w:bCs/>
        </w:rPr>
        <w:t> %</w:t>
      </w:r>
      <w:r w:rsidRPr="008D59E7">
        <w:rPr>
          <w:b/>
          <w:bCs/>
        </w:rPr>
        <w:t xml:space="preserve"> (RGPH-2008)</w:t>
      </w:r>
    </w:p>
    <w:p w:rsidR="000A43C7" w:rsidRPr="008D59E7" w:rsidRDefault="004009C7" w:rsidP="00BE0F57">
      <w:pPr>
        <w:pStyle w:val="SingleTxt"/>
        <w:tabs>
          <w:tab w:val="clear" w:pos="3182"/>
          <w:tab w:val="clear" w:pos="3658"/>
          <w:tab w:val="left" w:pos="3393"/>
        </w:tabs>
      </w:pPr>
      <w:r w:rsidRPr="008D59E7">
        <w:tab/>
      </w:r>
      <w:r w:rsidR="000A43C7" w:rsidRPr="008D59E7">
        <w:t xml:space="preserve">Moins de 5 ans </w:t>
      </w:r>
      <w:r w:rsidR="000A43C7" w:rsidRPr="00BE0F57">
        <w:rPr>
          <w:bCs/>
        </w:rPr>
        <w:t>:</w:t>
      </w:r>
      <w:r w:rsidR="00BE0F57">
        <w:rPr>
          <w:bCs/>
        </w:rPr>
        <w:tab/>
      </w:r>
      <w:r w:rsidR="000A43C7" w:rsidRPr="008D59E7">
        <w:t>10.0</w:t>
      </w:r>
    </w:p>
    <w:p w:rsidR="000A43C7" w:rsidRPr="008D59E7" w:rsidRDefault="004009C7" w:rsidP="00BE0F57">
      <w:pPr>
        <w:pStyle w:val="SingleTxt"/>
        <w:tabs>
          <w:tab w:val="clear" w:pos="3182"/>
          <w:tab w:val="clear" w:pos="3658"/>
          <w:tab w:val="left" w:pos="3393"/>
        </w:tabs>
      </w:pPr>
      <w:r w:rsidRPr="008D59E7">
        <w:tab/>
      </w:r>
      <w:r w:rsidR="000A43C7" w:rsidRPr="008D59E7">
        <w:t>Moins de 20 ans </w:t>
      </w:r>
      <w:r w:rsidR="000A43C7" w:rsidRPr="00BE0F57">
        <w:rPr>
          <w:bCs/>
        </w:rPr>
        <w:t>:</w:t>
      </w:r>
      <w:r w:rsidR="000A43C7" w:rsidRPr="008D59E7">
        <w:t xml:space="preserve"> </w:t>
      </w:r>
      <w:r w:rsidR="00BE0F57">
        <w:tab/>
        <w:t>3</w:t>
      </w:r>
      <w:r w:rsidR="000A43C7" w:rsidRPr="008D59E7">
        <w:t>8,7</w:t>
      </w:r>
    </w:p>
    <w:p w:rsidR="000A43C7" w:rsidRPr="008D59E7" w:rsidRDefault="004009C7" w:rsidP="00BE0F57">
      <w:pPr>
        <w:pStyle w:val="SingleTxt"/>
        <w:tabs>
          <w:tab w:val="clear" w:pos="3182"/>
          <w:tab w:val="clear" w:pos="3658"/>
          <w:tab w:val="left" w:pos="3393"/>
        </w:tabs>
      </w:pPr>
      <w:r w:rsidRPr="008D59E7">
        <w:tab/>
      </w:r>
      <w:r w:rsidR="000A43C7" w:rsidRPr="008D59E7">
        <w:t>Jeunes 15-24 ans </w:t>
      </w:r>
      <w:r w:rsidR="000A43C7" w:rsidRPr="00BE0F57">
        <w:rPr>
          <w:bCs/>
        </w:rPr>
        <w:t>:</w:t>
      </w:r>
      <w:r w:rsidR="00BE0F57">
        <w:rPr>
          <w:bCs/>
        </w:rPr>
        <w:tab/>
      </w:r>
      <w:r w:rsidR="000A43C7" w:rsidRPr="008D59E7">
        <w:t>21.8</w:t>
      </w:r>
    </w:p>
    <w:p w:rsidR="000A43C7" w:rsidRPr="008D59E7" w:rsidRDefault="004009C7" w:rsidP="00BE0F57">
      <w:pPr>
        <w:pStyle w:val="SingleTxt"/>
        <w:tabs>
          <w:tab w:val="clear" w:pos="3182"/>
          <w:tab w:val="clear" w:pos="3658"/>
          <w:tab w:val="left" w:pos="3393"/>
        </w:tabs>
      </w:pPr>
      <w:r w:rsidRPr="008D59E7">
        <w:tab/>
      </w:r>
      <w:r w:rsidR="000A43C7" w:rsidRPr="008D59E7">
        <w:t>25</w:t>
      </w:r>
      <w:r w:rsidR="00140E76" w:rsidRPr="008D59E7">
        <w:t>-</w:t>
      </w:r>
      <w:r w:rsidR="000A43C7" w:rsidRPr="008D59E7">
        <w:t>59 ans</w:t>
      </w:r>
      <w:r w:rsidR="00BE0F57">
        <w:t> </w:t>
      </w:r>
      <w:r w:rsidR="000A43C7" w:rsidRPr="00BE0F57">
        <w:rPr>
          <w:bCs/>
        </w:rPr>
        <w:t>:</w:t>
      </w:r>
      <w:r w:rsidR="00BE0F57">
        <w:tab/>
      </w:r>
      <w:r w:rsidR="000A43C7" w:rsidRPr="008D59E7">
        <w:t>53.8</w:t>
      </w:r>
    </w:p>
    <w:p w:rsidR="000A43C7" w:rsidRPr="008D59E7" w:rsidRDefault="004009C7" w:rsidP="00BE0F57">
      <w:pPr>
        <w:pStyle w:val="SingleTxt"/>
        <w:tabs>
          <w:tab w:val="clear" w:pos="3182"/>
          <w:tab w:val="clear" w:pos="3658"/>
          <w:tab w:val="left" w:pos="3393"/>
        </w:tabs>
      </w:pPr>
      <w:r w:rsidRPr="008D59E7">
        <w:tab/>
      </w:r>
      <w:r w:rsidR="000A43C7" w:rsidRPr="008D59E7">
        <w:t>60 ans et plus </w:t>
      </w:r>
      <w:r w:rsidR="000A43C7" w:rsidRPr="00BE0F57">
        <w:rPr>
          <w:bCs/>
        </w:rPr>
        <w:t>:</w:t>
      </w:r>
      <w:r w:rsidR="00BE0F57">
        <w:rPr>
          <w:bCs/>
        </w:rPr>
        <w:tab/>
      </w:r>
      <w:r w:rsidR="000A43C7" w:rsidRPr="008D59E7">
        <w:t>7.4</w:t>
      </w:r>
    </w:p>
    <w:p w:rsidR="00024A4B" w:rsidRPr="008D59E7" w:rsidRDefault="000A43C7" w:rsidP="004009C7">
      <w:pPr>
        <w:pStyle w:val="SingleTxt"/>
      </w:pPr>
      <w:r w:rsidRPr="008D59E7">
        <w:rPr>
          <w:b/>
          <w:bCs/>
        </w:rPr>
        <w:t>Population agglomérée (RGPH 2008)</w:t>
      </w:r>
      <w:r w:rsidR="004009C7" w:rsidRPr="008D59E7">
        <w:t> :</w:t>
      </w:r>
      <w:r w:rsidRPr="008D59E7">
        <w:t xml:space="preserve"> 86.0</w:t>
      </w:r>
      <w:r w:rsidR="00532C1B">
        <w:t> %</w:t>
      </w:r>
      <w:r w:rsidRPr="008D59E7">
        <w:t xml:space="preserve"> de la population totale.</w:t>
      </w:r>
    </w:p>
    <w:p w:rsidR="008D59E7" w:rsidRPr="008D59E7" w:rsidRDefault="008D59E7" w:rsidP="008D59E7">
      <w:pPr>
        <w:pStyle w:val="SingleTxt"/>
        <w:spacing w:after="0" w:line="120" w:lineRule="exact"/>
        <w:rPr>
          <w:iCs/>
          <w:color w:val="000000"/>
          <w:sz w:val="10"/>
        </w:rPr>
      </w:pPr>
    </w:p>
    <w:p w:rsidR="004009C7" w:rsidRPr="008D59E7" w:rsidRDefault="004009C7" w:rsidP="004009C7">
      <w:pPr>
        <w:pStyle w:val="SingleTxt"/>
        <w:spacing w:after="0" w:line="120" w:lineRule="exact"/>
        <w:rPr>
          <w:iCs/>
          <w:color w:val="000000"/>
          <w:sz w:val="10"/>
        </w:rPr>
      </w:pPr>
    </w:p>
    <w:p w:rsidR="00024A4B" w:rsidRPr="008D59E7" w:rsidRDefault="004009C7" w:rsidP="004009C7">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8D59E7">
        <w:tab/>
      </w:r>
      <w:r w:rsidR="000A43C7" w:rsidRPr="008D59E7">
        <w:t>I</w:t>
      </w:r>
      <w:r w:rsidRPr="008D59E7">
        <w:t>.</w:t>
      </w:r>
      <w:r w:rsidRPr="008D59E7">
        <w:tab/>
      </w:r>
      <w:r w:rsidR="000A43C7" w:rsidRPr="008D59E7">
        <w:t>Structure politique générale</w:t>
      </w:r>
    </w:p>
    <w:p w:rsidR="008D59E7" w:rsidRPr="008D59E7" w:rsidRDefault="008D59E7" w:rsidP="008D59E7">
      <w:pPr>
        <w:pStyle w:val="SingleTxt"/>
        <w:spacing w:after="0" w:line="120" w:lineRule="exact"/>
        <w:rPr>
          <w:sz w:val="10"/>
        </w:rPr>
      </w:pPr>
    </w:p>
    <w:p w:rsidR="004009C7" w:rsidRPr="008D59E7" w:rsidRDefault="004009C7" w:rsidP="004009C7">
      <w:pPr>
        <w:pStyle w:val="SingleTxt"/>
        <w:spacing w:after="0" w:line="120" w:lineRule="exact"/>
        <w:rPr>
          <w:sz w:val="10"/>
        </w:rPr>
      </w:pPr>
    </w:p>
    <w:p w:rsidR="000A43C7" w:rsidRPr="008D59E7" w:rsidRDefault="004009C7" w:rsidP="004009C7">
      <w:pPr>
        <w:pStyle w:val="SingleTxt"/>
      </w:pPr>
      <w:r w:rsidRPr="008D59E7">
        <w:tab/>
      </w:r>
      <w:r w:rsidR="000A43C7" w:rsidRPr="008D59E7">
        <w:t>Au lendemain d</w:t>
      </w:r>
      <w:r w:rsidR="00B079B2">
        <w:t>’</w:t>
      </w:r>
      <w:r w:rsidR="000A43C7" w:rsidRPr="008D59E7">
        <w:t>une guerre de libération dévastatrice, l</w:t>
      </w:r>
      <w:r w:rsidR="00B079B2">
        <w:t>’</w:t>
      </w:r>
      <w:r w:rsidR="000A43C7" w:rsidRPr="008D59E7">
        <w:t>Algérie s</w:t>
      </w:r>
      <w:r w:rsidR="00B079B2">
        <w:t>’</w:t>
      </w:r>
      <w:r w:rsidR="000A43C7" w:rsidRPr="008D59E7">
        <w:t>est trouvée confrontée à de nombreux défis. Ils concernaient, aussi bien la mise en place d</w:t>
      </w:r>
      <w:r w:rsidR="00B079B2">
        <w:t>’</w:t>
      </w:r>
      <w:r w:rsidR="000A43C7" w:rsidRPr="008D59E7">
        <w:t>institutions et de structures d</w:t>
      </w:r>
      <w:r w:rsidR="00B079B2">
        <w:t>’</w:t>
      </w:r>
      <w:r w:rsidR="000A43C7" w:rsidRPr="008D59E7">
        <w:t xml:space="preserve">un nouvel </w:t>
      </w:r>
      <w:r w:rsidRPr="008D59E7">
        <w:t>État</w:t>
      </w:r>
      <w:r w:rsidR="000A43C7" w:rsidRPr="008D59E7">
        <w:t xml:space="preserve"> que des missions de reconstruction nationale dans tous les domaines.</w:t>
      </w:r>
    </w:p>
    <w:p w:rsidR="000A43C7" w:rsidRPr="008D59E7" w:rsidRDefault="004009C7" w:rsidP="004009C7">
      <w:pPr>
        <w:pStyle w:val="SingleTxt"/>
      </w:pPr>
      <w:r w:rsidRPr="008D59E7">
        <w:tab/>
      </w:r>
      <w:r w:rsidR="000A43C7" w:rsidRPr="008D59E7">
        <w:t>La mobilisation des moyens a permis grâce à une politique volontariste, d</w:t>
      </w:r>
      <w:r w:rsidR="00B079B2">
        <w:t>’</w:t>
      </w:r>
      <w:r w:rsidR="000A43C7" w:rsidRPr="008D59E7">
        <w:t>assurer une scolarisation obligatoire et gratuite pour tous les enfants, l</w:t>
      </w:r>
      <w:r w:rsidR="00B079B2">
        <w:t>’</w:t>
      </w:r>
      <w:r w:rsidR="000A43C7" w:rsidRPr="008D59E7">
        <w:t xml:space="preserve">accès gratuit aux soins de santé de base pour la population et le lancement, à travers tout le territoire, de plans de développement générateurs de bien être social. </w:t>
      </w:r>
    </w:p>
    <w:p w:rsidR="000A43C7" w:rsidRPr="008D59E7" w:rsidRDefault="004009C7" w:rsidP="004009C7">
      <w:pPr>
        <w:pStyle w:val="SingleTxt"/>
      </w:pPr>
      <w:r w:rsidRPr="008D59E7">
        <w:tab/>
      </w:r>
      <w:r w:rsidR="000A43C7" w:rsidRPr="008D59E7">
        <w:t>Cette situation s</w:t>
      </w:r>
      <w:r w:rsidR="00B079B2">
        <w:t>’</w:t>
      </w:r>
      <w:r w:rsidR="000A43C7" w:rsidRPr="008D59E7">
        <w:t>est déroulée dans un contexte de dirigisme politique et économique. A partir de 1988, l</w:t>
      </w:r>
      <w:r w:rsidR="00B079B2">
        <w:t>’</w:t>
      </w:r>
      <w:r w:rsidR="000A43C7" w:rsidRPr="008D59E7">
        <w:t>Algérie a décidé de passer à une étape qualitative nouvelle et s</w:t>
      </w:r>
      <w:r w:rsidR="00B079B2">
        <w:t>’</w:t>
      </w:r>
      <w:r w:rsidR="000A43C7" w:rsidRPr="008D59E7">
        <w:t>est résolument tournée vers de la démocratisation politique et la libéralisation économique. Cette transition ne s</w:t>
      </w:r>
      <w:r w:rsidR="00B079B2">
        <w:t>’</w:t>
      </w:r>
      <w:r w:rsidR="000A43C7" w:rsidRPr="008D59E7">
        <w:t>est pas déroulée sans difficultés. En effet, elle fut contrariée par les pesanteurs internes liées à la culture du parti unique et à un environnement économique et social difficile.</w:t>
      </w:r>
    </w:p>
    <w:p w:rsidR="000A43C7" w:rsidRPr="008D59E7" w:rsidRDefault="004009C7" w:rsidP="004009C7">
      <w:pPr>
        <w:pStyle w:val="SingleTxt"/>
      </w:pPr>
      <w:r w:rsidRPr="008D59E7">
        <w:tab/>
      </w:r>
      <w:r w:rsidR="000A43C7" w:rsidRPr="008D59E7">
        <w:t>Les réformes politiques engagées dans cette perspective ont progressivement abouti à la réforme du système politique avec l</w:t>
      </w:r>
      <w:r w:rsidR="00B079B2">
        <w:t>’</w:t>
      </w:r>
      <w:r w:rsidR="000A43C7" w:rsidRPr="008D59E7">
        <w:t>adoption d</w:t>
      </w:r>
      <w:r w:rsidR="00B079B2">
        <w:t>’</w:t>
      </w:r>
      <w:r w:rsidR="000A43C7" w:rsidRPr="008D59E7">
        <w:t>une nouvelle Constitution en février 1989, qui consacre davantage le domaine des libertés, le pluralisme politique, la séparation des pouvoirs et l</w:t>
      </w:r>
      <w:r w:rsidR="00B079B2">
        <w:t>’</w:t>
      </w:r>
      <w:r w:rsidR="000A43C7" w:rsidRPr="008D59E7">
        <w:t>indépendance du pouvoir judiciaire.</w:t>
      </w:r>
    </w:p>
    <w:p w:rsidR="000A43C7" w:rsidRPr="008D59E7" w:rsidRDefault="004009C7" w:rsidP="004009C7">
      <w:pPr>
        <w:pStyle w:val="SingleTxt"/>
      </w:pPr>
      <w:r w:rsidRPr="008D59E7">
        <w:tab/>
      </w:r>
      <w:r w:rsidR="000A43C7" w:rsidRPr="008D59E7">
        <w:t>Les différentes consultations électorales qui se sont déroulées en Algérie, depuis, ont contribué à la consolidation et à l</w:t>
      </w:r>
      <w:r w:rsidR="00B079B2">
        <w:t>’</w:t>
      </w:r>
      <w:r w:rsidR="000A43C7" w:rsidRPr="008D59E7">
        <w:t>enracinement de la démocratie et l</w:t>
      </w:r>
      <w:r w:rsidR="00B079B2">
        <w:t>’</w:t>
      </w:r>
      <w:r w:rsidRPr="008D59E7">
        <w:t>État</w:t>
      </w:r>
      <w:r w:rsidR="000A43C7" w:rsidRPr="008D59E7">
        <w:t xml:space="preserve"> de droit ainsi qu</w:t>
      </w:r>
      <w:r w:rsidR="00B079B2">
        <w:t>’</w:t>
      </w:r>
      <w:r w:rsidR="000A43C7" w:rsidRPr="008D59E7">
        <w:t>au développement d</w:t>
      </w:r>
      <w:r w:rsidR="00B079B2">
        <w:t>’</w:t>
      </w:r>
      <w:r w:rsidR="000A43C7" w:rsidRPr="008D59E7">
        <w:t xml:space="preserve">une meilleure représentativité des institutions élues. </w:t>
      </w:r>
    </w:p>
    <w:p w:rsidR="000A43C7" w:rsidRPr="008D59E7" w:rsidRDefault="004009C7" w:rsidP="004009C7">
      <w:pPr>
        <w:pStyle w:val="SingleTxt"/>
      </w:pPr>
      <w:r w:rsidRPr="008D59E7">
        <w:tab/>
      </w:r>
      <w:r w:rsidR="000A43C7" w:rsidRPr="008D59E7">
        <w:t>Par ailleurs, les programmes des différents gouvernements ont confirmé l</w:t>
      </w:r>
      <w:r w:rsidR="00B079B2">
        <w:t>’</w:t>
      </w:r>
      <w:r w:rsidR="000A43C7" w:rsidRPr="008D59E7">
        <w:t>orientation irréversible de l</w:t>
      </w:r>
      <w:r w:rsidR="00B079B2">
        <w:t>’</w:t>
      </w:r>
      <w:r w:rsidR="000A43C7" w:rsidRPr="008D59E7">
        <w:t>Algérie vers l</w:t>
      </w:r>
      <w:r w:rsidR="00B079B2">
        <w:t>’</w:t>
      </w:r>
      <w:r w:rsidR="000A43C7" w:rsidRPr="008D59E7">
        <w:t>économie de marché tout en cherchant à sauvegarder les acquis sociaux des travailleurs dans le cadre des cycles réguliers de négociations avec les partenaires sociaux et la mise en place de mesures d</w:t>
      </w:r>
      <w:r w:rsidR="00B079B2">
        <w:t>’</w:t>
      </w:r>
      <w:r w:rsidR="000A43C7" w:rsidRPr="008D59E7">
        <w:t xml:space="preserve">accompagnement en direction des catégories sociales défavorisées. </w:t>
      </w:r>
    </w:p>
    <w:p w:rsidR="000A43C7" w:rsidRPr="008D59E7" w:rsidRDefault="004009C7" w:rsidP="004009C7">
      <w:pPr>
        <w:pStyle w:val="SingleTxt"/>
      </w:pPr>
      <w:r w:rsidRPr="008D59E7">
        <w:tab/>
      </w:r>
      <w:r w:rsidR="000A43C7" w:rsidRPr="008D59E7">
        <w:t>L</w:t>
      </w:r>
      <w:r w:rsidR="00B079B2">
        <w:t>’</w:t>
      </w:r>
      <w:r w:rsidRPr="008D59E7">
        <w:t>État</w:t>
      </w:r>
      <w:r w:rsidR="000A43C7" w:rsidRPr="008D59E7">
        <w:t xml:space="preserve"> algérien veille à la mise en œuvre d</w:t>
      </w:r>
      <w:r w:rsidR="00B079B2">
        <w:t>’</w:t>
      </w:r>
      <w:r w:rsidR="000A43C7" w:rsidRPr="008D59E7">
        <w:t>un plan national destiné à consolider le respect des droits de l</w:t>
      </w:r>
      <w:r w:rsidR="00B079B2">
        <w:t>’</w:t>
      </w:r>
      <w:r w:rsidR="000A43C7" w:rsidRPr="008D59E7">
        <w:t>homme constitutionnellement garantis. Ce plan trace les contours d</w:t>
      </w:r>
      <w:r w:rsidR="00B079B2">
        <w:t>’</w:t>
      </w:r>
      <w:r w:rsidR="000A43C7" w:rsidRPr="008D59E7">
        <w:t>une politique de l</w:t>
      </w:r>
      <w:r w:rsidR="00B079B2">
        <w:t>’</w:t>
      </w:r>
      <w:r w:rsidR="000A43C7" w:rsidRPr="008D59E7">
        <w:t xml:space="preserve">Algérie en la matière, réaffirme sa détermination à consolider les libertés et devoirs individuels et collectifs des citoyens et la promotion des valeurs de solidarité, de partage et de tolérance. </w:t>
      </w:r>
    </w:p>
    <w:p w:rsidR="000A43C7" w:rsidRPr="008D59E7" w:rsidRDefault="004009C7" w:rsidP="004009C7">
      <w:pPr>
        <w:pStyle w:val="SingleTxt"/>
      </w:pPr>
      <w:r w:rsidRPr="008D59E7">
        <w:tab/>
      </w:r>
      <w:r w:rsidR="000A43C7" w:rsidRPr="008D59E7">
        <w:t>L</w:t>
      </w:r>
      <w:r w:rsidR="00B079B2">
        <w:t>’</w:t>
      </w:r>
      <w:r w:rsidRPr="008D59E7">
        <w:t>État</w:t>
      </w:r>
      <w:r w:rsidR="000A43C7" w:rsidRPr="008D59E7">
        <w:t xml:space="preserve"> algérien entend également poursuivre la concrétisation graduelle des projets de réforme de ses missions et de son organisation, le parachèvement de la réforme de la justice, et l</w:t>
      </w:r>
      <w:r w:rsidR="00B079B2">
        <w:t>’</w:t>
      </w:r>
      <w:r w:rsidR="000A43C7" w:rsidRPr="008D59E7">
        <w:t>évaluation des mesures prises dans la sphère de l</w:t>
      </w:r>
      <w:r w:rsidR="00B079B2">
        <w:t>’</w:t>
      </w:r>
      <w:r w:rsidR="000A43C7" w:rsidRPr="008D59E7">
        <w:t>éducation, de la santé et de la protection sociale. Enfin, le statut de la femme qui a connu des avancées remarquables en particulier dans la sphère institutionnelle avec la réforme constitutionnelle du 12 Novembre 2008 qui permettra, à la femme, d</w:t>
      </w:r>
      <w:r w:rsidR="00B079B2">
        <w:t>’</w:t>
      </w:r>
      <w:r w:rsidR="000A43C7" w:rsidRPr="008D59E7">
        <w:t>être acteur de changement dans la société grâce à une représentation institutionnelle plus efficiente et plus dynamique combinant authenticité et modernité.</w:t>
      </w:r>
    </w:p>
    <w:p w:rsidR="00024A4B" w:rsidRPr="008D59E7" w:rsidRDefault="004009C7" w:rsidP="00140E76">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8D59E7">
        <w:tab/>
      </w:r>
      <w:r w:rsidR="000A43C7" w:rsidRPr="008D59E7">
        <w:t>II</w:t>
      </w:r>
      <w:r w:rsidRPr="008D59E7">
        <w:t>.</w:t>
      </w:r>
      <w:r w:rsidRPr="008D59E7">
        <w:tab/>
      </w:r>
      <w:r w:rsidR="000A43C7" w:rsidRPr="008D59E7">
        <w:t xml:space="preserve">Cadre juridique général de promotion et de protection </w:t>
      </w:r>
      <w:r w:rsidR="00140E76" w:rsidRPr="008D59E7">
        <w:br/>
      </w:r>
      <w:r w:rsidR="000A43C7" w:rsidRPr="008D59E7">
        <w:t>des droits de l</w:t>
      </w:r>
      <w:r w:rsidR="00B079B2">
        <w:t>’</w:t>
      </w:r>
      <w:r w:rsidR="000A43C7" w:rsidRPr="008D59E7">
        <w:t xml:space="preserve">homme </w:t>
      </w:r>
    </w:p>
    <w:p w:rsidR="008D59E7" w:rsidRPr="008D59E7" w:rsidRDefault="008D59E7" w:rsidP="008D59E7">
      <w:pPr>
        <w:pStyle w:val="SingleTxt"/>
        <w:spacing w:after="0" w:line="120" w:lineRule="exact"/>
        <w:rPr>
          <w:sz w:val="10"/>
        </w:rPr>
      </w:pPr>
    </w:p>
    <w:p w:rsidR="00140E76" w:rsidRPr="008D59E7" w:rsidRDefault="00140E76" w:rsidP="00140E76">
      <w:pPr>
        <w:pStyle w:val="SingleTxt"/>
        <w:spacing w:after="0" w:line="120" w:lineRule="exact"/>
        <w:rPr>
          <w:sz w:val="10"/>
        </w:rPr>
      </w:pPr>
    </w:p>
    <w:p w:rsidR="000A43C7" w:rsidRPr="008D59E7" w:rsidRDefault="00140E76" w:rsidP="00140E76">
      <w:pPr>
        <w:pStyle w:val="SingleTxt"/>
      </w:pPr>
      <w:r w:rsidRPr="008D59E7">
        <w:tab/>
      </w:r>
      <w:r w:rsidR="000A43C7" w:rsidRPr="008D59E7">
        <w:t>L</w:t>
      </w:r>
      <w:r w:rsidR="00B079B2">
        <w:t>’</w:t>
      </w:r>
      <w:r w:rsidR="000A43C7" w:rsidRPr="008D59E7">
        <w:t>essentiel des dispositifs internes de promotion, d</w:t>
      </w:r>
      <w:r w:rsidR="00B079B2">
        <w:t>’</w:t>
      </w:r>
      <w:r w:rsidR="000A43C7" w:rsidRPr="008D59E7">
        <w:t>alerte et de surveillance en matière de droits de l</w:t>
      </w:r>
      <w:r w:rsidR="00B079B2">
        <w:t>’</w:t>
      </w:r>
      <w:r w:rsidR="000A43C7" w:rsidRPr="008D59E7">
        <w:t>homme a été mis en place en Algérie. Ces dispositifs couvrent aussi bien les droits individuels, civils et politiques que les droits collectifs, économiques, sociaux et culturels. Ils reposent sur quatre grandes catégories de mécanismes agissant en concomitance.</w:t>
      </w:r>
    </w:p>
    <w:p w:rsidR="000A43C7" w:rsidRPr="008D59E7" w:rsidRDefault="00140E76" w:rsidP="00140E76">
      <w:pPr>
        <w:pStyle w:val="SingleTxt"/>
        <w:rPr>
          <w:b/>
          <w:bCs/>
          <w:u w:val="single"/>
        </w:rPr>
      </w:pPr>
      <w:r w:rsidRPr="008D59E7">
        <w:tab/>
      </w:r>
      <w:r w:rsidR="000A43C7" w:rsidRPr="008D59E7">
        <w:t xml:space="preserve">En Algérie, outre </w:t>
      </w:r>
      <w:smartTag w:uri="urn:schemas-microsoft-com:office:smarttags" w:element="PersonName">
        <w:smartTagPr>
          <w:attr w:name="ProductID" w:val="la Constitution"/>
        </w:smartTagPr>
        <w:r w:rsidR="000A43C7" w:rsidRPr="008D59E7">
          <w:t>la Constitution</w:t>
        </w:r>
      </w:smartTag>
      <w:r w:rsidR="000A43C7" w:rsidRPr="008D59E7">
        <w:t>, plusieurs textes législatifs favorisent aujourd</w:t>
      </w:r>
      <w:r w:rsidR="00B079B2">
        <w:t>’</w:t>
      </w:r>
      <w:r w:rsidR="000A43C7" w:rsidRPr="008D59E7">
        <w:t>hui la démocratisation de l</w:t>
      </w:r>
      <w:r w:rsidR="00B079B2">
        <w:t>’</w:t>
      </w:r>
      <w:r w:rsidR="000A43C7" w:rsidRPr="008D59E7">
        <w:t>activité publique. Il s</w:t>
      </w:r>
      <w:r w:rsidR="00B079B2">
        <w:t>’</w:t>
      </w:r>
      <w:r w:rsidR="000A43C7" w:rsidRPr="008D59E7">
        <w:t>agit de</w:t>
      </w:r>
      <w:r w:rsidR="004009C7" w:rsidRPr="008D59E7">
        <w:rPr>
          <w:b/>
          <w:bCs/>
        </w:rPr>
        <w:t> :</w:t>
      </w:r>
    </w:p>
    <w:p w:rsidR="000A43C7" w:rsidRPr="008D59E7" w:rsidRDefault="00140E76" w:rsidP="00140E76">
      <w:pPr>
        <w:pStyle w:val="SingleTxt"/>
        <w:tabs>
          <w:tab w:val="right" w:pos="1685"/>
        </w:tabs>
        <w:ind w:left="1742" w:hanging="475"/>
        <w:rPr>
          <w:bCs/>
        </w:rPr>
      </w:pPr>
      <w:r w:rsidRPr="008D59E7">
        <w:rPr>
          <w:b/>
          <w:bCs/>
        </w:rPr>
        <w:tab/>
        <w:t>–</w:t>
      </w:r>
      <w:r w:rsidRPr="008D59E7">
        <w:rPr>
          <w:b/>
          <w:bCs/>
        </w:rPr>
        <w:tab/>
        <w:t>L</w:t>
      </w:r>
      <w:r w:rsidR="000A43C7" w:rsidRPr="008D59E7">
        <w:rPr>
          <w:b/>
          <w:bCs/>
        </w:rPr>
        <w:t>a loi n° 89</w:t>
      </w:r>
      <w:r w:rsidRPr="008D59E7">
        <w:rPr>
          <w:b/>
          <w:bCs/>
        </w:rPr>
        <w:t>-</w:t>
      </w:r>
      <w:r w:rsidR="000A43C7" w:rsidRPr="008D59E7">
        <w:rPr>
          <w:b/>
          <w:bCs/>
        </w:rPr>
        <w:t xml:space="preserve">11 du 5 juillet 1989 relative aux associations à caractère politique, </w:t>
      </w:r>
      <w:r w:rsidR="000A43C7" w:rsidRPr="008D59E7">
        <w:rPr>
          <w:bCs/>
        </w:rPr>
        <w:t>modifiée et complétée par l</w:t>
      </w:r>
      <w:r w:rsidR="00B079B2">
        <w:rPr>
          <w:bCs/>
        </w:rPr>
        <w:t>’</w:t>
      </w:r>
      <w:r w:rsidR="000A43C7" w:rsidRPr="008D59E7">
        <w:rPr>
          <w:bCs/>
        </w:rPr>
        <w:t>ordonnance n° 97-09 du 06 mars 1997 portant loi organique relative aux partis politiques, qui a permis au paysage politique en Algérie de connaître l</w:t>
      </w:r>
      <w:r w:rsidR="00B079B2">
        <w:rPr>
          <w:bCs/>
        </w:rPr>
        <w:t>’</w:t>
      </w:r>
      <w:r w:rsidR="000A43C7" w:rsidRPr="008D59E7">
        <w:rPr>
          <w:bCs/>
        </w:rPr>
        <w:t>émergence de 28 partis activant actuellement à l</w:t>
      </w:r>
      <w:r w:rsidR="00B079B2">
        <w:rPr>
          <w:bCs/>
        </w:rPr>
        <w:t>’</w:t>
      </w:r>
      <w:r w:rsidR="000A43C7" w:rsidRPr="008D59E7">
        <w:rPr>
          <w:bCs/>
        </w:rPr>
        <w:t xml:space="preserve">échelle nationale;  </w:t>
      </w:r>
    </w:p>
    <w:p w:rsidR="000A43C7" w:rsidRPr="008D59E7" w:rsidRDefault="00140E76" w:rsidP="00140E76">
      <w:pPr>
        <w:pStyle w:val="SingleTxt"/>
        <w:tabs>
          <w:tab w:val="right" w:pos="1685"/>
        </w:tabs>
        <w:ind w:left="1742" w:hanging="475"/>
      </w:pPr>
      <w:r w:rsidRPr="008D59E7">
        <w:tab/>
        <w:t>–</w:t>
      </w:r>
      <w:r w:rsidRPr="008D59E7">
        <w:tab/>
        <w:t>L</w:t>
      </w:r>
      <w:r w:rsidR="000A43C7" w:rsidRPr="008D59E7">
        <w:rPr>
          <w:b/>
          <w:bCs/>
        </w:rPr>
        <w:t>a loi n° 90</w:t>
      </w:r>
      <w:r w:rsidRPr="008D59E7">
        <w:rPr>
          <w:b/>
          <w:bCs/>
        </w:rPr>
        <w:t>-</w:t>
      </w:r>
      <w:r w:rsidR="000A43C7" w:rsidRPr="008D59E7">
        <w:rPr>
          <w:b/>
          <w:bCs/>
        </w:rPr>
        <w:t xml:space="preserve">31 du 4 décembre 1990 relative aux associations, </w:t>
      </w:r>
      <w:r w:rsidR="000A43C7" w:rsidRPr="008D59E7">
        <w:rPr>
          <w:bCs/>
        </w:rPr>
        <w:t xml:space="preserve">qui dispose que les associations peuvent être créées sur simple déclaration des fondateurs, faite à </w:t>
      </w:r>
      <w:smartTag w:uri="urn:schemas-microsoft-com:office:smarttags" w:element="PersonName">
        <w:smartTagPr>
          <w:attr w:name="ProductID" w:val="la Wilaya"/>
        </w:smartTagPr>
        <w:r w:rsidR="000A43C7" w:rsidRPr="008D59E7">
          <w:rPr>
            <w:bCs/>
          </w:rPr>
          <w:t>la Wilaya</w:t>
        </w:r>
      </w:smartTag>
      <w:r w:rsidR="000A43C7" w:rsidRPr="008D59E7">
        <w:rPr>
          <w:bCs/>
        </w:rPr>
        <w:t xml:space="preserve"> (Préfecture) pour les associations locales et au Ministère de l</w:t>
      </w:r>
      <w:r w:rsidR="00B079B2">
        <w:rPr>
          <w:bCs/>
        </w:rPr>
        <w:t>’</w:t>
      </w:r>
      <w:r w:rsidR="000A43C7" w:rsidRPr="008D59E7">
        <w:rPr>
          <w:bCs/>
        </w:rPr>
        <w:t>Intérieur, si l</w:t>
      </w:r>
      <w:r w:rsidR="00B079B2">
        <w:rPr>
          <w:bCs/>
        </w:rPr>
        <w:t>’</w:t>
      </w:r>
      <w:r w:rsidR="000A43C7" w:rsidRPr="008D59E7">
        <w:rPr>
          <w:bCs/>
        </w:rPr>
        <w:t>association a un caractère national.</w:t>
      </w:r>
      <w:r w:rsidR="000A43C7" w:rsidRPr="008D59E7">
        <w:t>;</w:t>
      </w:r>
    </w:p>
    <w:p w:rsidR="00024A4B" w:rsidRPr="008D59E7" w:rsidRDefault="00140E76" w:rsidP="00140E76">
      <w:pPr>
        <w:pStyle w:val="SingleTxt"/>
        <w:tabs>
          <w:tab w:val="right" w:pos="1685"/>
        </w:tabs>
        <w:ind w:left="1742" w:hanging="475"/>
      </w:pPr>
      <w:r w:rsidRPr="008D59E7">
        <w:tab/>
        <w:t>–</w:t>
      </w:r>
      <w:r w:rsidRPr="008D59E7">
        <w:tab/>
        <w:t>L</w:t>
      </w:r>
      <w:r w:rsidR="000A43C7" w:rsidRPr="008D59E7">
        <w:rPr>
          <w:b/>
          <w:bCs/>
        </w:rPr>
        <w:t>a loi n° 90</w:t>
      </w:r>
      <w:r w:rsidRPr="008D59E7">
        <w:rPr>
          <w:b/>
          <w:bCs/>
        </w:rPr>
        <w:t>-0</w:t>
      </w:r>
      <w:r w:rsidR="000A43C7" w:rsidRPr="008D59E7">
        <w:rPr>
          <w:b/>
          <w:bCs/>
        </w:rPr>
        <w:t>7 du 3 avril 1990 relative à l</w:t>
      </w:r>
      <w:r w:rsidR="00B079B2">
        <w:rPr>
          <w:b/>
          <w:bCs/>
        </w:rPr>
        <w:t>’</w:t>
      </w:r>
      <w:r w:rsidR="000A43C7" w:rsidRPr="008D59E7">
        <w:rPr>
          <w:b/>
          <w:bCs/>
        </w:rPr>
        <w:t>information</w:t>
      </w:r>
      <w:r w:rsidR="000A43C7" w:rsidRPr="008D59E7">
        <w:t>, qui a ouvert la voie à la naissance d</w:t>
      </w:r>
      <w:r w:rsidR="00B079B2">
        <w:t>’</w:t>
      </w:r>
      <w:r w:rsidR="000A43C7" w:rsidRPr="008D59E7">
        <w:t>une presse privée à côté de la presse publique, à l</w:t>
      </w:r>
      <w:r w:rsidR="00B079B2">
        <w:t>’</w:t>
      </w:r>
      <w:r w:rsidR="000A43C7" w:rsidRPr="008D59E7">
        <w:t xml:space="preserve">épanouissement de la presse partisane et au développement de la presse spécialisée. </w:t>
      </w:r>
    </w:p>
    <w:p w:rsidR="008D59E7" w:rsidRPr="008D59E7" w:rsidRDefault="008D59E7" w:rsidP="008D59E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rPr>
      </w:pPr>
    </w:p>
    <w:p w:rsidR="00024A4B" w:rsidRPr="008D59E7" w:rsidRDefault="00140E76" w:rsidP="00140E7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8D59E7">
        <w:tab/>
        <w:t>a)</w:t>
      </w:r>
      <w:r w:rsidRPr="008D59E7">
        <w:tab/>
      </w:r>
      <w:r w:rsidR="000A43C7" w:rsidRPr="008D59E7">
        <w:t>Les mécanismes politiques</w:t>
      </w:r>
    </w:p>
    <w:p w:rsidR="008D59E7" w:rsidRPr="008D59E7" w:rsidRDefault="008D59E7" w:rsidP="008D59E7">
      <w:pPr>
        <w:pStyle w:val="SingleTxt"/>
        <w:spacing w:after="0" w:line="120" w:lineRule="exact"/>
        <w:rPr>
          <w:sz w:val="10"/>
        </w:rPr>
      </w:pPr>
    </w:p>
    <w:p w:rsidR="000A43C7" w:rsidRPr="008D59E7" w:rsidRDefault="00140E76" w:rsidP="00140E76">
      <w:pPr>
        <w:pStyle w:val="SingleTxt"/>
      </w:pPr>
      <w:r w:rsidRPr="008D59E7">
        <w:tab/>
      </w:r>
      <w:r w:rsidR="000A43C7" w:rsidRPr="008D59E7">
        <w:t>Ils s</w:t>
      </w:r>
      <w:r w:rsidR="00B079B2">
        <w:t>’</w:t>
      </w:r>
      <w:r w:rsidR="000A43C7" w:rsidRPr="008D59E7">
        <w:t>articulent autour du Parlement qui est le lieu de l</w:t>
      </w:r>
      <w:r w:rsidR="00B079B2">
        <w:t>’</w:t>
      </w:r>
      <w:r w:rsidR="000A43C7" w:rsidRPr="008D59E7">
        <w:t>expression institutionnelle de la dimension démocratique de l</w:t>
      </w:r>
      <w:r w:rsidR="00B079B2">
        <w:t>’</w:t>
      </w:r>
      <w:r w:rsidR="000A43C7" w:rsidRPr="008D59E7">
        <w:t>État algérien et du pluralisme qui caractérise la vie politique algérienne. Plus spécifiquement, les questions de droits de l</w:t>
      </w:r>
      <w:r w:rsidR="00B079B2">
        <w:t>’</w:t>
      </w:r>
      <w:r w:rsidR="000A43C7" w:rsidRPr="008D59E7">
        <w:t>homme sont prises en charge au niveau des commissions permanentes instituées à cet effet par les deux chambres.</w:t>
      </w:r>
    </w:p>
    <w:p w:rsidR="000A43C7" w:rsidRPr="008D59E7" w:rsidRDefault="00140E76" w:rsidP="00140E76">
      <w:pPr>
        <w:pStyle w:val="SingleTxt"/>
        <w:rPr>
          <w:b/>
          <w:bCs/>
          <w:u w:val="single"/>
        </w:rPr>
      </w:pPr>
      <w:r w:rsidRPr="008D59E7">
        <w:tab/>
      </w:r>
      <w:r w:rsidR="000A43C7" w:rsidRPr="008D59E7">
        <w:t>Le Parlement, composé de deux chambres</w:t>
      </w:r>
      <w:r w:rsidR="004009C7" w:rsidRPr="008D59E7">
        <w:t> :</w:t>
      </w:r>
      <w:r w:rsidR="000A43C7" w:rsidRPr="008D59E7">
        <w:t xml:space="preserve"> l</w:t>
      </w:r>
      <w:r w:rsidR="00B079B2">
        <w:t>’</w:t>
      </w:r>
      <w:r w:rsidR="000A43C7" w:rsidRPr="008D59E7">
        <w:t xml:space="preserve">Assemblée Populaire Nationale et le Conseil de </w:t>
      </w:r>
      <w:smartTag w:uri="urn:schemas-microsoft-com:office:smarttags" w:element="PersonName">
        <w:smartTagPr>
          <w:attr w:name="ProductID" w:val="la Nation"/>
        </w:smartTagPr>
        <w:r w:rsidR="000A43C7" w:rsidRPr="008D59E7">
          <w:t>la Nation</w:t>
        </w:r>
      </w:smartTag>
      <w:r w:rsidR="000A43C7" w:rsidRPr="008D59E7">
        <w:t xml:space="preserve"> (Sénat). Il contrôle l</w:t>
      </w:r>
      <w:r w:rsidR="00B079B2">
        <w:t>’</w:t>
      </w:r>
      <w:r w:rsidR="000A43C7" w:rsidRPr="008D59E7">
        <w:t>action du Gouvernement, propose et vote les lois. L</w:t>
      </w:r>
      <w:r w:rsidR="00B079B2">
        <w:t>’</w:t>
      </w:r>
      <w:r w:rsidR="000A43C7" w:rsidRPr="008D59E7">
        <w:t>Assemblée Populaire Nationale est composée de 389 députés représentant les différentes sensibilités politiques.</w:t>
      </w:r>
      <w:r w:rsidR="000A43C7" w:rsidRPr="008D59E7">
        <w:rPr>
          <w:b/>
          <w:bCs/>
          <w:u w:val="single"/>
        </w:rPr>
        <w:t xml:space="preserve"> </w:t>
      </w:r>
    </w:p>
    <w:p w:rsidR="000A43C7" w:rsidRPr="008D59E7" w:rsidRDefault="00140E76" w:rsidP="00140E76">
      <w:pPr>
        <w:pStyle w:val="SingleTxt"/>
        <w:rPr>
          <w:spacing w:val="-3"/>
        </w:rPr>
      </w:pPr>
      <w:r w:rsidRPr="008D59E7">
        <w:tab/>
      </w:r>
      <w:r w:rsidR="000A43C7" w:rsidRPr="008D59E7">
        <w:t>Le</w:t>
      </w:r>
      <w:r w:rsidRPr="008D59E7">
        <w:t xml:space="preserve"> </w:t>
      </w:r>
      <w:r w:rsidR="000A43C7" w:rsidRPr="008D59E7">
        <w:t xml:space="preserve">Conseil de </w:t>
      </w:r>
      <w:smartTag w:uri="urn:schemas-microsoft-com:office:smarttags" w:element="PersonName">
        <w:smartTagPr>
          <w:attr w:name="ProductID" w:val="la Nation"/>
        </w:smartTagPr>
        <w:r w:rsidR="000A43C7" w:rsidRPr="008D59E7">
          <w:t>la Nation</w:t>
        </w:r>
      </w:smartTag>
      <w:r w:rsidR="000A43C7" w:rsidRPr="008D59E7">
        <w:t xml:space="preserve">, mis en place en décembre 1997 est composé de 144 membres. Deux tiers de ses membres sont élus au suffrage indirect par le collège des membres des Assemblées populaires communales et de Wilaya (départements) et le tiers restant, soit 48 membres, est désigné par le Président de </w:t>
      </w:r>
      <w:smartTag w:uri="urn:schemas-microsoft-com:office:smarttags" w:element="PersonName">
        <w:smartTagPr>
          <w:attr w:name="ProductID" w:val="la Constitution"/>
        </w:smartTagPr>
        <w:r w:rsidR="000A43C7" w:rsidRPr="008D59E7">
          <w:t>la République.</w:t>
        </w:r>
      </w:smartTag>
    </w:p>
    <w:p w:rsidR="000A43C7" w:rsidRPr="008D59E7" w:rsidRDefault="00140E76" w:rsidP="00140E76">
      <w:pPr>
        <w:pStyle w:val="SingleTxt"/>
      </w:pPr>
      <w:r w:rsidRPr="008D59E7">
        <w:tab/>
      </w:r>
      <w:r w:rsidR="000A43C7" w:rsidRPr="008D59E7">
        <w:t>Les partis politiques, pour leur part, sont considérés par la loi comme un élément qui s</w:t>
      </w:r>
      <w:r w:rsidR="00B079B2">
        <w:t>’</w:t>
      </w:r>
      <w:r w:rsidR="000A43C7" w:rsidRPr="008D59E7">
        <w:t>intègre dans les mécanismes de promotion des droits de l</w:t>
      </w:r>
      <w:r w:rsidR="00B079B2">
        <w:t>’</w:t>
      </w:r>
      <w:r w:rsidR="000A43C7" w:rsidRPr="008D59E7">
        <w:t>homme. L</w:t>
      </w:r>
      <w:r w:rsidR="00B079B2">
        <w:t>’</w:t>
      </w:r>
      <w:r w:rsidR="000A43C7" w:rsidRPr="008D59E7">
        <w:t>article 3 de la loi n° 97</w:t>
      </w:r>
      <w:r w:rsidRPr="008D59E7">
        <w:t>-</w:t>
      </w:r>
      <w:r w:rsidR="000A43C7" w:rsidRPr="008D59E7">
        <w:t>09 du 06 mars 1997 relative aux partis politiques modifiée et complété, dispose que dans toutes ses activités, le parti politique est tenu de se conformer aux principes et objectifs tendant au respect des libertés individuelles et collectives, au respect des droits de l</w:t>
      </w:r>
      <w:r w:rsidR="00B079B2">
        <w:t>’</w:t>
      </w:r>
      <w:r w:rsidR="000A43C7" w:rsidRPr="008D59E7">
        <w:t>homme, à l</w:t>
      </w:r>
      <w:r w:rsidR="00B079B2">
        <w:t>’</w:t>
      </w:r>
      <w:r w:rsidR="000A43C7" w:rsidRPr="008D59E7">
        <w:t>attachement à la démocratie, à l</w:t>
      </w:r>
      <w:r w:rsidR="00B079B2">
        <w:t>’</w:t>
      </w:r>
      <w:r w:rsidR="000A43C7" w:rsidRPr="008D59E7">
        <w:t>adhésion au pluralisme politique et au respect du caractère démocratique et républicain de l</w:t>
      </w:r>
      <w:r w:rsidR="00B079B2">
        <w:t>’</w:t>
      </w:r>
      <w:r w:rsidR="000A43C7" w:rsidRPr="008D59E7">
        <w:t>État.</w:t>
      </w:r>
    </w:p>
    <w:p w:rsidR="00024A4B" w:rsidRPr="008D59E7" w:rsidRDefault="00140E76" w:rsidP="00140E7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8D59E7">
        <w:tab/>
      </w:r>
      <w:r w:rsidR="000A43C7" w:rsidRPr="008D59E7">
        <w:t>b</w:t>
      </w:r>
      <w:r w:rsidRPr="008D59E7">
        <w:t>)</w:t>
      </w:r>
      <w:r w:rsidRPr="008D59E7">
        <w:tab/>
      </w:r>
      <w:r w:rsidR="000A43C7" w:rsidRPr="008D59E7">
        <w:t>Les Mécanismes judiciaires</w:t>
      </w:r>
    </w:p>
    <w:p w:rsidR="008D59E7" w:rsidRPr="008D59E7" w:rsidRDefault="008D59E7" w:rsidP="008D59E7">
      <w:pPr>
        <w:pStyle w:val="SingleTxt"/>
        <w:spacing w:after="0" w:line="120" w:lineRule="exact"/>
        <w:rPr>
          <w:sz w:val="10"/>
        </w:rPr>
      </w:pPr>
    </w:p>
    <w:p w:rsidR="000A43C7" w:rsidRPr="008D59E7" w:rsidRDefault="00140E76" w:rsidP="00140E76">
      <w:pPr>
        <w:pStyle w:val="SingleTxt"/>
      </w:pPr>
      <w:r w:rsidRPr="008D59E7">
        <w:tab/>
      </w:r>
      <w:r w:rsidR="000A43C7" w:rsidRPr="008D59E7">
        <w:t>L</w:t>
      </w:r>
      <w:r w:rsidR="00B079B2">
        <w:t>’</w:t>
      </w:r>
      <w:r w:rsidR="000A43C7" w:rsidRPr="008D59E7">
        <w:t xml:space="preserve">indépendance du pouvoir judiciaire est consacrée dans </w:t>
      </w:r>
      <w:smartTag w:uri="urn:schemas-microsoft-com:office:smarttags" w:element="PersonName">
        <w:smartTagPr>
          <w:attr w:name="ProductID" w:val="la Constitution"/>
        </w:smartTagPr>
        <w:r w:rsidR="000A43C7" w:rsidRPr="008D59E7">
          <w:t>la Constitution</w:t>
        </w:r>
      </w:smartTag>
      <w:r w:rsidR="000A43C7" w:rsidRPr="008D59E7">
        <w:t xml:space="preserve"> en son article 138 qui dispose que </w:t>
      </w:r>
      <w:r w:rsidR="00B079B2">
        <w:t>« </w:t>
      </w:r>
      <w:r w:rsidR="000A43C7" w:rsidRPr="008D59E7">
        <w:rPr>
          <w:i/>
          <w:iCs/>
        </w:rPr>
        <w:t>le pouvoir judiciaire est indépendant. Il s</w:t>
      </w:r>
      <w:r w:rsidR="00B079B2">
        <w:rPr>
          <w:i/>
          <w:iCs/>
        </w:rPr>
        <w:t>’</w:t>
      </w:r>
      <w:r w:rsidR="000A43C7" w:rsidRPr="008D59E7">
        <w:rPr>
          <w:i/>
          <w:iCs/>
        </w:rPr>
        <w:t>exerce dans le cadre de la Loi</w:t>
      </w:r>
      <w:r w:rsidR="00B079B2">
        <w:t> »</w:t>
      </w:r>
      <w:r w:rsidR="000A43C7" w:rsidRPr="008D59E7">
        <w:t xml:space="preserve">. </w:t>
      </w:r>
    </w:p>
    <w:p w:rsidR="00024A4B" w:rsidRPr="008D59E7" w:rsidRDefault="00140E76" w:rsidP="00140E76">
      <w:pPr>
        <w:pStyle w:val="SingleTxt"/>
        <w:rPr>
          <w:spacing w:val="-3"/>
        </w:rPr>
      </w:pPr>
      <w:r w:rsidRPr="008D59E7">
        <w:rPr>
          <w:spacing w:val="-3"/>
        </w:rPr>
        <w:tab/>
      </w:r>
      <w:r w:rsidR="000A43C7" w:rsidRPr="008D59E7">
        <w:rPr>
          <w:spacing w:val="-3"/>
        </w:rPr>
        <w:t>L</w:t>
      </w:r>
      <w:r w:rsidR="00B079B2">
        <w:rPr>
          <w:spacing w:val="-3"/>
        </w:rPr>
        <w:t>’</w:t>
      </w:r>
      <w:r w:rsidR="000A43C7" w:rsidRPr="008D59E7">
        <w:rPr>
          <w:spacing w:val="-3"/>
        </w:rPr>
        <w:t>État algérien a mis en place des mécanismes judiciaires pour garantir, d</w:t>
      </w:r>
      <w:r w:rsidR="00B079B2">
        <w:rPr>
          <w:spacing w:val="-3"/>
        </w:rPr>
        <w:t>’</w:t>
      </w:r>
      <w:r w:rsidR="000A43C7" w:rsidRPr="008D59E7">
        <w:rPr>
          <w:spacing w:val="-3"/>
        </w:rPr>
        <w:t>une part, les droits du citoyen et, d</w:t>
      </w:r>
      <w:r w:rsidR="00B079B2">
        <w:rPr>
          <w:spacing w:val="-3"/>
        </w:rPr>
        <w:t>’</w:t>
      </w:r>
      <w:r w:rsidR="000A43C7" w:rsidRPr="008D59E7">
        <w:rPr>
          <w:spacing w:val="-3"/>
        </w:rPr>
        <w:t>autre part, assurer à la justice une autonomie de décision. À cette fin, l</w:t>
      </w:r>
      <w:r w:rsidR="00B079B2">
        <w:rPr>
          <w:spacing w:val="-3"/>
        </w:rPr>
        <w:t>’</w:t>
      </w:r>
      <w:r w:rsidR="000A43C7" w:rsidRPr="008D59E7">
        <w:rPr>
          <w:spacing w:val="-3"/>
        </w:rPr>
        <w:t>organisation judiciaire en Algérie s</w:t>
      </w:r>
      <w:r w:rsidR="00B079B2">
        <w:rPr>
          <w:spacing w:val="-3"/>
        </w:rPr>
        <w:t>’</w:t>
      </w:r>
      <w:r w:rsidR="000A43C7" w:rsidRPr="008D59E7">
        <w:rPr>
          <w:spacing w:val="-3"/>
        </w:rPr>
        <w:t>articule autour de trois paliers</w:t>
      </w:r>
      <w:r w:rsidR="004009C7" w:rsidRPr="008D59E7">
        <w:rPr>
          <w:spacing w:val="-3"/>
        </w:rPr>
        <w:t> :</w:t>
      </w:r>
      <w:r w:rsidR="000A43C7" w:rsidRPr="008D59E7">
        <w:rPr>
          <w:spacing w:val="-3"/>
        </w:rPr>
        <w:t xml:space="preserve"> les tribunaux de première instance, les cours d</w:t>
      </w:r>
      <w:r w:rsidR="00B079B2">
        <w:rPr>
          <w:spacing w:val="-3"/>
        </w:rPr>
        <w:t>’</w:t>
      </w:r>
      <w:r w:rsidR="000A43C7" w:rsidRPr="008D59E7">
        <w:rPr>
          <w:spacing w:val="-3"/>
        </w:rPr>
        <w:t xml:space="preserve">appel et </w:t>
      </w:r>
      <w:smartTag w:uri="urn:schemas-microsoft-com:office:smarttags" w:element="PersonName">
        <w:smartTagPr>
          <w:attr w:name="ProductID" w:val="la Cour"/>
        </w:smartTagPr>
        <w:r w:rsidR="000A43C7" w:rsidRPr="008D59E7">
          <w:rPr>
            <w:spacing w:val="-3"/>
          </w:rPr>
          <w:t>la Cour</w:t>
        </w:r>
      </w:smartTag>
      <w:r w:rsidR="000A43C7" w:rsidRPr="008D59E7">
        <w:rPr>
          <w:spacing w:val="-3"/>
        </w:rPr>
        <w:t xml:space="preserve"> suprême. Il existe par ailleurs un Conseil d</w:t>
      </w:r>
      <w:r w:rsidR="00B079B2">
        <w:rPr>
          <w:spacing w:val="-3"/>
        </w:rPr>
        <w:t>’</w:t>
      </w:r>
      <w:r w:rsidR="000A43C7" w:rsidRPr="008D59E7">
        <w:rPr>
          <w:spacing w:val="-3"/>
        </w:rPr>
        <w:t>État, présidé par une femme, lequel est l</w:t>
      </w:r>
      <w:r w:rsidR="00B079B2">
        <w:rPr>
          <w:spacing w:val="-3"/>
        </w:rPr>
        <w:t>’</w:t>
      </w:r>
      <w:r w:rsidR="000A43C7" w:rsidRPr="008D59E7">
        <w:rPr>
          <w:spacing w:val="-3"/>
        </w:rPr>
        <w:t>organe régulateur de l</w:t>
      </w:r>
      <w:r w:rsidR="00B079B2">
        <w:rPr>
          <w:spacing w:val="-3"/>
        </w:rPr>
        <w:t>’</w:t>
      </w:r>
      <w:r w:rsidR="000A43C7" w:rsidRPr="008D59E7">
        <w:rPr>
          <w:spacing w:val="-3"/>
        </w:rPr>
        <w:t>activité des juridictions administratives ainsi qu</w:t>
      </w:r>
      <w:r w:rsidR="00B079B2">
        <w:rPr>
          <w:spacing w:val="-3"/>
        </w:rPr>
        <w:t>’</w:t>
      </w:r>
      <w:r w:rsidR="000A43C7" w:rsidRPr="008D59E7">
        <w:rPr>
          <w:spacing w:val="-3"/>
        </w:rPr>
        <w:t xml:space="preserve">un tribunal des conflits chargé du règlement des conflits de compétence entre </w:t>
      </w:r>
      <w:smartTag w:uri="urn:schemas-microsoft-com:office:smarttags" w:element="PersonName">
        <w:smartTagPr>
          <w:attr w:name="ProductID" w:val="la Cour"/>
        </w:smartTagPr>
        <w:r w:rsidR="000A43C7" w:rsidRPr="008D59E7">
          <w:rPr>
            <w:spacing w:val="-3"/>
          </w:rPr>
          <w:t>la Cour</w:t>
        </w:r>
      </w:smartTag>
      <w:r w:rsidR="000A43C7" w:rsidRPr="008D59E7">
        <w:rPr>
          <w:spacing w:val="-3"/>
        </w:rPr>
        <w:t xml:space="preserve"> suprême et le Conseil d</w:t>
      </w:r>
      <w:r w:rsidR="00B079B2">
        <w:rPr>
          <w:spacing w:val="-3"/>
        </w:rPr>
        <w:t>’</w:t>
      </w:r>
      <w:r w:rsidR="000A43C7" w:rsidRPr="008D59E7">
        <w:rPr>
          <w:spacing w:val="-3"/>
        </w:rPr>
        <w:t>État.</w:t>
      </w:r>
    </w:p>
    <w:p w:rsidR="008D59E7" w:rsidRPr="008D59E7" w:rsidRDefault="008D59E7" w:rsidP="008D59E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rPr>
      </w:pPr>
    </w:p>
    <w:p w:rsidR="00024A4B" w:rsidRPr="008D59E7" w:rsidRDefault="00140E76" w:rsidP="00140E7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8D59E7">
        <w:tab/>
      </w:r>
      <w:r w:rsidR="000A43C7" w:rsidRPr="008D59E7">
        <w:t>c</w:t>
      </w:r>
      <w:r w:rsidRPr="008D59E7">
        <w:t>)</w:t>
      </w:r>
      <w:r w:rsidRPr="008D59E7">
        <w:tab/>
      </w:r>
      <w:r w:rsidR="000A43C7" w:rsidRPr="008D59E7">
        <w:t>Le Mécanisme institutionnel</w:t>
      </w:r>
    </w:p>
    <w:p w:rsidR="008D59E7" w:rsidRPr="008D59E7" w:rsidRDefault="008D59E7" w:rsidP="008D59E7">
      <w:pPr>
        <w:pStyle w:val="SingleTxt"/>
        <w:spacing w:after="0" w:line="120" w:lineRule="exact"/>
        <w:rPr>
          <w:spacing w:val="-3"/>
          <w:sz w:val="10"/>
        </w:rPr>
      </w:pPr>
    </w:p>
    <w:p w:rsidR="000A43C7" w:rsidRPr="008D59E7" w:rsidRDefault="00140E76" w:rsidP="00140E76">
      <w:pPr>
        <w:pStyle w:val="SingleTxt"/>
        <w:rPr>
          <w:spacing w:val="-3"/>
        </w:rPr>
      </w:pPr>
      <w:r w:rsidRPr="008D59E7">
        <w:rPr>
          <w:spacing w:val="-3"/>
        </w:rPr>
        <w:tab/>
      </w:r>
      <w:r w:rsidR="000A43C7" w:rsidRPr="008D59E7">
        <w:rPr>
          <w:spacing w:val="-3"/>
        </w:rPr>
        <w:t xml:space="preserve">Le Président de </w:t>
      </w:r>
      <w:smartTag w:uri="urn:schemas-microsoft-com:office:smarttags" w:element="PersonName">
        <w:smartTagPr>
          <w:attr w:name="ProductID" w:val="la R￩publique"/>
        </w:smartTagPr>
        <w:r w:rsidR="000A43C7" w:rsidRPr="008D59E7">
          <w:rPr>
            <w:spacing w:val="-3"/>
          </w:rPr>
          <w:t>la République</w:t>
        </w:r>
      </w:smartTag>
      <w:r w:rsidR="000A43C7" w:rsidRPr="008D59E7">
        <w:rPr>
          <w:spacing w:val="-3"/>
        </w:rPr>
        <w:t xml:space="preserve"> a procédé, le 9 octobre 2001, à l</w:t>
      </w:r>
      <w:r w:rsidR="00B079B2">
        <w:rPr>
          <w:spacing w:val="-3"/>
        </w:rPr>
        <w:t>’</w:t>
      </w:r>
      <w:r w:rsidR="000A43C7" w:rsidRPr="008D59E7">
        <w:rPr>
          <w:spacing w:val="-3"/>
        </w:rPr>
        <w:t xml:space="preserve">installation de </w:t>
      </w:r>
      <w:smartTag w:uri="urn:schemas-microsoft-com:office:smarttags" w:element="PersonName">
        <w:smartTagPr>
          <w:attr w:name="ProductID" w:val="la Commission Nationale"/>
        </w:smartTagPr>
        <w:r w:rsidR="000A43C7" w:rsidRPr="008D59E7">
          <w:rPr>
            <w:spacing w:val="-3"/>
          </w:rPr>
          <w:t>la Commission Nationale</w:t>
        </w:r>
      </w:smartTag>
      <w:r w:rsidR="000A43C7" w:rsidRPr="008D59E7">
        <w:rPr>
          <w:spacing w:val="-3"/>
        </w:rPr>
        <w:t xml:space="preserve"> Consultative de Promotion et de Protection des Droits de l</w:t>
      </w:r>
      <w:r w:rsidR="00B079B2">
        <w:rPr>
          <w:spacing w:val="-3"/>
        </w:rPr>
        <w:t>’</w:t>
      </w:r>
      <w:r w:rsidR="000A43C7" w:rsidRPr="008D59E7">
        <w:rPr>
          <w:spacing w:val="-3"/>
        </w:rPr>
        <w:t xml:space="preserve">Homme (CNCPPDH). Composée de 43 membres dont 16 femmes, elle est fondée dans sa représentativité sur le principe de la diversité et du pluralisme sociologique et institutionnel. </w:t>
      </w:r>
    </w:p>
    <w:p w:rsidR="000A43C7" w:rsidRPr="008D59E7" w:rsidRDefault="00140E76" w:rsidP="00140E76">
      <w:pPr>
        <w:pStyle w:val="SingleTxt"/>
        <w:rPr>
          <w:spacing w:val="-3"/>
        </w:rPr>
      </w:pPr>
      <w:r w:rsidRPr="008D59E7">
        <w:rPr>
          <w:spacing w:val="-3"/>
        </w:rPr>
        <w:tab/>
      </w:r>
      <w:r w:rsidR="000A43C7" w:rsidRPr="008D59E7">
        <w:rPr>
          <w:spacing w:val="-3"/>
        </w:rPr>
        <w:t>Organe à caractère consultatif de surveillance, d</w:t>
      </w:r>
      <w:r w:rsidR="00B079B2">
        <w:rPr>
          <w:spacing w:val="-3"/>
        </w:rPr>
        <w:t>’</w:t>
      </w:r>
      <w:r w:rsidR="000A43C7" w:rsidRPr="008D59E7">
        <w:rPr>
          <w:spacing w:val="-3"/>
        </w:rPr>
        <w:t>alerte précoce et d</w:t>
      </w:r>
      <w:r w:rsidR="00B079B2">
        <w:rPr>
          <w:spacing w:val="-3"/>
        </w:rPr>
        <w:t>’</w:t>
      </w:r>
      <w:r w:rsidR="000A43C7" w:rsidRPr="008D59E7">
        <w:rPr>
          <w:spacing w:val="-3"/>
        </w:rPr>
        <w:t>évaluation en matière de respect des droits de l</w:t>
      </w:r>
      <w:r w:rsidR="00B079B2">
        <w:rPr>
          <w:spacing w:val="-3"/>
        </w:rPr>
        <w:t>’</w:t>
      </w:r>
      <w:r w:rsidR="000A43C7" w:rsidRPr="008D59E7">
        <w:rPr>
          <w:spacing w:val="-3"/>
        </w:rPr>
        <w:t xml:space="preserve">homme, </w:t>
      </w:r>
      <w:smartTag w:uri="urn:schemas-microsoft-com:office:smarttags" w:element="PersonName">
        <w:smartTagPr>
          <w:attr w:name="ProductID" w:val="la Commission"/>
        </w:smartTagPr>
        <w:r w:rsidR="000A43C7" w:rsidRPr="008D59E7">
          <w:rPr>
            <w:spacing w:val="-3"/>
          </w:rPr>
          <w:t>la Commission</w:t>
        </w:r>
      </w:smartTag>
      <w:r w:rsidR="000A43C7" w:rsidRPr="008D59E7">
        <w:rPr>
          <w:spacing w:val="-3"/>
        </w:rPr>
        <w:t xml:space="preserve"> est une institution indépendante, chargée d</w:t>
      </w:r>
      <w:r w:rsidR="00B079B2">
        <w:rPr>
          <w:spacing w:val="-3"/>
        </w:rPr>
        <w:t>’</w:t>
      </w:r>
      <w:r w:rsidR="000A43C7" w:rsidRPr="008D59E7">
        <w:rPr>
          <w:spacing w:val="-3"/>
        </w:rPr>
        <w:t>examiner les situations d</w:t>
      </w:r>
      <w:r w:rsidR="00B079B2">
        <w:rPr>
          <w:spacing w:val="-3"/>
        </w:rPr>
        <w:t>’</w:t>
      </w:r>
      <w:r w:rsidR="000A43C7" w:rsidRPr="008D59E7">
        <w:rPr>
          <w:spacing w:val="-3"/>
        </w:rPr>
        <w:t>atteinte aux droits de l</w:t>
      </w:r>
      <w:r w:rsidR="00B079B2">
        <w:rPr>
          <w:spacing w:val="-3"/>
        </w:rPr>
        <w:t>’</w:t>
      </w:r>
      <w:r w:rsidR="000A43C7" w:rsidRPr="008D59E7">
        <w:rPr>
          <w:spacing w:val="-3"/>
        </w:rPr>
        <w:t>homme constatées ou portées à sa connaissance, d</w:t>
      </w:r>
      <w:r w:rsidR="00B079B2">
        <w:rPr>
          <w:spacing w:val="-3"/>
        </w:rPr>
        <w:t>’</w:t>
      </w:r>
      <w:r w:rsidR="000A43C7" w:rsidRPr="008D59E7">
        <w:rPr>
          <w:spacing w:val="-3"/>
        </w:rPr>
        <w:t>entreprendre toute action appropriée en la matière et de mener toute action de sensibilisation, d</w:t>
      </w:r>
      <w:r w:rsidR="00B079B2">
        <w:rPr>
          <w:spacing w:val="-3"/>
        </w:rPr>
        <w:t>’</w:t>
      </w:r>
      <w:r w:rsidR="000A43C7" w:rsidRPr="008D59E7">
        <w:rPr>
          <w:spacing w:val="-3"/>
        </w:rPr>
        <w:t>information et de communication sociale pour la promotion des droits de l</w:t>
      </w:r>
      <w:r w:rsidR="00B079B2">
        <w:rPr>
          <w:spacing w:val="-3"/>
        </w:rPr>
        <w:t>’</w:t>
      </w:r>
      <w:r w:rsidR="000A43C7" w:rsidRPr="008D59E7">
        <w:rPr>
          <w:spacing w:val="-3"/>
        </w:rPr>
        <w:t>homme.</w:t>
      </w:r>
    </w:p>
    <w:p w:rsidR="00024A4B" w:rsidRPr="008D59E7" w:rsidRDefault="00140E76" w:rsidP="00140E76">
      <w:pPr>
        <w:pStyle w:val="SingleTxt"/>
        <w:rPr>
          <w:spacing w:val="-3"/>
        </w:rPr>
      </w:pPr>
      <w:r w:rsidRPr="008D59E7">
        <w:rPr>
          <w:spacing w:val="-3"/>
        </w:rPr>
        <w:tab/>
      </w:r>
      <w:r w:rsidR="000A43C7" w:rsidRPr="008D59E7">
        <w:rPr>
          <w:spacing w:val="-3"/>
        </w:rPr>
        <w:t xml:space="preserve">Elle peut formuler des avis sur la législation nationale en vue de son amélioration. </w:t>
      </w:r>
      <w:smartTag w:uri="urn:schemas-microsoft-com:office:smarttags" w:element="PersonName">
        <w:smartTagPr>
          <w:attr w:name="ProductID" w:val="la Commission"/>
        </w:smartTagPr>
        <w:r w:rsidR="000A43C7" w:rsidRPr="008D59E7">
          <w:rPr>
            <w:spacing w:val="-3"/>
          </w:rPr>
          <w:t>La Commission</w:t>
        </w:r>
      </w:smartTag>
      <w:r w:rsidR="000A43C7" w:rsidRPr="008D59E7">
        <w:rPr>
          <w:spacing w:val="-3"/>
        </w:rPr>
        <w:t xml:space="preserve"> établit un rapport annuel sur l</w:t>
      </w:r>
      <w:r w:rsidR="00B079B2">
        <w:rPr>
          <w:spacing w:val="-3"/>
        </w:rPr>
        <w:t>’</w:t>
      </w:r>
      <w:r w:rsidR="000A43C7" w:rsidRPr="008D59E7">
        <w:rPr>
          <w:spacing w:val="-3"/>
        </w:rPr>
        <w:t>état des droits de l</w:t>
      </w:r>
      <w:r w:rsidR="00B079B2">
        <w:rPr>
          <w:spacing w:val="-3"/>
        </w:rPr>
        <w:t>’</w:t>
      </w:r>
      <w:r w:rsidR="000A43C7" w:rsidRPr="008D59E7">
        <w:rPr>
          <w:spacing w:val="-3"/>
        </w:rPr>
        <w:t>homme qu</w:t>
      </w:r>
      <w:r w:rsidR="00B079B2">
        <w:rPr>
          <w:spacing w:val="-3"/>
        </w:rPr>
        <w:t>’</w:t>
      </w:r>
      <w:r w:rsidR="000A43C7" w:rsidRPr="008D59E7">
        <w:rPr>
          <w:spacing w:val="-3"/>
        </w:rPr>
        <w:t>elle présente au Président de la République.</w:t>
      </w:r>
    </w:p>
    <w:p w:rsidR="008D59E7" w:rsidRPr="008D59E7" w:rsidRDefault="008D59E7" w:rsidP="008D59E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rPr>
      </w:pPr>
    </w:p>
    <w:p w:rsidR="00024A4B" w:rsidRPr="008D59E7" w:rsidRDefault="00140E76" w:rsidP="00140E7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8D59E7">
        <w:tab/>
      </w:r>
      <w:r w:rsidR="000A43C7" w:rsidRPr="008D59E7">
        <w:t>d</w:t>
      </w:r>
      <w:r w:rsidRPr="008D59E7">
        <w:t>)</w:t>
      </w:r>
      <w:r w:rsidRPr="008D59E7">
        <w:tab/>
      </w:r>
      <w:r w:rsidR="000A43C7" w:rsidRPr="008D59E7">
        <w:t>La presse</w:t>
      </w:r>
    </w:p>
    <w:p w:rsidR="008D59E7" w:rsidRPr="008D59E7" w:rsidRDefault="008D59E7" w:rsidP="008D59E7">
      <w:pPr>
        <w:pStyle w:val="SingleTxt"/>
        <w:spacing w:after="0" w:line="120" w:lineRule="exact"/>
        <w:rPr>
          <w:spacing w:val="-3"/>
          <w:sz w:val="10"/>
        </w:rPr>
      </w:pPr>
    </w:p>
    <w:p w:rsidR="000A43C7" w:rsidRPr="008D59E7" w:rsidRDefault="00140E76" w:rsidP="00140E76">
      <w:pPr>
        <w:pStyle w:val="SingleTxt"/>
        <w:rPr>
          <w:spacing w:val="-3"/>
        </w:rPr>
      </w:pPr>
      <w:r w:rsidRPr="008D59E7">
        <w:rPr>
          <w:spacing w:val="-3"/>
        </w:rPr>
        <w:tab/>
      </w:r>
      <w:r w:rsidR="000A43C7" w:rsidRPr="008D59E7">
        <w:rPr>
          <w:spacing w:val="-3"/>
        </w:rPr>
        <w:t>Les libertés d</w:t>
      </w:r>
      <w:r w:rsidR="00B079B2">
        <w:rPr>
          <w:spacing w:val="-3"/>
        </w:rPr>
        <w:t>’</w:t>
      </w:r>
      <w:r w:rsidR="000A43C7" w:rsidRPr="008D59E7">
        <w:rPr>
          <w:spacing w:val="-3"/>
        </w:rPr>
        <w:t>opinion et d</w:t>
      </w:r>
      <w:r w:rsidR="00B079B2">
        <w:rPr>
          <w:spacing w:val="-3"/>
        </w:rPr>
        <w:t>’</w:t>
      </w:r>
      <w:r w:rsidR="000A43C7" w:rsidRPr="008D59E7">
        <w:rPr>
          <w:spacing w:val="-3"/>
        </w:rPr>
        <w:t>expression sont un mécanisme essentiel de surveillance et de protection des droits de l</w:t>
      </w:r>
      <w:r w:rsidR="00B079B2">
        <w:rPr>
          <w:spacing w:val="-3"/>
        </w:rPr>
        <w:t>’</w:t>
      </w:r>
      <w:r w:rsidR="000A43C7" w:rsidRPr="008D59E7">
        <w:rPr>
          <w:spacing w:val="-3"/>
        </w:rPr>
        <w:t>homme et agissent comme un contre pouvoir. La loi n° 90</w:t>
      </w:r>
      <w:r w:rsidRPr="008D59E7">
        <w:rPr>
          <w:spacing w:val="-3"/>
        </w:rPr>
        <w:t>-</w:t>
      </w:r>
      <w:r w:rsidR="000A43C7" w:rsidRPr="008D59E7">
        <w:rPr>
          <w:spacing w:val="-3"/>
        </w:rPr>
        <w:t>07 modifiée et complétée relative à l</w:t>
      </w:r>
      <w:r w:rsidR="00B079B2">
        <w:rPr>
          <w:spacing w:val="-3"/>
        </w:rPr>
        <w:t>’</w:t>
      </w:r>
      <w:r w:rsidR="000A43C7" w:rsidRPr="008D59E7">
        <w:rPr>
          <w:spacing w:val="-3"/>
        </w:rPr>
        <w:t>information en garantit l</w:t>
      </w:r>
      <w:r w:rsidR="00B079B2">
        <w:rPr>
          <w:spacing w:val="-3"/>
        </w:rPr>
        <w:t>’</w:t>
      </w:r>
      <w:r w:rsidR="000A43C7" w:rsidRPr="008D59E7">
        <w:rPr>
          <w:spacing w:val="-3"/>
        </w:rPr>
        <w:t>exercice.</w:t>
      </w:r>
    </w:p>
    <w:p w:rsidR="00024A4B" w:rsidRPr="008D59E7" w:rsidRDefault="00140E76" w:rsidP="00140E76">
      <w:pPr>
        <w:pStyle w:val="SingleTxt"/>
        <w:rPr>
          <w:spacing w:val="-3"/>
        </w:rPr>
      </w:pPr>
      <w:r w:rsidRPr="008D59E7">
        <w:rPr>
          <w:spacing w:val="-3"/>
        </w:rPr>
        <w:tab/>
      </w:r>
      <w:r w:rsidR="000A43C7" w:rsidRPr="008D59E7">
        <w:rPr>
          <w:spacing w:val="-3"/>
        </w:rPr>
        <w:t>Il existe actuellement cinquante deux (52)</w:t>
      </w:r>
      <w:r w:rsidR="000A43C7" w:rsidRPr="008D59E7">
        <w:rPr>
          <w:b/>
          <w:bCs/>
          <w:spacing w:val="-3"/>
        </w:rPr>
        <w:t xml:space="preserve"> </w:t>
      </w:r>
      <w:r w:rsidR="000A43C7" w:rsidRPr="008D59E7">
        <w:rPr>
          <w:spacing w:val="-3"/>
        </w:rPr>
        <w:t>titres de quotidiens dont seulement six (6) relèvent du secteur public avec un tirage moyen de l</w:t>
      </w:r>
      <w:r w:rsidR="00B079B2">
        <w:rPr>
          <w:spacing w:val="-3"/>
        </w:rPr>
        <w:t>’</w:t>
      </w:r>
      <w:r w:rsidR="000A43C7" w:rsidRPr="008D59E7">
        <w:rPr>
          <w:spacing w:val="-3"/>
        </w:rPr>
        <w:t>ordre de 1,7 million d</w:t>
      </w:r>
      <w:r w:rsidR="00B079B2">
        <w:rPr>
          <w:spacing w:val="-3"/>
        </w:rPr>
        <w:t>’</w:t>
      </w:r>
      <w:r w:rsidR="000A43C7" w:rsidRPr="008D59E7">
        <w:rPr>
          <w:spacing w:val="-3"/>
        </w:rPr>
        <w:t>exemplaires par jour. S</w:t>
      </w:r>
      <w:r w:rsidR="00B079B2">
        <w:rPr>
          <w:spacing w:val="-3"/>
        </w:rPr>
        <w:t>’</w:t>
      </w:r>
      <w:r w:rsidR="000A43C7" w:rsidRPr="008D59E7">
        <w:rPr>
          <w:spacing w:val="-3"/>
        </w:rPr>
        <w:t xml:space="preserve">agissant des hebdomadaires, on recense, quatre vingt dix huit (98) titres pour une moyenne générale de tirage de plus de 2,3 millions et quarante trois (43) autres périodiques, bimensuels ou mensuels, pour un tirage de 275 000 exemplaires. </w:t>
      </w:r>
    </w:p>
    <w:p w:rsidR="008D59E7" w:rsidRPr="008D59E7" w:rsidRDefault="008D59E7" w:rsidP="008D59E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rPr>
      </w:pPr>
    </w:p>
    <w:p w:rsidR="00024A4B" w:rsidRPr="008D59E7" w:rsidRDefault="00140E76" w:rsidP="00140E7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8D59E7">
        <w:tab/>
      </w:r>
      <w:r w:rsidR="000A43C7" w:rsidRPr="008D59E7">
        <w:t>e</w:t>
      </w:r>
      <w:r w:rsidRPr="008D59E7">
        <w:t>)</w:t>
      </w:r>
      <w:r w:rsidRPr="008D59E7">
        <w:tab/>
      </w:r>
      <w:r w:rsidR="000A43C7" w:rsidRPr="008D59E7">
        <w:t>Les Mécanismes associatifs et syndicaux</w:t>
      </w:r>
    </w:p>
    <w:p w:rsidR="008D59E7" w:rsidRPr="008D59E7" w:rsidRDefault="008D59E7" w:rsidP="008D59E7">
      <w:pPr>
        <w:pStyle w:val="SingleTxt"/>
        <w:spacing w:after="0" w:line="120" w:lineRule="exact"/>
        <w:rPr>
          <w:spacing w:val="-3"/>
          <w:sz w:val="10"/>
        </w:rPr>
      </w:pPr>
    </w:p>
    <w:p w:rsidR="00024A4B" w:rsidRPr="008D59E7" w:rsidRDefault="00140E76" w:rsidP="00140E76">
      <w:pPr>
        <w:pStyle w:val="SingleTxt"/>
        <w:rPr>
          <w:spacing w:val="-3"/>
        </w:rPr>
      </w:pPr>
      <w:r w:rsidRPr="008D59E7">
        <w:rPr>
          <w:spacing w:val="-3"/>
        </w:rPr>
        <w:tab/>
      </w:r>
      <w:r w:rsidR="000A43C7" w:rsidRPr="008D59E7">
        <w:rPr>
          <w:spacing w:val="-3"/>
        </w:rPr>
        <w:t>La Constitution algérienne a réservé à la liberté d</w:t>
      </w:r>
      <w:r w:rsidR="00B079B2">
        <w:rPr>
          <w:spacing w:val="-3"/>
        </w:rPr>
        <w:t>’</w:t>
      </w:r>
      <w:r w:rsidR="000A43C7" w:rsidRPr="008D59E7">
        <w:rPr>
          <w:spacing w:val="-3"/>
        </w:rPr>
        <w:t>association pour la défense des droits de l</w:t>
      </w:r>
      <w:r w:rsidR="00B079B2">
        <w:rPr>
          <w:spacing w:val="-3"/>
        </w:rPr>
        <w:t>’</w:t>
      </w:r>
      <w:r w:rsidR="000A43C7" w:rsidRPr="008D59E7">
        <w:rPr>
          <w:spacing w:val="-3"/>
        </w:rPr>
        <w:t>homme une place importante. Son article 32 garantit la défense individuelle ou collective de ces droits et l</w:t>
      </w:r>
      <w:r w:rsidR="00B079B2">
        <w:rPr>
          <w:spacing w:val="-3"/>
        </w:rPr>
        <w:t>’</w:t>
      </w:r>
      <w:r w:rsidR="000A43C7" w:rsidRPr="008D59E7">
        <w:rPr>
          <w:spacing w:val="-3"/>
        </w:rPr>
        <w:t>article 41 en détermine le champ d</w:t>
      </w:r>
      <w:r w:rsidR="00B079B2">
        <w:rPr>
          <w:spacing w:val="-3"/>
        </w:rPr>
        <w:t>’</w:t>
      </w:r>
      <w:r w:rsidR="000A43C7" w:rsidRPr="008D59E7">
        <w:rPr>
          <w:spacing w:val="-3"/>
        </w:rPr>
        <w:t>application: liberté d</w:t>
      </w:r>
      <w:r w:rsidR="00B079B2">
        <w:rPr>
          <w:spacing w:val="-3"/>
        </w:rPr>
        <w:t>’</w:t>
      </w:r>
      <w:r w:rsidR="000A43C7" w:rsidRPr="008D59E7">
        <w:rPr>
          <w:spacing w:val="-3"/>
        </w:rPr>
        <w:t>expression, d</w:t>
      </w:r>
      <w:r w:rsidR="00B079B2">
        <w:rPr>
          <w:spacing w:val="-3"/>
        </w:rPr>
        <w:t>’</w:t>
      </w:r>
      <w:r w:rsidR="000A43C7" w:rsidRPr="008D59E7">
        <w:rPr>
          <w:spacing w:val="-3"/>
        </w:rPr>
        <w:t>association, de réunion. La liberté d</w:t>
      </w:r>
      <w:r w:rsidR="00B079B2">
        <w:rPr>
          <w:spacing w:val="-3"/>
        </w:rPr>
        <w:t>’</w:t>
      </w:r>
      <w:r w:rsidR="000A43C7" w:rsidRPr="008D59E7">
        <w:rPr>
          <w:spacing w:val="-3"/>
        </w:rPr>
        <w:t>association s</w:t>
      </w:r>
      <w:r w:rsidR="00B079B2">
        <w:rPr>
          <w:spacing w:val="-3"/>
        </w:rPr>
        <w:t>’</w:t>
      </w:r>
      <w:r w:rsidR="000A43C7" w:rsidRPr="008D59E7">
        <w:rPr>
          <w:spacing w:val="-3"/>
        </w:rPr>
        <w:t xml:space="preserve">étend, à la protection de certains droits catégoriels comme les droits des femmes, des enfants, des malades, des handicapés, des consommateurs, des usagers de services publics. </w:t>
      </w:r>
      <w:r w:rsidR="000A43C7" w:rsidRPr="008D59E7">
        <w:t>Enfin, les modalités d</w:t>
      </w:r>
      <w:r w:rsidR="00B079B2">
        <w:t>’</w:t>
      </w:r>
      <w:r w:rsidR="000A43C7" w:rsidRPr="008D59E7">
        <w:t>exercice du droit syndical sont organisées par la loi n° 90</w:t>
      </w:r>
      <w:r w:rsidRPr="008D59E7">
        <w:t>-</w:t>
      </w:r>
      <w:r w:rsidR="000A43C7" w:rsidRPr="008D59E7">
        <w:t>14 du 02 Juin 1990. On compte pour la défense des droits catégoriels ou corporatistes cinquante sept (57) organisations qui déclarent couvrir plus de 2,5 millions de travailleurs salariés, et vingt trois (23) organisations patronales dont trois (3) confédérations.</w:t>
      </w:r>
    </w:p>
    <w:p w:rsidR="008D59E7" w:rsidRPr="008D59E7" w:rsidRDefault="008D59E7" w:rsidP="008D59E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rPr>
      </w:pPr>
    </w:p>
    <w:p w:rsidR="00024A4B" w:rsidRPr="008D59E7" w:rsidRDefault="00140E76" w:rsidP="00140E7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pacing w:val="-3"/>
        </w:rPr>
      </w:pPr>
      <w:r w:rsidRPr="008D59E7">
        <w:tab/>
      </w:r>
      <w:r w:rsidR="000A43C7" w:rsidRPr="008D59E7">
        <w:t>f</w:t>
      </w:r>
      <w:r w:rsidRPr="008D59E7">
        <w:t>)</w:t>
      </w:r>
      <w:r w:rsidRPr="008D59E7">
        <w:tab/>
      </w:r>
      <w:r w:rsidR="000A43C7" w:rsidRPr="008D59E7">
        <w:t>Traités internationaux et ordre juridique interne</w:t>
      </w:r>
    </w:p>
    <w:p w:rsidR="008D59E7" w:rsidRPr="008D59E7" w:rsidRDefault="008D59E7" w:rsidP="008D59E7">
      <w:pPr>
        <w:pStyle w:val="SingleTxt"/>
        <w:spacing w:after="0" w:line="120" w:lineRule="exact"/>
        <w:rPr>
          <w:sz w:val="10"/>
        </w:rPr>
      </w:pPr>
    </w:p>
    <w:p w:rsidR="00024A4B" w:rsidRPr="008D59E7" w:rsidRDefault="00140E76" w:rsidP="00140E76">
      <w:pPr>
        <w:pStyle w:val="SingleTxt"/>
      </w:pPr>
      <w:r w:rsidRPr="008D59E7">
        <w:tab/>
      </w:r>
      <w:r w:rsidR="000A43C7" w:rsidRPr="008D59E7">
        <w:t>Aux termes d</w:t>
      </w:r>
      <w:r w:rsidR="00B079B2">
        <w:t>’</w:t>
      </w:r>
      <w:r w:rsidR="000A43C7" w:rsidRPr="008D59E7">
        <w:t>une décision du Conseil constitutionnel datée du 20 août 1989, les engagements internationaux de l</w:t>
      </w:r>
      <w:r w:rsidR="00B079B2">
        <w:t>’</w:t>
      </w:r>
      <w:r w:rsidR="000A43C7" w:rsidRPr="008D59E7">
        <w:t xml:space="preserve">Algérie ont la primauté sur la loi nationale. Cette décision confirme le principe consacré dans </w:t>
      </w:r>
      <w:smartTag w:uri="urn:schemas-microsoft-com:office:smarttags" w:element="PersonName">
        <w:smartTagPr>
          <w:attr w:name="ProductID" w:val="la Constitution"/>
        </w:smartTagPr>
        <w:r w:rsidR="000A43C7" w:rsidRPr="008D59E7">
          <w:t>la Constitution</w:t>
        </w:r>
      </w:smartTag>
      <w:r w:rsidR="000A43C7" w:rsidRPr="008D59E7">
        <w:t xml:space="preserve"> selon lequel les traités internationaux ratifiés ont primauté sur la loi interne qui énonce </w:t>
      </w:r>
      <w:r w:rsidR="00B079B2">
        <w:t>« </w:t>
      </w:r>
      <w:r w:rsidR="000A43C7" w:rsidRPr="008D59E7">
        <w:rPr>
          <w:i/>
          <w:iCs/>
        </w:rPr>
        <w:t>qu</w:t>
      </w:r>
      <w:r w:rsidR="00B079B2">
        <w:rPr>
          <w:i/>
          <w:iCs/>
        </w:rPr>
        <w:t>’</w:t>
      </w:r>
      <w:r w:rsidR="000A43C7" w:rsidRPr="008D59E7">
        <w:rPr>
          <w:i/>
          <w:iCs/>
        </w:rPr>
        <w:t>après sa ratification et dès sa publication, toute convention s</w:t>
      </w:r>
      <w:r w:rsidR="00B079B2">
        <w:rPr>
          <w:i/>
          <w:iCs/>
        </w:rPr>
        <w:t>’</w:t>
      </w:r>
      <w:r w:rsidR="000A43C7" w:rsidRPr="008D59E7">
        <w:rPr>
          <w:i/>
          <w:iCs/>
        </w:rPr>
        <w:t>intègre dans le droit national et, en application de l</w:t>
      </w:r>
      <w:r w:rsidR="00B079B2">
        <w:rPr>
          <w:i/>
          <w:iCs/>
        </w:rPr>
        <w:t>’</w:t>
      </w:r>
      <w:r w:rsidR="000A43C7" w:rsidRPr="008D59E7">
        <w:rPr>
          <w:i/>
          <w:iCs/>
        </w:rPr>
        <w:t xml:space="preserve">article 132 de </w:t>
      </w:r>
      <w:smartTag w:uri="urn:schemas-microsoft-com:office:smarttags" w:element="PersonName">
        <w:smartTagPr>
          <w:attr w:name="ProductID" w:val="la Constitution"/>
        </w:smartTagPr>
        <w:r w:rsidR="000A43C7" w:rsidRPr="008D59E7">
          <w:rPr>
            <w:i/>
            <w:iCs/>
          </w:rPr>
          <w:t>la Constitution</w:t>
        </w:r>
      </w:smartTag>
      <w:r w:rsidR="000A43C7" w:rsidRPr="008D59E7">
        <w:rPr>
          <w:i/>
          <w:iCs/>
        </w:rPr>
        <w:t>, acquiert une autorité supérieure à celle de la loi, autorisant tout citoyen algérien à s</w:t>
      </w:r>
      <w:r w:rsidR="00B079B2">
        <w:rPr>
          <w:i/>
          <w:iCs/>
        </w:rPr>
        <w:t>’</w:t>
      </w:r>
      <w:r w:rsidR="000A43C7" w:rsidRPr="008D59E7">
        <w:rPr>
          <w:i/>
          <w:iCs/>
        </w:rPr>
        <w:t>en prévaloir auprès des juridictions</w:t>
      </w:r>
      <w:r w:rsidR="00B079B2">
        <w:t> »</w:t>
      </w:r>
      <w:r w:rsidR="000A43C7" w:rsidRPr="008D59E7">
        <w:t xml:space="preserve">. </w:t>
      </w:r>
    </w:p>
    <w:p w:rsidR="008D59E7" w:rsidRPr="008D59E7" w:rsidRDefault="008D59E7" w:rsidP="008D59E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rPr>
      </w:pPr>
    </w:p>
    <w:p w:rsidR="00024A4B" w:rsidRPr="008D59E7" w:rsidRDefault="00140E76" w:rsidP="00140E7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u w:val="single"/>
        </w:rPr>
      </w:pPr>
      <w:r w:rsidRPr="008D59E7">
        <w:tab/>
      </w:r>
      <w:r w:rsidR="000A43C7" w:rsidRPr="008D59E7">
        <w:t>g</w:t>
      </w:r>
      <w:r w:rsidRPr="008D59E7">
        <w:t>)</w:t>
      </w:r>
      <w:r w:rsidRPr="008D59E7">
        <w:tab/>
      </w:r>
      <w:r w:rsidR="000A43C7" w:rsidRPr="008D59E7">
        <w:t>Coopération avec les organes internationaux de droits de l</w:t>
      </w:r>
      <w:r w:rsidR="00B079B2">
        <w:t>’</w:t>
      </w:r>
      <w:r w:rsidR="000A43C7" w:rsidRPr="008D59E7">
        <w:t>homme</w:t>
      </w:r>
    </w:p>
    <w:p w:rsidR="008D59E7" w:rsidRPr="008D59E7" w:rsidRDefault="008D59E7" w:rsidP="008D59E7">
      <w:pPr>
        <w:pStyle w:val="SingleTxt"/>
        <w:spacing w:after="0" w:line="120" w:lineRule="exact"/>
        <w:rPr>
          <w:sz w:val="10"/>
        </w:rPr>
      </w:pPr>
    </w:p>
    <w:p w:rsidR="000A43C7" w:rsidRPr="008D59E7" w:rsidRDefault="00140E76" w:rsidP="00140E76">
      <w:pPr>
        <w:pStyle w:val="SingleTxt"/>
      </w:pPr>
      <w:r w:rsidRPr="008D59E7">
        <w:tab/>
      </w:r>
      <w:r w:rsidR="000A43C7" w:rsidRPr="008D59E7">
        <w:t>L</w:t>
      </w:r>
      <w:r w:rsidR="00B079B2">
        <w:t>’</w:t>
      </w:r>
      <w:r w:rsidR="000A43C7" w:rsidRPr="008D59E7">
        <w:t>Algérie a adhéré et a ratifié la quasi-totalité des Conventions internationales de droits de l</w:t>
      </w:r>
      <w:r w:rsidR="00B079B2">
        <w:t>’</w:t>
      </w:r>
      <w:r w:rsidR="000A43C7" w:rsidRPr="008D59E7">
        <w:t>homme et s</w:t>
      </w:r>
      <w:r w:rsidR="00B079B2">
        <w:t>’</w:t>
      </w:r>
      <w:r w:rsidR="000A43C7" w:rsidRPr="008D59E7">
        <w:t xml:space="preserve">acquitte régulièrement des obligations qui en découlent par la présentation de ses rapports périodiques aux Comités que ces dernières ont institués. </w:t>
      </w:r>
    </w:p>
    <w:p w:rsidR="00024A4B" w:rsidRPr="008D59E7" w:rsidRDefault="00140E76" w:rsidP="00140E76">
      <w:pPr>
        <w:pStyle w:val="SingleTxt"/>
      </w:pPr>
      <w:r w:rsidRPr="008D59E7">
        <w:tab/>
      </w:r>
      <w:r w:rsidR="000A43C7" w:rsidRPr="008D59E7">
        <w:t>Parallèlement, l</w:t>
      </w:r>
      <w:r w:rsidR="00B079B2">
        <w:t>’</w:t>
      </w:r>
      <w:r w:rsidR="000A43C7" w:rsidRPr="008D59E7">
        <w:t>Algérie entretient une coopération soutenue et constante avec les rapporteurs spéciaux et autres groupes de travail du Conseil des droits de l</w:t>
      </w:r>
      <w:r w:rsidR="00B079B2">
        <w:t>’</w:t>
      </w:r>
      <w:r w:rsidR="000A43C7" w:rsidRPr="008D59E7">
        <w:t xml:space="preserve">homme. Elle entretient des relations de coopération avec les organisations du système des Nations Unies, du mouvement humanitaire international et de la communauté des organisations non gouvernementales.  </w:t>
      </w:r>
    </w:p>
    <w:p w:rsidR="008D59E7" w:rsidRPr="008D59E7" w:rsidRDefault="008D59E7" w:rsidP="008D59E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rPr>
      </w:pPr>
    </w:p>
    <w:p w:rsidR="00024A4B" w:rsidRPr="008D59E7" w:rsidRDefault="00140E76" w:rsidP="00140E7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u w:val="single"/>
        </w:rPr>
      </w:pPr>
      <w:r w:rsidRPr="008D59E7">
        <w:tab/>
      </w:r>
      <w:r w:rsidR="000A43C7" w:rsidRPr="008D59E7">
        <w:t>h</w:t>
      </w:r>
      <w:r w:rsidRPr="008D59E7">
        <w:t>)</w:t>
      </w:r>
      <w:r w:rsidRPr="008D59E7">
        <w:tab/>
        <w:t>É</w:t>
      </w:r>
      <w:r w:rsidR="000A43C7" w:rsidRPr="008D59E7">
        <w:t>ducation aux droits de l</w:t>
      </w:r>
      <w:r w:rsidR="00B079B2">
        <w:t>’</w:t>
      </w:r>
      <w:r w:rsidR="000A43C7" w:rsidRPr="008D59E7">
        <w:t>homme</w:t>
      </w:r>
    </w:p>
    <w:p w:rsidR="008D59E7" w:rsidRPr="008D59E7" w:rsidRDefault="008D59E7" w:rsidP="008D59E7">
      <w:pPr>
        <w:pStyle w:val="SingleTxt"/>
        <w:spacing w:after="0" w:line="120" w:lineRule="exact"/>
        <w:rPr>
          <w:sz w:val="10"/>
        </w:rPr>
      </w:pPr>
    </w:p>
    <w:p w:rsidR="00024A4B" w:rsidRPr="008D59E7" w:rsidRDefault="00140E76" w:rsidP="00140E76">
      <w:pPr>
        <w:pStyle w:val="SingleTxt"/>
      </w:pPr>
      <w:r w:rsidRPr="008D59E7">
        <w:tab/>
      </w:r>
      <w:r w:rsidR="000A43C7" w:rsidRPr="008D59E7">
        <w:t>Dans le domaine de l</w:t>
      </w:r>
      <w:r w:rsidR="00B079B2">
        <w:t>’</w:t>
      </w:r>
      <w:r w:rsidR="000A43C7" w:rsidRPr="008D59E7">
        <w:t>éducation aux droits de l</w:t>
      </w:r>
      <w:r w:rsidR="00B079B2">
        <w:t>’</w:t>
      </w:r>
      <w:r w:rsidR="000A43C7" w:rsidRPr="008D59E7">
        <w:t>homme, les établissements de l</w:t>
      </w:r>
      <w:r w:rsidR="00B079B2">
        <w:t>’</w:t>
      </w:r>
      <w:r w:rsidR="000A43C7" w:rsidRPr="008D59E7">
        <w:t>enseignement primaire assurent la connaissance de la convention des droits de l</w:t>
      </w:r>
      <w:r w:rsidR="00B079B2">
        <w:t>’</w:t>
      </w:r>
      <w:r w:rsidR="000A43C7" w:rsidRPr="008D59E7">
        <w:t>enfant. Pour sa part, l</w:t>
      </w:r>
      <w:r w:rsidR="00B079B2">
        <w:t>’</w:t>
      </w:r>
      <w:r w:rsidR="000A43C7" w:rsidRPr="008D59E7">
        <w:t>université sur un registre plus large et plus approfondi dispense un contenu actualisé de modules sur les droits de l</w:t>
      </w:r>
      <w:r w:rsidR="00B079B2">
        <w:t>’</w:t>
      </w:r>
      <w:r w:rsidR="000A43C7" w:rsidRPr="008D59E7">
        <w:t>homme qui sont parties intégrantes des enseignements à l</w:t>
      </w:r>
      <w:r w:rsidR="00B079B2">
        <w:t>’</w:t>
      </w:r>
      <w:r w:rsidR="00CD0357" w:rsidRPr="008D59E7">
        <w:t>École</w:t>
      </w:r>
      <w:r w:rsidR="000A43C7" w:rsidRPr="008D59E7">
        <w:t xml:space="preserve"> Supérieure de </w:t>
      </w:r>
      <w:smartTag w:uri="urn:schemas-microsoft-com:office:smarttags" w:element="PersonName">
        <w:smartTagPr>
          <w:attr w:name="ProductID" w:val="la Magistrature"/>
        </w:smartTagPr>
        <w:r w:rsidR="000A43C7" w:rsidRPr="008D59E7">
          <w:t>la Magistrature</w:t>
        </w:r>
      </w:smartTag>
      <w:r w:rsidR="000A43C7" w:rsidRPr="008D59E7">
        <w:t>, à l</w:t>
      </w:r>
      <w:r w:rsidR="00B079B2">
        <w:t>’</w:t>
      </w:r>
      <w:r w:rsidR="00CD0357" w:rsidRPr="008D59E7">
        <w:t>École</w:t>
      </w:r>
      <w:r w:rsidR="000A43C7" w:rsidRPr="008D59E7">
        <w:t xml:space="preserve"> Supérieure de Police et à l</w:t>
      </w:r>
      <w:r w:rsidR="00B079B2">
        <w:t>’</w:t>
      </w:r>
      <w:r w:rsidR="00CD0357" w:rsidRPr="008D59E7">
        <w:t>École</w:t>
      </w:r>
      <w:r w:rsidR="000A43C7" w:rsidRPr="008D59E7">
        <w:t xml:space="preserve"> Nationale de l</w:t>
      </w:r>
      <w:r w:rsidR="00B079B2">
        <w:t>’</w:t>
      </w:r>
      <w:r w:rsidR="000A43C7" w:rsidRPr="008D59E7">
        <w:t xml:space="preserve">Administration Pénitentiaire ainsi que dans les </w:t>
      </w:r>
      <w:r w:rsidR="00CD0357" w:rsidRPr="008D59E7">
        <w:t>Écoles</w:t>
      </w:r>
      <w:r w:rsidR="000A43C7" w:rsidRPr="008D59E7">
        <w:t xml:space="preserve"> de </w:t>
      </w:r>
      <w:smartTag w:uri="urn:schemas-microsoft-com:office:smarttags" w:element="PersonName">
        <w:smartTagPr>
          <w:attr w:name="ProductID" w:val="la Gendarmerie Nationale."/>
        </w:smartTagPr>
        <w:r w:rsidR="000A43C7" w:rsidRPr="008D59E7">
          <w:t>la Gendarmerie Nationale.</w:t>
        </w:r>
      </w:smartTag>
      <w:r w:rsidR="000A43C7" w:rsidRPr="008D59E7">
        <w:t xml:space="preserve"> </w:t>
      </w:r>
    </w:p>
    <w:p w:rsidR="008D59E7" w:rsidRPr="008D59E7" w:rsidRDefault="008D59E7" w:rsidP="008D59E7">
      <w:pPr>
        <w:pStyle w:val="SingleTxt"/>
        <w:spacing w:after="0" w:line="120" w:lineRule="exact"/>
        <w:rPr>
          <w:b/>
          <w:sz w:val="10"/>
        </w:rPr>
      </w:pPr>
    </w:p>
    <w:p w:rsidR="00140E76" w:rsidRPr="008D59E7" w:rsidRDefault="00140E76" w:rsidP="00140E76">
      <w:pPr>
        <w:pStyle w:val="SingleTxt"/>
        <w:spacing w:after="0" w:line="120" w:lineRule="exact"/>
        <w:rPr>
          <w:b/>
          <w:sz w:val="10"/>
        </w:rPr>
      </w:pPr>
    </w:p>
    <w:p w:rsidR="00024A4B" w:rsidRPr="008D59E7" w:rsidRDefault="00140E76" w:rsidP="00140E76">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pacing w:val="-3"/>
        </w:rPr>
      </w:pPr>
      <w:r w:rsidRPr="008D59E7">
        <w:tab/>
      </w:r>
      <w:r w:rsidR="000A43C7" w:rsidRPr="008D59E7">
        <w:t>III.</w:t>
      </w:r>
      <w:r w:rsidRPr="008D59E7">
        <w:tab/>
      </w:r>
      <w:r w:rsidR="000A43C7" w:rsidRPr="008D59E7">
        <w:t xml:space="preserve">Information et publicité </w:t>
      </w:r>
    </w:p>
    <w:p w:rsidR="008D59E7" w:rsidRPr="008D59E7" w:rsidRDefault="008D59E7" w:rsidP="008D59E7">
      <w:pPr>
        <w:pStyle w:val="SingleTxt"/>
        <w:spacing w:after="0" w:line="120" w:lineRule="exact"/>
        <w:rPr>
          <w:sz w:val="10"/>
        </w:rPr>
      </w:pPr>
    </w:p>
    <w:p w:rsidR="00140E76" w:rsidRPr="008D59E7" w:rsidRDefault="00140E76" w:rsidP="00140E76">
      <w:pPr>
        <w:pStyle w:val="SingleTxt"/>
        <w:spacing w:after="0" w:line="120" w:lineRule="exact"/>
        <w:rPr>
          <w:sz w:val="10"/>
        </w:rPr>
      </w:pPr>
    </w:p>
    <w:p w:rsidR="000A43C7" w:rsidRPr="008D59E7" w:rsidRDefault="00140E76" w:rsidP="00140E76">
      <w:pPr>
        <w:pStyle w:val="SingleTxt"/>
        <w:rPr>
          <w:spacing w:val="-3"/>
        </w:rPr>
      </w:pPr>
      <w:r w:rsidRPr="008D59E7">
        <w:tab/>
      </w:r>
      <w:r w:rsidR="000A43C7" w:rsidRPr="008D59E7">
        <w:t>La ratification par l</w:t>
      </w:r>
      <w:r w:rsidR="00B079B2">
        <w:t>’</w:t>
      </w:r>
      <w:r w:rsidR="000A43C7" w:rsidRPr="008D59E7">
        <w:t>Algérie des instruments internationaux relatifs aux droits de l</w:t>
      </w:r>
      <w:r w:rsidR="00B079B2">
        <w:t>’</w:t>
      </w:r>
      <w:r w:rsidR="000A43C7" w:rsidRPr="008D59E7">
        <w:t>homme fait l</w:t>
      </w:r>
      <w:r w:rsidR="00B079B2">
        <w:t>’</w:t>
      </w:r>
      <w:r w:rsidR="000A43C7" w:rsidRPr="008D59E7">
        <w:t>objet d</w:t>
      </w:r>
      <w:r w:rsidR="00B079B2">
        <w:t>’</w:t>
      </w:r>
      <w:r w:rsidR="000A43C7" w:rsidRPr="008D59E7">
        <w:t xml:space="preserve">une large publicité à travers les médias nationaux au moment de leur soumission pour examen. Tous les textes ratifiés sont publiés au Journal Officiel de </w:t>
      </w:r>
      <w:smartTag w:uri="urn:schemas-microsoft-com:office:smarttags" w:element="PersonName">
        <w:smartTagPr>
          <w:attr w:name="ProductID" w:val="la R￩publique Alg￩rienne."/>
        </w:smartTagPr>
        <w:r w:rsidR="000A43C7" w:rsidRPr="008D59E7">
          <w:t>la République Algérienne.</w:t>
        </w:r>
      </w:smartTag>
    </w:p>
    <w:p w:rsidR="000A43C7" w:rsidRPr="008D59E7" w:rsidRDefault="00140E76" w:rsidP="00140E76">
      <w:pPr>
        <w:pStyle w:val="SingleTxt"/>
      </w:pPr>
      <w:r w:rsidRPr="008D59E7">
        <w:tab/>
      </w:r>
      <w:r w:rsidR="000A43C7" w:rsidRPr="008D59E7">
        <w:t xml:space="preserve">La célébration annuelle de </w:t>
      </w:r>
      <w:smartTag w:uri="urn:schemas-microsoft-com:office:smarttags" w:element="PersonName">
        <w:smartTagPr>
          <w:attr w:name="ProductID" w:val="la Journ￩e"/>
        </w:smartTagPr>
        <w:r w:rsidR="000A43C7" w:rsidRPr="008D59E7">
          <w:t>la Journée</w:t>
        </w:r>
      </w:smartTag>
      <w:r w:rsidR="000A43C7" w:rsidRPr="008D59E7">
        <w:t xml:space="preserve"> de </w:t>
      </w:r>
      <w:smartTag w:uri="urn:schemas-microsoft-com:office:smarttags" w:element="PersonName">
        <w:smartTagPr>
          <w:attr w:name="ProductID" w:val="la D￩claration Universelle"/>
        </w:smartTagPr>
        <w:r w:rsidR="000A43C7" w:rsidRPr="008D59E7">
          <w:t>la Déclaration Universelle</w:t>
        </w:r>
      </w:smartTag>
      <w:r w:rsidR="000A43C7" w:rsidRPr="008D59E7">
        <w:t xml:space="preserve"> des droits de l</w:t>
      </w:r>
      <w:r w:rsidR="00B079B2">
        <w:t>’</w:t>
      </w:r>
      <w:r w:rsidR="000A43C7" w:rsidRPr="008D59E7">
        <w:t>homme, celle de la femme, de l</w:t>
      </w:r>
      <w:r w:rsidR="00B079B2">
        <w:t>’</w:t>
      </w:r>
      <w:r w:rsidR="000A43C7" w:rsidRPr="008D59E7">
        <w:t>enfant, de la famille, des personnes âgées et des handicapés sont une occasion renouvelée pour faire connaître, au grand public, à travers les manifestations organisées, les différents instruments internationaux relatifs aux droits de l</w:t>
      </w:r>
      <w:r w:rsidR="00B079B2">
        <w:t>’</w:t>
      </w:r>
      <w:r w:rsidR="000A43C7" w:rsidRPr="008D59E7">
        <w:t>homme auxquels l</w:t>
      </w:r>
      <w:r w:rsidR="00B079B2">
        <w:t>’</w:t>
      </w:r>
      <w:r w:rsidR="000A43C7" w:rsidRPr="008D59E7">
        <w:t xml:space="preserve">Algérie est partie. </w:t>
      </w:r>
    </w:p>
    <w:p w:rsidR="000A43C7" w:rsidRPr="008D59E7" w:rsidRDefault="000A43C7" w:rsidP="00140E76">
      <w:pPr>
        <w:pStyle w:val="SingleTxt"/>
        <w:rPr>
          <w:spacing w:val="-3"/>
        </w:rPr>
      </w:pPr>
      <w:r w:rsidRPr="008D59E7">
        <w:t>C</w:t>
      </w:r>
      <w:r w:rsidR="00B079B2">
        <w:t>’</w:t>
      </w:r>
      <w:r w:rsidRPr="008D59E7">
        <w:t>est également une opportunité pour mesurer l</w:t>
      </w:r>
      <w:r w:rsidR="00B079B2">
        <w:t>’</w:t>
      </w:r>
      <w:r w:rsidRPr="008D59E7">
        <w:t>effet des actions engagées par les pouvoirs publics et de tirer les leçons quant à l</w:t>
      </w:r>
      <w:r w:rsidR="00B079B2">
        <w:t>’</w:t>
      </w:r>
      <w:r w:rsidRPr="008D59E7">
        <w:t>amélioration de l</w:t>
      </w:r>
      <w:r w:rsidR="00B079B2">
        <w:t>’</w:t>
      </w:r>
      <w:r w:rsidRPr="008D59E7">
        <w:t xml:space="preserve">effectivité de leur mise en </w:t>
      </w:r>
      <w:r w:rsidR="00CD0357" w:rsidRPr="008D59E7">
        <w:t>œuvre</w:t>
      </w:r>
      <w:r w:rsidRPr="008D59E7">
        <w:t xml:space="preserve">. </w:t>
      </w:r>
    </w:p>
    <w:p w:rsidR="00024A4B" w:rsidRPr="008D59E7" w:rsidRDefault="001F462D" w:rsidP="001F462D">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pacing w:val="-3"/>
        </w:rPr>
      </w:pPr>
      <w:r w:rsidRPr="008D59E7">
        <w:rPr>
          <w:bCs/>
          <w:color w:val="000000"/>
        </w:rPr>
        <w:tab/>
      </w:r>
      <w:r w:rsidR="000A43C7" w:rsidRPr="008D59E7">
        <w:rPr>
          <w:bCs/>
          <w:color w:val="000000"/>
        </w:rPr>
        <w:t>IV.</w:t>
      </w:r>
      <w:r w:rsidRPr="008D59E7">
        <w:rPr>
          <w:bCs/>
          <w:color w:val="000000"/>
        </w:rPr>
        <w:tab/>
      </w:r>
      <w:r w:rsidR="000A43C7" w:rsidRPr="008D59E7">
        <w:t>Droits de l</w:t>
      </w:r>
      <w:r w:rsidR="00B079B2">
        <w:t>’</w:t>
      </w:r>
      <w:r w:rsidR="000A43C7" w:rsidRPr="008D59E7">
        <w:t>homme et lutte contre le terrorisme</w:t>
      </w:r>
    </w:p>
    <w:p w:rsidR="008D59E7" w:rsidRPr="008D59E7" w:rsidRDefault="008D59E7" w:rsidP="008D59E7">
      <w:pPr>
        <w:pStyle w:val="SingleTxt"/>
        <w:spacing w:after="0" w:line="120" w:lineRule="exact"/>
        <w:rPr>
          <w:sz w:val="10"/>
        </w:rPr>
      </w:pPr>
    </w:p>
    <w:p w:rsidR="001F462D" w:rsidRPr="008D59E7" w:rsidRDefault="001F462D" w:rsidP="001F462D">
      <w:pPr>
        <w:pStyle w:val="SingleTxt"/>
        <w:spacing w:after="0" w:line="120" w:lineRule="exact"/>
        <w:rPr>
          <w:sz w:val="10"/>
        </w:rPr>
      </w:pPr>
    </w:p>
    <w:p w:rsidR="000A43C7" w:rsidRPr="008D59E7" w:rsidRDefault="001F462D" w:rsidP="00140E76">
      <w:pPr>
        <w:pStyle w:val="SingleTxt"/>
      </w:pPr>
      <w:r w:rsidRPr="008D59E7">
        <w:tab/>
      </w:r>
      <w:r w:rsidR="000A43C7" w:rsidRPr="008D59E7">
        <w:t>Depuis 1991, l</w:t>
      </w:r>
      <w:r w:rsidR="00B079B2">
        <w:t>’</w:t>
      </w:r>
      <w:r w:rsidR="000A43C7" w:rsidRPr="008D59E7">
        <w:t>Algérie a du faire face au phénomène du terrorisme. La lutte contre ce fléau a nécessité le recours à la mise en œuvre de mesures spéciales, inscrites dans un cadre légal respectueux des droits de l</w:t>
      </w:r>
      <w:r w:rsidR="00B079B2">
        <w:t>’</w:t>
      </w:r>
      <w:r w:rsidR="000A43C7" w:rsidRPr="008D59E7">
        <w:t xml:space="preserve">homme. </w:t>
      </w:r>
    </w:p>
    <w:p w:rsidR="000A43C7" w:rsidRPr="008D59E7" w:rsidRDefault="001F462D" w:rsidP="00140E76">
      <w:pPr>
        <w:pStyle w:val="SingleTxt"/>
      </w:pPr>
      <w:r w:rsidRPr="008D59E7">
        <w:tab/>
      </w:r>
      <w:r w:rsidR="000A43C7" w:rsidRPr="008D59E7">
        <w:t>C</w:t>
      </w:r>
      <w:r w:rsidR="00B079B2">
        <w:t>’</w:t>
      </w:r>
      <w:r w:rsidR="000A43C7" w:rsidRPr="008D59E7">
        <w:t xml:space="preserve">est pour faire face à cette situation exceptionnelle que les pouvoirs publics en Algérie ont décidé, conformément à </w:t>
      </w:r>
      <w:smartTag w:uri="urn:schemas-microsoft-com:office:smarttags" w:element="PersonName">
        <w:smartTagPr>
          <w:attr w:name="ProductID" w:val="la Constitution"/>
        </w:smartTagPr>
        <w:r w:rsidR="000A43C7" w:rsidRPr="008D59E7">
          <w:t>la Constitution</w:t>
        </w:r>
      </w:smartTag>
      <w:r w:rsidR="000A43C7" w:rsidRPr="008D59E7">
        <w:t>, de décréter l</w:t>
      </w:r>
      <w:r w:rsidR="00B079B2">
        <w:t>’</w:t>
      </w:r>
      <w:r w:rsidR="000A43C7" w:rsidRPr="008D59E7">
        <w:t>état d</w:t>
      </w:r>
      <w:r w:rsidR="00B079B2">
        <w:t>’</w:t>
      </w:r>
      <w:r w:rsidR="000A43C7" w:rsidRPr="008D59E7">
        <w:t>urgence en février 1992. Bien qu</w:t>
      </w:r>
      <w:r w:rsidR="00B079B2">
        <w:t>’</w:t>
      </w:r>
      <w:r w:rsidR="000A43C7" w:rsidRPr="008D59E7">
        <w:t>ayant apporté quelques restrictions à l</w:t>
      </w:r>
      <w:r w:rsidR="00B079B2">
        <w:t>’</w:t>
      </w:r>
      <w:r w:rsidR="000A43C7" w:rsidRPr="008D59E7">
        <w:t>exercice de certains droits, l</w:t>
      </w:r>
      <w:r w:rsidR="00B079B2">
        <w:t>’</w:t>
      </w:r>
      <w:r w:rsidR="000A43C7" w:rsidRPr="008D59E7">
        <w:t>état d</w:t>
      </w:r>
      <w:r w:rsidR="00B079B2">
        <w:t>’</w:t>
      </w:r>
      <w:r w:rsidR="000A43C7" w:rsidRPr="008D59E7">
        <w:t>urgence n</w:t>
      </w:r>
      <w:r w:rsidR="00B079B2">
        <w:t>’</w:t>
      </w:r>
      <w:r w:rsidR="000A43C7" w:rsidRPr="008D59E7">
        <w:t>a pas suspendu les obligations de l</w:t>
      </w:r>
      <w:r w:rsidR="00B079B2">
        <w:t>’</w:t>
      </w:r>
      <w:r w:rsidR="004009C7" w:rsidRPr="008D59E7">
        <w:t>État</w:t>
      </w:r>
      <w:r w:rsidR="000A43C7" w:rsidRPr="008D59E7">
        <w:t xml:space="preserve"> quant au respect et à la garantie de l</w:t>
      </w:r>
      <w:r w:rsidR="00B079B2">
        <w:t>’</w:t>
      </w:r>
      <w:r w:rsidR="000A43C7" w:rsidRPr="008D59E7">
        <w:t xml:space="preserve">exercice des libertés fondamentales inscrites dans </w:t>
      </w:r>
      <w:smartTag w:uri="urn:schemas-microsoft-com:office:smarttags" w:element="PersonName">
        <w:smartTagPr>
          <w:attr w:name="ProductID" w:val="la Constitution"/>
        </w:smartTagPr>
        <w:r w:rsidR="000A43C7" w:rsidRPr="008D59E7">
          <w:t>la Constitution</w:t>
        </w:r>
      </w:smartTag>
      <w:r w:rsidR="000A43C7" w:rsidRPr="008D59E7">
        <w:t xml:space="preserve"> et soulignées dans les conventions internationales.</w:t>
      </w:r>
    </w:p>
    <w:p w:rsidR="000A43C7" w:rsidRPr="008D59E7" w:rsidRDefault="001F462D" w:rsidP="00140E76">
      <w:pPr>
        <w:pStyle w:val="SingleTxt"/>
      </w:pPr>
      <w:r w:rsidRPr="008D59E7">
        <w:tab/>
      </w:r>
      <w:r w:rsidR="000A43C7" w:rsidRPr="008D59E7">
        <w:t>Les mesures exceptionnelles prises dans le cadre de l</w:t>
      </w:r>
      <w:r w:rsidR="00B079B2">
        <w:t>’</w:t>
      </w:r>
      <w:r w:rsidR="000A43C7" w:rsidRPr="008D59E7">
        <w:t>application de l</w:t>
      </w:r>
      <w:r w:rsidR="00B079B2">
        <w:t>’</w:t>
      </w:r>
      <w:r w:rsidR="000A43C7" w:rsidRPr="008D59E7">
        <w:t>état d</w:t>
      </w:r>
      <w:r w:rsidR="00B079B2">
        <w:t>’</w:t>
      </w:r>
      <w:r w:rsidR="000A43C7" w:rsidRPr="008D59E7">
        <w:t>urgence ont effectivement été entourées de garanties de protection des droits de l</w:t>
      </w:r>
      <w:r w:rsidR="00B079B2">
        <w:t>’</w:t>
      </w:r>
      <w:r w:rsidR="000A43C7" w:rsidRPr="008D59E7">
        <w:t>homme. Les droits et libertés indérogeables énoncés dans le Pacte n</w:t>
      </w:r>
      <w:r w:rsidR="00B079B2">
        <w:t>’</w:t>
      </w:r>
      <w:r w:rsidR="000A43C7" w:rsidRPr="008D59E7">
        <w:t>ont été soumis à aucune restriction et le processus électoral s</w:t>
      </w:r>
      <w:r w:rsidR="00B079B2">
        <w:t>’</w:t>
      </w:r>
      <w:r w:rsidR="000A43C7" w:rsidRPr="008D59E7">
        <w:t>est poursuivi à la faveur de la tenue d</w:t>
      </w:r>
      <w:r w:rsidR="00B079B2">
        <w:t>’</w:t>
      </w:r>
      <w:r w:rsidR="000A43C7" w:rsidRPr="008D59E7">
        <w:t>élections régulières, le plus souvent avec la présence d</w:t>
      </w:r>
      <w:r w:rsidR="00B079B2">
        <w:t>’</w:t>
      </w:r>
      <w:r w:rsidR="000A43C7" w:rsidRPr="008D59E7">
        <w:t>équipe d</w:t>
      </w:r>
      <w:r w:rsidR="00B079B2">
        <w:t>’</w:t>
      </w:r>
      <w:r w:rsidR="000A43C7" w:rsidRPr="008D59E7">
        <w:t>observateurs internationaux.</w:t>
      </w:r>
    </w:p>
    <w:p w:rsidR="00024A4B" w:rsidRPr="008D59E7" w:rsidRDefault="001F462D" w:rsidP="00140E76">
      <w:pPr>
        <w:pStyle w:val="SingleTxt"/>
      </w:pPr>
      <w:r w:rsidRPr="008D59E7">
        <w:tab/>
      </w:r>
      <w:r w:rsidR="000A43C7" w:rsidRPr="008D59E7">
        <w:t>Pour faciliter le retour à la paix civile, l</w:t>
      </w:r>
      <w:r w:rsidR="00B079B2">
        <w:t>’</w:t>
      </w:r>
      <w:r w:rsidR="004009C7" w:rsidRPr="008D59E7">
        <w:t>État</w:t>
      </w:r>
      <w:r w:rsidR="000A43C7" w:rsidRPr="008D59E7">
        <w:t xml:space="preserve"> a initié des mesures de clémence en faveur des terroristes qui souhaitaient réintégrer le chemin du repentir. L</w:t>
      </w:r>
      <w:r w:rsidR="00B079B2">
        <w:t>’</w:t>
      </w:r>
      <w:r w:rsidR="000A43C7" w:rsidRPr="008D59E7">
        <w:t>adoption par référendum d</w:t>
      </w:r>
      <w:r w:rsidR="00B079B2">
        <w:t>’</w:t>
      </w:r>
      <w:r w:rsidR="000A43C7" w:rsidRPr="008D59E7">
        <w:t xml:space="preserve">une loi sur </w:t>
      </w:r>
      <w:r w:rsidR="00B079B2">
        <w:t>« </w:t>
      </w:r>
      <w:r w:rsidR="000A43C7" w:rsidRPr="008D59E7">
        <w:rPr>
          <w:i/>
          <w:iCs/>
        </w:rPr>
        <w:t>la concorde civile</w:t>
      </w:r>
      <w:r w:rsidR="00B079B2">
        <w:t> »</w:t>
      </w:r>
      <w:r w:rsidR="000A43C7" w:rsidRPr="008D59E7">
        <w:t xml:space="preserve">, en 1999 et de </w:t>
      </w:r>
      <w:r w:rsidR="00B079B2">
        <w:t>« </w:t>
      </w:r>
      <w:smartTag w:uri="urn:schemas-microsoft-com:office:smarttags" w:element="PersonName">
        <w:smartTagPr>
          <w:attr w:name="ProductID" w:val="la Charte"/>
        </w:smartTagPr>
        <w:r w:rsidR="000A43C7" w:rsidRPr="008D59E7">
          <w:rPr>
            <w:i/>
            <w:iCs/>
          </w:rPr>
          <w:t>la Charte</w:t>
        </w:r>
      </w:smartTag>
      <w:r w:rsidR="000A43C7" w:rsidRPr="008D59E7">
        <w:rPr>
          <w:i/>
          <w:iCs/>
        </w:rPr>
        <w:t xml:space="preserve"> pour la</w:t>
      </w:r>
      <w:r w:rsidR="000A43C7" w:rsidRPr="008D59E7">
        <w:t> </w:t>
      </w:r>
      <w:r w:rsidR="000A43C7" w:rsidRPr="008D59E7">
        <w:rPr>
          <w:i/>
          <w:iCs/>
        </w:rPr>
        <w:t>paix et la réconciliation nationale</w:t>
      </w:r>
      <w:r w:rsidR="00B079B2">
        <w:t> »</w:t>
      </w:r>
      <w:r w:rsidR="000A43C7" w:rsidRPr="008D59E7">
        <w:t xml:space="preserve">, pour mettre un terme définitif aux conséquences de la crise traversée par le pays durant la décennie 90, est venue mettre en place un dispositif national de stabilisation et manifester la solidarité et la compassion de </w:t>
      </w:r>
      <w:smartTag w:uri="urn:schemas-microsoft-com:office:smarttags" w:element="PersonName">
        <w:smartTagPr>
          <w:attr w:name="ProductID" w:val="la Nation"/>
        </w:smartTagPr>
        <w:r w:rsidR="000A43C7" w:rsidRPr="008D59E7">
          <w:t>la Nation</w:t>
        </w:r>
      </w:smartTag>
      <w:r w:rsidR="000A43C7" w:rsidRPr="008D59E7">
        <w:t xml:space="preserve"> vis-à-vis de l</w:t>
      </w:r>
      <w:r w:rsidR="00B079B2">
        <w:t>’</w:t>
      </w:r>
      <w:r w:rsidR="000A43C7" w:rsidRPr="008D59E7">
        <w:t xml:space="preserve">ensemble des victimes de la tragédie nationale et de leurs ayants droit. </w:t>
      </w:r>
    </w:p>
    <w:p w:rsidR="008D59E7" w:rsidRPr="008D59E7" w:rsidRDefault="008D59E7" w:rsidP="008D59E7">
      <w:pPr>
        <w:pStyle w:val="SingleTxt"/>
        <w:spacing w:after="0" w:line="120" w:lineRule="exact"/>
        <w:rPr>
          <w:b/>
          <w:bCs/>
          <w:sz w:val="10"/>
        </w:rPr>
      </w:pPr>
    </w:p>
    <w:p w:rsidR="001F462D" w:rsidRPr="008D59E7" w:rsidRDefault="001F462D" w:rsidP="001F462D">
      <w:pPr>
        <w:pStyle w:val="SingleTxt"/>
        <w:spacing w:after="0" w:line="120" w:lineRule="exact"/>
        <w:rPr>
          <w:b/>
          <w:bCs/>
          <w:sz w:val="10"/>
        </w:rPr>
      </w:pPr>
    </w:p>
    <w:p w:rsidR="00024A4B" w:rsidRPr="008D59E7" w:rsidRDefault="001F462D" w:rsidP="001F462D">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8D59E7">
        <w:tab/>
      </w:r>
      <w:r w:rsidR="000A43C7" w:rsidRPr="008D59E7">
        <w:t>B</w:t>
      </w:r>
      <w:r w:rsidR="00BE0F57">
        <w:t>.</w:t>
      </w:r>
      <w:r w:rsidRPr="008D59E7">
        <w:tab/>
      </w:r>
      <w:r w:rsidR="000A43C7" w:rsidRPr="008D59E7">
        <w:t xml:space="preserve">Réponses du gouvernement algérien </w:t>
      </w:r>
      <w:r w:rsidRPr="008D59E7">
        <w:br/>
      </w:r>
      <w:r w:rsidR="000A43C7" w:rsidRPr="008D59E7">
        <w:t xml:space="preserve">aux recommandations formulées par le Comité </w:t>
      </w:r>
      <w:r w:rsidRPr="008D59E7">
        <w:br/>
      </w:r>
      <w:r w:rsidR="000A43C7" w:rsidRPr="008D59E7">
        <w:t>des droits de la femme lors de l</w:t>
      </w:r>
      <w:r w:rsidR="00B079B2">
        <w:t>’</w:t>
      </w:r>
      <w:r w:rsidR="000A43C7" w:rsidRPr="008D59E7">
        <w:t xml:space="preserve">examen </w:t>
      </w:r>
      <w:r w:rsidRPr="008D59E7">
        <w:br/>
      </w:r>
      <w:r w:rsidR="000A43C7" w:rsidRPr="008D59E7">
        <w:t>du second rapport périodique</w:t>
      </w:r>
    </w:p>
    <w:p w:rsidR="008D59E7" w:rsidRPr="008D59E7" w:rsidRDefault="008D59E7" w:rsidP="008D59E7">
      <w:pPr>
        <w:pStyle w:val="SingleTxt"/>
        <w:spacing w:after="0" w:line="120" w:lineRule="exact"/>
        <w:rPr>
          <w:b/>
          <w:bCs/>
          <w:sz w:val="10"/>
          <w:u w:val="single"/>
        </w:rPr>
      </w:pPr>
    </w:p>
    <w:p w:rsidR="001F462D" w:rsidRPr="008D59E7" w:rsidRDefault="001F462D" w:rsidP="001F462D">
      <w:pPr>
        <w:pStyle w:val="SingleTxt"/>
        <w:spacing w:after="0" w:line="120" w:lineRule="exact"/>
        <w:rPr>
          <w:b/>
          <w:bCs/>
          <w:sz w:val="10"/>
          <w:u w:val="single"/>
        </w:rPr>
      </w:pPr>
    </w:p>
    <w:p w:rsidR="00024A4B" w:rsidRPr="008D59E7" w:rsidRDefault="001F462D" w:rsidP="001F462D">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8D59E7">
        <w:tab/>
      </w:r>
      <w:r w:rsidRPr="008D59E7">
        <w:tab/>
      </w:r>
      <w:r w:rsidR="000A43C7" w:rsidRPr="008D59E7">
        <w:t>Remarques préliminaires</w:t>
      </w:r>
    </w:p>
    <w:p w:rsidR="008D59E7" w:rsidRPr="008D59E7" w:rsidRDefault="008D59E7" w:rsidP="008D59E7">
      <w:pPr>
        <w:pStyle w:val="SingleTxt"/>
        <w:spacing w:after="0" w:line="120" w:lineRule="exact"/>
        <w:rPr>
          <w:sz w:val="10"/>
        </w:rPr>
      </w:pPr>
    </w:p>
    <w:p w:rsidR="001F462D" w:rsidRPr="008D59E7" w:rsidRDefault="001F462D" w:rsidP="001F462D">
      <w:pPr>
        <w:pStyle w:val="SingleTxt"/>
        <w:spacing w:after="0" w:line="120" w:lineRule="exact"/>
        <w:rPr>
          <w:sz w:val="10"/>
        </w:rPr>
      </w:pPr>
    </w:p>
    <w:p w:rsidR="00024A4B" w:rsidRPr="008D59E7" w:rsidRDefault="001F462D" w:rsidP="00140E76">
      <w:pPr>
        <w:pStyle w:val="SingleTxt"/>
      </w:pPr>
      <w:r w:rsidRPr="008D59E7">
        <w:tab/>
      </w:r>
      <w:r w:rsidR="000A43C7" w:rsidRPr="008D59E7">
        <w:t xml:space="preserve">En ratifiant </w:t>
      </w:r>
      <w:smartTag w:uri="urn:schemas-microsoft-com:office:smarttags" w:element="PersonName">
        <w:smartTagPr>
          <w:attr w:name="ProductID" w:val="la Convention"/>
        </w:smartTagPr>
        <w:r w:rsidR="000A43C7" w:rsidRPr="008D59E7">
          <w:t>la Convention</w:t>
        </w:r>
      </w:smartTag>
      <w:r w:rsidR="000A43C7" w:rsidRPr="008D59E7">
        <w:t xml:space="preserve"> sur l</w:t>
      </w:r>
      <w:r w:rsidR="00B079B2">
        <w:t>’</w:t>
      </w:r>
      <w:r w:rsidR="000A43C7" w:rsidRPr="008D59E7">
        <w:t>élimination de toutes les formes de discrimination à l</w:t>
      </w:r>
      <w:r w:rsidR="00B079B2">
        <w:t>’</w:t>
      </w:r>
      <w:r w:rsidR="000A43C7" w:rsidRPr="008D59E7">
        <w:t>égard des femmes, l</w:t>
      </w:r>
      <w:r w:rsidR="00B079B2">
        <w:t>’</w:t>
      </w:r>
      <w:r w:rsidR="000A43C7" w:rsidRPr="008D59E7">
        <w:t>Algérie a fait de cet instrument international une source de droit. Elle a décidé en intégrant cette norme additionnelle dans la législation nationale de s</w:t>
      </w:r>
      <w:r w:rsidR="00B079B2">
        <w:t>’</w:t>
      </w:r>
      <w:r w:rsidR="000A43C7" w:rsidRPr="008D59E7">
        <w:t>engager à faire respecter davantage la notion de non discrimination.</w:t>
      </w:r>
    </w:p>
    <w:p w:rsidR="008D59E7" w:rsidRPr="008D59E7" w:rsidRDefault="008D59E7" w:rsidP="008D59E7">
      <w:pPr>
        <w:pStyle w:val="SingleTxt"/>
        <w:spacing w:after="0" w:line="120" w:lineRule="exact"/>
        <w:rPr>
          <w:b/>
          <w:bCs/>
          <w:sz w:val="10"/>
          <w:u w:val="single"/>
        </w:rPr>
      </w:pPr>
    </w:p>
    <w:p w:rsidR="001F462D" w:rsidRPr="008D59E7" w:rsidRDefault="001F462D" w:rsidP="001F462D">
      <w:pPr>
        <w:pStyle w:val="SingleTxt"/>
        <w:spacing w:after="0" w:line="120" w:lineRule="exact"/>
        <w:rPr>
          <w:b/>
          <w:bCs/>
          <w:sz w:val="10"/>
          <w:u w:val="single"/>
        </w:rPr>
      </w:pPr>
    </w:p>
    <w:p w:rsidR="00024A4B" w:rsidRPr="008D59E7" w:rsidRDefault="001F462D" w:rsidP="001F462D">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8D59E7">
        <w:tab/>
      </w:r>
      <w:r w:rsidRPr="008D59E7">
        <w:tab/>
      </w:r>
      <w:r w:rsidR="000A43C7" w:rsidRPr="008D59E7">
        <w:t>Réponse aux recommandations 19-20</w:t>
      </w:r>
    </w:p>
    <w:p w:rsidR="008D59E7" w:rsidRPr="008D59E7" w:rsidRDefault="008D59E7" w:rsidP="008D59E7">
      <w:pPr>
        <w:pStyle w:val="SingleTxt"/>
        <w:spacing w:after="0" w:line="120" w:lineRule="exact"/>
        <w:rPr>
          <w:sz w:val="10"/>
        </w:rPr>
      </w:pPr>
    </w:p>
    <w:p w:rsidR="001F462D" w:rsidRPr="008D59E7" w:rsidRDefault="001F462D" w:rsidP="001F462D">
      <w:pPr>
        <w:pStyle w:val="SingleTxt"/>
        <w:spacing w:after="0" w:line="120" w:lineRule="exact"/>
        <w:rPr>
          <w:sz w:val="10"/>
        </w:rPr>
      </w:pPr>
    </w:p>
    <w:p w:rsidR="000A43C7" w:rsidRPr="008D59E7" w:rsidRDefault="001F462D" w:rsidP="00140E76">
      <w:pPr>
        <w:pStyle w:val="SingleTxt"/>
        <w:rPr>
          <w:i/>
          <w:iCs/>
        </w:rPr>
      </w:pPr>
      <w:r w:rsidRPr="008D59E7">
        <w:tab/>
      </w:r>
      <w:r w:rsidR="000A43C7" w:rsidRPr="008D59E7">
        <w:t xml:space="preserve">La Charte pour </w:t>
      </w:r>
      <w:smartTag w:uri="urn:schemas-microsoft-com:office:smarttags" w:element="PersonName">
        <w:smartTagPr>
          <w:attr w:name="ProductID" w:val="la Paix"/>
        </w:smartTagPr>
        <w:r w:rsidR="000A43C7" w:rsidRPr="008D59E7">
          <w:t>la Paix</w:t>
        </w:r>
      </w:smartTag>
      <w:r w:rsidR="000A43C7" w:rsidRPr="008D59E7">
        <w:t xml:space="preserve"> et </w:t>
      </w:r>
      <w:smartTag w:uri="urn:schemas-microsoft-com:office:smarttags" w:element="PersonName">
        <w:smartTagPr>
          <w:attr w:name="ProductID" w:val="la R￩conciliation Nationale"/>
        </w:smartTagPr>
        <w:r w:rsidR="000A43C7" w:rsidRPr="008D59E7">
          <w:t>la Réconciliation Nationale</w:t>
        </w:r>
      </w:smartTag>
      <w:r w:rsidR="000A43C7" w:rsidRPr="008D59E7">
        <w:t>, objet d</w:t>
      </w:r>
      <w:r w:rsidR="00B079B2">
        <w:t>’</w:t>
      </w:r>
      <w:r w:rsidR="000A43C7" w:rsidRPr="008D59E7">
        <w:t>un consensus national et approuvée de manière démocratique, a apporté les réponses légales, humaines et sociales aux victimes de la tragédie nationale.</w:t>
      </w:r>
    </w:p>
    <w:p w:rsidR="000A43C7" w:rsidRPr="008D59E7" w:rsidRDefault="001F462D" w:rsidP="00140E76">
      <w:pPr>
        <w:pStyle w:val="SingleTxt"/>
      </w:pPr>
      <w:r w:rsidRPr="008D59E7">
        <w:tab/>
      </w:r>
      <w:r w:rsidR="000A43C7" w:rsidRPr="008D59E7">
        <w:t>Le raffermissement du socle des droits sociaux est l</w:t>
      </w:r>
      <w:r w:rsidR="00B079B2">
        <w:t>’</w:t>
      </w:r>
      <w:r w:rsidR="000A43C7" w:rsidRPr="008D59E7">
        <w:t>une des composantes des textes d</w:t>
      </w:r>
      <w:r w:rsidR="00B079B2">
        <w:t>’</w:t>
      </w:r>
      <w:r w:rsidR="000A43C7" w:rsidRPr="008D59E7">
        <w:t xml:space="preserve">application de </w:t>
      </w:r>
      <w:smartTag w:uri="urn:schemas-microsoft-com:office:smarttags" w:element="PersonName">
        <w:smartTagPr>
          <w:attr w:name="ProductID" w:val="la Charte"/>
        </w:smartTagPr>
        <w:r w:rsidR="000A43C7" w:rsidRPr="008D59E7">
          <w:t>la Charte</w:t>
        </w:r>
      </w:smartTag>
      <w:r w:rsidR="000A43C7" w:rsidRPr="008D59E7">
        <w:t xml:space="preserve"> en particulier pour les personnes qui se sont retrouvées dans une situation de détresse et de vulnérabilité suite à la perte d</w:t>
      </w:r>
      <w:r w:rsidR="00B079B2">
        <w:t>’</w:t>
      </w:r>
      <w:r w:rsidR="000A43C7" w:rsidRPr="008D59E7">
        <w:t>un de leurs proches, compte tenu de son implication dans des activités terroristes ou objet d</w:t>
      </w:r>
      <w:r w:rsidR="00B079B2">
        <w:t>’</w:t>
      </w:r>
      <w:r w:rsidR="000A43C7" w:rsidRPr="008D59E7">
        <w:t>une mesure de licenciement.</w:t>
      </w:r>
    </w:p>
    <w:p w:rsidR="000A43C7" w:rsidRPr="008D59E7" w:rsidRDefault="001F462D" w:rsidP="00140E76">
      <w:pPr>
        <w:pStyle w:val="SingleTxt"/>
      </w:pPr>
      <w:r w:rsidRPr="008D59E7">
        <w:tab/>
      </w:r>
      <w:r w:rsidR="000A43C7" w:rsidRPr="008D59E7">
        <w:t>L</w:t>
      </w:r>
      <w:r w:rsidR="00B079B2">
        <w:t>’</w:t>
      </w:r>
      <w:r w:rsidR="004009C7" w:rsidRPr="008D59E7">
        <w:t>État</w:t>
      </w:r>
      <w:r w:rsidR="000A43C7" w:rsidRPr="008D59E7">
        <w:t xml:space="preserve"> algérien a pris la décision d</w:t>
      </w:r>
      <w:r w:rsidR="00B079B2">
        <w:t>’</w:t>
      </w:r>
      <w:r w:rsidR="000A43C7" w:rsidRPr="008D59E7">
        <w:t>assumer la prise en charge de ces catégories de victimes à travers</w:t>
      </w:r>
      <w:r w:rsidR="004009C7" w:rsidRPr="008D59E7">
        <w:t> :</w:t>
      </w:r>
      <w:r w:rsidR="000A43C7" w:rsidRPr="008D59E7">
        <w:t xml:space="preserve"> </w:t>
      </w:r>
    </w:p>
    <w:p w:rsidR="000A43C7" w:rsidRPr="008D59E7" w:rsidRDefault="001F462D" w:rsidP="001F462D">
      <w:pPr>
        <w:pStyle w:val="SingleTxt"/>
        <w:tabs>
          <w:tab w:val="right" w:pos="1685"/>
        </w:tabs>
        <w:ind w:left="1742" w:hanging="475"/>
      </w:pPr>
      <w:r w:rsidRPr="008D59E7">
        <w:tab/>
        <w:t>–</w:t>
      </w:r>
      <w:r w:rsidRPr="008D59E7">
        <w:tab/>
        <w:t>L</w:t>
      </w:r>
      <w:r w:rsidR="000A43C7" w:rsidRPr="008D59E7">
        <w:t xml:space="preserve">e décret présidentiel </w:t>
      </w:r>
      <w:r w:rsidRPr="008D59E7">
        <w:t>n</w:t>
      </w:r>
      <w:r w:rsidRPr="008D59E7">
        <w:rPr>
          <w:vertAlign w:val="superscript"/>
        </w:rPr>
        <w:t>o</w:t>
      </w:r>
      <w:r w:rsidR="00B079B2">
        <w:rPr>
          <w:vertAlign w:val="superscript"/>
        </w:rPr>
        <w:t> </w:t>
      </w:r>
      <w:r w:rsidR="000A43C7" w:rsidRPr="008D59E7">
        <w:t>06-94 du 28 février 2006 relatif à l</w:t>
      </w:r>
      <w:r w:rsidR="00B079B2">
        <w:t>’</w:t>
      </w:r>
      <w:r w:rsidR="000A43C7" w:rsidRPr="008D59E7">
        <w:t>aide de l</w:t>
      </w:r>
      <w:r w:rsidR="00B079B2">
        <w:t>’</w:t>
      </w:r>
      <w:r w:rsidR="004009C7" w:rsidRPr="008D59E7">
        <w:t>État</w:t>
      </w:r>
      <w:r w:rsidR="000A43C7" w:rsidRPr="008D59E7">
        <w:t xml:space="preserve"> dévolue aux familles démunies éprouvées par l</w:t>
      </w:r>
      <w:r w:rsidR="00B079B2">
        <w:t>’</w:t>
      </w:r>
      <w:r w:rsidR="000A43C7" w:rsidRPr="008D59E7">
        <w:t>implication d</w:t>
      </w:r>
      <w:r w:rsidR="00B079B2">
        <w:t>’</w:t>
      </w:r>
      <w:r w:rsidR="000A43C7" w:rsidRPr="008D59E7">
        <w:t>un de le</w:t>
      </w:r>
      <w:r w:rsidRPr="008D59E7">
        <w:t>urs proches dans le terrorisme;</w:t>
      </w:r>
    </w:p>
    <w:p w:rsidR="000A43C7" w:rsidRPr="008D59E7" w:rsidRDefault="001F462D" w:rsidP="001F462D">
      <w:pPr>
        <w:pStyle w:val="SingleTxt"/>
        <w:tabs>
          <w:tab w:val="right" w:pos="1685"/>
        </w:tabs>
        <w:ind w:left="1742" w:hanging="475"/>
      </w:pPr>
      <w:r w:rsidRPr="008D59E7">
        <w:tab/>
        <w:t>–</w:t>
      </w:r>
      <w:r w:rsidRPr="008D59E7">
        <w:tab/>
        <w:t>L</w:t>
      </w:r>
      <w:r w:rsidR="000A43C7" w:rsidRPr="008D59E7">
        <w:t xml:space="preserve">e décret présidentiel </w:t>
      </w:r>
      <w:r w:rsidRPr="008D59E7">
        <w:t>n</w:t>
      </w:r>
      <w:r w:rsidRPr="008D59E7">
        <w:rPr>
          <w:vertAlign w:val="superscript"/>
        </w:rPr>
        <w:t>o</w:t>
      </w:r>
      <w:r w:rsidR="00B079B2">
        <w:rPr>
          <w:vertAlign w:val="superscript"/>
        </w:rPr>
        <w:t> </w:t>
      </w:r>
      <w:r w:rsidR="000A43C7" w:rsidRPr="008D59E7">
        <w:t>06-124 du 27 mars 2006 fixant les modalités de réintégration ou d</w:t>
      </w:r>
      <w:r w:rsidR="00B079B2">
        <w:t>’</w:t>
      </w:r>
      <w:r w:rsidR="000A43C7" w:rsidRPr="008D59E7">
        <w:t>indemnisation des personnes ayant fait l</w:t>
      </w:r>
      <w:r w:rsidR="00B079B2">
        <w:t>’</w:t>
      </w:r>
      <w:r w:rsidR="000A43C7" w:rsidRPr="008D59E7">
        <w:t>objet de mesures administratives de licenciement pour des faits liés à la tragédie nationale.</w:t>
      </w:r>
    </w:p>
    <w:p w:rsidR="000A43C7" w:rsidRPr="008D59E7" w:rsidRDefault="001F462D" w:rsidP="001F462D">
      <w:pPr>
        <w:pStyle w:val="SingleTxt"/>
      </w:pPr>
      <w:r w:rsidRPr="008D59E7">
        <w:tab/>
      </w:r>
      <w:r w:rsidR="000A43C7" w:rsidRPr="008D59E7">
        <w:t>L</w:t>
      </w:r>
      <w:r w:rsidR="00B079B2">
        <w:t>’</w:t>
      </w:r>
      <w:r w:rsidR="000A43C7" w:rsidRPr="008D59E7">
        <w:t>enveloppe financière mobilisée, destinée à l</w:t>
      </w:r>
      <w:r w:rsidR="00B079B2">
        <w:t>’</w:t>
      </w:r>
      <w:r w:rsidR="000A43C7" w:rsidRPr="008D59E7">
        <w:t>indemnisation des victimes de la tragédie nationale, a atteint 21,6 Milliards DA en 2008.</w:t>
      </w:r>
    </w:p>
    <w:p w:rsidR="000A43C7" w:rsidRPr="008D59E7" w:rsidRDefault="001F462D" w:rsidP="001F462D">
      <w:pPr>
        <w:pStyle w:val="SingleTxt"/>
      </w:pPr>
      <w:r w:rsidRPr="008D59E7">
        <w:tab/>
      </w:r>
      <w:r w:rsidR="000A43C7" w:rsidRPr="008D59E7">
        <w:t>Au 15 juillet 2008</w:t>
      </w:r>
      <w:r w:rsidR="000A43C7" w:rsidRPr="008D59E7">
        <w:rPr>
          <w:b/>
          <w:bCs/>
        </w:rPr>
        <w:t>,</w:t>
      </w:r>
      <w:r w:rsidR="000A43C7" w:rsidRPr="008D59E7">
        <w:t xml:space="preserve"> les commissions de wilaya chargées de la mise en œuvre des textes d</w:t>
      </w:r>
      <w:r w:rsidR="00B079B2">
        <w:t>’</w:t>
      </w:r>
      <w:r w:rsidR="000A43C7" w:rsidRPr="008D59E7">
        <w:t xml:space="preserve">application de </w:t>
      </w:r>
      <w:smartTag w:uri="urn:schemas-microsoft-com:office:smarttags" w:element="PersonName">
        <w:smartTagPr>
          <w:attr w:name="ProductID" w:val="la Charte"/>
        </w:smartTagPr>
        <w:r w:rsidR="000A43C7" w:rsidRPr="008D59E7">
          <w:t>la Charte</w:t>
        </w:r>
      </w:smartTag>
      <w:r w:rsidR="000A43C7" w:rsidRPr="008D59E7">
        <w:t xml:space="preserve"> pour </w:t>
      </w:r>
      <w:smartTag w:uri="urn:schemas-microsoft-com:office:smarttags" w:element="PersonName">
        <w:smartTagPr>
          <w:attr w:name="ProductID" w:val="la Paix"/>
        </w:smartTagPr>
        <w:r w:rsidR="000A43C7" w:rsidRPr="008D59E7">
          <w:t>la Paix</w:t>
        </w:r>
      </w:smartTag>
      <w:r w:rsidR="000A43C7" w:rsidRPr="008D59E7">
        <w:t xml:space="preserve"> et </w:t>
      </w:r>
      <w:smartTag w:uri="urn:schemas-microsoft-com:office:smarttags" w:element="PersonName">
        <w:smartTagPr>
          <w:attr w:name="ProductID" w:val="la R￩conciliation Nationale"/>
        </w:smartTagPr>
        <w:r w:rsidR="000A43C7" w:rsidRPr="008D59E7">
          <w:t>la Réconciliation Nationale</w:t>
        </w:r>
      </w:smartTag>
      <w:r w:rsidR="000A43C7" w:rsidRPr="008D59E7">
        <w:t>, ont réceptionné 25.124 dossiers de demandes d</w:t>
      </w:r>
      <w:r w:rsidR="00B079B2">
        <w:t>’</w:t>
      </w:r>
      <w:r w:rsidR="000A43C7" w:rsidRPr="008D59E7">
        <w:t>indemnisation se répartissant comme suit</w:t>
      </w:r>
      <w:r w:rsidR="004009C7" w:rsidRPr="008D59E7">
        <w:t> :</w:t>
      </w:r>
    </w:p>
    <w:p w:rsidR="000A43C7" w:rsidRPr="008D59E7" w:rsidRDefault="001F462D" w:rsidP="001F462D">
      <w:pPr>
        <w:pStyle w:val="SingleTxt"/>
        <w:tabs>
          <w:tab w:val="right" w:pos="1685"/>
        </w:tabs>
        <w:ind w:left="1742" w:hanging="475"/>
      </w:pPr>
      <w:r w:rsidRPr="008D59E7">
        <w:tab/>
        <w:t>–</w:t>
      </w:r>
      <w:r w:rsidRPr="008D59E7">
        <w:tab/>
      </w:r>
      <w:r w:rsidR="000A43C7" w:rsidRPr="008D59E7">
        <w:t>13.680 dossiers de familles démunies éprouvées par l</w:t>
      </w:r>
      <w:r w:rsidR="00B079B2">
        <w:t>’</w:t>
      </w:r>
      <w:r w:rsidR="000A43C7" w:rsidRPr="008D59E7">
        <w:t>implication d</w:t>
      </w:r>
      <w:r w:rsidR="00B079B2">
        <w:t>’</w:t>
      </w:r>
      <w:r w:rsidR="000A43C7" w:rsidRPr="008D59E7">
        <w:t>un de leurs proches impliqués dans le te</w:t>
      </w:r>
      <w:r w:rsidRPr="008D59E7">
        <w:t>rrorisme;</w:t>
      </w:r>
    </w:p>
    <w:p w:rsidR="000A43C7" w:rsidRPr="008D59E7" w:rsidRDefault="001F462D" w:rsidP="001F462D">
      <w:pPr>
        <w:pStyle w:val="SingleTxt"/>
        <w:tabs>
          <w:tab w:val="right" w:pos="1685"/>
        </w:tabs>
        <w:ind w:left="1742" w:hanging="475"/>
      </w:pPr>
      <w:r w:rsidRPr="008D59E7">
        <w:tab/>
        <w:t>–</w:t>
      </w:r>
      <w:r w:rsidRPr="008D59E7">
        <w:tab/>
      </w:r>
      <w:r w:rsidR="000A43C7" w:rsidRPr="008D59E7">
        <w:t>11.444 dossiers de demandes d</w:t>
      </w:r>
      <w:r w:rsidR="00B079B2">
        <w:t>’</w:t>
      </w:r>
      <w:r w:rsidR="000A43C7" w:rsidRPr="008D59E7">
        <w:t>indemnisation ou de réintégration de personnes ayant fait l</w:t>
      </w:r>
      <w:r w:rsidR="00B079B2">
        <w:t>’</w:t>
      </w:r>
      <w:r w:rsidR="000A43C7" w:rsidRPr="008D59E7">
        <w:t>objet de mesures administratives de licenciement pour des faits liés à la tragédie nationale.</w:t>
      </w:r>
    </w:p>
    <w:p w:rsidR="000A43C7" w:rsidRPr="008D59E7" w:rsidRDefault="001F462D" w:rsidP="00140E76">
      <w:pPr>
        <w:pStyle w:val="SingleTxt"/>
      </w:pPr>
      <w:r w:rsidRPr="008D59E7">
        <w:tab/>
      </w:r>
      <w:r w:rsidR="000A43C7" w:rsidRPr="008D59E7">
        <w:t>Suite à un examen des situations, 55,13</w:t>
      </w:r>
      <w:r w:rsidR="00532C1B">
        <w:t> %</w:t>
      </w:r>
      <w:r w:rsidR="000A43C7" w:rsidRPr="008D59E7">
        <w:t xml:space="preserve"> des dossiers ont été éligibles à l</w:t>
      </w:r>
      <w:r w:rsidR="00B079B2">
        <w:t>’</w:t>
      </w:r>
      <w:r w:rsidR="000A43C7" w:rsidRPr="008D59E7">
        <w:t>aide de l</w:t>
      </w:r>
      <w:r w:rsidR="00B079B2">
        <w:t>’</w:t>
      </w:r>
      <w:r w:rsidR="004009C7" w:rsidRPr="008D59E7">
        <w:t>État</w:t>
      </w:r>
      <w:r w:rsidR="000A43C7" w:rsidRPr="008D59E7">
        <w:t xml:space="preserve"> et 86,29</w:t>
      </w:r>
      <w:r w:rsidR="00532C1B">
        <w:t> %</w:t>
      </w:r>
      <w:r w:rsidR="000A43C7" w:rsidRPr="008D59E7">
        <w:t xml:space="preserve"> des dossiers acceptés ont été retenus, soit un total de 11.954 dossiers des deux catégories. </w:t>
      </w:r>
    </w:p>
    <w:p w:rsidR="000A43C7" w:rsidRPr="008D59E7" w:rsidRDefault="001F462D" w:rsidP="00140E76">
      <w:pPr>
        <w:pStyle w:val="SingleTxt"/>
      </w:pPr>
      <w:r w:rsidRPr="008D59E7">
        <w:tab/>
      </w:r>
      <w:r w:rsidR="000A43C7" w:rsidRPr="008D59E7">
        <w:t>Le total des engagements est de l</w:t>
      </w:r>
      <w:r w:rsidR="00B079B2">
        <w:t>’</w:t>
      </w:r>
      <w:r w:rsidR="000A43C7" w:rsidRPr="008D59E7">
        <w:t>ordre de 8,796 Milliards DA, contre 7,236 Milliards DA alloués en janvier 2008, soit une augmentation de l</w:t>
      </w:r>
      <w:r w:rsidR="00B079B2">
        <w:t>’</w:t>
      </w:r>
      <w:r w:rsidR="000A43C7" w:rsidRPr="008D59E7">
        <w:t xml:space="preserve">ordre de 1,561 Milliard DA. </w:t>
      </w:r>
    </w:p>
    <w:p w:rsidR="000A43C7" w:rsidRPr="008D59E7" w:rsidRDefault="000A43C7" w:rsidP="00140E76">
      <w:pPr>
        <w:pStyle w:val="SingleTxt"/>
      </w:pPr>
      <w:r w:rsidRPr="008D59E7">
        <w:rPr>
          <w:b/>
          <w:bCs/>
          <w:i/>
          <w:iCs/>
        </w:rPr>
        <w:t>a)</w:t>
      </w:r>
      <w:r w:rsidR="001F462D" w:rsidRPr="008D59E7">
        <w:rPr>
          <w:b/>
          <w:bCs/>
          <w:i/>
          <w:iCs/>
        </w:rPr>
        <w:tab/>
        <w:t>L</w:t>
      </w:r>
      <w:r w:rsidRPr="008D59E7">
        <w:rPr>
          <w:b/>
          <w:bCs/>
          <w:i/>
          <w:iCs/>
        </w:rPr>
        <w:t>es aides sociales</w:t>
      </w:r>
      <w:r w:rsidR="004009C7" w:rsidRPr="008D59E7">
        <w:rPr>
          <w:b/>
          <w:bCs/>
          <w:i/>
          <w:iCs/>
        </w:rPr>
        <w:t> </w:t>
      </w:r>
      <w:r w:rsidR="004009C7" w:rsidRPr="008D59E7">
        <w:rPr>
          <w:bCs/>
          <w:iCs/>
        </w:rPr>
        <w:t>:</w:t>
      </w:r>
      <w:r w:rsidRPr="008D59E7">
        <w:rPr>
          <w:bCs/>
          <w:iCs/>
        </w:rPr>
        <w:t xml:space="preserve"> </w:t>
      </w:r>
      <w:r w:rsidR="00994B4B" w:rsidRPr="008D59E7">
        <w:rPr>
          <w:bCs/>
          <w:iCs/>
        </w:rPr>
        <w:t>D</w:t>
      </w:r>
      <w:r w:rsidR="00994B4B" w:rsidRPr="008D59E7">
        <w:t>es</w:t>
      </w:r>
      <w:r w:rsidRPr="008D59E7">
        <w:t xml:space="preserve"> aides sociales sont octroyées aux victimes selon les cas</w:t>
      </w:r>
      <w:r w:rsidR="004009C7" w:rsidRPr="008D59E7">
        <w:t> :</w:t>
      </w:r>
      <w:r w:rsidRPr="008D59E7">
        <w:tab/>
        <w:t xml:space="preserve"> </w:t>
      </w:r>
    </w:p>
    <w:p w:rsidR="000A43C7" w:rsidRPr="008D59E7" w:rsidRDefault="001F462D" w:rsidP="001F462D">
      <w:pPr>
        <w:pStyle w:val="SingleTxt"/>
        <w:tabs>
          <w:tab w:val="right" w:pos="1685"/>
        </w:tabs>
        <w:ind w:left="1742" w:hanging="475"/>
      </w:pPr>
      <w:r w:rsidRPr="008D59E7">
        <w:tab/>
        <w:t>–</w:t>
      </w:r>
      <w:r w:rsidRPr="008D59E7">
        <w:tab/>
        <w:t>Solidarité scolaire;</w:t>
      </w:r>
    </w:p>
    <w:p w:rsidR="000A43C7" w:rsidRPr="008D59E7" w:rsidRDefault="001F462D" w:rsidP="001F462D">
      <w:pPr>
        <w:pStyle w:val="SingleTxt"/>
        <w:tabs>
          <w:tab w:val="right" w:pos="1685"/>
        </w:tabs>
        <w:ind w:left="1742" w:hanging="475"/>
      </w:pPr>
      <w:r w:rsidRPr="008D59E7">
        <w:tab/>
        <w:t>–</w:t>
      </w:r>
      <w:r w:rsidRPr="008D59E7">
        <w:tab/>
      </w:r>
      <w:r w:rsidR="00994B4B" w:rsidRPr="008D59E7">
        <w:t>Opération</w:t>
      </w:r>
      <w:r w:rsidRPr="008D59E7">
        <w:t xml:space="preserve"> vacances scolaires;</w:t>
      </w:r>
    </w:p>
    <w:p w:rsidR="000A43C7" w:rsidRPr="008D59E7" w:rsidRDefault="001F462D" w:rsidP="001F462D">
      <w:pPr>
        <w:pStyle w:val="SingleTxt"/>
        <w:tabs>
          <w:tab w:val="right" w:pos="1685"/>
        </w:tabs>
        <w:ind w:left="1742" w:hanging="475"/>
      </w:pPr>
      <w:r w:rsidRPr="008D59E7">
        <w:tab/>
        <w:t>–</w:t>
      </w:r>
      <w:r w:rsidRPr="008D59E7">
        <w:tab/>
        <w:t>Solidarité Ramadhan;</w:t>
      </w:r>
    </w:p>
    <w:p w:rsidR="000A43C7" w:rsidRPr="008D59E7" w:rsidRDefault="001F462D" w:rsidP="001F462D">
      <w:pPr>
        <w:pStyle w:val="SingleTxt"/>
        <w:tabs>
          <w:tab w:val="right" w:pos="1685"/>
        </w:tabs>
        <w:ind w:left="1742" w:hanging="475"/>
      </w:pPr>
      <w:r w:rsidRPr="008D59E7">
        <w:tab/>
        <w:t>–</w:t>
      </w:r>
      <w:r w:rsidRPr="008D59E7">
        <w:tab/>
        <w:t>Opérations Omra et Hadj;</w:t>
      </w:r>
    </w:p>
    <w:p w:rsidR="000A43C7" w:rsidRPr="008D59E7" w:rsidRDefault="001F462D" w:rsidP="001F462D">
      <w:pPr>
        <w:pStyle w:val="SingleTxt"/>
        <w:tabs>
          <w:tab w:val="right" w:pos="1685"/>
        </w:tabs>
        <w:ind w:left="1742" w:hanging="475"/>
      </w:pPr>
      <w:r w:rsidRPr="008D59E7">
        <w:tab/>
        <w:t>–</w:t>
      </w:r>
      <w:r w:rsidRPr="008D59E7">
        <w:tab/>
        <w:t>C</w:t>
      </w:r>
      <w:r w:rsidR="000A43C7" w:rsidRPr="008D59E7">
        <w:t>ure t</w:t>
      </w:r>
      <w:r w:rsidRPr="008D59E7">
        <w:t>hermale;</w:t>
      </w:r>
    </w:p>
    <w:p w:rsidR="000A43C7" w:rsidRPr="008D59E7" w:rsidRDefault="001F462D" w:rsidP="001F462D">
      <w:pPr>
        <w:pStyle w:val="SingleTxt"/>
        <w:tabs>
          <w:tab w:val="right" w:pos="1685"/>
        </w:tabs>
        <w:ind w:left="1742" w:hanging="475"/>
      </w:pPr>
      <w:r w:rsidRPr="008D59E7">
        <w:tab/>
        <w:t>–</w:t>
      </w:r>
      <w:r w:rsidRPr="008D59E7">
        <w:tab/>
        <w:t>Cure de thalassothérapie.</w:t>
      </w:r>
    </w:p>
    <w:p w:rsidR="000A43C7" w:rsidRPr="008D59E7" w:rsidRDefault="000A43C7" w:rsidP="00140E76">
      <w:pPr>
        <w:pStyle w:val="SingleTxt"/>
      </w:pPr>
      <w:r w:rsidRPr="008D59E7">
        <w:rPr>
          <w:b/>
          <w:bCs/>
          <w:i/>
          <w:iCs/>
        </w:rPr>
        <w:t>b)</w:t>
      </w:r>
      <w:r w:rsidR="001F462D" w:rsidRPr="008D59E7">
        <w:rPr>
          <w:b/>
          <w:bCs/>
          <w:i/>
          <w:iCs/>
        </w:rPr>
        <w:tab/>
        <w:t>I</w:t>
      </w:r>
      <w:r w:rsidRPr="008D59E7">
        <w:rPr>
          <w:b/>
          <w:bCs/>
          <w:i/>
          <w:iCs/>
        </w:rPr>
        <w:t>ndemnisation</w:t>
      </w:r>
      <w:r w:rsidR="004009C7" w:rsidRPr="008D59E7">
        <w:rPr>
          <w:bCs/>
          <w:iCs/>
        </w:rPr>
        <w:t> :</w:t>
      </w:r>
      <w:r w:rsidRPr="008D59E7">
        <w:t xml:space="preserve"> </w:t>
      </w:r>
      <w:r w:rsidR="001F462D" w:rsidRPr="008D59E7">
        <w:t>E</w:t>
      </w:r>
      <w:r w:rsidRPr="008D59E7">
        <w:t>lle se fait conformément aux textes réglementaires, à savoir une indemnité financière en fonction du dommage subi (blessures corporelles / décès) et ce, sur le fonds d</w:t>
      </w:r>
      <w:r w:rsidR="00B079B2">
        <w:t>’</w:t>
      </w:r>
      <w:r w:rsidRPr="008D59E7">
        <w:t>indemnisation des victimes du terrorisme.</w:t>
      </w:r>
    </w:p>
    <w:p w:rsidR="00024A4B" w:rsidRPr="008D59E7" w:rsidRDefault="001F462D" w:rsidP="00140E76">
      <w:pPr>
        <w:pStyle w:val="SingleTxt"/>
        <w:rPr>
          <w:b/>
        </w:rPr>
      </w:pPr>
      <w:r w:rsidRPr="008D59E7">
        <w:rPr>
          <w:b/>
          <w:i/>
        </w:rPr>
        <w:t>c)</w:t>
      </w:r>
      <w:r w:rsidRPr="008D59E7">
        <w:rPr>
          <w:b/>
          <w:i/>
        </w:rPr>
        <w:tab/>
        <w:t>P</w:t>
      </w:r>
      <w:r w:rsidR="000A43C7" w:rsidRPr="008D59E7">
        <w:rPr>
          <w:b/>
          <w:i/>
        </w:rPr>
        <w:t>rise en charge des enfants victimes du terrorisme</w:t>
      </w:r>
      <w:r w:rsidR="004009C7" w:rsidRPr="008D59E7">
        <w:rPr>
          <w:b/>
        </w:rPr>
        <w:t> </w:t>
      </w:r>
      <w:r w:rsidR="004009C7" w:rsidRPr="008D59E7">
        <w:t>:</w:t>
      </w:r>
      <w:r w:rsidR="000A43C7" w:rsidRPr="008D59E7">
        <w:rPr>
          <w:b/>
        </w:rPr>
        <w:t xml:space="preserve"> </w:t>
      </w:r>
      <w:r w:rsidRPr="008D59E7">
        <w:t>D</w:t>
      </w:r>
      <w:r w:rsidR="000A43C7" w:rsidRPr="008D59E7">
        <w:t>es structures d</w:t>
      </w:r>
      <w:r w:rsidR="00B079B2">
        <w:t>’</w:t>
      </w:r>
      <w:r w:rsidR="000A43C7" w:rsidRPr="008D59E7">
        <w:t>accueil au nombre de quatre (04) foyers pour enfants orphelins victimes du terrorisme sont opérationnelles à Alger, Bouira, Oum El Bouaghi et Relizane. La capacité de ces dernières est de 300 enfants et dont la durée de séjour des enfants est très variable car ils sont repris et réinsérés au sein de leur famille.</w:t>
      </w:r>
    </w:p>
    <w:p w:rsidR="008D59E7" w:rsidRPr="008D59E7" w:rsidRDefault="008D59E7" w:rsidP="008D59E7">
      <w:pPr>
        <w:pStyle w:val="SingleTxt"/>
        <w:spacing w:after="0" w:line="120" w:lineRule="exact"/>
        <w:rPr>
          <w:b/>
          <w:sz w:val="10"/>
        </w:rPr>
      </w:pPr>
    </w:p>
    <w:p w:rsidR="004856B1" w:rsidRPr="008D59E7" w:rsidRDefault="004856B1" w:rsidP="004856B1">
      <w:pPr>
        <w:pStyle w:val="SingleTxt"/>
        <w:spacing w:after="0" w:line="120" w:lineRule="exact"/>
        <w:rPr>
          <w:b/>
          <w:sz w:val="10"/>
        </w:rPr>
      </w:pPr>
    </w:p>
    <w:p w:rsidR="00024A4B" w:rsidRPr="008D59E7" w:rsidRDefault="004856B1" w:rsidP="004856B1">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8D59E7">
        <w:tab/>
      </w:r>
      <w:r w:rsidRPr="008D59E7">
        <w:tab/>
        <w:t>R</w:t>
      </w:r>
      <w:r w:rsidR="000A43C7" w:rsidRPr="008D59E7">
        <w:t>éponse aux recommandations 21-22</w:t>
      </w:r>
    </w:p>
    <w:p w:rsidR="008D59E7" w:rsidRPr="008D59E7" w:rsidRDefault="008D59E7" w:rsidP="008D59E7">
      <w:pPr>
        <w:pStyle w:val="SingleTxt"/>
        <w:spacing w:after="0" w:line="120" w:lineRule="exact"/>
        <w:rPr>
          <w:sz w:val="10"/>
        </w:rPr>
      </w:pPr>
    </w:p>
    <w:p w:rsidR="004856B1" w:rsidRPr="008D59E7" w:rsidRDefault="004856B1" w:rsidP="004856B1">
      <w:pPr>
        <w:pStyle w:val="SingleTxt"/>
        <w:spacing w:after="0" w:line="120" w:lineRule="exact"/>
        <w:rPr>
          <w:sz w:val="10"/>
        </w:rPr>
      </w:pPr>
    </w:p>
    <w:p w:rsidR="000A43C7" w:rsidRPr="008D59E7" w:rsidRDefault="004856B1" w:rsidP="00140E76">
      <w:pPr>
        <w:pStyle w:val="SingleTxt"/>
      </w:pPr>
      <w:r w:rsidRPr="008D59E7">
        <w:tab/>
      </w:r>
      <w:r w:rsidR="000A43C7" w:rsidRPr="008D59E7">
        <w:t>Il convient d</w:t>
      </w:r>
      <w:r w:rsidR="00B079B2">
        <w:t>’</w:t>
      </w:r>
      <w:r w:rsidR="000A43C7" w:rsidRPr="008D59E7">
        <w:t xml:space="preserve">observer que la rédaction aussi bien dans </w:t>
      </w:r>
      <w:smartTag w:uri="urn:schemas-microsoft-com:office:smarttags" w:element="PersonName">
        <w:smartTagPr>
          <w:attr w:name="ProductID" w:val="la Constitution"/>
        </w:smartTagPr>
        <w:r w:rsidR="000A43C7" w:rsidRPr="008D59E7">
          <w:t>la Constitution</w:t>
        </w:r>
      </w:smartTag>
      <w:r w:rsidR="000A43C7" w:rsidRPr="008D59E7">
        <w:t xml:space="preserve"> que dans les textes à caractère législatif et réglementaire, est transcrite sur un style impersonnel qui englobe l</w:t>
      </w:r>
      <w:r w:rsidR="00B079B2">
        <w:t>’</w:t>
      </w:r>
      <w:r w:rsidR="000A43C7" w:rsidRPr="008D59E7">
        <w:t>homme et la femme sans distinction aucune.</w:t>
      </w:r>
    </w:p>
    <w:p w:rsidR="000A43C7" w:rsidRPr="008D59E7" w:rsidRDefault="004856B1" w:rsidP="00140E76">
      <w:pPr>
        <w:pStyle w:val="SingleTxt"/>
        <w:rPr>
          <w:color w:val="000000"/>
        </w:rPr>
      </w:pPr>
      <w:r w:rsidRPr="008D59E7">
        <w:rPr>
          <w:color w:val="000000"/>
        </w:rPr>
        <w:tab/>
      </w:r>
      <w:r w:rsidR="000A43C7" w:rsidRPr="008D59E7">
        <w:rPr>
          <w:color w:val="000000"/>
        </w:rPr>
        <w:t>Les instruments juridiques internationaux ratifiés par l</w:t>
      </w:r>
      <w:r w:rsidR="00B079B2">
        <w:rPr>
          <w:color w:val="000000"/>
        </w:rPr>
        <w:t>’</w:t>
      </w:r>
      <w:r w:rsidR="000A43C7" w:rsidRPr="008D59E7">
        <w:rPr>
          <w:color w:val="000000"/>
        </w:rPr>
        <w:t>Algérie, les différentes dispositions constitutionnelles, législatives et réglementaires en vigueur prévoient dans leur ensemble le rejet de toute forme de discrimination quel que soit son fondement. En effet, de l</w:t>
      </w:r>
      <w:r w:rsidR="00B079B2">
        <w:rPr>
          <w:color w:val="000000"/>
        </w:rPr>
        <w:t>’</w:t>
      </w:r>
      <w:r w:rsidR="000A43C7" w:rsidRPr="008D59E7">
        <w:rPr>
          <w:color w:val="000000"/>
        </w:rPr>
        <w:t>adhésion au principe de l</w:t>
      </w:r>
      <w:r w:rsidR="00B079B2">
        <w:rPr>
          <w:color w:val="000000"/>
        </w:rPr>
        <w:t>’</w:t>
      </w:r>
      <w:r w:rsidR="000A43C7" w:rsidRPr="008D59E7">
        <w:rPr>
          <w:color w:val="000000"/>
        </w:rPr>
        <w:t>exercice des droits sans discrimination aucune, il ressort</w:t>
      </w:r>
      <w:r w:rsidR="004009C7" w:rsidRPr="008D59E7">
        <w:rPr>
          <w:color w:val="000000"/>
        </w:rPr>
        <w:t> :</w:t>
      </w:r>
    </w:p>
    <w:p w:rsidR="000A43C7" w:rsidRPr="008D59E7" w:rsidRDefault="000A43C7" w:rsidP="00140E76">
      <w:pPr>
        <w:pStyle w:val="SingleTxt"/>
        <w:rPr>
          <w:color w:val="000000"/>
        </w:rPr>
      </w:pPr>
      <w:r w:rsidRPr="008D59E7">
        <w:rPr>
          <w:b/>
          <w:bCs/>
          <w:color w:val="000000"/>
        </w:rPr>
        <w:t xml:space="preserve">1°) – </w:t>
      </w:r>
      <w:r w:rsidR="004856B1" w:rsidRPr="008D59E7">
        <w:rPr>
          <w:b/>
          <w:bCs/>
          <w:color w:val="000000"/>
        </w:rPr>
        <w:t>D</w:t>
      </w:r>
      <w:r w:rsidRPr="008D59E7">
        <w:rPr>
          <w:b/>
          <w:bCs/>
          <w:color w:val="000000"/>
        </w:rPr>
        <w:t xml:space="preserve">e </w:t>
      </w:r>
      <w:smartTag w:uri="urn:schemas-microsoft-com:office:smarttags" w:element="PersonName">
        <w:smartTagPr>
          <w:attr w:name="ProductID" w:val="la Constitution"/>
        </w:smartTagPr>
        <w:r w:rsidRPr="008D59E7">
          <w:rPr>
            <w:b/>
            <w:bCs/>
            <w:color w:val="000000"/>
          </w:rPr>
          <w:t>la Constitution</w:t>
        </w:r>
      </w:smartTag>
      <w:r w:rsidRPr="008D59E7">
        <w:rPr>
          <w:color w:val="000000"/>
        </w:rPr>
        <w:t>, notamment ses articles 27, 29 et 31.</w:t>
      </w:r>
    </w:p>
    <w:p w:rsidR="000A43C7" w:rsidRPr="008D59E7" w:rsidRDefault="004856B1" w:rsidP="00140E76">
      <w:pPr>
        <w:pStyle w:val="SingleTxt"/>
        <w:rPr>
          <w:color w:val="000000"/>
        </w:rPr>
      </w:pPr>
      <w:r w:rsidRPr="008D59E7">
        <w:rPr>
          <w:color w:val="000000"/>
        </w:rPr>
        <w:tab/>
      </w:r>
      <w:r w:rsidR="000A43C7" w:rsidRPr="008D59E7">
        <w:rPr>
          <w:color w:val="000000"/>
        </w:rPr>
        <w:t>Les dispositions des articles 29 et 31 posent, en effet, les principes de l</w:t>
      </w:r>
      <w:r w:rsidR="00B079B2">
        <w:rPr>
          <w:color w:val="000000"/>
        </w:rPr>
        <w:t>’</w:t>
      </w:r>
      <w:r w:rsidR="000A43C7" w:rsidRPr="008D59E7">
        <w:rPr>
          <w:color w:val="000000"/>
        </w:rPr>
        <w:t>égalité de tous devant la loi, de l</w:t>
      </w:r>
      <w:r w:rsidR="00B079B2">
        <w:rPr>
          <w:color w:val="000000"/>
        </w:rPr>
        <w:t>’</w:t>
      </w:r>
      <w:r w:rsidR="000A43C7" w:rsidRPr="008D59E7">
        <w:rPr>
          <w:color w:val="000000"/>
        </w:rPr>
        <w:t>égalité en droits et en devoirs de tous les citoyennes et citoyens avec la suppression des obstacles qui entravent l</w:t>
      </w:r>
      <w:r w:rsidR="00B079B2">
        <w:rPr>
          <w:color w:val="000000"/>
        </w:rPr>
        <w:t>’</w:t>
      </w:r>
      <w:r w:rsidR="000A43C7" w:rsidRPr="008D59E7">
        <w:rPr>
          <w:color w:val="000000"/>
        </w:rPr>
        <w:t>épanouissement de la personne humaine et empêchent la participation de tous à la vie politique, économique, sociale et culturelle.</w:t>
      </w:r>
    </w:p>
    <w:p w:rsidR="000A43C7" w:rsidRPr="008D59E7" w:rsidRDefault="004856B1" w:rsidP="00140E76">
      <w:pPr>
        <w:pStyle w:val="SingleTxt"/>
        <w:rPr>
          <w:color w:val="000000"/>
        </w:rPr>
      </w:pPr>
      <w:r w:rsidRPr="008D59E7">
        <w:rPr>
          <w:color w:val="000000"/>
        </w:rPr>
        <w:tab/>
      </w:r>
      <w:r w:rsidR="000A43C7" w:rsidRPr="008D59E7">
        <w:rPr>
          <w:color w:val="000000"/>
        </w:rPr>
        <w:t>Il y a lieu de mentionner que tout texte législatif comportant une disposition discriminatoire encoure la censure du Conseil constitutionnel. C</w:t>
      </w:r>
      <w:r w:rsidR="00B079B2">
        <w:rPr>
          <w:color w:val="000000"/>
        </w:rPr>
        <w:t>’</w:t>
      </w:r>
      <w:r w:rsidR="000A43C7" w:rsidRPr="008D59E7">
        <w:rPr>
          <w:color w:val="000000"/>
        </w:rPr>
        <w:t>est là un principe intangible qui n</w:t>
      </w:r>
      <w:r w:rsidR="00B079B2">
        <w:rPr>
          <w:color w:val="000000"/>
        </w:rPr>
        <w:t>’</w:t>
      </w:r>
      <w:r w:rsidR="000A43C7" w:rsidRPr="008D59E7">
        <w:rPr>
          <w:color w:val="000000"/>
        </w:rPr>
        <w:t>admet aucune exception.</w:t>
      </w:r>
    </w:p>
    <w:p w:rsidR="000A43C7" w:rsidRPr="008D59E7" w:rsidRDefault="000A43C7" w:rsidP="00140E76">
      <w:pPr>
        <w:pStyle w:val="SingleTxt"/>
        <w:rPr>
          <w:color w:val="000000"/>
        </w:rPr>
      </w:pPr>
      <w:r w:rsidRPr="008D59E7">
        <w:rPr>
          <w:b/>
          <w:bCs/>
          <w:color w:val="000000"/>
        </w:rPr>
        <w:t xml:space="preserve">2°) – </w:t>
      </w:r>
      <w:r w:rsidR="004856B1" w:rsidRPr="008D59E7">
        <w:rPr>
          <w:b/>
          <w:bCs/>
          <w:color w:val="000000"/>
        </w:rPr>
        <w:t>D</w:t>
      </w:r>
      <w:r w:rsidRPr="008D59E7">
        <w:rPr>
          <w:b/>
          <w:bCs/>
          <w:color w:val="000000"/>
        </w:rPr>
        <w:t>e la législation et de la réglementation</w:t>
      </w:r>
      <w:r w:rsidRPr="008D59E7">
        <w:rPr>
          <w:color w:val="000000"/>
        </w:rPr>
        <w:t xml:space="preserve"> qui favorise l</w:t>
      </w:r>
      <w:r w:rsidR="00B079B2">
        <w:rPr>
          <w:color w:val="000000"/>
        </w:rPr>
        <w:t>’</w:t>
      </w:r>
      <w:r w:rsidRPr="008D59E7">
        <w:rPr>
          <w:color w:val="000000"/>
        </w:rPr>
        <w:t>exercice desdits droits dans toutes les sphères de la vie nationale</w:t>
      </w:r>
      <w:r w:rsidR="004009C7" w:rsidRPr="008D59E7">
        <w:rPr>
          <w:color w:val="000000"/>
        </w:rPr>
        <w:t> :</w:t>
      </w:r>
    </w:p>
    <w:p w:rsidR="000A43C7" w:rsidRPr="008D59E7" w:rsidRDefault="004856B1" w:rsidP="004856B1">
      <w:pPr>
        <w:pStyle w:val="SingleTxt"/>
        <w:tabs>
          <w:tab w:val="right" w:pos="1685"/>
        </w:tabs>
        <w:ind w:left="1742" w:hanging="475"/>
        <w:rPr>
          <w:color w:val="000000"/>
        </w:rPr>
      </w:pPr>
      <w:r w:rsidRPr="008D59E7">
        <w:rPr>
          <w:color w:val="000000"/>
        </w:rPr>
        <w:tab/>
        <w:t>–</w:t>
      </w:r>
      <w:r w:rsidRPr="008D59E7">
        <w:rPr>
          <w:color w:val="000000"/>
        </w:rPr>
        <w:tab/>
      </w:r>
      <w:r w:rsidRPr="008D59E7">
        <w:rPr>
          <w:color w:val="000000"/>
          <w:u w:val="single"/>
        </w:rPr>
        <w:t>E</w:t>
      </w:r>
      <w:r w:rsidR="000A43C7" w:rsidRPr="008D59E7">
        <w:rPr>
          <w:color w:val="000000"/>
          <w:u w:val="single"/>
        </w:rPr>
        <w:t>n matière politique</w:t>
      </w:r>
      <w:r w:rsidR="000A43C7" w:rsidRPr="008D59E7">
        <w:rPr>
          <w:color w:val="000000"/>
        </w:rPr>
        <w:t>, l</w:t>
      </w:r>
      <w:r w:rsidR="00B079B2">
        <w:rPr>
          <w:color w:val="000000"/>
        </w:rPr>
        <w:t>’</w:t>
      </w:r>
      <w:r w:rsidR="000A43C7" w:rsidRPr="008D59E7">
        <w:rPr>
          <w:color w:val="000000"/>
        </w:rPr>
        <w:t>accès aux fonctions ne souffre d</w:t>
      </w:r>
      <w:r w:rsidR="00B079B2">
        <w:rPr>
          <w:color w:val="000000"/>
        </w:rPr>
        <w:t>’</w:t>
      </w:r>
      <w:r w:rsidR="000A43C7" w:rsidRPr="008D59E7">
        <w:rPr>
          <w:color w:val="000000"/>
        </w:rPr>
        <w:t>aucune restriction de quelque nature qu</w:t>
      </w:r>
      <w:r w:rsidR="00B079B2">
        <w:rPr>
          <w:color w:val="000000"/>
        </w:rPr>
        <w:t>’</w:t>
      </w:r>
      <w:r w:rsidR="000A43C7" w:rsidRPr="008D59E7">
        <w:rPr>
          <w:color w:val="000000"/>
        </w:rPr>
        <w:t>elle soit. En effet, la loi relative aux partis politiques n</w:t>
      </w:r>
      <w:r w:rsidR="00B079B2">
        <w:rPr>
          <w:color w:val="000000"/>
        </w:rPr>
        <w:t>’</w:t>
      </w:r>
      <w:r w:rsidR="000A43C7" w:rsidRPr="008D59E7">
        <w:rPr>
          <w:color w:val="000000"/>
        </w:rPr>
        <w:t>exclut aucune citoyenne, ou citoyen de son droit d</w:t>
      </w:r>
      <w:r w:rsidR="00B079B2">
        <w:rPr>
          <w:color w:val="000000"/>
        </w:rPr>
        <w:t>’</w:t>
      </w:r>
      <w:r w:rsidR="000A43C7" w:rsidRPr="008D59E7">
        <w:rPr>
          <w:color w:val="000000"/>
        </w:rPr>
        <w:t>activer dans un parti politique, d</w:t>
      </w:r>
      <w:r w:rsidR="00B079B2">
        <w:rPr>
          <w:color w:val="000000"/>
        </w:rPr>
        <w:t>’</w:t>
      </w:r>
      <w:r w:rsidR="000A43C7" w:rsidRPr="008D59E7">
        <w:rPr>
          <w:color w:val="000000"/>
        </w:rPr>
        <w:t>accéder à ses centres décisionnels et d</w:t>
      </w:r>
      <w:r w:rsidR="00B079B2">
        <w:rPr>
          <w:color w:val="000000"/>
        </w:rPr>
        <w:t>’</w:t>
      </w:r>
      <w:r w:rsidR="000A43C7" w:rsidRPr="008D59E7">
        <w:rPr>
          <w:color w:val="000000"/>
        </w:rPr>
        <w:t>exercer des mandats électifs à tous les niveaux (organes délibérants et exécutifs des partis politiques, gouvernement, assemblée d</w:t>
      </w:r>
      <w:r w:rsidR="00B079B2">
        <w:rPr>
          <w:color w:val="000000"/>
        </w:rPr>
        <w:t>’</w:t>
      </w:r>
      <w:r w:rsidR="000A43C7" w:rsidRPr="008D59E7">
        <w:rPr>
          <w:color w:val="000000"/>
        </w:rPr>
        <w:t>élus au niveau local et national…).</w:t>
      </w:r>
    </w:p>
    <w:p w:rsidR="000A43C7" w:rsidRPr="008D59E7" w:rsidRDefault="004856B1" w:rsidP="00140E76">
      <w:pPr>
        <w:pStyle w:val="SingleTxt"/>
        <w:rPr>
          <w:color w:val="000000"/>
        </w:rPr>
      </w:pPr>
      <w:r w:rsidRPr="008D59E7">
        <w:rPr>
          <w:color w:val="000000"/>
        </w:rPr>
        <w:tab/>
      </w:r>
      <w:r w:rsidR="000A43C7" w:rsidRPr="008D59E7">
        <w:rPr>
          <w:color w:val="000000"/>
        </w:rPr>
        <w:t>L</w:t>
      </w:r>
      <w:r w:rsidR="00B079B2">
        <w:rPr>
          <w:color w:val="000000"/>
        </w:rPr>
        <w:t>’</w:t>
      </w:r>
      <w:r w:rsidR="000A43C7" w:rsidRPr="008D59E7">
        <w:rPr>
          <w:color w:val="000000"/>
        </w:rPr>
        <w:t>accès aux fonctions politiques est ouvert, bien sûr, à tous les citoyennes et citoyens jouissant de la plénitude de leurs droits civiques et politiques.</w:t>
      </w:r>
    </w:p>
    <w:p w:rsidR="000A43C7" w:rsidRPr="008D59E7" w:rsidRDefault="004856B1" w:rsidP="004856B1">
      <w:pPr>
        <w:pStyle w:val="SingleTxt"/>
        <w:tabs>
          <w:tab w:val="right" w:pos="1685"/>
        </w:tabs>
        <w:ind w:left="1742" w:hanging="475"/>
        <w:rPr>
          <w:color w:val="000000"/>
        </w:rPr>
      </w:pPr>
      <w:r w:rsidRPr="008D59E7">
        <w:rPr>
          <w:color w:val="000000"/>
        </w:rPr>
        <w:tab/>
        <w:t>–</w:t>
      </w:r>
      <w:r w:rsidRPr="008D59E7">
        <w:rPr>
          <w:color w:val="000000"/>
        </w:rPr>
        <w:tab/>
      </w:r>
      <w:r w:rsidRPr="008D59E7">
        <w:rPr>
          <w:color w:val="000000"/>
          <w:u w:val="single"/>
        </w:rPr>
        <w:t>E</w:t>
      </w:r>
      <w:r w:rsidR="000A43C7" w:rsidRPr="008D59E7">
        <w:rPr>
          <w:color w:val="000000"/>
          <w:u w:val="single"/>
        </w:rPr>
        <w:t>n matière économique</w:t>
      </w:r>
      <w:r w:rsidR="000A43C7" w:rsidRPr="008D59E7">
        <w:rPr>
          <w:color w:val="000000"/>
        </w:rPr>
        <w:t>, que ce soit dans le secteur public ou privé, aucune discrimination n</w:t>
      </w:r>
      <w:r w:rsidR="00B079B2">
        <w:rPr>
          <w:color w:val="000000"/>
        </w:rPr>
        <w:t>’</w:t>
      </w:r>
      <w:r w:rsidR="000A43C7" w:rsidRPr="008D59E7">
        <w:rPr>
          <w:color w:val="000000"/>
        </w:rPr>
        <w:t>est relevée ou admise; aucune inégalité n</w:t>
      </w:r>
      <w:r w:rsidR="00B079B2">
        <w:rPr>
          <w:color w:val="000000"/>
        </w:rPr>
        <w:t>’</w:t>
      </w:r>
      <w:r w:rsidR="000A43C7" w:rsidRPr="008D59E7">
        <w:rPr>
          <w:color w:val="000000"/>
        </w:rPr>
        <w:t>existe entre les postulants à des postes d</w:t>
      </w:r>
      <w:r w:rsidR="00B079B2">
        <w:rPr>
          <w:color w:val="000000"/>
        </w:rPr>
        <w:t>’</w:t>
      </w:r>
      <w:r w:rsidR="000A43C7" w:rsidRPr="008D59E7">
        <w:rPr>
          <w:color w:val="000000"/>
        </w:rPr>
        <w:t>exécution, sauf celles édictées pour la sélection.</w:t>
      </w:r>
    </w:p>
    <w:p w:rsidR="000A43C7" w:rsidRPr="008D59E7" w:rsidRDefault="004856B1" w:rsidP="00140E76">
      <w:pPr>
        <w:pStyle w:val="SingleTxt"/>
        <w:rPr>
          <w:color w:val="000000"/>
        </w:rPr>
      </w:pPr>
      <w:r w:rsidRPr="008D59E7">
        <w:rPr>
          <w:color w:val="000000"/>
        </w:rPr>
        <w:tab/>
      </w:r>
      <w:r w:rsidR="000A43C7" w:rsidRPr="008D59E7">
        <w:rPr>
          <w:color w:val="000000"/>
        </w:rPr>
        <w:t>L</w:t>
      </w:r>
      <w:r w:rsidR="00B079B2">
        <w:rPr>
          <w:color w:val="000000"/>
        </w:rPr>
        <w:t>’</w:t>
      </w:r>
      <w:r w:rsidR="000A43C7" w:rsidRPr="008D59E7">
        <w:rPr>
          <w:color w:val="000000"/>
        </w:rPr>
        <w:t>égal accès à la fonction publique est régi par un statut général. La sélection se fait sur la base des qualifications entre candidats et les aptitudes exigées pour chaque poste de travail. Elle se déroule dans la transparence la plus totale. L</w:t>
      </w:r>
      <w:r w:rsidR="00B079B2">
        <w:rPr>
          <w:color w:val="000000"/>
        </w:rPr>
        <w:t>’</w:t>
      </w:r>
      <w:r w:rsidR="000A43C7" w:rsidRPr="008D59E7">
        <w:rPr>
          <w:color w:val="000000"/>
        </w:rPr>
        <w:t>accès à l</w:t>
      </w:r>
      <w:r w:rsidR="00B079B2">
        <w:rPr>
          <w:color w:val="000000"/>
        </w:rPr>
        <w:t>’</w:t>
      </w:r>
      <w:r w:rsidR="000A43C7" w:rsidRPr="008D59E7">
        <w:rPr>
          <w:color w:val="000000"/>
        </w:rPr>
        <w:t xml:space="preserve">emploi dans le secteur privé est régi par les mêmes dispositions. </w:t>
      </w:r>
    </w:p>
    <w:p w:rsidR="00024A4B" w:rsidRPr="008D59E7" w:rsidRDefault="004856B1" w:rsidP="004856B1">
      <w:pPr>
        <w:pStyle w:val="SingleTxt"/>
        <w:tabs>
          <w:tab w:val="right" w:pos="1685"/>
        </w:tabs>
        <w:ind w:left="1742" w:hanging="475"/>
        <w:rPr>
          <w:color w:val="000000"/>
        </w:rPr>
      </w:pPr>
      <w:r w:rsidRPr="008D59E7">
        <w:rPr>
          <w:color w:val="000000"/>
        </w:rPr>
        <w:tab/>
        <w:t>–</w:t>
      </w:r>
      <w:r w:rsidRPr="008D59E7">
        <w:rPr>
          <w:color w:val="000000"/>
        </w:rPr>
        <w:tab/>
      </w:r>
      <w:r w:rsidRPr="008D59E7">
        <w:rPr>
          <w:color w:val="000000"/>
          <w:u w:val="single"/>
        </w:rPr>
        <w:t>E</w:t>
      </w:r>
      <w:r w:rsidR="000A43C7" w:rsidRPr="008D59E7">
        <w:rPr>
          <w:color w:val="000000"/>
          <w:u w:val="single"/>
        </w:rPr>
        <w:t>n matière sociale</w:t>
      </w:r>
      <w:r w:rsidR="000A43C7" w:rsidRPr="008D59E7">
        <w:rPr>
          <w:color w:val="000000"/>
        </w:rPr>
        <w:t>, les relations de travail et les prestations de sécurité sociale et de retraite sont régies par des textes législatifs et réglementaires applicables à l</w:t>
      </w:r>
      <w:r w:rsidR="00B079B2">
        <w:rPr>
          <w:color w:val="000000"/>
        </w:rPr>
        <w:t>’</w:t>
      </w:r>
      <w:r w:rsidR="000A43C7" w:rsidRPr="008D59E7">
        <w:rPr>
          <w:color w:val="000000"/>
        </w:rPr>
        <w:t>ensemble des travailleurs sans discrimination aucune.</w:t>
      </w:r>
    </w:p>
    <w:p w:rsidR="004856B1" w:rsidRPr="008D59E7" w:rsidRDefault="004856B1" w:rsidP="004856B1">
      <w:pPr>
        <w:pStyle w:val="SingleTxt"/>
        <w:spacing w:after="0" w:line="120" w:lineRule="exact"/>
        <w:rPr>
          <w:b/>
          <w:bCs/>
          <w:color w:val="000000"/>
          <w:sz w:val="10"/>
          <w:u w:val="single"/>
        </w:rPr>
      </w:pPr>
    </w:p>
    <w:p w:rsidR="00024A4B" w:rsidRPr="008D59E7" w:rsidRDefault="004856B1" w:rsidP="004856B1">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8D59E7">
        <w:tab/>
      </w:r>
      <w:r w:rsidRPr="008D59E7">
        <w:tab/>
      </w:r>
      <w:r w:rsidR="000A43C7" w:rsidRPr="008D59E7">
        <w:t>Réponse aux recommandations 23</w:t>
      </w:r>
      <w:r w:rsidRPr="008D59E7">
        <w:t>-</w:t>
      </w:r>
      <w:r w:rsidR="000A43C7" w:rsidRPr="008D59E7">
        <w:t>24</w:t>
      </w:r>
    </w:p>
    <w:p w:rsidR="008D59E7" w:rsidRPr="008D59E7" w:rsidRDefault="008D59E7" w:rsidP="008D59E7">
      <w:pPr>
        <w:pStyle w:val="SingleTxt"/>
        <w:spacing w:after="0" w:line="120" w:lineRule="exact"/>
        <w:rPr>
          <w:sz w:val="10"/>
        </w:rPr>
      </w:pPr>
    </w:p>
    <w:p w:rsidR="004856B1" w:rsidRPr="008D59E7" w:rsidRDefault="004856B1" w:rsidP="004856B1">
      <w:pPr>
        <w:pStyle w:val="SingleTxt"/>
        <w:spacing w:after="0" w:line="120" w:lineRule="exact"/>
        <w:rPr>
          <w:sz w:val="10"/>
        </w:rPr>
      </w:pPr>
    </w:p>
    <w:p w:rsidR="000A43C7" w:rsidRPr="008D59E7" w:rsidRDefault="004856B1" w:rsidP="00140E76">
      <w:pPr>
        <w:pStyle w:val="SingleTxt"/>
      </w:pPr>
      <w:r w:rsidRPr="008D59E7">
        <w:tab/>
        <w:t>L</w:t>
      </w:r>
      <w:r w:rsidR="00B079B2">
        <w:t>’</w:t>
      </w:r>
      <w:r w:rsidR="000A43C7" w:rsidRPr="008D59E7">
        <w:t xml:space="preserve">Algérie a ratifié </w:t>
      </w:r>
      <w:smartTag w:uri="urn:schemas-microsoft-com:office:smarttags" w:element="PersonName">
        <w:smartTagPr>
          <w:attr w:name="ProductID" w:val="la Convention"/>
        </w:smartTagPr>
        <w:r w:rsidR="000A43C7" w:rsidRPr="008D59E7">
          <w:t>la Convention</w:t>
        </w:r>
      </w:smartTag>
      <w:r w:rsidR="000A43C7" w:rsidRPr="008D59E7">
        <w:t xml:space="preserve"> internationale sur l</w:t>
      </w:r>
      <w:r w:rsidR="00B079B2">
        <w:t>’</w:t>
      </w:r>
      <w:r w:rsidR="000A43C7" w:rsidRPr="008D59E7">
        <w:t>élimination de toutes les formes de discrimination à l</w:t>
      </w:r>
      <w:r w:rsidR="00B079B2">
        <w:t>’</w:t>
      </w:r>
      <w:r w:rsidR="000A43C7" w:rsidRPr="008D59E7">
        <w:t>égard des femmes par décret n° 96-52 du 22 janvier 1996, avec réserves sur les articles 2, 9 paragraphe 2, 15 paragraphe 4, 16 et 29.</w:t>
      </w:r>
    </w:p>
    <w:p w:rsidR="000A43C7" w:rsidRPr="008D59E7" w:rsidRDefault="004856B1" w:rsidP="00140E76">
      <w:pPr>
        <w:pStyle w:val="SingleTxt"/>
      </w:pPr>
      <w:r w:rsidRPr="008D59E7">
        <w:rPr>
          <w:b/>
          <w:bCs/>
        </w:rPr>
        <w:tab/>
      </w:r>
      <w:r w:rsidR="000A43C7" w:rsidRPr="008D59E7">
        <w:rPr>
          <w:b/>
          <w:bCs/>
        </w:rPr>
        <w:t>a)</w:t>
      </w:r>
      <w:r w:rsidRPr="008D59E7">
        <w:rPr>
          <w:b/>
          <w:bCs/>
        </w:rPr>
        <w:tab/>
      </w:r>
      <w:r w:rsidR="000A43C7" w:rsidRPr="008D59E7">
        <w:rPr>
          <w:b/>
          <w:bCs/>
        </w:rPr>
        <w:t>Sur l</w:t>
      </w:r>
      <w:r w:rsidR="00B079B2">
        <w:rPr>
          <w:b/>
          <w:bCs/>
        </w:rPr>
        <w:t>’</w:t>
      </w:r>
      <w:r w:rsidR="000A43C7" w:rsidRPr="008D59E7">
        <w:rPr>
          <w:b/>
          <w:bCs/>
        </w:rPr>
        <w:t>article 2 de la convention</w:t>
      </w:r>
      <w:r w:rsidR="000A43C7" w:rsidRPr="008D59E7">
        <w:t>, la réserve émise par l</w:t>
      </w:r>
      <w:r w:rsidR="00B079B2">
        <w:t>’</w:t>
      </w:r>
      <w:r w:rsidR="000A43C7" w:rsidRPr="008D59E7">
        <w:t>Algérie était formulée comme suit</w:t>
      </w:r>
      <w:r w:rsidR="004009C7" w:rsidRPr="008D59E7">
        <w:t> :</w:t>
      </w:r>
      <w:r w:rsidR="000A43C7" w:rsidRPr="008D59E7">
        <w:t xml:space="preserve"> </w:t>
      </w:r>
      <w:r w:rsidR="00B079B2">
        <w:t>« </w:t>
      </w:r>
      <w:r w:rsidR="000A43C7" w:rsidRPr="008D59E7">
        <w:rPr>
          <w:i/>
          <w:iCs/>
        </w:rPr>
        <w:t xml:space="preserve">Le Gouvernement de </w:t>
      </w:r>
      <w:smartTag w:uri="urn:schemas-microsoft-com:office:smarttags" w:element="PersonName">
        <w:smartTagPr>
          <w:attr w:name="ProductID" w:val="la R￩publique"/>
        </w:smartTagPr>
        <w:r w:rsidR="000A43C7" w:rsidRPr="008D59E7">
          <w:rPr>
            <w:i/>
            <w:iCs/>
          </w:rPr>
          <w:t>la République</w:t>
        </w:r>
      </w:smartTag>
      <w:r w:rsidR="000A43C7" w:rsidRPr="008D59E7">
        <w:rPr>
          <w:i/>
          <w:iCs/>
        </w:rPr>
        <w:t xml:space="preserve"> algérienne démocratique et populaire se déclare disposé à appliquer les dispositions de cet article à condition qu</w:t>
      </w:r>
      <w:r w:rsidR="00B079B2">
        <w:rPr>
          <w:i/>
          <w:iCs/>
        </w:rPr>
        <w:t>’</w:t>
      </w:r>
      <w:r w:rsidR="000A43C7" w:rsidRPr="008D59E7">
        <w:rPr>
          <w:i/>
          <w:iCs/>
        </w:rPr>
        <w:t>elles n</w:t>
      </w:r>
      <w:r w:rsidR="00B079B2">
        <w:rPr>
          <w:i/>
          <w:iCs/>
        </w:rPr>
        <w:t>’</w:t>
      </w:r>
      <w:r w:rsidR="000A43C7" w:rsidRPr="008D59E7">
        <w:rPr>
          <w:i/>
          <w:iCs/>
        </w:rPr>
        <w:t>aillent pas à l</w:t>
      </w:r>
      <w:r w:rsidR="00B079B2">
        <w:rPr>
          <w:i/>
          <w:iCs/>
        </w:rPr>
        <w:t>’</w:t>
      </w:r>
      <w:r w:rsidR="000A43C7" w:rsidRPr="008D59E7">
        <w:rPr>
          <w:i/>
          <w:iCs/>
        </w:rPr>
        <w:t>encontre des dispositions du code algérien de la famille</w:t>
      </w:r>
      <w:r w:rsidR="00B079B2">
        <w:t> »</w:t>
      </w:r>
      <w:r w:rsidR="000A43C7" w:rsidRPr="008D59E7">
        <w:t>.</w:t>
      </w:r>
    </w:p>
    <w:p w:rsidR="000A43C7" w:rsidRPr="008D59E7" w:rsidRDefault="004856B1" w:rsidP="00140E76">
      <w:pPr>
        <w:pStyle w:val="SingleTxt"/>
      </w:pPr>
      <w:r w:rsidRPr="008D59E7">
        <w:tab/>
      </w:r>
      <w:r w:rsidR="000A43C7" w:rsidRPr="008D59E7">
        <w:t>Cet article</w:t>
      </w:r>
      <w:r w:rsidR="000A43C7" w:rsidRPr="008D59E7">
        <w:rPr>
          <w:b/>
          <w:bCs/>
        </w:rPr>
        <w:t xml:space="preserve"> </w:t>
      </w:r>
      <w:r w:rsidR="000A43C7" w:rsidRPr="008D59E7">
        <w:t>qui définit la notion de discrimination à l</w:t>
      </w:r>
      <w:r w:rsidR="00B079B2">
        <w:t>’</w:t>
      </w:r>
      <w:r w:rsidR="000A43C7" w:rsidRPr="008D59E7">
        <w:t>égard des femmes prévoit des actions que les pays doivent mettre en œuvre pour lutter contre toute discrimination notamment, l</w:t>
      </w:r>
      <w:r w:rsidR="00B079B2">
        <w:t>’</w:t>
      </w:r>
      <w:r w:rsidR="000A43C7" w:rsidRPr="008D59E7">
        <w:t>adoption de mesures législatives, l</w:t>
      </w:r>
      <w:r w:rsidR="00B079B2">
        <w:t>’</w:t>
      </w:r>
      <w:r w:rsidR="000A43C7" w:rsidRPr="008D59E7">
        <w:t>instauration d</w:t>
      </w:r>
      <w:r w:rsidR="00B079B2">
        <w:t>’</w:t>
      </w:r>
      <w:r w:rsidR="000A43C7" w:rsidRPr="008D59E7">
        <w:t>une protection juridictionnelle pour les femmes, et la prise de mesures appropriées pour modifier, abroger toute loi, toute disposition réglementaire, et toute coutume ou pratique qui constitue une discrimination à l</w:t>
      </w:r>
      <w:r w:rsidR="00B079B2">
        <w:t>’</w:t>
      </w:r>
      <w:r w:rsidR="000A43C7" w:rsidRPr="008D59E7">
        <w:t>égard des femmes.</w:t>
      </w:r>
    </w:p>
    <w:p w:rsidR="000A43C7" w:rsidRPr="008D59E7" w:rsidRDefault="004856B1" w:rsidP="00140E76">
      <w:pPr>
        <w:pStyle w:val="SingleTxt"/>
        <w:rPr>
          <w:color w:val="000000"/>
        </w:rPr>
      </w:pPr>
      <w:r w:rsidRPr="008D59E7">
        <w:tab/>
      </w:r>
      <w:r w:rsidR="000A43C7" w:rsidRPr="008D59E7">
        <w:t xml:space="preserve">Il est établi expressément que la non discrimination figure parmi les grands principes consacrés par </w:t>
      </w:r>
      <w:smartTag w:uri="urn:schemas-microsoft-com:office:smarttags" w:element="PersonName">
        <w:smartTagPr>
          <w:attr w:name="ProductID" w:val="la Constitution"/>
        </w:smartTagPr>
        <w:r w:rsidR="000A43C7" w:rsidRPr="008D59E7">
          <w:t>la Constitution</w:t>
        </w:r>
      </w:smartTag>
      <w:r w:rsidR="000A43C7" w:rsidRPr="008D59E7">
        <w:t xml:space="preserve">, </w:t>
      </w:r>
      <w:r w:rsidR="000A43C7" w:rsidRPr="008D59E7">
        <w:rPr>
          <w:color w:val="000000"/>
        </w:rPr>
        <w:t>la législation et la réglementation. Ces derniers favorisent l</w:t>
      </w:r>
      <w:r w:rsidR="00B079B2">
        <w:rPr>
          <w:color w:val="000000"/>
        </w:rPr>
        <w:t>’</w:t>
      </w:r>
      <w:r w:rsidR="000A43C7" w:rsidRPr="008D59E7">
        <w:rPr>
          <w:color w:val="000000"/>
        </w:rPr>
        <w:t xml:space="preserve">exercice des droits civils et politiques, les droits économiques, sociaux et culturels des femmes dans toutes les sphères de la vie nationale. le statut personnel est régie par </w:t>
      </w:r>
      <w:smartTag w:uri="urn:schemas-microsoft-com:office:smarttags" w:element="PersonName">
        <w:smartTagPr>
          <w:attr w:name="ProductID" w:val="la Charia"/>
        </w:smartTagPr>
        <w:r w:rsidR="000A43C7" w:rsidRPr="008D59E7">
          <w:rPr>
            <w:color w:val="000000"/>
          </w:rPr>
          <w:t>la Charia</w:t>
        </w:r>
      </w:smartTag>
      <w:r w:rsidR="000A43C7" w:rsidRPr="008D59E7">
        <w:rPr>
          <w:color w:val="000000"/>
        </w:rPr>
        <w:t>, en particulier la succession qui obéit à des règles d</w:t>
      </w:r>
      <w:r w:rsidR="00B079B2">
        <w:rPr>
          <w:color w:val="000000"/>
        </w:rPr>
        <w:t>’</w:t>
      </w:r>
      <w:r w:rsidR="000A43C7" w:rsidRPr="008D59E7">
        <w:rPr>
          <w:color w:val="000000"/>
        </w:rPr>
        <w:t>essence divine applicables aux personnes de confession musulmane. Il s</w:t>
      </w:r>
      <w:r w:rsidR="00B079B2">
        <w:rPr>
          <w:color w:val="000000"/>
        </w:rPr>
        <w:t>’</w:t>
      </w:r>
      <w:r w:rsidR="000A43C7" w:rsidRPr="008D59E7">
        <w:rPr>
          <w:color w:val="000000"/>
        </w:rPr>
        <w:t>agit là de règles impératives et intangibles.</w:t>
      </w:r>
    </w:p>
    <w:p w:rsidR="000A43C7" w:rsidRPr="008D59E7" w:rsidRDefault="004856B1" w:rsidP="00140E76">
      <w:pPr>
        <w:pStyle w:val="SingleTxt"/>
        <w:rPr>
          <w:i/>
          <w:iCs/>
        </w:rPr>
      </w:pPr>
      <w:r w:rsidRPr="008D59E7">
        <w:rPr>
          <w:b/>
          <w:bCs/>
        </w:rPr>
        <w:tab/>
      </w:r>
      <w:r w:rsidR="000A43C7" w:rsidRPr="008D59E7">
        <w:rPr>
          <w:b/>
          <w:bCs/>
        </w:rPr>
        <w:t>b)</w:t>
      </w:r>
      <w:r w:rsidRPr="008D59E7">
        <w:rPr>
          <w:b/>
          <w:bCs/>
        </w:rPr>
        <w:tab/>
      </w:r>
      <w:r w:rsidR="000A43C7" w:rsidRPr="008D59E7">
        <w:rPr>
          <w:b/>
          <w:bCs/>
        </w:rPr>
        <w:t>Sur l</w:t>
      </w:r>
      <w:r w:rsidR="00B079B2">
        <w:rPr>
          <w:b/>
          <w:bCs/>
        </w:rPr>
        <w:t>’</w:t>
      </w:r>
      <w:r w:rsidR="000A43C7" w:rsidRPr="008D59E7">
        <w:rPr>
          <w:b/>
          <w:bCs/>
        </w:rPr>
        <w:t>article 9 paragraphe 2</w:t>
      </w:r>
      <w:r w:rsidR="000A43C7" w:rsidRPr="008D59E7">
        <w:t>,</w:t>
      </w:r>
      <w:r w:rsidR="000A43C7" w:rsidRPr="008D59E7">
        <w:rPr>
          <w:b/>
          <w:bCs/>
        </w:rPr>
        <w:t xml:space="preserve"> </w:t>
      </w:r>
      <w:r w:rsidR="000A43C7" w:rsidRPr="008D59E7">
        <w:t>la réserve formulée au moment de la ratification était libellée comme suit</w:t>
      </w:r>
      <w:r w:rsidR="004009C7" w:rsidRPr="008D59E7">
        <w:t> :</w:t>
      </w:r>
      <w:r w:rsidR="000A43C7" w:rsidRPr="008D59E7">
        <w:t xml:space="preserve"> </w:t>
      </w:r>
      <w:r w:rsidR="00B079B2">
        <w:t>« </w:t>
      </w:r>
      <w:r w:rsidR="000A43C7" w:rsidRPr="008D59E7">
        <w:rPr>
          <w:i/>
          <w:iCs/>
        </w:rPr>
        <w:t xml:space="preserve">Le Gouvernement de </w:t>
      </w:r>
      <w:smartTag w:uri="urn:schemas-microsoft-com:office:smarttags" w:element="PersonName">
        <w:smartTagPr>
          <w:attr w:name="ProductID" w:val="la R￩publique"/>
        </w:smartTagPr>
        <w:r w:rsidR="000A43C7" w:rsidRPr="008D59E7">
          <w:rPr>
            <w:i/>
            <w:iCs/>
          </w:rPr>
          <w:t>la République</w:t>
        </w:r>
      </w:smartTag>
      <w:r w:rsidR="000A43C7" w:rsidRPr="008D59E7">
        <w:rPr>
          <w:i/>
          <w:iCs/>
        </w:rPr>
        <w:t xml:space="preserve"> algérienne démocratique et populaire émet des réserves à l</w:t>
      </w:r>
      <w:r w:rsidR="00B079B2">
        <w:rPr>
          <w:i/>
          <w:iCs/>
        </w:rPr>
        <w:t>’</w:t>
      </w:r>
      <w:r w:rsidR="000A43C7" w:rsidRPr="008D59E7">
        <w:rPr>
          <w:i/>
          <w:iCs/>
        </w:rPr>
        <w:t>égard des dispositions du paragraphe 2 de l</w:t>
      </w:r>
      <w:r w:rsidR="00B079B2">
        <w:rPr>
          <w:i/>
          <w:iCs/>
        </w:rPr>
        <w:t>’</w:t>
      </w:r>
      <w:r w:rsidR="000A43C7" w:rsidRPr="008D59E7">
        <w:rPr>
          <w:i/>
          <w:iCs/>
        </w:rPr>
        <w:t>article qui ne sont pas compatibles avec les dispositions du code de la nationalité algérienne et du code algérien du code de la famille</w:t>
      </w:r>
      <w:r w:rsidR="00B079B2">
        <w:rPr>
          <w:i/>
          <w:iCs/>
        </w:rPr>
        <w:t> »</w:t>
      </w:r>
      <w:r w:rsidR="000A43C7" w:rsidRPr="008D59E7">
        <w:rPr>
          <w:i/>
          <w:iCs/>
        </w:rPr>
        <w:t>.</w:t>
      </w:r>
    </w:p>
    <w:p w:rsidR="000A43C7" w:rsidRPr="008D59E7" w:rsidRDefault="004856B1" w:rsidP="00140E76">
      <w:pPr>
        <w:pStyle w:val="SingleTxt"/>
      </w:pPr>
      <w:r w:rsidRPr="008D59E7">
        <w:tab/>
      </w:r>
      <w:r w:rsidR="000A43C7" w:rsidRPr="008D59E7">
        <w:t>Cette réserve qui avait été formulée sous l</w:t>
      </w:r>
      <w:r w:rsidR="00B079B2">
        <w:t>’</w:t>
      </w:r>
      <w:r w:rsidR="000A43C7" w:rsidRPr="008D59E7">
        <w:t>empire de l</w:t>
      </w:r>
      <w:r w:rsidR="00B079B2">
        <w:t>’</w:t>
      </w:r>
      <w:r w:rsidR="000A43C7" w:rsidRPr="008D59E7">
        <w:t>ancien Code de la nationalité, avant la réforme adoptée en 2005, n</w:t>
      </w:r>
      <w:r w:rsidR="00B079B2">
        <w:t>’</w:t>
      </w:r>
      <w:r w:rsidR="000A43C7" w:rsidRPr="008D59E7">
        <w:t>a plus de cours. L</w:t>
      </w:r>
      <w:r w:rsidR="000A43C7" w:rsidRPr="008D59E7">
        <w:rPr>
          <w:b/>
          <w:bCs/>
        </w:rPr>
        <w:t xml:space="preserve">e Président de </w:t>
      </w:r>
      <w:smartTag w:uri="urn:schemas-microsoft-com:office:smarttags" w:element="PersonName">
        <w:smartTagPr>
          <w:attr w:name="ProductID" w:val="la R￩publique"/>
        </w:smartTagPr>
        <w:r w:rsidR="000A43C7" w:rsidRPr="008D59E7">
          <w:rPr>
            <w:b/>
            <w:bCs/>
          </w:rPr>
          <w:t>la République</w:t>
        </w:r>
      </w:smartTag>
      <w:r w:rsidR="000A43C7" w:rsidRPr="008D59E7">
        <w:rPr>
          <w:b/>
          <w:bCs/>
        </w:rPr>
        <w:t xml:space="preserve"> a annoncé, à l</w:t>
      </w:r>
      <w:r w:rsidR="00B079B2">
        <w:rPr>
          <w:b/>
          <w:bCs/>
        </w:rPr>
        <w:t>’</w:t>
      </w:r>
      <w:r w:rsidR="000A43C7" w:rsidRPr="008D59E7">
        <w:rPr>
          <w:b/>
          <w:bCs/>
        </w:rPr>
        <w:t xml:space="preserve">occasion de la journée de la femme, le 08 mars 2008, la levée de cette réserve. </w:t>
      </w:r>
      <w:r w:rsidR="000A43C7" w:rsidRPr="008D59E7">
        <w:t>Un</w:t>
      </w:r>
      <w:r w:rsidR="000A43C7" w:rsidRPr="008D59E7">
        <w:rPr>
          <w:b/>
          <w:bCs/>
        </w:rPr>
        <w:t xml:space="preserve"> </w:t>
      </w:r>
      <w:r w:rsidR="000A43C7" w:rsidRPr="008D59E7">
        <w:t>Décret présidentiel n° 08-426 portant levée de cette réserve a été publié dans le Journal Officiel n°05 du 21 Janvier 2009.</w:t>
      </w:r>
    </w:p>
    <w:p w:rsidR="000A43C7" w:rsidRPr="008D59E7" w:rsidRDefault="004856B1" w:rsidP="00140E76">
      <w:pPr>
        <w:pStyle w:val="SingleTxt"/>
      </w:pPr>
      <w:r w:rsidRPr="008D59E7">
        <w:tab/>
      </w:r>
      <w:r w:rsidR="000A43C7" w:rsidRPr="008D59E7">
        <w:rPr>
          <w:b/>
          <w:bCs/>
        </w:rPr>
        <w:t>c)</w:t>
      </w:r>
      <w:r w:rsidRPr="008D59E7">
        <w:rPr>
          <w:b/>
          <w:bCs/>
        </w:rPr>
        <w:tab/>
      </w:r>
      <w:r w:rsidR="000A43C7" w:rsidRPr="008D59E7">
        <w:rPr>
          <w:b/>
          <w:bCs/>
        </w:rPr>
        <w:t>Sur l</w:t>
      </w:r>
      <w:r w:rsidR="00B079B2">
        <w:rPr>
          <w:b/>
          <w:bCs/>
        </w:rPr>
        <w:t>’</w:t>
      </w:r>
      <w:r w:rsidR="000A43C7" w:rsidRPr="008D59E7">
        <w:rPr>
          <w:b/>
          <w:bCs/>
        </w:rPr>
        <w:t>article 15 paragraphe 4 de la convention</w:t>
      </w:r>
      <w:r w:rsidR="000A43C7" w:rsidRPr="008D59E7">
        <w:t>, la réserve formulée est conçue comme suit</w:t>
      </w:r>
      <w:r w:rsidR="004009C7" w:rsidRPr="008D59E7">
        <w:t> :</w:t>
      </w:r>
      <w:r w:rsidR="000A43C7" w:rsidRPr="008D59E7">
        <w:t xml:space="preserve"> </w:t>
      </w:r>
      <w:r w:rsidR="00B079B2">
        <w:rPr>
          <w:i/>
          <w:iCs/>
        </w:rPr>
        <w:t>« </w:t>
      </w:r>
      <w:r w:rsidR="000A43C7" w:rsidRPr="008D59E7">
        <w:rPr>
          <w:i/>
          <w:iCs/>
        </w:rPr>
        <w:t xml:space="preserve">Le Gouvernement de </w:t>
      </w:r>
      <w:smartTag w:uri="urn:schemas-microsoft-com:office:smarttags" w:element="PersonName">
        <w:smartTagPr>
          <w:attr w:name="ProductID" w:val="la R￩publique Alg￩rienne"/>
        </w:smartTagPr>
        <w:r w:rsidR="000A43C7" w:rsidRPr="008D59E7">
          <w:rPr>
            <w:i/>
            <w:iCs/>
          </w:rPr>
          <w:t>la République Algérienne</w:t>
        </w:r>
      </w:smartTag>
      <w:r w:rsidR="000A43C7" w:rsidRPr="008D59E7">
        <w:rPr>
          <w:i/>
          <w:iCs/>
        </w:rPr>
        <w:t xml:space="preserve"> Démocratique et Populaire déclare que les dispositions du paragraphe 4 de l</w:t>
      </w:r>
      <w:r w:rsidR="00B079B2">
        <w:rPr>
          <w:i/>
          <w:iCs/>
        </w:rPr>
        <w:t>’</w:t>
      </w:r>
      <w:r w:rsidR="000A43C7" w:rsidRPr="008D59E7">
        <w:rPr>
          <w:i/>
          <w:iCs/>
        </w:rPr>
        <w:t>article 15, notamment, celles qui concernent le droit de la femme de choisir sa résidence et son domicile, ne doivent pas être interprétées dans un sens qui irait à l</w:t>
      </w:r>
      <w:r w:rsidR="00B079B2">
        <w:rPr>
          <w:i/>
          <w:iCs/>
        </w:rPr>
        <w:t>’</w:t>
      </w:r>
      <w:r w:rsidR="000A43C7" w:rsidRPr="008D59E7">
        <w:rPr>
          <w:i/>
          <w:iCs/>
        </w:rPr>
        <w:t>encontre des dispositions du chapitre 4 (article 37) du code algérien de la famille</w:t>
      </w:r>
      <w:r w:rsidR="00B079B2">
        <w:rPr>
          <w:i/>
          <w:iCs/>
        </w:rPr>
        <w:t> »</w:t>
      </w:r>
      <w:r w:rsidR="000A43C7" w:rsidRPr="008D59E7">
        <w:rPr>
          <w:i/>
          <w:iCs/>
        </w:rPr>
        <w:t>.</w:t>
      </w:r>
    </w:p>
    <w:p w:rsidR="000A43C7" w:rsidRPr="008D59E7" w:rsidRDefault="004856B1" w:rsidP="00140E76">
      <w:pPr>
        <w:pStyle w:val="SingleTxt"/>
      </w:pPr>
      <w:r w:rsidRPr="008D59E7">
        <w:tab/>
      </w:r>
      <w:r w:rsidR="000A43C7" w:rsidRPr="008D59E7">
        <w:t>Le choix du domicile ou de la résidence relève des aspects liés au mariage laissés à l</w:t>
      </w:r>
      <w:r w:rsidR="00B079B2">
        <w:t>’</w:t>
      </w:r>
      <w:r w:rsidR="000A43C7" w:rsidRPr="008D59E7">
        <w:t>entière appréciation des époux, soit au moment de la conclusion de l</w:t>
      </w:r>
      <w:r w:rsidR="00B079B2">
        <w:t>’</w:t>
      </w:r>
      <w:r w:rsidR="000A43C7" w:rsidRPr="008D59E7">
        <w:t>union, soit ultérieurement par acte authentique, en vertu de l</w:t>
      </w:r>
      <w:r w:rsidR="00B079B2">
        <w:t>’</w:t>
      </w:r>
      <w:r w:rsidR="000A43C7" w:rsidRPr="008D59E7">
        <w:t>article 19 du nouveau Code de la famille qui dispose</w:t>
      </w:r>
      <w:r w:rsidR="004009C7" w:rsidRPr="008D59E7">
        <w:t> :</w:t>
      </w:r>
      <w:r w:rsidR="000A43C7" w:rsidRPr="008D59E7">
        <w:t xml:space="preserve"> </w:t>
      </w:r>
      <w:r w:rsidR="00B079B2">
        <w:rPr>
          <w:i/>
          <w:iCs/>
        </w:rPr>
        <w:t>« </w:t>
      </w:r>
      <w:r w:rsidR="000A43C7" w:rsidRPr="008D59E7">
        <w:rPr>
          <w:i/>
          <w:iCs/>
        </w:rPr>
        <w:t>Les deux conjoints peuvent stipuler dans le contrat de mariage ou dans un contrat authentique ultérieur, toute clause qu</w:t>
      </w:r>
      <w:r w:rsidR="00B079B2">
        <w:rPr>
          <w:i/>
          <w:iCs/>
        </w:rPr>
        <w:t>’</w:t>
      </w:r>
      <w:r w:rsidR="000A43C7" w:rsidRPr="008D59E7">
        <w:rPr>
          <w:i/>
          <w:iCs/>
        </w:rPr>
        <w:t>ils jugent utile, notamment, en ce qui concerne la polygamie et le travail de l</w:t>
      </w:r>
      <w:r w:rsidR="00B079B2">
        <w:rPr>
          <w:i/>
          <w:iCs/>
        </w:rPr>
        <w:t>’</w:t>
      </w:r>
      <w:r w:rsidR="000A43C7" w:rsidRPr="008D59E7">
        <w:rPr>
          <w:i/>
          <w:iCs/>
        </w:rPr>
        <w:t>épouse</w:t>
      </w:r>
      <w:r w:rsidR="000A43C7" w:rsidRPr="008D59E7">
        <w:t>…</w:t>
      </w:r>
      <w:r w:rsidR="00B079B2">
        <w:t> »</w:t>
      </w:r>
      <w:r w:rsidR="000A43C7" w:rsidRPr="008D59E7">
        <w:t xml:space="preserve">. </w:t>
      </w:r>
    </w:p>
    <w:p w:rsidR="000A43C7" w:rsidRPr="008D59E7" w:rsidRDefault="004856B1" w:rsidP="00140E76">
      <w:pPr>
        <w:pStyle w:val="SingleTxt"/>
      </w:pPr>
      <w:r w:rsidRPr="008D59E7">
        <w:tab/>
      </w:r>
      <w:r w:rsidR="000A43C7" w:rsidRPr="008D59E7">
        <w:t>Dans la réalité quotidienne cette réserve est inopérante. En raison des mutations socio-économiques, beaucoup de couples mariés sont astreints matériellement à ne pas cohabiter, en raison de l</w:t>
      </w:r>
      <w:r w:rsidR="00B079B2">
        <w:t>’</w:t>
      </w:r>
      <w:r w:rsidR="000A43C7" w:rsidRPr="008D59E7">
        <w:t>éloignement du lieu de travail du conjoint.</w:t>
      </w:r>
    </w:p>
    <w:p w:rsidR="000A43C7" w:rsidRPr="008D59E7" w:rsidRDefault="004856B1" w:rsidP="00140E76">
      <w:pPr>
        <w:pStyle w:val="SingleTxt"/>
      </w:pPr>
      <w:r w:rsidRPr="008D59E7">
        <w:tab/>
      </w:r>
      <w:r w:rsidR="000A43C7" w:rsidRPr="008D59E7">
        <w:t>Par ailleurs, certains textes à l</w:t>
      </w:r>
      <w:r w:rsidR="00B079B2">
        <w:t>’</w:t>
      </w:r>
      <w:r w:rsidR="000A43C7" w:rsidRPr="008D59E7">
        <w:t xml:space="preserve">instar du statut de la magistrature (loi organique n° 04-11 du 6 septembre 2004) édictent des règles impératives pour le magistrat qui </w:t>
      </w:r>
      <w:r w:rsidR="00B079B2">
        <w:t>« </w:t>
      </w:r>
      <w:r w:rsidR="000A43C7" w:rsidRPr="008D59E7">
        <w:t>…</w:t>
      </w:r>
      <w:r w:rsidR="000A43C7" w:rsidRPr="008D59E7">
        <w:rPr>
          <w:i/>
          <w:iCs/>
        </w:rPr>
        <w:t>ne peut exercer dans la juridiction dans le ressort de laquelle se trouve le cabinet de son conjoint exerçant la profession d</w:t>
      </w:r>
      <w:r w:rsidR="00B079B2">
        <w:rPr>
          <w:i/>
          <w:iCs/>
        </w:rPr>
        <w:t>’</w:t>
      </w:r>
      <w:r w:rsidR="000A43C7" w:rsidRPr="008D59E7">
        <w:rPr>
          <w:i/>
          <w:iCs/>
        </w:rPr>
        <w:t>avocat</w:t>
      </w:r>
      <w:r w:rsidR="00B079B2">
        <w:t> »</w:t>
      </w:r>
      <w:r w:rsidR="000A43C7" w:rsidRPr="008D59E7">
        <w:t>. C</w:t>
      </w:r>
      <w:r w:rsidR="00B079B2">
        <w:t>’</w:t>
      </w:r>
      <w:r w:rsidR="000A43C7" w:rsidRPr="008D59E7">
        <w:t>est là un cas d</w:t>
      </w:r>
      <w:r w:rsidR="00B079B2">
        <w:t>’</w:t>
      </w:r>
      <w:r w:rsidR="000A43C7" w:rsidRPr="008D59E7">
        <w:t xml:space="preserve">impossibilité légale de cohabitation. </w:t>
      </w:r>
    </w:p>
    <w:p w:rsidR="00024A4B" w:rsidRPr="008D59E7" w:rsidRDefault="004856B1" w:rsidP="00140E76">
      <w:pPr>
        <w:pStyle w:val="SingleTxt"/>
        <w:rPr>
          <w:b/>
          <w:bCs/>
          <w:u w:val="single"/>
        </w:rPr>
      </w:pPr>
      <w:r w:rsidRPr="008D59E7">
        <w:tab/>
      </w:r>
      <w:r w:rsidR="000A43C7" w:rsidRPr="008D59E7">
        <w:t>S</w:t>
      </w:r>
      <w:r w:rsidR="00B079B2">
        <w:t>’</w:t>
      </w:r>
      <w:r w:rsidR="000A43C7" w:rsidRPr="008D59E7">
        <w:t>agissant de la femme majeure célibataire, aucune disposition légale ou réglementaire ne l</w:t>
      </w:r>
      <w:r w:rsidR="00B079B2">
        <w:t>’</w:t>
      </w:r>
      <w:r w:rsidR="000A43C7" w:rsidRPr="008D59E7">
        <w:t>empêche de choisir librement son domicile ou sa résidence. Il s</w:t>
      </w:r>
      <w:r w:rsidR="00B079B2">
        <w:t>’</w:t>
      </w:r>
      <w:r w:rsidR="000A43C7" w:rsidRPr="008D59E7">
        <w:t>agit d</w:t>
      </w:r>
      <w:r w:rsidR="00B079B2">
        <w:t>’</w:t>
      </w:r>
      <w:r w:rsidR="000A43C7" w:rsidRPr="008D59E7">
        <w:t>un droit constitutionnel établi (principe de la libre circulation sur le territoire national).</w:t>
      </w:r>
      <w:r w:rsidR="000A43C7" w:rsidRPr="008D59E7">
        <w:rPr>
          <w:b/>
          <w:bCs/>
          <w:u w:val="single"/>
        </w:rPr>
        <w:t xml:space="preserve"> </w:t>
      </w:r>
    </w:p>
    <w:p w:rsidR="008D59E7" w:rsidRPr="008D59E7" w:rsidRDefault="008D59E7" w:rsidP="008D59E7">
      <w:pPr>
        <w:pStyle w:val="SingleTxt"/>
        <w:spacing w:after="0" w:line="120" w:lineRule="exact"/>
        <w:rPr>
          <w:b/>
          <w:bCs/>
          <w:sz w:val="10"/>
          <w:u w:val="single"/>
        </w:rPr>
      </w:pPr>
    </w:p>
    <w:p w:rsidR="004856B1" w:rsidRPr="008D59E7" w:rsidRDefault="004856B1" w:rsidP="004856B1">
      <w:pPr>
        <w:pStyle w:val="SingleTxt"/>
        <w:spacing w:after="0" w:line="120" w:lineRule="exact"/>
        <w:rPr>
          <w:b/>
          <w:bCs/>
          <w:sz w:val="10"/>
          <w:u w:val="single"/>
        </w:rPr>
      </w:pPr>
    </w:p>
    <w:p w:rsidR="00024A4B" w:rsidRPr="008D59E7" w:rsidRDefault="004856B1" w:rsidP="004856B1">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8D59E7">
        <w:tab/>
      </w:r>
      <w:r w:rsidRPr="008D59E7">
        <w:tab/>
      </w:r>
      <w:r w:rsidR="000A43C7" w:rsidRPr="008D59E7">
        <w:t>Réponse aux recommandations 25</w:t>
      </w:r>
      <w:r w:rsidRPr="008D59E7">
        <w:t>-</w:t>
      </w:r>
      <w:r w:rsidR="000A43C7" w:rsidRPr="008D59E7">
        <w:t>26</w:t>
      </w:r>
    </w:p>
    <w:p w:rsidR="008D59E7" w:rsidRPr="008D59E7" w:rsidRDefault="008D59E7" w:rsidP="008D59E7">
      <w:pPr>
        <w:pStyle w:val="SingleTxt"/>
        <w:spacing w:after="0" w:line="120" w:lineRule="exact"/>
        <w:rPr>
          <w:b/>
          <w:bCs/>
          <w:sz w:val="10"/>
          <w:u w:val="single"/>
        </w:rPr>
      </w:pPr>
    </w:p>
    <w:p w:rsidR="004856B1" w:rsidRPr="008D59E7" w:rsidRDefault="004856B1" w:rsidP="004856B1">
      <w:pPr>
        <w:pStyle w:val="SingleTxt"/>
        <w:spacing w:after="0" w:line="120" w:lineRule="exact"/>
        <w:rPr>
          <w:b/>
          <w:bCs/>
          <w:sz w:val="10"/>
          <w:u w:val="single"/>
        </w:rPr>
      </w:pPr>
    </w:p>
    <w:p w:rsidR="00024A4B" w:rsidRPr="008D59E7" w:rsidRDefault="004856B1" w:rsidP="004856B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8D59E7">
        <w:tab/>
      </w:r>
      <w:r w:rsidRPr="008D59E7">
        <w:tab/>
      </w:r>
      <w:r w:rsidR="000A43C7" w:rsidRPr="008D59E7">
        <w:t>Code de la famille</w:t>
      </w:r>
    </w:p>
    <w:p w:rsidR="008D59E7" w:rsidRPr="008D59E7" w:rsidRDefault="008D59E7" w:rsidP="008D59E7">
      <w:pPr>
        <w:pStyle w:val="SingleTxt"/>
        <w:spacing w:after="0" w:line="120" w:lineRule="exact"/>
        <w:rPr>
          <w:sz w:val="10"/>
        </w:rPr>
      </w:pPr>
    </w:p>
    <w:p w:rsidR="000A43C7" w:rsidRPr="008D59E7" w:rsidRDefault="004856B1" w:rsidP="00140E76">
      <w:pPr>
        <w:pStyle w:val="SingleTxt"/>
      </w:pPr>
      <w:r w:rsidRPr="008D59E7">
        <w:tab/>
      </w:r>
      <w:r w:rsidR="000A43C7" w:rsidRPr="008D59E7">
        <w:t>Le Code de la famille promulgué par la loi n° 84 -11 du 9 juin 1984, n</w:t>
      </w:r>
      <w:r w:rsidR="00B079B2">
        <w:t>’</w:t>
      </w:r>
      <w:r w:rsidR="000A43C7" w:rsidRPr="008D59E7">
        <w:t xml:space="preserve">a pas connu de modifications depuis sa parution. </w:t>
      </w:r>
    </w:p>
    <w:p w:rsidR="000A43C7" w:rsidRPr="008D59E7" w:rsidRDefault="004856B1" w:rsidP="00140E76">
      <w:pPr>
        <w:pStyle w:val="SingleTxt"/>
      </w:pPr>
      <w:r w:rsidRPr="008D59E7">
        <w:tab/>
      </w:r>
      <w:r w:rsidR="000A43C7" w:rsidRPr="008D59E7">
        <w:t>Sa modification s</w:t>
      </w:r>
      <w:r w:rsidR="00B079B2">
        <w:t>’</w:t>
      </w:r>
      <w:r w:rsidR="000A43C7" w:rsidRPr="008D59E7">
        <w:t>est imposée et ce, conformément d</w:t>
      </w:r>
      <w:r w:rsidR="00B079B2">
        <w:t>’</w:t>
      </w:r>
      <w:r w:rsidR="000A43C7" w:rsidRPr="008D59E7">
        <w:t>une part, aux mutations qu</w:t>
      </w:r>
      <w:r w:rsidR="00B079B2">
        <w:t>’</w:t>
      </w:r>
      <w:r w:rsidR="000A43C7" w:rsidRPr="008D59E7">
        <w:t>a connue la société algérienne, aux revendications d</w:t>
      </w:r>
      <w:r w:rsidR="00B079B2">
        <w:t>’</w:t>
      </w:r>
      <w:r w:rsidR="000A43C7" w:rsidRPr="008D59E7">
        <w:t>un certain nombre de frange de la société, et, d</w:t>
      </w:r>
      <w:r w:rsidR="00B079B2">
        <w:t>’</w:t>
      </w:r>
      <w:r w:rsidR="000A43C7" w:rsidRPr="008D59E7">
        <w:t>autre part, en vue de le mettre en adéquation avec les conventions internationales, notamment la convention sur l</w:t>
      </w:r>
      <w:r w:rsidR="00B079B2">
        <w:t>’</w:t>
      </w:r>
      <w:r w:rsidR="000A43C7" w:rsidRPr="008D59E7">
        <w:t>élimination de toutes les formes de discrimination à l</w:t>
      </w:r>
      <w:r w:rsidR="00B079B2">
        <w:t>’</w:t>
      </w:r>
      <w:r w:rsidR="000A43C7" w:rsidRPr="008D59E7">
        <w:t>égard des femmes et la convention sur les droits de l</w:t>
      </w:r>
      <w:r w:rsidR="00B079B2">
        <w:t>’</w:t>
      </w:r>
      <w:r w:rsidR="000A43C7" w:rsidRPr="008D59E7">
        <w:t>enfant.</w:t>
      </w:r>
    </w:p>
    <w:p w:rsidR="000A43C7" w:rsidRPr="008D59E7" w:rsidRDefault="004856B1" w:rsidP="00140E76">
      <w:pPr>
        <w:pStyle w:val="SingleTxt"/>
      </w:pPr>
      <w:r w:rsidRPr="008D59E7">
        <w:tab/>
      </w:r>
      <w:r w:rsidR="000A43C7" w:rsidRPr="008D59E7">
        <w:t>C</w:t>
      </w:r>
      <w:r w:rsidR="00B079B2">
        <w:t>’</w:t>
      </w:r>
      <w:r w:rsidR="000A43C7" w:rsidRPr="008D59E7">
        <w:t>est dans cette optique qu</w:t>
      </w:r>
      <w:r w:rsidR="00B079B2">
        <w:t>’</w:t>
      </w:r>
      <w:r w:rsidR="000A43C7" w:rsidRPr="008D59E7">
        <w:t>il a été retenu d</w:t>
      </w:r>
      <w:r w:rsidR="00B079B2">
        <w:t>’</w:t>
      </w:r>
      <w:r w:rsidR="000A43C7" w:rsidRPr="008D59E7">
        <w:t xml:space="preserve">initier une loi en vue de prendre en charge les préoccupations liées au droit de la famille et à la condition de la femme dans la société. </w:t>
      </w:r>
    </w:p>
    <w:p w:rsidR="000A43C7" w:rsidRPr="008D59E7" w:rsidRDefault="004856B1" w:rsidP="00140E76">
      <w:pPr>
        <w:pStyle w:val="SingleTxt"/>
      </w:pPr>
      <w:r w:rsidRPr="008D59E7">
        <w:tab/>
      </w:r>
      <w:r w:rsidR="000A43C7" w:rsidRPr="008D59E7">
        <w:t>La commission nationale installée à cet effet, a relevé que la famille algérienne a évolué d</w:t>
      </w:r>
      <w:r w:rsidR="00B079B2">
        <w:t>’</w:t>
      </w:r>
      <w:r w:rsidR="000A43C7" w:rsidRPr="008D59E7">
        <w:t>une famille dont le chef est l</w:t>
      </w:r>
      <w:r w:rsidR="00B079B2">
        <w:t>’</w:t>
      </w:r>
      <w:r w:rsidR="000A43C7" w:rsidRPr="008D59E7">
        <w:t>époux vers une famille nucléarisée reposant sur le partage des tâches et l</w:t>
      </w:r>
      <w:r w:rsidR="00B079B2">
        <w:t>’</w:t>
      </w:r>
      <w:r w:rsidR="000A43C7" w:rsidRPr="008D59E7">
        <w:t>entraide entre l</w:t>
      </w:r>
      <w:r w:rsidR="00B079B2">
        <w:t>’</w:t>
      </w:r>
      <w:r w:rsidR="000A43C7" w:rsidRPr="008D59E7">
        <w:t>homme et la femme.</w:t>
      </w:r>
    </w:p>
    <w:p w:rsidR="000A43C7" w:rsidRPr="008D59E7" w:rsidRDefault="004856B1" w:rsidP="00140E76">
      <w:pPr>
        <w:pStyle w:val="SingleTxt"/>
      </w:pPr>
      <w:r w:rsidRPr="008D59E7">
        <w:tab/>
      </w:r>
      <w:r w:rsidR="000A43C7" w:rsidRPr="008D59E7">
        <w:t>Ainsi, les principales modifications introduites dans la loi n°84-11 du 9 juin 1984 portant Code de la famille, par l</w:t>
      </w:r>
      <w:r w:rsidR="00B079B2">
        <w:t>’</w:t>
      </w:r>
      <w:r w:rsidR="000A43C7" w:rsidRPr="008D59E7">
        <w:t>ordonnance n° 05</w:t>
      </w:r>
      <w:r w:rsidR="00140E76" w:rsidRPr="008D59E7">
        <w:t>-</w:t>
      </w:r>
      <w:r w:rsidR="000A43C7" w:rsidRPr="008D59E7">
        <w:t>02 du 27 février 2005 portent sur</w:t>
      </w:r>
      <w:r w:rsidR="004009C7" w:rsidRPr="008D59E7">
        <w:t> :</w:t>
      </w:r>
    </w:p>
    <w:p w:rsidR="000A43C7" w:rsidRPr="008D59E7" w:rsidRDefault="000A43C7" w:rsidP="004856B1">
      <w:pPr>
        <w:pStyle w:val="SingleTxt"/>
        <w:rPr>
          <w:b/>
        </w:rPr>
      </w:pPr>
      <w:r w:rsidRPr="008D59E7">
        <w:rPr>
          <w:b/>
        </w:rPr>
        <w:t>a)</w:t>
      </w:r>
      <w:r w:rsidR="004856B1" w:rsidRPr="008D59E7">
        <w:rPr>
          <w:b/>
        </w:rPr>
        <w:tab/>
      </w:r>
      <w:r w:rsidRPr="008D59E7">
        <w:rPr>
          <w:b/>
        </w:rPr>
        <w:t>Le mariage</w:t>
      </w:r>
      <w:r w:rsidR="004009C7" w:rsidRPr="008D59E7">
        <w:rPr>
          <w:b/>
        </w:rPr>
        <w:t> :</w:t>
      </w:r>
    </w:p>
    <w:p w:rsidR="000A43C7" w:rsidRPr="008D59E7" w:rsidRDefault="004856B1" w:rsidP="00140E76">
      <w:pPr>
        <w:pStyle w:val="SingleTxt"/>
        <w:rPr>
          <w:color w:val="000000"/>
        </w:rPr>
      </w:pPr>
      <w:r w:rsidRPr="008D59E7">
        <w:rPr>
          <w:color w:val="000000"/>
        </w:rPr>
        <w:tab/>
      </w:r>
      <w:r w:rsidR="000A43C7" w:rsidRPr="008D59E7">
        <w:rPr>
          <w:color w:val="000000"/>
        </w:rPr>
        <w:t xml:space="preserve">Le mariage est considéré désormais dans le droit de la famille, comme un </w:t>
      </w:r>
      <w:r w:rsidR="000A43C7" w:rsidRPr="008D59E7">
        <w:rPr>
          <w:b/>
          <w:bCs/>
          <w:color w:val="000000"/>
        </w:rPr>
        <w:t>contrat consensuel</w:t>
      </w:r>
      <w:r w:rsidR="000A43C7" w:rsidRPr="008D59E7">
        <w:rPr>
          <w:color w:val="000000"/>
        </w:rPr>
        <w:t xml:space="preserve"> qui nécessite le consentement des futurs époux. Ce qui s</w:t>
      </w:r>
      <w:r w:rsidR="00B079B2">
        <w:rPr>
          <w:color w:val="000000"/>
        </w:rPr>
        <w:t>’</w:t>
      </w:r>
      <w:r w:rsidR="000A43C7" w:rsidRPr="008D59E7">
        <w:rPr>
          <w:color w:val="000000"/>
        </w:rPr>
        <w:t xml:space="preserve">est traduit par la suppression pure et simple du </w:t>
      </w:r>
      <w:r w:rsidR="000A43C7" w:rsidRPr="008D59E7">
        <w:rPr>
          <w:b/>
          <w:bCs/>
          <w:color w:val="000000"/>
        </w:rPr>
        <w:t>mariage par procuration.</w:t>
      </w:r>
      <w:r w:rsidR="000A43C7" w:rsidRPr="008D59E7">
        <w:rPr>
          <w:color w:val="000000"/>
        </w:rPr>
        <w:t xml:space="preserve"> </w:t>
      </w:r>
      <w:r w:rsidR="000A43C7" w:rsidRPr="008D59E7">
        <w:t>En effet, l</w:t>
      </w:r>
      <w:r w:rsidR="00B079B2">
        <w:t>’</w:t>
      </w:r>
      <w:r w:rsidR="000A43C7" w:rsidRPr="008D59E7">
        <w:t>article 9 dispose que</w:t>
      </w:r>
      <w:r w:rsidR="000A43C7" w:rsidRPr="008D59E7">
        <w:rPr>
          <w:b/>
          <w:bCs/>
          <w:i/>
          <w:iCs/>
        </w:rPr>
        <w:t xml:space="preserve"> </w:t>
      </w:r>
      <w:r w:rsidR="00B079B2">
        <w:rPr>
          <w:b/>
          <w:bCs/>
          <w:i/>
          <w:iCs/>
        </w:rPr>
        <w:t>« </w:t>
      </w:r>
      <w:r w:rsidR="000A43C7" w:rsidRPr="008D59E7">
        <w:rPr>
          <w:i/>
          <w:iCs/>
        </w:rPr>
        <w:t>Le contrat de mariage est conclu par l</w:t>
      </w:r>
      <w:r w:rsidR="00B079B2">
        <w:rPr>
          <w:i/>
          <w:iCs/>
        </w:rPr>
        <w:t>’</w:t>
      </w:r>
      <w:r w:rsidR="000A43C7" w:rsidRPr="008D59E7">
        <w:rPr>
          <w:i/>
          <w:iCs/>
        </w:rPr>
        <w:t>échange du consentement des deux époux</w:t>
      </w:r>
      <w:r w:rsidR="00B079B2">
        <w:rPr>
          <w:b/>
          <w:bCs/>
        </w:rPr>
        <w:t> »</w:t>
      </w:r>
      <w:r w:rsidR="000A43C7" w:rsidRPr="008D59E7">
        <w:rPr>
          <w:b/>
          <w:bCs/>
        </w:rPr>
        <w:t>.</w:t>
      </w:r>
    </w:p>
    <w:p w:rsidR="000A43C7" w:rsidRPr="008D59E7" w:rsidRDefault="004856B1" w:rsidP="00140E76">
      <w:pPr>
        <w:pStyle w:val="SingleTxt"/>
      </w:pPr>
      <w:r w:rsidRPr="008D59E7">
        <w:tab/>
      </w:r>
      <w:r w:rsidR="000A43C7" w:rsidRPr="008D59E7">
        <w:t xml:space="preserve">Le </w:t>
      </w:r>
      <w:r w:rsidR="000A43C7" w:rsidRPr="008D59E7">
        <w:rPr>
          <w:b/>
          <w:bCs/>
        </w:rPr>
        <w:t>consentement</w:t>
      </w:r>
      <w:r w:rsidR="000A43C7" w:rsidRPr="008D59E7">
        <w:t xml:space="preserve"> est considéré juridiquement comme un </w:t>
      </w:r>
      <w:r w:rsidR="000A43C7" w:rsidRPr="008D59E7">
        <w:rPr>
          <w:b/>
          <w:bCs/>
        </w:rPr>
        <w:t>élément</w:t>
      </w:r>
      <w:r w:rsidR="000A43C7" w:rsidRPr="008D59E7">
        <w:t xml:space="preserve"> </w:t>
      </w:r>
      <w:r w:rsidR="000A43C7" w:rsidRPr="008D59E7">
        <w:rPr>
          <w:b/>
          <w:bCs/>
        </w:rPr>
        <w:t>constitutif</w:t>
      </w:r>
      <w:r w:rsidR="000A43C7" w:rsidRPr="008D59E7">
        <w:t xml:space="preserve"> du mariage. Si le consentement de l</w:t>
      </w:r>
      <w:r w:rsidR="00B079B2">
        <w:t>’</w:t>
      </w:r>
      <w:r w:rsidR="000A43C7" w:rsidRPr="008D59E7">
        <w:t xml:space="preserve">une ou des deux parties fait défaut, le mariage est entaché de nullité et toute personne intéressée, y compris les parties, peut demander son annulation par voie de justice. </w:t>
      </w:r>
    </w:p>
    <w:p w:rsidR="000A43C7" w:rsidRPr="008D59E7" w:rsidRDefault="004856B1" w:rsidP="00140E76">
      <w:pPr>
        <w:pStyle w:val="SingleTxt"/>
      </w:pPr>
      <w:r w:rsidRPr="008D59E7">
        <w:tab/>
      </w:r>
      <w:r w:rsidR="000A43C7" w:rsidRPr="008D59E7">
        <w:t>Sur ce point, il faut mettre en évidence le rôle que joue le représentant du ministère public en matière d</w:t>
      </w:r>
      <w:r w:rsidR="00B079B2">
        <w:t>’</w:t>
      </w:r>
      <w:r w:rsidR="000A43C7" w:rsidRPr="008D59E7">
        <w:t>état des personnes, que le droit algérien considère comme relevant de l</w:t>
      </w:r>
      <w:r w:rsidR="00B079B2">
        <w:t>’</w:t>
      </w:r>
      <w:r w:rsidR="000A43C7" w:rsidRPr="008D59E7">
        <w:t xml:space="preserve">ordre public. A ce titre, le procureur de </w:t>
      </w:r>
      <w:smartTag w:uri="urn:schemas-microsoft-com:office:smarttags" w:element="PersonName">
        <w:smartTagPr>
          <w:attr w:name="ProductID" w:val="la R￩publique"/>
        </w:smartTagPr>
        <w:r w:rsidR="000A43C7" w:rsidRPr="008D59E7">
          <w:t>la République</w:t>
        </w:r>
      </w:smartTag>
      <w:r w:rsidR="000A43C7" w:rsidRPr="008D59E7">
        <w:t xml:space="preserve"> peut utiliser toutes les voies légales ouvertes pour rétablir la loi dans les cas qui lui sont soumis. </w:t>
      </w:r>
    </w:p>
    <w:p w:rsidR="000A43C7" w:rsidRPr="008D59E7" w:rsidRDefault="004856B1" w:rsidP="00140E76">
      <w:pPr>
        <w:pStyle w:val="SingleTxt"/>
      </w:pPr>
      <w:r w:rsidRPr="008D59E7">
        <w:tab/>
      </w:r>
      <w:r w:rsidR="000A43C7" w:rsidRPr="008D59E7">
        <w:t>C</w:t>
      </w:r>
      <w:r w:rsidR="00B079B2">
        <w:t>’</w:t>
      </w:r>
      <w:r w:rsidR="000A43C7" w:rsidRPr="008D59E7">
        <w:t>est ainsi que l</w:t>
      </w:r>
      <w:r w:rsidR="00B079B2">
        <w:t>’</w:t>
      </w:r>
      <w:r w:rsidR="000A43C7" w:rsidRPr="008D59E7">
        <w:t>article 3 bis de l</w:t>
      </w:r>
      <w:r w:rsidR="00B079B2">
        <w:t>’</w:t>
      </w:r>
      <w:r w:rsidR="000A43C7" w:rsidRPr="008D59E7">
        <w:t>ordonnance n°05</w:t>
      </w:r>
      <w:r w:rsidR="00140E76" w:rsidRPr="008D59E7">
        <w:t>-</w:t>
      </w:r>
      <w:r w:rsidR="000A43C7" w:rsidRPr="008D59E7">
        <w:t>02 du 27 février 2005 modifiant et complétant la loi n°84-11 du 9 juin 1984 portant Code de la famille dispose que</w:t>
      </w:r>
      <w:r w:rsidR="004009C7" w:rsidRPr="008D59E7">
        <w:t> :</w:t>
      </w:r>
      <w:r w:rsidR="00B079B2">
        <w:rPr>
          <w:b/>
          <w:bCs/>
          <w:i/>
          <w:iCs/>
        </w:rPr>
        <w:t> »</w:t>
      </w:r>
      <w:r w:rsidR="000A43C7" w:rsidRPr="008D59E7">
        <w:rPr>
          <w:b/>
          <w:bCs/>
          <w:i/>
          <w:iCs/>
        </w:rPr>
        <w:t> </w:t>
      </w:r>
      <w:r w:rsidR="000A43C7" w:rsidRPr="008D59E7">
        <w:rPr>
          <w:i/>
          <w:iCs/>
        </w:rPr>
        <w:t>Le ministère public est partie principale dans toutes les instances tendant à l</w:t>
      </w:r>
      <w:r w:rsidR="00B079B2">
        <w:rPr>
          <w:i/>
          <w:iCs/>
        </w:rPr>
        <w:t>’</w:t>
      </w:r>
      <w:r w:rsidR="000A43C7" w:rsidRPr="008D59E7">
        <w:rPr>
          <w:i/>
          <w:iCs/>
        </w:rPr>
        <w:t>application des dispositions de la présente loi.</w:t>
      </w:r>
      <w:r w:rsidR="00B079B2">
        <w:rPr>
          <w:b/>
          <w:bCs/>
          <w:i/>
          <w:iCs/>
        </w:rPr>
        <w:t> »</w:t>
      </w:r>
    </w:p>
    <w:p w:rsidR="000A43C7" w:rsidRPr="008D59E7" w:rsidRDefault="004856B1" w:rsidP="00140E76">
      <w:pPr>
        <w:pStyle w:val="SingleTxt"/>
      </w:pPr>
      <w:r w:rsidRPr="008D59E7">
        <w:tab/>
      </w:r>
      <w:r w:rsidR="000A43C7" w:rsidRPr="008D59E7">
        <w:t>L</w:t>
      </w:r>
      <w:r w:rsidR="00B079B2">
        <w:t>’</w:t>
      </w:r>
      <w:r w:rsidR="000A43C7" w:rsidRPr="008D59E7">
        <w:t xml:space="preserve">article 13 de la même ordonnance prévoit que </w:t>
      </w:r>
      <w:r w:rsidR="00B079B2">
        <w:t>« </w:t>
      </w:r>
      <w:r w:rsidR="000A43C7" w:rsidRPr="008D59E7">
        <w:rPr>
          <w:i/>
          <w:iCs/>
        </w:rPr>
        <w:t>il est interdit au wali, qu</w:t>
      </w:r>
      <w:r w:rsidR="00B079B2">
        <w:rPr>
          <w:i/>
          <w:iCs/>
        </w:rPr>
        <w:t>’</w:t>
      </w:r>
      <w:r w:rsidR="000A43C7" w:rsidRPr="008D59E7">
        <w:rPr>
          <w:i/>
          <w:iCs/>
        </w:rPr>
        <w:t>il soit le père ou autre, de contraindre au mariage la personne mineure placée sous sa tutelle de même qu</w:t>
      </w:r>
      <w:r w:rsidR="00B079B2">
        <w:rPr>
          <w:i/>
          <w:iCs/>
        </w:rPr>
        <w:t>’</w:t>
      </w:r>
      <w:r w:rsidR="000A43C7" w:rsidRPr="008D59E7">
        <w:rPr>
          <w:i/>
          <w:iCs/>
        </w:rPr>
        <w:t>il ne peut la marier sans son consentement</w:t>
      </w:r>
      <w:r w:rsidR="00B079B2">
        <w:t> »</w:t>
      </w:r>
      <w:r w:rsidR="000A43C7" w:rsidRPr="008D59E7">
        <w:t xml:space="preserve">. Outre le consentement, les parties au mariage doivent avoir la capacité pleine pour contracter une union. </w:t>
      </w:r>
    </w:p>
    <w:p w:rsidR="000A43C7" w:rsidRPr="008D59E7" w:rsidRDefault="004856B1" w:rsidP="00140E76">
      <w:pPr>
        <w:pStyle w:val="SingleTxt"/>
      </w:pPr>
      <w:r w:rsidRPr="008D59E7">
        <w:tab/>
      </w:r>
      <w:r w:rsidR="000A43C7" w:rsidRPr="008D59E7">
        <w:t>Aussi bien pour l</w:t>
      </w:r>
      <w:r w:rsidR="00B079B2">
        <w:t>’</w:t>
      </w:r>
      <w:r w:rsidR="000A43C7" w:rsidRPr="008D59E7">
        <w:t xml:space="preserve">homme que la femme, la capacité juridique requise pour le mariage est </w:t>
      </w:r>
      <w:r w:rsidR="000A43C7" w:rsidRPr="008D59E7">
        <w:rPr>
          <w:b/>
          <w:bCs/>
        </w:rPr>
        <w:t>dix-neuf (19) ans révolus</w:t>
      </w:r>
      <w:r w:rsidR="000A43C7" w:rsidRPr="008D59E7">
        <w:t>, ce qui constitue une forme de garantie pour la préservation des droits de la personne, notamment, de la femme, qui peut ainsi donner son consentement en connaissance de cause.</w:t>
      </w:r>
    </w:p>
    <w:p w:rsidR="000A43C7" w:rsidRPr="008D59E7" w:rsidRDefault="004856B1" w:rsidP="00140E76">
      <w:pPr>
        <w:pStyle w:val="SingleTxt"/>
      </w:pPr>
      <w:r w:rsidRPr="008D59E7">
        <w:rPr>
          <w:color w:val="000000"/>
        </w:rPr>
        <w:tab/>
      </w:r>
      <w:r w:rsidR="000A43C7" w:rsidRPr="008D59E7">
        <w:rPr>
          <w:color w:val="000000"/>
        </w:rPr>
        <w:t>Le nouveau Code de la famille définit, en son article 36, les droits et obligations auxquels doivent se conformer les deux conjoints. C</w:t>
      </w:r>
      <w:r w:rsidR="00B079B2">
        <w:rPr>
          <w:color w:val="000000"/>
        </w:rPr>
        <w:t>’</w:t>
      </w:r>
      <w:r w:rsidR="000A43C7" w:rsidRPr="008D59E7">
        <w:rPr>
          <w:color w:val="000000"/>
        </w:rPr>
        <w:t>est ainsi que les notions d</w:t>
      </w:r>
      <w:r w:rsidR="00B079B2">
        <w:rPr>
          <w:color w:val="000000"/>
        </w:rPr>
        <w:t>’</w:t>
      </w:r>
      <w:r w:rsidR="000A43C7" w:rsidRPr="008D59E7">
        <w:rPr>
          <w:color w:val="000000"/>
        </w:rPr>
        <w:t>obéissance au mari et de respect aux parents et aux proches du mari ont été supprimées pour ne laisser place qu</w:t>
      </w:r>
      <w:r w:rsidR="00B079B2">
        <w:rPr>
          <w:color w:val="000000"/>
        </w:rPr>
        <w:t>’</w:t>
      </w:r>
      <w:r w:rsidR="000A43C7" w:rsidRPr="008D59E7">
        <w:rPr>
          <w:color w:val="000000"/>
        </w:rPr>
        <w:t>à des droits et des obligations réciproques entre les époux, notamment</w:t>
      </w:r>
      <w:r w:rsidR="004009C7" w:rsidRPr="008D59E7">
        <w:rPr>
          <w:color w:val="000000"/>
        </w:rPr>
        <w:t> :</w:t>
      </w:r>
      <w:r w:rsidR="000A43C7" w:rsidRPr="008D59E7">
        <w:rPr>
          <w:color w:val="000000"/>
        </w:rPr>
        <w:t xml:space="preserve"> </w:t>
      </w:r>
      <w:r w:rsidR="00B079B2">
        <w:rPr>
          <w:color w:val="000000"/>
        </w:rPr>
        <w:t>« </w:t>
      </w:r>
      <w:r w:rsidR="000A43C7" w:rsidRPr="008D59E7">
        <w:rPr>
          <w:i/>
          <w:iCs/>
          <w:color w:val="000000"/>
        </w:rPr>
        <w:t>la sauvegarde des liens conjugaux, la cohabitation en harmonie et le respect mutuel…</w:t>
      </w:r>
      <w:r w:rsidR="00B079B2">
        <w:rPr>
          <w:i/>
          <w:iCs/>
          <w:color w:val="000000"/>
        </w:rPr>
        <w:t> »</w:t>
      </w:r>
    </w:p>
    <w:p w:rsidR="000A43C7" w:rsidRPr="008D59E7" w:rsidRDefault="00BE0F57" w:rsidP="00140E76">
      <w:pPr>
        <w:pStyle w:val="SingleTxt"/>
        <w:rPr>
          <w:color w:val="000000"/>
        </w:rPr>
      </w:pPr>
      <w:r>
        <w:rPr>
          <w:color w:val="000000"/>
        </w:rPr>
        <w:tab/>
      </w:r>
      <w:r w:rsidR="000A43C7" w:rsidRPr="008D59E7">
        <w:rPr>
          <w:color w:val="000000"/>
        </w:rPr>
        <w:t>L</w:t>
      </w:r>
      <w:r w:rsidR="00B079B2">
        <w:rPr>
          <w:color w:val="000000"/>
        </w:rPr>
        <w:t>’</w:t>
      </w:r>
      <w:r w:rsidR="000A43C7" w:rsidRPr="008D59E7">
        <w:rPr>
          <w:color w:val="000000"/>
        </w:rPr>
        <w:t>article 36 est ainsi libellé</w:t>
      </w:r>
      <w:r w:rsidR="004009C7" w:rsidRPr="008D59E7">
        <w:rPr>
          <w:color w:val="000000"/>
        </w:rPr>
        <w:t> :</w:t>
      </w:r>
    </w:p>
    <w:p w:rsidR="000A43C7" w:rsidRPr="008D59E7" w:rsidRDefault="00BE0F57" w:rsidP="00140E76">
      <w:pPr>
        <w:pStyle w:val="SingleTxt"/>
        <w:rPr>
          <w:color w:val="000000"/>
        </w:rPr>
      </w:pPr>
      <w:r>
        <w:rPr>
          <w:color w:val="000000"/>
        </w:rPr>
        <w:tab/>
      </w:r>
      <w:r w:rsidR="00B079B2">
        <w:rPr>
          <w:color w:val="000000"/>
        </w:rPr>
        <w:t>« </w:t>
      </w:r>
      <w:r w:rsidR="000A43C7" w:rsidRPr="008D59E7">
        <w:rPr>
          <w:color w:val="000000"/>
        </w:rPr>
        <w:t>Les obligations des deux époux sont les suivantes</w:t>
      </w:r>
      <w:r w:rsidR="004009C7" w:rsidRPr="008D59E7">
        <w:rPr>
          <w:color w:val="000000"/>
        </w:rPr>
        <w:t> :</w:t>
      </w:r>
    </w:p>
    <w:p w:rsidR="000A43C7" w:rsidRPr="008D59E7" w:rsidRDefault="00300616" w:rsidP="00300616">
      <w:pPr>
        <w:pStyle w:val="SingleTxt"/>
        <w:tabs>
          <w:tab w:val="clear" w:pos="2218"/>
          <w:tab w:val="left" w:pos="1944"/>
        </w:tabs>
      </w:pPr>
      <w:r>
        <w:tab/>
      </w:r>
      <w:r w:rsidR="004856B1" w:rsidRPr="008D59E7">
        <w:t>–</w:t>
      </w:r>
      <w:r w:rsidR="004856B1" w:rsidRPr="008D59E7">
        <w:tab/>
        <w:t>S</w:t>
      </w:r>
      <w:r w:rsidR="000A43C7" w:rsidRPr="008D59E7">
        <w:t>auvegarder les liens conjugaux e</w:t>
      </w:r>
      <w:r w:rsidR="004856B1" w:rsidRPr="008D59E7">
        <w:t>t les devoirs de la vie commune;</w:t>
      </w:r>
    </w:p>
    <w:p w:rsidR="000A43C7" w:rsidRPr="008D59E7" w:rsidRDefault="00300616" w:rsidP="00300616">
      <w:pPr>
        <w:pStyle w:val="SingleTxt"/>
        <w:tabs>
          <w:tab w:val="clear" w:pos="2218"/>
          <w:tab w:val="left" w:pos="1944"/>
        </w:tabs>
      </w:pPr>
      <w:r>
        <w:tab/>
      </w:r>
      <w:r w:rsidR="004856B1" w:rsidRPr="008D59E7">
        <w:t>–</w:t>
      </w:r>
      <w:r w:rsidR="004856B1" w:rsidRPr="008D59E7">
        <w:tab/>
        <w:t>L</w:t>
      </w:r>
      <w:r w:rsidR="000A43C7" w:rsidRPr="008D59E7">
        <w:t>a cohabitation en harmonie et le respe</w:t>
      </w:r>
      <w:r w:rsidR="004856B1" w:rsidRPr="008D59E7">
        <w:t>ct mutuel et dans la mansuétude;</w:t>
      </w:r>
    </w:p>
    <w:p w:rsidR="000A43C7" w:rsidRPr="008D59E7" w:rsidRDefault="00300616" w:rsidP="00300616">
      <w:pPr>
        <w:pStyle w:val="SingleTxt"/>
        <w:tabs>
          <w:tab w:val="clear" w:pos="2218"/>
          <w:tab w:val="left" w:pos="1944"/>
        </w:tabs>
        <w:ind w:left="1944" w:hanging="677"/>
      </w:pPr>
      <w:r>
        <w:tab/>
      </w:r>
      <w:r w:rsidR="004856B1" w:rsidRPr="008D59E7">
        <w:t>–</w:t>
      </w:r>
      <w:r w:rsidR="004856B1" w:rsidRPr="008D59E7">
        <w:tab/>
        <w:t>C</w:t>
      </w:r>
      <w:r w:rsidR="000A43C7" w:rsidRPr="008D59E7">
        <w:t>ontribuer conjointement à la sauvegarde des intérêts de la famille, à la protection des en</w:t>
      </w:r>
      <w:r w:rsidR="004856B1" w:rsidRPr="008D59E7">
        <w:t>fants et à leur saine éducation;</w:t>
      </w:r>
    </w:p>
    <w:p w:rsidR="000A43C7" w:rsidRPr="008D59E7" w:rsidRDefault="00300616" w:rsidP="00300616">
      <w:pPr>
        <w:pStyle w:val="SingleTxt"/>
        <w:tabs>
          <w:tab w:val="clear" w:pos="2218"/>
          <w:tab w:val="left" w:pos="1944"/>
        </w:tabs>
        <w:ind w:left="1944" w:hanging="677"/>
      </w:pPr>
      <w:r>
        <w:tab/>
      </w:r>
      <w:r w:rsidR="004856B1" w:rsidRPr="008D59E7">
        <w:t>–</w:t>
      </w:r>
      <w:r w:rsidR="004856B1" w:rsidRPr="008D59E7">
        <w:tab/>
        <w:t>L</w:t>
      </w:r>
      <w:r w:rsidR="000A43C7" w:rsidRPr="008D59E7">
        <w:t>a concertation mutuelle dans la gestion des affaires familiales, et l</w:t>
      </w:r>
      <w:r w:rsidR="00B079B2">
        <w:t>’</w:t>
      </w:r>
      <w:r w:rsidR="000A43C7" w:rsidRPr="008D59E7">
        <w:t>espacement d</w:t>
      </w:r>
      <w:r w:rsidR="004856B1" w:rsidRPr="008D59E7">
        <w:t>es naissances;</w:t>
      </w:r>
    </w:p>
    <w:p w:rsidR="000A43C7" w:rsidRPr="008D59E7" w:rsidRDefault="00300616" w:rsidP="00300616">
      <w:pPr>
        <w:pStyle w:val="SingleTxt"/>
        <w:tabs>
          <w:tab w:val="clear" w:pos="2218"/>
          <w:tab w:val="left" w:pos="1944"/>
        </w:tabs>
      </w:pPr>
      <w:r>
        <w:tab/>
      </w:r>
      <w:r w:rsidR="004856B1" w:rsidRPr="008D59E7">
        <w:t>–</w:t>
      </w:r>
      <w:r w:rsidR="004856B1" w:rsidRPr="008D59E7">
        <w:tab/>
        <w:t>L</w:t>
      </w:r>
      <w:r w:rsidR="000A43C7" w:rsidRPr="008D59E7">
        <w:t>e respect de leurs parents respectifs, de leurs</w:t>
      </w:r>
      <w:r w:rsidR="004856B1" w:rsidRPr="008D59E7">
        <w:t xml:space="preserve"> proches et leur rendre visite;</w:t>
      </w:r>
    </w:p>
    <w:p w:rsidR="000A43C7" w:rsidRPr="008D59E7" w:rsidRDefault="00300616" w:rsidP="00300616">
      <w:pPr>
        <w:pStyle w:val="SingleTxt"/>
        <w:tabs>
          <w:tab w:val="clear" w:pos="2218"/>
          <w:tab w:val="left" w:pos="1944"/>
        </w:tabs>
        <w:ind w:left="1944" w:hanging="677"/>
      </w:pPr>
      <w:r>
        <w:tab/>
      </w:r>
      <w:r w:rsidR="004856B1" w:rsidRPr="008D59E7">
        <w:t>–</w:t>
      </w:r>
      <w:r w:rsidR="004856B1" w:rsidRPr="008D59E7">
        <w:tab/>
        <w:t>S</w:t>
      </w:r>
      <w:r w:rsidR="000A43C7" w:rsidRPr="008D59E7">
        <w:t xml:space="preserve">auvegarder les liens de parenté et les bonnes relations </w:t>
      </w:r>
      <w:r w:rsidR="004856B1" w:rsidRPr="008D59E7">
        <w:t>avec les parents et les proches;</w:t>
      </w:r>
    </w:p>
    <w:p w:rsidR="000A43C7" w:rsidRPr="008D59E7" w:rsidRDefault="00300616" w:rsidP="00300616">
      <w:pPr>
        <w:pStyle w:val="SingleTxt"/>
        <w:tabs>
          <w:tab w:val="clear" w:pos="2218"/>
          <w:tab w:val="left" w:pos="1944"/>
        </w:tabs>
        <w:ind w:left="1944" w:hanging="677"/>
      </w:pPr>
      <w:r>
        <w:tab/>
      </w:r>
      <w:r w:rsidR="004856B1" w:rsidRPr="008D59E7">
        <w:t>–</w:t>
      </w:r>
      <w:r w:rsidR="004856B1" w:rsidRPr="008D59E7">
        <w:tab/>
        <w:t>C</w:t>
      </w:r>
      <w:r w:rsidR="000A43C7" w:rsidRPr="008D59E7">
        <w:t>hacun des époux a le droit de rendre visite et d</w:t>
      </w:r>
      <w:r w:rsidR="00B079B2">
        <w:t>’</w:t>
      </w:r>
      <w:r w:rsidR="000A43C7" w:rsidRPr="008D59E7">
        <w:t>accueillir ses parents et proches dans la mansuétude</w:t>
      </w:r>
      <w:r w:rsidR="00B079B2">
        <w:t> »</w:t>
      </w:r>
      <w:r w:rsidR="000A43C7" w:rsidRPr="008D59E7">
        <w:t>.</w:t>
      </w:r>
    </w:p>
    <w:p w:rsidR="000A43C7" w:rsidRPr="008D59E7" w:rsidRDefault="000A43C7" w:rsidP="00140E76">
      <w:pPr>
        <w:pStyle w:val="SingleTxt"/>
        <w:rPr>
          <w:b/>
          <w:bCs/>
          <w:color w:val="000000"/>
        </w:rPr>
      </w:pPr>
      <w:r w:rsidRPr="008D59E7">
        <w:rPr>
          <w:b/>
          <w:bCs/>
          <w:color w:val="000000"/>
        </w:rPr>
        <w:t>b)</w:t>
      </w:r>
      <w:r w:rsidR="004856B1" w:rsidRPr="008D59E7">
        <w:rPr>
          <w:b/>
          <w:bCs/>
          <w:color w:val="000000"/>
        </w:rPr>
        <w:tab/>
      </w:r>
      <w:r w:rsidRPr="008D59E7">
        <w:rPr>
          <w:b/>
          <w:bCs/>
          <w:color w:val="000000"/>
        </w:rPr>
        <w:t>La polygamie</w:t>
      </w:r>
      <w:r w:rsidR="004009C7" w:rsidRPr="008D59E7">
        <w:rPr>
          <w:b/>
          <w:bCs/>
          <w:color w:val="000000"/>
        </w:rPr>
        <w:t> :</w:t>
      </w:r>
      <w:r w:rsidRPr="008D59E7">
        <w:rPr>
          <w:b/>
          <w:bCs/>
          <w:color w:val="000000"/>
        </w:rPr>
        <w:t xml:space="preserve"> </w:t>
      </w:r>
    </w:p>
    <w:p w:rsidR="000A43C7" w:rsidRPr="008D59E7" w:rsidRDefault="004856B1" w:rsidP="00140E76">
      <w:pPr>
        <w:pStyle w:val="SingleTxt"/>
        <w:rPr>
          <w:color w:val="000000"/>
        </w:rPr>
      </w:pPr>
      <w:r w:rsidRPr="008D59E7">
        <w:rPr>
          <w:color w:val="000000"/>
        </w:rPr>
        <w:tab/>
      </w:r>
      <w:r w:rsidR="000A43C7" w:rsidRPr="008D59E7">
        <w:rPr>
          <w:color w:val="000000"/>
        </w:rPr>
        <w:t xml:space="preserve">La pratique de la polygamie est une exception dans la société algérienne. </w:t>
      </w:r>
    </w:p>
    <w:p w:rsidR="000A43C7" w:rsidRPr="008D59E7" w:rsidRDefault="004856B1" w:rsidP="00140E76">
      <w:pPr>
        <w:pStyle w:val="SingleTxt"/>
        <w:rPr>
          <w:color w:val="000000"/>
        </w:rPr>
      </w:pPr>
      <w:r w:rsidRPr="008D59E7">
        <w:rPr>
          <w:color w:val="000000"/>
        </w:rPr>
        <w:tab/>
      </w:r>
      <w:r w:rsidR="000A43C7" w:rsidRPr="008D59E7">
        <w:rPr>
          <w:color w:val="000000"/>
        </w:rPr>
        <w:t>Le législateur a introduit des exigences sévères rendant sa pratique plus que difficile. En effet, l</w:t>
      </w:r>
      <w:r w:rsidR="00B079B2">
        <w:rPr>
          <w:color w:val="000000"/>
        </w:rPr>
        <w:t>’</w:t>
      </w:r>
      <w:r w:rsidR="000A43C7" w:rsidRPr="008D59E7">
        <w:rPr>
          <w:color w:val="000000"/>
        </w:rPr>
        <w:t xml:space="preserve">ordonnance du 27 février </w:t>
      </w:r>
      <w:smartTag w:uri="urn:schemas-microsoft-com:office:smarttags" w:element="metricconverter">
        <w:smartTagPr>
          <w:attr w:name="ProductID" w:val="2005 a"/>
        </w:smartTagPr>
        <w:r w:rsidR="000A43C7" w:rsidRPr="008D59E7">
          <w:rPr>
            <w:color w:val="000000"/>
          </w:rPr>
          <w:t>2005 a</w:t>
        </w:r>
      </w:smartTag>
      <w:r w:rsidR="000A43C7" w:rsidRPr="008D59E7">
        <w:rPr>
          <w:color w:val="000000"/>
        </w:rPr>
        <w:t xml:space="preserve"> imposé de nouvelles règles que l</w:t>
      </w:r>
      <w:r w:rsidR="00B079B2">
        <w:rPr>
          <w:color w:val="000000"/>
        </w:rPr>
        <w:t>’</w:t>
      </w:r>
      <w:r w:rsidR="000A43C7" w:rsidRPr="008D59E7">
        <w:rPr>
          <w:color w:val="000000"/>
        </w:rPr>
        <w:t>époux est tenu d</w:t>
      </w:r>
      <w:r w:rsidR="00B079B2">
        <w:rPr>
          <w:color w:val="000000"/>
        </w:rPr>
        <w:t>’</w:t>
      </w:r>
      <w:r w:rsidR="000A43C7" w:rsidRPr="008D59E7">
        <w:rPr>
          <w:color w:val="000000"/>
        </w:rPr>
        <w:t xml:space="preserve">observer. </w:t>
      </w:r>
    </w:p>
    <w:p w:rsidR="000A43C7" w:rsidRPr="008D59E7" w:rsidRDefault="008D59E7" w:rsidP="00140E76">
      <w:pPr>
        <w:pStyle w:val="SingleTxt"/>
        <w:rPr>
          <w:color w:val="000000"/>
        </w:rPr>
      </w:pPr>
      <w:r>
        <w:rPr>
          <w:color w:val="000000"/>
        </w:rPr>
        <w:tab/>
      </w:r>
      <w:r w:rsidR="000A43C7" w:rsidRPr="008D59E7">
        <w:rPr>
          <w:color w:val="000000"/>
        </w:rPr>
        <w:t>Impérativement, l</w:t>
      </w:r>
      <w:r w:rsidR="00B079B2">
        <w:rPr>
          <w:color w:val="000000"/>
        </w:rPr>
        <w:t>’</w:t>
      </w:r>
      <w:r w:rsidR="000A43C7" w:rsidRPr="008D59E7">
        <w:rPr>
          <w:color w:val="000000"/>
        </w:rPr>
        <w:t>époux devra obtenir un accord express de sa première épouse ainsi que de la future épouse pour contracter un nouveau mariage et l</w:t>
      </w:r>
      <w:r w:rsidR="00B079B2">
        <w:rPr>
          <w:color w:val="000000"/>
        </w:rPr>
        <w:t>’</w:t>
      </w:r>
      <w:r w:rsidR="000A43C7" w:rsidRPr="008D59E7">
        <w:rPr>
          <w:color w:val="000000"/>
        </w:rPr>
        <w:t>autorisation du président du Tribunal. Le magistrat est tenu de vérifier si le motif invoqué est justifié et si l</w:t>
      </w:r>
      <w:r w:rsidR="00B079B2">
        <w:rPr>
          <w:color w:val="000000"/>
        </w:rPr>
        <w:t>’</w:t>
      </w:r>
      <w:r w:rsidR="000A43C7" w:rsidRPr="008D59E7">
        <w:rPr>
          <w:color w:val="000000"/>
        </w:rPr>
        <w:t>époux est apte à assurer l</w:t>
      </w:r>
      <w:r w:rsidR="00B079B2">
        <w:rPr>
          <w:color w:val="000000"/>
        </w:rPr>
        <w:t>’</w:t>
      </w:r>
      <w:r w:rsidR="000A43C7" w:rsidRPr="008D59E7">
        <w:rPr>
          <w:color w:val="000000"/>
        </w:rPr>
        <w:t>équité et les conditions nécessaires à la vie conjugale pour les deux épouses.</w:t>
      </w:r>
    </w:p>
    <w:p w:rsidR="000A43C7" w:rsidRPr="008D59E7" w:rsidRDefault="004856B1" w:rsidP="00140E76">
      <w:pPr>
        <w:pStyle w:val="SingleTxt"/>
        <w:rPr>
          <w:color w:val="000000"/>
        </w:rPr>
      </w:pPr>
      <w:r w:rsidRPr="008D59E7">
        <w:rPr>
          <w:color w:val="000000"/>
        </w:rPr>
        <w:tab/>
      </w:r>
      <w:r w:rsidR="000A43C7" w:rsidRPr="008D59E7">
        <w:rPr>
          <w:color w:val="000000"/>
        </w:rPr>
        <w:t>En cas de dol, chaque épouse peut intenter une action en divorce contre le conjoint (art. 8 bis). Le nouveau mariage est résilié, avant sa consommation, si l</w:t>
      </w:r>
      <w:r w:rsidR="00B079B2">
        <w:rPr>
          <w:color w:val="000000"/>
        </w:rPr>
        <w:t>’</w:t>
      </w:r>
      <w:r w:rsidR="000A43C7" w:rsidRPr="008D59E7">
        <w:rPr>
          <w:color w:val="000000"/>
        </w:rPr>
        <w:t>époux n</w:t>
      </w:r>
      <w:r w:rsidR="00B079B2">
        <w:rPr>
          <w:color w:val="000000"/>
        </w:rPr>
        <w:t>’</w:t>
      </w:r>
      <w:r w:rsidR="000A43C7" w:rsidRPr="008D59E7">
        <w:rPr>
          <w:color w:val="000000"/>
        </w:rPr>
        <w:t>a pas obtenu l</w:t>
      </w:r>
      <w:r w:rsidR="00B079B2">
        <w:rPr>
          <w:color w:val="000000"/>
        </w:rPr>
        <w:t>’</w:t>
      </w:r>
      <w:r w:rsidR="000A43C7" w:rsidRPr="008D59E7">
        <w:rPr>
          <w:color w:val="000000"/>
        </w:rPr>
        <w:t>autorisation du juge (art.8 bis1).</w:t>
      </w:r>
    </w:p>
    <w:p w:rsidR="000A43C7" w:rsidRPr="008D59E7" w:rsidRDefault="000A43C7" w:rsidP="00024A4B">
      <w:pPr>
        <w:pStyle w:val="SingleTxt"/>
        <w:keepNext/>
        <w:keepLines/>
        <w:rPr>
          <w:b/>
          <w:bCs/>
          <w:color w:val="000000"/>
        </w:rPr>
      </w:pPr>
      <w:r w:rsidRPr="008D59E7">
        <w:rPr>
          <w:b/>
          <w:bCs/>
          <w:color w:val="000000"/>
        </w:rPr>
        <w:t>c)</w:t>
      </w:r>
      <w:r w:rsidR="004856B1" w:rsidRPr="008D59E7">
        <w:rPr>
          <w:b/>
          <w:bCs/>
          <w:color w:val="000000"/>
        </w:rPr>
        <w:tab/>
      </w:r>
      <w:r w:rsidRPr="008D59E7">
        <w:rPr>
          <w:b/>
          <w:bCs/>
          <w:color w:val="000000"/>
        </w:rPr>
        <w:t>Le divorce</w:t>
      </w:r>
      <w:r w:rsidR="004009C7" w:rsidRPr="008D59E7">
        <w:rPr>
          <w:b/>
          <w:bCs/>
          <w:color w:val="000000"/>
        </w:rPr>
        <w:t> :</w:t>
      </w:r>
      <w:r w:rsidRPr="008D59E7">
        <w:rPr>
          <w:b/>
          <w:bCs/>
          <w:color w:val="000000"/>
        </w:rPr>
        <w:t xml:space="preserve"> </w:t>
      </w:r>
    </w:p>
    <w:p w:rsidR="000A43C7" w:rsidRPr="008D59E7" w:rsidRDefault="004856B1" w:rsidP="00024A4B">
      <w:pPr>
        <w:pStyle w:val="SingleTxt"/>
        <w:keepNext/>
        <w:keepLines/>
        <w:rPr>
          <w:color w:val="000000"/>
        </w:rPr>
      </w:pPr>
      <w:r w:rsidRPr="008D59E7">
        <w:rPr>
          <w:color w:val="000000"/>
        </w:rPr>
        <w:tab/>
      </w:r>
      <w:r w:rsidR="000A43C7" w:rsidRPr="008D59E7">
        <w:rPr>
          <w:color w:val="000000"/>
        </w:rPr>
        <w:t>A la faveur de la nouvelle loi, les causes sur lesquelles l</w:t>
      </w:r>
      <w:r w:rsidR="00B079B2">
        <w:rPr>
          <w:color w:val="000000"/>
        </w:rPr>
        <w:t>’</w:t>
      </w:r>
      <w:r w:rsidR="000A43C7" w:rsidRPr="008D59E7">
        <w:rPr>
          <w:color w:val="000000"/>
        </w:rPr>
        <w:t>épouse peut se fonder ont été élargies de telle sorte que cette dernière, peut désormais intenter une action judiciaire, notamment, pour mésentente persistante avec son époux ou pour violation des clauses stipulées dans le contrat de mariage ou dans un contrat passé ultérieurement.</w:t>
      </w:r>
    </w:p>
    <w:p w:rsidR="000A43C7" w:rsidRPr="008D59E7" w:rsidRDefault="004856B1" w:rsidP="00140E76">
      <w:pPr>
        <w:pStyle w:val="SingleTxt"/>
        <w:rPr>
          <w:color w:val="000000"/>
        </w:rPr>
      </w:pPr>
      <w:r w:rsidRPr="008D59E7">
        <w:rPr>
          <w:color w:val="000000"/>
        </w:rPr>
        <w:tab/>
      </w:r>
      <w:r w:rsidR="000A43C7" w:rsidRPr="008D59E7">
        <w:rPr>
          <w:color w:val="000000"/>
        </w:rPr>
        <w:t>Toute action en divorce donne nécessairement lieu à réparation. L</w:t>
      </w:r>
      <w:r w:rsidR="00B079B2">
        <w:rPr>
          <w:color w:val="000000"/>
        </w:rPr>
        <w:t>’</w:t>
      </w:r>
      <w:r w:rsidR="000A43C7" w:rsidRPr="008D59E7">
        <w:rPr>
          <w:color w:val="000000"/>
        </w:rPr>
        <w:t>inexécution du jugement portant réparation, donne inévitablement lieu à des poursuites pénales, notamment, à l</w:t>
      </w:r>
      <w:r w:rsidR="00B079B2">
        <w:rPr>
          <w:color w:val="000000"/>
        </w:rPr>
        <w:t>’</w:t>
      </w:r>
      <w:r w:rsidR="000A43C7" w:rsidRPr="008D59E7">
        <w:rPr>
          <w:color w:val="000000"/>
        </w:rPr>
        <w:t>encontre de l</w:t>
      </w:r>
      <w:r w:rsidR="00B079B2">
        <w:rPr>
          <w:color w:val="000000"/>
        </w:rPr>
        <w:t>’</w:t>
      </w:r>
      <w:r w:rsidR="000A43C7" w:rsidRPr="008D59E7">
        <w:rPr>
          <w:color w:val="000000"/>
        </w:rPr>
        <w:t>époux récalcitrant. La jurisprudence des juridictions pénales algériennes est très rigoureuse à ce sujet.</w:t>
      </w:r>
    </w:p>
    <w:p w:rsidR="000A43C7" w:rsidRPr="008D59E7" w:rsidRDefault="004856B1" w:rsidP="00140E76">
      <w:pPr>
        <w:pStyle w:val="SingleTxt"/>
        <w:rPr>
          <w:color w:val="000000"/>
        </w:rPr>
      </w:pPr>
      <w:r w:rsidRPr="008D59E7">
        <w:rPr>
          <w:color w:val="000000"/>
        </w:rPr>
        <w:tab/>
      </w:r>
      <w:r w:rsidR="000A43C7" w:rsidRPr="008D59E7">
        <w:rPr>
          <w:color w:val="000000"/>
        </w:rPr>
        <w:t>Pour éviter les pratiques du passé qui consistent dans les manœuvres dilatoires du premier mari en vue d</w:t>
      </w:r>
      <w:r w:rsidR="00B079B2">
        <w:rPr>
          <w:color w:val="000000"/>
        </w:rPr>
        <w:t>’</w:t>
      </w:r>
      <w:r w:rsidR="000A43C7" w:rsidRPr="008D59E7">
        <w:rPr>
          <w:color w:val="000000"/>
        </w:rPr>
        <w:t>empêcher l</w:t>
      </w:r>
      <w:r w:rsidR="00B079B2">
        <w:rPr>
          <w:color w:val="000000"/>
        </w:rPr>
        <w:t>’</w:t>
      </w:r>
      <w:r w:rsidR="000A43C7" w:rsidRPr="008D59E7">
        <w:rPr>
          <w:color w:val="000000"/>
        </w:rPr>
        <w:t>épouse divorcée de se remarier, les décisions des tribunaux de première instance prononçant le divorce sont rendues en premier et dernier ressort. Elles ne peuvent ainsi faire l</w:t>
      </w:r>
      <w:r w:rsidR="00B079B2">
        <w:rPr>
          <w:color w:val="000000"/>
        </w:rPr>
        <w:t>’</w:t>
      </w:r>
      <w:r w:rsidR="000A43C7" w:rsidRPr="008D59E7">
        <w:rPr>
          <w:color w:val="000000"/>
        </w:rPr>
        <w:t>objet d</w:t>
      </w:r>
      <w:r w:rsidR="00B079B2">
        <w:rPr>
          <w:color w:val="000000"/>
        </w:rPr>
        <w:t>’</w:t>
      </w:r>
      <w:r w:rsidR="000A43C7" w:rsidRPr="008D59E7">
        <w:rPr>
          <w:color w:val="000000"/>
        </w:rPr>
        <w:t>aucun appel auprès de la juridiction du second degré (juridiction d</w:t>
      </w:r>
      <w:r w:rsidR="00B079B2">
        <w:rPr>
          <w:color w:val="000000"/>
        </w:rPr>
        <w:t>’</w:t>
      </w:r>
      <w:r w:rsidR="000A43C7" w:rsidRPr="008D59E7">
        <w:rPr>
          <w:color w:val="000000"/>
        </w:rPr>
        <w:t>appel ou Cour) sauf dans leurs aspects patrimoniaux. Une fois la décision rendue, le greffier de la juridiction qui a rendu cette décision procède à la transcription du divorce sur les registres de l</w:t>
      </w:r>
      <w:r w:rsidR="00B079B2">
        <w:rPr>
          <w:color w:val="000000"/>
        </w:rPr>
        <w:t>’</w:t>
      </w:r>
      <w:r w:rsidR="000A43C7" w:rsidRPr="008D59E7">
        <w:rPr>
          <w:color w:val="000000"/>
        </w:rPr>
        <w:t>état civil.</w:t>
      </w:r>
    </w:p>
    <w:p w:rsidR="000A43C7" w:rsidRPr="008D59E7" w:rsidRDefault="000A43C7" w:rsidP="00140E76">
      <w:pPr>
        <w:pStyle w:val="SingleTxt"/>
        <w:rPr>
          <w:b/>
          <w:bCs/>
          <w:color w:val="000000"/>
        </w:rPr>
      </w:pPr>
      <w:r w:rsidRPr="008D59E7">
        <w:rPr>
          <w:b/>
          <w:bCs/>
          <w:color w:val="000000"/>
        </w:rPr>
        <w:t>d)</w:t>
      </w:r>
      <w:r w:rsidR="004856B1" w:rsidRPr="008D59E7">
        <w:rPr>
          <w:b/>
          <w:bCs/>
          <w:color w:val="000000"/>
        </w:rPr>
        <w:tab/>
      </w:r>
      <w:r w:rsidRPr="008D59E7">
        <w:rPr>
          <w:b/>
          <w:bCs/>
          <w:color w:val="000000"/>
        </w:rPr>
        <w:t>Le droit de garde (ou hadana)</w:t>
      </w:r>
      <w:r w:rsidR="004009C7" w:rsidRPr="008D59E7">
        <w:rPr>
          <w:b/>
          <w:bCs/>
          <w:color w:val="000000"/>
        </w:rPr>
        <w:t> :</w:t>
      </w:r>
    </w:p>
    <w:p w:rsidR="000A43C7" w:rsidRPr="008D59E7" w:rsidRDefault="004856B1" w:rsidP="00140E76">
      <w:pPr>
        <w:pStyle w:val="SingleTxt"/>
        <w:rPr>
          <w:color w:val="000000"/>
        </w:rPr>
      </w:pPr>
      <w:r w:rsidRPr="008D59E7">
        <w:rPr>
          <w:color w:val="000000"/>
        </w:rPr>
        <w:tab/>
      </w:r>
      <w:r w:rsidR="000A43C7" w:rsidRPr="008D59E7">
        <w:rPr>
          <w:color w:val="000000"/>
        </w:rPr>
        <w:t>La modification apportée au code de la famille répond au principe de la recherche de l</w:t>
      </w:r>
      <w:r w:rsidR="00B079B2">
        <w:rPr>
          <w:color w:val="000000"/>
        </w:rPr>
        <w:t>’</w:t>
      </w:r>
      <w:r w:rsidR="000A43C7" w:rsidRPr="008D59E7">
        <w:rPr>
          <w:color w:val="000000"/>
        </w:rPr>
        <w:t>intérêt de l</w:t>
      </w:r>
      <w:r w:rsidR="00B079B2">
        <w:rPr>
          <w:color w:val="000000"/>
        </w:rPr>
        <w:t>’</w:t>
      </w:r>
      <w:r w:rsidR="000A43C7" w:rsidRPr="008D59E7">
        <w:rPr>
          <w:color w:val="000000"/>
        </w:rPr>
        <w:t>enfant. C</w:t>
      </w:r>
      <w:r w:rsidR="00B079B2">
        <w:rPr>
          <w:color w:val="000000"/>
        </w:rPr>
        <w:t>’</w:t>
      </w:r>
      <w:r w:rsidR="000A43C7" w:rsidRPr="008D59E7">
        <w:rPr>
          <w:color w:val="000000"/>
        </w:rPr>
        <w:t>est ainsi que le père vient désormais en deuxième position, après la mère, dans l</w:t>
      </w:r>
      <w:r w:rsidR="00B079B2">
        <w:rPr>
          <w:color w:val="000000"/>
        </w:rPr>
        <w:t>’</w:t>
      </w:r>
      <w:r w:rsidR="000A43C7" w:rsidRPr="008D59E7">
        <w:rPr>
          <w:color w:val="000000"/>
        </w:rPr>
        <w:t>ordre des dévolutaires du droit de garde.</w:t>
      </w:r>
    </w:p>
    <w:p w:rsidR="000A43C7" w:rsidRPr="008D59E7" w:rsidRDefault="004856B1" w:rsidP="00140E76">
      <w:pPr>
        <w:pStyle w:val="SingleTxt"/>
        <w:rPr>
          <w:color w:val="000000"/>
        </w:rPr>
      </w:pPr>
      <w:r w:rsidRPr="008D59E7">
        <w:rPr>
          <w:color w:val="000000"/>
        </w:rPr>
        <w:tab/>
      </w:r>
      <w:r w:rsidR="000A43C7" w:rsidRPr="008D59E7">
        <w:rPr>
          <w:color w:val="000000"/>
        </w:rPr>
        <w:t>Les juridictions civiles algériennes accordent dans la grande majorité des cas, la garde de l</w:t>
      </w:r>
      <w:r w:rsidR="00B079B2">
        <w:rPr>
          <w:color w:val="000000"/>
        </w:rPr>
        <w:t>’</w:t>
      </w:r>
      <w:r w:rsidR="000A43C7" w:rsidRPr="008D59E7">
        <w:rPr>
          <w:color w:val="000000"/>
        </w:rPr>
        <w:t>enfant ou des enfants à leur mère. A ce titre, le père est tenu, selon les nouvelles dispositions, à assurer un logement décent ou, à défaut, une indemnité permettant de couvrir le paiement du loyer afin que la mère puisse exercer le droit de garde qui lui a été dévolu dans des conditions acceptables. Enfin, la mère qui travaille ne peut plus être déchue de son droit de garde (art. 67 al. 2).</w:t>
      </w:r>
    </w:p>
    <w:p w:rsidR="000A43C7" w:rsidRPr="008D59E7" w:rsidRDefault="000A43C7" w:rsidP="00140E76">
      <w:pPr>
        <w:pStyle w:val="SingleTxt"/>
        <w:rPr>
          <w:b/>
          <w:bCs/>
          <w:color w:val="000000"/>
        </w:rPr>
      </w:pPr>
      <w:r w:rsidRPr="008D59E7">
        <w:rPr>
          <w:b/>
          <w:bCs/>
          <w:color w:val="000000"/>
        </w:rPr>
        <w:t>e)</w:t>
      </w:r>
      <w:r w:rsidR="004856B1" w:rsidRPr="008D59E7">
        <w:rPr>
          <w:b/>
          <w:bCs/>
          <w:color w:val="000000"/>
        </w:rPr>
        <w:tab/>
      </w:r>
      <w:r w:rsidRPr="008D59E7">
        <w:rPr>
          <w:b/>
          <w:bCs/>
          <w:color w:val="000000"/>
        </w:rPr>
        <w:t>La tutelle</w:t>
      </w:r>
      <w:r w:rsidR="004009C7" w:rsidRPr="008D59E7">
        <w:rPr>
          <w:b/>
          <w:bCs/>
          <w:color w:val="000000"/>
        </w:rPr>
        <w:t> :</w:t>
      </w:r>
    </w:p>
    <w:p w:rsidR="000A43C7" w:rsidRPr="008D59E7" w:rsidRDefault="004856B1" w:rsidP="00140E76">
      <w:pPr>
        <w:pStyle w:val="SingleTxt"/>
        <w:rPr>
          <w:color w:val="000000"/>
        </w:rPr>
      </w:pPr>
      <w:r w:rsidRPr="008D59E7">
        <w:rPr>
          <w:color w:val="000000"/>
        </w:rPr>
        <w:tab/>
      </w:r>
      <w:r w:rsidR="000A43C7" w:rsidRPr="008D59E7">
        <w:rPr>
          <w:color w:val="000000"/>
        </w:rPr>
        <w:t>Une avancée remarquable a été enregistrée en matière de tutelle de la mère sur ses enfants, dans la mesure où elle a dorénavant</w:t>
      </w:r>
      <w:r w:rsidR="004009C7" w:rsidRPr="008D59E7">
        <w:rPr>
          <w:color w:val="000000"/>
        </w:rPr>
        <w:t> :</w:t>
      </w:r>
    </w:p>
    <w:p w:rsidR="000A43C7" w:rsidRPr="008D59E7" w:rsidRDefault="004856B1" w:rsidP="00994B4B">
      <w:pPr>
        <w:pStyle w:val="SingleTxt"/>
        <w:tabs>
          <w:tab w:val="right" w:pos="1685"/>
        </w:tabs>
        <w:ind w:left="1742" w:hanging="475"/>
        <w:rPr>
          <w:color w:val="000000"/>
        </w:rPr>
      </w:pPr>
      <w:r w:rsidRPr="008D59E7">
        <w:rPr>
          <w:color w:val="000000"/>
        </w:rPr>
        <w:tab/>
        <w:t>–</w:t>
      </w:r>
      <w:r w:rsidRPr="008D59E7">
        <w:rPr>
          <w:color w:val="000000"/>
        </w:rPr>
        <w:tab/>
        <w:t>L</w:t>
      </w:r>
      <w:r w:rsidR="000A43C7" w:rsidRPr="008D59E7">
        <w:rPr>
          <w:color w:val="000000"/>
        </w:rPr>
        <w:t>a faculté de suppléer le père, en cas d</w:t>
      </w:r>
      <w:r w:rsidR="00B079B2">
        <w:rPr>
          <w:color w:val="000000"/>
        </w:rPr>
        <w:t>’</w:t>
      </w:r>
      <w:r w:rsidR="000A43C7" w:rsidRPr="008D59E7">
        <w:rPr>
          <w:color w:val="000000"/>
        </w:rPr>
        <w:t>urgence, dans l</w:t>
      </w:r>
      <w:r w:rsidR="00B079B2">
        <w:rPr>
          <w:color w:val="000000"/>
        </w:rPr>
        <w:t>’</w:t>
      </w:r>
      <w:r w:rsidR="000A43C7" w:rsidRPr="008D59E7">
        <w:rPr>
          <w:color w:val="000000"/>
        </w:rPr>
        <w:t>accomplissement de certains actes de la vie civile (formalités administratives, scolarité des enfants) en cas d</w:t>
      </w:r>
      <w:r w:rsidR="00B079B2">
        <w:rPr>
          <w:color w:val="000000"/>
        </w:rPr>
        <w:t>’</w:t>
      </w:r>
      <w:r w:rsidR="000A43C7" w:rsidRPr="008D59E7">
        <w:rPr>
          <w:color w:val="000000"/>
        </w:rPr>
        <w:t>absence ou en cas d</w:t>
      </w:r>
      <w:r w:rsidR="00B079B2">
        <w:rPr>
          <w:color w:val="000000"/>
        </w:rPr>
        <w:t>’</w:t>
      </w:r>
      <w:r w:rsidR="000A43C7" w:rsidRPr="008D59E7">
        <w:rPr>
          <w:color w:val="000000"/>
        </w:rPr>
        <w:t>empêchement de ce dernier;</w:t>
      </w:r>
    </w:p>
    <w:p w:rsidR="000A43C7" w:rsidRPr="008D59E7" w:rsidRDefault="004856B1" w:rsidP="00994B4B">
      <w:pPr>
        <w:pStyle w:val="SingleTxt"/>
        <w:tabs>
          <w:tab w:val="right" w:pos="1685"/>
        </w:tabs>
        <w:ind w:left="1742" w:hanging="475"/>
        <w:rPr>
          <w:color w:val="000000"/>
        </w:rPr>
      </w:pPr>
      <w:r w:rsidRPr="008D59E7">
        <w:rPr>
          <w:color w:val="000000"/>
        </w:rPr>
        <w:tab/>
        <w:t>–</w:t>
      </w:r>
      <w:r w:rsidR="00994B4B" w:rsidRPr="008D59E7">
        <w:rPr>
          <w:color w:val="000000"/>
        </w:rPr>
        <w:tab/>
        <w:t>L</w:t>
      </w:r>
      <w:r w:rsidR="000A43C7" w:rsidRPr="008D59E7">
        <w:rPr>
          <w:color w:val="000000"/>
        </w:rPr>
        <w:t>e droit de tutelle, en cas de divorce, sur ses propres enfants dont elle a la garde.</w:t>
      </w:r>
    </w:p>
    <w:p w:rsidR="000A43C7" w:rsidRPr="008D59E7" w:rsidRDefault="000A43C7" w:rsidP="00994B4B">
      <w:pPr>
        <w:pStyle w:val="SingleTxt"/>
        <w:keepNext/>
        <w:keepLines/>
      </w:pPr>
      <w:r w:rsidRPr="008D59E7">
        <w:rPr>
          <w:b/>
          <w:bCs/>
        </w:rPr>
        <w:t>f)</w:t>
      </w:r>
      <w:r w:rsidR="00994B4B" w:rsidRPr="008D59E7">
        <w:rPr>
          <w:b/>
          <w:bCs/>
        </w:rPr>
        <w:tab/>
      </w:r>
      <w:r w:rsidRPr="008D59E7">
        <w:rPr>
          <w:b/>
          <w:bCs/>
        </w:rPr>
        <w:t>Les nouvelles règles d</w:t>
      </w:r>
      <w:r w:rsidR="00B079B2">
        <w:rPr>
          <w:b/>
          <w:bCs/>
        </w:rPr>
        <w:t>’</w:t>
      </w:r>
      <w:r w:rsidRPr="008D59E7">
        <w:rPr>
          <w:b/>
          <w:bCs/>
        </w:rPr>
        <w:t>ordre procédural</w:t>
      </w:r>
      <w:r w:rsidR="004009C7" w:rsidRPr="008D59E7">
        <w:t> :</w:t>
      </w:r>
      <w:r w:rsidRPr="008D59E7">
        <w:t xml:space="preserve"> </w:t>
      </w:r>
    </w:p>
    <w:p w:rsidR="000A43C7" w:rsidRPr="008D59E7" w:rsidRDefault="00994B4B" w:rsidP="00994B4B">
      <w:pPr>
        <w:pStyle w:val="SingleTxt"/>
        <w:keepNext/>
        <w:keepLines/>
        <w:tabs>
          <w:tab w:val="right" w:pos="1685"/>
        </w:tabs>
        <w:ind w:left="1742" w:hanging="475"/>
      </w:pPr>
      <w:r w:rsidRPr="008D59E7">
        <w:tab/>
      </w:r>
      <w:r w:rsidR="000A43C7" w:rsidRPr="008D59E7">
        <w:t>–</w:t>
      </w:r>
      <w:r w:rsidRPr="008D59E7">
        <w:tab/>
        <w:t>L</w:t>
      </w:r>
      <w:r w:rsidR="000A43C7" w:rsidRPr="008D59E7">
        <w:t>e ministère public est partie dans les instances visant à l</w:t>
      </w:r>
      <w:r w:rsidR="00B079B2">
        <w:t>’</w:t>
      </w:r>
      <w:r w:rsidR="000A43C7" w:rsidRPr="008D59E7">
        <w:t>application des dispositions du Code de la famille, étant donné que les affaires qui touchent à la famille sont d</w:t>
      </w:r>
      <w:r w:rsidR="00B079B2">
        <w:t>’</w:t>
      </w:r>
      <w:r w:rsidR="000A43C7" w:rsidRPr="008D59E7">
        <w:t>ordre public et la protection de la famille doit être garantie;</w:t>
      </w:r>
    </w:p>
    <w:p w:rsidR="000A43C7" w:rsidRPr="008D59E7" w:rsidRDefault="00994B4B" w:rsidP="00994B4B">
      <w:pPr>
        <w:pStyle w:val="SingleTxt"/>
        <w:tabs>
          <w:tab w:val="right" w:pos="1685"/>
        </w:tabs>
        <w:ind w:left="1742" w:hanging="475"/>
      </w:pPr>
      <w:r w:rsidRPr="008D59E7">
        <w:tab/>
      </w:r>
      <w:r w:rsidR="004856B1" w:rsidRPr="008D59E7">
        <w:t>–</w:t>
      </w:r>
      <w:r w:rsidRPr="008D59E7">
        <w:tab/>
        <w:t>L</w:t>
      </w:r>
      <w:r w:rsidR="000A43C7" w:rsidRPr="008D59E7">
        <w:t>a transcription obligatoire des jugements de validation de mariage et de divorce à l</w:t>
      </w:r>
      <w:r w:rsidR="00B079B2">
        <w:t>’</w:t>
      </w:r>
      <w:r w:rsidR="000A43C7" w:rsidRPr="008D59E7">
        <w:t>état civil à la diligence du ministère public;</w:t>
      </w:r>
    </w:p>
    <w:p w:rsidR="000A43C7" w:rsidRPr="008D59E7" w:rsidRDefault="00994B4B" w:rsidP="00994B4B">
      <w:pPr>
        <w:pStyle w:val="SingleTxt"/>
        <w:tabs>
          <w:tab w:val="right" w:pos="1685"/>
        </w:tabs>
        <w:ind w:left="1742" w:hanging="475"/>
      </w:pPr>
      <w:r w:rsidRPr="008D59E7">
        <w:tab/>
      </w:r>
      <w:r w:rsidR="004856B1" w:rsidRPr="008D59E7">
        <w:t>–</w:t>
      </w:r>
      <w:r w:rsidRPr="008D59E7">
        <w:tab/>
        <w:t>L</w:t>
      </w:r>
      <w:r w:rsidR="00B079B2">
        <w:t>’</w:t>
      </w:r>
      <w:r w:rsidR="000A43C7" w:rsidRPr="008D59E7">
        <w:t>obligation faite au juge de recourir à plusieurs tentatives sérieuses de conciliation, avant de prononcer le divorce, afin de donner aux deux époux la possibilité de mettre fin à leurs différends;</w:t>
      </w:r>
    </w:p>
    <w:p w:rsidR="000A43C7" w:rsidRPr="008D59E7" w:rsidRDefault="00994B4B" w:rsidP="00994B4B">
      <w:pPr>
        <w:pStyle w:val="SingleTxt"/>
        <w:tabs>
          <w:tab w:val="right" w:pos="1685"/>
        </w:tabs>
        <w:ind w:left="1742" w:hanging="475"/>
      </w:pPr>
      <w:r w:rsidRPr="008D59E7">
        <w:tab/>
      </w:r>
      <w:r w:rsidR="004856B1" w:rsidRPr="008D59E7">
        <w:t>–</w:t>
      </w:r>
      <w:r w:rsidRPr="008D59E7">
        <w:tab/>
        <w:t>D</w:t>
      </w:r>
      <w:r w:rsidR="000A43C7" w:rsidRPr="008D59E7">
        <w:t xml:space="preserve">onner au président du tribunal la compétence pour prendre par ordonnance sur requête, des mesures provisoires relatives à la pension alimentaire, à la garde des enfants, au droit de visite et au logement. </w:t>
      </w:r>
    </w:p>
    <w:p w:rsidR="000A43C7" w:rsidRPr="008D59E7" w:rsidRDefault="000A43C7" w:rsidP="00140E76">
      <w:pPr>
        <w:pStyle w:val="SingleTxt"/>
        <w:rPr>
          <w:b/>
          <w:bCs/>
          <w:u w:val="single"/>
        </w:rPr>
      </w:pPr>
      <w:r w:rsidRPr="008D59E7">
        <w:rPr>
          <w:b/>
          <w:bCs/>
          <w:u w:val="single"/>
        </w:rPr>
        <w:t>Les modifications substantielles au code de la nationalité</w:t>
      </w:r>
      <w:r w:rsidR="004009C7" w:rsidRPr="008D59E7">
        <w:rPr>
          <w:b/>
          <w:bCs/>
          <w:u w:val="single"/>
        </w:rPr>
        <w:t> :</w:t>
      </w:r>
    </w:p>
    <w:p w:rsidR="000A43C7" w:rsidRPr="008D59E7" w:rsidRDefault="00994B4B" w:rsidP="00140E76">
      <w:pPr>
        <w:pStyle w:val="SingleTxt"/>
      </w:pPr>
      <w:r w:rsidRPr="008D59E7">
        <w:tab/>
      </w:r>
      <w:r w:rsidR="000A43C7" w:rsidRPr="008D59E7">
        <w:t>Le nouveau Code de la nationalité traduit une évolution notable en matière du droit de la nationalité, notamment, les modalités d</w:t>
      </w:r>
      <w:r w:rsidR="00B079B2">
        <w:t>’</w:t>
      </w:r>
      <w:r w:rsidR="000A43C7" w:rsidRPr="008D59E7">
        <w:t>acquisition, de perte et de déchéance. C</w:t>
      </w:r>
      <w:r w:rsidR="00B079B2">
        <w:t>’</w:t>
      </w:r>
      <w:r w:rsidR="000A43C7" w:rsidRPr="008D59E7">
        <w:t>est ainsi que</w:t>
      </w:r>
      <w:r w:rsidR="004009C7" w:rsidRPr="008D59E7">
        <w:t> :</w:t>
      </w:r>
    </w:p>
    <w:p w:rsidR="000A43C7" w:rsidRPr="008D59E7" w:rsidRDefault="000A43C7" w:rsidP="00140E76">
      <w:pPr>
        <w:pStyle w:val="SingleTxt"/>
      </w:pPr>
      <w:r w:rsidRPr="008D59E7">
        <w:rPr>
          <w:b/>
          <w:bCs/>
        </w:rPr>
        <w:t>1°</w:t>
      </w:r>
      <w:r w:rsidRPr="008D59E7">
        <w:t xml:space="preserve"> La nationalité algérienne peut s</w:t>
      </w:r>
      <w:r w:rsidR="00B079B2">
        <w:t>’</w:t>
      </w:r>
      <w:r w:rsidRPr="008D59E7">
        <w:t>acquérir désormais par le mariage avec un algérien ou avec une algérienne, lorsque le demandeur remplit les conditions ci-après, contenues dans l</w:t>
      </w:r>
      <w:r w:rsidR="00B079B2">
        <w:t>’</w:t>
      </w:r>
      <w:r w:rsidRPr="008D59E7">
        <w:t>article 9 bis de l</w:t>
      </w:r>
      <w:r w:rsidR="00B079B2">
        <w:t>’</w:t>
      </w:r>
      <w:r w:rsidRPr="008D59E7">
        <w:t>ordonnance n° 05</w:t>
      </w:r>
      <w:r w:rsidR="00140E76" w:rsidRPr="008D59E7">
        <w:t>-</w:t>
      </w:r>
      <w:r w:rsidRPr="008D59E7">
        <w:t>01 du 27 février 2005</w:t>
      </w:r>
      <w:r w:rsidR="004009C7" w:rsidRPr="008D59E7">
        <w:rPr>
          <w:b/>
          <w:bCs/>
        </w:rPr>
        <w:t> </w:t>
      </w:r>
      <w:r w:rsidR="004009C7" w:rsidRPr="008D59E7">
        <w:rPr>
          <w:bCs/>
        </w:rPr>
        <w:t>:</w:t>
      </w:r>
    </w:p>
    <w:p w:rsidR="000A43C7" w:rsidRPr="008D59E7" w:rsidRDefault="00994B4B" w:rsidP="00994B4B">
      <w:pPr>
        <w:pStyle w:val="SingleTxt"/>
        <w:tabs>
          <w:tab w:val="right" w:pos="1685"/>
        </w:tabs>
        <w:ind w:left="1742" w:hanging="475"/>
      </w:pPr>
      <w:r w:rsidRPr="008D59E7">
        <w:tab/>
        <w:t>–</w:t>
      </w:r>
      <w:r w:rsidRPr="008D59E7">
        <w:tab/>
        <w:t>P</w:t>
      </w:r>
      <w:r w:rsidR="000A43C7" w:rsidRPr="008D59E7">
        <w:t>rouver que le mariage est légal et effectivement établi depuis trois (3) années au moins au moment de l</w:t>
      </w:r>
      <w:r w:rsidR="00B079B2">
        <w:t>’</w:t>
      </w:r>
      <w:r w:rsidR="000A43C7" w:rsidRPr="008D59E7">
        <w:t>introduction de la demande de naturalisation,</w:t>
      </w:r>
    </w:p>
    <w:p w:rsidR="000A43C7" w:rsidRPr="008D59E7" w:rsidRDefault="00994B4B" w:rsidP="00994B4B">
      <w:pPr>
        <w:pStyle w:val="SingleTxt"/>
        <w:tabs>
          <w:tab w:val="right" w:pos="1685"/>
        </w:tabs>
        <w:ind w:left="1742" w:hanging="475"/>
      </w:pPr>
      <w:r w:rsidRPr="008D59E7">
        <w:tab/>
      </w:r>
      <w:r w:rsidR="004856B1" w:rsidRPr="008D59E7">
        <w:t>–</w:t>
      </w:r>
      <w:r w:rsidRPr="008D59E7">
        <w:tab/>
        <w:t>A</w:t>
      </w:r>
      <w:r w:rsidR="000A43C7" w:rsidRPr="008D59E7">
        <w:t>voir une résidence habituelle et régulière en Algérie depuis deux (2) années au moins,</w:t>
      </w:r>
    </w:p>
    <w:p w:rsidR="000A43C7" w:rsidRPr="008D59E7" w:rsidRDefault="00994B4B" w:rsidP="00994B4B">
      <w:pPr>
        <w:pStyle w:val="SingleTxt"/>
        <w:tabs>
          <w:tab w:val="right" w:pos="1685"/>
        </w:tabs>
        <w:ind w:left="1742" w:hanging="475"/>
      </w:pPr>
      <w:r w:rsidRPr="008D59E7">
        <w:tab/>
      </w:r>
      <w:r w:rsidR="004856B1" w:rsidRPr="008D59E7">
        <w:t>–</w:t>
      </w:r>
      <w:r w:rsidRPr="008D59E7">
        <w:tab/>
        <w:t>A</w:t>
      </w:r>
      <w:r w:rsidR="000A43C7" w:rsidRPr="008D59E7">
        <w:t>voir une bonne conduite et une bonne moralité,</w:t>
      </w:r>
    </w:p>
    <w:p w:rsidR="000A43C7" w:rsidRPr="008D59E7" w:rsidRDefault="00994B4B" w:rsidP="00994B4B">
      <w:pPr>
        <w:pStyle w:val="SingleTxt"/>
        <w:tabs>
          <w:tab w:val="right" w:pos="1685"/>
        </w:tabs>
        <w:ind w:left="1742" w:hanging="475"/>
      </w:pPr>
      <w:r w:rsidRPr="008D59E7">
        <w:tab/>
      </w:r>
      <w:r w:rsidR="004856B1" w:rsidRPr="008D59E7">
        <w:t>–</w:t>
      </w:r>
      <w:r w:rsidRPr="008D59E7">
        <w:tab/>
        <w:t>J</w:t>
      </w:r>
      <w:r w:rsidR="000A43C7" w:rsidRPr="008D59E7">
        <w:t>ustifier de moyens suffisants.</w:t>
      </w:r>
    </w:p>
    <w:p w:rsidR="000A43C7" w:rsidRPr="008D59E7" w:rsidRDefault="00994B4B" w:rsidP="00140E76">
      <w:pPr>
        <w:pStyle w:val="SingleTxt"/>
      </w:pPr>
      <w:r w:rsidRPr="008D59E7">
        <w:tab/>
      </w:r>
      <w:r w:rsidR="000A43C7" w:rsidRPr="008D59E7">
        <w:t>Il peut ne pas être tenu compte d</w:t>
      </w:r>
      <w:r w:rsidR="00B079B2">
        <w:t>’</w:t>
      </w:r>
      <w:r w:rsidR="000A43C7" w:rsidRPr="008D59E7">
        <w:t>une condamnation intervenue à l</w:t>
      </w:r>
      <w:r w:rsidR="00B079B2">
        <w:t>’</w:t>
      </w:r>
      <w:r w:rsidR="000A43C7" w:rsidRPr="008D59E7">
        <w:t>étranger.</w:t>
      </w:r>
    </w:p>
    <w:p w:rsidR="000A43C7" w:rsidRPr="008D59E7" w:rsidRDefault="000A43C7" w:rsidP="00140E76">
      <w:pPr>
        <w:pStyle w:val="SingleTxt"/>
      </w:pPr>
      <w:r w:rsidRPr="008D59E7">
        <w:rPr>
          <w:b/>
          <w:bCs/>
        </w:rPr>
        <w:t>2°</w:t>
      </w:r>
      <w:r w:rsidR="00994B4B" w:rsidRPr="008D59E7">
        <w:rPr>
          <w:b/>
          <w:bCs/>
        </w:rPr>
        <w:tab/>
      </w:r>
      <w:r w:rsidRPr="008D59E7">
        <w:t>Est considéré comme algérien, l</w:t>
      </w:r>
      <w:r w:rsidR="00B079B2">
        <w:t>’</w:t>
      </w:r>
      <w:r w:rsidRPr="008D59E7">
        <w:t>enfant né de père algérien ou de mère algérienne.</w:t>
      </w:r>
    </w:p>
    <w:p w:rsidR="000A43C7" w:rsidRPr="008D59E7" w:rsidRDefault="000A43C7" w:rsidP="00140E76">
      <w:pPr>
        <w:pStyle w:val="SingleTxt"/>
      </w:pPr>
      <w:r w:rsidRPr="008D59E7">
        <w:rPr>
          <w:b/>
          <w:bCs/>
        </w:rPr>
        <w:t>3°</w:t>
      </w:r>
      <w:r w:rsidR="00994B4B" w:rsidRPr="008D59E7">
        <w:rPr>
          <w:b/>
          <w:bCs/>
        </w:rPr>
        <w:tab/>
      </w:r>
      <w:r w:rsidRPr="008D59E7">
        <w:t>La déchéance ne peut être étendue au conjoint et aux enfants mineurs de l</w:t>
      </w:r>
      <w:r w:rsidR="00B079B2">
        <w:t>’</w:t>
      </w:r>
      <w:r w:rsidRPr="008D59E7">
        <w:t>intéressé. Elle peut, toutefois être étendue aux enfants, si elle l</w:t>
      </w:r>
      <w:r w:rsidR="00B079B2">
        <w:t>’</w:t>
      </w:r>
      <w:r w:rsidRPr="008D59E7">
        <w:t>est également à leurs parents.</w:t>
      </w:r>
    </w:p>
    <w:p w:rsidR="000A43C7" w:rsidRPr="008D59E7" w:rsidRDefault="00994B4B" w:rsidP="00140E76">
      <w:pPr>
        <w:pStyle w:val="SingleTxt"/>
        <w:rPr>
          <w:b/>
          <w:bCs/>
        </w:rPr>
      </w:pPr>
      <w:r w:rsidRPr="008D59E7">
        <w:tab/>
      </w:r>
      <w:r w:rsidR="000A43C7" w:rsidRPr="008D59E7">
        <w:t>L</w:t>
      </w:r>
      <w:r w:rsidR="00B079B2">
        <w:t>’</w:t>
      </w:r>
      <w:r w:rsidR="000A43C7" w:rsidRPr="008D59E7">
        <w:t>article 18</w:t>
      </w:r>
      <w:r w:rsidR="00140E76" w:rsidRPr="008D59E7">
        <w:t>-</w:t>
      </w:r>
      <w:r w:rsidR="000A43C7" w:rsidRPr="008D59E7">
        <w:t>3 prévoit le cas de la perte de la nationalité pour la femme algérienne qui, en épousant un étranger, acquiert effectivement du fait de son mariage la nationalité de son mari, à condition qu</w:t>
      </w:r>
      <w:r w:rsidR="00B079B2">
        <w:t>’</w:t>
      </w:r>
      <w:r w:rsidR="000A43C7" w:rsidRPr="008D59E7">
        <w:t xml:space="preserve">elle ait été </w:t>
      </w:r>
      <w:r w:rsidR="000A43C7" w:rsidRPr="008D59E7">
        <w:rPr>
          <w:b/>
          <w:bCs/>
        </w:rPr>
        <w:t xml:space="preserve">autorisée par décret à renoncer à la nationalité algérienne. </w:t>
      </w:r>
      <w:r w:rsidR="000A43C7" w:rsidRPr="008D59E7">
        <w:t xml:space="preserve">Le renoncement à la nationalité algérienne suppose </w:t>
      </w:r>
      <w:r w:rsidR="000A43C7" w:rsidRPr="008D59E7">
        <w:rPr>
          <w:i/>
          <w:iCs/>
        </w:rPr>
        <w:t>à contrario</w:t>
      </w:r>
      <w:r w:rsidR="000A43C7" w:rsidRPr="008D59E7">
        <w:t xml:space="preserve"> que la femme algérienne doit, dans ce cas, introduire une demande dans ce sens, sinon, elle conserve sa nationalité d</w:t>
      </w:r>
      <w:r w:rsidR="00B079B2">
        <w:t>’</w:t>
      </w:r>
      <w:r w:rsidR="000A43C7" w:rsidRPr="008D59E7">
        <w:t>origine.</w:t>
      </w:r>
    </w:p>
    <w:p w:rsidR="00024A4B" w:rsidRPr="008D59E7" w:rsidRDefault="00994B4B" w:rsidP="00140E76">
      <w:pPr>
        <w:pStyle w:val="SingleTxt"/>
      </w:pPr>
      <w:r w:rsidRPr="008D59E7">
        <w:tab/>
      </w:r>
      <w:r w:rsidR="000A43C7" w:rsidRPr="008D59E7">
        <w:t>Il est à signaler que dans le cadre de la vulgarisation des nouvelles dispositions du Code de la famille et du Code de la nationalité, des journées d</w:t>
      </w:r>
      <w:r w:rsidR="00B079B2">
        <w:t>’</w:t>
      </w:r>
      <w:r w:rsidR="000A43C7" w:rsidRPr="008D59E7">
        <w:t>études et des séminaires sont régulièrement organisés à l</w:t>
      </w:r>
      <w:r w:rsidR="00B079B2">
        <w:t>’</w:t>
      </w:r>
      <w:r w:rsidR="000A43C7" w:rsidRPr="008D59E7">
        <w:t>attention des magistrats et de la société civile afin de les sensibiliser sur lesdites modifications.</w:t>
      </w:r>
    </w:p>
    <w:p w:rsidR="00994B4B" w:rsidRPr="008D59E7" w:rsidRDefault="00994B4B" w:rsidP="00994B4B">
      <w:pPr>
        <w:pStyle w:val="SingleTxt"/>
        <w:spacing w:after="0" w:line="120" w:lineRule="exact"/>
        <w:rPr>
          <w:b/>
          <w:bCs/>
          <w:color w:val="000000"/>
          <w:sz w:val="10"/>
          <w:u w:val="single"/>
        </w:rPr>
      </w:pPr>
    </w:p>
    <w:p w:rsidR="00024A4B" w:rsidRPr="008D59E7" w:rsidRDefault="00994B4B" w:rsidP="00994B4B">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8D59E7">
        <w:tab/>
      </w:r>
      <w:r w:rsidRPr="008D59E7">
        <w:tab/>
      </w:r>
      <w:r w:rsidR="000A43C7" w:rsidRPr="008D59E7">
        <w:t>Réponse aux recommandations 27</w:t>
      </w:r>
      <w:r w:rsidRPr="008D59E7">
        <w:t>-</w:t>
      </w:r>
      <w:r w:rsidR="000A43C7" w:rsidRPr="008D59E7">
        <w:t>28</w:t>
      </w:r>
    </w:p>
    <w:p w:rsidR="008D59E7" w:rsidRPr="008D59E7" w:rsidRDefault="008D59E7" w:rsidP="008D59E7">
      <w:pPr>
        <w:pStyle w:val="SingleTxt"/>
        <w:spacing w:after="0" w:line="120" w:lineRule="exact"/>
        <w:rPr>
          <w:sz w:val="10"/>
        </w:rPr>
      </w:pPr>
    </w:p>
    <w:p w:rsidR="008D59E7" w:rsidRPr="008D59E7" w:rsidRDefault="008D59E7" w:rsidP="008D59E7">
      <w:pPr>
        <w:pStyle w:val="SingleTxt"/>
        <w:spacing w:after="0" w:line="120" w:lineRule="exact"/>
        <w:rPr>
          <w:sz w:val="10"/>
        </w:rPr>
      </w:pPr>
    </w:p>
    <w:p w:rsidR="000A43C7" w:rsidRPr="008D59E7" w:rsidRDefault="00994B4B" w:rsidP="00140E76">
      <w:pPr>
        <w:pStyle w:val="SingleTxt"/>
      </w:pPr>
      <w:r w:rsidRPr="008D59E7">
        <w:tab/>
        <w:t>S</w:t>
      </w:r>
      <w:r w:rsidR="000A43C7" w:rsidRPr="008D59E7">
        <w:t>elon la loi fondamentale, la justice est fondée sur les principes de légalité et d</w:t>
      </w:r>
      <w:r w:rsidR="00B079B2">
        <w:t>’</w:t>
      </w:r>
      <w:r w:rsidR="000A43C7" w:rsidRPr="008D59E7">
        <w:t>égalité. L</w:t>
      </w:r>
      <w:r w:rsidR="00B079B2">
        <w:t>’</w:t>
      </w:r>
      <w:r w:rsidR="000A43C7" w:rsidRPr="008D59E7">
        <w:t xml:space="preserve">article 140 énonce que </w:t>
      </w:r>
      <w:r w:rsidR="00B079B2">
        <w:t>« </w:t>
      </w:r>
      <w:r w:rsidR="000A43C7" w:rsidRPr="008D59E7">
        <w:rPr>
          <w:i/>
          <w:iCs/>
        </w:rPr>
        <w:t>Elle est égale pour tous, accessible à tous et s</w:t>
      </w:r>
      <w:r w:rsidR="00B079B2">
        <w:rPr>
          <w:i/>
          <w:iCs/>
        </w:rPr>
        <w:t>’</w:t>
      </w:r>
      <w:r w:rsidR="000A43C7" w:rsidRPr="008D59E7">
        <w:rPr>
          <w:i/>
          <w:iCs/>
        </w:rPr>
        <w:t>exprime par le respect du droit</w:t>
      </w:r>
      <w:r w:rsidR="00B079B2">
        <w:t> »</w:t>
      </w:r>
      <w:r w:rsidR="000A43C7" w:rsidRPr="008D59E7">
        <w:t xml:space="preserve">. Ces principes sont mis en œuvre par le Code de procédure pénale et le Code de procédure civile et administrative. </w:t>
      </w:r>
    </w:p>
    <w:p w:rsidR="000A43C7" w:rsidRPr="008D59E7" w:rsidRDefault="00994B4B" w:rsidP="00140E76">
      <w:pPr>
        <w:pStyle w:val="SingleTxt"/>
      </w:pPr>
      <w:r w:rsidRPr="008D59E7">
        <w:rPr>
          <w:b/>
          <w:bCs/>
          <w:i/>
          <w:iCs/>
        </w:rPr>
        <w:tab/>
      </w:r>
      <w:r w:rsidR="000A43C7" w:rsidRPr="008D59E7">
        <w:t>En Algérie, aucun texte juridique ne constitue un obstacle pour la femme afin d</w:t>
      </w:r>
      <w:r w:rsidR="00B079B2">
        <w:t>’</w:t>
      </w:r>
      <w:r w:rsidR="000A43C7" w:rsidRPr="008D59E7">
        <w:t>exercer son droit de saisir les tribunaux lorsqu</w:t>
      </w:r>
      <w:r w:rsidR="00B079B2">
        <w:t>’</w:t>
      </w:r>
      <w:r w:rsidR="000A43C7" w:rsidRPr="008D59E7">
        <w:t>elle est victime d</w:t>
      </w:r>
      <w:r w:rsidR="00B079B2">
        <w:t>’</w:t>
      </w:r>
      <w:r w:rsidR="000A43C7" w:rsidRPr="008D59E7">
        <w:t xml:space="preserve">une atteinte à ses droits, y compris la discrimination. </w:t>
      </w:r>
    </w:p>
    <w:p w:rsidR="000A43C7" w:rsidRPr="008D59E7" w:rsidRDefault="00994B4B" w:rsidP="00140E76">
      <w:pPr>
        <w:pStyle w:val="SingleTxt"/>
      </w:pPr>
      <w:r w:rsidRPr="008D59E7">
        <w:tab/>
      </w:r>
      <w:r w:rsidR="000A43C7" w:rsidRPr="008D59E7">
        <w:t xml:space="preserve">Les justiciables peuvent invoquer devant les juridictions les dispositions de </w:t>
      </w:r>
      <w:smartTag w:uri="urn:schemas-microsoft-com:office:smarttags" w:element="PersonName">
        <w:smartTagPr>
          <w:attr w:name="ProductID" w:val="la Convention"/>
        </w:smartTagPr>
        <w:r w:rsidR="000A43C7" w:rsidRPr="008D59E7">
          <w:t>la Convention</w:t>
        </w:r>
      </w:smartTag>
      <w:r w:rsidR="000A43C7" w:rsidRPr="008D59E7">
        <w:t xml:space="preserve"> même si elle n</w:t>
      </w:r>
      <w:r w:rsidR="00B079B2">
        <w:t>’</w:t>
      </w:r>
      <w:r w:rsidR="000A43C7" w:rsidRPr="008D59E7">
        <w:t xml:space="preserve">a pas été traduite dans un texte à caractère législatif. </w:t>
      </w:r>
    </w:p>
    <w:p w:rsidR="00024A4B" w:rsidRPr="008D59E7" w:rsidRDefault="00994B4B" w:rsidP="00140E76">
      <w:pPr>
        <w:pStyle w:val="SingleTxt"/>
      </w:pPr>
      <w:r w:rsidRPr="008D59E7">
        <w:tab/>
      </w:r>
      <w:r w:rsidR="000A43C7" w:rsidRPr="008D59E7">
        <w:t>Enfin, l</w:t>
      </w:r>
      <w:r w:rsidR="00B079B2">
        <w:t>’</w:t>
      </w:r>
      <w:r w:rsidR="000A43C7" w:rsidRPr="008D59E7">
        <w:t>accès à la justice est assuré par un système d</w:t>
      </w:r>
      <w:r w:rsidR="00B079B2">
        <w:t>’</w:t>
      </w:r>
      <w:r w:rsidR="000A43C7" w:rsidRPr="008D59E7">
        <w:t>assistance judiciaire permettant à tous les citoyens d</w:t>
      </w:r>
      <w:r w:rsidR="00B079B2">
        <w:t>’</w:t>
      </w:r>
      <w:r w:rsidR="000A43C7" w:rsidRPr="008D59E7">
        <w:t>y accéder quel que soit leur niveau économique.</w:t>
      </w:r>
    </w:p>
    <w:p w:rsidR="008D59E7" w:rsidRPr="008D59E7" w:rsidRDefault="008D59E7" w:rsidP="008D59E7">
      <w:pPr>
        <w:pStyle w:val="SingleTxt"/>
        <w:spacing w:after="0" w:line="120" w:lineRule="exact"/>
        <w:rPr>
          <w:sz w:val="10"/>
          <w:u w:val="single"/>
        </w:rPr>
      </w:pPr>
    </w:p>
    <w:p w:rsidR="00994B4B" w:rsidRPr="008D59E7" w:rsidRDefault="00994B4B" w:rsidP="00994B4B">
      <w:pPr>
        <w:pStyle w:val="SingleTxt"/>
        <w:spacing w:after="0" w:line="120" w:lineRule="exact"/>
        <w:rPr>
          <w:sz w:val="10"/>
          <w:u w:val="single"/>
        </w:rPr>
      </w:pPr>
    </w:p>
    <w:p w:rsidR="00024A4B" w:rsidRPr="008D59E7" w:rsidRDefault="00994B4B" w:rsidP="00994B4B">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8D59E7">
        <w:tab/>
      </w:r>
      <w:r w:rsidRPr="008D59E7">
        <w:tab/>
      </w:r>
      <w:r w:rsidR="000A43C7" w:rsidRPr="008D59E7">
        <w:t>S</w:t>
      </w:r>
      <w:r w:rsidRPr="008D59E7">
        <w:t>ensibilisation des femmes aux voies de recours judiciaires</w:t>
      </w:r>
      <w:r w:rsidRPr="008D59E7">
        <w:br/>
        <w:t>possibles en cas de discrimination</w:t>
      </w:r>
    </w:p>
    <w:p w:rsidR="008D59E7" w:rsidRPr="008D59E7" w:rsidRDefault="008D59E7" w:rsidP="008D59E7">
      <w:pPr>
        <w:pStyle w:val="SingleTxt"/>
        <w:spacing w:after="0" w:line="120" w:lineRule="exact"/>
        <w:rPr>
          <w:sz w:val="10"/>
        </w:rPr>
      </w:pPr>
    </w:p>
    <w:p w:rsidR="00994B4B" w:rsidRPr="008D59E7" w:rsidRDefault="00994B4B" w:rsidP="00994B4B">
      <w:pPr>
        <w:pStyle w:val="SingleTxt"/>
        <w:spacing w:after="0" w:line="120" w:lineRule="exact"/>
        <w:rPr>
          <w:sz w:val="10"/>
        </w:rPr>
      </w:pPr>
    </w:p>
    <w:p w:rsidR="000A43C7" w:rsidRPr="008D59E7" w:rsidRDefault="00994B4B" w:rsidP="00140E76">
      <w:pPr>
        <w:pStyle w:val="SingleTxt"/>
      </w:pPr>
      <w:r w:rsidRPr="008D59E7">
        <w:tab/>
      </w:r>
      <w:r w:rsidR="000A43C7" w:rsidRPr="008D59E7">
        <w:t>Pour faire cesser toute forme de discrimination à l</w:t>
      </w:r>
      <w:r w:rsidR="00B079B2">
        <w:t>’</w:t>
      </w:r>
      <w:r w:rsidR="000A43C7" w:rsidRPr="008D59E7">
        <w:t>égard des femmes, la loi algérienne prévoit sur le plan de la justice ordinaire, qui couvre en général la matière civile, commerciale, sociale et pénale.</w:t>
      </w:r>
    </w:p>
    <w:p w:rsidR="000A43C7" w:rsidRPr="008D59E7" w:rsidRDefault="00994B4B" w:rsidP="00140E76">
      <w:pPr>
        <w:pStyle w:val="SingleTxt"/>
      </w:pPr>
      <w:r w:rsidRPr="008D59E7">
        <w:tab/>
      </w:r>
      <w:r w:rsidR="000A43C7" w:rsidRPr="008D59E7">
        <w:t>Des actions judiciaires sont prévues par la loi</w:t>
      </w:r>
      <w:r w:rsidR="004009C7" w:rsidRPr="008D59E7">
        <w:t> :</w:t>
      </w:r>
      <w:r w:rsidR="000A43C7" w:rsidRPr="008D59E7">
        <w:t xml:space="preserve"> soit par voie d</w:t>
      </w:r>
      <w:r w:rsidR="00B079B2">
        <w:t>’</w:t>
      </w:r>
      <w:r w:rsidR="000A43C7" w:rsidRPr="008D59E7">
        <w:t>assignation devant la juridiction compétente devant laquelle comparaissent directement ou par l</w:t>
      </w:r>
      <w:r w:rsidR="00B079B2">
        <w:t>’</w:t>
      </w:r>
      <w:r w:rsidR="000A43C7" w:rsidRPr="008D59E7">
        <w:t>intermédiaire d</w:t>
      </w:r>
      <w:r w:rsidR="00B079B2">
        <w:t>’</w:t>
      </w:r>
      <w:r w:rsidR="000A43C7" w:rsidRPr="008D59E7">
        <w:t>un avocat-conseil dont l</w:t>
      </w:r>
      <w:r w:rsidR="00B079B2">
        <w:t>’</w:t>
      </w:r>
      <w:r w:rsidR="000A43C7" w:rsidRPr="008D59E7">
        <w:t>office n</w:t>
      </w:r>
      <w:r w:rsidR="00B079B2">
        <w:t>’</w:t>
      </w:r>
      <w:r w:rsidR="000A43C7" w:rsidRPr="008D59E7">
        <w:t>est obligatoire que devant les hautes juridictions (Cour suprême et Conseil d</w:t>
      </w:r>
      <w:r w:rsidR="00B079B2">
        <w:t>’</w:t>
      </w:r>
      <w:r w:rsidR="004009C7" w:rsidRPr="008D59E7">
        <w:t>État</w:t>
      </w:r>
      <w:r w:rsidR="000A43C7" w:rsidRPr="008D59E7">
        <w:t>), le demandeur (victime de la discrimination) et le défendeur en tant que personne physique ou en tant que représentant légal d</w:t>
      </w:r>
      <w:r w:rsidR="00B079B2">
        <w:t>’</w:t>
      </w:r>
      <w:r w:rsidR="000A43C7" w:rsidRPr="008D59E7">
        <w:t>une société ou d</w:t>
      </w:r>
      <w:r w:rsidR="00B079B2">
        <w:t>’</w:t>
      </w:r>
      <w:r w:rsidR="000A43C7" w:rsidRPr="008D59E7">
        <w:t>une entreprise, soit par voie de plainte (au parquet ou aux services de police judiciaire), soit par voie de plainte avec constitution de partie civile devant le juge d</w:t>
      </w:r>
      <w:r w:rsidR="00B079B2">
        <w:t>’</w:t>
      </w:r>
      <w:r w:rsidR="000A43C7" w:rsidRPr="008D59E7">
        <w:t>instruction (procédure permettant de contourner l</w:t>
      </w:r>
      <w:r w:rsidR="00B079B2">
        <w:t>’</w:t>
      </w:r>
      <w:r w:rsidR="000A43C7" w:rsidRPr="008D59E7">
        <w:t>inertie du parquet dans la mise en mouvement de l</w:t>
      </w:r>
      <w:r w:rsidR="00B079B2">
        <w:t>’</w:t>
      </w:r>
      <w:r w:rsidR="000A43C7" w:rsidRPr="008D59E7">
        <w:t>action publique), soit enfin par voie de citation directe devant le tribunal dans certains cas.</w:t>
      </w:r>
    </w:p>
    <w:p w:rsidR="000A43C7" w:rsidRPr="008D59E7" w:rsidRDefault="00994B4B" w:rsidP="00140E76">
      <w:pPr>
        <w:pStyle w:val="SingleTxt"/>
      </w:pPr>
      <w:r w:rsidRPr="008D59E7">
        <w:tab/>
      </w:r>
      <w:r w:rsidR="000A43C7" w:rsidRPr="008D59E7">
        <w:t>C</w:t>
      </w:r>
      <w:r w:rsidR="00B079B2">
        <w:t>’</w:t>
      </w:r>
      <w:r w:rsidR="000A43C7" w:rsidRPr="008D59E7">
        <w:t>est ainsi que la femme qui s</w:t>
      </w:r>
      <w:r w:rsidR="00B079B2">
        <w:t>’</w:t>
      </w:r>
      <w:r w:rsidR="000A43C7" w:rsidRPr="008D59E7">
        <w:t>estime lésée par un comportement discriminatoire peut en faire cesser l</w:t>
      </w:r>
      <w:r w:rsidR="00B079B2">
        <w:t>’</w:t>
      </w:r>
      <w:r w:rsidR="000A43C7" w:rsidRPr="008D59E7">
        <w:t>effet par voie d</w:t>
      </w:r>
      <w:r w:rsidR="00B079B2">
        <w:t>’</w:t>
      </w:r>
      <w:r w:rsidR="000A43C7" w:rsidRPr="008D59E7">
        <w:t>assignation devant le tribunal statuant en matière</w:t>
      </w:r>
      <w:r w:rsidR="004009C7" w:rsidRPr="008D59E7">
        <w:t> :</w:t>
      </w:r>
    </w:p>
    <w:p w:rsidR="000A43C7" w:rsidRPr="008D59E7" w:rsidRDefault="00994B4B" w:rsidP="00994B4B">
      <w:pPr>
        <w:pStyle w:val="SingleTxt"/>
        <w:tabs>
          <w:tab w:val="right" w:pos="1685"/>
        </w:tabs>
        <w:ind w:left="1742" w:hanging="475"/>
      </w:pPr>
      <w:r w:rsidRPr="008D59E7">
        <w:tab/>
        <w:t>–</w:t>
      </w:r>
      <w:r w:rsidRPr="008D59E7">
        <w:tab/>
        <w:t>D</w:t>
      </w:r>
      <w:r w:rsidR="000A43C7" w:rsidRPr="008D59E7">
        <w:t>e statut personnel lorsque le comportement discriminatoire va à l</w:t>
      </w:r>
      <w:r w:rsidR="00B079B2">
        <w:t>’</w:t>
      </w:r>
      <w:r w:rsidR="000A43C7" w:rsidRPr="008D59E7">
        <w:t>encontre d</w:t>
      </w:r>
      <w:r w:rsidR="00B079B2">
        <w:t>’</w:t>
      </w:r>
      <w:r w:rsidR="000A43C7" w:rsidRPr="008D59E7">
        <w:t>une disposition du code de la famille et porter atteinte à ses droits (mariage, divorce, garde des enfants, tutelle, successions, etc</w:t>
      </w:r>
      <w:r w:rsidR="003759F2">
        <w:t>.</w:t>
      </w:r>
      <w:r w:rsidR="000A43C7" w:rsidRPr="008D59E7">
        <w:t>);</w:t>
      </w:r>
    </w:p>
    <w:p w:rsidR="000A43C7" w:rsidRPr="008D59E7" w:rsidRDefault="00994B4B" w:rsidP="00994B4B">
      <w:pPr>
        <w:pStyle w:val="SingleTxt"/>
        <w:tabs>
          <w:tab w:val="right" w:pos="1685"/>
        </w:tabs>
        <w:ind w:left="1742" w:hanging="475"/>
      </w:pPr>
      <w:r w:rsidRPr="008D59E7">
        <w:tab/>
        <w:t>–</w:t>
      </w:r>
      <w:r w:rsidRPr="008D59E7">
        <w:tab/>
        <w:t>S</w:t>
      </w:r>
      <w:r w:rsidR="000A43C7" w:rsidRPr="008D59E7">
        <w:t>ociale, lorsque le comportement discriminatoire résulte d</w:t>
      </w:r>
      <w:r w:rsidR="00B079B2">
        <w:t>’</w:t>
      </w:r>
      <w:r w:rsidR="000A43C7" w:rsidRPr="008D59E7">
        <w:t>une violation de la législation régissant les relations de travail;</w:t>
      </w:r>
    </w:p>
    <w:p w:rsidR="000A43C7" w:rsidRPr="008D59E7" w:rsidRDefault="00994B4B" w:rsidP="00994B4B">
      <w:pPr>
        <w:pStyle w:val="SingleTxt"/>
        <w:tabs>
          <w:tab w:val="right" w:pos="1685"/>
        </w:tabs>
        <w:ind w:left="1742" w:hanging="475"/>
      </w:pPr>
      <w:r w:rsidRPr="008D59E7">
        <w:tab/>
        <w:t>–</w:t>
      </w:r>
      <w:r w:rsidRPr="008D59E7">
        <w:tab/>
        <w:t>C</w:t>
      </w:r>
      <w:r w:rsidR="000A43C7" w:rsidRPr="008D59E7">
        <w:t>ommerciale, lorsque le comportement discriminatoire a pour effet de déséquilibrer la relation contractuelle de travail ou de commerce proprement dite;</w:t>
      </w:r>
    </w:p>
    <w:p w:rsidR="000A43C7" w:rsidRPr="008D59E7" w:rsidRDefault="00994B4B" w:rsidP="00994B4B">
      <w:pPr>
        <w:pStyle w:val="SingleTxt"/>
        <w:tabs>
          <w:tab w:val="right" w:pos="1685"/>
        </w:tabs>
        <w:ind w:left="1742" w:hanging="475"/>
      </w:pPr>
      <w:r w:rsidRPr="008D59E7">
        <w:tab/>
        <w:t>–</w:t>
      </w:r>
      <w:r w:rsidRPr="008D59E7">
        <w:tab/>
        <w:t>P</w:t>
      </w:r>
      <w:r w:rsidR="000A43C7" w:rsidRPr="008D59E7">
        <w:t>énale (contraventionnelle ou correctionnelle) lorsque le comportement discriminatoire constitue une infraction à la loi pénale (comme le harcèlement sexuel dans le milieu du travail).</w:t>
      </w:r>
    </w:p>
    <w:p w:rsidR="000A43C7" w:rsidRPr="008D59E7" w:rsidRDefault="00994B4B" w:rsidP="00140E76">
      <w:pPr>
        <w:pStyle w:val="SingleTxt"/>
      </w:pPr>
      <w:r w:rsidRPr="008D59E7">
        <w:tab/>
      </w:r>
      <w:r w:rsidR="000A43C7" w:rsidRPr="008D59E7">
        <w:t>Il faut préciser que différents recours sont ouverts également contre les décisions des tribunaux (appel, opposition, pourvoi en cassation).</w:t>
      </w:r>
    </w:p>
    <w:p w:rsidR="000A43C7" w:rsidRPr="008D59E7" w:rsidRDefault="00994B4B" w:rsidP="00140E76">
      <w:pPr>
        <w:pStyle w:val="SingleTxt"/>
      </w:pPr>
      <w:r w:rsidRPr="008D59E7">
        <w:tab/>
      </w:r>
      <w:r w:rsidR="000A43C7" w:rsidRPr="008D59E7">
        <w:t>Sur le plan de la justice administrative, le recours approprié prévu par la loi qui peut être mis en œuvre pour faire cesser un comportement discriminatoire de l</w:t>
      </w:r>
      <w:r w:rsidR="00B079B2">
        <w:t>’</w:t>
      </w:r>
      <w:r w:rsidR="000A43C7" w:rsidRPr="008D59E7">
        <w:t>administration à l</w:t>
      </w:r>
      <w:r w:rsidR="00B079B2">
        <w:t>’</w:t>
      </w:r>
      <w:r w:rsidR="000A43C7" w:rsidRPr="008D59E7">
        <w:t>égard des femmes, est le recours pour excès de pouvoir ou recours en annulation, qui peut être utilisé devant la juridiction administrative (tribunal administratif ou Conseil d</w:t>
      </w:r>
      <w:r w:rsidR="00B079B2">
        <w:t>’</w:t>
      </w:r>
      <w:r w:rsidR="004009C7" w:rsidRPr="008D59E7">
        <w:t>État</w:t>
      </w:r>
      <w:r w:rsidR="000A43C7" w:rsidRPr="008D59E7">
        <w:t xml:space="preserve">, selon la qualité du défendeur). </w:t>
      </w:r>
    </w:p>
    <w:p w:rsidR="000A43C7" w:rsidRPr="008D59E7" w:rsidRDefault="00994B4B" w:rsidP="00140E76">
      <w:pPr>
        <w:pStyle w:val="SingleTxt"/>
      </w:pPr>
      <w:r w:rsidRPr="008D59E7">
        <w:tab/>
      </w:r>
      <w:r w:rsidR="000A43C7" w:rsidRPr="008D59E7">
        <w:t>En général, ce recours, lorsqu</w:t>
      </w:r>
      <w:r w:rsidR="00B079B2">
        <w:t>’</w:t>
      </w:r>
      <w:r w:rsidR="000A43C7" w:rsidRPr="008D59E7">
        <w:t>il est jugé fondé, donne lieu à un rétablissement de la femme victime d</w:t>
      </w:r>
      <w:r w:rsidR="00B079B2">
        <w:t>’</w:t>
      </w:r>
      <w:r w:rsidR="000A43C7" w:rsidRPr="008D59E7">
        <w:t>une discrimination dans ses droits.</w:t>
      </w:r>
    </w:p>
    <w:p w:rsidR="000A43C7" w:rsidRPr="008D59E7" w:rsidRDefault="00994B4B" w:rsidP="00140E76">
      <w:pPr>
        <w:pStyle w:val="SingleTxt"/>
      </w:pPr>
      <w:r w:rsidRPr="008D59E7">
        <w:tab/>
      </w:r>
      <w:r w:rsidR="000A43C7" w:rsidRPr="008D59E7">
        <w:t>Il faut noter que la juridiction administrative peut être saisie aussi dans certains cas pour connaître des comportements discriminatoires à l</w:t>
      </w:r>
      <w:r w:rsidR="00B079B2">
        <w:t>’</w:t>
      </w:r>
      <w:r w:rsidR="000A43C7" w:rsidRPr="008D59E7">
        <w:t>égard des femmes qui interviennent dans la sphère politique, notamment au niveau des instances dirigeantes des partis politiques.</w:t>
      </w:r>
    </w:p>
    <w:p w:rsidR="000A43C7" w:rsidRPr="008D59E7" w:rsidRDefault="00994B4B" w:rsidP="00140E76">
      <w:pPr>
        <w:pStyle w:val="SingleTxt"/>
      </w:pPr>
      <w:r w:rsidRPr="008D59E7">
        <w:tab/>
      </w:r>
      <w:r w:rsidR="000A43C7" w:rsidRPr="008D59E7">
        <w:t xml:space="preserve">Sur ce point, </w:t>
      </w:r>
      <w:smartTag w:uri="urn:schemas-microsoft-com:office:smarttags" w:element="PersonName">
        <w:smartTagPr>
          <w:attr w:name="ProductID" w:val="la Constitution"/>
        </w:smartTagPr>
        <w:r w:rsidR="000A43C7" w:rsidRPr="008D59E7">
          <w:t>la Constitution</w:t>
        </w:r>
      </w:smartTag>
      <w:r w:rsidR="000A43C7" w:rsidRPr="008D59E7">
        <w:t xml:space="preserve"> a été amendée récemment avec l</w:t>
      </w:r>
      <w:r w:rsidR="00B079B2">
        <w:t>’</w:t>
      </w:r>
      <w:r w:rsidR="000A43C7" w:rsidRPr="008D59E7">
        <w:t>introduction d</w:t>
      </w:r>
      <w:r w:rsidR="00B079B2">
        <w:t>’</w:t>
      </w:r>
      <w:r w:rsidR="000A43C7" w:rsidRPr="008D59E7">
        <w:t>un article ainsi rédigé</w:t>
      </w:r>
      <w:r w:rsidR="004009C7" w:rsidRPr="008D59E7">
        <w:t> :</w:t>
      </w:r>
      <w:r w:rsidR="000A43C7" w:rsidRPr="008D59E7">
        <w:t xml:space="preserve"> </w:t>
      </w:r>
      <w:r w:rsidR="00B079B2">
        <w:t>« </w:t>
      </w:r>
      <w:r w:rsidR="000A43C7" w:rsidRPr="008D59E7">
        <w:rPr>
          <w:i/>
          <w:iCs/>
        </w:rPr>
        <w:t>l</w:t>
      </w:r>
      <w:r w:rsidR="00B079B2">
        <w:rPr>
          <w:i/>
          <w:iCs/>
        </w:rPr>
        <w:t>’</w:t>
      </w:r>
      <w:r w:rsidR="004009C7" w:rsidRPr="008D59E7">
        <w:rPr>
          <w:i/>
          <w:iCs/>
        </w:rPr>
        <w:t>État</w:t>
      </w:r>
      <w:r w:rsidR="000A43C7" w:rsidRPr="008D59E7">
        <w:rPr>
          <w:i/>
          <w:iCs/>
        </w:rPr>
        <w:t xml:space="preserve"> œuvre à la promotion des droits politiques de la femme en augmentant ses chances d</w:t>
      </w:r>
      <w:r w:rsidR="00B079B2">
        <w:rPr>
          <w:i/>
          <w:iCs/>
        </w:rPr>
        <w:t>’</w:t>
      </w:r>
      <w:r w:rsidR="000A43C7" w:rsidRPr="008D59E7">
        <w:rPr>
          <w:i/>
          <w:iCs/>
        </w:rPr>
        <w:t>accès à la représentation dans les assemblées élues</w:t>
      </w:r>
      <w:r w:rsidR="00B079B2">
        <w:t> »</w:t>
      </w:r>
      <w:r w:rsidR="000A43C7" w:rsidRPr="008D59E7">
        <w:t>. La loi organique prévoyant les modalités d</w:t>
      </w:r>
      <w:r w:rsidR="00B079B2">
        <w:t>’</w:t>
      </w:r>
      <w:r w:rsidR="000A43C7" w:rsidRPr="008D59E7">
        <w:t>application de cette disposition constitutionnelle est en cours d</w:t>
      </w:r>
      <w:r w:rsidR="00B079B2">
        <w:t>’</w:t>
      </w:r>
      <w:r w:rsidR="000A43C7" w:rsidRPr="008D59E7">
        <w:t>élaboration pour être soumise prochainement à l</w:t>
      </w:r>
      <w:r w:rsidR="00B079B2">
        <w:t>’</w:t>
      </w:r>
      <w:r w:rsidR="000A43C7" w:rsidRPr="008D59E7">
        <w:t>adoption du parlement.</w:t>
      </w:r>
    </w:p>
    <w:p w:rsidR="00024A4B" w:rsidRPr="008D59E7" w:rsidRDefault="00994B4B" w:rsidP="00140E76">
      <w:pPr>
        <w:pStyle w:val="SingleTxt"/>
      </w:pPr>
      <w:r w:rsidRPr="008D59E7">
        <w:tab/>
      </w:r>
      <w:r w:rsidR="000A43C7" w:rsidRPr="008D59E7">
        <w:t>En conclusion, la loi algérienne a prévu tous les recours pour contrecarrer toute forme de discrimination à l</w:t>
      </w:r>
      <w:r w:rsidR="00B079B2">
        <w:t>’</w:t>
      </w:r>
      <w:r w:rsidR="000A43C7" w:rsidRPr="008D59E7">
        <w:t>égard des femmes.</w:t>
      </w:r>
    </w:p>
    <w:p w:rsidR="008D59E7" w:rsidRPr="008D59E7" w:rsidRDefault="008D59E7" w:rsidP="008D59E7">
      <w:pPr>
        <w:pStyle w:val="SingleTxt"/>
        <w:spacing w:after="0" w:line="120" w:lineRule="exact"/>
        <w:rPr>
          <w:sz w:val="10"/>
          <w:u w:val="single"/>
        </w:rPr>
      </w:pPr>
    </w:p>
    <w:p w:rsidR="00994B4B" w:rsidRPr="008D59E7" w:rsidRDefault="00994B4B" w:rsidP="00994B4B">
      <w:pPr>
        <w:pStyle w:val="SingleTxt"/>
        <w:spacing w:after="0" w:line="120" w:lineRule="exact"/>
        <w:rPr>
          <w:sz w:val="10"/>
          <w:u w:val="single"/>
        </w:rPr>
      </w:pPr>
    </w:p>
    <w:p w:rsidR="00024A4B" w:rsidRPr="008D59E7" w:rsidRDefault="00994B4B" w:rsidP="00994B4B">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8D59E7">
        <w:tab/>
      </w:r>
      <w:r w:rsidRPr="008D59E7">
        <w:tab/>
      </w:r>
      <w:r w:rsidR="000A43C7" w:rsidRPr="008D59E7">
        <w:t>M</w:t>
      </w:r>
      <w:r w:rsidRPr="008D59E7">
        <w:t>éthodes de sensibilisation à l</w:t>
      </w:r>
      <w:r w:rsidR="00B079B2">
        <w:t>’</w:t>
      </w:r>
      <w:r w:rsidRPr="008D59E7">
        <w:t>utilisation des voies</w:t>
      </w:r>
      <w:r w:rsidRPr="008D59E7">
        <w:br/>
        <w:t>de recours judiciaires</w:t>
      </w:r>
    </w:p>
    <w:p w:rsidR="008D59E7" w:rsidRPr="008D59E7" w:rsidRDefault="008D59E7" w:rsidP="008D59E7">
      <w:pPr>
        <w:pStyle w:val="SingleTxt"/>
        <w:spacing w:after="0" w:line="120" w:lineRule="exact"/>
        <w:rPr>
          <w:sz w:val="10"/>
        </w:rPr>
      </w:pPr>
    </w:p>
    <w:p w:rsidR="00994B4B" w:rsidRPr="008D59E7" w:rsidRDefault="00994B4B" w:rsidP="00994B4B">
      <w:pPr>
        <w:pStyle w:val="SingleTxt"/>
        <w:spacing w:after="0" w:line="120" w:lineRule="exact"/>
        <w:rPr>
          <w:sz w:val="10"/>
        </w:rPr>
      </w:pPr>
    </w:p>
    <w:p w:rsidR="000A43C7" w:rsidRPr="008D59E7" w:rsidRDefault="00994B4B" w:rsidP="00140E76">
      <w:pPr>
        <w:pStyle w:val="SingleTxt"/>
      </w:pPr>
      <w:r w:rsidRPr="008D59E7">
        <w:tab/>
      </w:r>
      <w:r w:rsidR="000A43C7" w:rsidRPr="008D59E7">
        <w:t>La sensibilisation à l</w:t>
      </w:r>
      <w:r w:rsidR="00B079B2">
        <w:t>’</w:t>
      </w:r>
      <w:r w:rsidR="000A43C7" w:rsidRPr="008D59E7">
        <w:t>utilisation des voies de recours judiciaires par les femmes victimes de discrimination se fait par le biais</w:t>
      </w:r>
      <w:r w:rsidR="004009C7" w:rsidRPr="008D59E7">
        <w:t> :</w:t>
      </w:r>
    </w:p>
    <w:p w:rsidR="000A43C7" w:rsidRPr="008D59E7" w:rsidRDefault="000A43C7" w:rsidP="008D59E7">
      <w:pPr>
        <w:pStyle w:val="SingleTxt"/>
        <w:ind w:left="1742" w:firstLine="13"/>
      </w:pPr>
      <w:r w:rsidRPr="008D59E7">
        <w:t>de la société civile à travers l</w:t>
      </w:r>
      <w:r w:rsidR="00B079B2">
        <w:t>’</w:t>
      </w:r>
      <w:r w:rsidRPr="008D59E7">
        <w:t>organisation de rencontres ciblées sur des thèmes en relation avec cette question (associations, organisations professionnelles, commission et conseil sectoriels des droits de l</w:t>
      </w:r>
      <w:r w:rsidR="00B079B2">
        <w:t>’</w:t>
      </w:r>
      <w:r w:rsidRPr="008D59E7">
        <w:t>homme);</w:t>
      </w:r>
    </w:p>
    <w:p w:rsidR="000A43C7" w:rsidRPr="008D59E7" w:rsidRDefault="000A43C7" w:rsidP="008D59E7">
      <w:pPr>
        <w:pStyle w:val="SingleTxt"/>
        <w:ind w:left="1742" w:firstLine="13"/>
      </w:pPr>
      <w:r w:rsidRPr="008D59E7">
        <w:t>des canaux officiels de l</w:t>
      </w:r>
      <w:r w:rsidR="00B079B2">
        <w:t>’</w:t>
      </w:r>
      <w:r w:rsidR="004009C7" w:rsidRPr="008D59E7">
        <w:t>État</w:t>
      </w:r>
      <w:r w:rsidRPr="008D59E7">
        <w:t xml:space="preserve"> (notamment les Ministères et autres institutions publiques) qui réservent tous, des journées de conseil et de consultation. Ces mêmes canaux peuvent même intervenir dans un cadre de médiation aux fins de faire cesser les cas avérés de discrimination;</w:t>
      </w:r>
    </w:p>
    <w:p w:rsidR="000A43C7" w:rsidRPr="008D59E7" w:rsidRDefault="000A43C7" w:rsidP="008D59E7">
      <w:pPr>
        <w:pStyle w:val="SingleTxt"/>
        <w:ind w:left="1742" w:firstLine="13"/>
      </w:pPr>
      <w:r w:rsidRPr="008D59E7">
        <w:t xml:space="preserve">de la vulgarisation de la législation applicable par le recours aux possibilités offertes par la toile (guide du justiciable disponible sur le site du Ministère de </w:t>
      </w:r>
      <w:smartTag w:uri="urn:schemas-microsoft-com:office:smarttags" w:element="PersonName">
        <w:smartTagPr>
          <w:attr w:name="ProductID" w:val="la Justice"/>
        </w:smartTagPr>
        <w:r w:rsidRPr="008D59E7">
          <w:t>la Justice</w:t>
        </w:r>
      </w:smartTag>
      <w:r w:rsidRPr="008D59E7">
        <w:t>);</w:t>
      </w:r>
    </w:p>
    <w:p w:rsidR="00024A4B" w:rsidRPr="008D59E7" w:rsidRDefault="000A43C7" w:rsidP="008D59E7">
      <w:pPr>
        <w:pStyle w:val="SingleTxt"/>
        <w:ind w:left="1742" w:firstLine="13"/>
      </w:pPr>
      <w:r w:rsidRPr="008D59E7">
        <w:t>de la mise en place de moyens de communication par internet aux fins de dénonciation, de consultation, voire même de plainte.</w:t>
      </w:r>
    </w:p>
    <w:p w:rsidR="008D59E7" w:rsidRPr="008D59E7" w:rsidRDefault="008D59E7" w:rsidP="008D59E7">
      <w:pPr>
        <w:pStyle w:val="SingleTxt"/>
        <w:spacing w:after="0" w:line="120" w:lineRule="exact"/>
        <w:rPr>
          <w:b/>
          <w:bCs/>
          <w:sz w:val="10"/>
          <w:u w:val="single"/>
        </w:rPr>
      </w:pPr>
    </w:p>
    <w:p w:rsidR="0083157D" w:rsidRPr="008D59E7" w:rsidRDefault="0083157D" w:rsidP="0083157D">
      <w:pPr>
        <w:pStyle w:val="SingleTxt"/>
        <w:spacing w:after="0" w:line="120" w:lineRule="exact"/>
        <w:rPr>
          <w:b/>
          <w:bCs/>
          <w:sz w:val="10"/>
          <w:u w:val="single"/>
        </w:rPr>
      </w:pPr>
    </w:p>
    <w:p w:rsidR="00024A4B" w:rsidRPr="008D59E7" w:rsidRDefault="0083157D" w:rsidP="0083157D">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8D59E7">
        <w:tab/>
      </w:r>
      <w:r w:rsidRPr="008D59E7">
        <w:tab/>
      </w:r>
      <w:r w:rsidR="000A43C7" w:rsidRPr="008D59E7">
        <w:t>Réponse aux recommandations 29-30</w:t>
      </w:r>
    </w:p>
    <w:p w:rsidR="008D59E7" w:rsidRPr="008D59E7" w:rsidRDefault="008D59E7" w:rsidP="008D59E7">
      <w:pPr>
        <w:pStyle w:val="SingleTxt"/>
        <w:spacing w:after="0" w:line="120" w:lineRule="exact"/>
        <w:rPr>
          <w:sz w:val="10"/>
        </w:rPr>
      </w:pPr>
    </w:p>
    <w:p w:rsidR="0083157D" w:rsidRPr="008D59E7" w:rsidRDefault="0083157D" w:rsidP="0083157D">
      <w:pPr>
        <w:pStyle w:val="SingleTxt"/>
        <w:spacing w:after="0" w:line="120" w:lineRule="exact"/>
        <w:rPr>
          <w:sz w:val="10"/>
        </w:rPr>
      </w:pPr>
    </w:p>
    <w:p w:rsidR="000A43C7" w:rsidRPr="008D59E7" w:rsidRDefault="0083157D" w:rsidP="00140E76">
      <w:pPr>
        <w:pStyle w:val="SingleTxt"/>
      </w:pPr>
      <w:r w:rsidRPr="008D59E7">
        <w:tab/>
      </w:r>
      <w:r w:rsidR="000A43C7" w:rsidRPr="008D59E7">
        <w:t>Beaucoup d</w:t>
      </w:r>
      <w:r w:rsidR="00B079B2">
        <w:t>’</w:t>
      </w:r>
      <w:r w:rsidR="000A43C7" w:rsidRPr="008D59E7">
        <w:t>institutions et d</w:t>
      </w:r>
      <w:r w:rsidR="00B079B2">
        <w:t>’</w:t>
      </w:r>
      <w:r w:rsidR="000A43C7" w:rsidRPr="008D59E7">
        <w:t>organismes adoptent actuellement la méthodologie des données ventilées par sexe dans l</w:t>
      </w:r>
      <w:r w:rsidR="00B079B2">
        <w:t>’</w:t>
      </w:r>
      <w:r w:rsidR="000A43C7" w:rsidRPr="008D59E7">
        <w:t>élaboration de leurs rapports. Cette démarche est renforcée par la mise en œuvre du programme du Gouvernement adopté par le Parlement en 2007. Elle souligne la poursuite de l</w:t>
      </w:r>
      <w:r w:rsidR="00B079B2">
        <w:t>’</w:t>
      </w:r>
      <w:r w:rsidR="000A43C7" w:rsidRPr="008D59E7">
        <w:t>intégration de l</w:t>
      </w:r>
      <w:r w:rsidR="00B079B2">
        <w:t>’</w:t>
      </w:r>
      <w:r w:rsidR="000A43C7" w:rsidRPr="008D59E7">
        <w:t xml:space="preserve">approche </w:t>
      </w:r>
      <w:r w:rsidR="00B079B2">
        <w:t>« </w:t>
      </w:r>
      <w:r w:rsidR="000A43C7" w:rsidRPr="008D59E7">
        <w:t>Genre</w:t>
      </w:r>
      <w:r w:rsidR="00B079B2">
        <w:t> »</w:t>
      </w:r>
      <w:r w:rsidR="000A43C7" w:rsidRPr="008D59E7">
        <w:t> dans l</w:t>
      </w:r>
      <w:r w:rsidR="00B079B2">
        <w:t>’</w:t>
      </w:r>
      <w:r w:rsidR="000A43C7" w:rsidRPr="008D59E7">
        <w:t xml:space="preserve">ensemble des programmes nationaux. </w:t>
      </w:r>
    </w:p>
    <w:p w:rsidR="00024A4B" w:rsidRPr="008D59E7" w:rsidRDefault="0083157D" w:rsidP="00140E76">
      <w:pPr>
        <w:pStyle w:val="SingleTxt"/>
      </w:pPr>
      <w:r w:rsidRPr="008D59E7">
        <w:tab/>
      </w:r>
      <w:r w:rsidR="000A43C7" w:rsidRPr="008D59E7">
        <w:t>Ces enquêtes, ainsi que d</w:t>
      </w:r>
      <w:r w:rsidR="00B079B2">
        <w:t>’</w:t>
      </w:r>
      <w:r w:rsidR="000A43C7" w:rsidRPr="008D59E7">
        <w:t>autres telles que la troisième (3</w:t>
      </w:r>
      <w:r w:rsidR="000A43C7" w:rsidRPr="008D59E7">
        <w:rPr>
          <w:vertAlign w:val="superscript"/>
        </w:rPr>
        <w:t>ème</w:t>
      </w:r>
      <w:r w:rsidR="000A43C7" w:rsidRPr="008D59E7">
        <w:t xml:space="preserve">) étude à indicateurs multiples </w:t>
      </w:r>
      <w:r w:rsidR="00B079B2">
        <w:t>« </w:t>
      </w:r>
      <w:r w:rsidR="000A43C7" w:rsidRPr="008D59E7">
        <w:t>MICS 3</w:t>
      </w:r>
      <w:r w:rsidR="00B079B2">
        <w:t> »</w:t>
      </w:r>
      <w:r w:rsidR="000A43C7" w:rsidRPr="008D59E7">
        <w:t>, constituent des sources d</w:t>
      </w:r>
      <w:r w:rsidR="00B079B2">
        <w:t>’</w:t>
      </w:r>
      <w:r w:rsidR="000A43C7" w:rsidRPr="008D59E7">
        <w:t>information pour diverses institutions dans l</w:t>
      </w:r>
      <w:r w:rsidR="00B079B2">
        <w:t>’</w:t>
      </w:r>
      <w:r w:rsidR="000A43C7" w:rsidRPr="008D59E7">
        <w:t>élaboration des plans et rapports sectoriels et nationaux.</w:t>
      </w:r>
    </w:p>
    <w:p w:rsidR="008D59E7" w:rsidRPr="008D59E7" w:rsidRDefault="008D59E7" w:rsidP="008D59E7">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spacing w:line="120" w:lineRule="exact"/>
        <w:rPr>
          <w:sz w:val="10"/>
        </w:rPr>
      </w:pPr>
    </w:p>
    <w:p w:rsidR="00024A4B" w:rsidRPr="008D59E7" w:rsidRDefault="000A43C7" w:rsidP="00647129">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pPr>
      <w:r w:rsidRPr="008D59E7">
        <w:t>Indicateurs disponibles utiles</w:t>
      </w:r>
    </w:p>
    <w:p w:rsidR="0083157D" w:rsidRPr="008D59E7" w:rsidRDefault="0083157D" w:rsidP="00647129">
      <w:pPr>
        <w:keepNext/>
        <w:keepLines/>
        <w:spacing w:line="120" w:lineRule="exact"/>
        <w:ind w:right="38"/>
        <w:rPr>
          <w:b/>
          <w:bCs/>
          <w:sz w:val="10"/>
        </w:rPr>
      </w:pPr>
    </w:p>
    <w:tbl>
      <w:tblPr>
        <w:tblStyle w:val="NormalWeb"/>
        <w:tblW w:w="9819" w:type="dxa"/>
        <w:tblInd w:w="126" w:type="dxa"/>
        <w:tblBorders>
          <w:top w:val="single" w:sz="4" w:space="0" w:color="auto"/>
          <w:left w:val="single" w:sz="4" w:space="0" w:color="auto"/>
          <w:bottom w:val="single" w:sz="4" w:space="0" w:color="auto"/>
          <w:right w:val="single" w:sz="4" w:space="0" w:color="auto"/>
        </w:tblBorders>
        <w:tblLook w:val="01E0" w:firstRow="1" w:lastRow="1" w:firstColumn="1" w:lastColumn="1" w:noHBand="0" w:noVBand="0"/>
      </w:tblPr>
      <w:tblGrid>
        <w:gridCol w:w="5292"/>
        <w:gridCol w:w="2232"/>
        <w:gridCol w:w="2295"/>
      </w:tblGrid>
      <w:tr w:rsidR="000A43C7" w:rsidRPr="008D59E7" w:rsidTr="00356517">
        <w:trPr>
          <w:tblHeader/>
        </w:trPr>
        <w:tc>
          <w:tcPr>
            <w:tcW w:w="5292" w:type="dxa"/>
            <w:tcBorders>
              <w:top w:val="single" w:sz="4" w:space="0" w:color="auto"/>
              <w:bottom w:val="single" w:sz="4" w:space="0" w:color="auto"/>
              <w:right w:val="single" w:sz="4" w:space="0" w:color="auto"/>
            </w:tcBorders>
            <w:shd w:val="clear" w:color="auto" w:fill="E6E6E6"/>
            <w:vAlign w:val="center"/>
          </w:tcPr>
          <w:p w:rsidR="000A43C7" w:rsidRPr="008D59E7" w:rsidRDefault="000A43C7" w:rsidP="000A43C7">
            <w:pPr>
              <w:ind w:right="38"/>
              <w:jc w:val="both"/>
              <w:rPr>
                <w:b/>
                <w:bCs/>
              </w:rPr>
            </w:pPr>
            <w:r w:rsidRPr="008D59E7">
              <w:rPr>
                <w:b/>
                <w:bCs/>
              </w:rPr>
              <w:t xml:space="preserve">Indicateurs </w:t>
            </w:r>
          </w:p>
        </w:tc>
        <w:tc>
          <w:tcPr>
            <w:tcW w:w="2232" w:type="dxa"/>
            <w:tcBorders>
              <w:top w:val="single" w:sz="4" w:space="0" w:color="auto"/>
              <w:left w:val="single" w:sz="4" w:space="0" w:color="auto"/>
              <w:bottom w:val="single" w:sz="4" w:space="0" w:color="auto"/>
              <w:right w:val="single" w:sz="4" w:space="0" w:color="auto"/>
            </w:tcBorders>
            <w:shd w:val="clear" w:color="auto" w:fill="E6E6E6"/>
            <w:vAlign w:val="center"/>
          </w:tcPr>
          <w:p w:rsidR="000A43C7" w:rsidRPr="008D59E7" w:rsidRDefault="000A43C7" w:rsidP="000A43C7">
            <w:pPr>
              <w:ind w:right="38"/>
              <w:jc w:val="center"/>
              <w:rPr>
                <w:b/>
                <w:bCs/>
              </w:rPr>
            </w:pPr>
            <w:r w:rsidRPr="008D59E7">
              <w:rPr>
                <w:b/>
                <w:bCs/>
              </w:rPr>
              <w:t>Valeur</w:t>
            </w:r>
          </w:p>
        </w:tc>
        <w:tc>
          <w:tcPr>
            <w:tcW w:w="2295" w:type="dxa"/>
            <w:tcBorders>
              <w:top w:val="single" w:sz="4" w:space="0" w:color="auto"/>
              <w:left w:val="single" w:sz="4" w:space="0" w:color="auto"/>
              <w:bottom w:val="single" w:sz="4" w:space="0" w:color="auto"/>
            </w:tcBorders>
            <w:shd w:val="clear" w:color="auto" w:fill="E6E6E6"/>
            <w:vAlign w:val="center"/>
          </w:tcPr>
          <w:p w:rsidR="000A43C7" w:rsidRPr="008D59E7" w:rsidRDefault="000A43C7" w:rsidP="00356517">
            <w:pPr>
              <w:ind w:right="38"/>
              <w:jc w:val="center"/>
              <w:rPr>
                <w:b/>
                <w:bCs/>
              </w:rPr>
            </w:pPr>
            <w:r w:rsidRPr="008D59E7">
              <w:rPr>
                <w:b/>
                <w:bCs/>
              </w:rPr>
              <w:t>Source/Année</w:t>
            </w:r>
          </w:p>
        </w:tc>
      </w:tr>
      <w:tr w:rsidR="000A43C7" w:rsidRPr="008D59E7" w:rsidTr="00356517">
        <w:tc>
          <w:tcPr>
            <w:tcW w:w="5292" w:type="dxa"/>
            <w:tcBorders>
              <w:top w:val="single" w:sz="4" w:space="0" w:color="auto"/>
              <w:bottom w:val="nil"/>
              <w:right w:val="single" w:sz="4" w:space="0" w:color="auto"/>
            </w:tcBorders>
            <w:vAlign w:val="center"/>
          </w:tcPr>
          <w:p w:rsidR="000A43C7" w:rsidRPr="008D59E7" w:rsidRDefault="000A43C7" w:rsidP="00356517">
            <w:pPr>
              <w:bidi/>
              <w:ind w:left="4291" w:right="43" w:hanging="4291"/>
              <w:jc w:val="right"/>
            </w:pPr>
            <w:r w:rsidRPr="008D59E7">
              <w:t xml:space="preserve">Superficie </w:t>
            </w:r>
            <w:r w:rsidR="003759F2">
              <w:t>t</w:t>
            </w:r>
            <w:r w:rsidRPr="008D59E7">
              <w:t>otale km²)</w:t>
            </w:r>
          </w:p>
        </w:tc>
        <w:tc>
          <w:tcPr>
            <w:tcW w:w="2232" w:type="dxa"/>
            <w:tcBorders>
              <w:top w:val="single" w:sz="4" w:space="0" w:color="auto"/>
              <w:left w:val="single" w:sz="4" w:space="0" w:color="auto"/>
              <w:bottom w:val="nil"/>
              <w:right w:val="single" w:sz="4" w:space="0" w:color="auto"/>
            </w:tcBorders>
            <w:vAlign w:val="center"/>
          </w:tcPr>
          <w:p w:rsidR="000A43C7" w:rsidRPr="008D59E7" w:rsidRDefault="000A43C7" w:rsidP="000A43C7">
            <w:pPr>
              <w:spacing w:before="120" w:after="120"/>
              <w:ind w:right="38"/>
              <w:jc w:val="center"/>
              <w:rPr>
                <w:b/>
                <w:bCs/>
              </w:rPr>
            </w:pPr>
            <w:r w:rsidRPr="008D59E7">
              <w:rPr>
                <w:b/>
                <w:bCs/>
              </w:rPr>
              <w:t>2.381.741</w:t>
            </w:r>
          </w:p>
        </w:tc>
        <w:tc>
          <w:tcPr>
            <w:tcW w:w="2295" w:type="dxa"/>
            <w:tcBorders>
              <w:top w:val="single" w:sz="4" w:space="0" w:color="auto"/>
              <w:left w:val="single" w:sz="4" w:space="0" w:color="auto"/>
              <w:bottom w:val="nil"/>
            </w:tcBorders>
            <w:vAlign w:val="center"/>
          </w:tcPr>
          <w:p w:rsidR="000A43C7" w:rsidRPr="008D59E7" w:rsidRDefault="000A43C7" w:rsidP="000A43C7">
            <w:pPr>
              <w:ind w:right="38"/>
              <w:jc w:val="center"/>
            </w:pPr>
          </w:p>
        </w:tc>
      </w:tr>
      <w:tr w:rsidR="000A43C7" w:rsidRPr="008D59E7" w:rsidTr="00356517">
        <w:trPr>
          <w:trHeight w:val="1211"/>
        </w:trPr>
        <w:tc>
          <w:tcPr>
            <w:tcW w:w="5292" w:type="dxa"/>
            <w:tcBorders>
              <w:top w:val="nil"/>
              <w:right w:val="single" w:sz="4" w:space="0" w:color="auto"/>
            </w:tcBorders>
            <w:vAlign w:val="center"/>
          </w:tcPr>
          <w:p w:rsidR="000A43C7" w:rsidRPr="008D59E7" w:rsidRDefault="000A43C7" w:rsidP="003759F2">
            <w:pPr>
              <w:numPr>
                <w:ilvl w:val="0"/>
                <w:numId w:val="28"/>
              </w:numPr>
              <w:tabs>
                <w:tab w:val="num" w:pos="360"/>
              </w:tabs>
              <w:spacing w:before="120" w:after="120" w:line="240" w:lineRule="auto"/>
              <w:ind w:left="0" w:right="38" w:firstLine="0"/>
            </w:pPr>
            <w:r w:rsidRPr="008D59E7">
              <w:t>Population totale</w:t>
            </w:r>
          </w:p>
          <w:p w:rsidR="000A43C7" w:rsidRPr="008D59E7" w:rsidRDefault="000A43C7" w:rsidP="003759F2">
            <w:pPr>
              <w:ind w:right="38"/>
            </w:pPr>
            <w:r w:rsidRPr="008D59E7">
              <w:t xml:space="preserve">Hommes </w:t>
            </w:r>
            <w:r w:rsidR="00731649">
              <w:t>(%</w:t>
            </w:r>
            <w:r w:rsidRPr="008D59E7">
              <w:t>)</w:t>
            </w:r>
          </w:p>
          <w:p w:rsidR="000A43C7" w:rsidRPr="008D59E7" w:rsidRDefault="000A43C7" w:rsidP="003759F2">
            <w:pPr>
              <w:ind w:right="38"/>
            </w:pPr>
            <w:r w:rsidRPr="008D59E7">
              <w:t xml:space="preserve">Femmes </w:t>
            </w:r>
            <w:r w:rsidR="00731649">
              <w:t>(%</w:t>
            </w:r>
            <w:r w:rsidRPr="008D59E7">
              <w:t>)</w:t>
            </w:r>
          </w:p>
        </w:tc>
        <w:tc>
          <w:tcPr>
            <w:tcW w:w="2232" w:type="dxa"/>
            <w:tcBorders>
              <w:top w:val="nil"/>
              <w:left w:val="single" w:sz="4" w:space="0" w:color="auto"/>
              <w:right w:val="single" w:sz="4" w:space="0" w:color="auto"/>
            </w:tcBorders>
            <w:vAlign w:val="center"/>
          </w:tcPr>
          <w:p w:rsidR="000A43C7" w:rsidRPr="008D59E7" w:rsidRDefault="000A43C7" w:rsidP="000A43C7">
            <w:pPr>
              <w:spacing w:before="120" w:after="120"/>
              <w:ind w:right="38"/>
              <w:jc w:val="center"/>
              <w:rPr>
                <w:b/>
                <w:bCs/>
              </w:rPr>
            </w:pPr>
            <w:r w:rsidRPr="008D59E7">
              <w:rPr>
                <w:b/>
                <w:bCs/>
              </w:rPr>
              <w:t>34,8 millions</w:t>
            </w:r>
          </w:p>
          <w:p w:rsidR="000A43C7" w:rsidRPr="008D59E7" w:rsidRDefault="000A43C7" w:rsidP="000A43C7">
            <w:pPr>
              <w:ind w:right="38"/>
              <w:jc w:val="center"/>
            </w:pPr>
            <w:r w:rsidRPr="008D59E7">
              <w:t>50,57</w:t>
            </w:r>
          </w:p>
          <w:p w:rsidR="000A43C7" w:rsidRPr="008D59E7" w:rsidRDefault="000A43C7" w:rsidP="000A43C7">
            <w:pPr>
              <w:ind w:right="38"/>
              <w:jc w:val="center"/>
            </w:pPr>
            <w:r w:rsidRPr="008D59E7">
              <w:t>49,43</w:t>
            </w:r>
          </w:p>
        </w:tc>
        <w:tc>
          <w:tcPr>
            <w:tcW w:w="2295" w:type="dxa"/>
            <w:tcBorders>
              <w:top w:val="nil"/>
              <w:left w:val="single" w:sz="4" w:space="0" w:color="auto"/>
            </w:tcBorders>
            <w:vAlign w:val="center"/>
          </w:tcPr>
          <w:p w:rsidR="000A43C7" w:rsidRPr="008D59E7" w:rsidRDefault="000A43C7" w:rsidP="000A43C7">
            <w:pPr>
              <w:ind w:right="38"/>
              <w:jc w:val="center"/>
            </w:pPr>
            <w:r w:rsidRPr="008D59E7">
              <w:t>RGPH 2008</w:t>
            </w:r>
          </w:p>
        </w:tc>
      </w:tr>
      <w:tr w:rsidR="000A43C7" w:rsidRPr="008D59E7" w:rsidTr="00356517">
        <w:trPr>
          <w:trHeight w:hRule="exact" w:val="680"/>
        </w:trPr>
        <w:tc>
          <w:tcPr>
            <w:tcW w:w="5292" w:type="dxa"/>
            <w:tcBorders>
              <w:right w:val="single" w:sz="4" w:space="0" w:color="auto"/>
            </w:tcBorders>
            <w:vAlign w:val="center"/>
          </w:tcPr>
          <w:p w:rsidR="000A43C7" w:rsidRPr="008D59E7" w:rsidRDefault="000A43C7" w:rsidP="00356517">
            <w:pPr>
              <w:bidi/>
              <w:ind w:right="43"/>
              <w:jc w:val="right"/>
            </w:pPr>
            <w:r w:rsidRPr="008D59E7">
              <w:t xml:space="preserve">Part de la population agglomérée </w:t>
            </w:r>
            <w:r w:rsidR="00731649">
              <w:t>(%</w:t>
            </w:r>
            <w:r w:rsidRPr="008D59E7">
              <w:t>)</w:t>
            </w:r>
          </w:p>
        </w:tc>
        <w:tc>
          <w:tcPr>
            <w:tcW w:w="2232" w:type="dxa"/>
            <w:tcBorders>
              <w:left w:val="single" w:sz="4" w:space="0" w:color="auto"/>
              <w:right w:val="single" w:sz="4" w:space="0" w:color="auto"/>
            </w:tcBorders>
            <w:vAlign w:val="center"/>
          </w:tcPr>
          <w:p w:rsidR="000A43C7" w:rsidRPr="008D59E7" w:rsidRDefault="000A43C7" w:rsidP="000A43C7">
            <w:pPr>
              <w:ind w:right="38"/>
              <w:jc w:val="center"/>
            </w:pPr>
            <w:r w:rsidRPr="008D59E7">
              <w:t>86.0</w:t>
            </w:r>
          </w:p>
        </w:tc>
        <w:tc>
          <w:tcPr>
            <w:tcW w:w="2295" w:type="dxa"/>
            <w:tcBorders>
              <w:left w:val="single" w:sz="4" w:space="0" w:color="auto"/>
            </w:tcBorders>
            <w:vAlign w:val="center"/>
          </w:tcPr>
          <w:p w:rsidR="000A43C7" w:rsidRPr="008D59E7" w:rsidRDefault="000A43C7" w:rsidP="000A43C7">
            <w:pPr>
              <w:ind w:right="38"/>
              <w:jc w:val="center"/>
            </w:pPr>
            <w:r w:rsidRPr="008D59E7">
              <w:t>RGPH 2008</w:t>
            </w:r>
          </w:p>
        </w:tc>
      </w:tr>
      <w:tr w:rsidR="000A43C7" w:rsidRPr="008D59E7" w:rsidTr="00356517">
        <w:trPr>
          <w:trHeight w:hRule="exact" w:val="680"/>
        </w:trPr>
        <w:tc>
          <w:tcPr>
            <w:tcW w:w="5292" w:type="dxa"/>
            <w:tcBorders>
              <w:right w:val="single" w:sz="4" w:space="0" w:color="auto"/>
            </w:tcBorders>
            <w:vAlign w:val="center"/>
          </w:tcPr>
          <w:p w:rsidR="000A43C7" w:rsidRPr="008D59E7" w:rsidRDefault="00356517" w:rsidP="003759F2">
            <w:pPr>
              <w:spacing w:before="120" w:after="120"/>
              <w:ind w:right="38"/>
            </w:pPr>
            <w:r>
              <w:t>Â</w:t>
            </w:r>
            <w:r w:rsidR="000A43C7" w:rsidRPr="008D59E7">
              <w:t>ge moyen de la population</w:t>
            </w:r>
          </w:p>
        </w:tc>
        <w:tc>
          <w:tcPr>
            <w:tcW w:w="2232" w:type="dxa"/>
            <w:tcBorders>
              <w:left w:val="single" w:sz="4" w:space="0" w:color="auto"/>
              <w:right w:val="single" w:sz="4" w:space="0" w:color="auto"/>
            </w:tcBorders>
            <w:vAlign w:val="center"/>
          </w:tcPr>
          <w:p w:rsidR="000A43C7" w:rsidRPr="008D59E7" w:rsidRDefault="000A43C7" w:rsidP="000A43C7">
            <w:pPr>
              <w:ind w:right="38"/>
              <w:jc w:val="center"/>
            </w:pPr>
            <w:r w:rsidRPr="008D59E7">
              <w:t>28.3 ans</w:t>
            </w:r>
          </w:p>
        </w:tc>
        <w:tc>
          <w:tcPr>
            <w:tcW w:w="2295" w:type="dxa"/>
            <w:tcBorders>
              <w:left w:val="single" w:sz="4" w:space="0" w:color="auto"/>
            </w:tcBorders>
            <w:vAlign w:val="center"/>
          </w:tcPr>
          <w:p w:rsidR="000A43C7" w:rsidRPr="008D59E7" w:rsidRDefault="000A43C7" w:rsidP="000A43C7">
            <w:pPr>
              <w:ind w:right="38"/>
              <w:jc w:val="center"/>
              <w:rPr>
                <w:b/>
                <w:bCs/>
              </w:rPr>
            </w:pPr>
            <w:r w:rsidRPr="008D59E7">
              <w:t>RGPH 2008</w:t>
            </w:r>
          </w:p>
        </w:tc>
      </w:tr>
      <w:tr w:rsidR="000A43C7" w:rsidRPr="008D59E7" w:rsidTr="00356517">
        <w:trPr>
          <w:trHeight w:hRule="exact" w:val="680"/>
        </w:trPr>
        <w:tc>
          <w:tcPr>
            <w:tcW w:w="5292" w:type="dxa"/>
            <w:tcBorders>
              <w:right w:val="single" w:sz="4" w:space="0" w:color="auto"/>
            </w:tcBorders>
            <w:vAlign w:val="center"/>
          </w:tcPr>
          <w:p w:rsidR="000A43C7" w:rsidRPr="008D59E7" w:rsidRDefault="000A43C7" w:rsidP="003759F2">
            <w:pPr>
              <w:numPr>
                <w:ilvl w:val="0"/>
                <w:numId w:val="28"/>
              </w:numPr>
              <w:tabs>
                <w:tab w:val="num" w:pos="360"/>
              </w:tabs>
              <w:spacing w:before="120" w:after="120" w:line="240" w:lineRule="auto"/>
              <w:ind w:left="0" w:right="38" w:firstLine="0"/>
            </w:pPr>
            <w:r w:rsidRPr="008D59E7">
              <w:t>Densité de la population (Hab/km²)</w:t>
            </w:r>
          </w:p>
        </w:tc>
        <w:tc>
          <w:tcPr>
            <w:tcW w:w="2232" w:type="dxa"/>
            <w:tcBorders>
              <w:left w:val="single" w:sz="4" w:space="0" w:color="auto"/>
              <w:right w:val="single" w:sz="4" w:space="0" w:color="auto"/>
            </w:tcBorders>
            <w:vAlign w:val="center"/>
          </w:tcPr>
          <w:p w:rsidR="000A43C7" w:rsidRPr="008D59E7" w:rsidRDefault="000A43C7" w:rsidP="000A43C7">
            <w:pPr>
              <w:ind w:right="38"/>
              <w:jc w:val="center"/>
            </w:pPr>
            <w:r w:rsidRPr="008D59E7">
              <w:t>14.6</w:t>
            </w:r>
          </w:p>
        </w:tc>
        <w:tc>
          <w:tcPr>
            <w:tcW w:w="2295" w:type="dxa"/>
            <w:tcBorders>
              <w:left w:val="single" w:sz="4" w:space="0" w:color="auto"/>
            </w:tcBorders>
            <w:vAlign w:val="center"/>
          </w:tcPr>
          <w:p w:rsidR="000A43C7" w:rsidRPr="008D59E7" w:rsidRDefault="000A43C7" w:rsidP="000A43C7">
            <w:pPr>
              <w:ind w:right="38"/>
              <w:jc w:val="center"/>
            </w:pPr>
            <w:r w:rsidRPr="008D59E7">
              <w:t>2008</w:t>
            </w:r>
          </w:p>
        </w:tc>
      </w:tr>
      <w:tr w:rsidR="000A43C7" w:rsidRPr="008D59E7" w:rsidTr="00356517">
        <w:tc>
          <w:tcPr>
            <w:tcW w:w="5292" w:type="dxa"/>
            <w:tcBorders>
              <w:right w:val="single" w:sz="4" w:space="0" w:color="auto"/>
            </w:tcBorders>
            <w:vAlign w:val="center"/>
          </w:tcPr>
          <w:p w:rsidR="000A43C7" w:rsidRPr="008D59E7" w:rsidRDefault="000A43C7" w:rsidP="003759F2">
            <w:pPr>
              <w:numPr>
                <w:ilvl w:val="0"/>
                <w:numId w:val="28"/>
              </w:numPr>
              <w:tabs>
                <w:tab w:val="num" w:pos="360"/>
              </w:tabs>
              <w:spacing w:before="120" w:after="120" w:line="240" w:lineRule="auto"/>
              <w:ind w:left="0" w:right="38" w:firstLine="0"/>
            </w:pPr>
            <w:r w:rsidRPr="008D59E7">
              <w:t>Nombre de Naissances (en milliers)</w:t>
            </w:r>
          </w:p>
          <w:p w:rsidR="000A43C7" w:rsidRPr="008D59E7" w:rsidRDefault="000A43C7" w:rsidP="003759F2">
            <w:pPr>
              <w:ind w:right="38"/>
            </w:pPr>
            <w:r w:rsidRPr="008D59E7">
              <w:t xml:space="preserve">Filles </w:t>
            </w:r>
            <w:r w:rsidR="00731649">
              <w:t>(%</w:t>
            </w:r>
            <w:r w:rsidRPr="008D59E7">
              <w:t>)</w:t>
            </w:r>
          </w:p>
          <w:p w:rsidR="000A43C7" w:rsidRPr="008D59E7" w:rsidRDefault="000A43C7" w:rsidP="003759F2">
            <w:pPr>
              <w:spacing w:after="120"/>
              <w:ind w:right="38"/>
            </w:pPr>
            <w:r w:rsidRPr="008D59E7">
              <w:t xml:space="preserve">Garçons </w:t>
            </w:r>
            <w:r w:rsidR="00731649">
              <w:t>(%</w:t>
            </w:r>
            <w:r w:rsidRPr="008D59E7">
              <w:t>)</w:t>
            </w:r>
          </w:p>
        </w:tc>
        <w:tc>
          <w:tcPr>
            <w:tcW w:w="2232" w:type="dxa"/>
            <w:tcBorders>
              <w:left w:val="single" w:sz="4" w:space="0" w:color="auto"/>
              <w:right w:val="single" w:sz="4" w:space="0" w:color="auto"/>
            </w:tcBorders>
            <w:vAlign w:val="center"/>
          </w:tcPr>
          <w:p w:rsidR="000A43C7" w:rsidRPr="008D59E7" w:rsidRDefault="000A43C7" w:rsidP="000A43C7">
            <w:pPr>
              <w:spacing w:before="120" w:after="120"/>
              <w:ind w:right="38"/>
              <w:jc w:val="center"/>
              <w:rPr>
                <w:b/>
                <w:bCs/>
              </w:rPr>
            </w:pPr>
            <w:r w:rsidRPr="008D59E7">
              <w:rPr>
                <w:b/>
                <w:bCs/>
              </w:rPr>
              <w:t>783.236</w:t>
            </w:r>
          </w:p>
          <w:p w:rsidR="000A43C7" w:rsidRPr="008D59E7" w:rsidRDefault="000A43C7" w:rsidP="000A43C7">
            <w:pPr>
              <w:ind w:right="38"/>
              <w:jc w:val="center"/>
            </w:pPr>
            <w:r w:rsidRPr="008D59E7">
              <w:t>48.7</w:t>
            </w:r>
          </w:p>
          <w:p w:rsidR="000A43C7" w:rsidRPr="008D59E7" w:rsidRDefault="000A43C7" w:rsidP="000A43C7">
            <w:pPr>
              <w:spacing w:after="120"/>
              <w:ind w:right="38"/>
              <w:jc w:val="center"/>
              <w:rPr>
                <w:b/>
                <w:bCs/>
              </w:rPr>
            </w:pPr>
            <w:r w:rsidRPr="008D59E7">
              <w:t>51.3</w:t>
            </w:r>
          </w:p>
        </w:tc>
        <w:tc>
          <w:tcPr>
            <w:tcW w:w="2295" w:type="dxa"/>
            <w:vMerge w:val="restart"/>
            <w:tcBorders>
              <w:left w:val="single" w:sz="4" w:space="0" w:color="auto"/>
            </w:tcBorders>
            <w:vAlign w:val="center"/>
          </w:tcPr>
          <w:p w:rsidR="000A43C7" w:rsidRPr="008D59E7" w:rsidRDefault="004009C7" w:rsidP="000A43C7">
            <w:pPr>
              <w:ind w:right="38"/>
              <w:jc w:val="center"/>
              <w:rPr>
                <w:b/>
                <w:bCs/>
              </w:rPr>
            </w:pPr>
            <w:r w:rsidRPr="008D59E7">
              <w:t>État</w:t>
            </w:r>
            <w:r w:rsidR="000A43C7" w:rsidRPr="008D59E7">
              <w:t xml:space="preserve"> Civil 2007</w:t>
            </w:r>
          </w:p>
        </w:tc>
      </w:tr>
      <w:tr w:rsidR="000A43C7" w:rsidRPr="008D59E7" w:rsidTr="00356517">
        <w:tc>
          <w:tcPr>
            <w:tcW w:w="5292" w:type="dxa"/>
            <w:tcBorders>
              <w:right w:val="single" w:sz="4" w:space="0" w:color="auto"/>
            </w:tcBorders>
            <w:vAlign w:val="center"/>
          </w:tcPr>
          <w:p w:rsidR="000A43C7" w:rsidRPr="008D59E7" w:rsidRDefault="000A43C7" w:rsidP="00356517">
            <w:pPr>
              <w:numPr>
                <w:ilvl w:val="0"/>
                <w:numId w:val="28"/>
              </w:numPr>
              <w:tabs>
                <w:tab w:val="num" w:pos="360"/>
              </w:tabs>
              <w:spacing w:before="120" w:after="120" w:line="240" w:lineRule="auto"/>
              <w:ind w:left="0" w:right="38" w:firstLine="0"/>
            </w:pPr>
            <w:r w:rsidRPr="008D59E7">
              <w:t xml:space="preserve">Nombre de décès </w:t>
            </w:r>
          </w:p>
          <w:p w:rsidR="000A43C7" w:rsidRPr="008D59E7" w:rsidRDefault="000A43C7" w:rsidP="00356517">
            <w:pPr>
              <w:numPr>
                <w:ilvl w:val="0"/>
                <w:numId w:val="28"/>
              </w:numPr>
              <w:tabs>
                <w:tab w:val="num" w:pos="360"/>
              </w:tabs>
              <w:spacing w:before="120" w:after="120" w:line="240" w:lineRule="auto"/>
              <w:ind w:left="0" w:right="38" w:firstLine="0"/>
            </w:pPr>
            <w:r w:rsidRPr="008D59E7">
              <w:t>(en milliers)</w:t>
            </w:r>
          </w:p>
        </w:tc>
        <w:tc>
          <w:tcPr>
            <w:tcW w:w="2232" w:type="dxa"/>
            <w:tcBorders>
              <w:left w:val="single" w:sz="4" w:space="0" w:color="auto"/>
              <w:right w:val="single" w:sz="4" w:space="0" w:color="auto"/>
            </w:tcBorders>
            <w:vAlign w:val="center"/>
          </w:tcPr>
          <w:p w:rsidR="000A43C7" w:rsidRPr="008D59E7" w:rsidRDefault="000A43C7" w:rsidP="000A43C7">
            <w:pPr>
              <w:ind w:right="38"/>
              <w:jc w:val="center"/>
            </w:pPr>
            <w:r w:rsidRPr="008D59E7">
              <w:t>149.000</w:t>
            </w:r>
          </w:p>
        </w:tc>
        <w:tc>
          <w:tcPr>
            <w:tcW w:w="2295" w:type="dxa"/>
            <w:vMerge/>
            <w:tcBorders>
              <w:left w:val="single" w:sz="4" w:space="0" w:color="auto"/>
            </w:tcBorders>
            <w:vAlign w:val="center"/>
          </w:tcPr>
          <w:p w:rsidR="000A43C7" w:rsidRPr="008D59E7" w:rsidRDefault="000A43C7" w:rsidP="000A43C7">
            <w:pPr>
              <w:ind w:right="38"/>
              <w:jc w:val="center"/>
            </w:pPr>
          </w:p>
        </w:tc>
      </w:tr>
      <w:tr w:rsidR="000A43C7" w:rsidRPr="008D59E7" w:rsidTr="00356517">
        <w:tc>
          <w:tcPr>
            <w:tcW w:w="5292" w:type="dxa"/>
            <w:tcBorders>
              <w:right w:val="single" w:sz="4" w:space="0" w:color="auto"/>
            </w:tcBorders>
            <w:vAlign w:val="center"/>
          </w:tcPr>
          <w:p w:rsidR="000A43C7" w:rsidRPr="008D59E7" w:rsidRDefault="000A43C7" w:rsidP="00356517">
            <w:pPr>
              <w:numPr>
                <w:ilvl w:val="0"/>
                <w:numId w:val="28"/>
              </w:numPr>
              <w:tabs>
                <w:tab w:val="num" w:pos="360"/>
              </w:tabs>
              <w:spacing w:before="120" w:after="120" w:line="240" w:lineRule="auto"/>
              <w:ind w:left="0" w:right="38" w:firstLine="0"/>
            </w:pPr>
            <w:r w:rsidRPr="008D59E7">
              <w:t>Taux brut de natalité (P1000 naissances vivantes)</w:t>
            </w:r>
          </w:p>
        </w:tc>
        <w:tc>
          <w:tcPr>
            <w:tcW w:w="2232" w:type="dxa"/>
            <w:tcBorders>
              <w:left w:val="single" w:sz="4" w:space="0" w:color="auto"/>
              <w:right w:val="single" w:sz="4" w:space="0" w:color="auto"/>
            </w:tcBorders>
            <w:vAlign w:val="center"/>
          </w:tcPr>
          <w:p w:rsidR="000A43C7" w:rsidRPr="008D59E7" w:rsidRDefault="000A43C7" w:rsidP="000A43C7">
            <w:pPr>
              <w:ind w:right="38"/>
              <w:jc w:val="center"/>
            </w:pPr>
            <w:r w:rsidRPr="008D59E7">
              <w:t>22,98</w:t>
            </w:r>
          </w:p>
        </w:tc>
        <w:tc>
          <w:tcPr>
            <w:tcW w:w="2295" w:type="dxa"/>
            <w:vMerge/>
            <w:tcBorders>
              <w:left w:val="single" w:sz="4" w:space="0" w:color="auto"/>
            </w:tcBorders>
            <w:vAlign w:val="center"/>
          </w:tcPr>
          <w:p w:rsidR="000A43C7" w:rsidRPr="008D59E7" w:rsidRDefault="000A43C7" w:rsidP="000A43C7">
            <w:pPr>
              <w:ind w:right="38"/>
              <w:jc w:val="center"/>
              <w:rPr>
                <w:b/>
                <w:bCs/>
              </w:rPr>
            </w:pPr>
          </w:p>
        </w:tc>
      </w:tr>
      <w:tr w:rsidR="000A43C7" w:rsidRPr="008D59E7" w:rsidTr="00356517">
        <w:trPr>
          <w:trHeight w:hRule="exact" w:val="680"/>
        </w:trPr>
        <w:tc>
          <w:tcPr>
            <w:tcW w:w="5292" w:type="dxa"/>
            <w:tcBorders>
              <w:right w:val="single" w:sz="4" w:space="0" w:color="auto"/>
            </w:tcBorders>
            <w:vAlign w:val="center"/>
          </w:tcPr>
          <w:p w:rsidR="000A43C7" w:rsidRPr="008D59E7" w:rsidRDefault="000A43C7" w:rsidP="00356517">
            <w:pPr>
              <w:numPr>
                <w:ilvl w:val="0"/>
                <w:numId w:val="28"/>
              </w:numPr>
              <w:tabs>
                <w:tab w:val="num" w:pos="360"/>
              </w:tabs>
              <w:spacing w:before="120" w:after="120" w:line="240" w:lineRule="auto"/>
              <w:ind w:left="0" w:right="38" w:firstLine="0"/>
            </w:pPr>
            <w:r w:rsidRPr="008D59E7">
              <w:t>Taux d</w:t>
            </w:r>
            <w:r w:rsidR="00B079B2">
              <w:t>’</w:t>
            </w:r>
            <w:r w:rsidRPr="008D59E7">
              <w:t>accroissement naturel (en</w:t>
            </w:r>
            <w:r w:rsidR="00532C1B">
              <w:t> %</w:t>
            </w:r>
            <w:r w:rsidRPr="008D59E7">
              <w:t>)</w:t>
            </w:r>
          </w:p>
        </w:tc>
        <w:tc>
          <w:tcPr>
            <w:tcW w:w="2232" w:type="dxa"/>
            <w:tcBorders>
              <w:left w:val="single" w:sz="4" w:space="0" w:color="auto"/>
              <w:right w:val="single" w:sz="4" w:space="0" w:color="auto"/>
            </w:tcBorders>
            <w:vAlign w:val="center"/>
          </w:tcPr>
          <w:p w:rsidR="000A43C7" w:rsidRPr="008D59E7" w:rsidRDefault="000A43C7" w:rsidP="000A43C7">
            <w:pPr>
              <w:ind w:right="38"/>
              <w:jc w:val="center"/>
            </w:pPr>
            <w:r w:rsidRPr="008D59E7">
              <w:t>1,86</w:t>
            </w:r>
          </w:p>
        </w:tc>
        <w:tc>
          <w:tcPr>
            <w:tcW w:w="2295" w:type="dxa"/>
            <w:vMerge/>
            <w:tcBorders>
              <w:left w:val="single" w:sz="4" w:space="0" w:color="auto"/>
            </w:tcBorders>
            <w:vAlign w:val="center"/>
          </w:tcPr>
          <w:p w:rsidR="000A43C7" w:rsidRPr="008D59E7" w:rsidRDefault="000A43C7" w:rsidP="000A43C7">
            <w:pPr>
              <w:ind w:right="38"/>
              <w:jc w:val="center"/>
              <w:rPr>
                <w:b/>
                <w:bCs/>
              </w:rPr>
            </w:pPr>
          </w:p>
        </w:tc>
      </w:tr>
      <w:tr w:rsidR="000A43C7" w:rsidRPr="008D59E7" w:rsidTr="00356517">
        <w:tc>
          <w:tcPr>
            <w:tcW w:w="5292" w:type="dxa"/>
            <w:tcBorders>
              <w:right w:val="single" w:sz="4" w:space="0" w:color="auto"/>
            </w:tcBorders>
            <w:vAlign w:val="center"/>
          </w:tcPr>
          <w:p w:rsidR="000A43C7" w:rsidRPr="008D59E7" w:rsidRDefault="000A43C7" w:rsidP="00356517">
            <w:pPr>
              <w:numPr>
                <w:ilvl w:val="0"/>
                <w:numId w:val="28"/>
              </w:numPr>
              <w:tabs>
                <w:tab w:val="num" w:pos="360"/>
              </w:tabs>
              <w:spacing w:before="120" w:after="120" w:line="240" w:lineRule="auto"/>
              <w:ind w:left="0" w:right="38" w:firstLine="0"/>
            </w:pPr>
            <w:r w:rsidRPr="008D59E7">
              <w:t>Taux de mortalité infantile (pour mille)</w:t>
            </w:r>
          </w:p>
          <w:p w:rsidR="000A43C7" w:rsidRPr="008D59E7" w:rsidRDefault="000A43C7" w:rsidP="003759F2">
            <w:pPr>
              <w:ind w:right="38"/>
            </w:pPr>
            <w:r w:rsidRPr="008D59E7">
              <w:t>Filles</w:t>
            </w:r>
          </w:p>
          <w:p w:rsidR="000A43C7" w:rsidRPr="008D59E7" w:rsidRDefault="000A43C7" w:rsidP="003759F2">
            <w:pPr>
              <w:ind w:right="38"/>
            </w:pPr>
            <w:r w:rsidRPr="008D59E7">
              <w:t>Garçons</w:t>
            </w:r>
          </w:p>
        </w:tc>
        <w:tc>
          <w:tcPr>
            <w:tcW w:w="2232" w:type="dxa"/>
            <w:tcBorders>
              <w:left w:val="single" w:sz="4" w:space="0" w:color="auto"/>
              <w:right w:val="single" w:sz="4" w:space="0" w:color="auto"/>
            </w:tcBorders>
            <w:vAlign w:val="center"/>
          </w:tcPr>
          <w:p w:rsidR="000A43C7" w:rsidRPr="008D59E7" w:rsidRDefault="000A43C7" w:rsidP="000A43C7">
            <w:pPr>
              <w:spacing w:before="120" w:after="120"/>
              <w:ind w:right="38"/>
              <w:jc w:val="center"/>
              <w:rPr>
                <w:b/>
                <w:bCs/>
              </w:rPr>
            </w:pPr>
            <w:r w:rsidRPr="008D59E7">
              <w:rPr>
                <w:b/>
                <w:bCs/>
              </w:rPr>
              <w:t>26,2</w:t>
            </w:r>
          </w:p>
          <w:p w:rsidR="000A43C7" w:rsidRPr="008D59E7" w:rsidRDefault="000A43C7" w:rsidP="000A43C7">
            <w:pPr>
              <w:ind w:right="38"/>
              <w:jc w:val="center"/>
            </w:pPr>
            <w:r w:rsidRPr="008D59E7">
              <w:t>24,4</w:t>
            </w:r>
          </w:p>
          <w:p w:rsidR="000A43C7" w:rsidRPr="008D59E7" w:rsidRDefault="000A43C7" w:rsidP="000A43C7">
            <w:pPr>
              <w:ind w:right="38"/>
              <w:jc w:val="center"/>
            </w:pPr>
            <w:r w:rsidRPr="008D59E7">
              <w:t>27,9</w:t>
            </w:r>
          </w:p>
        </w:tc>
        <w:tc>
          <w:tcPr>
            <w:tcW w:w="2295" w:type="dxa"/>
            <w:vMerge/>
            <w:tcBorders>
              <w:left w:val="single" w:sz="4" w:space="0" w:color="auto"/>
            </w:tcBorders>
            <w:vAlign w:val="center"/>
          </w:tcPr>
          <w:p w:rsidR="000A43C7" w:rsidRPr="008D59E7" w:rsidRDefault="000A43C7" w:rsidP="000A43C7">
            <w:pPr>
              <w:ind w:right="38"/>
              <w:jc w:val="center"/>
              <w:rPr>
                <w:b/>
                <w:bCs/>
              </w:rPr>
            </w:pPr>
          </w:p>
        </w:tc>
      </w:tr>
      <w:tr w:rsidR="000A43C7" w:rsidRPr="008D59E7" w:rsidTr="00356517">
        <w:tc>
          <w:tcPr>
            <w:tcW w:w="5292" w:type="dxa"/>
            <w:tcBorders>
              <w:right w:val="single" w:sz="4" w:space="0" w:color="auto"/>
            </w:tcBorders>
            <w:vAlign w:val="center"/>
          </w:tcPr>
          <w:p w:rsidR="000A43C7" w:rsidRPr="008D59E7" w:rsidRDefault="000A43C7" w:rsidP="003759F2">
            <w:pPr>
              <w:numPr>
                <w:ilvl w:val="0"/>
                <w:numId w:val="28"/>
              </w:numPr>
              <w:tabs>
                <w:tab w:val="num" w:pos="360"/>
              </w:tabs>
              <w:spacing w:before="120" w:after="120" w:line="240" w:lineRule="auto"/>
              <w:ind w:left="0" w:right="38" w:firstLine="0"/>
            </w:pPr>
            <w:r w:rsidRPr="008D59E7">
              <w:t>Probabilité à la naissance de mourir avant l</w:t>
            </w:r>
            <w:r w:rsidR="00B079B2">
              <w:t>’</w:t>
            </w:r>
            <w:r w:rsidRPr="008D59E7">
              <w:t>âge de 5 ans (P1000 naissances vivantes)</w:t>
            </w:r>
          </w:p>
          <w:p w:rsidR="000A43C7" w:rsidRPr="008D59E7" w:rsidRDefault="000A43C7" w:rsidP="003759F2">
            <w:pPr>
              <w:ind w:right="38"/>
            </w:pPr>
            <w:r w:rsidRPr="008D59E7">
              <w:t>Filles</w:t>
            </w:r>
          </w:p>
          <w:p w:rsidR="000A43C7" w:rsidRPr="008D59E7" w:rsidRDefault="000A43C7" w:rsidP="003759F2">
            <w:pPr>
              <w:ind w:right="38"/>
            </w:pPr>
            <w:r w:rsidRPr="008D59E7">
              <w:t>Garçons</w:t>
            </w:r>
          </w:p>
        </w:tc>
        <w:tc>
          <w:tcPr>
            <w:tcW w:w="2232" w:type="dxa"/>
            <w:tcBorders>
              <w:left w:val="single" w:sz="4" w:space="0" w:color="auto"/>
              <w:right w:val="single" w:sz="4" w:space="0" w:color="auto"/>
            </w:tcBorders>
            <w:vAlign w:val="center"/>
          </w:tcPr>
          <w:p w:rsidR="00024A4B" w:rsidRPr="008D59E7" w:rsidRDefault="000A43C7" w:rsidP="000A43C7">
            <w:pPr>
              <w:spacing w:before="120" w:after="120"/>
              <w:ind w:right="38"/>
              <w:jc w:val="center"/>
              <w:rPr>
                <w:b/>
                <w:bCs/>
              </w:rPr>
            </w:pPr>
            <w:r w:rsidRPr="008D59E7">
              <w:rPr>
                <w:b/>
                <w:bCs/>
              </w:rPr>
              <w:t>30.9</w:t>
            </w:r>
          </w:p>
          <w:p w:rsidR="000A43C7" w:rsidRPr="008D59E7" w:rsidRDefault="000A43C7" w:rsidP="000A43C7">
            <w:pPr>
              <w:ind w:right="38"/>
              <w:jc w:val="center"/>
            </w:pPr>
            <w:r w:rsidRPr="008D59E7">
              <w:t>28.8</w:t>
            </w:r>
          </w:p>
          <w:p w:rsidR="000A43C7" w:rsidRPr="008D59E7" w:rsidRDefault="000A43C7" w:rsidP="000A43C7">
            <w:pPr>
              <w:ind w:right="38"/>
              <w:jc w:val="center"/>
            </w:pPr>
            <w:r w:rsidRPr="008D59E7">
              <w:t>32.7</w:t>
            </w:r>
          </w:p>
        </w:tc>
        <w:tc>
          <w:tcPr>
            <w:tcW w:w="2295" w:type="dxa"/>
            <w:vMerge/>
            <w:tcBorders>
              <w:left w:val="single" w:sz="4" w:space="0" w:color="auto"/>
            </w:tcBorders>
            <w:vAlign w:val="center"/>
          </w:tcPr>
          <w:p w:rsidR="000A43C7" w:rsidRPr="008D59E7" w:rsidRDefault="000A43C7" w:rsidP="000A43C7">
            <w:pPr>
              <w:ind w:right="38"/>
              <w:jc w:val="center"/>
              <w:rPr>
                <w:b/>
                <w:bCs/>
              </w:rPr>
            </w:pPr>
          </w:p>
        </w:tc>
      </w:tr>
      <w:tr w:rsidR="000A43C7" w:rsidRPr="008D59E7" w:rsidTr="00356517">
        <w:tc>
          <w:tcPr>
            <w:tcW w:w="5292" w:type="dxa"/>
            <w:tcBorders>
              <w:right w:val="single" w:sz="4" w:space="0" w:color="auto"/>
            </w:tcBorders>
            <w:vAlign w:val="center"/>
          </w:tcPr>
          <w:p w:rsidR="000A43C7" w:rsidRPr="008D59E7" w:rsidRDefault="000A43C7" w:rsidP="00E85DF2">
            <w:pPr>
              <w:numPr>
                <w:ilvl w:val="0"/>
                <w:numId w:val="28"/>
              </w:numPr>
              <w:tabs>
                <w:tab w:val="num" w:pos="360"/>
              </w:tabs>
              <w:spacing w:before="120" w:after="120" w:line="240" w:lineRule="auto"/>
              <w:ind w:left="0" w:right="38" w:firstLine="0"/>
            </w:pPr>
            <w:r w:rsidRPr="008D59E7">
              <w:t>Espérance de vie à la naissance (en années)</w:t>
            </w:r>
          </w:p>
          <w:p w:rsidR="000A43C7" w:rsidRPr="008D59E7" w:rsidRDefault="000A43C7" w:rsidP="003759F2">
            <w:pPr>
              <w:ind w:right="38"/>
            </w:pPr>
            <w:r w:rsidRPr="008D59E7">
              <w:t>Femmes</w:t>
            </w:r>
          </w:p>
          <w:p w:rsidR="000A43C7" w:rsidRPr="008D59E7" w:rsidRDefault="000A43C7" w:rsidP="003759F2">
            <w:pPr>
              <w:ind w:right="38"/>
            </w:pPr>
            <w:r w:rsidRPr="008D59E7">
              <w:t>Hommes</w:t>
            </w:r>
          </w:p>
        </w:tc>
        <w:tc>
          <w:tcPr>
            <w:tcW w:w="2232" w:type="dxa"/>
            <w:tcBorders>
              <w:left w:val="single" w:sz="4" w:space="0" w:color="auto"/>
              <w:right w:val="single" w:sz="4" w:space="0" w:color="auto"/>
            </w:tcBorders>
            <w:vAlign w:val="center"/>
          </w:tcPr>
          <w:p w:rsidR="000A43C7" w:rsidRPr="008D59E7" w:rsidRDefault="000A43C7" w:rsidP="000A43C7">
            <w:pPr>
              <w:spacing w:before="120" w:after="120"/>
              <w:ind w:right="38"/>
              <w:jc w:val="center"/>
              <w:rPr>
                <w:b/>
                <w:bCs/>
              </w:rPr>
            </w:pPr>
            <w:r w:rsidRPr="008D59E7">
              <w:rPr>
                <w:b/>
                <w:bCs/>
              </w:rPr>
              <w:t>75,7</w:t>
            </w:r>
          </w:p>
          <w:p w:rsidR="000A43C7" w:rsidRPr="008D59E7" w:rsidRDefault="000A43C7" w:rsidP="000A43C7">
            <w:pPr>
              <w:ind w:right="38"/>
              <w:jc w:val="center"/>
            </w:pPr>
            <w:r w:rsidRPr="008D59E7">
              <w:t>76,8</w:t>
            </w:r>
          </w:p>
          <w:p w:rsidR="000A43C7" w:rsidRPr="008D59E7" w:rsidRDefault="000A43C7" w:rsidP="000A43C7">
            <w:pPr>
              <w:ind w:right="38"/>
              <w:jc w:val="center"/>
            </w:pPr>
            <w:r w:rsidRPr="008D59E7">
              <w:t>74,7</w:t>
            </w:r>
          </w:p>
        </w:tc>
        <w:tc>
          <w:tcPr>
            <w:tcW w:w="2295" w:type="dxa"/>
            <w:vMerge/>
            <w:tcBorders>
              <w:left w:val="single" w:sz="4" w:space="0" w:color="auto"/>
            </w:tcBorders>
            <w:vAlign w:val="center"/>
          </w:tcPr>
          <w:p w:rsidR="000A43C7" w:rsidRPr="008D59E7" w:rsidRDefault="000A43C7" w:rsidP="000A43C7">
            <w:pPr>
              <w:ind w:right="38"/>
              <w:jc w:val="center"/>
              <w:rPr>
                <w:b/>
                <w:bCs/>
              </w:rPr>
            </w:pPr>
          </w:p>
        </w:tc>
      </w:tr>
      <w:tr w:rsidR="000A43C7" w:rsidRPr="008D59E7" w:rsidTr="00356517">
        <w:trPr>
          <w:trHeight w:hRule="exact" w:val="567"/>
        </w:trPr>
        <w:tc>
          <w:tcPr>
            <w:tcW w:w="5292" w:type="dxa"/>
            <w:tcBorders>
              <w:right w:val="single" w:sz="4" w:space="0" w:color="auto"/>
            </w:tcBorders>
            <w:vAlign w:val="center"/>
          </w:tcPr>
          <w:p w:rsidR="000A43C7" w:rsidRPr="008D59E7" w:rsidRDefault="000A43C7" w:rsidP="00356517">
            <w:pPr>
              <w:numPr>
                <w:ilvl w:val="0"/>
                <w:numId w:val="28"/>
              </w:numPr>
              <w:tabs>
                <w:tab w:val="num" w:pos="360"/>
              </w:tabs>
              <w:spacing w:before="120" w:after="120" w:line="240" w:lineRule="auto"/>
              <w:ind w:left="0" w:right="38" w:firstLine="0"/>
            </w:pPr>
            <w:r w:rsidRPr="008D59E7">
              <w:t>Nombre de mariages</w:t>
            </w:r>
          </w:p>
        </w:tc>
        <w:tc>
          <w:tcPr>
            <w:tcW w:w="2232" w:type="dxa"/>
            <w:tcBorders>
              <w:left w:val="single" w:sz="4" w:space="0" w:color="auto"/>
              <w:right w:val="single" w:sz="4" w:space="0" w:color="auto"/>
            </w:tcBorders>
            <w:vAlign w:val="center"/>
          </w:tcPr>
          <w:p w:rsidR="000A43C7" w:rsidRPr="008D59E7" w:rsidRDefault="000A43C7" w:rsidP="000A43C7">
            <w:pPr>
              <w:ind w:right="38"/>
              <w:jc w:val="center"/>
            </w:pPr>
            <w:r w:rsidRPr="008D59E7">
              <w:t>325.000</w:t>
            </w:r>
          </w:p>
        </w:tc>
        <w:tc>
          <w:tcPr>
            <w:tcW w:w="2295" w:type="dxa"/>
            <w:vMerge/>
            <w:tcBorders>
              <w:left w:val="single" w:sz="4" w:space="0" w:color="auto"/>
            </w:tcBorders>
            <w:vAlign w:val="center"/>
          </w:tcPr>
          <w:p w:rsidR="000A43C7" w:rsidRPr="008D59E7" w:rsidRDefault="000A43C7" w:rsidP="000A43C7">
            <w:pPr>
              <w:ind w:right="38"/>
              <w:jc w:val="center"/>
              <w:rPr>
                <w:b/>
                <w:bCs/>
              </w:rPr>
            </w:pPr>
          </w:p>
        </w:tc>
      </w:tr>
      <w:tr w:rsidR="000A43C7" w:rsidRPr="008D59E7" w:rsidTr="00356517">
        <w:trPr>
          <w:trHeight w:hRule="exact" w:val="567"/>
        </w:trPr>
        <w:tc>
          <w:tcPr>
            <w:tcW w:w="5292" w:type="dxa"/>
            <w:tcBorders>
              <w:right w:val="single" w:sz="4" w:space="0" w:color="auto"/>
            </w:tcBorders>
            <w:vAlign w:val="center"/>
          </w:tcPr>
          <w:p w:rsidR="000A43C7" w:rsidRPr="008D59E7" w:rsidRDefault="000A43C7" w:rsidP="00356517">
            <w:pPr>
              <w:numPr>
                <w:ilvl w:val="0"/>
                <w:numId w:val="28"/>
              </w:numPr>
              <w:tabs>
                <w:tab w:val="num" w:pos="360"/>
              </w:tabs>
              <w:spacing w:before="120" w:after="120" w:line="240" w:lineRule="auto"/>
              <w:ind w:left="0" w:right="38" w:firstLine="0"/>
            </w:pPr>
            <w:r w:rsidRPr="008D59E7">
              <w:t xml:space="preserve">Taux de nuptialité </w:t>
            </w:r>
          </w:p>
          <w:p w:rsidR="00024A4B" w:rsidRPr="008D59E7" w:rsidRDefault="000A43C7" w:rsidP="003759F2">
            <w:pPr>
              <w:numPr>
                <w:ilvl w:val="0"/>
                <w:numId w:val="28"/>
              </w:numPr>
              <w:tabs>
                <w:tab w:val="num" w:pos="360"/>
              </w:tabs>
              <w:bidi/>
              <w:spacing w:before="120" w:after="120" w:line="480" w:lineRule="auto"/>
              <w:ind w:left="0" w:right="38" w:firstLine="0"/>
            </w:pPr>
            <w:r w:rsidRPr="008D59E7">
              <w:t>(pour mille)</w:t>
            </w:r>
          </w:p>
          <w:p w:rsidR="000A43C7" w:rsidRPr="008D59E7" w:rsidRDefault="000A43C7" w:rsidP="003759F2">
            <w:pPr>
              <w:numPr>
                <w:ilvl w:val="0"/>
                <w:numId w:val="28"/>
              </w:numPr>
              <w:tabs>
                <w:tab w:val="num" w:pos="360"/>
              </w:tabs>
              <w:bidi/>
              <w:spacing w:before="120" w:after="120" w:line="480" w:lineRule="auto"/>
              <w:ind w:left="0" w:right="38" w:firstLine="0"/>
            </w:pPr>
          </w:p>
        </w:tc>
        <w:tc>
          <w:tcPr>
            <w:tcW w:w="2232" w:type="dxa"/>
            <w:tcBorders>
              <w:left w:val="single" w:sz="4" w:space="0" w:color="auto"/>
              <w:right w:val="single" w:sz="4" w:space="0" w:color="auto"/>
            </w:tcBorders>
            <w:vAlign w:val="center"/>
          </w:tcPr>
          <w:p w:rsidR="000A43C7" w:rsidRPr="008D59E7" w:rsidRDefault="000A43C7" w:rsidP="000A43C7">
            <w:pPr>
              <w:spacing w:line="480" w:lineRule="auto"/>
              <w:ind w:right="38"/>
              <w:jc w:val="center"/>
            </w:pPr>
            <w:r w:rsidRPr="008D59E7">
              <w:t>9.55</w:t>
            </w:r>
          </w:p>
        </w:tc>
        <w:tc>
          <w:tcPr>
            <w:tcW w:w="2295" w:type="dxa"/>
            <w:vMerge/>
            <w:tcBorders>
              <w:left w:val="single" w:sz="4" w:space="0" w:color="auto"/>
            </w:tcBorders>
            <w:vAlign w:val="center"/>
          </w:tcPr>
          <w:p w:rsidR="000A43C7" w:rsidRPr="008D59E7" w:rsidRDefault="000A43C7" w:rsidP="000A43C7">
            <w:pPr>
              <w:spacing w:line="480" w:lineRule="auto"/>
              <w:ind w:right="38"/>
              <w:jc w:val="center"/>
              <w:rPr>
                <w:b/>
                <w:bCs/>
              </w:rPr>
            </w:pPr>
          </w:p>
        </w:tc>
      </w:tr>
      <w:tr w:rsidR="000A43C7" w:rsidRPr="008D59E7" w:rsidTr="00356517">
        <w:tc>
          <w:tcPr>
            <w:tcW w:w="5292" w:type="dxa"/>
            <w:tcBorders>
              <w:right w:val="single" w:sz="4" w:space="0" w:color="auto"/>
            </w:tcBorders>
            <w:vAlign w:val="center"/>
          </w:tcPr>
          <w:p w:rsidR="000A43C7" w:rsidRPr="008D59E7" w:rsidRDefault="000A43C7" w:rsidP="00356517">
            <w:pPr>
              <w:numPr>
                <w:ilvl w:val="0"/>
                <w:numId w:val="28"/>
              </w:numPr>
              <w:tabs>
                <w:tab w:val="num" w:pos="360"/>
              </w:tabs>
              <w:spacing w:before="120" w:after="120" w:line="240" w:lineRule="auto"/>
              <w:ind w:left="0" w:right="38" w:firstLine="0"/>
            </w:pPr>
            <w:r w:rsidRPr="008D59E7">
              <w:t>Taux de mortalité maternelle (pour 100.000 naissances vivantes)</w:t>
            </w:r>
          </w:p>
        </w:tc>
        <w:tc>
          <w:tcPr>
            <w:tcW w:w="2232" w:type="dxa"/>
            <w:tcBorders>
              <w:left w:val="single" w:sz="4" w:space="0" w:color="auto"/>
              <w:right w:val="single" w:sz="4" w:space="0" w:color="auto"/>
            </w:tcBorders>
            <w:vAlign w:val="center"/>
          </w:tcPr>
          <w:p w:rsidR="000A43C7" w:rsidRPr="008D59E7" w:rsidRDefault="000A43C7" w:rsidP="000A43C7">
            <w:pPr>
              <w:ind w:right="38"/>
              <w:jc w:val="center"/>
              <w:rPr>
                <w:b/>
                <w:bCs/>
              </w:rPr>
            </w:pPr>
            <w:r w:rsidRPr="008D59E7">
              <w:t>88,9</w:t>
            </w:r>
          </w:p>
        </w:tc>
        <w:tc>
          <w:tcPr>
            <w:tcW w:w="2295" w:type="dxa"/>
            <w:tcBorders>
              <w:left w:val="single" w:sz="4" w:space="0" w:color="auto"/>
            </w:tcBorders>
            <w:vAlign w:val="center"/>
          </w:tcPr>
          <w:p w:rsidR="000A43C7" w:rsidRPr="008D59E7" w:rsidRDefault="000A43C7" w:rsidP="000A43C7">
            <w:pPr>
              <w:ind w:right="38"/>
              <w:jc w:val="center"/>
            </w:pPr>
            <w:r w:rsidRPr="008D59E7">
              <w:t>Estimations Direction de la population MSPRH – 2007</w:t>
            </w:r>
          </w:p>
        </w:tc>
      </w:tr>
      <w:tr w:rsidR="000A43C7" w:rsidRPr="008D59E7" w:rsidTr="00356517">
        <w:tc>
          <w:tcPr>
            <w:tcW w:w="5292" w:type="dxa"/>
            <w:tcBorders>
              <w:right w:val="single" w:sz="4" w:space="0" w:color="auto"/>
            </w:tcBorders>
            <w:vAlign w:val="center"/>
          </w:tcPr>
          <w:p w:rsidR="000A43C7" w:rsidRPr="008D59E7" w:rsidRDefault="000A43C7" w:rsidP="00356517">
            <w:pPr>
              <w:numPr>
                <w:ilvl w:val="0"/>
                <w:numId w:val="28"/>
              </w:numPr>
              <w:tabs>
                <w:tab w:val="num" w:pos="360"/>
              </w:tabs>
              <w:spacing w:before="120" w:after="120" w:line="240" w:lineRule="auto"/>
              <w:ind w:left="0" w:right="38" w:firstLine="0"/>
            </w:pPr>
            <w:r w:rsidRPr="008D59E7">
              <w:t>Indice synthétique de fécondité</w:t>
            </w:r>
          </w:p>
        </w:tc>
        <w:tc>
          <w:tcPr>
            <w:tcW w:w="2232" w:type="dxa"/>
            <w:tcBorders>
              <w:left w:val="single" w:sz="4" w:space="0" w:color="auto"/>
              <w:right w:val="single" w:sz="4" w:space="0" w:color="auto"/>
            </w:tcBorders>
            <w:vAlign w:val="center"/>
          </w:tcPr>
          <w:p w:rsidR="000A43C7" w:rsidRPr="008D59E7" w:rsidRDefault="000A43C7" w:rsidP="000A43C7">
            <w:pPr>
              <w:ind w:right="38"/>
              <w:jc w:val="center"/>
            </w:pPr>
            <w:r w:rsidRPr="008D59E7">
              <w:t>2,27</w:t>
            </w:r>
          </w:p>
        </w:tc>
        <w:tc>
          <w:tcPr>
            <w:tcW w:w="2295" w:type="dxa"/>
            <w:vMerge w:val="restart"/>
            <w:tcBorders>
              <w:left w:val="single" w:sz="4" w:space="0" w:color="auto"/>
            </w:tcBorders>
            <w:vAlign w:val="center"/>
          </w:tcPr>
          <w:p w:rsidR="000A43C7" w:rsidRPr="008D59E7" w:rsidRDefault="000A43C7" w:rsidP="000A43C7">
            <w:pPr>
              <w:ind w:right="38"/>
              <w:jc w:val="center"/>
            </w:pPr>
            <w:r w:rsidRPr="008D59E7">
              <w:t>Enquête MICS3 2006</w:t>
            </w:r>
          </w:p>
        </w:tc>
      </w:tr>
      <w:tr w:rsidR="000A43C7" w:rsidRPr="008D59E7" w:rsidTr="00356517">
        <w:tc>
          <w:tcPr>
            <w:tcW w:w="5292" w:type="dxa"/>
            <w:tcBorders>
              <w:right w:val="single" w:sz="4" w:space="0" w:color="auto"/>
            </w:tcBorders>
            <w:vAlign w:val="center"/>
          </w:tcPr>
          <w:p w:rsidR="000A43C7" w:rsidRPr="008D59E7" w:rsidRDefault="000A43C7" w:rsidP="00356517">
            <w:pPr>
              <w:numPr>
                <w:ilvl w:val="0"/>
                <w:numId w:val="28"/>
              </w:numPr>
              <w:tabs>
                <w:tab w:val="num" w:pos="360"/>
              </w:tabs>
              <w:spacing w:before="120" w:after="120" w:line="240" w:lineRule="auto"/>
              <w:ind w:left="0" w:right="38" w:firstLine="0"/>
            </w:pPr>
            <w:r w:rsidRPr="008D59E7">
              <w:t>Taux de prévalence contraceptive (</w:t>
            </w:r>
            <w:r w:rsidR="00532C1B">
              <w:t>%</w:t>
            </w:r>
            <w:r w:rsidRPr="008D59E7">
              <w:t>)</w:t>
            </w:r>
          </w:p>
          <w:p w:rsidR="000A43C7" w:rsidRPr="008D59E7" w:rsidRDefault="000A43C7" w:rsidP="00356517">
            <w:pPr>
              <w:spacing w:after="240"/>
              <w:ind w:right="38"/>
            </w:pPr>
            <w:r w:rsidRPr="008D59E7">
              <w:t>Dont méthodes modernes (</w:t>
            </w:r>
            <w:r w:rsidR="00532C1B">
              <w:t>%</w:t>
            </w:r>
            <w:r w:rsidRPr="008D59E7">
              <w:t>)</w:t>
            </w:r>
          </w:p>
        </w:tc>
        <w:tc>
          <w:tcPr>
            <w:tcW w:w="2232" w:type="dxa"/>
            <w:tcBorders>
              <w:left w:val="single" w:sz="4" w:space="0" w:color="auto"/>
              <w:right w:val="single" w:sz="4" w:space="0" w:color="auto"/>
            </w:tcBorders>
            <w:vAlign w:val="center"/>
          </w:tcPr>
          <w:p w:rsidR="000A43C7" w:rsidRPr="008D59E7" w:rsidRDefault="000A43C7" w:rsidP="000A43C7">
            <w:pPr>
              <w:spacing w:before="120" w:after="120"/>
              <w:ind w:right="38"/>
              <w:jc w:val="center"/>
            </w:pPr>
            <w:r w:rsidRPr="008D59E7">
              <w:t>61,4</w:t>
            </w:r>
          </w:p>
          <w:p w:rsidR="000A43C7" w:rsidRPr="008D59E7" w:rsidRDefault="000A43C7" w:rsidP="000A43C7">
            <w:pPr>
              <w:ind w:right="38"/>
              <w:jc w:val="center"/>
            </w:pPr>
            <w:r w:rsidRPr="008D59E7">
              <w:t>52,0</w:t>
            </w:r>
          </w:p>
        </w:tc>
        <w:tc>
          <w:tcPr>
            <w:tcW w:w="2295" w:type="dxa"/>
            <w:vMerge/>
            <w:tcBorders>
              <w:left w:val="single" w:sz="4" w:space="0" w:color="auto"/>
            </w:tcBorders>
            <w:vAlign w:val="center"/>
          </w:tcPr>
          <w:p w:rsidR="000A43C7" w:rsidRPr="008D59E7" w:rsidRDefault="000A43C7" w:rsidP="000A43C7">
            <w:pPr>
              <w:ind w:right="38"/>
              <w:jc w:val="center"/>
              <w:rPr>
                <w:b/>
                <w:bCs/>
              </w:rPr>
            </w:pPr>
          </w:p>
        </w:tc>
      </w:tr>
      <w:tr w:rsidR="000A43C7" w:rsidRPr="008D59E7" w:rsidTr="00356517">
        <w:tc>
          <w:tcPr>
            <w:tcW w:w="5292" w:type="dxa"/>
            <w:tcBorders>
              <w:right w:val="single" w:sz="4" w:space="0" w:color="auto"/>
            </w:tcBorders>
            <w:vAlign w:val="center"/>
          </w:tcPr>
          <w:p w:rsidR="000A43C7" w:rsidRPr="008D59E7" w:rsidRDefault="00E85DF2" w:rsidP="00356517">
            <w:pPr>
              <w:numPr>
                <w:ilvl w:val="0"/>
                <w:numId w:val="28"/>
              </w:numPr>
              <w:tabs>
                <w:tab w:val="num" w:pos="360"/>
              </w:tabs>
              <w:spacing w:before="120" w:after="120" w:line="240" w:lineRule="auto"/>
              <w:ind w:left="0" w:right="38" w:firstLine="0"/>
            </w:pPr>
            <w:r>
              <w:t>Â</w:t>
            </w:r>
            <w:r w:rsidR="000A43C7" w:rsidRPr="008D59E7">
              <w:t>ge moyen au mariage (en années)</w:t>
            </w:r>
          </w:p>
          <w:p w:rsidR="000A43C7" w:rsidRPr="008D59E7" w:rsidRDefault="000A43C7" w:rsidP="00356517">
            <w:pPr>
              <w:ind w:right="38"/>
            </w:pPr>
            <w:r w:rsidRPr="008D59E7">
              <w:t>Femmes</w:t>
            </w:r>
          </w:p>
          <w:p w:rsidR="000A43C7" w:rsidRPr="008D59E7" w:rsidRDefault="000A43C7" w:rsidP="00356517">
            <w:pPr>
              <w:ind w:right="38"/>
            </w:pPr>
            <w:r w:rsidRPr="008D59E7">
              <w:t>Hommes</w:t>
            </w:r>
          </w:p>
        </w:tc>
        <w:tc>
          <w:tcPr>
            <w:tcW w:w="2232" w:type="dxa"/>
            <w:tcBorders>
              <w:left w:val="single" w:sz="4" w:space="0" w:color="auto"/>
              <w:right w:val="single" w:sz="4" w:space="0" w:color="auto"/>
            </w:tcBorders>
            <w:vAlign w:val="center"/>
          </w:tcPr>
          <w:p w:rsidR="000A43C7" w:rsidRPr="008D59E7" w:rsidRDefault="000A43C7" w:rsidP="000A43C7">
            <w:pPr>
              <w:spacing w:before="120" w:after="120"/>
              <w:ind w:right="38"/>
              <w:jc w:val="center"/>
              <w:rPr>
                <w:b/>
                <w:bCs/>
              </w:rPr>
            </w:pPr>
          </w:p>
          <w:p w:rsidR="000A43C7" w:rsidRPr="008D59E7" w:rsidRDefault="000A43C7" w:rsidP="000A43C7">
            <w:pPr>
              <w:ind w:right="38"/>
              <w:jc w:val="center"/>
            </w:pPr>
            <w:r w:rsidRPr="008D59E7">
              <w:t>29.9</w:t>
            </w:r>
          </w:p>
          <w:p w:rsidR="000A43C7" w:rsidRPr="008D59E7" w:rsidRDefault="000A43C7" w:rsidP="000A43C7">
            <w:pPr>
              <w:ind w:right="38"/>
              <w:jc w:val="center"/>
              <w:rPr>
                <w:b/>
                <w:bCs/>
              </w:rPr>
            </w:pPr>
            <w:r w:rsidRPr="008D59E7">
              <w:t>33.5</w:t>
            </w:r>
          </w:p>
        </w:tc>
        <w:tc>
          <w:tcPr>
            <w:tcW w:w="2295" w:type="dxa"/>
            <w:vMerge/>
            <w:tcBorders>
              <w:left w:val="single" w:sz="4" w:space="0" w:color="auto"/>
            </w:tcBorders>
            <w:vAlign w:val="center"/>
          </w:tcPr>
          <w:p w:rsidR="000A43C7" w:rsidRPr="008D59E7" w:rsidRDefault="000A43C7" w:rsidP="000A43C7">
            <w:pPr>
              <w:ind w:right="38"/>
              <w:jc w:val="center"/>
              <w:rPr>
                <w:b/>
                <w:bCs/>
              </w:rPr>
            </w:pPr>
          </w:p>
        </w:tc>
      </w:tr>
      <w:tr w:rsidR="000A43C7" w:rsidRPr="008D59E7" w:rsidTr="00356517">
        <w:tc>
          <w:tcPr>
            <w:tcW w:w="5292" w:type="dxa"/>
            <w:tcBorders>
              <w:right w:val="single" w:sz="4" w:space="0" w:color="auto"/>
            </w:tcBorders>
            <w:vAlign w:val="center"/>
          </w:tcPr>
          <w:p w:rsidR="000A43C7" w:rsidRPr="008D59E7" w:rsidRDefault="000A43C7" w:rsidP="00356517">
            <w:pPr>
              <w:numPr>
                <w:ilvl w:val="0"/>
                <w:numId w:val="28"/>
              </w:numPr>
              <w:tabs>
                <w:tab w:val="num" w:pos="360"/>
              </w:tabs>
              <w:spacing w:before="120" w:after="120" w:line="240" w:lineRule="auto"/>
              <w:ind w:left="0" w:right="38" w:firstLine="0"/>
            </w:pPr>
            <w:r w:rsidRPr="008D59E7">
              <w:t>Taux de scolarisation des 6-14 ans (en</w:t>
            </w:r>
            <w:r w:rsidR="00532C1B">
              <w:t> %</w:t>
            </w:r>
            <w:r w:rsidRPr="008D59E7">
              <w:t>)</w:t>
            </w:r>
          </w:p>
          <w:p w:rsidR="000A43C7" w:rsidRPr="008D59E7" w:rsidRDefault="000A43C7" w:rsidP="00356517">
            <w:pPr>
              <w:ind w:right="38"/>
            </w:pPr>
            <w:r w:rsidRPr="008D59E7">
              <w:t>Filles</w:t>
            </w:r>
          </w:p>
          <w:p w:rsidR="000A43C7" w:rsidRPr="008D59E7" w:rsidRDefault="000A43C7" w:rsidP="00356517">
            <w:pPr>
              <w:ind w:right="38"/>
            </w:pPr>
            <w:r w:rsidRPr="008D59E7">
              <w:t>Garçons</w:t>
            </w:r>
          </w:p>
        </w:tc>
        <w:tc>
          <w:tcPr>
            <w:tcW w:w="2232" w:type="dxa"/>
            <w:tcBorders>
              <w:left w:val="single" w:sz="4" w:space="0" w:color="auto"/>
              <w:right w:val="single" w:sz="4" w:space="0" w:color="auto"/>
            </w:tcBorders>
            <w:vAlign w:val="center"/>
          </w:tcPr>
          <w:p w:rsidR="000A43C7" w:rsidRPr="008D59E7" w:rsidRDefault="000A43C7" w:rsidP="000A43C7">
            <w:pPr>
              <w:spacing w:before="120" w:after="120"/>
              <w:ind w:right="38"/>
              <w:jc w:val="center"/>
              <w:rPr>
                <w:b/>
                <w:bCs/>
              </w:rPr>
            </w:pPr>
            <w:r w:rsidRPr="008D59E7">
              <w:rPr>
                <w:b/>
                <w:bCs/>
              </w:rPr>
              <w:t>94,3</w:t>
            </w:r>
          </w:p>
          <w:p w:rsidR="000A43C7" w:rsidRPr="008D59E7" w:rsidRDefault="000A43C7" w:rsidP="000A43C7">
            <w:pPr>
              <w:ind w:right="38"/>
              <w:jc w:val="center"/>
            </w:pPr>
            <w:r w:rsidRPr="008D59E7">
              <w:t>93,5</w:t>
            </w:r>
          </w:p>
          <w:p w:rsidR="000A43C7" w:rsidRPr="008D59E7" w:rsidRDefault="000A43C7" w:rsidP="000A43C7">
            <w:pPr>
              <w:ind w:right="38"/>
              <w:jc w:val="center"/>
            </w:pPr>
            <w:r w:rsidRPr="008D59E7">
              <w:t>95,0</w:t>
            </w:r>
          </w:p>
        </w:tc>
        <w:tc>
          <w:tcPr>
            <w:tcW w:w="2295" w:type="dxa"/>
            <w:vMerge/>
            <w:tcBorders>
              <w:left w:val="single" w:sz="4" w:space="0" w:color="auto"/>
            </w:tcBorders>
            <w:vAlign w:val="center"/>
          </w:tcPr>
          <w:p w:rsidR="000A43C7" w:rsidRPr="008D59E7" w:rsidRDefault="000A43C7" w:rsidP="000A43C7">
            <w:pPr>
              <w:ind w:right="38"/>
              <w:jc w:val="center"/>
              <w:rPr>
                <w:b/>
                <w:bCs/>
              </w:rPr>
            </w:pPr>
          </w:p>
        </w:tc>
      </w:tr>
      <w:tr w:rsidR="000A43C7" w:rsidRPr="008D59E7" w:rsidTr="00356517">
        <w:tc>
          <w:tcPr>
            <w:tcW w:w="5292" w:type="dxa"/>
            <w:tcBorders>
              <w:right w:val="single" w:sz="4" w:space="0" w:color="auto"/>
            </w:tcBorders>
            <w:vAlign w:val="center"/>
          </w:tcPr>
          <w:p w:rsidR="000A43C7" w:rsidRPr="008D59E7" w:rsidRDefault="000A43C7" w:rsidP="00356517">
            <w:pPr>
              <w:numPr>
                <w:ilvl w:val="0"/>
                <w:numId w:val="28"/>
              </w:numPr>
              <w:tabs>
                <w:tab w:val="num" w:pos="360"/>
              </w:tabs>
              <w:spacing w:before="120" w:after="120" w:line="240" w:lineRule="auto"/>
              <w:ind w:left="0" w:right="38" w:firstLine="0"/>
            </w:pPr>
            <w:r w:rsidRPr="008D59E7">
              <w:t>Taux d</w:t>
            </w:r>
            <w:r w:rsidR="00B079B2">
              <w:t>’</w:t>
            </w:r>
            <w:r w:rsidRPr="008D59E7">
              <w:t>analphabétisme de la population âgée de 10 ans et plus (en</w:t>
            </w:r>
            <w:r w:rsidR="00532C1B">
              <w:t> %</w:t>
            </w:r>
            <w:r w:rsidRPr="008D59E7">
              <w:t>)</w:t>
            </w:r>
          </w:p>
          <w:p w:rsidR="000A43C7" w:rsidRPr="008D59E7" w:rsidRDefault="000A43C7" w:rsidP="00356517">
            <w:pPr>
              <w:ind w:right="38"/>
            </w:pPr>
            <w:r w:rsidRPr="008D59E7">
              <w:t>Hommes</w:t>
            </w:r>
          </w:p>
          <w:p w:rsidR="000A43C7" w:rsidRPr="008D59E7" w:rsidRDefault="000A43C7" w:rsidP="00356517">
            <w:pPr>
              <w:ind w:right="38"/>
            </w:pPr>
            <w:r w:rsidRPr="008D59E7">
              <w:t>Femmes</w:t>
            </w:r>
          </w:p>
        </w:tc>
        <w:tc>
          <w:tcPr>
            <w:tcW w:w="2232" w:type="dxa"/>
            <w:tcBorders>
              <w:left w:val="single" w:sz="4" w:space="0" w:color="auto"/>
              <w:right w:val="single" w:sz="4" w:space="0" w:color="auto"/>
            </w:tcBorders>
            <w:vAlign w:val="center"/>
          </w:tcPr>
          <w:p w:rsidR="00024A4B" w:rsidRPr="008D59E7" w:rsidRDefault="000A43C7" w:rsidP="000A43C7">
            <w:pPr>
              <w:spacing w:before="120" w:after="120"/>
              <w:ind w:right="38"/>
              <w:jc w:val="center"/>
              <w:rPr>
                <w:b/>
                <w:bCs/>
              </w:rPr>
            </w:pPr>
            <w:r w:rsidRPr="008D59E7">
              <w:rPr>
                <w:b/>
                <w:bCs/>
              </w:rPr>
              <w:t>22,1</w:t>
            </w:r>
          </w:p>
          <w:p w:rsidR="000A43C7" w:rsidRPr="008D59E7" w:rsidRDefault="000A43C7" w:rsidP="000A43C7">
            <w:pPr>
              <w:ind w:right="38"/>
              <w:jc w:val="center"/>
            </w:pPr>
            <w:r w:rsidRPr="008D59E7">
              <w:t>15,5</w:t>
            </w:r>
          </w:p>
          <w:p w:rsidR="000A43C7" w:rsidRPr="008D59E7" w:rsidRDefault="000A43C7" w:rsidP="000A43C7">
            <w:pPr>
              <w:ind w:right="38"/>
              <w:jc w:val="center"/>
            </w:pPr>
            <w:r w:rsidRPr="008D59E7">
              <w:t>28,9</w:t>
            </w:r>
          </w:p>
        </w:tc>
        <w:tc>
          <w:tcPr>
            <w:tcW w:w="2295" w:type="dxa"/>
            <w:tcBorders>
              <w:left w:val="single" w:sz="4" w:space="0" w:color="auto"/>
            </w:tcBorders>
            <w:vAlign w:val="center"/>
          </w:tcPr>
          <w:p w:rsidR="000A43C7" w:rsidRPr="008D59E7" w:rsidRDefault="000A43C7" w:rsidP="000A43C7">
            <w:pPr>
              <w:ind w:right="38"/>
              <w:jc w:val="center"/>
            </w:pPr>
            <w:r w:rsidRPr="008D59E7">
              <w:t>RGPH – 2008</w:t>
            </w:r>
          </w:p>
          <w:p w:rsidR="000A43C7" w:rsidRPr="008D59E7" w:rsidRDefault="000A43C7" w:rsidP="000A43C7">
            <w:pPr>
              <w:ind w:right="38"/>
              <w:jc w:val="center"/>
              <w:rPr>
                <w:b/>
                <w:bCs/>
              </w:rPr>
            </w:pPr>
          </w:p>
        </w:tc>
      </w:tr>
      <w:tr w:rsidR="000A43C7" w:rsidRPr="008D59E7" w:rsidTr="00356517">
        <w:tc>
          <w:tcPr>
            <w:tcW w:w="5292" w:type="dxa"/>
            <w:tcBorders>
              <w:right w:val="single" w:sz="4" w:space="0" w:color="auto"/>
            </w:tcBorders>
            <w:vAlign w:val="center"/>
          </w:tcPr>
          <w:p w:rsidR="000A43C7" w:rsidRPr="008D59E7" w:rsidRDefault="000A43C7" w:rsidP="00356517">
            <w:pPr>
              <w:numPr>
                <w:ilvl w:val="0"/>
                <w:numId w:val="28"/>
              </w:numPr>
              <w:tabs>
                <w:tab w:val="num" w:pos="360"/>
              </w:tabs>
              <w:spacing w:before="120" w:after="120" w:line="240" w:lineRule="auto"/>
              <w:ind w:left="0" w:right="38" w:firstLine="0"/>
            </w:pPr>
            <w:r w:rsidRPr="008D59E7">
              <w:t>Taux d</w:t>
            </w:r>
            <w:r w:rsidR="00B079B2">
              <w:t>’</w:t>
            </w:r>
            <w:r w:rsidRPr="008D59E7">
              <w:t xml:space="preserve">emploi </w:t>
            </w:r>
            <w:r w:rsidR="00731649">
              <w:t>(%</w:t>
            </w:r>
            <w:r w:rsidRPr="008D59E7">
              <w:t xml:space="preserve"> population occupée par rapport à la population en âge d</w:t>
            </w:r>
            <w:r w:rsidR="00B079B2">
              <w:t>’</w:t>
            </w:r>
            <w:r w:rsidRPr="008D59E7">
              <w:t>activité)</w:t>
            </w:r>
          </w:p>
        </w:tc>
        <w:tc>
          <w:tcPr>
            <w:tcW w:w="2232" w:type="dxa"/>
            <w:tcBorders>
              <w:left w:val="single" w:sz="4" w:space="0" w:color="auto"/>
              <w:right w:val="single" w:sz="4" w:space="0" w:color="auto"/>
            </w:tcBorders>
            <w:vAlign w:val="center"/>
          </w:tcPr>
          <w:p w:rsidR="000A43C7" w:rsidRPr="008D59E7" w:rsidRDefault="000A43C7" w:rsidP="000A43C7">
            <w:pPr>
              <w:ind w:right="38"/>
              <w:jc w:val="center"/>
            </w:pPr>
            <w:r w:rsidRPr="008D59E7">
              <w:t>37,0</w:t>
            </w:r>
          </w:p>
        </w:tc>
        <w:tc>
          <w:tcPr>
            <w:tcW w:w="2295" w:type="dxa"/>
            <w:vMerge w:val="restart"/>
            <w:tcBorders>
              <w:left w:val="single" w:sz="4" w:space="0" w:color="auto"/>
            </w:tcBorders>
            <w:vAlign w:val="center"/>
          </w:tcPr>
          <w:p w:rsidR="000A43C7" w:rsidRPr="008D59E7" w:rsidRDefault="000A43C7" w:rsidP="000A43C7">
            <w:pPr>
              <w:ind w:right="38"/>
              <w:jc w:val="center"/>
            </w:pPr>
            <w:r w:rsidRPr="008D59E7">
              <w:t>Enquête auprès des ménages activité, emploi, chômage. ONS 2008.</w:t>
            </w:r>
          </w:p>
          <w:p w:rsidR="000A43C7" w:rsidRPr="008D59E7" w:rsidRDefault="000A43C7" w:rsidP="000A43C7">
            <w:pPr>
              <w:ind w:right="38"/>
              <w:jc w:val="center"/>
            </w:pPr>
          </w:p>
        </w:tc>
      </w:tr>
      <w:tr w:rsidR="000A43C7" w:rsidRPr="008D59E7" w:rsidTr="00356517">
        <w:tc>
          <w:tcPr>
            <w:tcW w:w="5292" w:type="dxa"/>
            <w:tcBorders>
              <w:right w:val="single" w:sz="4" w:space="0" w:color="auto"/>
            </w:tcBorders>
            <w:vAlign w:val="center"/>
          </w:tcPr>
          <w:p w:rsidR="000A43C7" w:rsidRPr="008D59E7" w:rsidRDefault="000A43C7" w:rsidP="00356517">
            <w:pPr>
              <w:numPr>
                <w:ilvl w:val="0"/>
                <w:numId w:val="28"/>
              </w:numPr>
              <w:tabs>
                <w:tab w:val="num" w:pos="360"/>
              </w:tabs>
              <w:spacing w:before="120" w:after="120" w:line="240" w:lineRule="auto"/>
              <w:ind w:left="0" w:right="38" w:firstLine="0"/>
            </w:pPr>
            <w:r w:rsidRPr="008D59E7">
              <w:t>Taux d</w:t>
            </w:r>
            <w:r w:rsidR="00B079B2">
              <w:t>’</w:t>
            </w:r>
            <w:r w:rsidRPr="008D59E7">
              <w:t xml:space="preserve">activité </w:t>
            </w:r>
            <w:r w:rsidR="00731649">
              <w:t>(%</w:t>
            </w:r>
            <w:r w:rsidRPr="008D59E7">
              <w:t xml:space="preserve"> population active par rapport à la population totale)</w:t>
            </w:r>
          </w:p>
        </w:tc>
        <w:tc>
          <w:tcPr>
            <w:tcW w:w="2232" w:type="dxa"/>
            <w:tcBorders>
              <w:left w:val="single" w:sz="4" w:space="0" w:color="auto"/>
              <w:right w:val="single" w:sz="4" w:space="0" w:color="auto"/>
            </w:tcBorders>
            <w:vAlign w:val="center"/>
          </w:tcPr>
          <w:p w:rsidR="000A43C7" w:rsidRPr="008D59E7" w:rsidRDefault="000A43C7" w:rsidP="000A43C7">
            <w:pPr>
              <w:ind w:right="38"/>
              <w:jc w:val="center"/>
            </w:pPr>
            <w:r w:rsidRPr="008D59E7">
              <w:t>41,7</w:t>
            </w:r>
          </w:p>
        </w:tc>
        <w:tc>
          <w:tcPr>
            <w:tcW w:w="2295" w:type="dxa"/>
            <w:vMerge/>
            <w:tcBorders>
              <w:left w:val="single" w:sz="4" w:space="0" w:color="auto"/>
            </w:tcBorders>
            <w:vAlign w:val="center"/>
          </w:tcPr>
          <w:p w:rsidR="000A43C7" w:rsidRPr="008D59E7" w:rsidRDefault="000A43C7" w:rsidP="000A43C7">
            <w:pPr>
              <w:ind w:right="38"/>
              <w:jc w:val="center"/>
            </w:pPr>
          </w:p>
        </w:tc>
      </w:tr>
      <w:tr w:rsidR="000A43C7" w:rsidRPr="008D59E7" w:rsidTr="00356517">
        <w:tc>
          <w:tcPr>
            <w:tcW w:w="5292" w:type="dxa"/>
            <w:tcBorders>
              <w:right w:val="single" w:sz="4" w:space="0" w:color="auto"/>
            </w:tcBorders>
            <w:vAlign w:val="center"/>
          </w:tcPr>
          <w:p w:rsidR="000A43C7" w:rsidRPr="008D59E7" w:rsidRDefault="000A43C7" w:rsidP="00356517">
            <w:pPr>
              <w:numPr>
                <w:ilvl w:val="0"/>
                <w:numId w:val="28"/>
              </w:numPr>
              <w:tabs>
                <w:tab w:val="num" w:pos="360"/>
              </w:tabs>
              <w:spacing w:before="120" w:after="120" w:line="240" w:lineRule="auto"/>
              <w:ind w:left="0" w:right="38" w:firstLine="0"/>
            </w:pPr>
            <w:r w:rsidRPr="008D59E7">
              <w:t>Taux d</w:t>
            </w:r>
            <w:r w:rsidR="00B079B2">
              <w:t>’</w:t>
            </w:r>
            <w:r w:rsidRPr="008D59E7">
              <w:t>activité féminine (en</w:t>
            </w:r>
            <w:r w:rsidR="00532C1B">
              <w:t> %</w:t>
            </w:r>
            <w:r w:rsidRPr="008D59E7">
              <w:t>)</w:t>
            </w:r>
          </w:p>
        </w:tc>
        <w:tc>
          <w:tcPr>
            <w:tcW w:w="2232" w:type="dxa"/>
            <w:tcBorders>
              <w:left w:val="single" w:sz="4" w:space="0" w:color="auto"/>
              <w:right w:val="single" w:sz="4" w:space="0" w:color="auto"/>
            </w:tcBorders>
            <w:vAlign w:val="center"/>
          </w:tcPr>
          <w:p w:rsidR="000A43C7" w:rsidRPr="008D59E7" w:rsidRDefault="000A43C7" w:rsidP="000A43C7">
            <w:pPr>
              <w:ind w:right="38"/>
              <w:jc w:val="center"/>
            </w:pPr>
            <w:r w:rsidRPr="008D59E7">
              <w:t>16</w:t>
            </w:r>
          </w:p>
        </w:tc>
        <w:tc>
          <w:tcPr>
            <w:tcW w:w="2295" w:type="dxa"/>
            <w:vMerge/>
            <w:tcBorders>
              <w:left w:val="single" w:sz="4" w:space="0" w:color="auto"/>
            </w:tcBorders>
            <w:vAlign w:val="center"/>
          </w:tcPr>
          <w:p w:rsidR="000A43C7" w:rsidRPr="008D59E7" w:rsidRDefault="000A43C7" w:rsidP="000A43C7">
            <w:pPr>
              <w:ind w:right="38"/>
              <w:jc w:val="center"/>
            </w:pPr>
          </w:p>
        </w:tc>
      </w:tr>
      <w:tr w:rsidR="000A43C7" w:rsidRPr="008D59E7" w:rsidTr="00356517">
        <w:tc>
          <w:tcPr>
            <w:tcW w:w="5292" w:type="dxa"/>
            <w:tcBorders>
              <w:right w:val="single" w:sz="4" w:space="0" w:color="auto"/>
            </w:tcBorders>
            <w:vAlign w:val="center"/>
          </w:tcPr>
          <w:p w:rsidR="000A43C7" w:rsidRPr="008D59E7" w:rsidRDefault="000A43C7" w:rsidP="00356517">
            <w:pPr>
              <w:numPr>
                <w:ilvl w:val="0"/>
                <w:numId w:val="28"/>
              </w:numPr>
              <w:tabs>
                <w:tab w:val="num" w:pos="360"/>
              </w:tabs>
              <w:spacing w:before="120" w:after="120" w:line="240" w:lineRule="auto"/>
              <w:ind w:left="0" w:right="38" w:firstLine="0"/>
            </w:pPr>
            <w:r w:rsidRPr="008D59E7">
              <w:t>Taux de chômage (en</w:t>
            </w:r>
            <w:r w:rsidR="00532C1B">
              <w:t> %</w:t>
            </w:r>
            <w:r w:rsidRPr="008D59E7">
              <w:t>)</w:t>
            </w:r>
          </w:p>
        </w:tc>
        <w:tc>
          <w:tcPr>
            <w:tcW w:w="2232" w:type="dxa"/>
            <w:tcBorders>
              <w:left w:val="single" w:sz="4" w:space="0" w:color="auto"/>
              <w:right w:val="single" w:sz="4" w:space="0" w:color="auto"/>
            </w:tcBorders>
            <w:vAlign w:val="center"/>
          </w:tcPr>
          <w:p w:rsidR="000A43C7" w:rsidRPr="008D59E7" w:rsidRDefault="000A43C7" w:rsidP="000A43C7">
            <w:pPr>
              <w:ind w:right="38"/>
              <w:jc w:val="center"/>
              <w:rPr>
                <w:b/>
                <w:bCs/>
              </w:rPr>
            </w:pPr>
            <w:r w:rsidRPr="008D59E7">
              <w:rPr>
                <w:b/>
                <w:bCs/>
              </w:rPr>
              <w:t>11,7</w:t>
            </w:r>
          </w:p>
        </w:tc>
        <w:tc>
          <w:tcPr>
            <w:tcW w:w="2295" w:type="dxa"/>
            <w:vMerge/>
            <w:tcBorders>
              <w:left w:val="single" w:sz="4" w:space="0" w:color="auto"/>
            </w:tcBorders>
            <w:vAlign w:val="center"/>
          </w:tcPr>
          <w:p w:rsidR="000A43C7" w:rsidRPr="008D59E7" w:rsidRDefault="000A43C7" w:rsidP="000A43C7">
            <w:pPr>
              <w:ind w:right="38"/>
              <w:jc w:val="center"/>
            </w:pPr>
          </w:p>
        </w:tc>
      </w:tr>
      <w:tr w:rsidR="000A43C7" w:rsidRPr="008D59E7" w:rsidTr="00356517">
        <w:trPr>
          <w:trHeight w:val="500"/>
        </w:trPr>
        <w:tc>
          <w:tcPr>
            <w:tcW w:w="5292" w:type="dxa"/>
            <w:tcBorders>
              <w:right w:val="single" w:sz="4" w:space="0" w:color="auto"/>
            </w:tcBorders>
            <w:vAlign w:val="center"/>
          </w:tcPr>
          <w:p w:rsidR="000A43C7" w:rsidRPr="008D59E7" w:rsidRDefault="000A43C7" w:rsidP="00356517">
            <w:pPr>
              <w:numPr>
                <w:ilvl w:val="0"/>
                <w:numId w:val="28"/>
              </w:numPr>
              <w:tabs>
                <w:tab w:val="num" w:pos="360"/>
              </w:tabs>
              <w:spacing w:before="120" w:after="120" w:line="240" w:lineRule="auto"/>
              <w:ind w:left="0" w:right="38" w:firstLine="0"/>
            </w:pPr>
            <w:r w:rsidRPr="008D59E7">
              <w:t>Incidence de la pauvreté extrême (en</w:t>
            </w:r>
            <w:r w:rsidR="00532C1B">
              <w:t> %</w:t>
            </w:r>
            <w:r w:rsidRPr="008D59E7">
              <w:t>)</w:t>
            </w:r>
          </w:p>
        </w:tc>
        <w:tc>
          <w:tcPr>
            <w:tcW w:w="2232" w:type="dxa"/>
            <w:tcBorders>
              <w:left w:val="single" w:sz="4" w:space="0" w:color="auto"/>
              <w:right w:val="single" w:sz="4" w:space="0" w:color="auto"/>
            </w:tcBorders>
            <w:vAlign w:val="center"/>
          </w:tcPr>
          <w:p w:rsidR="000A43C7" w:rsidRPr="008D59E7" w:rsidRDefault="000A43C7" w:rsidP="000A43C7">
            <w:pPr>
              <w:ind w:right="38"/>
              <w:jc w:val="center"/>
              <w:rPr>
                <w:b/>
                <w:bCs/>
              </w:rPr>
            </w:pPr>
            <w:r w:rsidRPr="008D59E7">
              <w:rPr>
                <w:b/>
                <w:bCs/>
              </w:rPr>
              <w:t>0,6</w:t>
            </w:r>
          </w:p>
        </w:tc>
        <w:tc>
          <w:tcPr>
            <w:tcW w:w="2295" w:type="dxa"/>
            <w:vMerge w:val="restart"/>
            <w:tcBorders>
              <w:left w:val="single" w:sz="4" w:space="0" w:color="auto"/>
            </w:tcBorders>
            <w:vAlign w:val="center"/>
          </w:tcPr>
          <w:p w:rsidR="000A43C7" w:rsidRPr="008D59E7" w:rsidRDefault="000A43C7" w:rsidP="000A43C7">
            <w:pPr>
              <w:ind w:right="38"/>
              <w:jc w:val="center"/>
            </w:pPr>
            <w:r w:rsidRPr="008D59E7">
              <w:t xml:space="preserve">Enquête LSMS 2005 Ministère de </w:t>
            </w:r>
            <w:smartTag w:uri="urn:schemas-microsoft-com:office:smarttags" w:element="PersonName">
              <w:smartTagPr>
                <w:attr w:name="ProductID" w:val="la Solidarit￩"/>
              </w:smartTagPr>
              <w:r w:rsidRPr="008D59E7">
                <w:t>la Solidarité</w:t>
              </w:r>
            </w:smartTag>
            <w:r w:rsidRPr="008D59E7">
              <w:t xml:space="preserve"> nationale</w:t>
            </w:r>
          </w:p>
        </w:tc>
      </w:tr>
      <w:tr w:rsidR="000A43C7" w:rsidRPr="008D59E7" w:rsidTr="00356517">
        <w:tc>
          <w:tcPr>
            <w:tcW w:w="5292" w:type="dxa"/>
            <w:tcBorders>
              <w:right w:val="single" w:sz="4" w:space="0" w:color="auto"/>
            </w:tcBorders>
            <w:vAlign w:val="center"/>
          </w:tcPr>
          <w:p w:rsidR="000A43C7" w:rsidRPr="008D59E7" w:rsidRDefault="000A43C7" w:rsidP="00356517">
            <w:pPr>
              <w:numPr>
                <w:ilvl w:val="0"/>
                <w:numId w:val="28"/>
              </w:numPr>
              <w:tabs>
                <w:tab w:val="num" w:pos="360"/>
              </w:tabs>
              <w:spacing w:before="120" w:after="120" w:line="240" w:lineRule="auto"/>
              <w:ind w:left="0" w:right="38" w:firstLine="0"/>
            </w:pPr>
            <w:r w:rsidRPr="008D59E7">
              <w:t>Incidence de la pauvreté  (en</w:t>
            </w:r>
            <w:r w:rsidR="00532C1B">
              <w:t> %</w:t>
            </w:r>
            <w:r w:rsidRPr="008D59E7">
              <w:t>)</w:t>
            </w:r>
          </w:p>
        </w:tc>
        <w:tc>
          <w:tcPr>
            <w:tcW w:w="2232" w:type="dxa"/>
            <w:tcBorders>
              <w:left w:val="single" w:sz="4" w:space="0" w:color="auto"/>
              <w:right w:val="single" w:sz="4" w:space="0" w:color="auto"/>
            </w:tcBorders>
            <w:vAlign w:val="center"/>
          </w:tcPr>
          <w:p w:rsidR="000A43C7" w:rsidRPr="008D59E7" w:rsidRDefault="000A43C7" w:rsidP="000A43C7">
            <w:pPr>
              <w:ind w:right="38"/>
              <w:jc w:val="center"/>
              <w:rPr>
                <w:b/>
                <w:bCs/>
              </w:rPr>
            </w:pPr>
            <w:r w:rsidRPr="008D59E7">
              <w:rPr>
                <w:b/>
                <w:bCs/>
              </w:rPr>
              <w:t>3,6</w:t>
            </w:r>
          </w:p>
        </w:tc>
        <w:tc>
          <w:tcPr>
            <w:tcW w:w="2295" w:type="dxa"/>
            <w:vMerge/>
            <w:tcBorders>
              <w:left w:val="single" w:sz="4" w:space="0" w:color="auto"/>
            </w:tcBorders>
            <w:vAlign w:val="center"/>
          </w:tcPr>
          <w:p w:rsidR="000A43C7" w:rsidRPr="008D59E7" w:rsidRDefault="000A43C7" w:rsidP="000A43C7">
            <w:pPr>
              <w:ind w:right="38"/>
              <w:jc w:val="center"/>
            </w:pPr>
          </w:p>
        </w:tc>
      </w:tr>
      <w:tr w:rsidR="000A43C7" w:rsidRPr="008D59E7" w:rsidTr="00356517">
        <w:tc>
          <w:tcPr>
            <w:tcW w:w="5292" w:type="dxa"/>
            <w:tcBorders>
              <w:right w:val="single" w:sz="4" w:space="0" w:color="auto"/>
            </w:tcBorders>
            <w:vAlign w:val="center"/>
          </w:tcPr>
          <w:p w:rsidR="000A43C7" w:rsidRPr="008D59E7" w:rsidRDefault="000A43C7" w:rsidP="00356517">
            <w:pPr>
              <w:numPr>
                <w:ilvl w:val="0"/>
                <w:numId w:val="28"/>
              </w:numPr>
              <w:tabs>
                <w:tab w:val="num" w:pos="360"/>
              </w:tabs>
              <w:spacing w:before="120" w:after="120" w:line="240" w:lineRule="auto"/>
              <w:ind w:left="0" w:right="38" w:firstLine="0"/>
            </w:pPr>
            <w:r w:rsidRPr="008D59E7">
              <w:t>Revenu brut des ménages</w:t>
            </w:r>
          </w:p>
        </w:tc>
        <w:tc>
          <w:tcPr>
            <w:tcW w:w="2232" w:type="dxa"/>
            <w:tcBorders>
              <w:left w:val="single" w:sz="4" w:space="0" w:color="auto"/>
              <w:bottom w:val="single" w:sz="4" w:space="0" w:color="auto"/>
              <w:right w:val="single" w:sz="4" w:space="0" w:color="auto"/>
            </w:tcBorders>
            <w:vAlign w:val="center"/>
          </w:tcPr>
          <w:p w:rsidR="000A43C7" w:rsidRPr="008D59E7" w:rsidRDefault="000A43C7" w:rsidP="000A43C7">
            <w:pPr>
              <w:ind w:right="38"/>
              <w:jc w:val="center"/>
              <w:rPr>
                <w:b/>
                <w:bCs/>
                <w:color w:val="993300"/>
              </w:rPr>
            </w:pPr>
            <w:r w:rsidRPr="008D59E7">
              <w:rPr>
                <w:b/>
                <w:bCs/>
                <w:color w:val="993300"/>
              </w:rPr>
              <w:t>4</w:t>
            </w:r>
            <w:r w:rsidR="00E85DF2">
              <w:rPr>
                <w:b/>
                <w:bCs/>
                <w:color w:val="993300"/>
              </w:rPr>
              <w:t> </w:t>
            </w:r>
            <w:r w:rsidRPr="008D59E7">
              <w:rPr>
                <w:b/>
                <w:bCs/>
                <w:color w:val="993300"/>
              </w:rPr>
              <w:t>249 milliard</w:t>
            </w:r>
            <w:r w:rsidR="00E85DF2">
              <w:rPr>
                <w:b/>
                <w:bCs/>
                <w:color w:val="993300"/>
              </w:rPr>
              <w:t>s</w:t>
            </w:r>
          </w:p>
        </w:tc>
        <w:tc>
          <w:tcPr>
            <w:tcW w:w="2295" w:type="dxa"/>
            <w:tcBorders>
              <w:left w:val="single" w:sz="4" w:space="0" w:color="auto"/>
            </w:tcBorders>
            <w:vAlign w:val="center"/>
          </w:tcPr>
          <w:p w:rsidR="000A43C7" w:rsidRPr="008D59E7" w:rsidRDefault="000A43C7" w:rsidP="000A43C7">
            <w:pPr>
              <w:ind w:right="38"/>
              <w:jc w:val="center"/>
            </w:pPr>
          </w:p>
        </w:tc>
      </w:tr>
    </w:tbl>
    <w:p w:rsidR="008D59E7" w:rsidRPr="008D59E7" w:rsidRDefault="008D59E7" w:rsidP="008D59E7">
      <w:pPr>
        <w:spacing w:line="120" w:lineRule="exact"/>
        <w:ind w:right="38"/>
        <w:rPr>
          <w:sz w:val="10"/>
        </w:rPr>
      </w:pPr>
    </w:p>
    <w:p w:rsidR="00024A4B" w:rsidRPr="008D59E7" w:rsidRDefault="00024A4B" w:rsidP="0083157D">
      <w:pPr>
        <w:spacing w:line="120" w:lineRule="exact"/>
        <w:ind w:right="38"/>
        <w:rPr>
          <w:sz w:val="10"/>
        </w:rPr>
      </w:pPr>
    </w:p>
    <w:p w:rsidR="0083157D" w:rsidRPr="008D59E7" w:rsidRDefault="0083157D" w:rsidP="0083157D">
      <w:pPr>
        <w:spacing w:line="120" w:lineRule="exact"/>
        <w:ind w:right="38"/>
        <w:rPr>
          <w:sz w:val="10"/>
        </w:rPr>
      </w:pPr>
    </w:p>
    <w:p w:rsidR="00024A4B" w:rsidRPr="008D59E7" w:rsidRDefault="0083157D" w:rsidP="0083157D">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8D59E7">
        <w:tab/>
      </w:r>
      <w:r w:rsidRPr="008D59E7">
        <w:tab/>
      </w:r>
      <w:r w:rsidR="000A43C7" w:rsidRPr="008D59E7">
        <w:t>Réponse aux recommandations 31-32</w:t>
      </w:r>
    </w:p>
    <w:p w:rsidR="0083157D" w:rsidRPr="008D59E7" w:rsidRDefault="0083157D" w:rsidP="0083157D">
      <w:pPr>
        <w:pStyle w:val="SingleTxt"/>
        <w:spacing w:after="0" w:line="120" w:lineRule="exact"/>
        <w:rPr>
          <w:sz w:val="10"/>
        </w:rPr>
      </w:pPr>
    </w:p>
    <w:p w:rsidR="000A43C7" w:rsidRPr="008D59E7" w:rsidRDefault="0083157D" w:rsidP="0083157D">
      <w:pPr>
        <w:pStyle w:val="SingleTxt"/>
      </w:pPr>
      <w:r w:rsidRPr="008D59E7">
        <w:tab/>
      </w:r>
      <w:r w:rsidR="000A43C7" w:rsidRPr="008D59E7">
        <w:t>La violence envers les femmes n</w:t>
      </w:r>
      <w:r w:rsidR="00B079B2">
        <w:t>’</w:t>
      </w:r>
      <w:r w:rsidR="000A43C7" w:rsidRPr="008D59E7">
        <w:t>est pas un phénomène propre à l</w:t>
      </w:r>
      <w:r w:rsidR="00B079B2">
        <w:t>’</w:t>
      </w:r>
      <w:r w:rsidR="000A43C7" w:rsidRPr="008D59E7">
        <w:t>Algérie. Il est répandu à travers le monde et, de ce fait, mobilise l</w:t>
      </w:r>
      <w:r w:rsidR="00B079B2">
        <w:t>’</w:t>
      </w:r>
      <w:r w:rsidR="000A43C7" w:rsidRPr="008D59E7">
        <w:t xml:space="preserve">attention de nombreux pays pour son éradication.  </w:t>
      </w:r>
    </w:p>
    <w:p w:rsidR="000A43C7" w:rsidRPr="008D59E7" w:rsidRDefault="0083157D" w:rsidP="0083157D">
      <w:pPr>
        <w:pStyle w:val="SingleTxt"/>
      </w:pPr>
      <w:r w:rsidRPr="008D59E7">
        <w:tab/>
      </w:r>
      <w:r w:rsidR="000A43C7" w:rsidRPr="008D59E7">
        <w:t>Ce phénomène, sous toutes ses formes, est considéré comme un processus au cours duquel des comportements agressifs et violents, voire destructeurs, sont adoptés (par l</w:t>
      </w:r>
      <w:r w:rsidR="00B079B2">
        <w:t>’</w:t>
      </w:r>
      <w:r w:rsidR="000A43C7" w:rsidRPr="008D59E7">
        <w:t>homme dans la majorité des cas) à l</w:t>
      </w:r>
      <w:r w:rsidR="00B079B2">
        <w:t>’</w:t>
      </w:r>
      <w:r w:rsidR="000A43C7" w:rsidRPr="008D59E7">
        <w:t>encontre de la femme. Il est à rappeler qu</w:t>
      </w:r>
      <w:r w:rsidR="00B079B2">
        <w:t>’</w:t>
      </w:r>
      <w:r w:rsidR="000A43C7" w:rsidRPr="008D59E7">
        <w:t>il n</w:t>
      </w:r>
      <w:r w:rsidR="00B079B2">
        <w:t>’</w:t>
      </w:r>
      <w:r w:rsidR="000A43C7" w:rsidRPr="008D59E7">
        <w:t>y a pas de profil particulier de femmes victimes de ce genre de comportements. Elles sont issues de toutes les couches sociales, aussi bien les femmes travailleuses que les femmes au foyer, que ce soit dans les milieux urbains ou ruraux, dans la sphère publique ou dans l</w:t>
      </w:r>
      <w:r w:rsidR="00B079B2">
        <w:t>’</w:t>
      </w:r>
      <w:r w:rsidR="000A43C7" w:rsidRPr="008D59E7">
        <w:t>intimité privée.</w:t>
      </w:r>
    </w:p>
    <w:p w:rsidR="000A43C7" w:rsidRPr="008D59E7" w:rsidRDefault="0083157D" w:rsidP="0083157D">
      <w:pPr>
        <w:pStyle w:val="SingleTxt"/>
      </w:pPr>
      <w:r w:rsidRPr="008D59E7">
        <w:tab/>
      </w:r>
      <w:r w:rsidR="000A43C7" w:rsidRPr="008D59E7">
        <w:t>S</w:t>
      </w:r>
      <w:r w:rsidR="00B079B2">
        <w:t>’</w:t>
      </w:r>
      <w:r w:rsidR="000A43C7" w:rsidRPr="008D59E7">
        <w:t xml:space="preserve">agissant des </w:t>
      </w:r>
      <w:r w:rsidR="000A43C7" w:rsidRPr="008D59E7">
        <w:rPr>
          <w:b/>
          <w:bCs/>
          <w:u w:val="single"/>
        </w:rPr>
        <w:t>violences domestiques</w:t>
      </w:r>
      <w:r w:rsidR="000A43C7" w:rsidRPr="008D59E7">
        <w:t>, ce sont des faits que la loi algérienne prévoit et réprime, sans aucune condition préalable.</w:t>
      </w:r>
    </w:p>
    <w:p w:rsidR="000A43C7" w:rsidRPr="008D59E7" w:rsidRDefault="0083157D" w:rsidP="0083157D">
      <w:pPr>
        <w:pStyle w:val="SingleTxt"/>
      </w:pPr>
      <w:r w:rsidRPr="008D59E7">
        <w:tab/>
      </w:r>
      <w:r w:rsidR="000A43C7" w:rsidRPr="008D59E7">
        <w:t>Sont considérées comme domestiques, les violences commises à l</w:t>
      </w:r>
      <w:r w:rsidR="00B079B2">
        <w:t>’</w:t>
      </w:r>
      <w:r w:rsidR="000A43C7" w:rsidRPr="008D59E7">
        <w:t>intérieur de la cellule familiale au sens large dans laquelle ses membres sont unis par les liens de parenté ou d</w:t>
      </w:r>
      <w:r w:rsidR="00B079B2">
        <w:t>’</w:t>
      </w:r>
      <w:r w:rsidR="000A43C7" w:rsidRPr="008D59E7">
        <w:t>alliance. Elles peuvent être des atteintes à l</w:t>
      </w:r>
      <w:r w:rsidR="00B079B2">
        <w:t>’</w:t>
      </w:r>
      <w:r w:rsidR="000A43C7" w:rsidRPr="008D59E7">
        <w:t>intégrité physique, des atteintes sexuelles, des atteintes psychiques.</w:t>
      </w:r>
    </w:p>
    <w:p w:rsidR="00024A4B" w:rsidRPr="008D59E7" w:rsidRDefault="0083157D" w:rsidP="0083157D">
      <w:pPr>
        <w:pStyle w:val="SingleTxt"/>
      </w:pPr>
      <w:r w:rsidRPr="008D59E7">
        <w:tab/>
      </w:r>
      <w:r w:rsidR="000A43C7" w:rsidRPr="008D59E7">
        <w:t>Les victimes de violences domestiques commises entre maris et femmes, ou entre parents en ligne directe, ascendante et descendante (violences filiales notamment), ou entre parents collatéraux (violences sororales, avunculaires …), ou entre parents par alliance, sont protégées par la loi, tant au plan pénal qu</w:t>
      </w:r>
      <w:r w:rsidR="00B079B2">
        <w:t>’</w:t>
      </w:r>
      <w:r w:rsidR="000A43C7" w:rsidRPr="008D59E7">
        <w:t xml:space="preserve">au plan de la réparation civile. </w:t>
      </w:r>
    </w:p>
    <w:p w:rsidR="00647129" w:rsidRPr="008D59E7" w:rsidRDefault="00647129" w:rsidP="00647129">
      <w:pPr>
        <w:pStyle w:val="SingleTxt"/>
        <w:spacing w:after="0" w:line="120" w:lineRule="exact"/>
        <w:rPr>
          <w:sz w:val="10"/>
        </w:rPr>
      </w:pPr>
    </w:p>
    <w:p w:rsidR="00024A4B" w:rsidRPr="008D59E7" w:rsidRDefault="00356517" w:rsidP="0064712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rsidR="0083157D" w:rsidRPr="008D59E7">
        <w:tab/>
      </w:r>
      <w:r w:rsidR="0083157D" w:rsidRPr="008D59E7">
        <w:tab/>
      </w:r>
      <w:r w:rsidR="000A43C7" w:rsidRPr="008D59E7">
        <w:t>L</w:t>
      </w:r>
      <w:r w:rsidR="0083157D" w:rsidRPr="008D59E7">
        <w:t>a législation nationale</w:t>
      </w:r>
    </w:p>
    <w:p w:rsidR="0083157D" w:rsidRPr="008D59E7" w:rsidRDefault="0083157D" w:rsidP="00647129">
      <w:pPr>
        <w:pStyle w:val="SingleTxt"/>
        <w:keepNext/>
        <w:keepLines/>
        <w:spacing w:after="0" w:line="120" w:lineRule="exact"/>
        <w:rPr>
          <w:sz w:val="10"/>
        </w:rPr>
      </w:pPr>
    </w:p>
    <w:p w:rsidR="00024A4B" w:rsidRPr="008D59E7" w:rsidRDefault="0083157D" w:rsidP="0083157D">
      <w:pPr>
        <w:pStyle w:val="SingleTxt"/>
      </w:pPr>
      <w:r w:rsidRPr="008D59E7">
        <w:tab/>
      </w:r>
      <w:r w:rsidR="000A43C7" w:rsidRPr="008D59E7">
        <w:t>Il est procédé à la poursuite de la mise à jour du dispositif national législatif et réglementaire et sa consolidation par des dispositions en rapport avec les formes de violence et de discrimination dont souffrent les femmes, y compris la violence domestique.</w:t>
      </w:r>
    </w:p>
    <w:p w:rsidR="008D59E7" w:rsidRPr="008D59E7" w:rsidRDefault="008D59E7" w:rsidP="008D59E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rPr>
      </w:pPr>
    </w:p>
    <w:p w:rsidR="00024A4B" w:rsidRPr="008D59E7" w:rsidRDefault="0083157D" w:rsidP="0083157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8D59E7">
        <w:tab/>
      </w:r>
      <w:r w:rsidR="000A43C7" w:rsidRPr="008D59E7">
        <w:t>a</w:t>
      </w:r>
      <w:r w:rsidRPr="008D59E7">
        <w:t>)</w:t>
      </w:r>
      <w:r w:rsidRPr="008D59E7">
        <w:tab/>
      </w:r>
      <w:r w:rsidR="000A43C7" w:rsidRPr="008D59E7">
        <w:t>La Constitution</w:t>
      </w:r>
    </w:p>
    <w:p w:rsidR="008D59E7" w:rsidRPr="008D59E7" w:rsidRDefault="008D59E7" w:rsidP="008D59E7">
      <w:pPr>
        <w:pStyle w:val="SingleTxt"/>
        <w:spacing w:after="0" w:line="120" w:lineRule="exact"/>
        <w:rPr>
          <w:sz w:val="10"/>
        </w:rPr>
      </w:pPr>
    </w:p>
    <w:p w:rsidR="000A43C7" w:rsidRPr="008D59E7" w:rsidRDefault="0083157D" w:rsidP="0083157D">
      <w:pPr>
        <w:pStyle w:val="SingleTxt"/>
      </w:pPr>
      <w:r w:rsidRPr="008D59E7">
        <w:tab/>
      </w:r>
      <w:r w:rsidR="000A43C7" w:rsidRPr="008D59E7">
        <w:t>La Constitution algérienne, comporte un certain nombre de dispositions relatives à la préservation de l</w:t>
      </w:r>
      <w:r w:rsidR="00B079B2">
        <w:t>’</w:t>
      </w:r>
      <w:r w:rsidR="000A43C7" w:rsidRPr="008D59E7">
        <w:t xml:space="preserve">intégrité et des droits de la personne humaine de façon générale ainsi que le rejet de toute forme de violence, quel que soit son fondement et ce, à travers les dispositions suivantes: </w:t>
      </w:r>
    </w:p>
    <w:p w:rsidR="000A43C7" w:rsidRPr="008D59E7" w:rsidRDefault="0083157D" w:rsidP="0083157D">
      <w:pPr>
        <w:pStyle w:val="SingleTxt"/>
        <w:tabs>
          <w:tab w:val="right" w:pos="1685"/>
        </w:tabs>
        <w:ind w:left="1742" w:hanging="475"/>
      </w:pPr>
      <w:r w:rsidRPr="008D59E7">
        <w:rPr>
          <w:bCs/>
          <w:iCs/>
        </w:rPr>
        <w:tab/>
        <w:t>–</w:t>
      </w:r>
      <w:r w:rsidRPr="008D59E7">
        <w:rPr>
          <w:bCs/>
          <w:iCs/>
        </w:rPr>
        <w:tab/>
      </w:r>
      <w:r w:rsidRPr="008D59E7">
        <w:rPr>
          <w:b/>
          <w:bCs/>
          <w:iCs/>
        </w:rPr>
        <w:t>A</w:t>
      </w:r>
      <w:r w:rsidR="000A43C7" w:rsidRPr="008D59E7">
        <w:rPr>
          <w:b/>
          <w:bCs/>
          <w:iCs/>
        </w:rPr>
        <w:t>rticle 29</w:t>
      </w:r>
      <w:r w:rsidR="004009C7" w:rsidRPr="008D59E7">
        <w:t> :</w:t>
      </w:r>
      <w:r w:rsidR="000A43C7" w:rsidRPr="008D59E7">
        <w:t xml:space="preserve"> </w:t>
      </w:r>
      <w:r w:rsidR="00B079B2">
        <w:t>« </w:t>
      </w:r>
      <w:r w:rsidR="000A43C7" w:rsidRPr="008D59E7">
        <w:rPr>
          <w:iCs/>
        </w:rPr>
        <w:t>Les citoyens sont égaux devant la loi, sans que puisse prévaloir aucune discrimination pour cause de naissance, de race, de sexe, d</w:t>
      </w:r>
      <w:r w:rsidR="00B079B2">
        <w:rPr>
          <w:iCs/>
        </w:rPr>
        <w:t>’</w:t>
      </w:r>
      <w:r w:rsidR="000A43C7" w:rsidRPr="008D59E7">
        <w:rPr>
          <w:iCs/>
        </w:rPr>
        <w:t>opinion ou de toute autre condition ou circonstance personnelle ou sociale</w:t>
      </w:r>
      <w:r w:rsidR="00B079B2">
        <w:t> »</w:t>
      </w:r>
      <w:r w:rsidR="000A43C7" w:rsidRPr="008D59E7">
        <w:t>.</w:t>
      </w:r>
    </w:p>
    <w:p w:rsidR="000A43C7" w:rsidRPr="008D59E7" w:rsidRDefault="0083157D" w:rsidP="0083157D">
      <w:pPr>
        <w:pStyle w:val="SingleTxt"/>
        <w:tabs>
          <w:tab w:val="right" w:pos="1685"/>
        </w:tabs>
        <w:ind w:left="1742" w:hanging="475"/>
      </w:pPr>
      <w:r w:rsidRPr="008D59E7">
        <w:rPr>
          <w:bCs/>
          <w:iCs/>
        </w:rPr>
        <w:tab/>
        <w:t>–</w:t>
      </w:r>
      <w:r w:rsidRPr="008D59E7">
        <w:rPr>
          <w:bCs/>
          <w:iCs/>
        </w:rPr>
        <w:tab/>
      </w:r>
      <w:r w:rsidRPr="008D59E7">
        <w:rPr>
          <w:b/>
          <w:bCs/>
          <w:iCs/>
        </w:rPr>
        <w:t>A</w:t>
      </w:r>
      <w:r w:rsidR="000A43C7" w:rsidRPr="008D59E7">
        <w:rPr>
          <w:b/>
          <w:bCs/>
          <w:iCs/>
        </w:rPr>
        <w:t>rticle 31</w:t>
      </w:r>
      <w:r w:rsidR="000A43C7" w:rsidRPr="008D59E7">
        <w:rPr>
          <w:iCs/>
        </w:rPr>
        <w:t xml:space="preserve">: </w:t>
      </w:r>
      <w:r w:rsidR="00B079B2">
        <w:t>« </w:t>
      </w:r>
      <w:r w:rsidR="000A43C7" w:rsidRPr="008D59E7">
        <w:rPr>
          <w:iCs/>
        </w:rPr>
        <w:t>Les institutions ont pour finalité d</w:t>
      </w:r>
      <w:r w:rsidR="00B079B2">
        <w:rPr>
          <w:iCs/>
        </w:rPr>
        <w:t>’</w:t>
      </w:r>
      <w:r w:rsidR="000A43C7" w:rsidRPr="008D59E7">
        <w:rPr>
          <w:iCs/>
        </w:rPr>
        <w:t>assurer l</w:t>
      </w:r>
      <w:r w:rsidR="00B079B2">
        <w:rPr>
          <w:iCs/>
        </w:rPr>
        <w:t>’</w:t>
      </w:r>
      <w:r w:rsidR="000A43C7" w:rsidRPr="008D59E7">
        <w:rPr>
          <w:iCs/>
        </w:rPr>
        <w:t>égalité en droits et devoirs de tous les citoyens et citoyennes en supprimant les obstacles qui entravent l</w:t>
      </w:r>
      <w:r w:rsidR="00B079B2">
        <w:rPr>
          <w:iCs/>
        </w:rPr>
        <w:t>’</w:t>
      </w:r>
      <w:r w:rsidR="000A43C7" w:rsidRPr="008D59E7">
        <w:rPr>
          <w:iCs/>
        </w:rPr>
        <w:t>épanouissement de la personne humaine et empêchent la participation effective de tous, à la vie politique, économique, sociale et culturelle</w:t>
      </w:r>
      <w:r w:rsidR="00B079B2">
        <w:t> »</w:t>
      </w:r>
      <w:r w:rsidR="000A43C7" w:rsidRPr="008D59E7">
        <w:t>.</w:t>
      </w:r>
    </w:p>
    <w:p w:rsidR="000A43C7" w:rsidRPr="008D59E7" w:rsidRDefault="0083157D" w:rsidP="0083157D">
      <w:pPr>
        <w:pStyle w:val="SingleTxt"/>
        <w:tabs>
          <w:tab w:val="right" w:pos="1685"/>
        </w:tabs>
        <w:ind w:left="1742" w:hanging="475"/>
        <w:rPr>
          <w:iCs/>
        </w:rPr>
      </w:pPr>
      <w:r w:rsidRPr="008D59E7">
        <w:rPr>
          <w:bCs/>
          <w:iCs/>
        </w:rPr>
        <w:tab/>
        <w:t>–</w:t>
      </w:r>
      <w:r w:rsidRPr="008D59E7">
        <w:rPr>
          <w:bCs/>
          <w:iCs/>
        </w:rPr>
        <w:tab/>
      </w:r>
      <w:r w:rsidRPr="008D59E7">
        <w:rPr>
          <w:b/>
          <w:bCs/>
          <w:iCs/>
        </w:rPr>
        <w:t>A</w:t>
      </w:r>
      <w:r w:rsidR="000A43C7" w:rsidRPr="008D59E7">
        <w:rPr>
          <w:b/>
          <w:bCs/>
          <w:iCs/>
        </w:rPr>
        <w:t>rticle 32</w:t>
      </w:r>
      <w:r w:rsidR="000A43C7" w:rsidRPr="008D59E7">
        <w:t xml:space="preserve">: </w:t>
      </w:r>
      <w:r w:rsidR="00B079B2">
        <w:t>« </w:t>
      </w:r>
      <w:r w:rsidR="000A43C7" w:rsidRPr="008D59E7">
        <w:rPr>
          <w:iCs/>
        </w:rPr>
        <w:t>Les libertés fondamentales et les droits de l</w:t>
      </w:r>
      <w:r w:rsidR="00B079B2">
        <w:rPr>
          <w:iCs/>
        </w:rPr>
        <w:t>’</w:t>
      </w:r>
      <w:r w:rsidR="000A43C7" w:rsidRPr="008D59E7">
        <w:rPr>
          <w:iCs/>
        </w:rPr>
        <w:t>homme et du citoyen sont garantis</w:t>
      </w:r>
      <w:r w:rsidR="00B079B2">
        <w:rPr>
          <w:iCs/>
        </w:rPr>
        <w:t> »</w:t>
      </w:r>
      <w:r w:rsidR="000A43C7" w:rsidRPr="008D59E7">
        <w:rPr>
          <w:iCs/>
        </w:rPr>
        <w:t>.</w:t>
      </w:r>
    </w:p>
    <w:p w:rsidR="000A43C7" w:rsidRPr="008D59E7" w:rsidRDefault="0083157D" w:rsidP="0083157D">
      <w:pPr>
        <w:pStyle w:val="SingleTxt"/>
        <w:tabs>
          <w:tab w:val="right" w:pos="1685"/>
        </w:tabs>
        <w:ind w:left="1742" w:hanging="475"/>
      </w:pPr>
      <w:r w:rsidRPr="008D59E7">
        <w:rPr>
          <w:bCs/>
        </w:rPr>
        <w:tab/>
        <w:t>–</w:t>
      </w:r>
      <w:r w:rsidRPr="008D59E7">
        <w:rPr>
          <w:bCs/>
        </w:rPr>
        <w:tab/>
      </w:r>
      <w:r w:rsidRPr="008D59E7">
        <w:rPr>
          <w:b/>
          <w:bCs/>
        </w:rPr>
        <w:t>A</w:t>
      </w:r>
      <w:r w:rsidR="000A43C7" w:rsidRPr="008D59E7">
        <w:rPr>
          <w:b/>
          <w:bCs/>
        </w:rPr>
        <w:t>rticle 34</w:t>
      </w:r>
      <w:r w:rsidR="000A43C7" w:rsidRPr="008D59E7">
        <w:rPr>
          <w:bCs/>
        </w:rPr>
        <w:t xml:space="preserve"> </w:t>
      </w:r>
      <w:r w:rsidR="000A43C7" w:rsidRPr="008D59E7">
        <w:rPr>
          <w:b/>
          <w:bCs/>
        </w:rPr>
        <w:t>alinéa 2</w:t>
      </w:r>
      <w:r w:rsidR="004009C7" w:rsidRPr="008D59E7">
        <w:rPr>
          <w:bCs/>
        </w:rPr>
        <w:t> :</w:t>
      </w:r>
      <w:r w:rsidR="00B079B2">
        <w:rPr>
          <w:bCs/>
          <w:iCs/>
        </w:rPr>
        <w:t> »</w:t>
      </w:r>
      <w:r w:rsidR="000A43C7" w:rsidRPr="008D59E7">
        <w:rPr>
          <w:bCs/>
          <w:iCs/>
        </w:rPr>
        <w:t> </w:t>
      </w:r>
      <w:r w:rsidR="000A43C7" w:rsidRPr="008D59E7">
        <w:rPr>
          <w:iCs/>
        </w:rPr>
        <w:t>L</w:t>
      </w:r>
      <w:r w:rsidR="00B079B2">
        <w:rPr>
          <w:iCs/>
        </w:rPr>
        <w:t>’</w:t>
      </w:r>
      <w:r w:rsidR="004009C7" w:rsidRPr="008D59E7">
        <w:rPr>
          <w:iCs/>
        </w:rPr>
        <w:t>État</w:t>
      </w:r>
      <w:r w:rsidR="000A43C7" w:rsidRPr="008D59E7">
        <w:rPr>
          <w:iCs/>
        </w:rPr>
        <w:t xml:space="preserve"> garantit l</w:t>
      </w:r>
      <w:r w:rsidR="00B079B2">
        <w:rPr>
          <w:iCs/>
        </w:rPr>
        <w:t>’</w:t>
      </w:r>
      <w:r w:rsidR="000A43C7" w:rsidRPr="008D59E7">
        <w:rPr>
          <w:iCs/>
        </w:rPr>
        <w:t>inviolabilité de la personne humaine. Toute forme de violence physique ou morale ou d</w:t>
      </w:r>
      <w:r w:rsidR="00B079B2">
        <w:rPr>
          <w:iCs/>
        </w:rPr>
        <w:t>’</w:t>
      </w:r>
      <w:r w:rsidR="000A43C7" w:rsidRPr="008D59E7">
        <w:rPr>
          <w:iCs/>
        </w:rPr>
        <w:t>atteinte à la dignité est proscrite</w:t>
      </w:r>
      <w:r w:rsidR="00B079B2">
        <w:t> »</w:t>
      </w:r>
      <w:r w:rsidR="000A43C7" w:rsidRPr="008D59E7">
        <w:t>.</w:t>
      </w:r>
    </w:p>
    <w:p w:rsidR="000A43C7" w:rsidRPr="008D59E7" w:rsidRDefault="0083157D" w:rsidP="0083157D">
      <w:pPr>
        <w:pStyle w:val="SingleTxt"/>
        <w:tabs>
          <w:tab w:val="right" w:pos="1685"/>
        </w:tabs>
        <w:ind w:left="1742" w:hanging="475"/>
      </w:pPr>
      <w:r w:rsidRPr="008D59E7">
        <w:rPr>
          <w:bCs/>
          <w:iCs/>
        </w:rPr>
        <w:tab/>
        <w:t>–</w:t>
      </w:r>
      <w:r w:rsidRPr="008D59E7">
        <w:rPr>
          <w:bCs/>
          <w:iCs/>
        </w:rPr>
        <w:tab/>
      </w:r>
      <w:r w:rsidRPr="008D59E7">
        <w:rPr>
          <w:b/>
          <w:bCs/>
          <w:iCs/>
        </w:rPr>
        <w:t>A</w:t>
      </w:r>
      <w:r w:rsidR="000A43C7" w:rsidRPr="008D59E7">
        <w:rPr>
          <w:b/>
          <w:bCs/>
          <w:iCs/>
        </w:rPr>
        <w:t>rticle 35</w:t>
      </w:r>
      <w:r w:rsidR="004009C7" w:rsidRPr="008D59E7">
        <w:rPr>
          <w:bCs/>
          <w:iCs/>
        </w:rPr>
        <w:t> :</w:t>
      </w:r>
      <w:r w:rsidR="000A43C7" w:rsidRPr="008D59E7">
        <w:rPr>
          <w:iCs/>
        </w:rPr>
        <w:t xml:space="preserve"> </w:t>
      </w:r>
      <w:r w:rsidR="00B079B2">
        <w:t>« </w:t>
      </w:r>
      <w:r w:rsidR="000A43C7" w:rsidRPr="008D59E7">
        <w:rPr>
          <w:iCs/>
        </w:rPr>
        <w:t>Les infractions commises à l</w:t>
      </w:r>
      <w:r w:rsidR="00B079B2">
        <w:rPr>
          <w:iCs/>
        </w:rPr>
        <w:t>’</w:t>
      </w:r>
      <w:r w:rsidR="000A43C7" w:rsidRPr="008D59E7">
        <w:rPr>
          <w:iCs/>
        </w:rPr>
        <w:t>encontre des droits et libertés, ainsi que les atteintes physiques ou morales à l</w:t>
      </w:r>
      <w:r w:rsidR="00B079B2">
        <w:rPr>
          <w:iCs/>
        </w:rPr>
        <w:t>’</w:t>
      </w:r>
      <w:r w:rsidR="000A43C7" w:rsidRPr="008D59E7">
        <w:rPr>
          <w:iCs/>
        </w:rPr>
        <w:t>intégrité de l</w:t>
      </w:r>
      <w:r w:rsidR="00B079B2">
        <w:rPr>
          <w:iCs/>
        </w:rPr>
        <w:t>’</w:t>
      </w:r>
      <w:r w:rsidR="000A43C7" w:rsidRPr="008D59E7">
        <w:rPr>
          <w:iCs/>
        </w:rPr>
        <w:t>être humain sont réprimées par la loi</w:t>
      </w:r>
      <w:r w:rsidR="00B079B2">
        <w:t> »</w:t>
      </w:r>
      <w:r w:rsidR="000A43C7" w:rsidRPr="008D59E7">
        <w:t xml:space="preserve">. </w:t>
      </w:r>
    </w:p>
    <w:p w:rsidR="00024A4B" w:rsidRPr="008D59E7" w:rsidRDefault="0083157D" w:rsidP="0083157D">
      <w:pPr>
        <w:pStyle w:val="SingleTxt"/>
        <w:tabs>
          <w:tab w:val="right" w:pos="1685"/>
        </w:tabs>
        <w:ind w:left="1742" w:hanging="475"/>
      </w:pPr>
      <w:r w:rsidRPr="008D59E7">
        <w:rPr>
          <w:bCs/>
          <w:iCs/>
        </w:rPr>
        <w:tab/>
        <w:t>–</w:t>
      </w:r>
      <w:r w:rsidRPr="008D59E7">
        <w:rPr>
          <w:bCs/>
          <w:iCs/>
        </w:rPr>
        <w:tab/>
      </w:r>
      <w:r w:rsidRPr="008D59E7">
        <w:rPr>
          <w:b/>
          <w:bCs/>
          <w:iCs/>
        </w:rPr>
        <w:t>A</w:t>
      </w:r>
      <w:r w:rsidR="000A43C7" w:rsidRPr="008D59E7">
        <w:rPr>
          <w:b/>
          <w:bCs/>
          <w:iCs/>
        </w:rPr>
        <w:t>rticle 63</w:t>
      </w:r>
      <w:r w:rsidR="000A43C7" w:rsidRPr="008D59E7">
        <w:t xml:space="preserve">: </w:t>
      </w:r>
      <w:r w:rsidR="00B079B2">
        <w:t>« </w:t>
      </w:r>
      <w:r w:rsidR="000A43C7" w:rsidRPr="008D59E7">
        <w:rPr>
          <w:iCs/>
        </w:rPr>
        <w:t>L</w:t>
      </w:r>
      <w:r w:rsidR="00B079B2">
        <w:rPr>
          <w:iCs/>
        </w:rPr>
        <w:t>’</w:t>
      </w:r>
      <w:r w:rsidR="000A43C7" w:rsidRPr="008D59E7">
        <w:rPr>
          <w:iCs/>
        </w:rPr>
        <w:t>ensemble des libertés de chacun s</w:t>
      </w:r>
      <w:r w:rsidR="00B079B2">
        <w:rPr>
          <w:iCs/>
        </w:rPr>
        <w:t>’</w:t>
      </w:r>
      <w:r w:rsidR="000A43C7" w:rsidRPr="008D59E7">
        <w:rPr>
          <w:iCs/>
        </w:rPr>
        <w:t xml:space="preserve">exerce dans le respect des droits reconnus à autrui par </w:t>
      </w:r>
      <w:smartTag w:uri="urn:schemas-microsoft-com:office:smarttags" w:element="PersonName">
        <w:smartTagPr>
          <w:attr w:name="ProductID" w:val="la Constitution"/>
        </w:smartTagPr>
        <w:r w:rsidR="000A43C7" w:rsidRPr="008D59E7">
          <w:rPr>
            <w:iCs/>
          </w:rPr>
          <w:t>la Constitution</w:t>
        </w:r>
      </w:smartTag>
      <w:r w:rsidR="000A43C7" w:rsidRPr="008D59E7">
        <w:rPr>
          <w:iCs/>
        </w:rPr>
        <w:t>, particulièrement dans le respect du droit à l</w:t>
      </w:r>
      <w:r w:rsidR="00B079B2">
        <w:rPr>
          <w:iCs/>
        </w:rPr>
        <w:t>’</w:t>
      </w:r>
      <w:r w:rsidR="000A43C7" w:rsidRPr="008D59E7">
        <w:rPr>
          <w:iCs/>
        </w:rPr>
        <w:t>honneur, à l</w:t>
      </w:r>
      <w:r w:rsidR="00B079B2">
        <w:rPr>
          <w:iCs/>
        </w:rPr>
        <w:t>’</w:t>
      </w:r>
      <w:r w:rsidR="000A43C7" w:rsidRPr="008D59E7">
        <w:rPr>
          <w:iCs/>
        </w:rPr>
        <w:t>intimité et à la protection de la famille, à celle de la jeunesse et de l</w:t>
      </w:r>
      <w:r w:rsidR="00B079B2">
        <w:rPr>
          <w:iCs/>
        </w:rPr>
        <w:t>’</w:t>
      </w:r>
      <w:r w:rsidR="000A43C7" w:rsidRPr="008D59E7">
        <w:rPr>
          <w:iCs/>
        </w:rPr>
        <w:t>enfance</w:t>
      </w:r>
      <w:r w:rsidR="00B079B2">
        <w:t> »</w:t>
      </w:r>
      <w:r w:rsidR="000A43C7" w:rsidRPr="008D59E7">
        <w:t>.</w:t>
      </w:r>
    </w:p>
    <w:p w:rsidR="008D59E7" w:rsidRPr="008D59E7" w:rsidRDefault="008D59E7" w:rsidP="008D59E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rPr>
      </w:pPr>
    </w:p>
    <w:p w:rsidR="00024A4B" w:rsidRPr="008D59E7" w:rsidRDefault="0083157D" w:rsidP="0083157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8D59E7">
        <w:tab/>
      </w:r>
      <w:r w:rsidR="000A43C7" w:rsidRPr="008D59E7">
        <w:t>b</w:t>
      </w:r>
      <w:r w:rsidRPr="008D59E7">
        <w:t>)</w:t>
      </w:r>
      <w:r w:rsidRPr="008D59E7">
        <w:tab/>
      </w:r>
      <w:r w:rsidR="000A43C7" w:rsidRPr="008D59E7">
        <w:t>Le Code pénal</w:t>
      </w:r>
    </w:p>
    <w:p w:rsidR="008D59E7" w:rsidRPr="008D59E7" w:rsidRDefault="008D59E7" w:rsidP="008D59E7">
      <w:pPr>
        <w:pStyle w:val="SingleTxt"/>
        <w:spacing w:after="0" w:line="120" w:lineRule="exact"/>
        <w:rPr>
          <w:sz w:val="10"/>
        </w:rPr>
      </w:pPr>
    </w:p>
    <w:p w:rsidR="000A43C7" w:rsidRPr="008D59E7" w:rsidRDefault="0083157D" w:rsidP="0083157D">
      <w:pPr>
        <w:pStyle w:val="SingleTxt"/>
      </w:pPr>
      <w:r w:rsidRPr="008D59E7">
        <w:tab/>
      </w:r>
      <w:r w:rsidR="000A43C7" w:rsidRPr="008D59E7">
        <w:t>Parmi les nombreuses dispositions contenues dans le Code pénal, qui traitent de l</w:t>
      </w:r>
      <w:r w:rsidR="00B079B2">
        <w:t>’</w:t>
      </w:r>
      <w:r w:rsidR="000A43C7" w:rsidRPr="008D59E7">
        <w:t>objet de la violence, certaines d</w:t>
      </w:r>
      <w:r w:rsidR="00B079B2">
        <w:t>’</w:t>
      </w:r>
      <w:r w:rsidR="000A43C7" w:rsidRPr="008D59E7">
        <w:t>entre elles ne font pas la distinction entre l</w:t>
      </w:r>
      <w:r w:rsidR="00B079B2">
        <w:t>’</w:t>
      </w:r>
      <w:r w:rsidR="000A43C7" w:rsidRPr="008D59E7">
        <w:t xml:space="preserve">homme et la femme en tant que victime, contrairement à celles qui tendent à la protection des femmes et des enfants (les filles en particulier). </w:t>
      </w:r>
    </w:p>
    <w:p w:rsidR="000A43C7" w:rsidRPr="008D59E7" w:rsidRDefault="0083157D" w:rsidP="0083157D">
      <w:pPr>
        <w:pStyle w:val="SingleTxt"/>
      </w:pPr>
      <w:r w:rsidRPr="008D59E7">
        <w:tab/>
      </w:r>
      <w:r w:rsidR="000A43C7" w:rsidRPr="008D59E7">
        <w:t xml:space="preserve">Il est à noter que ce même Code consacre son chapitre deux (II) réservé aux </w:t>
      </w:r>
      <w:r w:rsidR="00B079B2">
        <w:t>« </w:t>
      </w:r>
      <w:r w:rsidR="000A43C7" w:rsidRPr="008D59E7">
        <w:t>Crimes et délits contre la famille et les bonnes mœurs</w:t>
      </w:r>
      <w:r w:rsidR="00B079B2">
        <w:t> »</w:t>
      </w:r>
      <w:r w:rsidR="000A43C7" w:rsidRPr="008D59E7">
        <w:t> dans lequel sont prévues les infractions relatives à l</w:t>
      </w:r>
      <w:r w:rsidR="00B079B2">
        <w:t>’</w:t>
      </w:r>
      <w:r w:rsidR="000A43C7" w:rsidRPr="008D59E7">
        <w:t>avortement, à l</w:t>
      </w:r>
      <w:r w:rsidR="00B079B2">
        <w:t>’</w:t>
      </w:r>
      <w:r w:rsidR="000A43C7" w:rsidRPr="008D59E7">
        <w:t>exposition et le délaissement des enfants ou des incapables, les crimes et délits tendant à empêcher l</w:t>
      </w:r>
      <w:r w:rsidR="00B079B2">
        <w:t>’</w:t>
      </w:r>
      <w:r w:rsidR="000A43C7" w:rsidRPr="008D59E7">
        <w:t>identification de l</w:t>
      </w:r>
      <w:r w:rsidR="00B079B2">
        <w:t>’</w:t>
      </w:r>
      <w:r w:rsidR="000A43C7" w:rsidRPr="008D59E7">
        <w:t>enfant, l</w:t>
      </w:r>
      <w:r w:rsidR="00B079B2">
        <w:t>’</w:t>
      </w:r>
      <w:r w:rsidR="000A43C7" w:rsidRPr="008D59E7">
        <w:t>infanticide, l</w:t>
      </w:r>
      <w:r w:rsidR="00B079B2">
        <w:t>’</w:t>
      </w:r>
      <w:r w:rsidR="000A43C7" w:rsidRPr="008D59E7">
        <w:t>enlèvement et la non représentation des mineurs, l</w:t>
      </w:r>
      <w:r w:rsidR="00B079B2">
        <w:t>’</w:t>
      </w:r>
      <w:r w:rsidR="000A43C7" w:rsidRPr="008D59E7">
        <w:t>abandon de famille, le parricide, la violence contre les ascendants et les descendants etc.</w:t>
      </w:r>
    </w:p>
    <w:p w:rsidR="000A43C7" w:rsidRPr="008D59E7" w:rsidRDefault="0083157D" w:rsidP="00356517">
      <w:pPr>
        <w:pStyle w:val="SingleTxt"/>
        <w:keepNext/>
        <w:keepLines/>
      </w:pPr>
      <w:r w:rsidRPr="008D59E7">
        <w:tab/>
      </w:r>
      <w:r w:rsidR="000A43C7" w:rsidRPr="008D59E7">
        <w:t>Dans ce contexte, on peut citer les dispositions relatives</w:t>
      </w:r>
      <w:r w:rsidRPr="008D59E7">
        <w:t> </w:t>
      </w:r>
      <w:r w:rsidR="000A43C7" w:rsidRPr="008D59E7">
        <w:t>:</w:t>
      </w:r>
    </w:p>
    <w:p w:rsidR="000A43C7" w:rsidRPr="008D59E7" w:rsidRDefault="000A43C7" w:rsidP="00356517">
      <w:pPr>
        <w:pStyle w:val="SingleTxt"/>
        <w:keepNext/>
        <w:keepLines/>
      </w:pPr>
      <w:r w:rsidRPr="008D59E7">
        <w:t xml:space="preserve">* </w:t>
      </w:r>
      <w:r w:rsidR="00E94198">
        <w:rPr>
          <w:i/>
          <w:iCs/>
          <w:u w:val="single"/>
        </w:rPr>
        <w:t>A</w:t>
      </w:r>
      <w:r w:rsidRPr="008D59E7">
        <w:rPr>
          <w:i/>
          <w:iCs/>
          <w:u w:val="single"/>
        </w:rPr>
        <w:t>ux violences volontaires</w:t>
      </w:r>
      <w:r w:rsidR="004009C7" w:rsidRPr="008D59E7">
        <w:t> :</w:t>
      </w:r>
      <w:r w:rsidRPr="008D59E7">
        <w:t xml:space="preserve"> sous ce titre, les articles de </w:t>
      </w:r>
      <w:r w:rsidRPr="008D59E7">
        <w:rPr>
          <w:b/>
          <w:bCs/>
        </w:rPr>
        <w:t>264</w:t>
      </w:r>
      <w:r w:rsidRPr="008D59E7">
        <w:t xml:space="preserve"> à </w:t>
      </w:r>
      <w:r w:rsidRPr="008D59E7">
        <w:rPr>
          <w:b/>
          <w:bCs/>
        </w:rPr>
        <w:t>276</w:t>
      </w:r>
      <w:r w:rsidRPr="008D59E7">
        <w:t xml:space="preserve"> énoncent les peines réservées aux cas de coups et blessures volontaires. Les </w:t>
      </w:r>
      <w:r w:rsidRPr="008D59E7">
        <w:rPr>
          <w:b/>
          <w:bCs/>
        </w:rPr>
        <w:t>articles</w:t>
      </w:r>
      <w:r w:rsidRPr="008D59E7">
        <w:rPr>
          <w:bCs/>
        </w:rPr>
        <w:t xml:space="preserve"> </w:t>
      </w:r>
      <w:r w:rsidRPr="008D59E7">
        <w:rPr>
          <w:b/>
          <w:bCs/>
        </w:rPr>
        <w:t>264</w:t>
      </w:r>
      <w:r w:rsidRPr="008D59E7">
        <w:t xml:space="preserve"> et </w:t>
      </w:r>
      <w:r w:rsidRPr="008D59E7">
        <w:rPr>
          <w:b/>
          <w:bCs/>
        </w:rPr>
        <w:t>265</w:t>
      </w:r>
      <w:r w:rsidRPr="008D59E7">
        <w:t xml:space="preserve"> prévoient des peines d</w:t>
      </w:r>
      <w:r w:rsidR="00B079B2">
        <w:t>’</w:t>
      </w:r>
      <w:r w:rsidRPr="008D59E7">
        <w:t>emprisonnement et d</w:t>
      </w:r>
      <w:r w:rsidR="00B079B2">
        <w:t>’</w:t>
      </w:r>
      <w:r w:rsidRPr="008D59E7">
        <w:t>amende à l</w:t>
      </w:r>
      <w:r w:rsidR="00B079B2">
        <w:t>’</w:t>
      </w:r>
      <w:r w:rsidRPr="008D59E7">
        <w:t>encontre des coupables s</w:t>
      </w:r>
      <w:r w:rsidR="00B079B2">
        <w:t>’</w:t>
      </w:r>
      <w:r w:rsidRPr="008D59E7">
        <w:t xml:space="preserve">il résulte des violences commises entraînant une maladie ou incapacité de travail de plus de quinze (15) jours, de réclusion à temps ou de réclusion perpétuelle selon les conséquences des violences sur les victimes. </w:t>
      </w:r>
      <w:r w:rsidRPr="008D59E7">
        <w:rPr>
          <w:b/>
        </w:rPr>
        <w:t>L</w:t>
      </w:r>
      <w:r w:rsidR="00B079B2">
        <w:rPr>
          <w:b/>
        </w:rPr>
        <w:t>’</w:t>
      </w:r>
      <w:r w:rsidRPr="008D59E7">
        <w:rPr>
          <w:b/>
          <w:bCs/>
        </w:rPr>
        <w:t>article</w:t>
      </w:r>
      <w:r w:rsidRPr="008D59E7">
        <w:rPr>
          <w:bCs/>
        </w:rPr>
        <w:t xml:space="preserve"> </w:t>
      </w:r>
      <w:r w:rsidRPr="008D59E7">
        <w:rPr>
          <w:b/>
          <w:bCs/>
        </w:rPr>
        <w:t>269</w:t>
      </w:r>
      <w:r w:rsidRPr="008D59E7">
        <w:t>, quant à lui, réprime les actes de violence à l</w:t>
      </w:r>
      <w:r w:rsidR="00B079B2">
        <w:t>’</w:t>
      </w:r>
      <w:r w:rsidRPr="008D59E7">
        <w:t xml:space="preserve">encontre des mineurs de seize (16) ans. Les </w:t>
      </w:r>
      <w:r w:rsidRPr="008D59E7">
        <w:rPr>
          <w:b/>
          <w:bCs/>
        </w:rPr>
        <w:t>articles</w:t>
      </w:r>
      <w:r w:rsidRPr="008D59E7">
        <w:rPr>
          <w:bCs/>
        </w:rPr>
        <w:t xml:space="preserve"> 267</w:t>
      </w:r>
      <w:r w:rsidRPr="008D59E7">
        <w:t xml:space="preserve"> et </w:t>
      </w:r>
      <w:r w:rsidRPr="008D59E7">
        <w:rPr>
          <w:b/>
          <w:bCs/>
        </w:rPr>
        <w:t>272</w:t>
      </w:r>
      <w:r w:rsidRPr="008D59E7">
        <w:t xml:space="preserve"> traitent respectivement de la violence commise sur les ascendants (les mères en l</w:t>
      </w:r>
      <w:r w:rsidR="00B079B2">
        <w:t>’</w:t>
      </w:r>
      <w:r w:rsidRPr="008D59E7">
        <w:t>occurrence) et les descendants (les filles).</w:t>
      </w:r>
    </w:p>
    <w:p w:rsidR="000A43C7" w:rsidRPr="008D59E7" w:rsidRDefault="000A43C7" w:rsidP="0083157D">
      <w:pPr>
        <w:pStyle w:val="SingleTxt"/>
      </w:pPr>
      <w:r w:rsidRPr="008D59E7">
        <w:t xml:space="preserve">* </w:t>
      </w:r>
      <w:r w:rsidR="00E94198">
        <w:rPr>
          <w:i/>
          <w:iCs/>
          <w:u w:val="single"/>
        </w:rPr>
        <w:t>À</w:t>
      </w:r>
      <w:r w:rsidRPr="008D59E7">
        <w:rPr>
          <w:i/>
          <w:iCs/>
          <w:u w:val="single"/>
        </w:rPr>
        <w:t xml:space="preserve"> l</w:t>
      </w:r>
      <w:r w:rsidR="00B079B2">
        <w:rPr>
          <w:i/>
          <w:iCs/>
          <w:u w:val="single"/>
        </w:rPr>
        <w:t>’</w:t>
      </w:r>
      <w:r w:rsidRPr="008D59E7">
        <w:rPr>
          <w:i/>
          <w:iCs/>
          <w:u w:val="single"/>
        </w:rPr>
        <w:t>abandon de famille</w:t>
      </w:r>
      <w:r w:rsidR="004009C7" w:rsidRPr="008D59E7">
        <w:t> :</w:t>
      </w:r>
      <w:r w:rsidRPr="008D59E7">
        <w:t xml:space="preserve"> les </w:t>
      </w:r>
      <w:r w:rsidRPr="008D59E7">
        <w:rPr>
          <w:b/>
          <w:bCs/>
        </w:rPr>
        <w:t>articles</w:t>
      </w:r>
      <w:r w:rsidRPr="008D59E7">
        <w:rPr>
          <w:bCs/>
        </w:rPr>
        <w:t xml:space="preserve"> </w:t>
      </w:r>
      <w:r w:rsidRPr="008D59E7">
        <w:rPr>
          <w:b/>
          <w:bCs/>
        </w:rPr>
        <w:t>330</w:t>
      </w:r>
      <w:r w:rsidRPr="008D59E7">
        <w:t xml:space="preserve"> à </w:t>
      </w:r>
      <w:r w:rsidRPr="008D59E7">
        <w:rPr>
          <w:b/>
          <w:bCs/>
        </w:rPr>
        <w:t>332</w:t>
      </w:r>
      <w:r w:rsidRPr="008D59E7">
        <w:t xml:space="preserve"> prévoient des peines allant de deux (02) mois à trois (03) ans en plus des amendes pour cette infraction. </w:t>
      </w:r>
    </w:p>
    <w:p w:rsidR="000A43C7" w:rsidRPr="008D59E7" w:rsidRDefault="000A43C7" w:rsidP="0083157D">
      <w:pPr>
        <w:pStyle w:val="SingleTxt"/>
      </w:pPr>
      <w:r w:rsidRPr="008D59E7">
        <w:t xml:space="preserve">* </w:t>
      </w:r>
      <w:r w:rsidRPr="008D59E7">
        <w:rPr>
          <w:i/>
          <w:iCs/>
          <w:u w:val="single"/>
        </w:rPr>
        <w:t>Aux atteintes aux mœurs</w:t>
      </w:r>
      <w:r w:rsidR="004009C7" w:rsidRPr="008D59E7">
        <w:t> :</w:t>
      </w:r>
      <w:r w:rsidRPr="008D59E7">
        <w:t xml:space="preserve"> le Code pénal réprime ces atteintes à travers les dispositions de l</w:t>
      </w:r>
      <w:r w:rsidR="00B079B2">
        <w:t>’</w:t>
      </w:r>
      <w:r w:rsidRPr="008D59E7">
        <w:t xml:space="preserve">article </w:t>
      </w:r>
      <w:r w:rsidRPr="008D59E7">
        <w:rPr>
          <w:bCs/>
        </w:rPr>
        <w:t>333</w:t>
      </w:r>
      <w:r w:rsidRPr="008D59E7">
        <w:t xml:space="preserve"> et suivant que ce soit notamment:</w:t>
      </w:r>
    </w:p>
    <w:p w:rsidR="000A43C7" w:rsidRPr="008D59E7" w:rsidRDefault="000A43C7" w:rsidP="0083157D">
      <w:pPr>
        <w:pStyle w:val="SingleTxt"/>
      </w:pPr>
      <w:r w:rsidRPr="008D59E7">
        <w:t>1° l</w:t>
      </w:r>
      <w:r w:rsidR="00B079B2">
        <w:t>’</w:t>
      </w:r>
      <w:r w:rsidRPr="008D59E7">
        <w:t>outrage public à la pudeur</w:t>
      </w:r>
      <w:r w:rsidR="004009C7" w:rsidRPr="008D59E7">
        <w:t> :</w:t>
      </w:r>
      <w:r w:rsidRPr="008D59E7">
        <w:rPr>
          <w:bCs/>
        </w:rPr>
        <w:t xml:space="preserve"> </w:t>
      </w:r>
      <w:r w:rsidRPr="008D59E7">
        <w:rPr>
          <w:b/>
          <w:bCs/>
        </w:rPr>
        <w:t>art. 333</w:t>
      </w:r>
      <w:r w:rsidRPr="008D59E7">
        <w:t>,</w:t>
      </w:r>
    </w:p>
    <w:p w:rsidR="000A43C7" w:rsidRPr="008D59E7" w:rsidRDefault="000A43C7" w:rsidP="0083157D">
      <w:pPr>
        <w:pStyle w:val="SingleTxt"/>
      </w:pPr>
      <w:r w:rsidRPr="008D59E7">
        <w:t>2° l</w:t>
      </w:r>
      <w:r w:rsidR="00B079B2">
        <w:t>’</w:t>
      </w:r>
      <w:r w:rsidRPr="008D59E7">
        <w:t>atteinte à la pudeur</w:t>
      </w:r>
      <w:r w:rsidR="004009C7" w:rsidRPr="008D59E7">
        <w:t> :</w:t>
      </w:r>
      <w:r w:rsidRPr="008D59E7">
        <w:t xml:space="preserve"> les </w:t>
      </w:r>
      <w:r w:rsidRPr="008D59E7">
        <w:rPr>
          <w:b/>
          <w:bCs/>
        </w:rPr>
        <w:t>articles 334</w:t>
      </w:r>
      <w:r w:rsidRPr="008D59E7">
        <w:t xml:space="preserve"> et </w:t>
      </w:r>
      <w:r w:rsidRPr="008D59E7">
        <w:rPr>
          <w:bCs/>
        </w:rPr>
        <w:t>335</w:t>
      </w:r>
      <w:r w:rsidRPr="008D59E7">
        <w:t xml:space="preserve"> qui disposent</w:t>
      </w:r>
      <w:r w:rsidR="004009C7" w:rsidRPr="008D59E7">
        <w:t> :</w:t>
      </w:r>
    </w:p>
    <w:p w:rsidR="000A43C7" w:rsidRPr="008D59E7" w:rsidRDefault="000A43C7" w:rsidP="0083157D">
      <w:pPr>
        <w:pStyle w:val="SingleTxt"/>
        <w:rPr>
          <w:i/>
          <w:iCs/>
        </w:rPr>
      </w:pPr>
      <w:r w:rsidRPr="008D59E7">
        <w:rPr>
          <w:b/>
          <w:bCs/>
          <w:u w:val="single"/>
        </w:rPr>
        <w:t>Art. 334</w:t>
      </w:r>
      <w:r w:rsidR="004009C7" w:rsidRPr="008D59E7">
        <w:t> :</w:t>
      </w:r>
      <w:r w:rsidRPr="008D59E7">
        <w:t xml:space="preserve"> </w:t>
      </w:r>
      <w:r w:rsidR="00B079B2">
        <w:t>« </w:t>
      </w:r>
      <w:r w:rsidRPr="008D59E7">
        <w:rPr>
          <w:i/>
          <w:iCs/>
        </w:rPr>
        <w:t>Est puni d</w:t>
      </w:r>
      <w:r w:rsidR="00B079B2">
        <w:rPr>
          <w:i/>
          <w:iCs/>
        </w:rPr>
        <w:t>’</w:t>
      </w:r>
      <w:r w:rsidRPr="008D59E7">
        <w:rPr>
          <w:i/>
          <w:iCs/>
        </w:rPr>
        <w:t>un emprisonnement de cinq (05) à dix (10) ans, tout attentat à la pudeur consommé ou tenté sans violence, sur la personne d</w:t>
      </w:r>
      <w:r w:rsidR="00B079B2">
        <w:rPr>
          <w:i/>
          <w:iCs/>
        </w:rPr>
        <w:t>’</w:t>
      </w:r>
      <w:r w:rsidRPr="008D59E7">
        <w:rPr>
          <w:i/>
          <w:iCs/>
        </w:rPr>
        <w:t>un mineur de 16 ans de l</w:t>
      </w:r>
      <w:r w:rsidR="00B079B2">
        <w:rPr>
          <w:i/>
          <w:iCs/>
        </w:rPr>
        <w:t>’</w:t>
      </w:r>
      <w:r w:rsidRPr="008D59E7">
        <w:rPr>
          <w:i/>
          <w:iCs/>
        </w:rPr>
        <w:t>un ou de l</w:t>
      </w:r>
      <w:r w:rsidR="00B079B2">
        <w:rPr>
          <w:i/>
          <w:iCs/>
        </w:rPr>
        <w:t>’</w:t>
      </w:r>
      <w:r w:rsidRPr="008D59E7">
        <w:rPr>
          <w:i/>
          <w:iCs/>
        </w:rPr>
        <w:t>autre sexe. Est puni de la réclusion à temps de cinq (05) à dix (10) ans, l</w:t>
      </w:r>
      <w:r w:rsidR="00B079B2">
        <w:rPr>
          <w:i/>
          <w:iCs/>
        </w:rPr>
        <w:t>’</w:t>
      </w:r>
      <w:r w:rsidRPr="008D59E7">
        <w:rPr>
          <w:i/>
          <w:iCs/>
        </w:rPr>
        <w:t>attentat à la pudeur commis par tout ascendant, sur la personne d</w:t>
      </w:r>
      <w:r w:rsidR="00B079B2">
        <w:rPr>
          <w:i/>
          <w:iCs/>
        </w:rPr>
        <w:t>’</w:t>
      </w:r>
      <w:r w:rsidRPr="008D59E7">
        <w:rPr>
          <w:i/>
          <w:iCs/>
        </w:rPr>
        <w:t>un mineur, même âgé de seize (16) ans, mais non émancipé par le mariage</w:t>
      </w:r>
      <w:r w:rsidR="00B079B2">
        <w:t> »</w:t>
      </w:r>
      <w:r w:rsidRPr="008D59E7">
        <w:t xml:space="preserve">. </w:t>
      </w:r>
    </w:p>
    <w:p w:rsidR="000A43C7" w:rsidRPr="008D59E7" w:rsidRDefault="000A43C7" w:rsidP="0083157D">
      <w:pPr>
        <w:pStyle w:val="SingleTxt"/>
        <w:rPr>
          <w:i/>
          <w:iCs/>
        </w:rPr>
      </w:pPr>
      <w:r w:rsidRPr="008D59E7">
        <w:rPr>
          <w:b/>
          <w:bCs/>
          <w:u w:val="single"/>
        </w:rPr>
        <w:t>Art. 335</w:t>
      </w:r>
      <w:r w:rsidR="004009C7" w:rsidRPr="008D59E7">
        <w:t> :</w:t>
      </w:r>
      <w:r w:rsidRPr="008D59E7">
        <w:t xml:space="preserve"> </w:t>
      </w:r>
      <w:r w:rsidR="00B079B2">
        <w:t>« </w:t>
      </w:r>
      <w:r w:rsidRPr="008D59E7">
        <w:rPr>
          <w:i/>
          <w:iCs/>
        </w:rPr>
        <w:t>Est puni de la réclusion à temps, de cinq (05) à dix (10) ans, tout attentat à la pudeur consommé ou tenté avec violences contre personnes de l</w:t>
      </w:r>
      <w:r w:rsidR="00B079B2">
        <w:rPr>
          <w:i/>
          <w:iCs/>
        </w:rPr>
        <w:t>’</w:t>
      </w:r>
      <w:r w:rsidRPr="008D59E7">
        <w:rPr>
          <w:i/>
          <w:iCs/>
        </w:rPr>
        <w:t>un ou de l</w:t>
      </w:r>
      <w:r w:rsidR="00B079B2">
        <w:rPr>
          <w:i/>
          <w:iCs/>
        </w:rPr>
        <w:t>’</w:t>
      </w:r>
      <w:r w:rsidRPr="008D59E7">
        <w:rPr>
          <w:i/>
          <w:iCs/>
        </w:rPr>
        <w:t>autre sexe. Si le crime a été commis sur la personne d</w:t>
      </w:r>
      <w:r w:rsidR="00B079B2">
        <w:rPr>
          <w:i/>
          <w:iCs/>
        </w:rPr>
        <w:t>’</w:t>
      </w:r>
      <w:r w:rsidRPr="008D59E7">
        <w:rPr>
          <w:i/>
          <w:iCs/>
        </w:rPr>
        <w:t>un mineur de 16 ans, le coupable est puni de la réclusion à temps, de dix (10) à vingt (20) ans</w:t>
      </w:r>
      <w:r w:rsidR="00B079B2">
        <w:rPr>
          <w:i/>
          <w:iCs/>
        </w:rPr>
        <w:t> »</w:t>
      </w:r>
      <w:r w:rsidRPr="008D59E7">
        <w:rPr>
          <w:i/>
          <w:iCs/>
        </w:rPr>
        <w:t>.</w:t>
      </w:r>
    </w:p>
    <w:p w:rsidR="000A43C7" w:rsidRPr="008D59E7" w:rsidRDefault="000A43C7" w:rsidP="0083157D">
      <w:pPr>
        <w:pStyle w:val="SingleTxt"/>
      </w:pPr>
      <w:r w:rsidRPr="008D59E7">
        <w:t xml:space="preserve">* </w:t>
      </w:r>
      <w:r w:rsidR="00E94198">
        <w:rPr>
          <w:i/>
          <w:iCs/>
          <w:u w:val="single"/>
        </w:rPr>
        <w:t>A</w:t>
      </w:r>
      <w:r w:rsidRPr="008D59E7">
        <w:rPr>
          <w:i/>
          <w:iCs/>
          <w:u w:val="single"/>
        </w:rPr>
        <w:t>u viol</w:t>
      </w:r>
      <w:r w:rsidR="004009C7" w:rsidRPr="008D59E7">
        <w:t> :</w:t>
      </w:r>
      <w:r w:rsidRPr="008D59E7">
        <w:t xml:space="preserve"> </w:t>
      </w:r>
      <w:r w:rsidRPr="008D59E7">
        <w:rPr>
          <w:b/>
        </w:rPr>
        <w:t>l</w:t>
      </w:r>
      <w:r w:rsidR="00B079B2">
        <w:rPr>
          <w:b/>
        </w:rPr>
        <w:t>’</w:t>
      </w:r>
      <w:r w:rsidRPr="008D59E7">
        <w:rPr>
          <w:b/>
          <w:bCs/>
        </w:rPr>
        <w:t>article</w:t>
      </w:r>
      <w:r w:rsidRPr="008D59E7">
        <w:rPr>
          <w:b/>
        </w:rPr>
        <w:t xml:space="preserve"> </w:t>
      </w:r>
      <w:r w:rsidRPr="008D59E7">
        <w:rPr>
          <w:b/>
          <w:bCs/>
        </w:rPr>
        <w:t>336</w:t>
      </w:r>
      <w:r w:rsidRPr="008D59E7">
        <w:t xml:space="preserve"> prévoit la réclusion à temps de cinq (05) à dix (10) ans à l</w:t>
      </w:r>
      <w:r w:rsidR="00B079B2">
        <w:t>’</w:t>
      </w:r>
      <w:r w:rsidRPr="008D59E7">
        <w:t>encontre de l</w:t>
      </w:r>
      <w:r w:rsidR="00B079B2">
        <w:t>’</w:t>
      </w:r>
      <w:r w:rsidRPr="008D59E7">
        <w:t>auteur du viol. Cette peine est portée au double (de 10 à 20 ans) dans le cas où cet acte a été commis sur la personne d</w:t>
      </w:r>
      <w:r w:rsidR="00B079B2">
        <w:t>’</w:t>
      </w:r>
      <w:r w:rsidRPr="008D59E7">
        <w:t>une mineure de seize (16) ans. Il est à rappeler que le viol est considéré comme crime et ce, depuis l</w:t>
      </w:r>
      <w:r w:rsidR="00B079B2">
        <w:t>’</w:t>
      </w:r>
      <w:r w:rsidRPr="008D59E7">
        <w:t>ordonnance n°75-47 du 17 juin 1975.</w:t>
      </w:r>
    </w:p>
    <w:p w:rsidR="000A43C7" w:rsidRPr="008D59E7" w:rsidRDefault="000A43C7" w:rsidP="0083157D">
      <w:pPr>
        <w:pStyle w:val="SingleTxt"/>
      </w:pPr>
      <w:r w:rsidRPr="008D59E7">
        <w:t xml:space="preserve">* </w:t>
      </w:r>
      <w:r w:rsidR="00E94198" w:rsidRPr="00E94198">
        <w:rPr>
          <w:i/>
          <w:u w:val="single"/>
        </w:rPr>
        <w:t>Au</w:t>
      </w:r>
      <w:r w:rsidR="00E94198">
        <w:rPr>
          <w:u w:val="single"/>
        </w:rPr>
        <w:t xml:space="preserve"> </w:t>
      </w:r>
      <w:r w:rsidRPr="008D59E7">
        <w:rPr>
          <w:i/>
          <w:iCs/>
          <w:u w:val="single"/>
        </w:rPr>
        <w:t>harcèlement sexuel</w:t>
      </w:r>
      <w:r w:rsidR="004009C7" w:rsidRPr="008D59E7">
        <w:t> :</w:t>
      </w:r>
      <w:r w:rsidRPr="008D59E7">
        <w:t xml:space="preserve"> l</w:t>
      </w:r>
      <w:r w:rsidR="00B079B2">
        <w:t>’</w:t>
      </w:r>
      <w:r w:rsidRPr="008D59E7">
        <w:t>amendement introduit dans le Code pénal par la loi n°04-15 du 10 novembre 2004 prévoit une peine d</w:t>
      </w:r>
      <w:r w:rsidR="00B079B2">
        <w:t>’</w:t>
      </w:r>
      <w:r w:rsidRPr="008D59E7">
        <w:t>emprisonnement de deux mois à un an et une amende de 50.000 DA à 100.000 DA pour l</w:t>
      </w:r>
      <w:r w:rsidR="00B079B2">
        <w:t>’</w:t>
      </w:r>
      <w:r w:rsidRPr="008D59E7">
        <w:t xml:space="preserve">auteur de harcèlement sexuel. Cet acte est réprimé par les dispositions de </w:t>
      </w:r>
      <w:r w:rsidRPr="008D59E7">
        <w:rPr>
          <w:b/>
        </w:rPr>
        <w:t>l</w:t>
      </w:r>
      <w:r w:rsidR="00B079B2">
        <w:rPr>
          <w:b/>
        </w:rPr>
        <w:t>’</w:t>
      </w:r>
      <w:r w:rsidRPr="008D59E7">
        <w:rPr>
          <w:b/>
          <w:bCs/>
        </w:rPr>
        <w:t>article 341 bis</w:t>
      </w:r>
      <w:r w:rsidRPr="008D59E7">
        <w:t xml:space="preserve"> comme suit </w:t>
      </w:r>
      <w:r w:rsidR="00B079B2">
        <w:t>« </w:t>
      </w:r>
      <w:r w:rsidRPr="008D59E7">
        <w:rPr>
          <w:i/>
          <w:iCs/>
        </w:rPr>
        <w:t>Est réputée avoir commis l</w:t>
      </w:r>
      <w:r w:rsidR="00B079B2">
        <w:rPr>
          <w:i/>
          <w:iCs/>
        </w:rPr>
        <w:t>’</w:t>
      </w:r>
      <w:r w:rsidRPr="008D59E7">
        <w:rPr>
          <w:i/>
          <w:iCs/>
        </w:rPr>
        <w:t>infraction de harcèlement sexuel et sera punie d</w:t>
      </w:r>
      <w:r w:rsidR="00B079B2">
        <w:rPr>
          <w:i/>
          <w:iCs/>
        </w:rPr>
        <w:t>’</w:t>
      </w:r>
      <w:r w:rsidRPr="008D59E7">
        <w:rPr>
          <w:i/>
          <w:iCs/>
        </w:rPr>
        <w:t>un emprisonnement de deux (02) mois à un (01) an et d</w:t>
      </w:r>
      <w:r w:rsidR="00B079B2">
        <w:rPr>
          <w:i/>
          <w:iCs/>
        </w:rPr>
        <w:t>’</w:t>
      </w:r>
      <w:r w:rsidRPr="008D59E7">
        <w:rPr>
          <w:i/>
          <w:iCs/>
        </w:rPr>
        <w:t>une amende de 50.000 DA à 100.000 DA, toute personne qui abuse de l</w:t>
      </w:r>
      <w:r w:rsidR="00B079B2">
        <w:rPr>
          <w:i/>
          <w:iCs/>
        </w:rPr>
        <w:t>’</w:t>
      </w:r>
      <w:r w:rsidRPr="008D59E7">
        <w:rPr>
          <w:i/>
          <w:iCs/>
        </w:rPr>
        <w:t>autorité que lui confère sa fonction ou sa profession, en donnant à autrui des ordres, en proférant des menaces, en imposant des contraintes ou en exerçant des professions, dans le but d</w:t>
      </w:r>
      <w:r w:rsidR="00B079B2">
        <w:rPr>
          <w:i/>
          <w:iCs/>
        </w:rPr>
        <w:t>’</w:t>
      </w:r>
      <w:r w:rsidRPr="008D59E7">
        <w:rPr>
          <w:i/>
          <w:iCs/>
        </w:rPr>
        <w:t>obtenir des faveurs de nature sexuelle.</w:t>
      </w:r>
      <w:r w:rsidRPr="008D59E7">
        <w:t xml:space="preserve"> </w:t>
      </w:r>
      <w:r w:rsidRPr="008D59E7">
        <w:rPr>
          <w:i/>
          <w:iCs/>
        </w:rPr>
        <w:t>En cas de récidive, la peine est portée au double</w:t>
      </w:r>
      <w:r w:rsidR="00B079B2">
        <w:t> »</w:t>
      </w:r>
      <w:r w:rsidRPr="008D59E7">
        <w:t xml:space="preserve">. </w:t>
      </w:r>
    </w:p>
    <w:p w:rsidR="000A43C7" w:rsidRPr="008D59E7" w:rsidRDefault="000A43C7" w:rsidP="0083157D">
      <w:pPr>
        <w:pStyle w:val="SingleTxt"/>
      </w:pPr>
      <w:r w:rsidRPr="008D59E7">
        <w:t xml:space="preserve">* </w:t>
      </w:r>
      <w:r w:rsidR="00E94198">
        <w:rPr>
          <w:i/>
          <w:iCs/>
          <w:u w:val="single"/>
        </w:rPr>
        <w:t xml:space="preserve">Aux </w:t>
      </w:r>
      <w:r w:rsidRPr="008D59E7">
        <w:rPr>
          <w:i/>
          <w:iCs/>
          <w:u w:val="single"/>
        </w:rPr>
        <w:t>vols et extorsions</w:t>
      </w:r>
      <w:r w:rsidR="004009C7" w:rsidRPr="008D59E7">
        <w:t> :</w:t>
      </w:r>
      <w:r w:rsidRPr="008D59E7">
        <w:t xml:space="preserve"> l</w:t>
      </w:r>
      <w:r w:rsidR="00B079B2">
        <w:t>’</w:t>
      </w:r>
      <w:r w:rsidRPr="008D59E7">
        <w:t>article 350 bis dispose que si le vol a été commis avec violence ou menace de violence ou s</w:t>
      </w:r>
      <w:r w:rsidR="00B079B2">
        <w:t>’</w:t>
      </w:r>
      <w:r w:rsidRPr="008D59E7">
        <w:t>il a été facilité par l</w:t>
      </w:r>
      <w:r w:rsidR="00B079B2">
        <w:t>’</w:t>
      </w:r>
      <w:r w:rsidRPr="008D59E7">
        <w:t xml:space="preserve">état de la victime dont la particulière vulnérabilité due à son âge, à une maladie, une infirmité, à une déficience physique ou psychique ou à </w:t>
      </w:r>
      <w:r w:rsidRPr="008D59E7">
        <w:rPr>
          <w:b/>
          <w:bCs/>
          <w:i/>
          <w:iCs/>
        </w:rPr>
        <w:t>un état de grossesse</w:t>
      </w:r>
      <w:r w:rsidRPr="008D59E7">
        <w:t>, l</w:t>
      </w:r>
      <w:r w:rsidR="00B079B2">
        <w:t>’</w:t>
      </w:r>
      <w:r w:rsidRPr="008D59E7">
        <w:t>auteur est puni notamment, de l</w:t>
      </w:r>
      <w:r w:rsidR="00B079B2">
        <w:t>’</w:t>
      </w:r>
      <w:r w:rsidRPr="008D59E7">
        <w:t>emprisonnement de deux (02) à dix (10) ans et d</w:t>
      </w:r>
      <w:r w:rsidR="00B079B2">
        <w:t>’</w:t>
      </w:r>
      <w:r w:rsidRPr="008D59E7">
        <w:t>une amende de 200.000 DA à 1.000.000 DA.</w:t>
      </w:r>
    </w:p>
    <w:p w:rsidR="000A43C7" w:rsidRPr="008D59E7" w:rsidRDefault="000A43C7" w:rsidP="00647129">
      <w:pPr>
        <w:pStyle w:val="SingleTxt"/>
        <w:keepNext/>
        <w:keepLines/>
      </w:pPr>
      <w:r w:rsidRPr="008D59E7">
        <w:t>S</w:t>
      </w:r>
      <w:r w:rsidR="00B079B2">
        <w:t>’</w:t>
      </w:r>
      <w:r w:rsidRPr="008D59E7">
        <w:t xml:space="preserve">agissant des </w:t>
      </w:r>
      <w:r w:rsidRPr="008D59E7">
        <w:rPr>
          <w:u w:val="single"/>
        </w:rPr>
        <w:t>violences domestiques</w:t>
      </w:r>
      <w:r w:rsidR="004009C7" w:rsidRPr="008D59E7">
        <w:t> :</w:t>
      </w:r>
    </w:p>
    <w:p w:rsidR="000A43C7" w:rsidRPr="008D59E7" w:rsidRDefault="0083157D" w:rsidP="00647129">
      <w:pPr>
        <w:pStyle w:val="SingleTxt"/>
        <w:keepNext/>
        <w:keepLines/>
      </w:pPr>
      <w:r w:rsidRPr="008D59E7">
        <w:rPr>
          <w:bCs/>
        </w:rPr>
        <w:t>–</w:t>
      </w:r>
      <w:r w:rsidR="000A43C7" w:rsidRPr="008D59E7">
        <w:rPr>
          <w:bCs/>
        </w:rPr>
        <w:t xml:space="preserve"> </w:t>
      </w:r>
      <w:r w:rsidR="000A43C7" w:rsidRPr="008D59E7">
        <w:rPr>
          <w:b/>
          <w:bCs/>
        </w:rPr>
        <w:t>Les violences domestiques physiques</w:t>
      </w:r>
      <w:r w:rsidR="000A43C7" w:rsidRPr="008D59E7">
        <w:t xml:space="preserve"> sont réprimées par le Code pénal de peines d</w:t>
      </w:r>
      <w:r w:rsidR="00B079B2">
        <w:t>’</w:t>
      </w:r>
      <w:r w:rsidR="000A43C7" w:rsidRPr="008D59E7">
        <w:t>emprisonnement et de réclusion à temps et de réclusion perpétuelle, ainsi que de peines complémentaires (lorsqu</w:t>
      </w:r>
      <w:r w:rsidR="00B079B2">
        <w:t>’</w:t>
      </w:r>
      <w:r w:rsidR="000A43C7" w:rsidRPr="008D59E7">
        <w:t>elles entraînent une infirmité par exemple). Il s</w:t>
      </w:r>
      <w:r w:rsidR="00B079B2">
        <w:t>’</w:t>
      </w:r>
      <w:r w:rsidR="000A43C7" w:rsidRPr="008D59E7">
        <w:t>agit des infractions suivantes</w:t>
      </w:r>
      <w:r w:rsidR="004009C7" w:rsidRPr="008D59E7">
        <w:t> :</w:t>
      </w:r>
      <w:r w:rsidR="000A43C7" w:rsidRPr="008D59E7">
        <w:t xml:space="preserve"> </w:t>
      </w:r>
    </w:p>
    <w:p w:rsidR="000A43C7" w:rsidRPr="008D59E7" w:rsidRDefault="000A43C7" w:rsidP="0083157D">
      <w:pPr>
        <w:pStyle w:val="SingleTxt"/>
        <w:jc w:val="left"/>
      </w:pPr>
      <w:r w:rsidRPr="008D59E7">
        <w:t>* coups et blessures volontaires ayant provoqué une incapacité totale de travail ou une infirmité permanente (mutilation, privation de l</w:t>
      </w:r>
      <w:r w:rsidR="00B079B2">
        <w:t>’</w:t>
      </w:r>
      <w:r w:rsidRPr="008D59E7">
        <w:t>usage d</w:t>
      </w:r>
      <w:r w:rsidR="00B079B2">
        <w:t>’</w:t>
      </w:r>
      <w:r w:rsidRPr="008D59E7">
        <w:t>un membre);</w:t>
      </w:r>
    </w:p>
    <w:p w:rsidR="000A43C7" w:rsidRPr="008D59E7" w:rsidRDefault="000A43C7" w:rsidP="0083157D">
      <w:pPr>
        <w:pStyle w:val="SingleTxt"/>
        <w:jc w:val="left"/>
      </w:pPr>
      <w:r w:rsidRPr="008D59E7">
        <w:t xml:space="preserve">* coups et blessures sur ascendants; </w:t>
      </w:r>
    </w:p>
    <w:p w:rsidR="000A43C7" w:rsidRPr="008D59E7" w:rsidRDefault="000A43C7" w:rsidP="0083157D">
      <w:pPr>
        <w:pStyle w:val="SingleTxt"/>
        <w:jc w:val="left"/>
      </w:pPr>
      <w:r w:rsidRPr="008D59E7">
        <w:t>* coups et blessures par les ascendants ou par des personnes ayant autorité sur l</w:t>
      </w:r>
      <w:r w:rsidR="00B079B2">
        <w:t>’</w:t>
      </w:r>
      <w:r w:rsidRPr="008D59E7">
        <w:t>enfant ou ayant la garde sur un mineur de 16 ans;</w:t>
      </w:r>
    </w:p>
    <w:p w:rsidR="000A43C7" w:rsidRPr="008D59E7" w:rsidRDefault="000A43C7" w:rsidP="0083157D">
      <w:pPr>
        <w:pStyle w:val="SingleTxt"/>
        <w:jc w:val="left"/>
      </w:pPr>
      <w:r w:rsidRPr="008D59E7">
        <w:t>* administration de substances nuisibles à la santé commise par un ascendant, un descendant, le conjoint, un successible de la victime, ou une personne ayant autorité sur elle ou en ayant la garde;</w:t>
      </w:r>
    </w:p>
    <w:p w:rsidR="000A43C7" w:rsidRPr="008D59E7" w:rsidRDefault="000A43C7" w:rsidP="0083157D">
      <w:pPr>
        <w:pStyle w:val="SingleTxt"/>
        <w:jc w:val="left"/>
      </w:pPr>
      <w:r w:rsidRPr="008D59E7">
        <w:t>* homicide et blessures involontaires commis par maladresse, imprudence, inattention, négligence;</w:t>
      </w:r>
    </w:p>
    <w:p w:rsidR="000A43C7" w:rsidRPr="008D59E7" w:rsidRDefault="000A43C7" w:rsidP="0083157D">
      <w:pPr>
        <w:pStyle w:val="SingleTxt"/>
        <w:jc w:val="left"/>
      </w:pPr>
      <w:r w:rsidRPr="008D59E7">
        <w:t>* séquestration;</w:t>
      </w:r>
    </w:p>
    <w:p w:rsidR="000A43C7" w:rsidRPr="008D59E7" w:rsidRDefault="000A43C7" w:rsidP="0083157D">
      <w:pPr>
        <w:pStyle w:val="SingleTxt"/>
        <w:jc w:val="left"/>
      </w:pPr>
      <w:r w:rsidRPr="008D59E7">
        <w:t>* exposition et délaissement des enfants et des incapables.</w:t>
      </w:r>
    </w:p>
    <w:p w:rsidR="000A43C7" w:rsidRPr="008D59E7" w:rsidRDefault="0083157D" w:rsidP="0083157D">
      <w:pPr>
        <w:pStyle w:val="SingleTxt"/>
      </w:pPr>
      <w:r w:rsidRPr="008D59E7">
        <w:rPr>
          <w:bCs/>
        </w:rPr>
        <w:t>–</w:t>
      </w:r>
      <w:r w:rsidR="000A43C7" w:rsidRPr="008D59E7">
        <w:rPr>
          <w:bCs/>
        </w:rPr>
        <w:t xml:space="preserve"> </w:t>
      </w:r>
      <w:r w:rsidR="000A43C7" w:rsidRPr="008D59E7">
        <w:rPr>
          <w:b/>
          <w:bCs/>
        </w:rPr>
        <w:t>Les violences domestiques psychiques</w:t>
      </w:r>
      <w:r w:rsidR="000A43C7" w:rsidRPr="008D59E7">
        <w:rPr>
          <w:bCs/>
        </w:rPr>
        <w:t xml:space="preserve"> </w:t>
      </w:r>
      <w:r w:rsidR="000A43C7" w:rsidRPr="008D59E7">
        <w:t>sont également prévues et réprimées par le Code pénal dans les mêmes termes. Il s</w:t>
      </w:r>
      <w:r w:rsidR="00B079B2">
        <w:t>’</w:t>
      </w:r>
      <w:r w:rsidR="000A43C7" w:rsidRPr="008D59E7">
        <w:t>agit des infractions suivantes</w:t>
      </w:r>
      <w:r w:rsidR="004009C7" w:rsidRPr="008D59E7">
        <w:t> :</w:t>
      </w:r>
      <w:r w:rsidR="000A43C7" w:rsidRPr="008D59E7">
        <w:t xml:space="preserve"> les injures, les menaces et l</w:t>
      </w:r>
      <w:r w:rsidR="00B079B2">
        <w:t>’</w:t>
      </w:r>
      <w:r w:rsidR="000A43C7" w:rsidRPr="008D59E7">
        <w:t xml:space="preserve">abandon de famille.  </w:t>
      </w:r>
    </w:p>
    <w:p w:rsidR="000A43C7" w:rsidRPr="008D59E7" w:rsidRDefault="0083157D" w:rsidP="0083157D">
      <w:pPr>
        <w:pStyle w:val="SingleTxt"/>
      </w:pPr>
      <w:r w:rsidRPr="008D59E7">
        <w:rPr>
          <w:bCs/>
        </w:rPr>
        <w:t>–</w:t>
      </w:r>
      <w:r w:rsidR="000A43C7" w:rsidRPr="008D59E7">
        <w:rPr>
          <w:bCs/>
        </w:rPr>
        <w:t xml:space="preserve"> </w:t>
      </w:r>
      <w:r w:rsidR="000A43C7" w:rsidRPr="008D59E7">
        <w:rPr>
          <w:b/>
          <w:bCs/>
        </w:rPr>
        <w:t>Les violences domestiques sexuelles</w:t>
      </w:r>
      <w:r w:rsidR="000A43C7" w:rsidRPr="008D59E7">
        <w:t xml:space="preserve"> sont également prévues et réprimées par le Code pénal dans les mêmes termes. Il s</w:t>
      </w:r>
      <w:r w:rsidR="00B079B2">
        <w:t>’</w:t>
      </w:r>
      <w:r w:rsidR="000A43C7" w:rsidRPr="008D59E7">
        <w:t>agit des infractions suivantes</w:t>
      </w:r>
      <w:r w:rsidR="004009C7" w:rsidRPr="008D59E7">
        <w:t> :</w:t>
      </w:r>
      <w:r w:rsidR="000A43C7" w:rsidRPr="008D59E7">
        <w:t xml:space="preserve"> l</w:t>
      </w:r>
      <w:r w:rsidR="00B079B2">
        <w:t>’</w:t>
      </w:r>
      <w:r w:rsidR="000A43C7" w:rsidRPr="008D59E7">
        <w:t>attentat à la pudeur, l</w:t>
      </w:r>
      <w:r w:rsidR="00B079B2">
        <w:t>’</w:t>
      </w:r>
      <w:r w:rsidR="000A43C7" w:rsidRPr="008D59E7">
        <w:t>attentat à la pudeur sur mineur de 16 ans de l</w:t>
      </w:r>
      <w:r w:rsidR="00B079B2">
        <w:t>’</w:t>
      </w:r>
      <w:r w:rsidR="000A43C7" w:rsidRPr="008D59E7">
        <w:t>un ou l</w:t>
      </w:r>
      <w:r w:rsidR="00B079B2">
        <w:t>’</w:t>
      </w:r>
      <w:r w:rsidR="000A43C7" w:rsidRPr="008D59E7">
        <w:t>autre sexe, le viol, l</w:t>
      </w:r>
      <w:r w:rsidR="00B079B2">
        <w:t>’</w:t>
      </w:r>
      <w:r w:rsidR="000A43C7" w:rsidRPr="008D59E7">
        <w:t>inceste (relations sexuelles entre parents en ligne directe, entre frères et sœurs…), l</w:t>
      </w:r>
      <w:r w:rsidR="00B079B2">
        <w:t>’</w:t>
      </w:r>
      <w:r w:rsidR="000A43C7" w:rsidRPr="008D59E7">
        <w:t>adultère et l</w:t>
      </w:r>
      <w:r w:rsidR="00B079B2">
        <w:t>’</w:t>
      </w:r>
      <w:r w:rsidR="000A43C7" w:rsidRPr="008D59E7">
        <w:t>assistance à la prostitution et racolage (peines prévues aggravées lorsque l</w:t>
      </w:r>
      <w:r w:rsidR="00B079B2">
        <w:t>’</w:t>
      </w:r>
      <w:r w:rsidR="000A43C7" w:rsidRPr="008D59E7">
        <w:t>auteur est l</w:t>
      </w:r>
      <w:r w:rsidR="00B079B2">
        <w:t>’</w:t>
      </w:r>
      <w:r w:rsidR="000A43C7" w:rsidRPr="008D59E7">
        <w:t>époux, le père, la mère ou le tuteur de la victime).</w:t>
      </w:r>
    </w:p>
    <w:p w:rsidR="00024A4B" w:rsidRPr="008D59E7" w:rsidRDefault="000A43C7" w:rsidP="0083157D">
      <w:pPr>
        <w:pStyle w:val="SingleTxt"/>
      </w:pPr>
      <w:r w:rsidRPr="008D59E7">
        <w:t>La liste des infractions énumérées, ci-dessus, n</w:t>
      </w:r>
      <w:r w:rsidR="00B079B2">
        <w:t>’</w:t>
      </w:r>
      <w:r w:rsidRPr="008D59E7">
        <w:t>est évidemment pas exhaustive.</w:t>
      </w:r>
    </w:p>
    <w:p w:rsidR="008D59E7" w:rsidRPr="008D59E7" w:rsidRDefault="008D59E7" w:rsidP="008D59E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rPr>
      </w:pPr>
    </w:p>
    <w:p w:rsidR="00024A4B" w:rsidRPr="008D59E7" w:rsidRDefault="0083157D" w:rsidP="0083157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8D59E7">
        <w:tab/>
      </w:r>
      <w:r w:rsidR="000A43C7" w:rsidRPr="008D59E7">
        <w:t>c</w:t>
      </w:r>
      <w:r w:rsidRPr="008D59E7">
        <w:t>)</w:t>
      </w:r>
      <w:r w:rsidRPr="008D59E7">
        <w:tab/>
        <w:t>L</w:t>
      </w:r>
      <w:r w:rsidR="000A43C7" w:rsidRPr="008D59E7">
        <w:t>e Code de la Famille</w:t>
      </w:r>
    </w:p>
    <w:p w:rsidR="008D59E7" w:rsidRPr="008D59E7" w:rsidRDefault="008D59E7" w:rsidP="008D59E7">
      <w:pPr>
        <w:pStyle w:val="SingleTxt"/>
        <w:spacing w:after="0" w:line="120" w:lineRule="exact"/>
        <w:rPr>
          <w:sz w:val="10"/>
        </w:rPr>
      </w:pPr>
    </w:p>
    <w:p w:rsidR="000A43C7" w:rsidRPr="008D59E7" w:rsidRDefault="0083157D" w:rsidP="0083157D">
      <w:pPr>
        <w:pStyle w:val="SingleTxt"/>
      </w:pPr>
      <w:r w:rsidRPr="008D59E7">
        <w:tab/>
      </w:r>
      <w:r w:rsidR="000A43C7" w:rsidRPr="008D59E7">
        <w:t>La loi du 9 juin 1984, portant Code de la famille, modifiée et complétée par l</w:t>
      </w:r>
      <w:r w:rsidR="00B079B2">
        <w:t>’</w:t>
      </w:r>
      <w:r w:rsidR="000A43C7" w:rsidRPr="008D59E7">
        <w:t>ordonnance n° 05-02 du 27 février 2005, contient également des dispositions relatives à la protection des droits de la femme</w:t>
      </w:r>
      <w:r w:rsidR="004009C7" w:rsidRPr="008D59E7">
        <w:t> :</w:t>
      </w:r>
    </w:p>
    <w:p w:rsidR="000A43C7" w:rsidRPr="008D59E7" w:rsidRDefault="0083157D" w:rsidP="0083157D">
      <w:pPr>
        <w:pStyle w:val="SingleTxt"/>
        <w:tabs>
          <w:tab w:val="right" w:pos="1685"/>
        </w:tabs>
        <w:ind w:left="1742" w:hanging="475"/>
        <w:rPr>
          <w:bCs/>
          <w:i/>
          <w:iCs/>
        </w:rPr>
      </w:pPr>
      <w:r w:rsidRPr="008D59E7">
        <w:rPr>
          <w:bCs/>
          <w:i/>
          <w:iCs/>
        </w:rPr>
        <w:tab/>
        <w:t>–</w:t>
      </w:r>
      <w:r w:rsidRPr="008D59E7">
        <w:rPr>
          <w:bCs/>
          <w:i/>
          <w:iCs/>
        </w:rPr>
        <w:tab/>
      </w:r>
      <w:r w:rsidRPr="008D59E7">
        <w:rPr>
          <w:b/>
          <w:bCs/>
          <w:iCs/>
        </w:rPr>
        <w:t>A</w:t>
      </w:r>
      <w:r w:rsidR="000A43C7" w:rsidRPr="008D59E7">
        <w:rPr>
          <w:b/>
          <w:bCs/>
          <w:iCs/>
        </w:rPr>
        <w:t>rticle. 3</w:t>
      </w:r>
      <w:r w:rsidR="004009C7" w:rsidRPr="008D59E7">
        <w:rPr>
          <w:bCs/>
          <w:iCs/>
        </w:rPr>
        <w:t> :</w:t>
      </w:r>
      <w:r w:rsidR="000A43C7" w:rsidRPr="008D59E7">
        <w:rPr>
          <w:bCs/>
          <w:iCs/>
        </w:rPr>
        <w:t xml:space="preserve"> </w:t>
      </w:r>
      <w:r w:rsidR="00B079B2">
        <w:rPr>
          <w:bCs/>
          <w:i/>
          <w:iCs/>
        </w:rPr>
        <w:t>« </w:t>
      </w:r>
      <w:r w:rsidR="000A43C7" w:rsidRPr="008D59E7">
        <w:rPr>
          <w:bCs/>
          <w:iCs/>
        </w:rPr>
        <w:t>La famille repose, dans son mode de vie sur l</w:t>
      </w:r>
      <w:r w:rsidR="00B079B2">
        <w:rPr>
          <w:bCs/>
          <w:iCs/>
        </w:rPr>
        <w:t>’</w:t>
      </w:r>
      <w:r w:rsidR="000A43C7" w:rsidRPr="008D59E7">
        <w:rPr>
          <w:bCs/>
          <w:iCs/>
        </w:rPr>
        <w:t>union, la solidarité, la bonne entente, la saine éducation, la bonne moralité et l</w:t>
      </w:r>
      <w:r w:rsidR="00B079B2">
        <w:rPr>
          <w:bCs/>
          <w:iCs/>
        </w:rPr>
        <w:t>’</w:t>
      </w:r>
      <w:r w:rsidR="000A43C7" w:rsidRPr="008D59E7">
        <w:rPr>
          <w:bCs/>
          <w:iCs/>
        </w:rPr>
        <w:t>élimination des maux sociaux</w:t>
      </w:r>
      <w:r w:rsidR="00B079B2">
        <w:rPr>
          <w:bCs/>
          <w:i/>
          <w:iCs/>
        </w:rPr>
        <w:t> »</w:t>
      </w:r>
      <w:r w:rsidR="000A43C7" w:rsidRPr="008D59E7">
        <w:rPr>
          <w:bCs/>
          <w:i/>
          <w:iCs/>
        </w:rPr>
        <w:t>.</w:t>
      </w:r>
    </w:p>
    <w:p w:rsidR="000A43C7" w:rsidRPr="008D59E7" w:rsidRDefault="0083157D" w:rsidP="0083157D">
      <w:pPr>
        <w:pStyle w:val="SingleTxt"/>
        <w:tabs>
          <w:tab w:val="right" w:pos="1685"/>
        </w:tabs>
        <w:ind w:left="1742" w:hanging="475"/>
        <w:rPr>
          <w:bCs/>
          <w:i/>
          <w:iCs/>
        </w:rPr>
      </w:pPr>
      <w:r w:rsidRPr="008D59E7">
        <w:rPr>
          <w:bCs/>
          <w:i/>
          <w:iCs/>
        </w:rPr>
        <w:tab/>
        <w:t>–</w:t>
      </w:r>
      <w:r w:rsidRPr="008D59E7">
        <w:rPr>
          <w:bCs/>
          <w:i/>
          <w:iCs/>
        </w:rPr>
        <w:tab/>
      </w:r>
      <w:r w:rsidRPr="008D59E7">
        <w:rPr>
          <w:b/>
          <w:bCs/>
          <w:iCs/>
        </w:rPr>
        <w:t>A</w:t>
      </w:r>
      <w:r w:rsidR="000A43C7" w:rsidRPr="008D59E7">
        <w:rPr>
          <w:b/>
          <w:bCs/>
          <w:iCs/>
        </w:rPr>
        <w:t>rticle 4</w:t>
      </w:r>
      <w:r w:rsidR="004009C7" w:rsidRPr="008D59E7">
        <w:rPr>
          <w:bCs/>
          <w:iCs/>
        </w:rPr>
        <w:t> :</w:t>
      </w:r>
      <w:r w:rsidR="000A43C7" w:rsidRPr="008D59E7">
        <w:rPr>
          <w:bCs/>
          <w:i/>
          <w:iCs/>
        </w:rPr>
        <w:t xml:space="preserve"> </w:t>
      </w:r>
      <w:r w:rsidR="00B079B2">
        <w:rPr>
          <w:bCs/>
          <w:i/>
          <w:iCs/>
        </w:rPr>
        <w:t>« </w:t>
      </w:r>
      <w:r w:rsidR="000A43C7" w:rsidRPr="008D59E7">
        <w:rPr>
          <w:bCs/>
          <w:iCs/>
        </w:rPr>
        <w:t>Le mariage est un contrat consensuel passé entre un homme et une femme dans les formes légales. Il a, entre autres buts, de fonder une famille basée sur l</w:t>
      </w:r>
      <w:r w:rsidR="00B079B2">
        <w:rPr>
          <w:bCs/>
          <w:iCs/>
        </w:rPr>
        <w:t>’</w:t>
      </w:r>
      <w:r w:rsidR="000A43C7" w:rsidRPr="008D59E7">
        <w:rPr>
          <w:bCs/>
          <w:iCs/>
        </w:rPr>
        <w:t>affection, la mansuétude et l</w:t>
      </w:r>
      <w:r w:rsidR="00B079B2">
        <w:rPr>
          <w:bCs/>
          <w:iCs/>
        </w:rPr>
        <w:t>’</w:t>
      </w:r>
      <w:r w:rsidR="000A43C7" w:rsidRPr="008D59E7">
        <w:rPr>
          <w:bCs/>
          <w:iCs/>
        </w:rPr>
        <w:t>entraide, de protéger moralement les deux conjoints et de préserver les liens de famille</w:t>
      </w:r>
      <w:r w:rsidR="00B079B2">
        <w:rPr>
          <w:bCs/>
          <w:i/>
          <w:iCs/>
        </w:rPr>
        <w:t> »</w:t>
      </w:r>
      <w:r w:rsidR="000A43C7" w:rsidRPr="008D59E7">
        <w:rPr>
          <w:bCs/>
          <w:i/>
          <w:iCs/>
        </w:rPr>
        <w:t>.</w:t>
      </w:r>
    </w:p>
    <w:p w:rsidR="000A43C7" w:rsidRPr="008D59E7" w:rsidRDefault="0083157D" w:rsidP="0083157D">
      <w:pPr>
        <w:pStyle w:val="SingleTxt"/>
        <w:tabs>
          <w:tab w:val="right" w:pos="1685"/>
        </w:tabs>
        <w:ind w:left="1742" w:hanging="475"/>
        <w:rPr>
          <w:bCs/>
          <w:i/>
          <w:iCs/>
        </w:rPr>
      </w:pPr>
      <w:r w:rsidRPr="008D59E7">
        <w:rPr>
          <w:bCs/>
          <w:i/>
          <w:iCs/>
        </w:rPr>
        <w:tab/>
        <w:t>–</w:t>
      </w:r>
      <w:r w:rsidRPr="008D59E7">
        <w:rPr>
          <w:bCs/>
          <w:i/>
          <w:iCs/>
        </w:rPr>
        <w:tab/>
      </w:r>
      <w:r w:rsidRPr="008D59E7">
        <w:rPr>
          <w:b/>
          <w:bCs/>
          <w:iCs/>
        </w:rPr>
        <w:t>A</w:t>
      </w:r>
      <w:r w:rsidR="000A43C7" w:rsidRPr="008D59E7">
        <w:rPr>
          <w:b/>
          <w:bCs/>
          <w:iCs/>
        </w:rPr>
        <w:t>rticle 8</w:t>
      </w:r>
      <w:r w:rsidR="004009C7" w:rsidRPr="008D59E7">
        <w:rPr>
          <w:bCs/>
          <w:iCs/>
        </w:rPr>
        <w:t> :</w:t>
      </w:r>
      <w:r w:rsidR="000A43C7" w:rsidRPr="008D59E7">
        <w:rPr>
          <w:bCs/>
          <w:iCs/>
        </w:rPr>
        <w:t xml:space="preserve"> traite du consentement de l</w:t>
      </w:r>
      <w:r w:rsidR="00B079B2">
        <w:rPr>
          <w:bCs/>
          <w:iCs/>
        </w:rPr>
        <w:t>’</w:t>
      </w:r>
      <w:r w:rsidR="000A43C7" w:rsidRPr="008D59E7">
        <w:rPr>
          <w:bCs/>
          <w:iCs/>
        </w:rPr>
        <w:t>épouse en cas de polygamie</w:t>
      </w:r>
      <w:r w:rsidR="000A43C7" w:rsidRPr="008D59E7">
        <w:rPr>
          <w:bCs/>
          <w:i/>
          <w:iCs/>
        </w:rPr>
        <w:t>.</w:t>
      </w:r>
    </w:p>
    <w:p w:rsidR="000A43C7" w:rsidRPr="008D59E7" w:rsidRDefault="0083157D" w:rsidP="0083157D">
      <w:pPr>
        <w:pStyle w:val="SingleTxt"/>
        <w:tabs>
          <w:tab w:val="right" w:pos="1685"/>
        </w:tabs>
        <w:ind w:left="1742" w:hanging="475"/>
        <w:rPr>
          <w:bCs/>
          <w:i/>
          <w:iCs/>
        </w:rPr>
      </w:pPr>
      <w:r w:rsidRPr="008D59E7">
        <w:rPr>
          <w:bCs/>
          <w:i/>
          <w:iCs/>
        </w:rPr>
        <w:tab/>
        <w:t>–</w:t>
      </w:r>
      <w:r w:rsidRPr="008D59E7">
        <w:rPr>
          <w:bCs/>
          <w:i/>
          <w:iCs/>
        </w:rPr>
        <w:tab/>
      </w:r>
      <w:r w:rsidRPr="008D59E7">
        <w:rPr>
          <w:b/>
          <w:bCs/>
          <w:iCs/>
        </w:rPr>
        <w:t>A</w:t>
      </w:r>
      <w:r w:rsidR="000A43C7" w:rsidRPr="008D59E7">
        <w:rPr>
          <w:b/>
          <w:bCs/>
          <w:iCs/>
        </w:rPr>
        <w:t>rticle 13</w:t>
      </w:r>
      <w:r w:rsidR="004009C7" w:rsidRPr="008D59E7">
        <w:rPr>
          <w:bCs/>
          <w:iCs/>
        </w:rPr>
        <w:t> :</w:t>
      </w:r>
      <w:r w:rsidR="000A43C7" w:rsidRPr="008D59E7">
        <w:rPr>
          <w:bCs/>
          <w:i/>
          <w:iCs/>
        </w:rPr>
        <w:t xml:space="preserve"> </w:t>
      </w:r>
      <w:r w:rsidR="00B079B2">
        <w:rPr>
          <w:bCs/>
          <w:i/>
          <w:iCs/>
        </w:rPr>
        <w:t>« </w:t>
      </w:r>
      <w:r w:rsidR="000A43C7" w:rsidRPr="008D59E7">
        <w:rPr>
          <w:bCs/>
          <w:iCs/>
        </w:rPr>
        <w:t>il est interdit au wali, qu</w:t>
      </w:r>
      <w:r w:rsidR="00B079B2">
        <w:rPr>
          <w:bCs/>
          <w:iCs/>
        </w:rPr>
        <w:t>’</w:t>
      </w:r>
      <w:r w:rsidR="000A43C7" w:rsidRPr="008D59E7">
        <w:rPr>
          <w:bCs/>
          <w:iCs/>
        </w:rPr>
        <w:t>il soit le père ou autre, de contraindre au mariage la personne mineure placée sous sa tutelle de même qu</w:t>
      </w:r>
      <w:r w:rsidR="00B079B2">
        <w:rPr>
          <w:bCs/>
          <w:iCs/>
        </w:rPr>
        <w:t>’</w:t>
      </w:r>
      <w:r w:rsidR="000A43C7" w:rsidRPr="008D59E7">
        <w:rPr>
          <w:bCs/>
          <w:iCs/>
        </w:rPr>
        <w:t>il ne peut la marier sans son consentement</w:t>
      </w:r>
      <w:r w:rsidR="00B079B2">
        <w:rPr>
          <w:bCs/>
          <w:i/>
          <w:iCs/>
        </w:rPr>
        <w:t> »</w:t>
      </w:r>
      <w:r w:rsidR="000A43C7" w:rsidRPr="008D59E7">
        <w:rPr>
          <w:bCs/>
          <w:i/>
          <w:iCs/>
        </w:rPr>
        <w:t xml:space="preserve">. </w:t>
      </w:r>
    </w:p>
    <w:p w:rsidR="00024A4B" w:rsidRPr="008D59E7" w:rsidRDefault="0083157D" w:rsidP="0083157D">
      <w:pPr>
        <w:pStyle w:val="SingleTxt"/>
        <w:tabs>
          <w:tab w:val="right" w:pos="1685"/>
        </w:tabs>
        <w:ind w:left="1742" w:hanging="475"/>
      </w:pPr>
      <w:r w:rsidRPr="008D59E7">
        <w:rPr>
          <w:bCs/>
          <w:i/>
          <w:iCs/>
        </w:rPr>
        <w:tab/>
        <w:t>–</w:t>
      </w:r>
      <w:r w:rsidRPr="008D59E7">
        <w:rPr>
          <w:bCs/>
          <w:i/>
          <w:iCs/>
        </w:rPr>
        <w:tab/>
      </w:r>
      <w:r w:rsidRPr="008D59E7">
        <w:rPr>
          <w:b/>
          <w:bCs/>
          <w:iCs/>
        </w:rPr>
        <w:t>A</w:t>
      </w:r>
      <w:r w:rsidR="000A43C7" w:rsidRPr="008D59E7">
        <w:rPr>
          <w:b/>
          <w:bCs/>
          <w:iCs/>
        </w:rPr>
        <w:t>rticle 36</w:t>
      </w:r>
      <w:r w:rsidR="000A43C7" w:rsidRPr="008D59E7">
        <w:rPr>
          <w:bCs/>
          <w:i/>
          <w:iCs/>
        </w:rPr>
        <w:t xml:space="preserve"> </w:t>
      </w:r>
      <w:r w:rsidR="000A43C7" w:rsidRPr="008D59E7">
        <w:rPr>
          <w:bCs/>
          <w:iCs/>
        </w:rPr>
        <w:t>qui fixe les droits et obligations des deux conjoints</w:t>
      </w:r>
      <w:r w:rsidR="000A43C7" w:rsidRPr="008D59E7">
        <w:rPr>
          <w:bCs/>
          <w:i/>
          <w:iCs/>
        </w:rPr>
        <w:t>.</w:t>
      </w:r>
      <w:r w:rsidR="000A43C7" w:rsidRPr="008D59E7">
        <w:t xml:space="preserve"> </w:t>
      </w:r>
    </w:p>
    <w:p w:rsidR="008D59E7" w:rsidRPr="008D59E7" w:rsidRDefault="008D59E7" w:rsidP="008D59E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rPr>
      </w:pPr>
    </w:p>
    <w:p w:rsidR="00024A4B" w:rsidRPr="008D59E7" w:rsidRDefault="0083157D" w:rsidP="0083157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8D59E7">
        <w:tab/>
      </w:r>
      <w:r w:rsidR="000A43C7" w:rsidRPr="008D59E7">
        <w:t>d</w:t>
      </w:r>
      <w:r w:rsidRPr="008D59E7">
        <w:t>)</w:t>
      </w:r>
      <w:r w:rsidRPr="008D59E7">
        <w:tab/>
      </w:r>
      <w:r w:rsidR="000A43C7" w:rsidRPr="008D59E7">
        <w:t>Le Code de l</w:t>
      </w:r>
      <w:r w:rsidR="00B079B2">
        <w:t>’</w:t>
      </w:r>
      <w:r w:rsidR="000A43C7" w:rsidRPr="008D59E7">
        <w:t>organisation pénitentiaire</w:t>
      </w:r>
    </w:p>
    <w:p w:rsidR="008D59E7" w:rsidRPr="008D59E7" w:rsidRDefault="008D59E7" w:rsidP="008D59E7">
      <w:pPr>
        <w:pStyle w:val="SingleTxt"/>
        <w:spacing w:after="0" w:line="120" w:lineRule="exact"/>
        <w:rPr>
          <w:sz w:val="10"/>
        </w:rPr>
      </w:pPr>
    </w:p>
    <w:p w:rsidR="000A43C7" w:rsidRPr="008D59E7" w:rsidRDefault="0083157D" w:rsidP="0083157D">
      <w:pPr>
        <w:pStyle w:val="SingleTxt"/>
      </w:pPr>
      <w:r w:rsidRPr="008D59E7">
        <w:tab/>
      </w:r>
      <w:r w:rsidR="000A43C7" w:rsidRPr="008D59E7">
        <w:t>La femme détenue bénéficie d</w:t>
      </w:r>
      <w:r w:rsidR="00B079B2">
        <w:t>’</w:t>
      </w:r>
      <w:r w:rsidR="000A43C7" w:rsidRPr="008D59E7">
        <w:t>un traitement particulier en vertu de la loi n° 05-04 du 6 février 2005, portant Code de l</w:t>
      </w:r>
      <w:r w:rsidR="00B079B2">
        <w:t>’</w:t>
      </w:r>
      <w:r w:rsidR="000A43C7" w:rsidRPr="008D59E7">
        <w:t>organisation pénitentiaire et de la réinsertion sociale des détenus et ce, à travers notamment, les dispositions relatives aux articles suivants</w:t>
      </w:r>
      <w:r w:rsidR="004009C7" w:rsidRPr="008D59E7">
        <w:t> :</w:t>
      </w:r>
    </w:p>
    <w:p w:rsidR="000A43C7" w:rsidRPr="008D59E7" w:rsidRDefault="0083157D" w:rsidP="0083157D">
      <w:pPr>
        <w:pStyle w:val="SingleTxt"/>
        <w:tabs>
          <w:tab w:val="right" w:pos="1685"/>
        </w:tabs>
        <w:ind w:left="1742" w:hanging="475"/>
      </w:pPr>
      <w:r w:rsidRPr="008D59E7">
        <w:rPr>
          <w:bCs/>
        </w:rPr>
        <w:tab/>
        <w:t>–</w:t>
      </w:r>
      <w:r w:rsidR="000C6832" w:rsidRPr="008D59E7">
        <w:rPr>
          <w:bCs/>
        </w:rPr>
        <w:tab/>
      </w:r>
      <w:r w:rsidR="000C6832" w:rsidRPr="008D59E7">
        <w:rPr>
          <w:b/>
          <w:bCs/>
        </w:rPr>
        <w:t>A</w:t>
      </w:r>
      <w:r w:rsidR="000A43C7" w:rsidRPr="008D59E7">
        <w:rPr>
          <w:b/>
          <w:bCs/>
        </w:rPr>
        <w:t>rticle 16 (7°)</w:t>
      </w:r>
      <w:r w:rsidR="004009C7" w:rsidRPr="008D59E7">
        <w:t> :</w:t>
      </w:r>
      <w:r w:rsidR="000A43C7" w:rsidRPr="008D59E7">
        <w:t xml:space="preserve"> L</w:t>
      </w:r>
      <w:r w:rsidR="00B079B2">
        <w:t>’</w:t>
      </w:r>
      <w:r w:rsidR="000A43C7" w:rsidRPr="008D59E7">
        <w:t>ajournement provisoire de la peine privative de liberté pour la femme enceinte ou mère d</w:t>
      </w:r>
      <w:r w:rsidR="00B079B2">
        <w:t>’</w:t>
      </w:r>
      <w:r w:rsidR="000A43C7" w:rsidRPr="008D59E7">
        <w:t xml:space="preserve">un enfant âgé de moins de 24 mois. </w:t>
      </w:r>
    </w:p>
    <w:p w:rsidR="000A43C7" w:rsidRPr="008D59E7" w:rsidRDefault="0083157D" w:rsidP="0083157D">
      <w:pPr>
        <w:pStyle w:val="SingleTxt"/>
        <w:tabs>
          <w:tab w:val="right" w:pos="1685"/>
        </w:tabs>
        <w:ind w:left="1742" w:hanging="475"/>
        <w:rPr>
          <w:bCs/>
          <w:i/>
          <w:iCs/>
        </w:rPr>
      </w:pPr>
      <w:r w:rsidRPr="008D59E7">
        <w:rPr>
          <w:bCs/>
          <w:i/>
          <w:iCs/>
        </w:rPr>
        <w:tab/>
        <w:t>–</w:t>
      </w:r>
      <w:r w:rsidR="000C6832" w:rsidRPr="008D59E7">
        <w:rPr>
          <w:bCs/>
          <w:i/>
          <w:iCs/>
        </w:rPr>
        <w:tab/>
      </w:r>
      <w:r w:rsidR="000C6832" w:rsidRPr="008D59E7">
        <w:rPr>
          <w:b/>
          <w:bCs/>
          <w:iCs/>
        </w:rPr>
        <w:t>A</w:t>
      </w:r>
      <w:r w:rsidR="000A43C7" w:rsidRPr="008D59E7">
        <w:rPr>
          <w:b/>
          <w:bCs/>
          <w:iCs/>
        </w:rPr>
        <w:t>rticle 17</w:t>
      </w:r>
      <w:r w:rsidR="004009C7" w:rsidRPr="008D59E7">
        <w:rPr>
          <w:b/>
          <w:bCs/>
          <w:iCs/>
        </w:rPr>
        <w:t> </w:t>
      </w:r>
      <w:r w:rsidR="004009C7" w:rsidRPr="008D59E7">
        <w:rPr>
          <w:bCs/>
          <w:iCs/>
        </w:rPr>
        <w:t>:</w:t>
      </w:r>
      <w:r w:rsidR="000A43C7" w:rsidRPr="008D59E7">
        <w:rPr>
          <w:bCs/>
          <w:i/>
          <w:iCs/>
        </w:rPr>
        <w:t xml:space="preserve"> </w:t>
      </w:r>
      <w:r w:rsidR="000A43C7" w:rsidRPr="008D59E7">
        <w:rPr>
          <w:bCs/>
          <w:iCs/>
        </w:rPr>
        <w:t>L</w:t>
      </w:r>
      <w:r w:rsidR="00B079B2">
        <w:rPr>
          <w:bCs/>
          <w:iCs/>
        </w:rPr>
        <w:t>’</w:t>
      </w:r>
      <w:r w:rsidR="000A43C7" w:rsidRPr="008D59E7">
        <w:rPr>
          <w:bCs/>
          <w:iCs/>
        </w:rPr>
        <w:t>ajournement de l</w:t>
      </w:r>
      <w:r w:rsidR="00B079B2">
        <w:rPr>
          <w:bCs/>
          <w:iCs/>
        </w:rPr>
        <w:t>’</w:t>
      </w:r>
      <w:r w:rsidR="000A43C7" w:rsidRPr="008D59E7">
        <w:rPr>
          <w:bCs/>
          <w:iCs/>
        </w:rPr>
        <w:t>exécution d</w:t>
      </w:r>
      <w:r w:rsidR="00B079B2">
        <w:rPr>
          <w:bCs/>
          <w:iCs/>
        </w:rPr>
        <w:t>’</w:t>
      </w:r>
      <w:r w:rsidR="000A43C7" w:rsidRPr="008D59E7">
        <w:rPr>
          <w:bCs/>
          <w:iCs/>
        </w:rPr>
        <w:t>une sentence pénale en cas de grossesse et au-delà de l</w:t>
      </w:r>
      <w:r w:rsidR="00B079B2">
        <w:rPr>
          <w:bCs/>
          <w:iCs/>
        </w:rPr>
        <w:t>’</w:t>
      </w:r>
      <w:r w:rsidR="000A43C7" w:rsidRPr="008D59E7">
        <w:rPr>
          <w:bCs/>
          <w:iCs/>
        </w:rPr>
        <w:t>accouchement</w:t>
      </w:r>
      <w:r w:rsidR="000A43C7" w:rsidRPr="008D59E7">
        <w:rPr>
          <w:bCs/>
          <w:i/>
          <w:iCs/>
        </w:rPr>
        <w:t>.</w:t>
      </w:r>
    </w:p>
    <w:p w:rsidR="000A43C7" w:rsidRPr="008D59E7" w:rsidRDefault="0083157D" w:rsidP="0083157D">
      <w:pPr>
        <w:pStyle w:val="SingleTxt"/>
        <w:tabs>
          <w:tab w:val="right" w:pos="1685"/>
        </w:tabs>
        <w:ind w:left="1742" w:hanging="475"/>
        <w:rPr>
          <w:bCs/>
          <w:i/>
          <w:iCs/>
        </w:rPr>
      </w:pPr>
      <w:r w:rsidRPr="008D59E7">
        <w:rPr>
          <w:bCs/>
          <w:i/>
          <w:iCs/>
        </w:rPr>
        <w:tab/>
        <w:t>–</w:t>
      </w:r>
      <w:r w:rsidR="000C6832" w:rsidRPr="008D59E7">
        <w:rPr>
          <w:bCs/>
          <w:i/>
          <w:iCs/>
        </w:rPr>
        <w:tab/>
      </w:r>
      <w:r w:rsidR="000C6832" w:rsidRPr="008D59E7">
        <w:rPr>
          <w:b/>
          <w:bCs/>
          <w:iCs/>
        </w:rPr>
        <w:t>A</w:t>
      </w:r>
      <w:r w:rsidR="000A43C7" w:rsidRPr="008D59E7">
        <w:rPr>
          <w:b/>
          <w:bCs/>
          <w:iCs/>
        </w:rPr>
        <w:t>rticle 28</w:t>
      </w:r>
      <w:r w:rsidR="004009C7" w:rsidRPr="008D59E7">
        <w:rPr>
          <w:b/>
          <w:bCs/>
          <w:iCs/>
        </w:rPr>
        <w:t> </w:t>
      </w:r>
      <w:r w:rsidR="004009C7" w:rsidRPr="008D59E7">
        <w:rPr>
          <w:bCs/>
          <w:iCs/>
        </w:rPr>
        <w:t>:</w:t>
      </w:r>
      <w:r w:rsidR="000A43C7" w:rsidRPr="008D59E7">
        <w:rPr>
          <w:bCs/>
          <w:i/>
          <w:iCs/>
        </w:rPr>
        <w:t xml:space="preserve"> </w:t>
      </w:r>
      <w:r w:rsidR="000C6832" w:rsidRPr="008D59E7">
        <w:rPr>
          <w:bCs/>
          <w:iCs/>
        </w:rPr>
        <w:t>P</w:t>
      </w:r>
      <w:r w:rsidR="000A43C7" w:rsidRPr="008D59E7">
        <w:rPr>
          <w:bCs/>
          <w:iCs/>
        </w:rPr>
        <w:t xml:space="preserve">révoit des centres spécialisés pour recevoir respectivement, les femmes et les mineur(e)s de moins de 16 ans (détenues provisoires et condamnées définitives). </w:t>
      </w:r>
    </w:p>
    <w:p w:rsidR="000A43C7" w:rsidRPr="008D59E7" w:rsidRDefault="0083157D" w:rsidP="0083157D">
      <w:pPr>
        <w:pStyle w:val="SingleTxt"/>
        <w:tabs>
          <w:tab w:val="right" w:pos="1685"/>
        </w:tabs>
        <w:ind w:left="1742" w:hanging="475"/>
        <w:rPr>
          <w:bCs/>
          <w:i/>
          <w:iCs/>
        </w:rPr>
      </w:pPr>
      <w:r w:rsidRPr="008D59E7">
        <w:rPr>
          <w:bCs/>
          <w:i/>
          <w:iCs/>
        </w:rPr>
        <w:tab/>
        <w:t>–</w:t>
      </w:r>
      <w:r w:rsidR="000C6832" w:rsidRPr="008D59E7">
        <w:rPr>
          <w:bCs/>
          <w:i/>
          <w:iCs/>
        </w:rPr>
        <w:tab/>
      </w:r>
      <w:r w:rsidR="000C6832" w:rsidRPr="008D59E7">
        <w:rPr>
          <w:b/>
          <w:bCs/>
          <w:iCs/>
        </w:rPr>
        <w:t>Ar</w:t>
      </w:r>
      <w:r w:rsidR="000A43C7" w:rsidRPr="008D59E7">
        <w:rPr>
          <w:b/>
          <w:bCs/>
          <w:iCs/>
        </w:rPr>
        <w:t>ticle 29</w:t>
      </w:r>
      <w:r w:rsidR="004009C7" w:rsidRPr="008D59E7">
        <w:rPr>
          <w:bCs/>
          <w:i/>
          <w:iCs/>
        </w:rPr>
        <w:t> :</w:t>
      </w:r>
      <w:r w:rsidR="000A43C7" w:rsidRPr="008D59E7">
        <w:rPr>
          <w:bCs/>
          <w:iCs/>
        </w:rPr>
        <w:t xml:space="preserve"> </w:t>
      </w:r>
      <w:r w:rsidR="000C6832" w:rsidRPr="008D59E7">
        <w:rPr>
          <w:bCs/>
          <w:iCs/>
        </w:rPr>
        <w:t>C</w:t>
      </w:r>
      <w:r w:rsidR="000A43C7" w:rsidRPr="008D59E7">
        <w:rPr>
          <w:bCs/>
          <w:iCs/>
        </w:rPr>
        <w:t>réation de quartiers séparés distincts destinés à recevoir séparément les mineur(e)s et les femmes détenues provisoires ou condamnées définitives</w:t>
      </w:r>
      <w:r w:rsidR="000A43C7" w:rsidRPr="008D59E7">
        <w:rPr>
          <w:bCs/>
          <w:i/>
          <w:iCs/>
        </w:rPr>
        <w:t>.</w:t>
      </w:r>
    </w:p>
    <w:p w:rsidR="000A43C7" w:rsidRPr="008D59E7" w:rsidRDefault="0083157D" w:rsidP="0083157D">
      <w:pPr>
        <w:pStyle w:val="SingleTxt"/>
        <w:tabs>
          <w:tab w:val="right" w:pos="1685"/>
        </w:tabs>
        <w:ind w:left="1742" w:hanging="475"/>
        <w:rPr>
          <w:bCs/>
          <w:i/>
          <w:iCs/>
        </w:rPr>
      </w:pPr>
      <w:r w:rsidRPr="008D59E7">
        <w:rPr>
          <w:bCs/>
          <w:i/>
          <w:iCs/>
        </w:rPr>
        <w:tab/>
        <w:t>–</w:t>
      </w:r>
      <w:r w:rsidR="000C6832" w:rsidRPr="008D59E7">
        <w:rPr>
          <w:bCs/>
          <w:i/>
          <w:iCs/>
        </w:rPr>
        <w:tab/>
      </w:r>
      <w:r w:rsidR="000C6832" w:rsidRPr="008D59E7">
        <w:rPr>
          <w:b/>
          <w:bCs/>
          <w:iCs/>
        </w:rPr>
        <w:t>Ar</w:t>
      </w:r>
      <w:r w:rsidR="000A43C7" w:rsidRPr="008D59E7">
        <w:rPr>
          <w:b/>
          <w:bCs/>
          <w:iCs/>
        </w:rPr>
        <w:t>ticle 50</w:t>
      </w:r>
      <w:r w:rsidR="004009C7" w:rsidRPr="008D59E7">
        <w:rPr>
          <w:bCs/>
          <w:i/>
          <w:iCs/>
        </w:rPr>
        <w:t> :</w:t>
      </w:r>
      <w:r w:rsidR="000A43C7" w:rsidRPr="008D59E7">
        <w:rPr>
          <w:bCs/>
          <w:i/>
          <w:iCs/>
        </w:rPr>
        <w:t xml:space="preserve"> </w:t>
      </w:r>
      <w:r w:rsidR="000C6832" w:rsidRPr="008D59E7">
        <w:rPr>
          <w:bCs/>
          <w:iCs/>
        </w:rPr>
        <w:t>L</w:t>
      </w:r>
      <w:r w:rsidR="000A43C7" w:rsidRPr="008D59E7">
        <w:rPr>
          <w:bCs/>
          <w:iCs/>
        </w:rPr>
        <w:t>a femme détenue enceinte bénéficie de conditions de détention appropriées (alimentation, soins, visites …)</w:t>
      </w:r>
      <w:r w:rsidR="000A43C7" w:rsidRPr="008D59E7">
        <w:rPr>
          <w:bCs/>
          <w:i/>
          <w:iCs/>
        </w:rPr>
        <w:t>.</w:t>
      </w:r>
    </w:p>
    <w:p w:rsidR="000A43C7" w:rsidRPr="008D59E7" w:rsidRDefault="0083157D" w:rsidP="0083157D">
      <w:pPr>
        <w:pStyle w:val="SingleTxt"/>
        <w:tabs>
          <w:tab w:val="right" w:pos="1685"/>
        </w:tabs>
        <w:ind w:left="1742" w:hanging="475"/>
        <w:rPr>
          <w:bCs/>
          <w:i/>
          <w:iCs/>
        </w:rPr>
      </w:pPr>
      <w:r w:rsidRPr="008D59E7">
        <w:rPr>
          <w:bCs/>
          <w:i/>
          <w:iCs/>
        </w:rPr>
        <w:tab/>
        <w:t>–</w:t>
      </w:r>
      <w:r w:rsidR="000C6832" w:rsidRPr="008D59E7">
        <w:rPr>
          <w:bCs/>
          <w:i/>
          <w:iCs/>
        </w:rPr>
        <w:tab/>
      </w:r>
      <w:r w:rsidR="000C6832" w:rsidRPr="008D59E7">
        <w:rPr>
          <w:b/>
          <w:bCs/>
          <w:iCs/>
        </w:rPr>
        <w:t>A</w:t>
      </w:r>
      <w:r w:rsidR="000A43C7" w:rsidRPr="008D59E7">
        <w:rPr>
          <w:b/>
          <w:bCs/>
          <w:iCs/>
        </w:rPr>
        <w:t xml:space="preserve">rticle </w:t>
      </w:r>
      <w:r w:rsidR="000A43C7" w:rsidRPr="008D59E7">
        <w:rPr>
          <w:bCs/>
          <w:i/>
          <w:iCs/>
        </w:rPr>
        <w:t xml:space="preserve"> </w:t>
      </w:r>
      <w:r w:rsidR="00FD59F4" w:rsidRPr="008D59E7">
        <w:rPr>
          <w:b/>
          <w:bCs/>
          <w:iCs/>
        </w:rPr>
        <w:t>51</w:t>
      </w:r>
      <w:r w:rsidR="00FD59F4" w:rsidRPr="008D59E7">
        <w:rPr>
          <w:bCs/>
          <w:i/>
          <w:iCs/>
        </w:rPr>
        <w:t> </w:t>
      </w:r>
      <w:r w:rsidR="00FD59F4" w:rsidRPr="008D59E7">
        <w:rPr>
          <w:bCs/>
          <w:iCs/>
        </w:rPr>
        <w:t>:</w:t>
      </w:r>
      <w:r w:rsidR="000C6832" w:rsidRPr="008D59E7">
        <w:rPr>
          <w:bCs/>
          <w:iCs/>
        </w:rPr>
        <w:t>P</w:t>
      </w:r>
      <w:r w:rsidR="000A43C7" w:rsidRPr="008D59E7">
        <w:rPr>
          <w:bCs/>
          <w:iCs/>
        </w:rPr>
        <w:t>rise en charge du bébé de la femme détenue.</w:t>
      </w:r>
    </w:p>
    <w:p w:rsidR="00024A4B" w:rsidRPr="008D59E7" w:rsidRDefault="0083157D" w:rsidP="0083157D">
      <w:pPr>
        <w:pStyle w:val="SingleTxt"/>
        <w:tabs>
          <w:tab w:val="right" w:pos="1685"/>
        </w:tabs>
        <w:ind w:left="1742" w:hanging="475"/>
        <w:rPr>
          <w:bCs/>
          <w:i/>
          <w:iCs/>
        </w:rPr>
      </w:pPr>
      <w:r w:rsidRPr="008D59E7">
        <w:rPr>
          <w:bCs/>
          <w:i/>
          <w:iCs/>
        </w:rPr>
        <w:tab/>
        <w:t>–</w:t>
      </w:r>
      <w:r w:rsidR="000C6832" w:rsidRPr="008D59E7">
        <w:rPr>
          <w:bCs/>
          <w:i/>
          <w:iCs/>
        </w:rPr>
        <w:tab/>
      </w:r>
      <w:r w:rsidR="000C6832" w:rsidRPr="008D59E7">
        <w:rPr>
          <w:b/>
          <w:bCs/>
          <w:iCs/>
        </w:rPr>
        <w:t>A</w:t>
      </w:r>
      <w:r w:rsidR="000A43C7" w:rsidRPr="008D59E7">
        <w:rPr>
          <w:b/>
          <w:bCs/>
          <w:iCs/>
        </w:rPr>
        <w:t>rticle 52</w:t>
      </w:r>
      <w:r w:rsidR="004009C7" w:rsidRPr="008D59E7">
        <w:rPr>
          <w:b/>
          <w:bCs/>
          <w:iCs/>
        </w:rPr>
        <w:t> </w:t>
      </w:r>
      <w:r w:rsidR="004009C7" w:rsidRPr="008D59E7">
        <w:rPr>
          <w:bCs/>
          <w:iCs/>
        </w:rPr>
        <w:t>:</w:t>
      </w:r>
      <w:r w:rsidR="000A43C7" w:rsidRPr="008D59E7">
        <w:rPr>
          <w:bCs/>
          <w:iCs/>
        </w:rPr>
        <w:t xml:space="preserve"> </w:t>
      </w:r>
      <w:r w:rsidR="000C6832" w:rsidRPr="008D59E7">
        <w:rPr>
          <w:bCs/>
          <w:iCs/>
        </w:rPr>
        <w:t>L</w:t>
      </w:r>
      <w:r w:rsidR="00B079B2">
        <w:rPr>
          <w:bCs/>
          <w:iCs/>
        </w:rPr>
        <w:t>’</w:t>
      </w:r>
      <w:r w:rsidR="000A43C7" w:rsidRPr="008D59E7">
        <w:rPr>
          <w:bCs/>
          <w:iCs/>
        </w:rPr>
        <w:t>enfant né dans un établissement pénitentiaire bénéficie d</w:t>
      </w:r>
      <w:r w:rsidR="00B079B2">
        <w:rPr>
          <w:bCs/>
          <w:iCs/>
        </w:rPr>
        <w:t>’</w:t>
      </w:r>
      <w:r w:rsidR="000A43C7" w:rsidRPr="008D59E7">
        <w:rPr>
          <w:bCs/>
          <w:iCs/>
        </w:rPr>
        <w:t>un extrait de naissance sans mention aucune relative à la détention de la mère ni à l</w:t>
      </w:r>
      <w:r w:rsidR="00B079B2">
        <w:rPr>
          <w:bCs/>
          <w:iCs/>
        </w:rPr>
        <w:t>’</w:t>
      </w:r>
      <w:r w:rsidR="000A43C7" w:rsidRPr="008D59E7">
        <w:rPr>
          <w:bCs/>
          <w:iCs/>
        </w:rPr>
        <w:t>établissement.</w:t>
      </w:r>
      <w:r w:rsidR="000A43C7" w:rsidRPr="008D59E7">
        <w:t xml:space="preserve"> </w:t>
      </w:r>
    </w:p>
    <w:p w:rsidR="008D59E7" w:rsidRPr="008D59E7" w:rsidRDefault="008D59E7" w:rsidP="008D59E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rPr>
      </w:pPr>
    </w:p>
    <w:p w:rsidR="00024A4B" w:rsidRPr="008D59E7" w:rsidRDefault="0083157D" w:rsidP="0083157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8D59E7">
        <w:tab/>
      </w:r>
      <w:r w:rsidR="000A43C7" w:rsidRPr="008D59E7">
        <w:t>e</w:t>
      </w:r>
      <w:r w:rsidRPr="008D59E7">
        <w:t>)</w:t>
      </w:r>
      <w:r w:rsidRPr="008D59E7">
        <w:tab/>
      </w:r>
      <w:r w:rsidR="000A43C7" w:rsidRPr="008D59E7">
        <w:t>L</w:t>
      </w:r>
      <w:r w:rsidR="00B079B2">
        <w:t>’</w:t>
      </w:r>
      <w:r w:rsidR="000A43C7" w:rsidRPr="008D59E7">
        <w:t>Ordonnance relative à l</w:t>
      </w:r>
      <w:r w:rsidR="00B079B2">
        <w:t>’</w:t>
      </w:r>
      <w:r w:rsidR="000A43C7" w:rsidRPr="008D59E7">
        <w:t>assistance judiciaire</w:t>
      </w:r>
    </w:p>
    <w:p w:rsidR="008D59E7" w:rsidRPr="008D59E7" w:rsidRDefault="008D59E7" w:rsidP="008D59E7">
      <w:pPr>
        <w:pStyle w:val="SingleTxt"/>
        <w:spacing w:after="0" w:line="120" w:lineRule="exact"/>
        <w:rPr>
          <w:sz w:val="10"/>
        </w:rPr>
      </w:pPr>
    </w:p>
    <w:p w:rsidR="000A43C7" w:rsidRPr="008D59E7" w:rsidRDefault="00FD59F4" w:rsidP="0083157D">
      <w:pPr>
        <w:pStyle w:val="SingleTxt"/>
      </w:pPr>
      <w:r w:rsidRPr="008D59E7">
        <w:tab/>
      </w:r>
      <w:r w:rsidR="000A43C7" w:rsidRPr="008D59E7">
        <w:t>L</w:t>
      </w:r>
      <w:r w:rsidR="00B079B2">
        <w:t>’</w:t>
      </w:r>
      <w:r w:rsidR="000A43C7" w:rsidRPr="008D59E7">
        <w:t>ordonnance n° 71-57 du 5 août 1971, relative à l</w:t>
      </w:r>
      <w:r w:rsidR="00B079B2">
        <w:t>’</w:t>
      </w:r>
      <w:r w:rsidR="000A43C7" w:rsidRPr="008D59E7">
        <w:t>assistance judiciaire, modifiée et complétée, prévoit dans son titre deux (II) intitulé</w:t>
      </w:r>
      <w:r w:rsidR="00B079B2">
        <w:t> »</w:t>
      </w:r>
      <w:r w:rsidR="000A43C7" w:rsidRPr="008D59E7">
        <w:t> de la commission d</w:t>
      </w:r>
      <w:r w:rsidR="00B079B2">
        <w:t>’</w:t>
      </w:r>
      <w:r w:rsidR="000A43C7" w:rsidRPr="008D59E7">
        <w:t>office et de l</w:t>
      </w:r>
      <w:r w:rsidR="00B079B2">
        <w:t>’</w:t>
      </w:r>
      <w:r w:rsidR="000A43C7" w:rsidRPr="008D59E7">
        <w:t>assistance judiciaire en matière pénale</w:t>
      </w:r>
      <w:r w:rsidR="00B079B2">
        <w:t> »</w:t>
      </w:r>
      <w:r w:rsidR="000A43C7" w:rsidRPr="008D59E7">
        <w:t>, l</w:t>
      </w:r>
      <w:r w:rsidR="00B079B2">
        <w:t>’</w:t>
      </w:r>
      <w:r w:rsidR="000A43C7" w:rsidRPr="008D59E7">
        <w:t>élargissement du domaine des bénéficiaires de l</w:t>
      </w:r>
      <w:r w:rsidR="00B079B2">
        <w:t>’</w:t>
      </w:r>
      <w:r w:rsidR="000A43C7" w:rsidRPr="008D59E7">
        <w:t>aide judiciaire notamment à l</w:t>
      </w:r>
      <w:r w:rsidR="00B079B2">
        <w:t>’</w:t>
      </w:r>
      <w:r w:rsidR="000A43C7" w:rsidRPr="008D59E7">
        <w:t>épouse dans les affaires ayant trait à la pension alimentaire, la garde et le logement et facilite l</w:t>
      </w:r>
      <w:r w:rsidR="00B079B2">
        <w:t>’</w:t>
      </w:r>
      <w:r w:rsidR="000A43C7" w:rsidRPr="008D59E7">
        <w:t>accès à la justice, et cela en vue de garantir le droit à l</w:t>
      </w:r>
      <w:r w:rsidR="00B079B2">
        <w:t>’</w:t>
      </w:r>
      <w:r w:rsidR="000A43C7" w:rsidRPr="008D59E7">
        <w:t>accès à la justice et celui à la défense garantis constitutionnellement et fondements d</w:t>
      </w:r>
      <w:r w:rsidR="00B079B2">
        <w:t>’</w:t>
      </w:r>
      <w:r w:rsidR="000A43C7" w:rsidRPr="008D59E7">
        <w:t xml:space="preserve">un </w:t>
      </w:r>
      <w:r w:rsidR="004009C7" w:rsidRPr="008D59E7">
        <w:t>État</w:t>
      </w:r>
      <w:r w:rsidR="000A43C7" w:rsidRPr="008D59E7">
        <w:t xml:space="preserve"> de droit. </w:t>
      </w:r>
    </w:p>
    <w:p w:rsidR="00024A4B" w:rsidRPr="008D59E7" w:rsidRDefault="00FD59F4" w:rsidP="0083157D">
      <w:pPr>
        <w:pStyle w:val="SingleTxt"/>
      </w:pPr>
      <w:r w:rsidRPr="008D59E7">
        <w:tab/>
      </w:r>
      <w:r w:rsidR="000A43C7" w:rsidRPr="008D59E7">
        <w:t>L</w:t>
      </w:r>
      <w:r w:rsidR="00B079B2">
        <w:t>’</w:t>
      </w:r>
      <w:r w:rsidR="000A43C7" w:rsidRPr="008D59E7">
        <w:t>article 25 -1° garantit</w:t>
      </w:r>
      <w:r w:rsidR="000A43C7" w:rsidRPr="008D59E7">
        <w:rPr>
          <w:bCs/>
        </w:rPr>
        <w:t xml:space="preserve"> </w:t>
      </w:r>
      <w:r w:rsidR="000A43C7" w:rsidRPr="008D59E7">
        <w:t>le concours gratuit d</w:t>
      </w:r>
      <w:r w:rsidR="00B079B2">
        <w:t>’</w:t>
      </w:r>
      <w:r w:rsidR="000A43C7" w:rsidRPr="008D59E7">
        <w:t>un avocat dans le cas des mineurs devant le juge des mineurs, le tribunal des mineurs ou toute autre juridiction pénale. Aussi, l</w:t>
      </w:r>
      <w:r w:rsidR="00B079B2">
        <w:t>’</w:t>
      </w:r>
      <w:r w:rsidR="000A43C7" w:rsidRPr="008D59E7">
        <w:t>article 28 (1,4 et 5) de cette ordonnance traitent de l</w:t>
      </w:r>
      <w:r w:rsidR="00B079B2">
        <w:t>’</w:t>
      </w:r>
      <w:r w:rsidR="000A43C7" w:rsidRPr="008D59E7">
        <w:t>assistance judiciaire dont bénéficient, de plein droit, les veuves de Chouhadas non remariées, les mineur(e)s parti(e)s en cause, à toute partie demanderesse en matière de pension alimentaire ainsi qu</w:t>
      </w:r>
      <w:r w:rsidR="00B079B2">
        <w:t>’</w:t>
      </w:r>
      <w:r w:rsidR="000A43C7" w:rsidRPr="008D59E7">
        <w:t>à la mère en matière de garde d</w:t>
      </w:r>
      <w:r w:rsidR="00B079B2">
        <w:t>’</w:t>
      </w:r>
      <w:r w:rsidR="000A43C7" w:rsidRPr="008D59E7">
        <w:t>enfant. L</w:t>
      </w:r>
      <w:r w:rsidR="00B079B2">
        <w:t>’</w:t>
      </w:r>
      <w:r w:rsidR="000A43C7" w:rsidRPr="008D59E7">
        <w:t>ordonnance précitée prend en charge, également l</w:t>
      </w:r>
      <w:r w:rsidR="00B079B2">
        <w:t>’</w:t>
      </w:r>
      <w:r w:rsidR="000A43C7" w:rsidRPr="008D59E7">
        <w:t>exécution des décisions de justice.</w:t>
      </w:r>
    </w:p>
    <w:p w:rsidR="00024A4B" w:rsidRPr="008D59E7" w:rsidRDefault="00FD59F4" w:rsidP="00E9419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8D59E7">
        <w:tab/>
      </w:r>
      <w:r w:rsidRPr="008D59E7">
        <w:tab/>
      </w:r>
      <w:r w:rsidR="000A43C7" w:rsidRPr="008D59E7">
        <w:t>La Stratégie nationale de lutte contre la violence à l</w:t>
      </w:r>
      <w:r w:rsidR="00B079B2">
        <w:t>’</w:t>
      </w:r>
      <w:r w:rsidR="000A43C7" w:rsidRPr="008D59E7">
        <w:t>égard des femmes</w:t>
      </w:r>
    </w:p>
    <w:p w:rsidR="008D59E7" w:rsidRPr="008D59E7" w:rsidRDefault="008D59E7" w:rsidP="00E94198">
      <w:pPr>
        <w:pStyle w:val="SingleTxt"/>
        <w:keepNext/>
        <w:keepLines/>
        <w:spacing w:after="0" w:line="120" w:lineRule="exact"/>
        <w:rPr>
          <w:sz w:val="10"/>
        </w:rPr>
      </w:pPr>
    </w:p>
    <w:p w:rsidR="00024A4B" w:rsidRPr="008D59E7" w:rsidRDefault="00FD59F4" w:rsidP="0083157D">
      <w:pPr>
        <w:pStyle w:val="SingleTxt"/>
      </w:pPr>
      <w:r w:rsidRPr="008D59E7">
        <w:tab/>
      </w:r>
      <w:r w:rsidR="000A43C7" w:rsidRPr="008D59E7">
        <w:t>Afin de consolider les efforts des différents intervenants institutionnels et de la société civile engagés par ce phénomène, et devant les préoccupations liées à la violence dirigée contre l</w:t>
      </w:r>
      <w:r w:rsidR="00B079B2">
        <w:t>’</w:t>
      </w:r>
      <w:r w:rsidR="000A43C7" w:rsidRPr="008D59E7">
        <w:t xml:space="preserve">une des catégories vulnérables, une </w:t>
      </w:r>
      <w:r w:rsidR="00B079B2">
        <w:t>« </w:t>
      </w:r>
      <w:r w:rsidR="000A43C7" w:rsidRPr="008D59E7">
        <w:rPr>
          <w:bCs/>
          <w:i/>
          <w:iCs/>
        </w:rPr>
        <w:t>stratégie nationale de lutte contre la violence à l</w:t>
      </w:r>
      <w:r w:rsidR="00B079B2">
        <w:rPr>
          <w:bCs/>
          <w:i/>
          <w:iCs/>
        </w:rPr>
        <w:t>’</w:t>
      </w:r>
      <w:r w:rsidR="000A43C7" w:rsidRPr="008D59E7">
        <w:rPr>
          <w:bCs/>
          <w:i/>
          <w:iCs/>
        </w:rPr>
        <w:t>égard des femmes</w:t>
      </w:r>
      <w:r w:rsidR="00B079B2">
        <w:rPr>
          <w:bCs/>
          <w:i/>
          <w:iCs/>
        </w:rPr>
        <w:t> »</w:t>
      </w:r>
      <w:r w:rsidR="000A43C7" w:rsidRPr="008D59E7">
        <w:rPr>
          <w:bCs/>
          <w:i/>
          <w:iCs/>
        </w:rPr>
        <w:t> </w:t>
      </w:r>
      <w:r w:rsidR="000A43C7" w:rsidRPr="008D59E7">
        <w:t>a été élaborée pour la période 2007-2011.</w:t>
      </w:r>
    </w:p>
    <w:p w:rsidR="008D59E7" w:rsidRPr="008D59E7" w:rsidRDefault="008D59E7" w:rsidP="008D59E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rPr>
      </w:pPr>
    </w:p>
    <w:p w:rsidR="00024A4B" w:rsidRPr="008D59E7" w:rsidRDefault="00FD59F4" w:rsidP="00FD59F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8D59E7">
        <w:tab/>
      </w:r>
      <w:r w:rsidRPr="008D59E7">
        <w:tab/>
      </w:r>
      <w:r w:rsidR="000A43C7" w:rsidRPr="008D59E7">
        <w:t>La lutte contre la violence fondée sur le genre (VFG)</w:t>
      </w:r>
    </w:p>
    <w:p w:rsidR="008D59E7" w:rsidRPr="008D59E7" w:rsidRDefault="008D59E7" w:rsidP="008D59E7">
      <w:pPr>
        <w:pStyle w:val="SingleTxt"/>
        <w:spacing w:after="0" w:line="120" w:lineRule="exact"/>
        <w:rPr>
          <w:sz w:val="10"/>
        </w:rPr>
      </w:pPr>
    </w:p>
    <w:p w:rsidR="000A43C7" w:rsidRPr="008D59E7" w:rsidRDefault="00FD59F4" w:rsidP="0083157D">
      <w:pPr>
        <w:pStyle w:val="SingleTxt"/>
      </w:pPr>
      <w:r w:rsidRPr="008D59E7">
        <w:tab/>
      </w:r>
      <w:r w:rsidR="000A43C7" w:rsidRPr="008D59E7">
        <w:t>Il s</w:t>
      </w:r>
      <w:r w:rsidR="00B079B2">
        <w:t>’</w:t>
      </w:r>
      <w:r w:rsidR="000A43C7" w:rsidRPr="008D59E7">
        <w:t>agit d</w:t>
      </w:r>
      <w:r w:rsidR="00B079B2">
        <w:t>’</w:t>
      </w:r>
      <w:r w:rsidR="000A43C7" w:rsidRPr="008D59E7">
        <w:t>une stratégie multisectorielle initiée par le gouvernement avec l</w:t>
      </w:r>
      <w:r w:rsidR="00B079B2">
        <w:t>’</w:t>
      </w:r>
      <w:r w:rsidR="000A43C7" w:rsidRPr="008D59E7">
        <w:t xml:space="preserve">apport du Fonds des Nations Unies pour </w:t>
      </w:r>
      <w:smartTag w:uri="urn:schemas-microsoft-com:office:smarttags" w:element="PersonName">
        <w:smartTagPr>
          <w:attr w:name="ProductID" w:val="la Population"/>
        </w:smartTagPr>
        <w:r w:rsidR="000A43C7" w:rsidRPr="008D59E7">
          <w:t>la Population</w:t>
        </w:r>
      </w:smartTag>
      <w:r w:rsidR="000A43C7" w:rsidRPr="008D59E7">
        <w:t xml:space="preserve"> (UNFPA) en vue de contribuer à la promotion de l</w:t>
      </w:r>
      <w:r w:rsidR="00B079B2">
        <w:t>’</w:t>
      </w:r>
      <w:r w:rsidR="000A43C7" w:rsidRPr="008D59E7">
        <w:t>équité et de l</w:t>
      </w:r>
      <w:r w:rsidR="00B079B2">
        <w:t>’</w:t>
      </w:r>
      <w:r w:rsidR="000A43C7" w:rsidRPr="008D59E7">
        <w:t xml:space="preserve">égalité </w:t>
      </w:r>
      <w:r w:rsidR="00B079B2">
        <w:t>« </w:t>
      </w:r>
      <w:r w:rsidR="000A43C7" w:rsidRPr="008D59E7">
        <w:t>Genre</w:t>
      </w:r>
      <w:r w:rsidR="00B079B2">
        <w:t> »</w:t>
      </w:r>
      <w:r w:rsidR="000A43C7" w:rsidRPr="008D59E7">
        <w:t> dans les sphères publique et privé. Il est à signaler que dès 2004, un processus de concertation pour une mobilisation sociale, au niveau régional et national, avec tous les secteurs concernés, a abouti à l</w:t>
      </w:r>
      <w:r w:rsidR="00B079B2">
        <w:t>’</w:t>
      </w:r>
      <w:r w:rsidR="000A43C7" w:rsidRPr="008D59E7">
        <w:t xml:space="preserve">élaboration de la </w:t>
      </w:r>
      <w:r w:rsidR="00B079B2">
        <w:t>« </w:t>
      </w:r>
      <w:r w:rsidR="000A43C7" w:rsidRPr="008D59E7">
        <w:rPr>
          <w:i/>
          <w:iCs/>
        </w:rPr>
        <w:t>Stratégie nationale de lutte contre les violences fondées sur le Genre (VFG)</w:t>
      </w:r>
      <w:r w:rsidR="00B079B2">
        <w:t> »</w:t>
      </w:r>
      <w:r w:rsidR="000A43C7" w:rsidRPr="008D59E7">
        <w:t>.</w:t>
      </w:r>
    </w:p>
    <w:p w:rsidR="000A43C7" w:rsidRPr="008D59E7" w:rsidRDefault="00FD59F4" w:rsidP="0083157D">
      <w:pPr>
        <w:pStyle w:val="SingleTxt"/>
        <w:rPr>
          <w:bCs/>
          <w:i/>
          <w:iCs/>
          <w:u w:val="single"/>
        </w:rPr>
      </w:pPr>
      <w:r w:rsidRPr="008D59E7">
        <w:tab/>
      </w:r>
      <w:r w:rsidR="000A43C7" w:rsidRPr="008D59E7">
        <w:t>Elle comprend des initiatives et axes stratégiques de différents intervenants notamment, la santé, l</w:t>
      </w:r>
      <w:r w:rsidR="00B079B2">
        <w:t>’</w:t>
      </w:r>
      <w:r w:rsidR="000A43C7" w:rsidRPr="008D59E7">
        <w:t>enseignement, les médias et avec la collaboration de la société civile en sa qualité de centre d</w:t>
      </w:r>
      <w:r w:rsidR="00B079B2">
        <w:t>’</w:t>
      </w:r>
      <w:r w:rsidR="000A43C7" w:rsidRPr="008D59E7">
        <w:t xml:space="preserve">écoute dans la prise en charge des femmes victimes de violence. Des organisations internationales (PNUD, Union européenne….) figurent parmi les partenaires de la mise en œuvre de ladite stratégie.  </w:t>
      </w:r>
    </w:p>
    <w:p w:rsidR="000A43C7" w:rsidRPr="008D59E7" w:rsidRDefault="000A43C7" w:rsidP="0083157D">
      <w:pPr>
        <w:pStyle w:val="SingleTxt"/>
      </w:pPr>
      <w:r w:rsidRPr="008D59E7">
        <w:t xml:space="preserve">* </w:t>
      </w:r>
      <w:r w:rsidRPr="008D59E7">
        <w:rPr>
          <w:u w:val="single"/>
        </w:rPr>
        <w:t xml:space="preserve">Le cadre référentiel de </w:t>
      </w:r>
      <w:smartTag w:uri="urn:schemas-microsoft-com:office:smarttags" w:element="PersonName">
        <w:smartTagPr>
          <w:attr w:name="ProductID" w:val="La Strat￩gie"/>
        </w:smartTagPr>
        <w:r w:rsidRPr="008D59E7">
          <w:rPr>
            <w:u w:val="single"/>
          </w:rPr>
          <w:t>la Stratégie</w:t>
        </w:r>
      </w:smartTag>
      <w:r w:rsidRPr="008D59E7">
        <w:rPr>
          <w:u w:val="single"/>
        </w:rPr>
        <w:t xml:space="preserve"> nationale</w:t>
      </w:r>
      <w:r w:rsidR="004009C7" w:rsidRPr="008D59E7">
        <w:rPr>
          <w:u w:val="single"/>
        </w:rPr>
        <w:t> :</w:t>
      </w:r>
    </w:p>
    <w:p w:rsidR="000A43C7" w:rsidRPr="008D59E7" w:rsidRDefault="0083157D" w:rsidP="0083157D">
      <w:pPr>
        <w:pStyle w:val="SingleTxt"/>
      </w:pPr>
      <w:r w:rsidRPr="008D59E7">
        <w:t>–</w:t>
      </w:r>
      <w:r w:rsidR="000A43C7" w:rsidRPr="008D59E7">
        <w:t xml:space="preserve"> l</w:t>
      </w:r>
      <w:r w:rsidR="00B079B2">
        <w:t>’</w:t>
      </w:r>
      <w:r w:rsidR="000A43C7" w:rsidRPr="008D59E7">
        <w:t>islam, qui incite à la justice, l</w:t>
      </w:r>
      <w:r w:rsidR="00B079B2">
        <w:t>’</w:t>
      </w:r>
      <w:r w:rsidR="000A43C7" w:rsidRPr="008D59E7">
        <w:t>équité et l</w:t>
      </w:r>
      <w:r w:rsidR="00B079B2">
        <w:t>’</w:t>
      </w:r>
      <w:r w:rsidR="000A43C7" w:rsidRPr="008D59E7">
        <w:t>égalité entre les croyants et les croyantes qui sont tenus de s</w:t>
      </w:r>
      <w:r w:rsidR="00B079B2">
        <w:t>’</w:t>
      </w:r>
      <w:r w:rsidR="000A43C7" w:rsidRPr="008D59E7">
        <w:t xml:space="preserve">acquitter des mêmes devoirs et de jouir des mêmes droits, dans la complémentarité de </w:t>
      </w:r>
      <w:smartTag w:uri="urn:schemas-microsoft-com:office:smarttags" w:element="PersonName">
        <w:smartTagPr>
          <w:attr w:name="ProductID" w:val="la Constitution"/>
        </w:smartTagPr>
        <w:r w:rsidR="000A43C7" w:rsidRPr="008D59E7">
          <w:t>la Constitution</w:t>
        </w:r>
      </w:smartTag>
      <w:r w:rsidR="000A43C7" w:rsidRPr="008D59E7">
        <w:t xml:space="preserve">, des orientations politiques du Président de </w:t>
      </w:r>
      <w:smartTag w:uri="urn:schemas-microsoft-com:office:smarttags" w:element="PersonName">
        <w:smartTagPr>
          <w:attr w:name="ProductID" w:val="la R￩publique"/>
        </w:smartTagPr>
        <w:r w:rsidR="000A43C7" w:rsidRPr="008D59E7">
          <w:t>la République</w:t>
        </w:r>
      </w:smartTag>
      <w:r w:rsidR="000A43C7" w:rsidRPr="008D59E7">
        <w:t>, relatives à la promotion du statut de la femme et au respect de sa dignité et des engagements de l</w:t>
      </w:r>
      <w:r w:rsidR="00B079B2">
        <w:t>’</w:t>
      </w:r>
      <w:r w:rsidR="000A43C7" w:rsidRPr="008D59E7">
        <w:t>Algérie sur le plan international et plus particulièrement à l</w:t>
      </w:r>
      <w:r w:rsidR="00B079B2">
        <w:t>’</w:t>
      </w:r>
      <w:r w:rsidR="000A43C7" w:rsidRPr="008D59E7">
        <w:t xml:space="preserve">égard de </w:t>
      </w:r>
      <w:smartTag w:uri="urn:schemas-microsoft-com:office:smarttags" w:element="PersonName">
        <w:smartTagPr>
          <w:attr w:name="ProductID" w:val="la Convention CEDAW."/>
        </w:smartTagPr>
        <w:r w:rsidR="000A43C7" w:rsidRPr="008D59E7">
          <w:t>la Convention CEDAW.</w:t>
        </w:r>
      </w:smartTag>
      <w:r w:rsidR="000A43C7" w:rsidRPr="008D59E7">
        <w:t xml:space="preserve"> </w:t>
      </w:r>
    </w:p>
    <w:p w:rsidR="000A43C7" w:rsidRPr="008D59E7" w:rsidRDefault="000A43C7" w:rsidP="0083157D">
      <w:pPr>
        <w:pStyle w:val="SingleTxt"/>
      </w:pPr>
      <w:r w:rsidRPr="008D59E7">
        <w:t xml:space="preserve">* </w:t>
      </w:r>
      <w:r w:rsidRPr="008D59E7">
        <w:rPr>
          <w:u w:val="single"/>
        </w:rPr>
        <w:t xml:space="preserve">Le but de </w:t>
      </w:r>
      <w:smartTag w:uri="urn:schemas-microsoft-com:office:smarttags" w:element="PersonName">
        <w:smartTagPr>
          <w:attr w:name="ProductID" w:val="La Strat￩gie"/>
        </w:smartTagPr>
        <w:r w:rsidRPr="008D59E7">
          <w:rPr>
            <w:u w:val="single"/>
          </w:rPr>
          <w:t>la Stratégie</w:t>
        </w:r>
      </w:smartTag>
      <w:r w:rsidRPr="008D59E7">
        <w:rPr>
          <w:u w:val="single"/>
        </w:rPr>
        <w:t xml:space="preserve"> nationale</w:t>
      </w:r>
      <w:r w:rsidR="004009C7" w:rsidRPr="008D59E7">
        <w:t> :</w:t>
      </w:r>
      <w:r w:rsidRPr="008D59E7">
        <w:t xml:space="preserve"> </w:t>
      </w:r>
    </w:p>
    <w:p w:rsidR="000A43C7" w:rsidRPr="008D59E7" w:rsidRDefault="00FD59F4" w:rsidP="0083157D">
      <w:pPr>
        <w:pStyle w:val="SingleTxt"/>
      </w:pPr>
      <w:r w:rsidRPr="008D59E7">
        <w:tab/>
      </w:r>
      <w:r w:rsidR="000A43C7" w:rsidRPr="008D59E7">
        <w:t>Le but essentiel de cette Stratégie est de contribuer au développement humain durable et à la réalisation des droits de la personne, de l</w:t>
      </w:r>
      <w:r w:rsidR="00B079B2">
        <w:t>’</w:t>
      </w:r>
      <w:r w:rsidR="000A43C7" w:rsidRPr="008D59E7">
        <w:t>égalité entre les citoyennes et les citoyens, par l</w:t>
      </w:r>
      <w:r w:rsidR="00B079B2">
        <w:t>’</w:t>
      </w:r>
      <w:r w:rsidR="000A43C7" w:rsidRPr="008D59E7">
        <w:t>élimination de toutes les formes de discrimination et de violence contre les femmes, à travers le cycle de vie. Elle propose</w:t>
      </w:r>
      <w:r w:rsidR="004009C7" w:rsidRPr="008D59E7">
        <w:t> :</w:t>
      </w:r>
    </w:p>
    <w:p w:rsidR="000A43C7" w:rsidRPr="008D59E7" w:rsidRDefault="00FD59F4" w:rsidP="00FD59F4">
      <w:pPr>
        <w:pStyle w:val="SingleTxt"/>
        <w:tabs>
          <w:tab w:val="right" w:pos="1685"/>
        </w:tabs>
        <w:ind w:left="1742" w:hanging="475"/>
      </w:pPr>
      <w:r w:rsidRPr="008D59E7">
        <w:tab/>
        <w:t>•</w:t>
      </w:r>
      <w:r w:rsidRPr="008D59E7">
        <w:tab/>
        <w:t>L</w:t>
      </w:r>
      <w:r w:rsidR="000A43C7" w:rsidRPr="008D59E7">
        <w:t>a mise en place de systèmes et de moyens pour une prise en charge physique, psychique, sociale et juridique de la violence fondée sur le genre, à toutes les étapes de la vie de la femme,</w:t>
      </w:r>
    </w:p>
    <w:p w:rsidR="000A43C7" w:rsidRPr="008D59E7" w:rsidRDefault="00FD59F4" w:rsidP="00FD59F4">
      <w:pPr>
        <w:pStyle w:val="SingleTxt"/>
        <w:tabs>
          <w:tab w:val="right" w:pos="1685"/>
        </w:tabs>
        <w:ind w:left="1742" w:hanging="475"/>
      </w:pPr>
      <w:r w:rsidRPr="008D59E7">
        <w:tab/>
        <w:t>•</w:t>
      </w:r>
      <w:r w:rsidRPr="008D59E7">
        <w:tab/>
        <w:t>L</w:t>
      </w:r>
      <w:r w:rsidR="000A43C7" w:rsidRPr="008D59E7">
        <w:t>a conscientisation et la sensibilisation de la société et ses institutions dont la famille, l</w:t>
      </w:r>
      <w:r w:rsidR="00B079B2">
        <w:t>’</w:t>
      </w:r>
      <w:r w:rsidR="000A43C7" w:rsidRPr="008D59E7">
        <w:t>école et les médias, </w:t>
      </w:r>
    </w:p>
    <w:p w:rsidR="000A43C7" w:rsidRPr="008D59E7" w:rsidRDefault="00FD59F4" w:rsidP="00FD59F4">
      <w:pPr>
        <w:pStyle w:val="SingleTxt"/>
        <w:tabs>
          <w:tab w:val="right" w:pos="1685"/>
        </w:tabs>
        <w:ind w:left="1742" w:hanging="475"/>
      </w:pPr>
      <w:r w:rsidRPr="008D59E7">
        <w:tab/>
        <w:t>•</w:t>
      </w:r>
      <w:r w:rsidRPr="008D59E7">
        <w:tab/>
        <w:t>L</w:t>
      </w:r>
      <w:r w:rsidR="00B079B2">
        <w:t>’</w:t>
      </w:r>
      <w:r w:rsidR="000A43C7" w:rsidRPr="008D59E7">
        <w:t>habilitation familiale et communautaire, l</w:t>
      </w:r>
      <w:r w:rsidR="00B079B2">
        <w:t>’</w:t>
      </w:r>
      <w:r w:rsidR="000A43C7" w:rsidRPr="008D59E7">
        <w:t>insertion et la réinsertion sociale et économique des femmes survivantes à la violence, </w:t>
      </w:r>
    </w:p>
    <w:p w:rsidR="000A43C7" w:rsidRPr="008D59E7" w:rsidRDefault="00FD59F4" w:rsidP="00FD59F4">
      <w:pPr>
        <w:pStyle w:val="SingleTxt"/>
        <w:tabs>
          <w:tab w:val="right" w:pos="1685"/>
        </w:tabs>
        <w:ind w:left="1742" w:hanging="475"/>
      </w:pPr>
      <w:r w:rsidRPr="008D59E7">
        <w:tab/>
        <w:t>•</w:t>
      </w:r>
      <w:r w:rsidRPr="008D59E7">
        <w:tab/>
        <w:t>L</w:t>
      </w:r>
      <w:r w:rsidR="000A43C7" w:rsidRPr="008D59E7">
        <w:t>a création de coalitions en vue d</w:t>
      </w:r>
      <w:r w:rsidR="00B079B2">
        <w:t>’</w:t>
      </w:r>
      <w:r w:rsidR="000A43C7" w:rsidRPr="008D59E7">
        <w:t>appuyer les changements nécessaires pour lutter contre les différentes formes de discrimination et de violence et d</w:t>
      </w:r>
      <w:r w:rsidR="00B079B2">
        <w:t>’</w:t>
      </w:r>
      <w:r w:rsidR="000A43C7" w:rsidRPr="008D59E7">
        <w:t>assurer l</w:t>
      </w:r>
      <w:r w:rsidR="00B079B2">
        <w:t>’</w:t>
      </w:r>
      <w:r w:rsidR="000A43C7" w:rsidRPr="008D59E7">
        <w:t xml:space="preserve">égalité des droits au niveau de la conception et de la mise en œuvre des politiques, des programmes et des lois, y compris les conventions internationales. </w:t>
      </w:r>
    </w:p>
    <w:p w:rsidR="000A43C7" w:rsidRPr="008D59E7" w:rsidRDefault="000A43C7" w:rsidP="0083157D">
      <w:pPr>
        <w:pStyle w:val="SingleTxt"/>
      </w:pPr>
      <w:r w:rsidRPr="008D59E7">
        <w:t xml:space="preserve">* </w:t>
      </w:r>
      <w:r w:rsidRPr="008D59E7">
        <w:rPr>
          <w:u w:val="single"/>
        </w:rPr>
        <w:t>La protection de la petite fille et de l</w:t>
      </w:r>
      <w:r w:rsidR="00B079B2">
        <w:rPr>
          <w:u w:val="single"/>
        </w:rPr>
        <w:t>’</w:t>
      </w:r>
      <w:r w:rsidRPr="008D59E7">
        <w:rPr>
          <w:u w:val="single"/>
        </w:rPr>
        <w:t>adolescente contre la violence fondée sur le Genre</w:t>
      </w:r>
      <w:r w:rsidR="004009C7" w:rsidRPr="008D59E7">
        <w:t> :</w:t>
      </w:r>
    </w:p>
    <w:p w:rsidR="000A43C7" w:rsidRPr="008D59E7" w:rsidRDefault="00FD59F4" w:rsidP="0083157D">
      <w:pPr>
        <w:pStyle w:val="SingleTxt"/>
      </w:pPr>
      <w:r w:rsidRPr="008D59E7">
        <w:tab/>
      </w:r>
      <w:r w:rsidR="000A43C7" w:rsidRPr="008D59E7">
        <w:t xml:space="preserve">En adoptant la perspective </w:t>
      </w:r>
      <w:r w:rsidR="00B079B2">
        <w:t>« </w:t>
      </w:r>
      <w:r w:rsidR="000A43C7" w:rsidRPr="008D59E7">
        <w:t>cycle de vie</w:t>
      </w:r>
      <w:r w:rsidR="00B079B2">
        <w:t> »</w:t>
      </w:r>
      <w:r w:rsidR="000A43C7" w:rsidRPr="008D59E7">
        <w:t>, la stratégie nationale fournit un cadre au sein duquel il sera permis d</w:t>
      </w:r>
      <w:r w:rsidR="00B079B2">
        <w:t>’</w:t>
      </w:r>
      <w:r w:rsidR="000A43C7" w:rsidRPr="008D59E7">
        <w:t xml:space="preserve">évaluer combien la violence fondée sur le </w:t>
      </w:r>
      <w:r w:rsidR="00B079B2">
        <w:t>« </w:t>
      </w:r>
      <w:r w:rsidR="000A43C7" w:rsidRPr="008D59E7">
        <w:t>Genre</w:t>
      </w:r>
      <w:r w:rsidR="00B079B2">
        <w:t> »</w:t>
      </w:r>
      <w:r w:rsidR="000A43C7" w:rsidRPr="008D59E7">
        <w:t> envahit la vie des adolescentes et des filles, et de définir les cas qui nécessitent une intervention urgente, à travers des initiatives inscrites dans la politique générale de la petite enfance, l</w:t>
      </w:r>
      <w:r w:rsidR="00B079B2">
        <w:t>’</w:t>
      </w:r>
      <w:r w:rsidR="000A43C7" w:rsidRPr="008D59E7">
        <w:t>enfance et l</w:t>
      </w:r>
      <w:r w:rsidR="00B079B2">
        <w:t>’</w:t>
      </w:r>
      <w:r w:rsidR="000A43C7" w:rsidRPr="008D59E7">
        <w:t>adolescence.</w:t>
      </w:r>
    </w:p>
    <w:p w:rsidR="000A43C7" w:rsidRPr="008D59E7" w:rsidRDefault="000A43C7" w:rsidP="0083157D">
      <w:pPr>
        <w:pStyle w:val="SingleTxt"/>
        <w:rPr>
          <w:u w:val="single"/>
        </w:rPr>
      </w:pPr>
      <w:r w:rsidRPr="008D59E7">
        <w:t xml:space="preserve">* </w:t>
      </w:r>
      <w:r w:rsidRPr="008D59E7">
        <w:rPr>
          <w:u w:val="single"/>
        </w:rPr>
        <w:t>Domaines d</w:t>
      </w:r>
      <w:r w:rsidR="00B079B2">
        <w:rPr>
          <w:u w:val="single"/>
        </w:rPr>
        <w:t>’</w:t>
      </w:r>
      <w:r w:rsidRPr="008D59E7">
        <w:rPr>
          <w:u w:val="single"/>
        </w:rPr>
        <w:t>intervention</w:t>
      </w:r>
      <w:r w:rsidR="004009C7" w:rsidRPr="008D59E7">
        <w:rPr>
          <w:u w:val="single"/>
        </w:rPr>
        <w:t> :</w:t>
      </w:r>
    </w:p>
    <w:p w:rsidR="000A43C7" w:rsidRPr="008D59E7" w:rsidRDefault="00FD59F4" w:rsidP="0083157D">
      <w:pPr>
        <w:pStyle w:val="SingleTxt"/>
      </w:pPr>
      <w:r w:rsidRPr="008D59E7">
        <w:tab/>
      </w:r>
      <w:r w:rsidR="000A43C7" w:rsidRPr="008D59E7">
        <w:t>L</w:t>
      </w:r>
      <w:r w:rsidR="00B079B2">
        <w:t>’</w:t>
      </w:r>
      <w:r w:rsidR="000A43C7" w:rsidRPr="008D59E7">
        <w:t>intervention se fait dans trois domaines</w:t>
      </w:r>
      <w:r w:rsidR="004009C7" w:rsidRPr="008D59E7">
        <w:t> :</w:t>
      </w:r>
    </w:p>
    <w:p w:rsidR="000A43C7" w:rsidRPr="008D59E7" w:rsidRDefault="000A43C7" w:rsidP="00FD59F4">
      <w:pPr>
        <w:pStyle w:val="SingleTxt"/>
        <w:jc w:val="left"/>
      </w:pPr>
      <w:r w:rsidRPr="008D59E7">
        <w:rPr>
          <w:u w:val="single"/>
        </w:rPr>
        <w:t>Domaine I</w:t>
      </w:r>
      <w:r w:rsidR="004009C7" w:rsidRPr="008D59E7">
        <w:t> :</w:t>
      </w:r>
      <w:r w:rsidRPr="008D59E7">
        <w:t xml:space="preserve"> rencontres interpersonnelles et services appropriés et diversifiés</w:t>
      </w:r>
      <w:r w:rsidR="004009C7" w:rsidRPr="008D59E7">
        <w:t> :</w:t>
      </w:r>
    </w:p>
    <w:p w:rsidR="000A43C7" w:rsidRPr="008D59E7" w:rsidRDefault="0083157D" w:rsidP="00FD59F4">
      <w:pPr>
        <w:pStyle w:val="SingleTxt"/>
        <w:ind w:firstLine="470"/>
        <w:jc w:val="left"/>
      </w:pPr>
      <w:r w:rsidRPr="008D59E7">
        <w:t>–</w:t>
      </w:r>
      <w:r w:rsidR="000A43C7" w:rsidRPr="008D59E7">
        <w:t xml:space="preserve"> mettre en place des systèmes et des moyens pour une prise en charge </w:t>
      </w:r>
      <w:r w:rsidR="00FD59F4" w:rsidRPr="008D59E7">
        <w:tab/>
      </w:r>
      <w:r w:rsidR="000A43C7" w:rsidRPr="008D59E7">
        <w:t xml:space="preserve">physique, mentale, sociale, et juridique de </w:t>
      </w:r>
      <w:smartTag w:uri="urn:schemas-microsoft-com:office:smarttags" w:element="PersonName">
        <w:smartTagPr>
          <w:attr w:name="ProductID" w:val="la VFG"/>
        </w:smartTagPr>
        <w:r w:rsidR="000A43C7" w:rsidRPr="008D59E7">
          <w:t>la VFG</w:t>
        </w:r>
      </w:smartTag>
      <w:r w:rsidR="000A43C7" w:rsidRPr="008D59E7">
        <w:t xml:space="preserve"> à toutes les étapes de la vie </w:t>
      </w:r>
      <w:r w:rsidR="00FD59F4" w:rsidRPr="008D59E7">
        <w:tab/>
      </w:r>
      <w:r w:rsidR="000A43C7" w:rsidRPr="008D59E7">
        <w:t>de la femme,</w:t>
      </w:r>
    </w:p>
    <w:p w:rsidR="000A43C7" w:rsidRPr="008D59E7" w:rsidRDefault="0083157D" w:rsidP="00FD59F4">
      <w:pPr>
        <w:pStyle w:val="SingleTxt"/>
        <w:ind w:firstLine="470"/>
        <w:jc w:val="left"/>
      </w:pPr>
      <w:r w:rsidRPr="008D59E7">
        <w:t>–</w:t>
      </w:r>
      <w:r w:rsidR="000A43C7" w:rsidRPr="008D59E7">
        <w:t xml:space="preserve"> garantir la sécurité et la protection des FVVS,</w:t>
      </w:r>
    </w:p>
    <w:p w:rsidR="000A43C7" w:rsidRPr="008D59E7" w:rsidRDefault="0083157D" w:rsidP="00FD59F4">
      <w:pPr>
        <w:pStyle w:val="SingleTxt"/>
        <w:ind w:firstLine="470"/>
        <w:jc w:val="left"/>
      </w:pPr>
      <w:r w:rsidRPr="008D59E7">
        <w:t>–</w:t>
      </w:r>
      <w:r w:rsidR="000A43C7" w:rsidRPr="008D59E7">
        <w:t xml:space="preserve"> assurer une prise en charge appropriée par le personnel de santé,</w:t>
      </w:r>
    </w:p>
    <w:p w:rsidR="000A43C7" w:rsidRPr="008D59E7" w:rsidRDefault="0083157D" w:rsidP="00FD59F4">
      <w:pPr>
        <w:pStyle w:val="SingleTxt"/>
        <w:ind w:firstLine="470"/>
        <w:jc w:val="left"/>
      </w:pPr>
      <w:r w:rsidRPr="008D59E7">
        <w:t>–</w:t>
      </w:r>
      <w:r w:rsidR="000A43C7" w:rsidRPr="008D59E7">
        <w:t xml:space="preserve"> garantir et renforcer la protection légale et l</w:t>
      </w:r>
      <w:r w:rsidR="00B079B2">
        <w:t>’</w:t>
      </w:r>
      <w:r w:rsidR="000A43C7" w:rsidRPr="008D59E7">
        <w:t xml:space="preserve">assistance juridique notamment </w:t>
      </w:r>
      <w:r w:rsidR="00FD59F4" w:rsidRPr="008D59E7">
        <w:tab/>
      </w:r>
      <w:r w:rsidR="000A43C7" w:rsidRPr="008D59E7">
        <w:t>au profit de la petite fille et de l</w:t>
      </w:r>
      <w:r w:rsidR="00B079B2">
        <w:t>’</w:t>
      </w:r>
      <w:r w:rsidR="000A43C7" w:rsidRPr="008D59E7">
        <w:t>adolescente contre la violence.</w:t>
      </w:r>
    </w:p>
    <w:p w:rsidR="000A43C7" w:rsidRPr="008D59E7" w:rsidRDefault="000A43C7" w:rsidP="00FD59F4">
      <w:pPr>
        <w:pStyle w:val="SingleTxt"/>
        <w:jc w:val="left"/>
      </w:pPr>
      <w:r w:rsidRPr="008D59E7">
        <w:rPr>
          <w:u w:val="single"/>
        </w:rPr>
        <w:t>Domaine II</w:t>
      </w:r>
      <w:r w:rsidR="004009C7" w:rsidRPr="008D59E7">
        <w:t> :</w:t>
      </w:r>
      <w:r w:rsidRPr="008D59E7">
        <w:t xml:space="preserve"> mobilisation Communautaire</w:t>
      </w:r>
      <w:r w:rsidR="004009C7" w:rsidRPr="008D59E7">
        <w:t> :</w:t>
      </w:r>
    </w:p>
    <w:p w:rsidR="000A43C7" w:rsidRPr="008D59E7" w:rsidRDefault="0083157D" w:rsidP="00FD59F4">
      <w:pPr>
        <w:pStyle w:val="SingleTxt"/>
        <w:ind w:firstLine="488"/>
        <w:jc w:val="left"/>
      </w:pPr>
      <w:r w:rsidRPr="008D59E7">
        <w:t>–</w:t>
      </w:r>
      <w:r w:rsidR="000A43C7" w:rsidRPr="008D59E7">
        <w:t xml:space="preserve"> mobilisation et sensibilisation communautaire,</w:t>
      </w:r>
    </w:p>
    <w:p w:rsidR="000A43C7" w:rsidRPr="008D59E7" w:rsidRDefault="0083157D" w:rsidP="00FD59F4">
      <w:pPr>
        <w:pStyle w:val="SingleTxt"/>
        <w:ind w:firstLine="488"/>
        <w:jc w:val="left"/>
      </w:pPr>
      <w:r w:rsidRPr="008D59E7">
        <w:t>–</w:t>
      </w:r>
      <w:r w:rsidR="000A43C7" w:rsidRPr="008D59E7">
        <w:t xml:space="preserve"> organisation de la solidarité nationale et communautaire,</w:t>
      </w:r>
    </w:p>
    <w:p w:rsidR="000A43C7" w:rsidRPr="008D59E7" w:rsidRDefault="0083157D" w:rsidP="00FD59F4">
      <w:pPr>
        <w:pStyle w:val="SingleTxt"/>
        <w:ind w:firstLine="488"/>
        <w:jc w:val="left"/>
      </w:pPr>
      <w:r w:rsidRPr="008D59E7">
        <w:t>–</w:t>
      </w:r>
      <w:r w:rsidR="000A43C7" w:rsidRPr="008D59E7">
        <w:t xml:space="preserve"> auto-habilitation des femmes et des filles et leur réinsertion économique et </w:t>
      </w:r>
      <w:r w:rsidR="00FD59F4" w:rsidRPr="008D59E7">
        <w:tab/>
      </w:r>
      <w:r w:rsidR="000A43C7" w:rsidRPr="008D59E7">
        <w:t>sociale,</w:t>
      </w:r>
    </w:p>
    <w:p w:rsidR="000A43C7" w:rsidRPr="008D59E7" w:rsidRDefault="0083157D" w:rsidP="00FD59F4">
      <w:pPr>
        <w:pStyle w:val="SingleTxt"/>
        <w:ind w:firstLine="488"/>
        <w:jc w:val="left"/>
      </w:pPr>
      <w:r w:rsidRPr="008D59E7">
        <w:t>–</w:t>
      </w:r>
      <w:r w:rsidR="000A43C7" w:rsidRPr="008D59E7">
        <w:t xml:space="preserve"> protection de la petite fille et de l</w:t>
      </w:r>
      <w:r w:rsidR="00B079B2">
        <w:t>’</w:t>
      </w:r>
      <w:r w:rsidR="000A43C7" w:rsidRPr="008D59E7">
        <w:t xml:space="preserve">adolescente contre la violence fondée sur </w:t>
      </w:r>
      <w:r w:rsidR="00FD59F4" w:rsidRPr="008D59E7">
        <w:tab/>
      </w:r>
      <w:r w:rsidR="000A43C7" w:rsidRPr="008D59E7">
        <w:t>le genre,</w:t>
      </w:r>
    </w:p>
    <w:p w:rsidR="000A43C7" w:rsidRPr="008D59E7" w:rsidRDefault="0083157D" w:rsidP="00FD59F4">
      <w:pPr>
        <w:pStyle w:val="SingleTxt"/>
        <w:ind w:firstLine="488"/>
        <w:jc w:val="left"/>
      </w:pPr>
      <w:r w:rsidRPr="008D59E7">
        <w:t>–</w:t>
      </w:r>
      <w:r w:rsidR="000A43C7" w:rsidRPr="008D59E7">
        <w:t xml:space="preserve"> sensibilisation de la société et de ses institutions dont la famille, l</w:t>
      </w:r>
      <w:r w:rsidR="00B079B2">
        <w:t>’</w:t>
      </w:r>
      <w:r w:rsidR="000A43C7" w:rsidRPr="008D59E7">
        <w:t xml:space="preserve">école et </w:t>
      </w:r>
      <w:r w:rsidR="00FD59F4" w:rsidRPr="008D59E7">
        <w:tab/>
      </w:r>
      <w:r w:rsidR="000A43C7" w:rsidRPr="008D59E7">
        <w:t>les médias,</w:t>
      </w:r>
    </w:p>
    <w:p w:rsidR="000A43C7" w:rsidRPr="008D59E7" w:rsidRDefault="0083157D" w:rsidP="00FD59F4">
      <w:pPr>
        <w:pStyle w:val="SingleTxt"/>
        <w:ind w:firstLine="488"/>
        <w:jc w:val="left"/>
      </w:pPr>
      <w:r w:rsidRPr="008D59E7">
        <w:t>–</w:t>
      </w:r>
      <w:r w:rsidR="000A43C7" w:rsidRPr="008D59E7">
        <w:t xml:space="preserve"> développement des programmes qui puissent assurer la protection et </w:t>
      </w:r>
      <w:r w:rsidR="00FD59F4" w:rsidRPr="008D59E7">
        <w:tab/>
      </w:r>
      <w:r w:rsidR="000A43C7" w:rsidRPr="008D59E7">
        <w:t>l</w:t>
      </w:r>
      <w:r w:rsidR="00B079B2">
        <w:t>’</w:t>
      </w:r>
      <w:r w:rsidR="000A43C7" w:rsidRPr="008D59E7">
        <w:t>autonomisation de ces femmes.</w:t>
      </w:r>
    </w:p>
    <w:p w:rsidR="000A43C7" w:rsidRPr="008D59E7" w:rsidRDefault="000A43C7" w:rsidP="00FD59F4">
      <w:pPr>
        <w:pStyle w:val="SingleTxt"/>
        <w:jc w:val="left"/>
      </w:pPr>
      <w:r w:rsidRPr="008D59E7">
        <w:rPr>
          <w:u w:val="single"/>
        </w:rPr>
        <w:t>Domaine III</w:t>
      </w:r>
      <w:r w:rsidR="004009C7" w:rsidRPr="008D59E7">
        <w:t> :</w:t>
      </w:r>
      <w:r w:rsidRPr="008D59E7">
        <w:t xml:space="preserve"> actions des coalitions politiques</w:t>
      </w:r>
      <w:r w:rsidR="004009C7" w:rsidRPr="008D59E7">
        <w:t> :</w:t>
      </w:r>
    </w:p>
    <w:p w:rsidR="000A43C7" w:rsidRPr="008D59E7" w:rsidRDefault="0083157D" w:rsidP="00FD59F4">
      <w:pPr>
        <w:pStyle w:val="SingleTxt"/>
        <w:ind w:firstLine="470"/>
        <w:jc w:val="left"/>
      </w:pPr>
      <w:r w:rsidRPr="008D59E7">
        <w:t>–</w:t>
      </w:r>
      <w:r w:rsidR="000A43C7" w:rsidRPr="008D59E7">
        <w:t xml:space="preserve"> mise en œuvre de mesures, procédures et réformes sur les plans juridico-</w:t>
      </w:r>
      <w:r w:rsidR="00FD59F4" w:rsidRPr="008D59E7">
        <w:tab/>
      </w:r>
      <w:r w:rsidR="000A43C7" w:rsidRPr="008D59E7">
        <w:t>légal, institutionnel et des politiques,</w:t>
      </w:r>
    </w:p>
    <w:p w:rsidR="000A43C7" w:rsidRPr="008D59E7" w:rsidRDefault="0083157D" w:rsidP="00FD59F4">
      <w:pPr>
        <w:pStyle w:val="SingleTxt"/>
        <w:ind w:firstLine="470"/>
        <w:jc w:val="left"/>
      </w:pPr>
      <w:r w:rsidRPr="008D59E7">
        <w:t>–</w:t>
      </w:r>
      <w:r w:rsidR="000A43C7" w:rsidRPr="008D59E7">
        <w:t xml:space="preserve"> </w:t>
      </w:r>
      <w:r w:rsidR="00E94198">
        <w:t>c</w:t>
      </w:r>
      <w:r w:rsidR="000A43C7" w:rsidRPr="008D59E7">
        <w:t>réer des coalitions/alliances et conduire un plaidoyer pour le changement,</w:t>
      </w:r>
    </w:p>
    <w:p w:rsidR="000A43C7" w:rsidRPr="008D59E7" w:rsidRDefault="0083157D" w:rsidP="00FD59F4">
      <w:pPr>
        <w:pStyle w:val="SingleTxt"/>
        <w:ind w:firstLine="470"/>
        <w:jc w:val="left"/>
      </w:pPr>
      <w:r w:rsidRPr="008D59E7">
        <w:t>–</w:t>
      </w:r>
      <w:r w:rsidR="000A43C7" w:rsidRPr="008D59E7">
        <w:t xml:space="preserve"> appuyer les changements nécessaires pour lutter contre les différentes formes </w:t>
      </w:r>
      <w:r w:rsidR="00FD59F4" w:rsidRPr="008D59E7">
        <w:tab/>
      </w:r>
      <w:r w:rsidR="000A43C7" w:rsidRPr="008D59E7">
        <w:t>de discrimination et de violence et assurer l</w:t>
      </w:r>
      <w:r w:rsidR="00B079B2">
        <w:t>’</w:t>
      </w:r>
      <w:r w:rsidR="000A43C7" w:rsidRPr="008D59E7">
        <w:t xml:space="preserve">égalité des droits au niveau de la </w:t>
      </w:r>
      <w:r w:rsidR="00FD59F4" w:rsidRPr="008D59E7">
        <w:tab/>
      </w:r>
      <w:r w:rsidR="000A43C7" w:rsidRPr="008D59E7">
        <w:t xml:space="preserve">conception et de la mise en œuvre des politiques, des programmes, des lois, y </w:t>
      </w:r>
      <w:r w:rsidR="00FD59F4" w:rsidRPr="008D59E7">
        <w:tab/>
      </w:r>
      <w:r w:rsidR="000A43C7" w:rsidRPr="008D59E7">
        <w:t xml:space="preserve">compris les conventions internationales. </w:t>
      </w:r>
    </w:p>
    <w:p w:rsidR="000A43C7" w:rsidRPr="008D59E7" w:rsidRDefault="000A43C7" w:rsidP="008D59E7">
      <w:pPr>
        <w:pStyle w:val="SingleTxt"/>
        <w:keepNext/>
        <w:keepLines/>
      </w:pPr>
      <w:r w:rsidRPr="008D59E7">
        <w:t xml:space="preserve">* </w:t>
      </w:r>
      <w:r w:rsidRPr="008D59E7">
        <w:rPr>
          <w:u w:val="single"/>
        </w:rPr>
        <w:t>Le Plan exécutif de la stratégie</w:t>
      </w:r>
      <w:r w:rsidR="004009C7" w:rsidRPr="008D59E7">
        <w:t> :</w:t>
      </w:r>
    </w:p>
    <w:p w:rsidR="00024A4B" w:rsidRPr="008D59E7" w:rsidRDefault="00FD59F4" w:rsidP="008D59E7">
      <w:pPr>
        <w:pStyle w:val="SingleTxt"/>
        <w:keepNext/>
        <w:keepLines/>
      </w:pPr>
      <w:r w:rsidRPr="008D59E7">
        <w:tab/>
      </w:r>
      <w:r w:rsidR="000A43C7" w:rsidRPr="008D59E7">
        <w:t>Le Gouvernement entamera l</w:t>
      </w:r>
      <w:r w:rsidR="00B079B2">
        <w:t>’</w:t>
      </w:r>
      <w:r w:rsidR="000A43C7" w:rsidRPr="008D59E7">
        <w:t>application de la 2</w:t>
      </w:r>
      <w:r w:rsidR="000A43C7" w:rsidRPr="008D59E7">
        <w:rPr>
          <w:vertAlign w:val="superscript"/>
        </w:rPr>
        <w:t>ème</w:t>
      </w:r>
      <w:r w:rsidR="000A43C7" w:rsidRPr="008D59E7">
        <w:t xml:space="preserve"> phase du projet qui vise, dans les cinq prochaines années, l</w:t>
      </w:r>
      <w:r w:rsidR="00B079B2">
        <w:t>’</w:t>
      </w:r>
      <w:r w:rsidR="000A43C7" w:rsidRPr="008D59E7">
        <w:t>exécution de la stratégie nationale aux plans national et local. Le plan quinquennal d</w:t>
      </w:r>
      <w:r w:rsidR="00B079B2">
        <w:t>’</w:t>
      </w:r>
      <w:r w:rsidR="000A43C7" w:rsidRPr="008D59E7">
        <w:t>action 2007 – 2011, signé entre le Gouvernement et l</w:t>
      </w:r>
      <w:r w:rsidR="00B079B2">
        <w:t>’</w:t>
      </w:r>
      <w:r w:rsidR="000A43C7" w:rsidRPr="008D59E7">
        <w:t>UNFPA, introduit des interventions prioritaires, programmées dans le temps et dans l</w:t>
      </w:r>
      <w:r w:rsidR="00B079B2">
        <w:t>’</w:t>
      </w:r>
      <w:r w:rsidR="000A43C7" w:rsidRPr="008D59E7">
        <w:t>espace, qui visent le renforcement des capacités techniques et institutionnelles des différents partenaires dans le but d</w:t>
      </w:r>
      <w:r w:rsidR="00B079B2">
        <w:t>’</w:t>
      </w:r>
      <w:r w:rsidR="000A43C7" w:rsidRPr="008D59E7">
        <w:t>assurer la prévention et la prise en charge adéquate contre toute forme de violence et de discrimination.</w:t>
      </w:r>
    </w:p>
    <w:p w:rsidR="008D59E7" w:rsidRPr="008D59E7" w:rsidRDefault="008D59E7" w:rsidP="008D59E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rPr>
      </w:pPr>
    </w:p>
    <w:p w:rsidR="00024A4B" w:rsidRPr="008D59E7" w:rsidRDefault="00FD59F4" w:rsidP="008D59E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8D59E7">
        <w:tab/>
      </w:r>
      <w:r w:rsidRPr="008D59E7">
        <w:tab/>
      </w:r>
      <w:r w:rsidR="000A43C7" w:rsidRPr="008D59E7">
        <w:t>Objectifs à atteindre</w:t>
      </w:r>
    </w:p>
    <w:p w:rsidR="008D59E7" w:rsidRPr="008D59E7" w:rsidRDefault="008D59E7" w:rsidP="008D59E7">
      <w:pPr>
        <w:pStyle w:val="SingleTxt"/>
        <w:spacing w:after="0" w:line="120" w:lineRule="exact"/>
        <w:rPr>
          <w:sz w:val="10"/>
        </w:rPr>
      </w:pPr>
    </w:p>
    <w:p w:rsidR="000A43C7" w:rsidRPr="008D59E7" w:rsidRDefault="00FD59F4" w:rsidP="0083157D">
      <w:pPr>
        <w:pStyle w:val="SingleTxt"/>
      </w:pPr>
      <w:r w:rsidRPr="008D59E7">
        <w:t>1.</w:t>
      </w:r>
      <w:r w:rsidRPr="008D59E7">
        <w:tab/>
        <w:t>L</w:t>
      </w:r>
      <w:r w:rsidR="00B079B2">
        <w:t>’</w:t>
      </w:r>
      <w:r w:rsidR="000A43C7" w:rsidRPr="008D59E7">
        <w:t>élaboration et l</w:t>
      </w:r>
      <w:r w:rsidR="00B079B2">
        <w:t>’</w:t>
      </w:r>
      <w:r w:rsidR="000A43C7" w:rsidRPr="008D59E7">
        <w:t>opérationnalisation des plans sectoriels qui s</w:t>
      </w:r>
      <w:r w:rsidR="00B079B2">
        <w:t>’</w:t>
      </w:r>
      <w:r w:rsidR="000A43C7" w:rsidRPr="008D59E7">
        <w:t>intègrent dans un plan exécutif national dont les grands axes consistent en</w:t>
      </w:r>
      <w:r w:rsidR="004009C7" w:rsidRPr="008D59E7">
        <w:t> :</w:t>
      </w:r>
    </w:p>
    <w:p w:rsidR="000A43C7" w:rsidRPr="008D59E7" w:rsidRDefault="00FD59F4" w:rsidP="00FD59F4">
      <w:pPr>
        <w:pStyle w:val="SingleTxt"/>
        <w:tabs>
          <w:tab w:val="right" w:pos="1685"/>
        </w:tabs>
        <w:ind w:left="1742" w:hanging="475"/>
      </w:pPr>
      <w:r w:rsidRPr="008D59E7">
        <w:tab/>
        <w:t>•</w:t>
      </w:r>
      <w:r w:rsidRPr="008D59E7">
        <w:tab/>
        <w:t>L</w:t>
      </w:r>
      <w:r w:rsidR="000A43C7" w:rsidRPr="008D59E7">
        <w:t>a mise en place et/ou consolidation d</w:t>
      </w:r>
      <w:r w:rsidR="00B079B2">
        <w:t>’</w:t>
      </w:r>
      <w:r w:rsidR="000A43C7" w:rsidRPr="008D59E7">
        <w:t>un système d</w:t>
      </w:r>
      <w:r w:rsidR="00B079B2">
        <w:t>’</w:t>
      </w:r>
      <w:r w:rsidR="000A43C7" w:rsidRPr="008D59E7">
        <w:t>information, de collecte/analyse des données en VFG (chaque secteur et institution, y compris les ONG) pour standardiser/harmoniser l</w:t>
      </w:r>
      <w:r w:rsidR="00B079B2">
        <w:t>’</w:t>
      </w:r>
      <w:r w:rsidR="000A43C7" w:rsidRPr="008D59E7">
        <w:t xml:space="preserve">information générée sur le terrain et créer une banque de données nationale sur </w:t>
      </w:r>
      <w:smartTag w:uri="urn:schemas-microsoft-com:office:smarttags" w:element="PersonName">
        <w:smartTagPr>
          <w:attr w:name="ProductID" w:val="la VFG."/>
        </w:smartTagPr>
        <w:r w:rsidR="000A43C7" w:rsidRPr="008D59E7">
          <w:t>la VFG.</w:t>
        </w:r>
      </w:smartTag>
    </w:p>
    <w:p w:rsidR="000A43C7" w:rsidRPr="008D59E7" w:rsidRDefault="00FD59F4" w:rsidP="00FD59F4">
      <w:pPr>
        <w:pStyle w:val="SingleTxt"/>
        <w:tabs>
          <w:tab w:val="right" w:pos="1685"/>
        </w:tabs>
        <w:ind w:left="1742" w:hanging="475"/>
      </w:pPr>
      <w:r w:rsidRPr="008D59E7">
        <w:tab/>
        <w:t>•</w:t>
      </w:r>
      <w:r w:rsidRPr="008D59E7">
        <w:tab/>
        <w:t>L</w:t>
      </w:r>
      <w:r w:rsidR="000A43C7" w:rsidRPr="008D59E7">
        <w:t>a création de services diversifiés/adaptés pour assurer l</w:t>
      </w:r>
      <w:r w:rsidR="00B079B2">
        <w:t>’</w:t>
      </w:r>
      <w:r w:rsidR="000A43C7" w:rsidRPr="008D59E7">
        <w:t>accès aux soins, la sécurité et la protection des FVVS (normes et de protocoles/prise en charge, formation des prestataires de services, écoute psychologique, assistance juridique, soins médicaux et orientation);</w:t>
      </w:r>
    </w:p>
    <w:p w:rsidR="000A43C7" w:rsidRPr="008D59E7" w:rsidRDefault="00FD59F4" w:rsidP="00FD59F4">
      <w:pPr>
        <w:pStyle w:val="SingleTxt"/>
        <w:tabs>
          <w:tab w:val="right" w:pos="1685"/>
        </w:tabs>
        <w:ind w:left="1742" w:hanging="475"/>
      </w:pPr>
      <w:r w:rsidRPr="008D59E7">
        <w:tab/>
        <w:t>•</w:t>
      </w:r>
      <w:r w:rsidRPr="008D59E7">
        <w:tab/>
        <w:t>L</w:t>
      </w:r>
      <w:r w:rsidR="000A43C7" w:rsidRPr="008D59E7">
        <w:t>a lise en place d</w:t>
      </w:r>
      <w:r w:rsidR="00B079B2">
        <w:t>’</w:t>
      </w:r>
      <w:r w:rsidR="000A43C7" w:rsidRPr="008D59E7">
        <w:t>un système de référence, d</w:t>
      </w:r>
      <w:r w:rsidR="00B079B2">
        <w:t>’</w:t>
      </w:r>
      <w:r w:rsidR="000A43C7" w:rsidRPr="008D59E7">
        <w:t>orientation et de prise en charge multisectorielle;</w:t>
      </w:r>
    </w:p>
    <w:p w:rsidR="000A43C7" w:rsidRPr="008D59E7" w:rsidRDefault="00FD59F4" w:rsidP="00FD59F4">
      <w:pPr>
        <w:pStyle w:val="SingleTxt"/>
        <w:tabs>
          <w:tab w:val="right" w:pos="1685"/>
        </w:tabs>
        <w:ind w:left="1742" w:hanging="475"/>
      </w:pPr>
      <w:r w:rsidRPr="008D59E7">
        <w:tab/>
        <w:t>•</w:t>
      </w:r>
      <w:r w:rsidRPr="008D59E7">
        <w:tab/>
        <w:t>L</w:t>
      </w:r>
      <w:r w:rsidR="00B079B2">
        <w:t>’</w:t>
      </w:r>
      <w:r w:rsidR="000A43C7" w:rsidRPr="008D59E7">
        <w:t>auto-habilitation des femmes et des jeunes filles en difficulté et leur réinsertion dans la vie économique et sociale et ce, à travers le développement de leurs ressources et de leurs capacités personnelles, en leur assurant le soutien social et juridique, et aussi par la connaissance de leurs besoins en matière de formation professionnelle, afin de les habiliter et de renforcer leurs capacités, notamment par l</w:t>
      </w:r>
      <w:r w:rsidR="00B079B2">
        <w:t>’</w:t>
      </w:r>
      <w:r w:rsidR="000A43C7" w:rsidRPr="008D59E7">
        <w:t xml:space="preserve">accès aux </w:t>
      </w:r>
      <w:r w:rsidR="00CD0357" w:rsidRPr="008D59E7">
        <w:t>microcrédits</w:t>
      </w:r>
      <w:r w:rsidR="000A43C7" w:rsidRPr="008D59E7">
        <w:t>.</w:t>
      </w:r>
    </w:p>
    <w:p w:rsidR="000A43C7" w:rsidRPr="008D59E7" w:rsidRDefault="00FD59F4" w:rsidP="0083157D">
      <w:pPr>
        <w:pStyle w:val="SingleTxt"/>
      </w:pPr>
      <w:r w:rsidRPr="008D59E7">
        <w:t>2.</w:t>
      </w:r>
      <w:r w:rsidRPr="008D59E7">
        <w:tab/>
        <w:t>L</w:t>
      </w:r>
      <w:r w:rsidR="00B079B2">
        <w:t>’</w:t>
      </w:r>
      <w:r w:rsidR="000A43C7" w:rsidRPr="008D59E7">
        <w:t>élaboration et l</w:t>
      </w:r>
      <w:r w:rsidR="00B079B2">
        <w:t>’</w:t>
      </w:r>
      <w:r w:rsidR="000A43C7" w:rsidRPr="008D59E7">
        <w:t>opérationnalisation d</w:t>
      </w:r>
      <w:r w:rsidR="00B079B2">
        <w:t>’</w:t>
      </w:r>
      <w:r w:rsidR="000A43C7" w:rsidRPr="008D59E7">
        <w:t>une stratégie de communication pour la prévention, la sensibilisation et la mobilisation sociale.</w:t>
      </w:r>
    </w:p>
    <w:p w:rsidR="000A43C7" w:rsidRPr="008D59E7" w:rsidRDefault="00FD59F4" w:rsidP="0083157D">
      <w:pPr>
        <w:pStyle w:val="SingleTxt"/>
      </w:pPr>
      <w:r w:rsidRPr="008D59E7">
        <w:tab/>
      </w:r>
      <w:r w:rsidR="000A43C7" w:rsidRPr="008D59E7">
        <w:t xml:space="preserve">Pour soutenir </w:t>
      </w:r>
      <w:smartTag w:uri="urn:schemas-microsoft-com:office:smarttags" w:element="PersonName">
        <w:smartTagPr>
          <w:attr w:name="ProductID" w:val="La Strat￩gie"/>
        </w:smartTagPr>
        <w:r w:rsidR="000A43C7" w:rsidRPr="008D59E7">
          <w:t>la Stratégie</w:t>
        </w:r>
      </w:smartTag>
      <w:r w:rsidR="000A43C7" w:rsidRPr="008D59E7">
        <w:t xml:space="preserve"> nationale de lutte contre la violence à l</w:t>
      </w:r>
      <w:r w:rsidR="00B079B2">
        <w:t>’</w:t>
      </w:r>
      <w:r w:rsidR="000A43C7" w:rsidRPr="008D59E7">
        <w:t xml:space="preserve">égard des femmes (SNLCVF), et le plan opérationnel, une enquête nationale de prévalence élaborée en 2006 par le Ministère Délègue Chargé de </w:t>
      </w:r>
      <w:smartTag w:uri="urn:schemas-microsoft-com:office:smarttags" w:element="PersonName">
        <w:smartTagPr>
          <w:attr w:name="ProductID" w:val="la Famille"/>
        </w:smartTagPr>
        <w:r w:rsidR="000A43C7" w:rsidRPr="008D59E7">
          <w:t>la Famille</w:t>
        </w:r>
      </w:smartTag>
      <w:r w:rsidR="000A43C7" w:rsidRPr="008D59E7">
        <w:t xml:space="preserve"> et de </w:t>
      </w:r>
      <w:smartTag w:uri="urn:schemas-microsoft-com:office:smarttags" w:element="PersonName">
        <w:smartTagPr>
          <w:attr w:name="ProductID" w:val="la Condition F￩minine"/>
        </w:smartTagPr>
        <w:r w:rsidR="000A43C7" w:rsidRPr="008D59E7">
          <w:t>la Condition Féminine</w:t>
        </w:r>
      </w:smartTag>
      <w:r w:rsidR="000A43C7" w:rsidRPr="008D59E7">
        <w:t>, a permis de mieux cerner le phénomène.</w:t>
      </w:r>
    </w:p>
    <w:p w:rsidR="000A43C7" w:rsidRPr="008D59E7" w:rsidRDefault="004C2804" w:rsidP="0083157D">
      <w:pPr>
        <w:pStyle w:val="SingleTxt"/>
      </w:pPr>
      <w:r w:rsidRPr="008D59E7">
        <w:tab/>
      </w:r>
      <w:r w:rsidR="000A43C7" w:rsidRPr="008D59E7">
        <w:t>Cette enquête a démontré que la violence à l</w:t>
      </w:r>
      <w:r w:rsidR="00B079B2">
        <w:t>’</w:t>
      </w:r>
      <w:r w:rsidR="000A43C7" w:rsidRPr="008D59E7">
        <w:t>égard des femmes est de niveau moyen en Algérie par rapport à beaucoup de pays. A titre d</w:t>
      </w:r>
      <w:r w:rsidR="00B079B2">
        <w:t>’</w:t>
      </w:r>
      <w:r w:rsidR="000A43C7" w:rsidRPr="008D59E7">
        <w:t>exemple les indicateurs synthétiques selon le type de violences pour des femmes en couple (mariée, fiancée) sont de 2,5</w:t>
      </w:r>
      <w:r w:rsidR="00532C1B">
        <w:t> %</w:t>
      </w:r>
      <w:r w:rsidR="000A43C7" w:rsidRPr="008D59E7">
        <w:t xml:space="preserve"> pour les violences psychologiques et de 9,4</w:t>
      </w:r>
      <w:r w:rsidR="00532C1B">
        <w:t> %</w:t>
      </w:r>
      <w:r w:rsidR="000A43C7" w:rsidRPr="008D59E7">
        <w:t xml:space="preserve"> pour les violences physiques. Le taux des violences dans la famille est de 5,2</w:t>
      </w:r>
      <w:r w:rsidR="00532C1B">
        <w:t> %</w:t>
      </w:r>
      <w:r w:rsidR="000A43C7" w:rsidRPr="008D59E7">
        <w:t xml:space="preserve"> pour les violences physiques et de 0,6</w:t>
      </w:r>
      <w:r w:rsidR="00532C1B">
        <w:t> %</w:t>
      </w:r>
      <w:r w:rsidR="000A43C7" w:rsidRPr="008D59E7">
        <w:t xml:space="preserve"> pour les violences sexuelles.</w:t>
      </w:r>
    </w:p>
    <w:p w:rsidR="000A43C7" w:rsidRPr="008D59E7" w:rsidRDefault="004C2804" w:rsidP="0083157D">
      <w:pPr>
        <w:pStyle w:val="SingleTxt"/>
      </w:pPr>
      <w:r w:rsidRPr="008D59E7">
        <w:tab/>
      </w:r>
      <w:r w:rsidR="000A43C7" w:rsidRPr="008D59E7">
        <w:t>Dans le but de renforcer les efforts visant la lutte contre la violence à l</w:t>
      </w:r>
      <w:r w:rsidR="00B079B2">
        <w:t>’</w:t>
      </w:r>
      <w:r w:rsidR="000A43C7" w:rsidRPr="008D59E7">
        <w:t>égard des femmes, de nouvelles dispositions pénales ont été prises, dont nous citons notamment</w:t>
      </w:r>
      <w:r w:rsidR="004009C7" w:rsidRPr="008D59E7">
        <w:t> :</w:t>
      </w:r>
    </w:p>
    <w:p w:rsidR="000A43C7" w:rsidRPr="008D59E7" w:rsidRDefault="004C2804" w:rsidP="004C2804">
      <w:pPr>
        <w:pStyle w:val="SingleTxt"/>
        <w:tabs>
          <w:tab w:val="right" w:pos="1685"/>
        </w:tabs>
        <w:ind w:left="1742" w:hanging="475"/>
      </w:pPr>
      <w:r w:rsidRPr="008D59E7">
        <w:tab/>
        <w:t>•</w:t>
      </w:r>
      <w:r w:rsidRPr="008D59E7">
        <w:tab/>
        <w:t>I</w:t>
      </w:r>
      <w:r w:rsidR="000A43C7" w:rsidRPr="008D59E7">
        <w:t>ncrimination du harcèlement sexuel, mettre à la disposition de la victime le moyen juridique qui lui permet de réclamer ses droits et de poursuivre le responsable de cet acte (article 341 Bis)</w:t>
      </w:r>
    </w:p>
    <w:p w:rsidR="000A43C7" w:rsidRPr="008D59E7" w:rsidRDefault="004C2804" w:rsidP="004C2804">
      <w:pPr>
        <w:pStyle w:val="SingleTxt"/>
        <w:tabs>
          <w:tab w:val="right" w:pos="1685"/>
        </w:tabs>
        <w:ind w:left="1742" w:hanging="475"/>
      </w:pPr>
      <w:r w:rsidRPr="008D59E7">
        <w:tab/>
        <w:t>•</w:t>
      </w:r>
      <w:r w:rsidRPr="008D59E7">
        <w:tab/>
        <w:t>L</w:t>
      </w:r>
      <w:r w:rsidR="00B079B2">
        <w:t>’</w:t>
      </w:r>
      <w:r w:rsidR="000A43C7" w:rsidRPr="008D59E7">
        <w:t>aggravation de la peine pour le vol commis à l</w:t>
      </w:r>
      <w:r w:rsidR="00B079B2">
        <w:t>’</w:t>
      </w:r>
      <w:r w:rsidR="000A43C7" w:rsidRPr="008D59E7">
        <w:t>encontre d</w:t>
      </w:r>
      <w:r w:rsidR="00B079B2">
        <w:t>’</w:t>
      </w:r>
      <w:r w:rsidR="000A43C7" w:rsidRPr="008D59E7">
        <w:t>une femme enceinte.</w:t>
      </w:r>
    </w:p>
    <w:p w:rsidR="000A43C7" w:rsidRPr="008D59E7" w:rsidRDefault="004C2804" w:rsidP="004C2804">
      <w:pPr>
        <w:pStyle w:val="SingleTxt"/>
      </w:pPr>
      <w:r w:rsidRPr="008D59E7">
        <w:tab/>
      </w:r>
      <w:r w:rsidR="000A43C7" w:rsidRPr="008D59E7">
        <w:t>En vue d</w:t>
      </w:r>
      <w:r w:rsidR="00B079B2">
        <w:t>’</w:t>
      </w:r>
      <w:r w:rsidR="000A43C7" w:rsidRPr="008D59E7">
        <w:t>accompagner les femmes et les filles victimes de violences et/ou en situation difficile, des centres d</w:t>
      </w:r>
      <w:r w:rsidR="00B079B2">
        <w:t>’</w:t>
      </w:r>
      <w:r w:rsidR="000A43C7" w:rsidRPr="008D59E7">
        <w:t>accueil et des cellules d</w:t>
      </w:r>
      <w:r w:rsidR="00B079B2">
        <w:t>’</w:t>
      </w:r>
      <w:r w:rsidR="000A43C7" w:rsidRPr="008D59E7">
        <w:t>écoute ont été mis en place pour l</w:t>
      </w:r>
      <w:r w:rsidR="00B079B2">
        <w:t>’</w:t>
      </w:r>
      <w:r w:rsidR="000A43C7" w:rsidRPr="008D59E7">
        <w:t>orientation et la prise en charge physique et psychologique des victimes qui bénéficient également d</w:t>
      </w:r>
      <w:r w:rsidR="00B079B2">
        <w:t>’</w:t>
      </w:r>
      <w:r w:rsidR="000A43C7" w:rsidRPr="008D59E7">
        <w:t>une aide matérielle pour leur auto-habilitation par le biais de la formation et de l</w:t>
      </w:r>
      <w:r w:rsidR="00B079B2">
        <w:t>’</w:t>
      </w:r>
      <w:r w:rsidR="000A43C7" w:rsidRPr="008D59E7">
        <w:t xml:space="preserve">attribution de </w:t>
      </w:r>
      <w:r w:rsidR="00CD0357" w:rsidRPr="008D59E7">
        <w:t>microcrédits</w:t>
      </w:r>
      <w:r w:rsidR="000A43C7" w:rsidRPr="008D59E7">
        <w:t>.</w:t>
      </w:r>
    </w:p>
    <w:p w:rsidR="000A43C7" w:rsidRPr="008D59E7" w:rsidRDefault="000A43C7" w:rsidP="00647129">
      <w:pPr>
        <w:pStyle w:val="SingleTxt"/>
        <w:keepNext/>
        <w:keepLines/>
        <w:rPr>
          <w:bCs/>
          <w:u w:val="single"/>
          <w:lang w:bidi="ar-DZ"/>
        </w:rPr>
      </w:pPr>
      <w:r w:rsidRPr="008D59E7">
        <w:rPr>
          <w:bCs/>
          <w:u w:val="single"/>
          <w:lang w:bidi="ar-DZ"/>
        </w:rPr>
        <w:t>Information et formation des professionnels en matière de lutte contre la violence exercée à l</w:t>
      </w:r>
      <w:r w:rsidR="00B079B2">
        <w:rPr>
          <w:bCs/>
          <w:u w:val="single"/>
          <w:lang w:bidi="ar-DZ"/>
        </w:rPr>
        <w:t>’</w:t>
      </w:r>
      <w:r w:rsidRPr="008D59E7">
        <w:rPr>
          <w:bCs/>
          <w:u w:val="single"/>
          <w:lang w:bidi="ar-DZ"/>
        </w:rPr>
        <w:t>égard des femmes</w:t>
      </w:r>
      <w:r w:rsidR="004009C7" w:rsidRPr="008D59E7">
        <w:rPr>
          <w:bCs/>
          <w:u w:val="single"/>
          <w:lang w:bidi="ar-DZ"/>
        </w:rPr>
        <w:t> :</w:t>
      </w:r>
      <w:r w:rsidRPr="008D59E7">
        <w:rPr>
          <w:bCs/>
          <w:u w:val="single"/>
          <w:lang w:bidi="ar-DZ"/>
        </w:rPr>
        <w:t xml:space="preserve"> </w:t>
      </w:r>
    </w:p>
    <w:p w:rsidR="000A43C7" w:rsidRPr="008D59E7" w:rsidRDefault="004C2804" w:rsidP="00647129">
      <w:pPr>
        <w:pStyle w:val="SingleTxt"/>
        <w:keepNext/>
        <w:keepLines/>
        <w:rPr>
          <w:lang w:bidi="ar-DZ"/>
        </w:rPr>
      </w:pPr>
      <w:r w:rsidRPr="008D59E7">
        <w:rPr>
          <w:lang w:bidi="ar-DZ"/>
        </w:rPr>
        <w:tab/>
        <w:t>É</w:t>
      </w:r>
      <w:r w:rsidR="000A43C7" w:rsidRPr="008D59E7">
        <w:rPr>
          <w:lang w:bidi="ar-DZ"/>
        </w:rPr>
        <w:t>tant donné que les droits des femmes sont partie intégrante des droits de l</w:t>
      </w:r>
      <w:r w:rsidR="00B079B2">
        <w:rPr>
          <w:lang w:bidi="ar-DZ"/>
        </w:rPr>
        <w:t>’</w:t>
      </w:r>
      <w:r w:rsidR="000A43C7" w:rsidRPr="008D59E7">
        <w:rPr>
          <w:lang w:bidi="ar-DZ"/>
        </w:rPr>
        <w:t>Homme, ils sont enseignés aux élèves – magistrats, futures gardiens des libertés publiques et individuelles à l</w:t>
      </w:r>
      <w:r w:rsidR="00B079B2">
        <w:rPr>
          <w:lang w:bidi="ar-DZ"/>
        </w:rPr>
        <w:t>’</w:t>
      </w:r>
      <w:r w:rsidR="00CD0357" w:rsidRPr="008D59E7">
        <w:rPr>
          <w:lang w:bidi="ar-DZ"/>
        </w:rPr>
        <w:t>École</w:t>
      </w:r>
      <w:r w:rsidR="000A43C7" w:rsidRPr="008D59E7">
        <w:rPr>
          <w:lang w:bidi="ar-DZ"/>
        </w:rPr>
        <w:t xml:space="preserve"> Supérieure de </w:t>
      </w:r>
      <w:smartTag w:uri="urn:schemas-microsoft-com:office:smarttags" w:element="PersonName">
        <w:smartTagPr>
          <w:attr w:name="ProductID" w:val="la Magistrature"/>
        </w:smartTagPr>
        <w:r w:rsidR="000A43C7" w:rsidRPr="008D59E7">
          <w:rPr>
            <w:lang w:bidi="ar-DZ"/>
          </w:rPr>
          <w:t>la Magistrature</w:t>
        </w:r>
      </w:smartTag>
      <w:r w:rsidR="000A43C7" w:rsidRPr="008D59E7">
        <w:rPr>
          <w:lang w:bidi="ar-DZ"/>
        </w:rPr>
        <w:t>, ainsi qu</w:t>
      </w:r>
      <w:r w:rsidR="00B079B2">
        <w:rPr>
          <w:lang w:bidi="ar-DZ"/>
        </w:rPr>
        <w:t>’</w:t>
      </w:r>
      <w:r w:rsidR="000A43C7" w:rsidRPr="008D59E7">
        <w:rPr>
          <w:lang w:bidi="ar-DZ"/>
        </w:rPr>
        <w:t>à l</w:t>
      </w:r>
      <w:r w:rsidR="00B079B2">
        <w:rPr>
          <w:lang w:bidi="ar-DZ"/>
        </w:rPr>
        <w:t>’</w:t>
      </w:r>
      <w:r w:rsidR="00CD0357" w:rsidRPr="008D59E7">
        <w:rPr>
          <w:lang w:bidi="ar-DZ"/>
        </w:rPr>
        <w:t>École</w:t>
      </w:r>
      <w:r w:rsidR="000A43C7" w:rsidRPr="008D59E7">
        <w:rPr>
          <w:lang w:bidi="ar-DZ"/>
        </w:rPr>
        <w:t xml:space="preserve"> Nationale de l</w:t>
      </w:r>
      <w:r w:rsidR="00B079B2">
        <w:rPr>
          <w:lang w:bidi="ar-DZ"/>
        </w:rPr>
        <w:t>’</w:t>
      </w:r>
      <w:r w:rsidR="000A43C7" w:rsidRPr="008D59E7">
        <w:rPr>
          <w:lang w:bidi="ar-DZ"/>
        </w:rPr>
        <w:t>Administration Pénitentiaire, l</w:t>
      </w:r>
      <w:r w:rsidR="00B079B2">
        <w:rPr>
          <w:lang w:bidi="ar-DZ"/>
        </w:rPr>
        <w:t>’</w:t>
      </w:r>
      <w:r w:rsidR="00CD0357" w:rsidRPr="008D59E7">
        <w:rPr>
          <w:lang w:bidi="ar-DZ"/>
        </w:rPr>
        <w:t>École</w:t>
      </w:r>
      <w:r w:rsidR="000A43C7" w:rsidRPr="008D59E7">
        <w:rPr>
          <w:lang w:bidi="ar-DZ"/>
        </w:rPr>
        <w:t xml:space="preserve"> Supérieure de Police et aux écoles militaires et de </w:t>
      </w:r>
      <w:smartTag w:uri="urn:schemas-microsoft-com:office:smarttags" w:element="PersonName">
        <w:smartTagPr>
          <w:attr w:name="ProductID" w:val="la Gendarmerie Nationale."/>
        </w:smartTagPr>
        <w:r w:rsidR="000A43C7" w:rsidRPr="008D59E7">
          <w:rPr>
            <w:lang w:bidi="ar-DZ"/>
          </w:rPr>
          <w:t>la Gendarmerie Nationale</w:t>
        </w:r>
        <w:r w:rsidR="000A43C7" w:rsidRPr="008D59E7">
          <w:rPr>
            <w:rtl/>
            <w:lang w:bidi="ar-DZ"/>
          </w:rPr>
          <w:t>.</w:t>
        </w:r>
      </w:smartTag>
    </w:p>
    <w:p w:rsidR="000A43C7" w:rsidRPr="008D59E7" w:rsidRDefault="004C2804" w:rsidP="0083157D">
      <w:pPr>
        <w:pStyle w:val="SingleTxt"/>
        <w:rPr>
          <w:lang w:bidi="ar-DZ"/>
        </w:rPr>
      </w:pPr>
      <w:r w:rsidRPr="008D59E7">
        <w:rPr>
          <w:lang w:bidi="ar-DZ"/>
        </w:rPr>
        <w:tab/>
      </w:r>
      <w:r w:rsidR="000A43C7" w:rsidRPr="008D59E7">
        <w:rPr>
          <w:lang w:bidi="ar-DZ"/>
        </w:rPr>
        <w:t xml:space="preserve">Les différentes structures de formation relevant de </w:t>
      </w:r>
      <w:smartTag w:uri="urn:schemas-microsoft-com:office:smarttags" w:element="PersonName">
        <w:smartTagPr>
          <w:attr w:name="ProductID" w:val="la Direction G￩n￩rale"/>
        </w:smartTagPr>
        <w:r w:rsidR="000A43C7" w:rsidRPr="008D59E7">
          <w:rPr>
            <w:lang w:bidi="ar-DZ"/>
          </w:rPr>
          <w:t>la Direction Générale</w:t>
        </w:r>
      </w:smartTag>
      <w:r w:rsidR="000A43C7" w:rsidRPr="008D59E7">
        <w:rPr>
          <w:lang w:bidi="ar-DZ"/>
        </w:rPr>
        <w:t xml:space="preserve"> de </w:t>
      </w:r>
      <w:smartTag w:uri="urn:schemas-microsoft-com:office:smarttags" w:element="PersonName">
        <w:smartTagPr>
          <w:attr w:name="ProductID" w:val="la S￻ret￩ Nationale"/>
        </w:smartTagPr>
        <w:r w:rsidR="000A43C7" w:rsidRPr="008D59E7">
          <w:rPr>
            <w:lang w:bidi="ar-DZ"/>
          </w:rPr>
          <w:t>la Sûreté Nationale</w:t>
        </w:r>
      </w:smartTag>
      <w:r w:rsidR="000A43C7" w:rsidRPr="008D59E7">
        <w:rPr>
          <w:lang w:bidi="ar-DZ"/>
        </w:rPr>
        <w:t xml:space="preserve"> incluent dans leurs programmes d</w:t>
      </w:r>
      <w:r w:rsidR="00B079B2">
        <w:rPr>
          <w:lang w:bidi="ar-DZ"/>
        </w:rPr>
        <w:t>’</w:t>
      </w:r>
      <w:r w:rsidR="000A43C7" w:rsidRPr="008D59E7">
        <w:rPr>
          <w:lang w:bidi="ar-DZ"/>
        </w:rPr>
        <w:t>études des thèmes traitant de la violence en général mais également des différentes formes de violence subies par les femmes, agressions sexuelles, mauvais traitement, viol…</w:t>
      </w:r>
    </w:p>
    <w:p w:rsidR="000A43C7" w:rsidRPr="008D59E7" w:rsidRDefault="004C2804" w:rsidP="0083157D">
      <w:pPr>
        <w:pStyle w:val="SingleTxt"/>
        <w:rPr>
          <w:lang w:bidi="ar-DZ"/>
        </w:rPr>
      </w:pPr>
      <w:r w:rsidRPr="008D59E7">
        <w:rPr>
          <w:lang w:bidi="ar-DZ"/>
        </w:rPr>
        <w:tab/>
      </w:r>
      <w:r w:rsidR="000A43C7" w:rsidRPr="008D59E7">
        <w:rPr>
          <w:lang w:bidi="ar-DZ"/>
        </w:rPr>
        <w:t>Des cours sont également dispensés sur les moyens de prévention et de lutte contre la violence conjugale ou familiale et les modalités de prise en charge des femmes victimes de violence. Ces cours s</w:t>
      </w:r>
      <w:r w:rsidR="00B079B2">
        <w:rPr>
          <w:lang w:bidi="ar-DZ"/>
        </w:rPr>
        <w:t>’</w:t>
      </w:r>
      <w:r w:rsidR="000A43C7" w:rsidRPr="008D59E7">
        <w:rPr>
          <w:lang w:bidi="ar-DZ"/>
        </w:rPr>
        <w:t>adressent aux élèves stagiaires pour l</w:t>
      </w:r>
      <w:r w:rsidR="00B079B2">
        <w:rPr>
          <w:lang w:bidi="ar-DZ"/>
        </w:rPr>
        <w:t>’</w:t>
      </w:r>
      <w:r w:rsidR="000A43C7" w:rsidRPr="008D59E7">
        <w:rPr>
          <w:lang w:bidi="ar-DZ"/>
        </w:rPr>
        <w:t>accès au grade d</w:t>
      </w:r>
      <w:r w:rsidR="00B079B2">
        <w:rPr>
          <w:lang w:bidi="ar-DZ"/>
        </w:rPr>
        <w:t>’</w:t>
      </w:r>
      <w:r w:rsidR="000A43C7" w:rsidRPr="008D59E7">
        <w:rPr>
          <w:lang w:bidi="ar-DZ"/>
        </w:rPr>
        <w:t>officiers de police, d</w:t>
      </w:r>
      <w:r w:rsidR="00B079B2">
        <w:rPr>
          <w:lang w:bidi="ar-DZ"/>
        </w:rPr>
        <w:t>’</w:t>
      </w:r>
      <w:r w:rsidR="000A43C7" w:rsidRPr="008D59E7">
        <w:rPr>
          <w:lang w:bidi="ar-DZ"/>
        </w:rPr>
        <w:t>inspecteurs de police et d</w:t>
      </w:r>
      <w:r w:rsidR="00B079B2">
        <w:rPr>
          <w:lang w:bidi="ar-DZ"/>
        </w:rPr>
        <w:t>’</w:t>
      </w:r>
      <w:r w:rsidR="000A43C7" w:rsidRPr="008D59E7">
        <w:rPr>
          <w:lang w:bidi="ar-DZ"/>
        </w:rPr>
        <w:t>agents de l</w:t>
      </w:r>
      <w:r w:rsidR="00B079B2">
        <w:rPr>
          <w:lang w:bidi="ar-DZ"/>
        </w:rPr>
        <w:t>’</w:t>
      </w:r>
      <w:r w:rsidR="000A43C7" w:rsidRPr="008D59E7">
        <w:rPr>
          <w:lang w:bidi="ar-DZ"/>
        </w:rPr>
        <w:t>ordre public mais aussi aux fonctionnaires de police en poste devant subir une formation pour l</w:t>
      </w:r>
      <w:r w:rsidR="00B079B2">
        <w:rPr>
          <w:lang w:bidi="ar-DZ"/>
        </w:rPr>
        <w:t>’</w:t>
      </w:r>
      <w:r w:rsidR="000A43C7" w:rsidRPr="008D59E7">
        <w:rPr>
          <w:lang w:bidi="ar-DZ"/>
        </w:rPr>
        <w:t>accès au grade supérieur.</w:t>
      </w:r>
    </w:p>
    <w:p w:rsidR="000A43C7" w:rsidRPr="008D59E7" w:rsidRDefault="004C2804" w:rsidP="0083157D">
      <w:pPr>
        <w:pStyle w:val="SingleTxt"/>
        <w:rPr>
          <w:lang w:bidi="ar-DZ"/>
        </w:rPr>
      </w:pPr>
      <w:r w:rsidRPr="008D59E7">
        <w:rPr>
          <w:lang w:bidi="ar-DZ"/>
        </w:rPr>
        <w:tab/>
      </w:r>
      <w:r w:rsidR="000A43C7" w:rsidRPr="008D59E7">
        <w:rPr>
          <w:lang w:bidi="ar-DZ"/>
        </w:rPr>
        <w:t xml:space="preserve">Dans le même cadre, le Ministère Délégué Chargé de </w:t>
      </w:r>
      <w:smartTag w:uri="urn:schemas-microsoft-com:office:smarttags" w:element="PersonName">
        <w:smartTagPr>
          <w:attr w:name="ProductID" w:val="la Famille"/>
        </w:smartTagPr>
        <w:r w:rsidR="000A43C7" w:rsidRPr="008D59E7">
          <w:rPr>
            <w:lang w:bidi="ar-DZ"/>
          </w:rPr>
          <w:t>la Famille</w:t>
        </w:r>
      </w:smartTag>
      <w:r w:rsidR="000A43C7" w:rsidRPr="008D59E7">
        <w:rPr>
          <w:lang w:bidi="ar-DZ"/>
        </w:rPr>
        <w:t xml:space="preserve"> et de </w:t>
      </w:r>
      <w:smartTag w:uri="urn:schemas-microsoft-com:office:smarttags" w:element="PersonName">
        <w:smartTagPr>
          <w:attr w:name="ProductID" w:val="la Condition F￩minine"/>
        </w:smartTagPr>
        <w:r w:rsidR="000A43C7" w:rsidRPr="008D59E7">
          <w:rPr>
            <w:lang w:bidi="ar-DZ"/>
          </w:rPr>
          <w:t>la Condition Féminine</w:t>
        </w:r>
      </w:smartTag>
      <w:r w:rsidR="000A43C7" w:rsidRPr="008D59E7">
        <w:rPr>
          <w:lang w:bidi="ar-DZ"/>
        </w:rPr>
        <w:t xml:space="preserve"> a entamé la réalisation d</w:t>
      </w:r>
      <w:r w:rsidR="00B079B2">
        <w:rPr>
          <w:lang w:bidi="ar-DZ"/>
        </w:rPr>
        <w:t>’</w:t>
      </w:r>
      <w:r w:rsidR="000A43C7" w:rsidRPr="008D59E7">
        <w:rPr>
          <w:lang w:bidi="ar-DZ"/>
        </w:rPr>
        <w:t>un système d</w:t>
      </w:r>
      <w:r w:rsidR="00B079B2">
        <w:rPr>
          <w:lang w:bidi="ar-DZ"/>
        </w:rPr>
        <w:t>’</w:t>
      </w:r>
      <w:r w:rsidR="000A43C7" w:rsidRPr="008D59E7">
        <w:rPr>
          <w:lang w:bidi="ar-DZ"/>
        </w:rPr>
        <w:t>information sur les violences à l</w:t>
      </w:r>
      <w:r w:rsidR="00B079B2">
        <w:rPr>
          <w:lang w:bidi="ar-DZ"/>
        </w:rPr>
        <w:t>’</w:t>
      </w:r>
      <w:r w:rsidR="000A43C7" w:rsidRPr="008D59E7">
        <w:rPr>
          <w:lang w:bidi="ar-DZ"/>
        </w:rPr>
        <w:t>égard des femmes en Algérie. La mise en place de ce système constitue l</w:t>
      </w:r>
      <w:r w:rsidR="00B079B2">
        <w:rPr>
          <w:lang w:bidi="ar-DZ"/>
        </w:rPr>
        <w:t>’</w:t>
      </w:r>
      <w:r w:rsidR="000A43C7" w:rsidRPr="008D59E7">
        <w:rPr>
          <w:lang w:bidi="ar-DZ"/>
        </w:rPr>
        <w:t xml:space="preserve">un des aboutissants les plus importants du projet après la réalisation de </w:t>
      </w:r>
      <w:smartTag w:uri="urn:schemas-microsoft-com:office:smarttags" w:element="PersonName">
        <w:smartTagPr>
          <w:attr w:name="ProductID" w:val="La Strat￩gie"/>
        </w:smartTagPr>
        <w:r w:rsidR="000A43C7" w:rsidRPr="008D59E7">
          <w:rPr>
            <w:lang w:bidi="ar-DZ"/>
          </w:rPr>
          <w:t>la Stratégie</w:t>
        </w:r>
      </w:smartTag>
      <w:r w:rsidR="000A43C7" w:rsidRPr="008D59E7">
        <w:rPr>
          <w:lang w:bidi="ar-DZ"/>
        </w:rPr>
        <w:t xml:space="preserve"> nationale de lutte contre la violence à l</w:t>
      </w:r>
      <w:r w:rsidR="00B079B2">
        <w:rPr>
          <w:lang w:bidi="ar-DZ"/>
        </w:rPr>
        <w:t>’</w:t>
      </w:r>
      <w:r w:rsidR="000A43C7" w:rsidRPr="008D59E7">
        <w:rPr>
          <w:lang w:bidi="ar-DZ"/>
        </w:rPr>
        <w:t>égard des femmes, l</w:t>
      </w:r>
      <w:r w:rsidR="00B079B2">
        <w:rPr>
          <w:lang w:bidi="ar-DZ"/>
        </w:rPr>
        <w:t>’</w:t>
      </w:r>
      <w:r w:rsidR="000A43C7" w:rsidRPr="008D59E7">
        <w:rPr>
          <w:lang w:bidi="ar-DZ"/>
        </w:rPr>
        <w:t>Enquête nationale de prévalence de la violence à l</w:t>
      </w:r>
      <w:r w:rsidR="00B079B2">
        <w:rPr>
          <w:lang w:bidi="ar-DZ"/>
        </w:rPr>
        <w:t>’</w:t>
      </w:r>
      <w:r w:rsidR="000A43C7" w:rsidRPr="008D59E7">
        <w:rPr>
          <w:lang w:bidi="ar-DZ"/>
        </w:rPr>
        <w:t>égard des femmes et un état des lieux des données produites sur les violences exercées à l</w:t>
      </w:r>
      <w:r w:rsidR="00B079B2">
        <w:rPr>
          <w:lang w:bidi="ar-DZ"/>
        </w:rPr>
        <w:t>’</w:t>
      </w:r>
      <w:r w:rsidR="000A43C7" w:rsidRPr="008D59E7">
        <w:rPr>
          <w:lang w:bidi="ar-DZ"/>
        </w:rPr>
        <w:t>égard des femmes.</w:t>
      </w:r>
    </w:p>
    <w:p w:rsidR="000A43C7" w:rsidRPr="008D59E7" w:rsidRDefault="000A43C7" w:rsidP="0083157D">
      <w:pPr>
        <w:pStyle w:val="SingleTxt"/>
        <w:rPr>
          <w:u w:val="single"/>
          <w:lang w:bidi="ar-DZ"/>
        </w:rPr>
      </w:pPr>
      <w:r w:rsidRPr="008D59E7">
        <w:rPr>
          <w:u w:val="single"/>
          <w:lang w:bidi="ar-DZ"/>
        </w:rPr>
        <w:t>Objectif global du programme</w:t>
      </w:r>
      <w:r w:rsidR="004009C7" w:rsidRPr="008D59E7">
        <w:rPr>
          <w:u w:val="single"/>
          <w:lang w:bidi="ar-DZ"/>
        </w:rPr>
        <w:t> :</w:t>
      </w:r>
    </w:p>
    <w:p w:rsidR="000A43C7" w:rsidRPr="008D59E7" w:rsidRDefault="004C2804" w:rsidP="0083157D">
      <w:pPr>
        <w:pStyle w:val="SingleTxt"/>
        <w:rPr>
          <w:lang w:bidi="ar-DZ"/>
        </w:rPr>
      </w:pPr>
      <w:r w:rsidRPr="008D59E7">
        <w:rPr>
          <w:lang w:bidi="ar-DZ"/>
        </w:rPr>
        <w:tab/>
      </w:r>
      <w:r w:rsidR="000A43C7" w:rsidRPr="008D59E7">
        <w:rPr>
          <w:lang w:bidi="ar-DZ"/>
        </w:rPr>
        <w:t>Il consiste en la mise en place d</w:t>
      </w:r>
      <w:r w:rsidR="00B079B2">
        <w:rPr>
          <w:lang w:bidi="ar-DZ"/>
        </w:rPr>
        <w:t>’</w:t>
      </w:r>
      <w:r w:rsidR="000A43C7" w:rsidRPr="008D59E7">
        <w:rPr>
          <w:lang w:bidi="ar-DZ"/>
        </w:rPr>
        <w:t>une base de données sur la violence à l</w:t>
      </w:r>
      <w:r w:rsidR="00B079B2">
        <w:rPr>
          <w:lang w:bidi="ar-DZ"/>
        </w:rPr>
        <w:t>’</w:t>
      </w:r>
      <w:r w:rsidR="000A43C7" w:rsidRPr="008D59E7">
        <w:rPr>
          <w:lang w:bidi="ar-DZ"/>
        </w:rPr>
        <w:t>égard des femmes en concertation avec les associations et les institutions concernées par cette question</w:t>
      </w:r>
      <w:r w:rsidR="004009C7" w:rsidRPr="008D59E7">
        <w:rPr>
          <w:lang w:bidi="ar-DZ"/>
        </w:rPr>
        <w:t> :</w:t>
      </w:r>
      <w:r w:rsidR="000A43C7" w:rsidRPr="008D59E7">
        <w:rPr>
          <w:lang w:bidi="ar-DZ"/>
        </w:rPr>
        <w:t xml:space="preserve"> associations, ministères, Sûreté Nationale, Gendarmerie Nationale. </w:t>
      </w:r>
    </w:p>
    <w:p w:rsidR="000A43C7" w:rsidRPr="008D59E7" w:rsidRDefault="000A43C7" w:rsidP="0083157D">
      <w:pPr>
        <w:pStyle w:val="SingleTxt"/>
        <w:rPr>
          <w:lang w:bidi="ar-DZ"/>
        </w:rPr>
      </w:pPr>
      <w:r w:rsidRPr="008D59E7">
        <w:rPr>
          <w:u w:val="single"/>
          <w:lang w:bidi="ar-DZ"/>
        </w:rPr>
        <w:t>Le contenu du système d</w:t>
      </w:r>
      <w:r w:rsidR="00B079B2">
        <w:rPr>
          <w:u w:val="single"/>
          <w:lang w:bidi="ar-DZ"/>
        </w:rPr>
        <w:t>’</w:t>
      </w:r>
      <w:r w:rsidRPr="008D59E7">
        <w:rPr>
          <w:u w:val="single"/>
          <w:lang w:bidi="ar-DZ"/>
        </w:rPr>
        <w:t>information</w:t>
      </w:r>
      <w:r w:rsidR="004009C7" w:rsidRPr="008D59E7">
        <w:rPr>
          <w:u w:val="single"/>
          <w:lang w:bidi="ar-DZ"/>
        </w:rPr>
        <w:t> :</w:t>
      </w:r>
    </w:p>
    <w:p w:rsidR="000A43C7" w:rsidRPr="008D59E7" w:rsidRDefault="00E94198" w:rsidP="0083157D">
      <w:pPr>
        <w:pStyle w:val="SingleTxt"/>
        <w:rPr>
          <w:lang w:bidi="ar-DZ"/>
        </w:rPr>
      </w:pPr>
      <w:r>
        <w:rPr>
          <w:lang w:bidi="ar-DZ"/>
        </w:rPr>
        <w:tab/>
      </w:r>
      <w:r w:rsidR="000A43C7" w:rsidRPr="008D59E7">
        <w:rPr>
          <w:lang w:bidi="ar-DZ"/>
        </w:rPr>
        <w:t>Il repose sur ce qui suit</w:t>
      </w:r>
      <w:r w:rsidR="004009C7" w:rsidRPr="008D59E7">
        <w:rPr>
          <w:lang w:bidi="ar-DZ"/>
        </w:rPr>
        <w:t> :</w:t>
      </w:r>
    </w:p>
    <w:p w:rsidR="000A43C7" w:rsidRPr="008D59E7" w:rsidRDefault="004C2804" w:rsidP="004C2804">
      <w:pPr>
        <w:pStyle w:val="SingleTxt"/>
        <w:tabs>
          <w:tab w:val="right" w:pos="1685"/>
        </w:tabs>
        <w:ind w:left="1742" w:hanging="475"/>
        <w:rPr>
          <w:lang w:bidi="ar-DZ"/>
        </w:rPr>
      </w:pPr>
      <w:r w:rsidRPr="008D59E7">
        <w:rPr>
          <w:lang w:bidi="ar-DZ"/>
        </w:rPr>
        <w:tab/>
      </w:r>
      <w:r w:rsidR="0083157D" w:rsidRPr="008D59E7">
        <w:rPr>
          <w:lang w:bidi="ar-DZ"/>
        </w:rPr>
        <w:t>–</w:t>
      </w:r>
      <w:r w:rsidRPr="008D59E7">
        <w:rPr>
          <w:lang w:bidi="ar-DZ"/>
        </w:rPr>
        <w:tab/>
        <w:t>L</w:t>
      </w:r>
      <w:r w:rsidR="000A43C7" w:rsidRPr="008D59E7">
        <w:rPr>
          <w:lang w:bidi="ar-DZ"/>
        </w:rPr>
        <w:t>es statistiques relatives aux actes de violence commis à l</w:t>
      </w:r>
      <w:r w:rsidR="00B079B2">
        <w:rPr>
          <w:lang w:bidi="ar-DZ"/>
        </w:rPr>
        <w:t>’</w:t>
      </w:r>
      <w:r w:rsidR="000A43C7" w:rsidRPr="008D59E7">
        <w:rPr>
          <w:lang w:bidi="ar-DZ"/>
        </w:rPr>
        <w:t>égard des femmes;</w:t>
      </w:r>
    </w:p>
    <w:p w:rsidR="000A43C7" w:rsidRPr="008D59E7" w:rsidRDefault="004C2804" w:rsidP="004C2804">
      <w:pPr>
        <w:pStyle w:val="SingleTxt"/>
        <w:tabs>
          <w:tab w:val="right" w:pos="1685"/>
        </w:tabs>
        <w:ind w:left="1742" w:hanging="475"/>
        <w:rPr>
          <w:lang w:bidi="ar-DZ"/>
        </w:rPr>
      </w:pPr>
      <w:r w:rsidRPr="008D59E7">
        <w:rPr>
          <w:lang w:bidi="ar-DZ"/>
        </w:rPr>
        <w:tab/>
      </w:r>
      <w:r w:rsidR="0083157D" w:rsidRPr="008D59E7">
        <w:rPr>
          <w:lang w:bidi="ar-DZ"/>
        </w:rPr>
        <w:t>–</w:t>
      </w:r>
      <w:r w:rsidRPr="008D59E7">
        <w:rPr>
          <w:lang w:bidi="ar-DZ"/>
        </w:rPr>
        <w:tab/>
        <w:t>L</w:t>
      </w:r>
      <w:r w:rsidR="000A43C7" w:rsidRPr="008D59E7">
        <w:rPr>
          <w:lang w:bidi="ar-DZ"/>
        </w:rPr>
        <w:t xml:space="preserve">a production universitaire et scientifique autour de </w:t>
      </w:r>
      <w:smartTag w:uri="urn:schemas-microsoft-com:office:smarttags" w:element="PersonName">
        <w:smartTagPr>
          <w:attr w:name="ProductID" w:val="la VCF"/>
        </w:smartTagPr>
        <w:r w:rsidR="000A43C7" w:rsidRPr="008D59E7">
          <w:rPr>
            <w:lang w:bidi="ar-DZ"/>
          </w:rPr>
          <w:t>la VCF</w:t>
        </w:r>
      </w:smartTag>
      <w:r w:rsidR="000A43C7" w:rsidRPr="008D59E7">
        <w:rPr>
          <w:lang w:bidi="ar-DZ"/>
        </w:rPr>
        <w:t xml:space="preserve"> dans certaines disciplines</w:t>
      </w:r>
      <w:r w:rsidR="004009C7" w:rsidRPr="008D59E7">
        <w:rPr>
          <w:lang w:bidi="ar-DZ"/>
        </w:rPr>
        <w:t> :</w:t>
      </w:r>
      <w:r w:rsidR="000A43C7" w:rsidRPr="008D59E7">
        <w:rPr>
          <w:lang w:bidi="ar-DZ"/>
        </w:rPr>
        <w:t xml:space="preserve"> Criminologie, Sociologie, Psychologie, Droit, sciences de l</w:t>
      </w:r>
      <w:r w:rsidR="00B079B2">
        <w:rPr>
          <w:lang w:bidi="ar-DZ"/>
        </w:rPr>
        <w:t>’</w:t>
      </w:r>
      <w:r w:rsidR="000A43C7" w:rsidRPr="008D59E7">
        <w:rPr>
          <w:lang w:bidi="ar-DZ"/>
        </w:rPr>
        <w:t xml:space="preserve">Information et de </w:t>
      </w:r>
      <w:smartTag w:uri="urn:schemas-microsoft-com:office:smarttags" w:element="PersonName">
        <w:smartTagPr>
          <w:attr w:name="ProductID" w:val="la Communication"/>
        </w:smartTagPr>
        <w:r w:rsidR="000A43C7" w:rsidRPr="008D59E7">
          <w:rPr>
            <w:lang w:bidi="ar-DZ"/>
          </w:rPr>
          <w:t>la Communication</w:t>
        </w:r>
      </w:smartTag>
      <w:r w:rsidR="000A43C7" w:rsidRPr="008D59E7">
        <w:rPr>
          <w:lang w:bidi="ar-DZ"/>
        </w:rPr>
        <w:t>, Médecine légale;</w:t>
      </w:r>
    </w:p>
    <w:p w:rsidR="000A43C7" w:rsidRPr="008D59E7" w:rsidRDefault="004C2804" w:rsidP="004C2804">
      <w:pPr>
        <w:pStyle w:val="SingleTxt"/>
        <w:tabs>
          <w:tab w:val="right" w:pos="1685"/>
        </w:tabs>
        <w:ind w:left="1742" w:hanging="475"/>
        <w:rPr>
          <w:lang w:bidi="ar-DZ"/>
        </w:rPr>
      </w:pPr>
      <w:r w:rsidRPr="008D59E7">
        <w:rPr>
          <w:lang w:bidi="ar-DZ"/>
        </w:rPr>
        <w:tab/>
      </w:r>
      <w:r w:rsidR="0083157D" w:rsidRPr="008D59E7">
        <w:rPr>
          <w:lang w:bidi="ar-DZ"/>
        </w:rPr>
        <w:t>–</w:t>
      </w:r>
      <w:r w:rsidRPr="008D59E7">
        <w:rPr>
          <w:lang w:bidi="ar-DZ"/>
        </w:rPr>
        <w:tab/>
        <w:t>L</w:t>
      </w:r>
      <w:r w:rsidR="000A43C7" w:rsidRPr="008D59E7">
        <w:rPr>
          <w:lang w:bidi="ar-DZ"/>
        </w:rPr>
        <w:t>a production littéraire, cinématographique et artistique en général ayant pour thème la VCF;</w:t>
      </w:r>
    </w:p>
    <w:p w:rsidR="000A43C7" w:rsidRPr="008D59E7" w:rsidRDefault="004C2804" w:rsidP="004C2804">
      <w:pPr>
        <w:pStyle w:val="SingleTxt"/>
        <w:tabs>
          <w:tab w:val="right" w:pos="1685"/>
        </w:tabs>
        <w:ind w:left="1742" w:hanging="475"/>
        <w:rPr>
          <w:lang w:bidi="ar-DZ"/>
        </w:rPr>
      </w:pPr>
      <w:r w:rsidRPr="008D59E7">
        <w:rPr>
          <w:lang w:bidi="ar-DZ"/>
        </w:rPr>
        <w:tab/>
      </w:r>
      <w:r w:rsidR="0083157D" w:rsidRPr="008D59E7">
        <w:rPr>
          <w:lang w:bidi="ar-DZ"/>
        </w:rPr>
        <w:t>–</w:t>
      </w:r>
      <w:r w:rsidRPr="008D59E7">
        <w:rPr>
          <w:lang w:bidi="ar-DZ"/>
        </w:rPr>
        <w:tab/>
        <w:t>L</w:t>
      </w:r>
      <w:r w:rsidR="000A43C7" w:rsidRPr="008D59E7">
        <w:rPr>
          <w:lang w:bidi="ar-DZ"/>
        </w:rPr>
        <w:t>a production journalistique consacrée à la VCF;</w:t>
      </w:r>
    </w:p>
    <w:p w:rsidR="000A43C7" w:rsidRPr="008D59E7" w:rsidRDefault="004C2804" w:rsidP="004C2804">
      <w:pPr>
        <w:pStyle w:val="SingleTxt"/>
        <w:tabs>
          <w:tab w:val="right" w:pos="1685"/>
        </w:tabs>
        <w:ind w:left="1742" w:hanging="475"/>
        <w:rPr>
          <w:lang w:bidi="ar-DZ"/>
        </w:rPr>
      </w:pPr>
      <w:r w:rsidRPr="008D59E7">
        <w:rPr>
          <w:lang w:bidi="ar-DZ"/>
        </w:rPr>
        <w:tab/>
      </w:r>
      <w:r w:rsidR="0083157D" w:rsidRPr="008D59E7">
        <w:rPr>
          <w:lang w:bidi="ar-DZ"/>
        </w:rPr>
        <w:t>–</w:t>
      </w:r>
      <w:r w:rsidRPr="008D59E7">
        <w:rPr>
          <w:lang w:bidi="ar-DZ"/>
        </w:rPr>
        <w:tab/>
        <w:t>L</w:t>
      </w:r>
      <w:r w:rsidR="000A43C7" w:rsidRPr="008D59E7">
        <w:rPr>
          <w:lang w:bidi="ar-DZ"/>
        </w:rPr>
        <w:t>es textes de loi et réglementaires régissant de manière directe la VCF;</w:t>
      </w:r>
    </w:p>
    <w:p w:rsidR="000A43C7" w:rsidRPr="008D59E7" w:rsidRDefault="004C2804" w:rsidP="004C2804">
      <w:pPr>
        <w:pStyle w:val="SingleTxt"/>
        <w:tabs>
          <w:tab w:val="right" w:pos="1685"/>
        </w:tabs>
        <w:ind w:left="1742" w:hanging="475"/>
        <w:rPr>
          <w:lang w:bidi="ar-DZ"/>
        </w:rPr>
      </w:pPr>
      <w:r w:rsidRPr="008D59E7">
        <w:rPr>
          <w:lang w:bidi="ar-DZ"/>
        </w:rPr>
        <w:tab/>
      </w:r>
      <w:r w:rsidR="0083157D" w:rsidRPr="008D59E7">
        <w:rPr>
          <w:lang w:bidi="ar-DZ"/>
        </w:rPr>
        <w:t>–</w:t>
      </w:r>
      <w:r w:rsidRPr="008D59E7">
        <w:rPr>
          <w:lang w:bidi="ar-DZ"/>
        </w:rPr>
        <w:tab/>
        <w:t>L</w:t>
      </w:r>
      <w:r w:rsidR="000A43C7" w:rsidRPr="008D59E7">
        <w:rPr>
          <w:lang w:bidi="ar-DZ"/>
        </w:rPr>
        <w:t>e répertoire des associations, réseaux et centres d</w:t>
      </w:r>
      <w:r w:rsidR="00B079B2">
        <w:rPr>
          <w:lang w:bidi="ar-DZ"/>
        </w:rPr>
        <w:t>’</w:t>
      </w:r>
      <w:r w:rsidR="000A43C7" w:rsidRPr="008D59E7">
        <w:rPr>
          <w:lang w:bidi="ar-DZ"/>
        </w:rPr>
        <w:t>écoute consacrés à la prise en charge des femmes victimes de violence.</w:t>
      </w:r>
    </w:p>
    <w:p w:rsidR="000A43C7" w:rsidRPr="008D59E7" w:rsidRDefault="000A43C7" w:rsidP="00647129">
      <w:pPr>
        <w:pStyle w:val="SingleTxt"/>
        <w:keepNext/>
        <w:keepLines/>
        <w:rPr>
          <w:u w:val="single"/>
          <w:lang w:bidi="ar-DZ"/>
        </w:rPr>
      </w:pPr>
      <w:r w:rsidRPr="008D59E7">
        <w:rPr>
          <w:u w:val="single"/>
          <w:lang w:bidi="ar-DZ"/>
        </w:rPr>
        <w:t>Axes principaux dans la mise en place du système d</w:t>
      </w:r>
      <w:r w:rsidR="00B079B2">
        <w:rPr>
          <w:u w:val="single"/>
          <w:lang w:bidi="ar-DZ"/>
        </w:rPr>
        <w:t>’</w:t>
      </w:r>
      <w:r w:rsidRPr="008D59E7">
        <w:rPr>
          <w:u w:val="single"/>
          <w:lang w:bidi="ar-DZ"/>
        </w:rPr>
        <w:t>information</w:t>
      </w:r>
      <w:r w:rsidR="004009C7" w:rsidRPr="008D59E7">
        <w:rPr>
          <w:u w:val="single"/>
          <w:lang w:bidi="ar-DZ"/>
        </w:rPr>
        <w:t> :</w:t>
      </w:r>
    </w:p>
    <w:p w:rsidR="000A43C7" w:rsidRPr="008D59E7" w:rsidRDefault="00E94198" w:rsidP="00647129">
      <w:pPr>
        <w:pStyle w:val="SingleTxt"/>
        <w:keepNext/>
        <w:keepLines/>
        <w:rPr>
          <w:lang w:bidi="ar-DZ"/>
        </w:rPr>
      </w:pPr>
      <w:r>
        <w:rPr>
          <w:lang w:bidi="ar-DZ"/>
        </w:rPr>
        <w:tab/>
      </w:r>
      <w:r w:rsidR="000A43C7" w:rsidRPr="008D59E7">
        <w:rPr>
          <w:lang w:bidi="ar-DZ"/>
        </w:rPr>
        <w:t>Ils se déclinent dans deux directions</w:t>
      </w:r>
      <w:r w:rsidR="004009C7" w:rsidRPr="008D59E7">
        <w:rPr>
          <w:lang w:bidi="ar-DZ"/>
        </w:rPr>
        <w:t> :</w:t>
      </w:r>
    </w:p>
    <w:p w:rsidR="000A43C7" w:rsidRPr="008D59E7" w:rsidRDefault="004C2804" w:rsidP="00647129">
      <w:pPr>
        <w:pStyle w:val="SingleTxt"/>
        <w:keepNext/>
        <w:keepLines/>
        <w:tabs>
          <w:tab w:val="right" w:pos="1685"/>
        </w:tabs>
        <w:ind w:left="1742" w:hanging="475"/>
        <w:rPr>
          <w:lang w:bidi="ar-DZ"/>
        </w:rPr>
      </w:pPr>
      <w:r w:rsidRPr="008D59E7">
        <w:rPr>
          <w:lang w:bidi="ar-DZ"/>
        </w:rPr>
        <w:tab/>
      </w:r>
      <w:r w:rsidR="0083157D" w:rsidRPr="008D59E7">
        <w:rPr>
          <w:lang w:bidi="ar-DZ"/>
        </w:rPr>
        <w:t>–</w:t>
      </w:r>
      <w:r w:rsidRPr="008D59E7">
        <w:rPr>
          <w:lang w:bidi="ar-DZ"/>
        </w:rPr>
        <w:tab/>
        <w:t>L</w:t>
      </w:r>
      <w:r w:rsidR="00B079B2">
        <w:rPr>
          <w:lang w:bidi="ar-DZ"/>
        </w:rPr>
        <w:t>’</w:t>
      </w:r>
      <w:r w:rsidR="000A43C7" w:rsidRPr="008D59E7">
        <w:rPr>
          <w:lang w:bidi="ar-DZ"/>
        </w:rPr>
        <w:t>approche sociologique</w:t>
      </w:r>
      <w:r w:rsidR="004009C7" w:rsidRPr="008D59E7">
        <w:rPr>
          <w:lang w:bidi="ar-DZ"/>
        </w:rPr>
        <w:t> :</w:t>
      </w:r>
      <w:r w:rsidR="000A43C7" w:rsidRPr="008D59E7">
        <w:rPr>
          <w:lang w:bidi="ar-DZ"/>
        </w:rPr>
        <w:t xml:space="preserve"> elle concerne en particulier la conception du canevas de collecte des données;</w:t>
      </w:r>
    </w:p>
    <w:p w:rsidR="000A43C7" w:rsidRPr="008D59E7" w:rsidRDefault="004C2804" w:rsidP="004C2804">
      <w:pPr>
        <w:pStyle w:val="SingleTxt"/>
        <w:tabs>
          <w:tab w:val="right" w:pos="1685"/>
        </w:tabs>
        <w:ind w:left="1742" w:hanging="475"/>
        <w:rPr>
          <w:lang w:bidi="ar-DZ"/>
        </w:rPr>
      </w:pPr>
      <w:r w:rsidRPr="008D59E7">
        <w:rPr>
          <w:lang w:bidi="ar-DZ"/>
        </w:rPr>
        <w:tab/>
      </w:r>
      <w:r w:rsidR="0083157D" w:rsidRPr="008D59E7">
        <w:rPr>
          <w:lang w:bidi="ar-DZ"/>
        </w:rPr>
        <w:t>–</w:t>
      </w:r>
      <w:r w:rsidRPr="008D59E7">
        <w:rPr>
          <w:lang w:bidi="ar-DZ"/>
        </w:rPr>
        <w:tab/>
        <w:t>L</w:t>
      </w:r>
      <w:r w:rsidR="000A43C7" w:rsidRPr="008D59E7">
        <w:rPr>
          <w:lang w:bidi="ar-DZ"/>
        </w:rPr>
        <w:t>a démarche informatique qui se compose de</w:t>
      </w:r>
      <w:r w:rsidR="004009C7" w:rsidRPr="008D59E7">
        <w:rPr>
          <w:lang w:bidi="ar-DZ"/>
        </w:rPr>
        <w:t> :</w:t>
      </w:r>
      <w:r w:rsidR="000A43C7" w:rsidRPr="008D59E7">
        <w:rPr>
          <w:lang w:bidi="ar-DZ"/>
        </w:rPr>
        <w:t xml:space="preserve"> la conception d</w:t>
      </w:r>
      <w:r w:rsidR="00B079B2">
        <w:rPr>
          <w:lang w:bidi="ar-DZ"/>
        </w:rPr>
        <w:t>’</w:t>
      </w:r>
      <w:r w:rsidR="000A43C7" w:rsidRPr="008D59E7">
        <w:rPr>
          <w:lang w:bidi="ar-DZ"/>
        </w:rPr>
        <w:t>une architecture technique ouverte et évolutive et le développement d</w:t>
      </w:r>
      <w:r w:rsidR="00B079B2">
        <w:rPr>
          <w:lang w:bidi="ar-DZ"/>
        </w:rPr>
        <w:t>’</w:t>
      </w:r>
      <w:r w:rsidR="000A43C7" w:rsidRPr="008D59E7">
        <w:rPr>
          <w:lang w:bidi="ar-DZ"/>
        </w:rPr>
        <w:t>une application ayant deux qualités</w:t>
      </w:r>
      <w:r w:rsidR="004009C7" w:rsidRPr="008D59E7">
        <w:rPr>
          <w:lang w:bidi="ar-DZ"/>
        </w:rPr>
        <w:t> :</w:t>
      </w:r>
      <w:r w:rsidR="000A43C7" w:rsidRPr="008D59E7">
        <w:rPr>
          <w:lang w:bidi="ar-DZ"/>
        </w:rPr>
        <w:t xml:space="preserve"> la simplicité de l</w:t>
      </w:r>
      <w:r w:rsidR="00B079B2">
        <w:rPr>
          <w:lang w:bidi="ar-DZ"/>
        </w:rPr>
        <w:t>’</w:t>
      </w:r>
      <w:r w:rsidR="000A43C7" w:rsidRPr="008D59E7">
        <w:rPr>
          <w:lang w:bidi="ar-DZ"/>
        </w:rPr>
        <w:t>utilisation et l</w:t>
      </w:r>
      <w:r w:rsidR="00B079B2">
        <w:rPr>
          <w:lang w:bidi="ar-DZ"/>
        </w:rPr>
        <w:t>’</w:t>
      </w:r>
      <w:r w:rsidR="000A43C7" w:rsidRPr="008D59E7">
        <w:rPr>
          <w:lang w:bidi="ar-DZ"/>
        </w:rPr>
        <w:t>économie dans la production.</w:t>
      </w:r>
    </w:p>
    <w:p w:rsidR="000A43C7" w:rsidRPr="008D59E7" w:rsidRDefault="000A43C7" w:rsidP="0083157D">
      <w:pPr>
        <w:pStyle w:val="SingleTxt"/>
        <w:rPr>
          <w:bCs/>
          <w:u w:val="single"/>
          <w:lang w:bidi="ar-DZ"/>
        </w:rPr>
      </w:pPr>
      <w:r w:rsidRPr="008D59E7">
        <w:rPr>
          <w:bCs/>
          <w:u w:val="single"/>
          <w:lang w:bidi="ar-DZ"/>
        </w:rPr>
        <w:t>Prise en charge des femmes victimes de violence</w:t>
      </w:r>
      <w:r w:rsidR="004009C7" w:rsidRPr="008D59E7">
        <w:rPr>
          <w:bCs/>
          <w:u w:val="single"/>
          <w:lang w:bidi="ar-DZ"/>
        </w:rPr>
        <w:t> :</w:t>
      </w:r>
    </w:p>
    <w:p w:rsidR="000A43C7" w:rsidRPr="008D59E7" w:rsidRDefault="004C2804" w:rsidP="0083157D">
      <w:pPr>
        <w:pStyle w:val="SingleTxt"/>
      </w:pPr>
      <w:r w:rsidRPr="008D59E7">
        <w:tab/>
      </w:r>
      <w:r w:rsidR="000A43C7" w:rsidRPr="008D59E7">
        <w:t>Des centres spécialisés dans la prise en charge des femmes victimes de toutes sortes de violences, et en situation de détresse, ont été ouverts, notamment</w:t>
      </w:r>
      <w:r w:rsidR="004009C7" w:rsidRPr="008D59E7">
        <w:t> :</w:t>
      </w:r>
    </w:p>
    <w:p w:rsidR="000A43C7" w:rsidRPr="008D59E7" w:rsidRDefault="004C2804" w:rsidP="004C2804">
      <w:pPr>
        <w:pStyle w:val="SingleTxt"/>
        <w:tabs>
          <w:tab w:val="right" w:pos="1685"/>
        </w:tabs>
        <w:ind w:left="1742" w:hanging="475"/>
      </w:pPr>
      <w:r w:rsidRPr="008D59E7">
        <w:tab/>
        <w:t>–</w:t>
      </w:r>
      <w:r w:rsidRPr="008D59E7">
        <w:tab/>
        <w:t>D</w:t>
      </w:r>
      <w:r w:rsidR="000A43C7" w:rsidRPr="008D59E7">
        <w:t>eux (02) centres nationaux d</w:t>
      </w:r>
      <w:r w:rsidR="00B079B2">
        <w:t>’</w:t>
      </w:r>
      <w:r w:rsidR="000A43C7" w:rsidRPr="008D59E7">
        <w:t>accueil et de prise en charge des femmes et des jeunes filles victimes de violences et en situation de détresse (wilaya de Tipaza –Bous maîl – et wilaya de Tlemcen);</w:t>
      </w:r>
    </w:p>
    <w:p w:rsidR="000A43C7" w:rsidRPr="008D59E7" w:rsidRDefault="004C2804" w:rsidP="004C2804">
      <w:pPr>
        <w:pStyle w:val="SingleTxt"/>
        <w:tabs>
          <w:tab w:val="right" w:pos="1685"/>
        </w:tabs>
        <w:ind w:left="1742" w:hanging="475"/>
      </w:pPr>
      <w:r w:rsidRPr="008D59E7">
        <w:tab/>
        <w:t>–</w:t>
      </w:r>
      <w:r w:rsidRPr="008D59E7">
        <w:tab/>
        <w:t>Tr</w:t>
      </w:r>
      <w:r w:rsidR="000A43C7" w:rsidRPr="008D59E7">
        <w:t xml:space="preserve">ois (03) </w:t>
      </w:r>
      <w:r w:rsidR="00B079B2">
        <w:t>« </w:t>
      </w:r>
      <w:r w:rsidR="000A43C7" w:rsidRPr="008D59E7">
        <w:t>Diar Errahma</w:t>
      </w:r>
      <w:r w:rsidR="00B079B2">
        <w:t> »</w:t>
      </w:r>
      <w:r w:rsidR="000A43C7" w:rsidRPr="008D59E7">
        <w:t> (maisons de retraite) à Alger, Constantine, et Oran;</w:t>
      </w:r>
    </w:p>
    <w:p w:rsidR="0083157D" w:rsidRPr="008D59E7" w:rsidRDefault="004C2804" w:rsidP="004C2804">
      <w:pPr>
        <w:pStyle w:val="SingleTxt"/>
        <w:tabs>
          <w:tab w:val="right" w:pos="1685"/>
        </w:tabs>
        <w:ind w:left="1742" w:hanging="475"/>
      </w:pPr>
      <w:r w:rsidRPr="008D59E7">
        <w:tab/>
        <w:t>–</w:t>
      </w:r>
      <w:r w:rsidRPr="008D59E7">
        <w:tab/>
        <w:t>L</w:t>
      </w:r>
      <w:r w:rsidR="000A43C7" w:rsidRPr="008D59E7">
        <w:t>a mise en service d</w:t>
      </w:r>
      <w:r w:rsidR="00B079B2">
        <w:t>’</w:t>
      </w:r>
      <w:r w:rsidR="000A43C7" w:rsidRPr="008D59E7">
        <w:t>une ligne téléphonique (numéro vert</w:t>
      </w:r>
      <w:r w:rsidR="004009C7" w:rsidRPr="008D59E7">
        <w:t> :</w:t>
      </w:r>
      <w:r w:rsidR="000A43C7" w:rsidRPr="008D59E7">
        <w:t xml:space="preserve"> 15 27);</w:t>
      </w:r>
    </w:p>
    <w:p w:rsidR="000A43C7" w:rsidRPr="008D59E7" w:rsidRDefault="004C2804" w:rsidP="004C2804">
      <w:pPr>
        <w:pStyle w:val="SingleTxt"/>
        <w:tabs>
          <w:tab w:val="right" w:pos="1685"/>
        </w:tabs>
        <w:ind w:left="1742" w:hanging="475"/>
      </w:pPr>
      <w:r w:rsidRPr="008D59E7">
        <w:tab/>
        <w:t>–</w:t>
      </w:r>
      <w:r w:rsidRPr="008D59E7">
        <w:tab/>
        <w:t>D</w:t>
      </w:r>
      <w:r w:rsidR="000A43C7" w:rsidRPr="008D59E7">
        <w:t>es cellules d</w:t>
      </w:r>
      <w:r w:rsidR="00B079B2">
        <w:t>’</w:t>
      </w:r>
      <w:r w:rsidR="000A43C7" w:rsidRPr="008D59E7">
        <w:t>écoute pluridisciplinaires de prise en charge psychologique, juridique, sociale et d</w:t>
      </w:r>
      <w:r w:rsidR="00B079B2">
        <w:t>’</w:t>
      </w:r>
      <w:r w:rsidR="000A43C7" w:rsidRPr="008D59E7">
        <w:t>orientation;</w:t>
      </w:r>
    </w:p>
    <w:p w:rsidR="000A43C7" w:rsidRPr="008D59E7" w:rsidRDefault="004C2804" w:rsidP="004C2804">
      <w:pPr>
        <w:pStyle w:val="SingleTxt"/>
        <w:tabs>
          <w:tab w:val="right" w:pos="1685"/>
        </w:tabs>
        <w:ind w:left="1742" w:hanging="475"/>
      </w:pPr>
      <w:r w:rsidRPr="008D59E7">
        <w:tab/>
        <w:t>–</w:t>
      </w:r>
      <w:r w:rsidRPr="008D59E7">
        <w:tab/>
        <w:t>L</w:t>
      </w:r>
      <w:r w:rsidR="000A43C7" w:rsidRPr="008D59E7">
        <w:t>a mise en place de cellules de proximité, d</w:t>
      </w:r>
      <w:r w:rsidR="00B079B2">
        <w:t>’</w:t>
      </w:r>
      <w:r w:rsidR="000A43C7" w:rsidRPr="008D59E7">
        <w:t>écoute et de prise en charge au niveau local.</w:t>
      </w:r>
    </w:p>
    <w:p w:rsidR="000A43C7" w:rsidRPr="008D59E7" w:rsidRDefault="000A43C7" w:rsidP="000A43C7">
      <w:pPr>
        <w:ind w:right="38"/>
        <w:jc w:val="center"/>
        <w:rPr>
          <w:rFonts w:ascii="Arial" w:hAnsi="Arial" w:cs="Arial"/>
          <w:bCs/>
        </w:rPr>
      </w:pPr>
    </w:p>
    <w:tbl>
      <w:tblPr>
        <w:tblW w:w="11017" w:type="dxa"/>
        <w:tblInd w:w="-308" w:type="dxa"/>
        <w:tblCellMar>
          <w:left w:w="70" w:type="dxa"/>
          <w:right w:w="70" w:type="dxa"/>
        </w:tblCellMar>
        <w:tblLook w:val="04A0" w:firstRow="1" w:lastRow="0" w:firstColumn="1" w:lastColumn="0" w:noHBand="0" w:noVBand="1"/>
      </w:tblPr>
      <w:tblGrid>
        <w:gridCol w:w="844"/>
        <w:gridCol w:w="993"/>
        <w:gridCol w:w="937"/>
        <w:gridCol w:w="1170"/>
        <w:gridCol w:w="905"/>
        <w:gridCol w:w="602"/>
        <w:gridCol w:w="1182"/>
        <w:gridCol w:w="844"/>
        <w:gridCol w:w="1226"/>
        <w:gridCol w:w="1275"/>
        <w:gridCol w:w="6"/>
        <w:gridCol w:w="1033"/>
      </w:tblGrid>
      <w:tr w:rsidR="000A43C7" w:rsidRPr="008D59E7" w:rsidTr="00234151">
        <w:trPr>
          <w:cantSplit/>
          <w:trHeight w:val="322"/>
        </w:trPr>
        <w:tc>
          <w:tcPr>
            <w:tcW w:w="0" w:type="auto"/>
            <w:gridSpan w:val="12"/>
            <w:tcBorders>
              <w:top w:val="nil"/>
              <w:left w:val="nil"/>
              <w:bottom w:val="nil"/>
              <w:right w:val="nil"/>
            </w:tcBorders>
            <w:noWrap/>
            <w:vAlign w:val="center"/>
          </w:tcPr>
          <w:p w:rsidR="000A43C7" w:rsidRPr="008D59E7" w:rsidRDefault="000A43C7" w:rsidP="000A43C7">
            <w:pPr>
              <w:ind w:right="38"/>
              <w:jc w:val="center"/>
              <w:rPr>
                <w:rFonts w:ascii="Arial" w:hAnsi="Arial" w:cs="Arial"/>
              </w:rPr>
            </w:pPr>
            <w:r w:rsidRPr="008D59E7">
              <w:rPr>
                <w:rFonts w:ascii="Arial" w:hAnsi="Arial" w:cs="Arial"/>
              </w:rPr>
              <w:t>DIAR ERRAHMA de la wilaya d</w:t>
            </w:r>
            <w:r w:rsidR="00B079B2">
              <w:rPr>
                <w:rFonts w:ascii="Arial" w:hAnsi="Arial" w:cs="Arial"/>
              </w:rPr>
              <w:t>’</w:t>
            </w:r>
            <w:r w:rsidRPr="008D59E7">
              <w:rPr>
                <w:rFonts w:ascii="Arial" w:hAnsi="Arial" w:cs="Arial"/>
              </w:rPr>
              <w:t>Oran (Misserghine)</w:t>
            </w:r>
          </w:p>
        </w:tc>
      </w:tr>
      <w:tr w:rsidR="000A43C7" w:rsidRPr="008D59E7" w:rsidTr="00234151">
        <w:trPr>
          <w:cantSplit/>
          <w:trHeight w:val="351"/>
        </w:trPr>
        <w:tc>
          <w:tcPr>
            <w:tcW w:w="0" w:type="auto"/>
            <w:gridSpan w:val="12"/>
            <w:tcBorders>
              <w:top w:val="nil"/>
              <w:left w:val="nil"/>
              <w:bottom w:val="nil"/>
              <w:right w:val="nil"/>
            </w:tcBorders>
            <w:noWrap/>
            <w:vAlign w:val="center"/>
          </w:tcPr>
          <w:p w:rsidR="000A43C7" w:rsidRPr="008D59E7" w:rsidRDefault="000A43C7" w:rsidP="000A43C7">
            <w:pPr>
              <w:ind w:right="38"/>
              <w:jc w:val="center"/>
              <w:rPr>
                <w:rFonts w:ascii="Arial" w:hAnsi="Arial" w:cs="Arial"/>
              </w:rPr>
            </w:pPr>
            <w:r w:rsidRPr="008D59E7">
              <w:rPr>
                <w:rFonts w:ascii="Arial" w:hAnsi="Arial" w:cs="Arial"/>
              </w:rPr>
              <w:t>prise en charge des femmes en situation de difficulté</w:t>
            </w:r>
          </w:p>
        </w:tc>
      </w:tr>
      <w:tr w:rsidR="000A43C7" w:rsidRPr="008D59E7" w:rsidTr="00234151">
        <w:trPr>
          <w:cantSplit/>
          <w:trHeight w:val="322"/>
        </w:trPr>
        <w:tc>
          <w:tcPr>
            <w:tcW w:w="0" w:type="auto"/>
            <w:tcBorders>
              <w:top w:val="nil"/>
              <w:left w:val="nil"/>
              <w:bottom w:val="nil"/>
              <w:right w:val="nil"/>
            </w:tcBorders>
            <w:noWrap/>
            <w:vAlign w:val="center"/>
          </w:tcPr>
          <w:p w:rsidR="000A43C7" w:rsidRPr="008D59E7" w:rsidRDefault="000A43C7" w:rsidP="000A43C7">
            <w:pPr>
              <w:ind w:right="38"/>
              <w:jc w:val="center"/>
              <w:rPr>
                <w:rFonts w:ascii="Arial" w:hAnsi="Arial" w:cs="Arial"/>
              </w:rPr>
            </w:pPr>
          </w:p>
        </w:tc>
        <w:tc>
          <w:tcPr>
            <w:tcW w:w="0" w:type="auto"/>
            <w:tcBorders>
              <w:top w:val="nil"/>
              <w:left w:val="nil"/>
              <w:bottom w:val="nil"/>
              <w:right w:val="nil"/>
            </w:tcBorders>
            <w:noWrap/>
            <w:vAlign w:val="center"/>
          </w:tcPr>
          <w:p w:rsidR="000A43C7" w:rsidRPr="008D59E7" w:rsidRDefault="000A43C7" w:rsidP="000A43C7">
            <w:pPr>
              <w:ind w:right="38"/>
              <w:jc w:val="center"/>
              <w:rPr>
                <w:rFonts w:ascii="Arial" w:hAnsi="Arial" w:cs="Arial"/>
              </w:rPr>
            </w:pPr>
          </w:p>
        </w:tc>
        <w:tc>
          <w:tcPr>
            <w:tcW w:w="0" w:type="auto"/>
            <w:tcBorders>
              <w:top w:val="nil"/>
              <w:left w:val="nil"/>
              <w:bottom w:val="nil"/>
              <w:right w:val="nil"/>
            </w:tcBorders>
            <w:noWrap/>
            <w:vAlign w:val="center"/>
          </w:tcPr>
          <w:p w:rsidR="000A43C7" w:rsidRPr="008D59E7" w:rsidRDefault="000A43C7" w:rsidP="000A43C7">
            <w:pPr>
              <w:ind w:right="38"/>
              <w:jc w:val="center"/>
              <w:rPr>
                <w:rFonts w:ascii="Arial" w:hAnsi="Arial" w:cs="Arial"/>
              </w:rPr>
            </w:pPr>
          </w:p>
        </w:tc>
        <w:tc>
          <w:tcPr>
            <w:tcW w:w="0" w:type="auto"/>
            <w:tcBorders>
              <w:top w:val="nil"/>
              <w:left w:val="nil"/>
              <w:bottom w:val="nil"/>
              <w:right w:val="nil"/>
            </w:tcBorders>
            <w:noWrap/>
            <w:vAlign w:val="center"/>
          </w:tcPr>
          <w:p w:rsidR="000A43C7" w:rsidRPr="008D59E7" w:rsidRDefault="000A43C7" w:rsidP="000A43C7">
            <w:pPr>
              <w:ind w:right="38"/>
              <w:jc w:val="center"/>
              <w:rPr>
                <w:rFonts w:ascii="Arial" w:hAnsi="Arial" w:cs="Arial"/>
              </w:rPr>
            </w:pPr>
          </w:p>
        </w:tc>
        <w:tc>
          <w:tcPr>
            <w:tcW w:w="0" w:type="auto"/>
            <w:tcBorders>
              <w:top w:val="nil"/>
              <w:left w:val="nil"/>
              <w:bottom w:val="nil"/>
              <w:right w:val="nil"/>
            </w:tcBorders>
            <w:noWrap/>
            <w:vAlign w:val="center"/>
          </w:tcPr>
          <w:p w:rsidR="000A43C7" w:rsidRPr="008D59E7" w:rsidRDefault="000A43C7" w:rsidP="000A43C7">
            <w:pPr>
              <w:ind w:right="38"/>
              <w:jc w:val="center"/>
              <w:rPr>
                <w:rFonts w:ascii="Arial" w:hAnsi="Arial" w:cs="Arial"/>
              </w:rPr>
            </w:pPr>
          </w:p>
        </w:tc>
        <w:tc>
          <w:tcPr>
            <w:tcW w:w="0" w:type="auto"/>
            <w:tcBorders>
              <w:top w:val="nil"/>
              <w:left w:val="nil"/>
              <w:bottom w:val="nil"/>
              <w:right w:val="nil"/>
            </w:tcBorders>
            <w:noWrap/>
            <w:vAlign w:val="center"/>
          </w:tcPr>
          <w:p w:rsidR="000A43C7" w:rsidRPr="008D59E7" w:rsidRDefault="000A43C7" w:rsidP="000A43C7">
            <w:pPr>
              <w:ind w:right="38"/>
              <w:jc w:val="center"/>
              <w:rPr>
                <w:rFonts w:ascii="Arial" w:hAnsi="Arial" w:cs="Arial"/>
              </w:rPr>
            </w:pPr>
          </w:p>
        </w:tc>
        <w:tc>
          <w:tcPr>
            <w:tcW w:w="0" w:type="auto"/>
            <w:tcBorders>
              <w:top w:val="nil"/>
              <w:left w:val="nil"/>
              <w:bottom w:val="nil"/>
              <w:right w:val="nil"/>
            </w:tcBorders>
            <w:noWrap/>
            <w:vAlign w:val="center"/>
          </w:tcPr>
          <w:p w:rsidR="000A43C7" w:rsidRPr="008D59E7" w:rsidRDefault="000A43C7" w:rsidP="000A43C7">
            <w:pPr>
              <w:ind w:right="38"/>
              <w:jc w:val="center"/>
              <w:rPr>
                <w:rFonts w:ascii="Arial" w:hAnsi="Arial" w:cs="Arial"/>
              </w:rPr>
            </w:pPr>
          </w:p>
        </w:tc>
        <w:tc>
          <w:tcPr>
            <w:tcW w:w="0" w:type="auto"/>
            <w:tcBorders>
              <w:top w:val="nil"/>
              <w:left w:val="nil"/>
              <w:bottom w:val="nil"/>
              <w:right w:val="nil"/>
            </w:tcBorders>
            <w:noWrap/>
            <w:vAlign w:val="center"/>
          </w:tcPr>
          <w:p w:rsidR="000A43C7" w:rsidRPr="008D59E7" w:rsidRDefault="000A43C7" w:rsidP="000A43C7">
            <w:pPr>
              <w:ind w:right="38"/>
              <w:jc w:val="center"/>
              <w:rPr>
                <w:rFonts w:ascii="Arial" w:hAnsi="Arial" w:cs="Arial"/>
              </w:rPr>
            </w:pPr>
          </w:p>
        </w:tc>
        <w:tc>
          <w:tcPr>
            <w:tcW w:w="0" w:type="auto"/>
            <w:tcBorders>
              <w:top w:val="nil"/>
              <w:left w:val="nil"/>
              <w:bottom w:val="nil"/>
              <w:right w:val="nil"/>
            </w:tcBorders>
            <w:noWrap/>
            <w:vAlign w:val="center"/>
          </w:tcPr>
          <w:p w:rsidR="000A43C7" w:rsidRPr="008D59E7" w:rsidRDefault="000A43C7" w:rsidP="000A43C7">
            <w:pPr>
              <w:ind w:right="38"/>
              <w:jc w:val="center"/>
              <w:rPr>
                <w:rFonts w:ascii="Arial" w:hAnsi="Arial" w:cs="Arial"/>
              </w:rPr>
            </w:pPr>
          </w:p>
        </w:tc>
        <w:tc>
          <w:tcPr>
            <w:tcW w:w="0" w:type="auto"/>
            <w:gridSpan w:val="2"/>
            <w:tcBorders>
              <w:top w:val="nil"/>
              <w:left w:val="nil"/>
              <w:bottom w:val="nil"/>
              <w:right w:val="nil"/>
            </w:tcBorders>
            <w:noWrap/>
            <w:vAlign w:val="center"/>
          </w:tcPr>
          <w:p w:rsidR="000A43C7" w:rsidRPr="008D59E7" w:rsidRDefault="000A43C7" w:rsidP="000A43C7">
            <w:pPr>
              <w:ind w:right="38"/>
              <w:jc w:val="center"/>
              <w:rPr>
                <w:rFonts w:ascii="Arial" w:hAnsi="Arial" w:cs="Arial"/>
              </w:rPr>
            </w:pPr>
          </w:p>
        </w:tc>
        <w:tc>
          <w:tcPr>
            <w:tcW w:w="0" w:type="auto"/>
            <w:tcBorders>
              <w:top w:val="nil"/>
              <w:left w:val="nil"/>
              <w:bottom w:val="nil"/>
              <w:right w:val="nil"/>
            </w:tcBorders>
            <w:noWrap/>
            <w:vAlign w:val="center"/>
          </w:tcPr>
          <w:p w:rsidR="000A43C7" w:rsidRPr="008D59E7" w:rsidRDefault="000A43C7" w:rsidP="000A43C7">
            <w:pPr>
              <w:ind w:right="38"/>
              <w:jc w:val="center"/>
              <w:rPr>
                <w:rFonts w:ascii="Arial" w:hAnsi="Arial" w:cs="Arial"/>
              </w:rPr>
            </w:pPr>
          </w:p>
        </w:tc>
      </w:tr>
      <w:tr w:rsidR="000A43C7" w:rsidRPr="008D59E7" w:rsidTr="00234151">
        <w:trPr>
          <w:cantSplit/>
          <w:trHeight w:val="322"/>
        </w:trPr>
        <w:tc>
          <w:tcPr>
            <w:tcW w:w="0" w:type="auto"/>
            <w:tcBorders>
              <w:top w:val="nil"/>
              <w:left w:val="nil"/>
              <w:bottom w:val="nil"/>
              <w:right w:val="nil"/>
            </w:tcBorders>
            <w:vAlign w:val="center"/>
          </w:tcPr>
          <w:p w:rsidR="000A43C7" w:rsidRPr="008D59E7" w:rsidRDefault="000A43C7" w:rsidP="000A43C7">
            <w:pPr>
              <w:ind w:right="38"/>
              <w:jc w:val="center"/>
              <w:rPr>
                <w:rFonts w:ascii="Arial" w:hAnsi="Arial" w:cs="Arial"/>
              </w:rPr>
            </w:pPr>
          </w:p>
        </w:tc>
        <w:tc>
          <w:tcPr>
            <w:tcW w:w="0" w:type="auto"/>
            <w:vMerge w:val="restart"/>
            <w:tcBorders>
              <w:top w:val="single" w:sz="4" w:space="0" w:color="auto"/>
              <w:left w:val="single" w:sz="4" w:space="0" w:color="auto"/>
              <w:bottom w:val="single" w:sz="4" w:space="0" w:color="000000"/>
              <w:right w:val="single" w:sz="4" w:space="0" w:color="auto"/>
            </w:tcBorders>
            <w:vAlign w:val="center"/>
          </w:tcPr>
          <w:p w:rsidR="000A43C7" w:rsidRPr="008D59E7" w:rsidRDefault="000A43C7" w:rsidP="000A43C7">
            <w:pPr>
              <w:ind w:right="38"/>
              <w:jc w:val="center"/>
              <w:rPr>
                <w:rFonts w:ascii="Arial" w:hAnsi="Arial" w:cs="Arial"/>
              </w:rPr>
            </w:pPr>
            <w:r w:rsidRPr="008D59E7">
              <w:rPr>
                <w:rFonts w:ascii="Arial" w:hAnsi="Arial" w:cs="Arial"/>
              </w:rPr>
              <w:t xml:space="preserve">Nombre </w:t>
            </w:r>
          </w:p>
          <w:p w:rsidR="000A43C7" w:rsidRPr="008D59E7" w:rsidRDefault="000A43C7" w:rsidP="000A43C7">
            <w:pPr>
              <w:ind w:right="38"/>
              <w:jc w:val="center"/>
              <w:rPr>
                <w:rFonts w:ascii="Arial" w:hAnsi="Arial" w:cs="Arial"/>
              </w:rPr>
            </w:pPr>
            <w:r w:rsidRPr="008D59E7">
              <w:rPr>
                <w:rFonts w:ascii="Arial" w:hAnsi="Arial" w:cs="Arial"/>
              </w:rPr>
              <w:t xml:space="preserve">de </w:t>
            </w:r>
          </w:p>
          <w:p w:rsidR="000A43C7" w:rsidRPr="008D59E7" w:rsidRDefault="000A43C7" w:rsidP="000A43C7">
            <w:pPr>
              <w:ind w:right="38"/>
              <w:jc w:val="center"/>
              <w:rPr>
                <w:rFonts w:ascii="Arial" w:hAnsi="Arial" w:cs="Arial"/>
              </w:rPr>
            </w:pPr>
            <w:r w:rsidRPr="008D59E7">
              <w:rPr>
                <w:rFonts w:ascii="Arial" w:hAnsi="Arial" w:cs="Arial"/>
              </w:rPr>
              <w:t>femmes admises</w:t>
            </w:r>
          </w:p>
        </w:tc>
        <w:tc>
          <w:tcPr>
            <w:tcW w:w="0" w:type="auto"/>
            <w:gridSpan w:val="2"/>
            <w:tcBorders>
              <w:top w:val="single" w:sz="4" w:space="0" w:color="auto"/>
              <w:left w:val="nil"/>
              <w:bottom w:val="single" w:sz="4" w:space="0" w:color="auto"/>
              <w:right w:val="single" w:sz="4" w:space="0" w:color="000000"/>
            </w:tcBorders>
            <w:vAlign w:val="center"/>
          </w:tcPr>
          <w:p w:rsidR="000A43C7" w:rsidRPr="008D59E7" w:rsidRDefault="000A43C7" w:rsidP="000A43C7">
            <w:pPr>
              <w:ind w:right="38"/>
              <w:jc w:val="center"/>
              <w:rPr>
                <w:rFonts w:ascii="Arial" w:hAnsi="Arial" w:cs="Arial"/>
              </w:rPr>
            </w:pPr>
            <w:r w:rsidRPr="008D59E7">
              <w:rPr>
                <w:rFonts w:ascii="Arial" w:hAnsi="Arial" w:cs="Arial"/>
              </w:rPr>
              <w:t>Nature de la violence</w:t>
            </w:r>
          </w:p>
        </w:tc>
        <w:tc>
          <w:tcPr>
            <w:tcW w:w="0" w:type="auto"/>
            <w:gridSpan w:val="4"/>
            <w:tcBorders>
              <w:top w:val="single" w:sz="4" w:space="0" w:color="auto"/>
              <w:left w:val="nil"/>
              <w:bottom w:val="single" w:sz="4" w:space="0" w:color="auto"/>
              <w:right w:val="single" w:sz="4" w:space="0" w:color="000000"/>
            </w:tcBorders>
            <w:vAlign w:val="center"/>
          </w:tcPr>
          <w:p w:rsidR="000A43C7" w:rsidRPr="008D59E7" w:rsidRDefault="000A43C7" w:rsidP="000A43C7">
            <w:pPr>
              <w:ind w:right="38"/>
              <w:jc w:val="center"/>
              <w:rPr>
                <w:rFonts w:ascii="Arial" w:hAnsi="Arial" w:cs="Arial"/>
              </w:rPr>
            </w:pPr>
            <w:r w:rsidRPr="008D59E7">
              <w:rPr>
                <w:rFonts w:ascii="Arial" w:hAnsi="Arial" w:cs="Arial"/>
              </w:rPr>
              <w:t>Motif de l</w:t>
            </w:r>
            <w:r w:rsidR="00B079B2">
              <w:rPr>
                <w:rFonts w:ascii="Arial" w:hAnsi="Arial" w:cs="Arial"/>
              </w:rPr>
              <w:t>’</w:t>
            </w:r>
            <w:r w:rsidRPr="008D59E7">
              <w:rPr>
                <w:rFonts w:ascii="Arial" w:hAnsi="Arial" w:cs="Arial"/>
              </w:rPr>
              <w:t>admission</w:t>
            </w:r>
          </w:p>
        </w:tc>
        <w:tc>
          <w:tcPr>
            <w:tcW w:w="0" w:type="auto"/>
            <w:vMerge w:val="restart"/>
            <w:tcBorders>
              <w:top w:val="single" w:sz="4" w:space="0" w:color="auto"/>
              <w:left w:val="single" w:sz="4" w:space="0" w:color="auto"/>
              <w:bottom w:val="single" w:sz="4" w:space="0" w:color="000000"/>
              <w:right w:val="single" w:sz="4" w:space="0" w:color="auto"/>
            </w:tcBorders>
            <w:vAlign w:val="center"/>
          </w:tcPr>
          <w:p w:rsidR="000A43C7" w:rsidRPr="008D59E7" w:rsidRDefault="000A43C7" w:rsidP="000A43C7">
            <w:pPr>
              <w:ind w:right="38"/>
              <w:jc w:val="center"/>
              <w:rPr>
                <w:rFonts w:ascii="Arial" w:hAnsi="Arial" w:cs="Arial"/>
              </w:rPr>
            </w:pPr>
            <w:r w:rsidRPr="008D59E7">
              <w:rPr>
                <w:rFonts w:ascii="Arial" w:hAnsi="Arial" w:cs="Arial"/>
              </w:rPr>
              <w:t>Nombre de femmes réinsérées</w:t>
            </w:r>
          </w:p>
        </w:tc>
        <w:tc>
          <w:tcPr>
            <w:tcW w:w="0" w:type="auto"/>
            <w:gridSpan w:val="3"/>
            <w:tcBorders>
              <w:top w:val="single" w:sz="4" w:space="0" w:color="auto"/>
              <w:left w:val="nil"/>
              <w:bottom w:val="single" w:sz="4" w:space="0" w:color="auto"/>
              <w:right w:val="single" w:sz="4" w:space="0" w:color="000000"/>
            </w:tcBorders>
            <w:vAlign w:val="center"/>
          </w:tcPr>
          <w:p w:rsidR="000A43C7" w:rsidRPr="008D59E7" w:rsidRDefault="000A43C7" w:rsidP="000A43C7">
            <w:pPr>
              <w:ind w:right="38"/>
              <w:jc w:val="center"/>
              <w:rPr>
                <w:rFonts w:ascii="Arial" w:hAnsi="Arial" w:cs="Arial"/>
              </w:rPr>
            </w:pPr>
            <w:r w:rsidRPr="008D59E7">
              <w:rPr>
                <w:rFonts w:ascii="Arial" w:hAnsi="Arial" w:cs="Arial"/>
              </w:rPr>
              <w:t xml:space="preserve">Nature de </w:t>
            </w:r>
          </w:p>
          <w:p w:rsidR="000A43C7" w:rsidRPr="008D59E7" w:rsidRDefault="000A43C7" w:rsidP="000A43C7">
            <w:pPr>
              <w:ind w:right="38"/>
              <w:jc w:val="center"/>
              <w:rPr>
                <w:rFonts w:ascii="Arial" w:hAnsi="Arial" w:cs="Arial"/>
              </w:rPr>
            </w:pPr>
            <w:r w:rsidRPr="008D59E7">
              <w:rPr>
                <w:rFonts w:ascii="Arial" w:hAnsi="Arial" w:cs="Arial"/>
              </w:rPr>
              <w:t>l</w:t>
            </w:r>
            <w:r w:rsidR="00B079B2">
              <w:rPr>
                <w:rFonts w:ascii="Arial" w:hAnsi="Arial" w:cs="Arial"/>
              </w:rPr>
              <w:t>’</w:t>
            </w:r>
            <w:r w:rsidRPr="008D59E7">
              <w:rPr>
                <w:rFonts w:ascii="Arial" w:hAnsi="Arial" w:cs="Arial"/>
              </w:rPr>
              <w:t>insertion</w:t>
            </w:r>
          </w:p>
        </w:tc>
      </w:tr>
      <w:tr w:rsidR="000A43C7" w:rsidRPr="008D59E7" w:rsidTr="00234151">
        <w:trPr>
          <w:cantSplit/>
          <w:trHeight w:val="673"/>
        </w:trPr>
        <w:tc>
          <w:tcPr>
            <w:tcW w:w="0" w:type="auto"/>
            <w:tcBorders>
              <w:top w:val="nil"/>
              <w:left w:val="nil"/>
              <w:bottom w:val="nil"/>
              <w:right w:val="nil"/>
            </w:tcBorders>
            <w:vAlign w:val="center"/>
          </w:tcPr>
          <w:p w:rsidR="000A43C7" w:rsidRPr="008D59E7" w:rsidRDefault="000A43C7" w:rsidP="000A43C7">
            <w:pPr>
              <w:ind w:right="38"/>
              <w:jc w:val="center"/>
              <w:rPr>
                <w:rFonts w:ascii="Arial" w:hAnsi="Arial" w:cs="Arial"/>
              </w:rPr>
            </w:pPr>
          </w:p>
        </w:tc>
        <w:tc>
          <w:tcPr>
            <w:tcW w:w="0" w:type="auto"/>
            <w:vMerge/>
            <w:tcBorders>
              <w:top w:val="single" w:sz="4" w:space="0" w:color="auto"/>
              <w:left w:val="single" w:sz="4" w:space="0" w:color="auto"/>
              <w:bottom w:val="single" w:sz="4" w:space="0" w:color="000000"/>
              <w:right w:val="single" w:sz="4" w:space="0" w:color="auto"/>
            </w:tcBorders>
            <w:vAlign w:val="center"/>
          </w:tcPr>
          <w:p w:rsidR="000A43C7" w:rsidRPr="008D59E7" w:rsidRDefault="000A43C7" w:rsidP="000A43C7">
            <w:pPr>
              <w:ind w:right="38"/>
              <w:jc w:val="center"/>
              <w:rPr>
                <w:rFonts w:ascii="Arial" w:hAnsi="Arial" w:cs="Arial"/>
              </w:rPr>
            </w:pPr>
          </w:p>
        </w:tc>
        <w:tc>
          <w:tcPr>
            <w:tcW w:w="0" w:type="auto"/>
            <w:tcBorders>
              <w:top w:val="nil"/>
              <w:left w:val="nil"/>
              <w:bottom w:val="single" w:sz="4" w:space="0" w:color="auto"/>
              <w:right w:val="single" w:sz="4" w:space="0" w:color="auto"/>
            </w:tcBorders>
            <w:vAlign w:val="center"/>
          </w:tcPr>
          <w:p w:rsidR="000A43C7" w:rsidRPr="008D59E7" w:rsidRDefault="000A43C7" w:rsidP="000A43C7">
            <w:pPr>
              <w:ind w:right="38"/>
              <w:jc w:val="center"/>
              <w:rPr>
                <w:rFonts w:ascii="Arial" w:hAnsi="Arial" w:cs="Arial"/>
              </w:rPr>
            </w:pPr>
            <w:r w:rsidRPr="008D59E7">
              <w:rPr>
                <w:rFonts w:ascii="Arial" w:hAnsi="Arial" w:cs="Arial"/>
              </w:rPr>
              <w:t>Mentale</w:t>
            </w:r>
          </w:p>
        </w:tc>
        <w:tc>
          <w:tcPr>
            <w:tcW w:w="0" w:type="auto"/>
            <w:tcBorders>
              <w:top w:val="nil"/>
              <w:left w:val="nil"/>
              <w:bottom w:val="single" w:sz="4" w:space="0" w:color="auto"/>
              <w:right w:val="single" w:sz="4" w:space="0" w:color="auto"/>
            </w:tcBorders>
            <w:vAlign w:val="center"/>
          </w:tcPr>
          <w:p w:rsidR="000A43C7" w:rsidRPr="008D59E7" w:rsidRDefault="000A43C7" w:rsidP="000A43C7">
            <w:pPr>
              <w:ind w:right="38"/>
              <w:jc w:val="center"/>
              <w:rPr>
                <w:rFonts w:ascii="Arial" w:hAnsi="Arial" w:cs="Arial"/>
              </w:rPr>
            </w:pPr>
            <w:r w:rsidRPr="008D59E7">
              <w:rPr>
                <w:rFonts w:ascii="Arial" w:hAnsi="Arial" w:cs="Arial"/>
              </w:rPr>
              <w:t>Corporelle</w:t>
            </w:r>
          </w:p>
        </w:tc>
        <w:tc>
          <w:tcPr>
            <w:tcW w:w="0" w:type="auto"/>
            <w:tcBorders>
              <w:top w:val="nil"/>
              <w:left w:val="nil"/>
              <w:bottom w:val="single" w:sz="4" w:space="0" w:color="auto"/>
              <w:right w:val="single" w:sz="4" w:space="0" w:color="auto"/>
            </w:tcBorders>
            <w:vAlign w:val="center"/>
          </w:tcPr>
          <w:p w:rsidR="000A43C7" w:rsidRPr="008D59E7" w:rsidRDefault="000A43C7" w:rsidP="000A43C7">
            <w:pPr>
              <w:ind w:right="38"/>
              <w:jc w:val="center"/>
              <w:rPr>
                <w:rFonts w:ascii="Arial" w:hAnsi="Arial" w:cs="Arial"/>
              </w:rPr>
            </w:pPr>
            <w:r w:rsidRPr="008D59E7">
              <w:rPr>
                <w:rFonts w:ascii="Arial" w:hAnsi="Arial" w:cs="Arial"/>
              </w:rPr>
              <w:t>Divorce</w:t>
            </w:r>
          </w:p>
        </w:tc>
        <w:tc>
          <w:tcPr>
            <w:tcW w:w="0" w:type="auto"/>
            <w:tcBorders>
              <w:top w:val="nil"/>
              <w:left w:val="nil"/>
              <w:bottom w:val="single" w:sz="4" w:space="0" w:color="auto"/>
              <w:right w:val="single" w:sz="4" w:space="0" w:color="auto"/>
            </w:tcBorders>
            <w:vAlign w:val="center"/>
          </w:tcPr>
          <w:p w:rsidR="000A43C7" w:rsidRPr="008D59E7" w:rsidRDefault="000A43C7" w:rsidP="000A43C7">
            <w:pPr>
              <w:ind w:right="38"/>
              <w:jc w:val="center"/>
              <w:rPr>
                <w:rFonts w:ascii="Arial" w:hAnsi="Arial" w:cs="Arial"/>
              </w:rPr>
            </w:pPr>
            <w:r w:rsidRPr="008D59E7">
              <w:rPr>
                <w:rFonts w:ascii="Arial" w:hAnsi="Arial" w:cs="Arial"/>
              </w:rPr>
              <w:t>SDF</w:t>
            </w:r>
          </w:p>
        </w:tc>
        <w:tc>
          <w:tcPr>
            <w:tcW w:w="0" w:type="auto"/>
            <w:tcBorders>
              <w:top w:val="nil"/>
              <w:left w:val="nil"/>
              <w:bottom w:val="single" w:sz="4" w:space="0" w:color="auto"/>
              <w:right w:val="single" w:sz="4" w:space="0" w:color="auto"/>
            </w:tcBorders>
            <w:vAlign w:val="center"/>
          </w:tcPr>
          <w:p w:rsidR="000A43C7" w:rsidRPr="008D59E7" w:rsidRDefault="000A43C7" w:rsidP="000A43C7">
            <w:pPr>
              <w:ind w:right="38"/>
              <w:jc w:val="center"/>
              <w:rPr>
                <w:rFonts w:ascii="Arial" w:hAnsi="Arial" w:cs="Arial"/>
              </w:rPr>
            </w:pPr>
            <w:r w:rsidRPr="008D59E7">
              <w:rPr>
                <w:rFonts w:ascii="Arial" w:hAnsi="Arial" w:cs="Arial"/>
              </w:rPr>
              <w:t>Difficulté d</w:t>
            </w:r>
            <w:r w:rsidR="00B079B2">
              <w:rPr>
                <w:rFonts w:ascii="Arial" w:hAnsi="Arial" w:cs="Arial"/>
              </w:rPr>
              <w:t>’</w:t>
            </w:r>
            <w:r w:rsidRPr="008D59E7">
              <w:rPr>
                <w:rFonts w:ascii="Arial" w:hAnsi="Arial" w:cs="Arial"/>
              </w:rPr>
              <w:t>insertion</w:t>
            </w:r>
          </w:p>
        </w:tc>
        <w:tc>
          <w:tcPr>
            <w:tcW w:w="0" w:type="auto"/>
            <w:tcBorders>
              <w:top w:val="nil"/>
              <w:left w:val="nil"/>
              <w:bottom w:val="single" w:sz="4" w:space="0" w:color="auto"/>
              <w:right w:val="single" w:sz="4" w:space="0" w:color="auto"/>
            </w:tcBorders>
            <w:vAlign w:val="center"/>
          </w:tcPr>
          <w:p w:rsidR="000A43C7" w:rsidRPr="008D59E7" w:rsidRDefault="000A43C7" w:rsidP="000A43C7">
            <w:pPr>
              <w:ind w:right="38"/>
              <w:jc w:val="center"/>
              <w:rPr>
                <w:rFonts w:ascii="Arial" w:hAnsi="Arial" w:cs="Arial"/>
              </w:rPr>
            </w:pPr>
            <w:r w:rsidRPr="008D59E7">
              <w:rPr>
                <w:rFonts w:ascii="Arial" w:hAnsi="Arial" w:cs="Arial"/>
              </w:rPr>
              <w:t>Pupille de l</w:t>
            </w:r>
            <w:r w:rsidR="00B079B2">
              <w:rPr>
                <w:rFonts w:ascii="Arial" w:hAnsi="Arial" w:cs="Arial"/>
              </w:rPr>
              <w:t>’</w:t>
            </w:r>
            <w:r w:rsidRPr="008D59E7">
              <w:rPr>
                <w:rFonts w:ascii="Arial" w:hAnsi="Arial" w:cs="Arial"/>
              </w:rPr>
              <w:t>état</w:t>
            </w:r>
          </w:p>
        </w:tc>
        <w:tc>
          <w:tcPr>
            <w:tcW w:w="0" w:type="auto"/>
            <w:vMerge/>
            <w:tcBorders>
              <w:top w:val="single" w:sz="4" w:space="0" w:color="auto"/>
              <w:left w:val="single" w:sz="4" w:space="0" w:color="auto"/>
              <w:bottom w:val="single" w:sz="4" w:space="0" w:color="000000"/>
              <w:right w:val="single" w:sz="4" w:space="0" w:color="auto"/>
            </w:tcBorders>
            <w:vAlign w:val="center"/>
          </w:tcPr>
          <w:p w:rsidR="000A43C7" w:rsidRPr="008D59E7" w:rsidRDefault="000A43C7" w:rsidP="000A43C7">
            <w:pPr>
              <w:ind w:right="38"/>
              <w:jc w:val="center"/>
              <w:rPr>
                <w:rFonts w:ascii="Arial" w:hAnsi="Arial" w:cs="Arial"/>
              </w:rPr>
            </w:pPr>
          </w:p>
        </w:tc>
        <w:tc>
          <w:tcPr>
            <w:tcW w:w="0" w:type="auto"/>
            <w:tcBorders>
              <w:top w:val="nil"/>
              <w:left w:val="nil"/>
              <w:bottom w:val="single" w:sz="4" w:space="0" w:color="auto"/>
              <w:right w:val="single" w:sz="4" w:space="0" w:color="auto"/>
            </w:tcBorders>
            <w:vAlign w:val="center"/>
          </w:tcPr>
          <w:p w:rsidR="000A43C7" w:rsidRPr="008D59E7" w:rsidRDefault="000A43C7" w:rsidP="000A43C7">
            <w:pPr>
              <w:ind w:right="38"/>
              <w:jc w:val="center"/>
              <w:rPr>
                <w:rFonts w:ascii="Arial" w:hAnsi="Arial" w:cs="Arial"/>
              </w:rPr>
            </w:pPr>
            <w:r w:rsidRPr="008D59E7">
              <w:rPr>
                <w:rFonts w:ascii="Arial" w:hAnsi="Arial" w:cs="Arial"/>
              </w:rPr>
              <w:t>Profession-</w:t>
            </w:r>
            <w:r w:rsidR="00731649">
              <w:rPr>
                <w:rFonts w:ascii="Arial" w:hAnsi="Arial" w:cs="Arial"/>
              </w:rPr>
              <w:t>n</w:t>
            </w:r>
            <w:r w:rsidRPr="008D59E7">
              <w:rPr>
                <w:rFonts w:ascii="Arial" w:hAnsi="Arial" w:cs="Arial"/>
              </w:rPr>
              <w:t>elle</w:t>
            </w:r>
          </w:p>
        </w:tc>
        <w:tc>
          <w:tcPr>
            <w:tcW w:w="0" w:type="auto"/>
            <w:gridSpan w:val="2"/>
            <w:tcBorders>
              <w:top w:val="nil"/>
              <w:left w:val="nil"/>
              <w:bottom w:val="single" w:sz="4" w:space="0" w:color="auto"/>
              <w:right w:val="single" w:sz="4" w:space="0" w:color="auto"/>
            </w:tcBorders>
            <w:vAlign w:val="center"/>
          </w:tcPr>
          <w:p w:rsidR="000A43C7" w:rsidRPr="008D59E7" w:rsidRDefault="000A43C7" w:rsidP="000A43C7">
            <w:pPr>
              <w:ind w:right="38"/>
              <w:jc w:val="center"/>
              <w:rPr>
                <w:rFonts w:ascii="Arial" w:hAnsi="Arial" w:cs="Arial"/>
              </w:rPr>
            </w:pPr>
            <w:r w:rsidRPr="008D59E7">
              <w:rPr>
                <w:rFonts w:ascii="Arial" w:hAnsi="Arial" w:cs="Arial"/>
              </w:rPr>
              <w:t>Familiale</w:t>
            </w:r>
          </w:p>
        </w:tc>
      </w:tr>
      <w:tr w:rsidR="000A43C7" w:rsidRPr="008D59E7" w:rsidTr="00234151">
        <w:trPr>
          <w:cantSplit/>
          <w:trHeight w:val="322"/>
        </w:trPr>
        <w:tc>
          <w:tcPr>
            <w:tcW w:w="0" w:type="auto"/>
            <w:tcBorders>
              <w:top w:val="single" w:sz="4" w:space="0" w:color="auto"/>
              <w:left w:val="single" w:sz="4" w:space="0" w:color="auto"/>
              <w:bottom w:val="single" w:sz="4" w:space="0" w:color="auto"/>
              <w:right w:val="single" w:sz="4" w:space="0" w:color="auto"/>
            </w:tcBorders>
            <w:vAlign w:val="center"/>
          </w:tcPr>
          <w:p w:rsidR="000A43C7" w:rsidRPr="008D59E7" w:rsidRDefault="000A43C7" w:rsidP="000A43C7">
            <w:pPr>
              <w:ind w:right="38"/>
              <w:jc w:val="center"/>
              <w:rPr>
                <w:rFonts w:ascii="Arial" w:hAnsi="Arial" w:cs="Arial"/>
              </w:rPr>
            </w:pPr>
            <w:r w:rsidRPr="008D59E7">
              <w:rPr>
                <w:rFonts w:ascii="Arial" w:hAnsi="Arial" w:cs="Arial"/>
              </w:rPr>
              <w:t>2004</w:t>
            </w:r>
          </w:p>
        </w:tc>
        <w:tc>
          <w:tcPr>
            <w:tcW w:w="0" w:type="auto"/>
            <w:tcBorders>
              <w:top w:val="nil"/>
              <w:left w:val="nil"/>
              <w:bottom w:val="single" w:sz="4" w:space="0" w:color="auto"/>
              <w:right w:val="single" w:sz="4" w:space="0" w:color="auto"/>
            </w:tcBorders>
            <w:vAlign w:val="center"/>
          </w:tcPr>
          <w:p w:rsidR="000A43C7" w:rsidRPr="008D59E7" w:rsidRDefault="000A43C7" w:rsidP="000A43C7">
            <w:pPr>
              <w:ind w:right="38"/>
              <w:jc w:val="center"/>
              <w:rPr>
                <w:rFonts w:ascii="Arial" w:hAnsi="Arial" w:cs="Arial"/>
              </w:rPr>
            </w:pPr>
            <w:r w:rsidRPr="008D59E7">
              <w:rPr>
                <w:rFonts w:ascii="Arial" w:hAnsi="Arial" w:cs="Arial"/>
              </w:rPr>
              <w:t>171</w:t>
            </w:r>
          </w:p>
        </w:tc>
        <w:tc>
          <w:tcPr>
            <w:tcW w:w="0" w:type="auto"/>
            <w:tcBorders>
              <w:top w:val="nil"/>
              <w:left w:val="nil"/>
              <w:bottom w:val="single" w:sz="4" w:space="0" w:color="auto"/>
              <w:right w:val="single" w:sz="4" w:space="0" w:color="auto"/>
            </w:tcBorders>
            <w:vAlign w:val="center"/>
          </w:tcPr>
          <w:p w:rsidR="000A43C7" w:rsidRPr="008D59E7" w:rsidRDefault="000A43C7" w:rsidP="000A43C7">
            <w:pPr>
              <w:ind w:right="38"/>
              <w:jc w:val="center"/>
              <w:rPr>
                <w:rFonts w:ascii="Arial" w:hAnsi="Arial" w:cs="Arial"/>
              </w:rPr>
            </w:pPr>
            <w:r w:rsidRPr="008D59E7">
              <w:rPr>
                <w:rFonts w:ascii="Arial" w:hAnsi="Arial" w:cs="Arial"/>
              </w:rPr>
              <w:t>25</w:t>
            </w:r>
          </w:p>
        </w:tc>
        <w:tc>
          <w:tcPr>
            <w:tcW w:w="0" w:type="auto"/>
            <w:tcBorders>
              <w:top w:val="nil"/>
              <w:left w:val="nil"/>
              <w:bottom w:val="single" w:sz="4" w:space="0" w:color="auto"/>
              <w:right w:val="single" w:sz="4" w:space="0" w:color="auto"/>
            </w:tcBorders>
            <w:vAlign w:val="center"/>
          </w:tcPr>
          <w:p w:rsidR="000A43C7" w:rsidRPr="008D59E7" w:rsidRDefault="000A43C7" w:rsidP="000A43C7">
            <w:pPr>
              <w:ind w:right="38"/>
              <w:jc w:val="center"/>
              <w:rPr>
                <w:rFonts w:ascii="Arial" w:hAnsi="Arial" w:cs="Arial"/>
              </w:rPr>
            </w:pPr>
            <w:r w:rsidRPr="008D59E7">
              <w:rPr>
                <w:rFonts w:ascii="Arial" w:hAnsi="Arial" w:cs="Arial"/>
              </w:rPr>
              <w:t>57</w:t>
            </w:r>
          </w:p>
        </w:tc>
        <w:tc>
          <w:tcPr>
            <w:tcW w:w="0" w:type="auto"/>
            <w:tcBorders>
              <w:top w:val="nil"/>
              <w:left w:val="nil"/>
              <w:bottom w:val="single" w:sz="4" w:space="0" w:color="auto"/>
              <w:right w:val="single" w:sz="4" w:space="0" w:color="auto"/>
            </w:tcBorders>
            <w:vAlign w:val="center"/>
          </w:tcPr>
          <w:p w:rsidR="000A43C7" w:rsidRPr="008D59E7" w:rsidRDefault="000A43C7" w:rsidP="000A43C7">
            <w:pPr>
              <w:ind w:right="38"/>
              <w:jc w:val="center"/>
              <w:rPr>
                <w:rFonts w:ascii="Arial" w:hAnsi="Arial" w:cs="Arial"/>
              </w:rPr>
            </w:pPr>
            <w:r w:rsidRPr="008D59E7">
              <w:rPr>
                <w:rFonts w:ascii="Arial" w:hAnsi="Arial" w:cs="Arial"/>
              </w:rPr>
              <w:t>20</w:t>
            </w:r>
          </w:p>
        </w:tc>
        <w:tc>
          <w:tcPr>
            <w:tcW w:w="0" w:type="auto"/>
            <w:tcBorders>
              <w:top w:val="nil"/>
              <w:left w:val="nil"/>
              <w:bottom w:val="single" w:sz="4" w:space="0" w:color="auto"/>
              <w:right w:val="single" w:sz="4" w:space="0" w:color="auto"/>
            </w:tcBorders>
            <w:vAlign w:val="center"/>
          </w:tcPr>
          <w:p w:rsidR="000A43C7" w:rsidRPr="008D59E7" w:rsidRDefault="000A43C7" w:rsidP="000A43C7">
            <w:pPr>
              <w:ind w:right="38"/>
              <w:jc w:val="center"/>
              <w:rPr>
                <w:rFonts w:ascii="Arial" w:hAnsi="Arial" w:cs="Arial"/>
              </w:rPr>
            </w:pPr>
            <w:r w:rsidRPr="008D59E7">
              <w:rPr>
                <w:rFonts w:ascii="Arial" w:hAnsi="Arial" w:cs="Arial"/>
              </w:rPr>
              <w:t>90</w:t>
            </w:r>
          </w:p>
        </w:tc>
        <w:tc>
          <w:tcPr>
            <w:tcW w:w="0" w:type="auto"/>
            <w:tcBorders>
              <w:top w:val="nil"/>
              <w:left w:val="nil"/>
              <w:bottom w:val="single" w:sz="4" w:space="0" w:color="auto"/>
              <w:right w:val="single" w:sz="4" w:space="0" w:color="auto"/>
            </w:tcBorders>
            <w:vAlign w:val="center"/>
          </w:tcPr>
          <w:p w:rsidR="000A43C7" w:rsidRPr="008D59E7" w:rsidRDefault="000A43C7" w:rsidP="000A43C7">
            <w:pPr>
              <w:ind w:right="38"/>
              <w:jc w:val="center"/>
              <w:rPr>
                <w:rFonts w:ascii="Arial" w:hAnsi="Arial" w:cs="Arial"/>
              </w:rPr>
            </w:pPr>
            <w:r w:rsidRPr="008D59E7">
              <w:rPr>
                <w:rFonts w:ascii="Arial" w:hAnsi="Arial" w:cs="Arial"/>
              </w:rPr>
              <w:t>54</w:t>
            </w:r>
          </w:p>
        </w:tc>
        <w:tc>
          <w:tcPr>
            <w:tcW w:w="0" w:type="auto"/>
            <w:tcBorders>
              <w:top w:val="nil"/>
              <w:left w:val="nil"/>
              <w:bottom w:val="single" w:sz="4" w:space="0" w:color="auto"/>
              <w:right w:val="single" w:sz="4" w:space="0" w:color="auto"/>
            </w:tcBorders>
            <w:vAlign w:val="center"/>
          </w:tcPr>
          <w:p w:rsidR="000A43C7" w:rsidRPr="008D59E7" w:rsidRDefault="000A43C7" w:rsidP="000A43C7">
            <w:pPr>
              <w:ind w:right="38"/>
              <w:jc w:val="center"/>
              <w:rPr>
                <w:rFonts w:ascii="Arial" w:hAnsi="Arial" w:cs="Arial"/>
              </w:rPr>
            </w:pPr>
            <w:r w:rsidRPr="008D59E7">
              <w:rPr>
                <w:rFonts w:ascii="Arial" w:hAnsi="Arial" w:cs="Arial"/>
              </w:rPr>
              <w:t>07</w:t>
            </w:r>
          </w:p>
        </w:tc>
        <w:tc>
          <w:tcPr>
            <w:tcW w:w="0" w:type="auto"/>
            <w:tcBorders>
              <w:top w:val="nil"/>
              <w:left w:val="nil"/>
              <w:bottom w:val="single" w:sz="4" w:space="0" w:color="auto"/>
              <w:right w:val="single" w:sz="4" w:space="0" w:color="auto"/>
            </w:tcBorders>
            <w:vAlign w:val="center"/>
          </w:tcPr>
          <w:p w:rsidR="000A43C7" w:rsidRPr="008D59E7" w:rsidRDefault="000A43C7" w:rsidP="000A43C7">
            <w:pPr>
              <w:ind w:right="38"/>
              <w:jc w:val="center"/>
              <w:rPr>
                <w:rFonts w:ascii="Arial" w:hAnsi="Arial" w:cs="Arial"/>
              </w:rPr>
            </w:pPr>
            <w:r w:rsidRPr="008D59E7">
              <w:rPr>
                <w:rFonts w:ascii="Arial" w:hAnsi="Arial" w:cs="Arial"/>
              </w:rPr>
              <w:t>88</w:t>
            </w:r>
          </w:p>
        </w:tc>
        <w:tc>
          <w:tcPr>
            <w:tcW w:w="0" w:type="auto"/>
            <w:tcBorders>
              <w:top w:val="nil"/>
              <w:left w:val="nil"/>
              <w:bottom w:val="single" w:sz="4" w:space="0" w:color="auto"/>
              <w:right w:val="single" w:sz="4" w:space="0" w:color="auto"/>
            </w:tcBorders>
            <w:vAlign w:val="center"/>
          </w:tcPr>
          <w:p w:rsidR="000A43C7" w:rsidRPr="008D59E7" w:rsidRDefault="000A43C7" w:rsidP="000A43C7">
            <w:pPr>
              <w:ind w:right="38"/>
              <w:jc w:val="center"/>
              <w:rPr>
                <w:rFonts w:ascii="Arial" w:hAnsi="Arial" w:cs="Arial"/>
              </w:rPr>
            </w:pPr>
            <w:r w:rsidRPr="008D59E7">
              <w:rPr>
                <w:rFonts w:ascii="Arial" w:hAnsi="Arial" w:cs="Arial"/>
              </w:rPr>
              <w:t>27</w:t>
            </w:r>
          </w:p>
        </w:tc>
        <w:tc>
          <w:tcPr>
            <w:tcW w:w="0" w:type="auto"/>
            <w:gridSpan w:val="2"/>
            <w:tcBorders>
              <w:top w:val="nil"/>
              <w:left w:val="nil"/>
              <w:bottom w:val="single" w:sz="4" w:space="0" w:color="auto"/>
              <w:right w:val="single" w:sz="4" w:space="0" w:color="auto"/>
            </w:tcBorders>
            <w:vAlign w:val="center"/>
          </w:tcPr>
          <w:p w:rsidR="000A43C7" w:rsidRPr="008D59E7" w:rsidRDefault="000A43C7" w:rsidP="000A43C7">
            <w:pPr>
              <w:ind w:right="38"/>
              <w:jc w:val="center"/>
              <w:rPr>
                <w:rFonts w:ascii="Arial" w:hAnsi="Arial" w:cs="Arial"/>
              </w:rPr>
            </w:pPr>
            <w:r w:rsidRPr="008D59E7">
              <w:rPr>
                <w:rFonts w:ascii="Arial" w:hAnsi="Arial" w:cs="Arial"/>
              </w:rPr>
              <w:t>61</w:t>
            </w:r>
          </w:p>
        </w:tc>
      </w:tr>
      <w:tr w:rsidR="000A43C7" w:rsidRPr="008D59E7" w:rsidTr="00234151">
        <w:trPr>
          <w:cantSplit/>
          <w:trHeight w:val="322"/>
        </w:trPr>
        <w:tc>
          <w:tcPr>
            <w:tcW w:w="0" w:type="auto"/>
            <w:tcBorders>
              <w:top w:val="nil"/>
              <w:left w:val="single" w:sz="4" w:space="0" w:color="auto"/>
              <w:bottom w:val="single" w:sz="4" w:space="0" w:color="auto"/>
              <w:right w:val="single" w:sz="4" w:space="0" w:color="auto"/>
            </w:tcBorders>
            <w:vAlign w:val="center"/>
          </w:tcPr>
          <w:p w:rsidR="000A43C7" w:rsidRPr="008D59E7" w:rsidRDefault="000A43C7" w:rsidP="000A43C7">
            <w:pPr>
              <w:ind w:right="38"/>
              <w:jc w:val="center"/>
              <w:rPr>
                <w:rFonts w:ascii="Arial" w:hAnsi="Arial" w:cs="Arial"/>
              </w:rPr>
            </w:pPr>
            <w:r w:rsidRPr="008D59E7">
              <w:rPr>
                <w:rFonts w:ascii="Arial" w:hAnsi="Arial" w:cs="Arial"/>
              </w:rPr>
              <w:t>2005</w:t>
            </w:r>
          </w:p>
        </w:tc>
        <w:tc>
          <w:tcPr>
            <w:tcW w:w="0" w:type="auto"/>
            <w:tcBorders>
              <w:top w:val="nil"/>
              <w:left w:val="nil"/>
              <w:bottom w:val="single" w:sz="4" w:space="0" w:color="auto"/>
              <w:right w:val="single" w:sz="4" w:space="0" w:color="auto"/>
            </w:tcBorders>
            <w:vAlign w:val="center"/>
          </w:tcPr>
          <w:p w:rsidR="000A43C7" w:rsidRPr="008D59E7" w:rsidRDefault="000A43C7" w:rsidP="000A43C7">
            <w:pPr>
              <w:ind w:right="38"/>
              <w:jc w:val="center"/>
              <w:rPr>
                <w:rFonts w:ascii="Arial" w:hAnsi="Arial" w:cs="Arial"/>
              </w:rPr>
            </w:pPr>
            <w:r w:rsidRPr="008D59E7">
              <w:rPr>
                <w:rFonts w:ascii="Arial" w:hAnsi="Arial" w:cs="Arial"/>
              </w:rPr>
              <w:t>181</w:t>
            </w:r>
          </w:p>
        </w:tc>
        <w:tc>
          <w:tcPr>
            <w:tcW w:w="0" w:type="auto"/>
            <w:tcBorders>
              <w:top w:val="nil"/>
              <w:left w:val="nil"/>
              <w:bottom w:val="single" w:sz="4" w:space="0" w:color="auto"/>
              <w:right w:val="single" w:sz="4" w:space="0" w:color="auto"/>
            </w:tcBorders>
            <w:vAlign w:val="center"/>
          </w:tcPr>
          <w:p w:rsidR="000A43C7" w:rsidRPr="008D59E7" w:rsidRDefault="000A43C7" w:rsidP="000A43C7">
            <w:pPr>
              <w:ind w:right="38"/>
              <w:jc w:val="center"/>
              <w:rPr>
                <w:rFonts w:ascii="Arial" w:hAnsi="Arial" w:cs="Arial"/>
              </w:rPr>
            </w:pPr>
            <w:r w:rsidRPr="008D59E7">
              <w:rPr>
                <w:rFonts w:ascii="Arial" w:hAnsi="Arial" w:cs="Arial"/>
              </w:rPr>
              <w:t>45</w:t>
            </w:r>
          </w:p>
        </w:tc>
        <w:tc>
          <w:tcPr>
            <w:tcW w:w="0" w:type="auto"/>
            <w:tcBorders>
              <w:top w:val="nil"/>
              <w:left w:val="nil"/>
              <w:bottom w:val="single" w:sz="4" w:space="0" w:color="auto"/>
              <w:right w:val="single" w:sz="4" w:space="0" w:color="auto"/>
            </w:tcBorders>
            <w:vAlign w:val="center"/>
          </w:tcPr>
          <w:p w:rsidR="000A43C7" w:rsidRPr="008D59E7" w:rsidRDefault="000A43C7" w:rsidP="000A43C7">
            <w:pPr>
              <w:ind w:right="38"/>
              <w:jc w:val="center"/>
              <w:rPr>
                <w:rFonts w:ascii="Arial" w:hAnsi="Arial" w:cs="Arial"/>
              </w:rPr>
            </w:pPr>
            <w:r w:rsidRPr="008D59E7">
              <w:rPr>
                <w:rFonts w:ascii="Arial" w:hAnsi="Arial" w:cs="Arial"/>
              </w:rPr>
              <w:t>62</w:t>
            </w:r>
          </w:p>
        </w:tc>
        <w:tc>
          <w:tcPr>
            <w:tcW w:w="0" w:type="auto"/>
            <w:tcBorders>
              <w:top w:val="nil"/>
              <w:left w:val="nil"/>
              <w:bottom w:val="single" w:sz="4" w:space="0" w:color="auto"/>
              <w:right w:val="single" w:sz="4" w:space="0" w:color="auto"/>
            </w:tcBorders>
            <w:vAlign w:val="center"/>
          </w:tcPr>
          <w:p w:rsidR="000A43C7" w:rsidRPr="008D59E7" w:rsidRDefault="000A43C7" w:rsidP="000A43C7">
            <w:pPr>
              <w:ind w:right="38"/>
              <w:jc w:val="center"/>
              <w:rPr>
                <w:rFonts w:ascii="Arial" w:hAnsi="Arial" w:cs="Arial"/>
              </w:rPr>
            </w:pPr>
            <w:r w:rsidRPr="008D59E7">
              <w:rPr>
                <w:rFonts w:ascii="Arial" w:hAnsi="Arial" w:cs="Arial"/>
              </w:rPr>
              <w:t>17</w:t>
            </w:r>
          </w:p>
        </w:tc>
        <w:tc>
          <w:tcPr>
            <w:tcW w:w="0" w:type="auto"/>
            <w:tcBorders>
              <w:top w:val="nil"/>
              <w:left w:val="nil"/>
              <w:bottom w:val="single" w:sz="4" w:space="0" w:color="auto"/>
              <w:right w:val="single" w:sz="4" w:space="0" w:color="auto"/>
            </w:tcBorders>
            <w:vAlign w:val="center"/>
          </w:tcPr>
          <w:p w:rsidR="000A43C7" w:rsidRPr="008D59E7" w:rsidRDefault="000A43C7" w:rsidP="000A43C7">
            <w:pPr>
              <w:ind w:right="38"/>
              <w:jc w:val="center"/>
              <w:rPr>
                <w:rFonts w:ascii="Arial" w:hAnsi="Arial" w:cs="Arial"/>
              </w:rPr>
            </w:pPr>
            <w:r w:rsidRPr="008D59E7">
              <w:rPr>
                <w:rFonts w:ascii="Arial" w:hAnsi="Arial" w:cs="Arial"/>
              </w:rPr>
              <w:t>105</w:t>
            </w:r>
          </w:p>
        </w:tc>
        <w:tc>
          <w:tcPr>
            <w:tcW w:w="0" w:type="auto"/>
            <w:tcBorders>
              <w:top w:val="nil"/>
              <w:left w:val="nil"/>
              <w:bottom w:val="single" w:sz="4" w:space="0" w:color="auto"/>
              <w:right w:val="single" w:sz="4" w:space="0" w:color="auto"/>
            </w:tcBorders>
            <w:vAlign w:val="center"/>
          </w:tcPr>
          <w:p w:rsidR="000A43C7" w:rsidRPr="008D59E7" w:rsidRDefault="000A43C7" w:rsidP="000A43C7">
            <w:pPr>
              <w:ind w:right="38"/>
              <w:jc w:val="center"/>
              <w:rPr>
                <w:rFonts w:ascii="Arial" w:hAnsi="Arial" w:cs="Arial"/>
              </w:rPr>
            </w:pPr>
            <w:r w:rsidRPr="008D59E7">
              <w:rPr>
                <w:rFonts w:ascii="Arial" w:hAnsi="Arial" w:cs="Arial"/>
              </w:rPr>
              <w:t>56</w:t>
            </w:r>
          </w:p>
        </w:tc>
        <w:tc>
          <w:tcPr>
            <w:tcW w:w="0" w:type="auto"/>
            <w:tcBorders>
              <w:top w:val="nil"/>
              <w:left w:val="nil"/>
              <w:bottom w:val="single" w:sz="4" w:space="0" w:color="auto"/>
              <w:right w:val="single" w:sz="4" w:space="0" w:color="auto"/>
            </w:tcBorders>
            <w:vAlign w:val="center"/>
          </w:tcPr>
          <w:p w:rsidR="000A43C7" w:rsidRPr="008D59E7" w:rsidRDefault="000A43C7" w:rsidP="000A43C7">
            <w:pPr>
              <w:ind w:right="38"/>
              <w:jc w:val="center"/>
              <w:rPr>
                <w:rFonts w:ascii="Arial" w:hAnsi="Arial" w:cs="Arial"/>
              </w:rPr>
            </w:pPr>
            <w:r w:rsidRPr="008D59E7">
              <w:rPr>
                <w:rFonts w:ascii="Arial" w:hAnsi="Arial" w:cs="Arial"/>
              </w:rPr>
              <w:t>03</w:t>
            </w:r>
          </w:p>
        </w:tc>
        <w:tc>
          <w:tcPr>
            <w:tcW w:w="0" w:type="auto"/>
            <w:tcBorders>
              <w:top w:val="nil"/>
              <w:left w:val="nil"/>
              <w:bottom w:val="single" w:sz="4" w:space="0" w:color="auto"/>
              <w:right w:val="single" w:sz="4" w:space="0" w:color="auto"/>
            </w:tcBorders>
            <w:vAlign w:val="center"/>
          </w:tcPr>
          <w:p w:rsidR="000A43C7" w:rsidRPr="008D59E7" w:rsidRDefault="000A43C7" w:rsidP="000A43C7">
            <w:pPr>
              <w:ind w:right="38"/>
              <w:jc w:val="center"/>
              <w:rPr>
                <w:rFonts w:ascii="Arial" w:hAnsi="Arial" w:cs="Arial"/>
              </w:rPr>
            </w:pPr>
            <w:r w:rsidRPr="008D59E7">
              <w:rPr>
                <w:rFonts w:ascii="Arial" w:hAnsi="Arial" w:cs="Arial"/>
              </w:rPr>
              <w:t>106</w:t>
            </w:r>
          </w:p>
        </w:tc>
        <w:tc>
          <w:tcPr>
            <w:tcW w:w="0" w:type="auto"/>
            <w:tcBorders>
              <w:top w:val="nil"/>
              <w:left w:val="nil"/>
              <w:bottom w:val="single" w:sz="4" w:space="0" w:color="auto"/>
              <w:right w:val="single" w:sz="4" w:space="0" w:color="auto"/>
            </w:tcBorders>
            <w:vAlign w:val="center"/>
          </w:tcPr>
          <w:p w:rsidR="000A43C7" w:rsidRPr="008D59E7" w:rsidRDefault="000A43C7" w:rsidP="000A43C7">
            <w:pPr>
              <w:ind w:right="38"/>
              <w:jc w:val="center"/>
              <w:rPr>
                <w:rFonts w:ascii="Arial" w:hAnsi="Arial" w:cs="Arial"/>
              </w:rPr>
            </w:pPr>
            <w:r w:rsidRPr="008D59E7">
              <w:rPr>
                <w:rFonts w:ascii="Arial" w:hAnsi="Arial" w:cs="Arial"/>
              </w:rPr>
              <w:t>39</w:t>
            </w:r>
          </w:p>
        </w:tc>
        <w:tc>
          <w:tcPr>
            <w:tcW w:w="0" w:type="auto"/>
            <w:gridSpan w:val="2"/>
            <w:tcBorders>
              <w:top w:val="nil"/>
              <w:left w:val="nil"/>
              <w:bottom w:val="single" w:sz="4" w:space="0" w:color="auto"/>
              <w:right w:val="single" w:sz="4" w:space="0" w:color="auto"/>
            </w:tcBorders>
            <w:vAlign w:val="center"/>
          </w:tcPr>
          <w:p w:rsidR="000A43C7" w:rsidRPr="008D59E7" w:rsidRDefault="000A43C7" w:rsidP="000A43C7">
            <w:pPr>
              <w:ind w:right="38"/>
              <w:jc w:val="center"/>
              <w:rPr>
                <w:rFonts w:ascii="Arial" w:hAnsi="Arial" w:cs="Arial"/>
              </w:rPr>
            </w:pPr>
            <w:r w:rsidRPr="008D59E7">
              <w:rPr>
                <w:rFonts w:ascii="Arial" w:hAnsi="Arial" w:cs="Arial"/>
              </w:rPr>
              <w:t>67</w:t>
            </w:r>
          </w:p>
        </w:tc>
      </w:tr>
      <w:tr w:rsidR="000A43C7" w:rsidRPr="008D59E7" w:rsidTr="00234151">
        <w:trPr>
          <w:cantSplit/>
          <w:trHeight w:val="322"/>
        </w:trPr>
        <w:tc>
          <w:tcPr>
            <w:tcW w:w="0" w:type="auto"/>
            <w:tcBorders>
              <w:top w:val="nil"/>
              <w:left w:val="single" w:sz="4" w:space="0" w:color="auto"/>
              <w:bottom w:val="single" w:sz="4" w:space="0" w:color="auto"/>
              <w:right w:val="single" w:sz="4" w:space="0" w:color="auto"/>
            </w:tcBorders>
            <w:vAlign w:val="center"/>
          </w:tcPr>
          <w:p w:rsidR="000A43C7" w:rsidRPr="008D59E7" w:rsidRDefault="000A43C7" w:rsidP="000A43C7">
            <w:pPr>
              <w:ind w:right="38"/>
              <w:jc w:val="center"/>
              <w:rPr>
                <w:rFonts w:ascii="Arial" w:hAnsi="Arial" w:cs="Arial"/>
              </w:rPr>
            </w:pPr>
            <w:r w:rsidRPr="008D59E7">
              <w:rPr>
                <w:rFonts w:ascii="Arial" w:hAnsi="Arial" w:cs="Arial"/>
              </w:rPr>
              <w:t>2006</w:t>
            </w:r>
          </w:p>
        </w:tc>
        <w:tc>
          <w:tcPr>
            <w:tcW w:w="0" w:type="auto"/>
            <w:tcBorders>
              <w:top w:val="nil"/>
              <w:left w:val="nil"/>
              <w:bottom w:val="single" w:sz="4" w:space="0" w:color="auto"/>
              <w:right w:val="single" w:sz="4" w:space="0" w:color="auto"/>
            </w:tcBorders>
            <w:vAlign w:val="center"/>
          </w:tcPr>
          <w:p w:rsidR="000A43C7" w:rsidRPr="008D59E7" w:rsidRDefault="000A43C7" w:rsidP="000A43C7">
            <w:pPr>
              <w:ind w:right="38"/>
              <w:jc w:val="center"/>
              <w:rPr>
                <w:rFonts w:ascii="Arial" w:hAnsi="Arial" w:cs="Arial"/>
              </w:rPr>
            </w:pPr>
            <w:r w:rsidRPr="008D59E7">
              <w:rPr>
                <w:rFonts w:ascii="Arial" w:hAnsi="Arial" w:cs="Arial"/>
              </w:rPr>
              <w:t>136</w:t>
            </w:r>
          </w:p>
        </w:tc>
        <w:tc>
          <w:tcPr>
            <w:tcW w:w="0" w:type="auto"/>
            <w:tcBorders>
              <w:top w:val="nil"/>
              <w:left w:val="nil"/>
              <w:bottom w:val="single" w:sz="4" w:space="0" w:color="auto"/>
              <w:right w:val="single" w:sz="4" w:space="0" w:color="auto"/>
            </w:tcBorders>
            <w:vAlign w:val="center"/>
          </w:tcPr>
          <w:p w:rsidR="000A43C7" w:rsidRPr="008D59E7" w:rsidRDefault="000A43C7" w:rsidP="000A43C7">
            <w:pPr>
              <w:ind w:right="38"/>
              <w:jc w:val="center"/>
              <w:rPr>
                <w:rFonts w:ascii="Arial" w:hAnsi="Arial" w:cs="Arial"/>
              </w:rPr>
            </w:pPr>
            <w:r w:rsidRPr="008D59E7">
              <w:rPr>
                <w:rFonts w:ascii="Arial" w:hAnsi="Arial" w:cs="Arial"/>
              </w:rPr>
              <w:t>13</w:t>
            </w:r>
          </w:p>
        </w:tc>
        <w:tc>
          <w:tcPr>
            <w:tcW w:w="0" w:type="auto"/>
            <w:tcBorders>
              <w:top w:val="nil"/>
              <w:left w:val="nil"/>
              <w:bottom w:val="single" w:sz="4" w:space="0" w:color="auto"/>
              <w:right w:val="single" w:sz="4" w:space="0" w:color="auto"/>
            </w:tcBorders>
            <w:vAlign w:val="center"/>
          </w:tcPr>
          <w:p w:rsidR="000A43C7" w:rsidRPr="008D59E7" w:rsidRDefault="000A43C7" w:rsidP="000A43C7">
            <w:pPr>
              <w:ind w:right="38"/>
              <w:jc w:val="center"/>
              <w:rPr>
                <w:rFonts w:ascii="Arial" w:hAnsi="Arial" w:cs="Arial"/>
              </w:rPr>
            </w:pPr>
            <w:r w:rsidRPr="008D59E7">
              <w:rPr>
                <w:rFonts w:ascii="Arial" w:hAnsi="Arial" w:cs="Arial"/>
              </w:rPr>
              <w:t>41</w:t>
            </w:r>
          </w:p>
        </w:tc>
        <w:tc>
          <w:tcPr>
            <w:tcW w:w="0" w:type="auto"/>
            <w:tcBorders>
              <w:top w:val="nil"/>
              <w:left w:val="nil"/>
              <w:bottom w:val="single" w:sz="4" w:space="0" w:color="auto"/>
              <w:right w:val="single" w:sz="4" w:space="0" w:color="auto"/>
            </w:tcBorders>
            <w:vAlign w:val="center"/>
          </w:tcPr>
          <w:p w:rsidR="000A43C7" w:rsidRPr="008D59E7" w:rsidRDefault="000A43C7" w:rsidP="000A43C7">
            <w:pPr>
              <w:ind w:right="38"/>
              <w:jc w:val="center"/>
              <w:rPr>
                <w:rFonts w:ascii="Arial" w:hAnsi="Arial" w:cs="Arial"/>
              </w:rPr>
            </w:pPr>
            <w:r w:rsidRPr="008D59E7">
              <w:rPr>
                <w:rFonts w:ascii="Arial" w:hAnsi="Arial" w:cs="Arial"/>
              </w:rPr>
              <w:t>31</w:t>
            </w:r>
          </w:p>
        </w:tc>
        <w:tc>
          <w:tcPr>
            <w:tcW w:w="0" w:type="auto"/>
            <w:tcBorders>
              <w:top w:val="nil"/>
              <w:left w:val="nil"/>
              <w:bottom w:val="single" w:sz="4" w:space="0" w:color="auto"/>
              <w:right w:val="single" w:sz="4" w:space="0" w:color="auto"/>
            </w:tcBorders>
            <w:vAlign w:val="center"/>
          </w:tcPr>
          <w:p w:rsidR="000A43C7" w:rsidRPr="008D59E7" w:rsidRDefault="000A43C7" w:rsidP="000A43C7">
            <w:pPr>
              <w:ind w:right="38"/>
              <w:jc w:val="center"/>
              <w:rPr>
                <w:rFonts w:ascii="Arial" w:hAnsi="Arial" w:cs="Arial"/>
              </w:rPr>
            </w:pPr>
            <w:r w:rsidRPr="008D59E7">
              <w:rPr>
                <w:rFonts w:ascii="Arial" w:hAnsi="Arial" w:cs="Arial"/>
              </w:rPr>
              <w:t>71</w:t>
            </w:r>
          </w:p>
        </w:tc>
        <w:tc>
          <w:tcPr>
            <w:tcW w:w="0" w:type="auto"/>
            <w:tcBorders>
              <w:top w:val="nil"/>
              <w:left w:val="nil"/>
              <w:bottom w:val="single" w:sz="4" w:space="0" w:color="auto"/>
              <w:right w:val="single" w:sz="4" w:space="0" w:color="auto"/>
            </w:tcBorders>
            <w:vAlign w:val="center"/>
          </w:tcPr>
          <w:p w:rsidR="000A43C7" w:rsidRPr="008D59E7" w:rsidRDefault="000A43C7" w:rsidP="000A43C7">
            <w:pPr>
              <w:ind w:right="38"/>
              <w:jc w:val="center"/>
              <w:rPr>
                <w:rFonts w:ascii="Arial" w:hAnsi="Arial" w:cs="Arial"/>
              </w:rPr>
            </w:pPr>
            <w:r w:rsidRPr="008D59E7">
              <w:rPr>
                <w:rFonts w:ascii="Arial" w:hAnsi="Arial" w:cs="Arial"/>
              </w:rPr>
              <w:t>26</w:t>
            </w:r>
          </w:p>
        </w:tc>
        <w:tc>
          <w:tcPr>
            <w:tcW w:w="0" w:type="auto"/>
            <w:tcBorders>
              <w:top w:val="nil"/>
              <w:left w:val="nil"/>
              <w:bottom w:val="single" w:sz="4" w:space="0" w:color="auto"/>
              <w:right w:val="single" w:sz="4" w:space="0" w:color="auto"/>
            </w:tcBorders>
            <w:vAlign w:val="center"/>
          </w:tcPr>
          <w:p w:rsidR="000A43C7" w:rsidRPr="008D59E7" w:rsidRDefault="000A43C7" w:rsidP="000A43C7">
            <w:pPr>
              <w:ind w:right="38"/>
              <w:jc w:val="center"/>
              <w:rPr>
                <w:rFonts w:ascii="Arial" w:hAnsi="Arial" w:cs="Arial"/>
              </w:rPr>
            </w:pPr>
            <w:r w:rsidRPr="008D59E7">
              <w:rPr>
                <w:rFonts w:ascii="Arial" w:hAnsi="Arial" w:cs="Arial"/>
              </w:rPr>
              <w:t>08</w:t>
            </w:r>
          </w:p>
        </w:tc>
        <w:tc>
          <w:tcPr>
            <w:tcW w:w="0" w:type="auto"/>
            <w:tcBorders>
              <w:top w:val="nil"/>
              <w:left w:val="nil"/>
              <w:bottom w:val="single" w:sz="4" w:space="0" w:color="auto"/>
              <w:right w:val="single" w:sz="4" w:space="0" w:color="auto"/>
            </w:tcBorders>
            <w:vAlign w:val="center"/>
          </w:tcPr>
          <w:p w:rsidR="000A43C7" w:rsidRPr="008D59E7" w:rsidRDefault="000A43C7" w:rsidP="000A43C7">
            <w:pPr>
              <w:ind w:right="38"/>
              <w:jc w:val="center"/>
              <w:rPr>
                <w:rFonts w:ascii="Arial" w:hAnsi="Arial" w:cs="Arial"/>
              </w:rPr>
            </w:pPr>
            <w:r w:rsidRPr="008D59E7">
              <w:rPr>
                <w:rFonts w:ascii="Arial" w:hAnsi="Arial" w:cs="Arial"/>
              </w:rPr>
              <w:t>78</w:t>
            </w:r>
          </w:p>
        </w:tc>
        <w:tc>
          <w:tcPr>
            <w:tcW w:w="0" w:type="auto"/>
            <w:tcBorders>
              <w:top w:val="nil"/>
              <w:left w:val="nil"/>
              <w:bottom w:val="single" w:sz="4" w:space="0" w:color="auto"/>
              <w:right w:val="single" w:sz="4" w:space="0" w:color="auto"/>
            </w:tcBorders>
            <w:vAlign w:val="center"/>
          </w:tcPr>
          <w:p w:rsidR="000A43C7" w:rsidRPr="008D59E7" w:rsidRDefault="000A43C7" w:rsidP="000A43C7">
            <w:pPr>
              <w:ind w:right="38"/>
              <w:jc w:val="center"/>
              <w:rPr>
                <w:rFonts w:ascii="Arial" w:hAnsi="Arial" w:cs="Arial"/>
              </w:rPr>
            </w:pPr>
            <w:r w:rsidRPr="008D59E7">
              <w:rPr>
                <w:rFonts w:ascii="Arial" w:hAnsi="Arial" w:cs="Arial"/>
              </w:rPr>
              <w:t>21</w:t>
            </w:r>
          </w:p>
        </w:tc>
        <w:tc>
          <w:tcPr>
            <w:tcW w:w="0" w:type="auto"/>
            <w:gridSpan w:val="2"/>
            <w:tcBorders>
              <w:top w:val="nil"/>
              <w:left w:val="nil"/>
              <w:bottom w:val="single" w:sz="4" w:space="0" w:color="auto"/>
              <w:right w:val="single" w:sz="4" w:space="0" w:color="auto"/>
            </w:tcBorders>
            <w:vAlign w:val="center"/>
          </w:tcPr>
          <w:p w:rsidR="000A43C7" w:rsidRPr="008D59E7" w:rsidRDefault="000A43C7" w:rsidP="000A43C7">
            <w:pPr>
              <w:ind w:right="38"/>
              <w:jc w:val="center"/>
              <w:rPr>
                <w:rFonts w:ascii="Arial" w:hAnsi="Arial" w:cs="Arial"/>
              </w:rPr>
            </w:pPr>
            <w:r w:rsidRPr="008D59E7">
              <w:rPr>
                <w:rFonts w:ascii="Arial" w:hAnsi="Arial" w:cs="Arial"/>
              </w:rPr>
              <w:t>57</w:t>
            </w:r>
          </w:p>
        </w:tc>
      </w:tr>
      <w:tr w:rsidR="000A43C7" w:rsidRPr="008D59E7" w:rsidTr="00234151">
        <w:trPr>
          <w:cantSplit/>
          <w:trHeight w:val="322"/>
        </w:trPr>
        <w:tc>
          <w:tcPr>
            <w:tcW w:w="0" w:type="auto"/>
            <w:tcBorders>
              <w:top w:val="nil"/>
              <w:left w:val="single" w:sz="4" w:space="0" w:color="auto"/>
              <w:bottom w:val="single" w:sz="4" w:space="0" w:color="auto"/>
              <w:right w:val="single" w:sz="4" w:space="0" w:color="auto"/>
            </w:tcBorders>
            <w:vAlign w:val="center"/>
          </w:tcPr>
          <w:p w:rsidR="000A43C7" w:rsidRPr="008D59E7" w:rsidRDefault="000A43C7" w:rsidP="000A43C7">
            <w:pPr>
              <w:ind w:right="38"/>
              <w:jc w:val="center"/>
              <w:rPr>
                <w:rFonts w:ascii="Arial" w:hAnsi="Arial" w:cs="Arial"/>
              </w:rPr>
            </w:pPr>
            <w:r w:rsidRPr="008D59E7">
              <w:rPr>
                <w:rFonts w:ascii="Arial" w:hAnsi="Arial" w:cs="Arial"/>
              </w:rPr>
              <w:t>2007</w:t>
            </w:r>
          </w:p>
        </w:tc>
        <w:tc>
          <w:tcPr>
            <w:tcW w:w="0" w:type="auto"/>
            <w:tcBorders>
              <w:top w:val="nil"/>
              <w:left w:val="nil"/>
              <w:bottom w:val="single" w:sz="4" w:space="0" w:color="auto"/>
              <w:right w:val="single" w:sz="4" w:space="0" w:color="auto"/>
            </w:tcBorders>
            <w:vAlign w:val="center"/>
          </w:tcPr>
          <w:p w:rsidR="000A43C7" w:rsidRPr="008D59E7" w:rsidRDefault="000A43C7" w:rsidP="000A43C7">
            <w:pPr>
              <w:ind w:right="38"/>
              <w:jc w:val="center"/>
              <w:rPr>
                <w:rFonts w:ascii="Arial" w:hAnsi="Arial" w:cs="Arial"/>
              </w:rPr>
            </w:pPr>
            <w:r w:rsidRPr="008D59E7">
              <w:rPr>
                <w:rFonts w:ascii="Arial" w:hAnsi="Arial" w:cs="Arial"/>
              </w:rPr>
              <w:t>144</w:t>
            </w:r>
          </w:p>
        </w:tc>
        <w:tc>
          <w:tcPr>
            <w:tcW w:w="0" w:type="auto"/>
            <w:tcBorders>
              <w:top w:val="nil"/>
              <w:left w:val="nil"/>
              <w:bottom w:val="single" w:sz="4" w:space="0" w:color="auto"/>
              <w:right w:val="single" w:sz="4" w:space="0" w:color="auto"/>
            </w:tcBorders>
            <w:vAlign w:val="center"/>
          </w:tcPr>
          <w:p w:rsidR="000A43C7" w:rsidRPr="008D59E7" w:rsidRDefault="000A43C7" w:rsidP="000A43C7">
            <w:pPr>
              <w:ind w:right="38"/>
              <w:jc w:val="center"/>
              <w:rPr>
                <w:rFonts w:ascii="Arial" w:hAnsi="Arial" w:cs="Arial"/>
              </w:rPr>
            </w:pPr>
            <w:r w:rsidRPr="008D59E7">
              <w:rPr>
                <w:rFonts w:ascii="Arial" w:hAnsi="Arial" w:cs="Arial"/>
              </w:rPr>
              <w:t>32</w:t>
            </w:r>
          </w:p>
        </w:tc>
        <w:tc>
          <w:tcPr>
            <w:tcW w:w="0" w:type="auto"/>
            <w:tcBorders>
              <w:top w:val="nil"/>
              <w:left w:val="nil"/>
              <w:bottom w:val="single" w:sz="4" w:space="0" w:color="auto"/>
              <w:right w:val="single" w:sz="4" w:space="0" w:color="auto"/>
            </w:tcBorders>
            <w:vAlign w:val="center"/>
          </w:tcPr>
          <w:p w:rsidR="000A43C7" w:rsidRPr="008D59E7" w:rsidRDefault="000A43C7" w:rsidP="000A43C7">
            <w:pPr>
              <w:ind w:right="38"/>
              <w:jc w:val="center"/>
              <w:rPr>
                <w:rFonts w:ascii="Arial" w:hAnsi="Arial" w:cs="Arial"/>
              </w:rPr>
            </w:pPr>
            <w:r w:rsidRPr="008D59E7">
              <w:rPr>
                <w:rFonts w:ascii="Arial" w:hAnsi="Arial" w:cs="Arial"/>
              </w:rPr>
              <w:t>48</w:t>
            </w:r>
          </w:p>
        </w:tc>
        <w:tc>
          <w:tcPr>
            <w:tcW w:w="0" w:type="auto"/>
            <w:tcBorders>
              <w:top w:val="nil"/>
              <w:left w:val="nil"/>
              <w:bottom w:val="single" w:sz="4" w:space="0" w:color="auto"/>
              <w:right w:val="single" w:sz="4" w:space="0" w:color="auto"/>
            </w:tcBorders>
            <w:vAlign w:val="center"/>
          </w:tcPr>
          <w:p w:rsidR="000A43C7" w:rsidRPr="008D59E7" w:rsidRDefault="000A43C7" w:rsidP="000A43C7">
            <w:pPr>
              <w:ind w:right="38"/>
              <w:jc w:val="center"/>
              <w:rPr>
                <w:rFonts w:ascii="Arial" w:hAnsi="Arial" w:cs="Arial"/>
              </w:rPr>
            </w:pPr>
            <w:r w:rsidRPr="008D59E7">
              <w:rPr>
                <w:rFonts w:ascii="Arial" w:hAnsi="Arial" w:cs="Arial"/>
              </w:rPr>
              <w:t>17</w:t>
            </w:r>
          </w:p>
        </w:tc>
        <w:tc>
          <w:tcPr>
            <w:tcW w:w="0" w:type="auto"/>
            <w:tcBorders>
              <w:top w:val="nil"/>
              <w:left w:val="nil"/>
              <w:bottom w:val="single" w:sz="4" w:space="0" w:color="auto"/>
              <w:right w:val="single" w:sz="4" w:space="0" w:color="auto"/>
            </w:tcBorders>
            <w:vAlign w:val="center"/>
          </w:tcPr>
          <w:p w:rsidR="000A43C7" w:rsidRPr="008D59E7" w:rsidRDefault="000A43C7" w:rsidP="000A43C7">
            <w:pPr>
              <w:ind w:right="38"/>
              <w:jc w:val="center"/>
              <w:rPr>
                <w:rFonts w:ascii="Arial" w:hAnsi="Arial" w:cs="Arial"/>
              </w:rPr>
            </w:pPr>
            <w:r w:rsidRPr="008D59E7">
              <w:rPr>
                <w:rFonts w:ascii="Arial" w:hAnsi="Arial" w:cs="Arial"/>
              </w:rPr>
              <w:t>103</w:t>
            </w:r>
          </w:p>
        </w:tc>
        <w:tc>
          <w:tcPr>
            <w:tcW w:w="0" w:type="auto"/>
            <w:tcBorders>
              <w:top w:val="nil"/>
              <w:left w:val="nil"/>
              <w:bottom w:val="single" w:sz="4" w:space="0" w:color="auto"/>
              <w:right w:val="single" w:sz="4" w:space="0" w:color="auto"/>
            </w:tcBorders>
            <w:vAlign w:val="center"/>
          </w:tcPr>
          <w:p w:rsidR="000A43C7" w:rsidRPr="008D59E7" w:rsidRDefault="000A43C7" w:rsidP="000A43C7">
            <w:pPr>
              <w:ind w:right="38"/>
              <w:jc w:val="center"/>
              <w:rPr>
                <w:rFonts w:ascii="Arial" w:hAnsi="Arial" w:cs="Arial"/>
              </w:rPr>
            </w:pPr>
            <w:r w:rsidRPr="008D59E7">
              <w:rPr>
                <w:rFonts w:ascii="Arial" w:hAnsi="Arial" w:cs="Arial"/>
              </w:rPr>
              <w:t>20</w:t>
            </w:r>
          </w:p>
        </w:tc>
        <w:tc>
          <w:tcPr>
            <w:tcW w:w="0" w:type="auto"/>
            <w:tcBorders>
              <w:top w:val="nil"/>
              <w:left w:val="nil"/>
              <w:bottom w:val="single" w:sz="4" w:space="0" w:color="auto"/>
              <w:right w:val="single" w:sz="4" w:space="0" w:color="auto"/>
            </w:tcBorders>
            <w:vAlign w:val="center"/>
          </w:tcPr>
          <w:p w:rsidR="000A43C7" w:rsidRPr="008D59E7" w:rsidRDefault="000A43C7" w:rsidP="000A43C7">
            <w:pPr>
              <w:ind w:right="38"/>
              <w:jc w:val="center"/>
              <w:rPr>
                <w:rFonts w:ascii="Arial" w:hAnsi="Arial" w:cs="Arial"/>
              </w:rPr>
            </w:pPr>
            <w:r w:rsidRPr="008D59E7">
              <w:rPr>
                <w:rFonts w:ascii="Arial" w:hAnsi="Arial" w:cs="Arial"/>
              </w:rPr>
              <w:t>04</w:t>
            </w:r>
          </w:p>
        </w:tc>
        <w:tc>
          <w:tcPr>
            <w:tcW w:w="0" w:type="auto"/>
            <w:tcBorders>
              <w:top w:val="nil"/>
              <w:left w:val="nil"/>
              <w:bottom w:val="single" w:sz="4" w:space="0" w:color="auto"/>
              <w:right w:val="single" w:sz="4" w:space="0" w:color="auto"/>
            </w:tcBorders>
            <w:vAlign w:val="center"/>
          </w:tcPr>
          <w:p w:rsidR="000A43C7" w:rsidRPr="008D59E7" w:rsidRDefault="000A43C7" w:rsidP="000A43C7">
            <w:pPr>
              <w:ind w:right="38"/>
              <w:jc w:val="center"/>
              <w:rPr>
                <w:rFonts w:ascii="Arial" w:hAnsi="Arial" w:cs="Arial"/>
              </w:rPr>
            </w:pPr>
            <w:r w:rsidRPr="008D59E7">
              <w:rPr>
                <w:rFonts w:ascii="Arial" w:hAnsi="Arial" w:cs="Arial"/>
              </w:rPr>
              <w:t>91</w:t>
            </w:r>
          </w:p>
        </w:tc>
        <w:tc>
          <w:tcPr>
            <w:tcW w:w="0" w:type="auto"/>
            <w:tcBorders>
              <w:top w:val="nil"/>
              <w:left w:val="nil"/>
              <w:bottom w:val="single" w:sz="4" w:space="0" w:color="auto"/>
              <w:right w:val="single" w:sz="4" w:space="0" w:color="auto"/>
            </w:tcBorders>
            <w:vAlign w:val="center"/>
          </w:tcPr>
          <w:p w:rsidR="000A43C7" w:rsidRPr="008D59E7" w:rsidRDefault="000A43C7" w:rsidP="000A43C7">
            <w:pPr>
              <w:ind w:right="38"/>
              <w:jc w:val="center"/>
              <w:rPr>
                <w:rFonts w:ascii="Arial" w:hAnsi="Arial" w:cs="Arial"/>
              </w:rPr>
            </w:pPr>
            <w:r w:rsidRPr="008D59E7">
              <w:rPr>
                <w:rFonts w:ascii="Arial" w:hAnsi="Arial" w:cs="Arial"/>
              </w:rPr>
              <w:t>28</w:t>
            </w:r>
          </w:p>
        </w:tc>
        <w:tc>
          <w:tcPr>
            <w:tcW w:w="0" w:type="auto"/>
            <w:gridSpan w:val="2"/>
            <w:tcBorders>
              <w:top w:val="nil"/>
              <w:left w:val="nil"/>
              <w:bottom w:val="single" w:sz="4" w:space="0" w:color="auto"/>
              <w:right w:val="single" w:sz="4" w:space="0" w:color="auto"/>
            </w:tcBorders>
            <w:vAlign w:val="center"/>
          </w:tcPr>
          <w:p w:rsidR="000A43C7" w:rsidRPr="008D59E7" w:rsidRDefault="000A43C7" w:rsidP="000A43C7">
            <w:pPr>
              <w:ind w:right="38"/>
              <w:jc w:val="center"/>
              <w:rPr>
                <w:rFonts w:ascii="Arial" w:hAnsi="Arial" w:cs="Arial"/>
              </w:rPr>
            </w:pPr>
            <w:r w:rsidRPr="008D59E7">
              <w:rPr>
                <w:rFonts w:ascii="Arial" w:hAnsi="Arial" w:cs="Arial"/>
              </w:rPr>
              <w:t>63</w:t>
            </w:r>
          </w:p>
        </w:tc>
      </w:tr>
      <w:tr w:rsidR="000A43C7" w:rsidRPr="008D59E7" w:rsidTr="00234151">
        <w:trPr>
          <w:cantSplit/>
          <w:trHeight w:val="322"/>
        </w:trPr>
        <w:tc>
          <w:tcPr>
            <w:tcW w:w="0" w:type="auto"/>
            <w:tcBorders>
              <w:top w:val="nil"/>
              <w:left w:val="single" w:sz="4" w:space="0" w:color="auto"/>
              <w:bottom w:val="single" w:sz="4" w:space="0" w:color="auto"/>
              <w:right w:val="single" w:sz="4" w:space="0" w:color="auto"/>
            </w:tcBorders>
            <w:vAlign w:val="center"/>
          </w:tcPr>
          <w:p w:rsidR="000A43C7" w:rsidRPr="008D59E7" w:rsidRDefault="000A43C7" w:rsidP="000A43C7">
            <w:pPr>
              <w:ind w:right="38"/>
              <w:jc w:val="center"/>
              <w:rPr>
                <w:rFonts w:ascii="Arial" w:hAnsi="Arial" w:cs="Arial"/>
              </w:rPr>
            </w:pPr>
            <w:r w:rsidRPr="008D59E7">
              <w:rPr>
                <w:rFonts w:ascii="Arial" w:hAnsi="Arial" w:cs="Arial"/>
              </w:rPr>
              <w:t>2008</w:t>
            </w:r>
          </w:p>
        </w:tc>
        <w:tc>
          <w:tcPr>
            <w:tcW w:w="0" w:type="auto"/>
            <w:tcBorders>
              <w:top w:val="nil"/>
              <w:left w:val="nil"/>
              <w:bottom w:val="single" w:sz="4" w:space="0" w:color="auto"/>
              <w:right w:val="single" w:sz="4" w:space="0" w:color="auto"/>
            </w:tcBorders>
            <w:vAlign w:val="center"/>
          </w:tcPr>
          <w:p w:rsidR="000A43C7" w:rsidRPr="008D59E7" w:rsidRDefault="000A43C7" w:rsidP="000A43C7">
            <w:pPr>
              <w:ind w:right="38"/>
              <w:jc w:val="center"/>
              <w:rPr>
                <w:rFonts w:ascii="Arial" w:hAnsi="Arial" w:cs="Arial"/>
              </w:rPr>
            </w:pPr>
            <w:r w:rsidRPr="008D59E7">
              <w:rPr>
                <w:rFonts w:ascii="Arial" w:hAnsi="Arial" w:cs="Arial"/>
              </w:rPr>
              <w:t>123</w:t>
            </w:r>
          </w:p>
        </w:tc>
        <w:tc>
          <w:tcPr>
            <w:tcW w:w="0" w:type="auto"/>
            <w:tcBorders>
              <w:top w:val="nil"/>
              <w:left w:val="nil"/>
              <w:bottom w:val="single" w:sz="4" w:space="0" w:color="auto"/>
              <w:right w:val="single" w:sz="4" w:space="0" w:color="auto"/>
            </w:tcBorders>
            <w:vAlign w:val="center"/>
          </w:tcPr>
          <w:p w:rsidR="000A43C7" w:rsidRPr="008D59E7" w:rsidRDefault="000A43C7" w:rsidP="000A43C7">
            <w:pPr>
              <w:ind w:right="38"/>
              <w:jc w:val="center"/>
              <w:rPr>
                <w:rFonts w:ascii="Arial" w:hAnsi="Arial" w:cs="Arial"/>
              </w:rPr>
            </w:pPr>
            <w:r w:rsidRPr="008D59E7">
              <w:rPr>
                <w:rFonts w:ascii="Arial" w:hAnsi="Arial" w:cs="Arial"/>
              </w:rPr>
              <w:t>36</w:t>
            </w:r>
          </w:p>
        </w:tc>
        <w:tc>
          <w:tcPr>
            <w:tcW w:w="0" w:type="auto"/>
            <w:tcBorders>
              <w:top w:val="nil"/>
              <w:left w:val="nil"/>
              <w:bottom w:val="single" w:sz="4" w:space="0" w:color="auto"/>
              <w:right w:val="single" w:sz="4" w:space="0" w:color="auto"/>
            </w:tcBorders>
            <w:vAlign w:val="center"/>
          </w:tcPr>
          <w:p w:rsidR="000A43C7" w:rsidRPr="008D59E7" w:rsidRDefault="000A43C7" w:rsidP="000A43C7">
            <w:pPr>
              <w:ind w:right="38"/>
              <w:jc w:val="center"/>
              <w:rPr>
                <w:rFonts w:ascii="Arial" w:hAnsi="Arial" w:cs="Arial"/>
              </w:rPr>
            </w:pPr>
            <w:r w:rsidRPr="008D59E7">
              <w:rPr>
                <w:rFonts w:ascii="Arial" w:hAnsi="Arial" w:cs="Arial"/>
              </w:rPr>
              <w:t>47</w:t>
            </w:r>
          </w:p>
        </w:tc>
        <w:tc>
          <w:tcPr>
            <w:tcW w:w="0" w:type="auto"/>
            <w:tcBorders>
              <w:top w:val="nil"/>
              <w:left w:val="nil"/>
              <w:bottom w:val="single" w:sz="4" w:space="0" w:color="auto"/>
              <w:right w:val="single" w:sz="4" w:space="0" w:color="auto"/>
            </w:tcBorders>
            <w:vAlign w:val="center"/>
          </w:tcPr>
          <w:p w:rsidR="000A43C7" w:rsidRPr="008D59E7" w:rsidRDefault="000A43C7" w:rsidP="000A43C7">
            <w:pPr>
              <w:ind w:right="38"/>
              <w:jc w:val="center"/>
              <w:rPr>
                <w:rFonts w:ascii="Arial" w:hAnsi="Arial" w:cs="Arial"/>
              </w:rPr>
            </w:pPr>
            <w:r w:rsidRPr="008D59E7">
              <w:rPr>
                <w:rFonts w:ascii="Arial" w:hAnsi="Arial" w:cs="Arial"/>
              </w:rPr>
              <w:t>13</w:t>
            </w:r>
          </w:p>
        </w:tc>
        <w:tc>
          <w:tcPr>
            <w:tcW w:w="0" w:type="auto"/>
            <w:tcBorders>
              <w:top w:val="nil"/>
              <w:left w:val="nil"/>
              <w:bottom w:val="single" w:sz="4" w:space="0" w:color="auto"/>
              <w:right w:val="single" w:sz="4" w:space="0" w:color="auto"/>
            </w:tcBorders>
            <w:vAlign w:val="center"/>
          </w:tcPr>
          <w:p w:rsidR="000A43C7" w:rsidRPr="008D59E7" w:rsidRDefault="000A43C7" w:rsidP="000A43C7">
            <w:pPr>
              <w:ind w:right="38"/>
              <w:jc w:val="center"/>
              <w:rPr>
                <w:rFonts w:ascii="Arial" w:hAnsi="Arial" w:cs="Arial"/>
              </w:rPr>
            </w:pPr>
            <w:r w:rsidRPr="008D59E7">
              <w:rPr>
                <w:rFonts w:ascii="Arial" w:hAnsi="Arial" w:cs="Arial"/>
              </w:rPr>
              <w:t>76</w:t>
            </w:r>
          </w:p>
        </w:tc>
        <w:tc>
          <w:tcPr>
            <w:tcW w:w="0" w:type="auto"/>
            <w:tcBorders>
              <w:top w:val="nil"/>
              <w:left w:val="nil"/>
              <w:bottom w:val="single" w:sz="4" w:space="0" w:color="auto"/>
              <w:right w:val="single" w:sz="4" w:space="0" w:color="auto"/>
            </w:tcBorders>
            <w:vAlign w:val="center"/>
          </w:tcPr>
          <w:p w:rsidR="000A43C7" w:rsidRPr="008D59E7" w:rsidRDefault="000A43C7" w:rsidP="000A43C7">
            <w:pPr>
              <w:ind w:right="38"/>
              <w:jc w:val="center"/>
              <w:rPr>
                <w:rFonts w:ascii="Arial" w:hAnsi="Arial" w:cs="Arial"/>
              </w:rPr>
            </w:pPr>
            <w:r w:rsidRPr="008D59E7">
              <w:rPr>
                <w:rFonts w:ascii="Arial" w:hAnsi="Arial" w:cs="Arial"/>
              </w:rPr>
              <w:t>30</w:t>
            </w:r>
          </w:p>
        </w:tc>
        <w:tc>
          <w:tcPr>
            <w:tcW w:w="0" w:type="auto"/>
            <w:tcBorders>
              <w:top w:val="nil"/>
              <w:left w:val="nil"/>
              <w:bottom w:val="single" w:sz="4" w:space="0" w:color="auto"/>
              <w:right w:val="single" w:sz="4" w:space="0" w:color="auto"/>
            </w:tcBorders>
            <w:vAlign w:val="center"/>
          </w:tcPr>
          <w:p w:rsidR="000A43C7" w:rsidRPr="008D59E7" w:rsidRDefault="000A43C7" w:rsidP="000A43C7">
            <w:pPr>
              <w:ind w:right="38"/>
              <w:jc w:val="center"/>
              <w:rPr>
                <w:rFonts w:ascii="Arial" w:hAnsi="Arial" w:cs="Arial"/>
              </w:rPr>
            </w:pPr>
            <w:r w:rsidRPr="008D59E7">
              <w:rPr>
                <w:rFonts w:ascii="Arial" w:hAnsi="Arial" w:cs="Arial"/>
              </w:rPr>
              <w:t>04</w:t>
            </w:r>
          </w:p>
        </w:tc>
        <w:tc>
          <w:tcPr>
            <w:tcW w:w="0" w:type="auto"/>
            <w:tcBorders>
              <w:top w:val="nil"/>
              <w:left w:val="nil"/>
              <w:bottom w:val="single" w:sz="4" w:space="0" w:color="auto"/>
              <w:right w:val="single" w:sz="4" w:space="0" w:color="auto"/>
            </w:tcBorders>
            <w:vAlign w:val="center"/>
          </w:tcPr>
          <w:p w:rsidR="000A43C7" w:rsidRPr="008D59E7" w:rsidRDefault="000A43C7" w:rsidP="000A43C7">
            <w:pPr>
              <w:ind w:right="38"/>
              <w:jc w:val="center"/>
              <w:rPr>
                <w:rFonts w:ascii="Arial" w:hAnsi="Arial" w:cs="Arial"/>
              </w:rPr>
            </w:pPr>
            <w:r w:rsidRPr="008D59E7">
              <w:rPr>
                <w:rFonts w:ascii="Arial" w:hAnsi="Arial" w:cs="Arial"/>
              </w:rPr>
              <w:t>81</w:t>
            </w:r>
          </w:p>
        </w:tc>
        <w:tc>
          <w:tcPr>
            <w:tcW w:w="0" w:type="auto"/>
            <w:tcBorders>
              <w:top w:val="nil"/>
              <w:left w:val="nil"/>
              <w:bottom w:val="single" w:sz="4" w:space="0" w:color="auto"/>
              <w:right w:val="single" w:sz="4" w:space="0" w:color="auto"/>
            </w:tcBorders>
            <w:vAlign w:val="center"/>
          </w:tcPr>
          <w:p w:rsidR="000A43C7" w:rsidRPr="008D59E7" w:rsidRDefault="000A43C7" w:rsidP="000A43C7">
            <w:pPr>
              <w:ind w:right="38"/>
              <w:jc w:val="center"/>
              <w:rPr>
                <w:rFonts w:ascii="Arial" w:hAnsi="Arial" w:cs="Arial"/>
              </w:rPr>
            </w:pPr>
            <w:r w:rsidRPr="008D59E7">
              <w:rPr>
                <w:rFonts w:ascii="Arial" w:hAnsi="Arial" w:cs="Arial"/>
              </w:rPr>
              <w:t>27</w:t>
            </w:r>
          </w:p>
        </w:tc>
        <w:tc>
          <w:tcPr>
            <w:tcW w:w="0" w:type="auto"/>
            <w:gridSpan w:val="2"/>
            <w:tcBorders>
              <w:top w:val="nil"/>
              <w:left w:val="nil"/>
              <w:bottom w:val="single" w:sz="4" w:space="0" w:color="auto"/>
              <w:right w:val="single" w:sz="4" w:space="0" w:color="auto"/>
            </w:tcBorders>
            <w:vAlign w:val="center"/>
          </w:tcPr>
          <w:p w:rsidR="000A43C7" w:rsidRPr="008D59E7" w:rsidRDefault="000A43C7" w:rsidP="000A43C7">
            <w:pPr>
              <w:ind w:right="38"/>
              <w:jc w:val="center"/>
              <w:rPr>
                <w:rFonts w:ascii="Arial" w:hAnsi="Arial" w:cs="Arial"/>
              </w:rPr>
            </w:pPr>
            <w:r w:rsidRPr="008D59E7">
              <w:rPr>
                <w:rFonts w:ascii="Arial" w:hAnsi="Arial" w:cs="Arial"/>
              </w:rPr>
              <w:t>54</w:t>
            </w:r>
          </w:p>
        </w:tc>
      </w:tr>
      <w:tr w:rsidR="000A43C7" w:rsidRPr="008D59E7" w:rsidTr="00234151">
        <w:trPr>
          <w:cantSplit/>
          <w:trHeight w:val="322"/>
        </w:trPr>
        <w:tc>
          <w:tcPr>
            <w:tcW w:w="0" w:type="auto"/>
            <w:tcBorders>
              <w:top w:val="nil"/>
              <w:left w:val="single" w:sz="4" w:space="0" w:color="auto"/>
              <w:bottom w:val="single" w:sz="4" w:space="0" w:color="auto"/>
              <w:right w:val="single" w:sz="4" w:space="0" w:color="auto"/>
            </w:tcBorders>
            <w:vAlign w:val="center"/>
          </w:tcPr>
          <w:p w:rsidR="000A43C7" w:rsidRPr="008D59E7" w:rsidRDefault="000A43C7" w:rsidP="000A43C7">
            <w:pPr>
              <w:ind w:right="38"/>
              <w:jc w:val="center"/>
              <w:rPr>
                <w:rFonts w:ascii="Arial" w:hAnsi="Arial" w:cs="Arial"/>
              </w:rPr>
            </w:pPr>
            <w:r w:rsidRPr="008D59E7">
              <w:rPr>
                <w:rFonts w:ascii="Arial" w:hAnsi="Arial" w:cs="Arial"/>
              </w:rPr>
              <w:t>TOTAL</w:t>
            </w:r>
          </w:p>
        </w:tc>
        <w:tc>
          <w:tcPr>
            <w:tcW w:w="0" w:type="auto"/>
            <w:tcBorders>
              <w:top w:val="nil"/>
              <w:left w:val="nil"/>
              <w:bottom w:val="single" w:sz="4" w:space="0" w:color="auto"/>
              <w:right w:val="single" w:sz="4" w:space="0" w:color="auto"/>
            </w:tcBorders>
            <w:vAlign w:val="center"/>
          </w:tcPr>
          <w:p w:rsidR="000A43C7" w:rsidRPr="008D59E7" w:rsidRDefault="000A43C7" w:rsidP="000A43C7">
            <w:pPr>
              <w:ind w:right="38"/>
              <w:jc w:val="center"/>
              <w:rPr>
                <w:rFonts w:ascii="Arial" w:hAnsi="Arial" w:cs="Arial"/>
              </w:rPr>
            </w:pPr>
            <w:r w:rsidRPr="008D59E7">
              <w:rPr>
                <w:rFonts w:ascii="Arial" w:hAnsi="Arial" w:cs="Arial"/>
              </w:rPr>
              <w:t>755</w:t>
            </w:r>
          </w:p>
        </w:tc>
        <w:tc>
          <w:tcPr>
            <w:tcW w:w="0" w:type="auto"/>
            <w:tcBorders>
              <w:top w:val="nil"/>
              <w:left w:val="nil"/>
              <w:bottom w:val="single" w:sz="4" w:space="0" w:color="auto"/>
              <w:right w:val="single" w:sz="4" w:space="0" w:color="auto"/>
            </w:tcBorders>
            <w:vAlign w:val="center"/>
          </w:tcPr>
          <w:p w:rsidR="000A43C7" w:rsidRPr="008D59E7" w:rsidRDefault="000A43C7" w:rsidP="000A43C7">
            <w:pPr>
              <w:ind w:right="38"/>
              <w:jc w:val="center"/>
              <w:rPr>
                <w:rFonts w:ascii="Arial" w:hAnsi="Arial" w:cs="Arial"/>
              </w:rPr>
            </w:pPr>
            <w:r w:rsidRPr="008D59E7">
              <w:rPr>
                <w:rFonts w:ascii="Arial" w:hAnsi="Arial" w:cs="Arial"/>
              </w:rPr>
              <w:t>151</w:t>
            </w:r>
          </w:p>
        </w:tc>
        <w:tc>
          <w:tcPr>
            <w:tcW w:w="0" w:type="auto"/>
            <w:tcBorders>
              <w:top w:val="nil"/>
              <w:left w:val="nil"/>
              <w:bottom w:val="single" w:sz="4" w:space="0" w:color="auto"/>
              <w:right w:val="single" w:sz="4" w:space="0" w:color="auto"/>
            </w:tcBorders>
            <w:vAlign w:val="center"/>
          </w:tcPr>
          <w:p w:rsidR="000A43C7" w:rsidRPr="008D59E7" w:rsidRDefault="000A43C7" w:rsidP="000A43C7">
            <w:pPr>
              <w:ind w:right="38"/>
              <w:jc w:val="center"/>
              <w:rPr>
                <w:rFonts w:ascii="Arial" w:hAnsi="Arial" w:cs="Arial"/>
              </w:rPr>
            </w:pPr>
            <w:r w:rsidRPr="008D59E7">
              <w:rPr>
                <w:rFonts w:ascii="Arial" w:hAnsi="Arial" w:cs="Arial"/>
              </w:rPr>
              <w:t>255</w:t>
            </w:r>
          </w:p>
        </w:tc>
        <w:tc>
          <w:tcPr>
            <w:tcW w:w="0" w:type="auto"/>
            <w:tcBorders>
              <w:top w:val="nil"/>
              <w:left w:val="nil"/>
              <w:bottom w:val="single" w:sz="4" w:space="0" w:color="auto"/>
              <w:right w:val="single" w:sz="4" w:space="0" w:color="auto"/>
            </w:tcBorders>
            <w:vAlign w:val="center"/>
          </w:tcPr>
          <w:p w:rsidR="000A43C7" w:rsidRPr="008D59E7" w:rsidRDefault="000A43C7" w:rsidP="000A43C7">
            <w:pPr>
              <w:ind w:right="38"/>
              <w:jc w:val="center"/>
              <w:rPr>
                <w:rFonts w:ascii="Arial" w:hAnsi="Arial" w:cs="Arial"/>
              </w:rPr>
            </w:pPr>
            <w:r w:rsidRPr="008D59E7">
              <w:rPr>
                <w:rFonts w:ascii="Arial" w:hAnsi="Arial" w:cs="Arial"/>
              </w:rPr>
              <w:t>98</w:t>
            </w:r>
          </w:p>
        </w:tc>
        <w:tc>
          <w:tcPr>
            <w:tcW w:w="0" w:type="auto"/>
            <w:tcBorders>
              <w:top w:val="nil"/>
              <w:left w:val="nil"/>
              <w:bottom w:val="single" w:sz="4" w:space="0" w:color="auto"/>
              <w:right w:val="single" w:sz="4" w:space="0" w:color="auto"/>
            </w:tcBorders>
            <w:vAlign w:val="center"/>
          </w:tcPr>
          <w:p w:rsidR="000A43C7" w:rsidRPr="008D59E7" w:rsidRDefault="000A43C7" w:rsidP="000A43C7">
            <w:pPr>
              <w:ind w:right="38"/>
              <w:jc w:val="center"/>
              <w:rPr>
                <w:rFonts w:ascii="Arial" w:hAnsi="Arial" w:cs="Arial"/>
              </w:rPr>
            </w:pPr>
            <w:r w:rsidRPr="008D59E7">
              <w:rPr>
                <w:rFonts w:ascii="Arial" w:hAnsi="Arial" w:cs="Arial"/>
              </w:rPr>
              <w:t>445</w:t>
            </w:r>
          </w:p>
        </w:tc>
        <w:tc>
          <w:tcPr>
            <w:tcW w:w="0" w:type="auto"/>
            <w:tcBorders>
              <w:top w:val="nil"/>
              <w:left w:val="nil"/>
              <w:bottom w:val="single" w:sz="4" w:space="0" w:color="auto"/>
              <w:right w:val="single" w:sz="4" w:space="0" w:color="auto"/>
            </w:tcBorders>
            <w:vAlign w:val="center"/>
          </w:tcPr>
          <w:p w:rsidR="000A43C7" w:rsidRPr="008D59E7" w:rsidRDefault="000A43C7" w:rsidP="000A43C7">
            <w:pPr>
              <w:ind w:right="38"/>
              <w:jc w:val="center"/>
              <w:rPr>
                <w:rFonts w:ascii="Arial" w:hAnsi="Arial" w:cs="Arial"/>
              </w:rPr>
            </w:pPr>
            <w:r w:rsidRPr="008D59E7">
              <w:rPr>
                <w:rFonts w:ascii="Arial" w:hAnsi="Arial" w:cs="Arial"/>
              </w:rPr>
              <w:t>186</w:t>
            </w:r>
          </w:p>
        </w:tc>
        <w:tc>
          <w:tcPr>
            <w:tcW w:w="0" w:type="auto"/>
            <w:tcBorders>
              <w:top w:val="nil"/>
              <w:left w:val="nil"/>
              <w:bottom w:val="single" w:sz="4" w:space="0" w:color="auto"/>
              <w:right w:val="single" w:sz="4" w:space="0" w:color="auto"/>
            </w:tcBorders>
            <w:vAlign w:val="center"/>
          </w:tcPr>
          <w:p w:rsidR="000A43C7" w:rsidRPr="008D59E7" w:rsidRDefault="000A43C7" w:rsidP="000A43C7">
            <w:pPr>
              <w:ind w:right="38"/>
              <w:jc w:val="center"/>
              <w:rPr>
                <w:rFonts w:ascii="Arial" w:hAnsi="Arial" w:cs="Arial"/>
              </w:rPr>
            </w:pPr>
            <w:r w:rsidRPr="008D59E7">
              <w:rPr>
                <w:rFonts w:ascii="Arial" w:hAnsi="Arial" w:cs="Arial"/>
              </w:rPr>
              <w:t>26</w:t>
            </w:r>
          </w:p>
        </w:tc>
        <w:tc>
          <w:tcPr>
            <w:tcW w:w="0" w:type="auto"/>
            <w:tcBorders>
              <w:top w:val="nil"/>
              <w:left w:val="nil"/>
              <w:bottom w:val="single" w:sz="4" w:space="0" w:color="auto"/>
              <w:right w:val="single" w:sz="4" w:space="0" w:color="auto"/>
            </w:tcBorders>
            <w:vAlign w:val="center"/>
          </w:tcPr>
          <w:p w:rsidR="000A43C7" w:rsidRPr="008D59E7" w:rsidRDefault="000A43C7" w:rsidP="000A43C7">
            <w:pPr>
              <w:ind w:right="38"/>
              <w:jc w:val="center"/>
              <w:rPr>
                <w:rFonts w:ascii="Arial" w:hAnsi="Arial" w:cs="Arial"/>
              </w:rPr>
            </w:pPr>
            <w:r w:rsidRPr="008D59E7">
              <w:rPr>
                <w:rFonts w:ascii="Arial" w:hAnsi="Arial" w:cs="Arial"/>
              </w:rPr>
              <w:t>444</w:t>
            </w:r>
          </w:p>
        </w:tc>
        <w:tc>
          <w:tcPr>
            <w:tcW w:w="0" w:type="auto"/>
            <w:tcBorders>
              <w:top w:val="nil"/>
              <w:left w:val="nil"/>
              <w:bottom w:val="single" w:sz="4" w:space="0" w:color="auto"/>
              <w:right w:val="single" w:sz="4" w:space="0" w:color="auto"/>
            </w:tcBorders>
            <w:vAlign w:val="center"/>
          </w:tcPr>
          <w:p w:rsidR="000A43C7" w:rsidRPr="008D59E7" w:rsidRDefault="000A43C7" w:rsidP="000A43C7">
            <w:pPr>
              <w:ind w:right="38"/>
              <w:jc w:val="center"/>
              <w:rPr>
                <w:rFonts w:ascii="Arial" w:hAnsi="Arial" w:cs="Arial"/>
              </w:rPr>
            </w:pPr>
            <w:r w:rsidRPr="008D59E7">
              <w:rPr>
                <w:rFonts w:ascii="Arial" w:hAnsi="Arial" w:cs="Arial"/>
              </w:rPr>
              <w:t>142</w:t>
            </w:r>
          </w:p>
        </w:tc>
        <w:tc>
          <w:tcPr>
            <w:tcW w:w="0" w:type="auto"/>
            <w:gridSpan w:val="2"/>
            <w:tcBorders>
              <w:top w:val="nil"/>
              <w:left w:val="nil"/>
              <w:bottom w:val="single" w:sz="4" w:space="0" w:color="auto"/>
              <w:right w:val="single" w:sz="4" w:space="0" w:color="auto"/>
            </w:tcBorders>
            <w:vAlign w:val="center"/>
          </w:tcPr>
          <w:p w:rsidR="000A43C7" w:rsidRPr="008D59E7" w:rsidRDefault="000A43C7" w:rsidP="000A43C7">
            <w:pPr>
              <w:ind w:right="38"/>
              <w:jc w:val="center"/>
              <w:rPr>
                <w:rFonts w:ascii="Arial" w:hAnsi="Arial" w:cs="Arial"/>
              </w:rPr>
            </w:pPr>
            <w:r w:rsidRPr="008D59E7">
              <w:rPr>
                <w:rFonts w:ascii="Arial" w:hAnsi="Arial" w:cs="Arial"/>
              </w:rPr>
              <w:t>302</w:t>
            </w:r>
          </w:p>
        </w:tc>
      </w:tr>
    </w:tbl>
    <w:p w:rsidR="008D59E7" w:rsidRPr="008D59E7" w:rsidRDefault="008D59E7" w:rsidP="008D59E7">
      <w:pPr>
        <w:tabs>
          <w:tab w:val="left" w:pos="9070"/>
        </w:tabs>
        <w:spacing w:line="120" w:lineRule="exact"/>
        <w:ind w:right="38"/>
        <w:jc w:val="both"/>
        <w:rPr>
          <w:b/>
          <w:bCs/>
          <w:sz w:val="10"/>
        </w:rPr>
      </w:pPr>
    </w:p>
    <w:p w:rsidR="00024A4B" w:rsidRPr="008D59E7" w:rsidRDefault="00024A4B" w:rsidP="004C2804">
      <w:pPr>
        <w:tabs>
          <w:tab w:val="left" w:pos="9070"/>
        </w:tabs>
        <w:spacing w:line="120" w:lineRule="exact"/>
        <w:ind w:right="38"/>
        <w:jc w:val="both"/>
        <w:rPr>
          <w:b/>
          <w:bCs/>
          <w:sz w:val="10"/>
        </w:rPr>
      </w:pPr>
    </w:p>
    <w:p w:rsidR="00024A4B" w:rsidRPr="008D59E7" w:rsidRDefault="000A43C7" w:rsidP="004C2804">
      <w:pPr>
        <w:pStyle w:val="SingleTxt"/>
      </w:pPr>
      <w:r w:rsidRPr="008D59E7">
        <w:rPr>
          <w:b/>
        </w:rPr>
        <w:t>Le Centre de Bou Ismaîl</w:t>
      </w:r>
      <w:r w:rsidR="004009C7" w:rsidRPr="008D59E7">
        <w:t> :</w:t>
      </w:r>
      <w:r w:rsidRPr="008D59E7">
        <w:t xml:space="preserve"> </w:t>
      </w:r>
      <w:r w:rsidR="004C2804" w:rsidRPr="008D59E7">
        <w:t>P</w:t>
      </w:r>
      <w:r w:rsidRPr="008D59E7">
        <w:t>our la période de 1999 à octobre 2008 = 1511* femmes et jeunes filles ont été admises, dont 1399 socialement réinsérées.</w:t>
      </w:r>
    </w:p>
    <w:p w:rsidR="008D59E7" w:rsidRPr="008D59E7" w:rsidRDefault="008D59E7" w:rsidP="008D59E7">
      <w:pPr>
        <w:pStyle w:val="SingleTxt"/>
        <w:spacing w:after="0" w:line="120" w:lineRule="exact"/>
        <w:rPr>
          <w:sz w:val="10"/>
        </w:rPr>
      </w:pPr>
    </w:p>
    <w:p w:rsidR="004C2804" w:rsidRPr="008D59E7" w:rsidRDefault="004C2804" w:rsidP="004C2804">
      <w:pPr>
        <w:pStyle w:val="SingleTxt"/>
        <w:spacing w:after="0" w:line="120" w:lineRule="exact"/>
        <w:rPr>
          <w:sz w:val="10"/>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882"/>
        <w:gridCol w:w="1882"/>
        <w:gridCol w:w="2019"/>
        <w:gridCol w:w="1883"/>
        <w:gridCol w:w="2188"/>
      </w:tblGrid>
      <w:tr w:rsidR="000A43C7" w:rsidRPr="008D59E7" w:rsidTr="000A43C7">
        <w:tc>
          <w:tcPr>
            <w:tcW w:w="9854" w:type="dxa"/>
            <w:gridSpan w:val="5"/>
          </w:tcPr>
          <w:p w:rsidR="000A43C7" w:rsidRPr="008D59E7" w:rsidRDefault="000A43C7" w:rsidP="000A43C7">
            <w:pPr>
              <w:ind w:right="38"/>
              <w:jc w:val="center"/>
              <w:rPr>
                <w:b/>
                <w:bCs/>
              </w:rPr>
            </w:pPr>
            <w:r w:rsidRPr="008D59E7">
              <w:rPr>
                <w:b/>
                <w:bCs/>
              </w:rPr>
              <w:t>1999 à Octobre 2008</w:t>
            </w:r>
          </w:p>
        </w:tc>
      </w:tr>
      <w:tr w:rsidR="000A43C7" w:rsidRPr="008D59E7" w:rsidTr="000A43C7">
        <w:tc>
          <w:tcPr>
            <w:tcW w:w="1882" w:type="dxa"/>
            <w:vAlign w:val="center"/>
          </w:tcPr>
          <w:p w:rsidR="000A43C7" w:rsidRPr="008D59E7" w:rsidRDefault="000A43C7" w:rsidP="000A43C7">
            <w:pPr>
              <w:ind w:right="38"/>
              <w:jc w:val="center"/>
              <w:rPr>
                <w:spacing w:val="-20"/>
              </w:rPr>
            </w:pPr>
            <w:r w:rsidRPr="008D59E7">
              <w:rPr>
                <w:spacing w:val="-20"/>
              </w:rPr>
              <w:t>Réinsertion</w:t>
            </w:r>
          </w:p>
          <w:p w:rsidR="000A43C7" w:rsidRPr="008D59E7" w:rsidRDefault="000A43C7" w:rsidP="000A43C7">
            <w:pPr>
              <w:ind w:right="38"/>
              <w:jc w:val="center"/>
              <w:rPr>
                <w:spacing w:val="-20"/>
              </w:rPr>
            </w:pPr>
            <w:r w:rsidRPr="008D59E7">
              <w:rPr>
                <w:spacing w:val="-20"/>
              </w:rPr>
              <w:t>Familiale</w:t>
            </w:r>
          </w:p>
        </w:tc>
        <w:tc>
          <w:tcPr>
            <w:tcW w:w="1882" w:type="dxa"/>
            <w:vAlign w:val="center"/>
          </w:tcPr>
          <w:p w:rsidR="000A43C7" w:rsidRPr="008D59E7" w:rsidRDefault="000A43C7" w:rsidP="000A43C7">
            <w:pPr>
              <w:ind w:right="38"/>
              <w:jc w:val="center"/>
              <w:rPr>
                <w:spacing w:val="-20"/>
              </w:rPr>
            </w:pPr>
            <w:r w:rsidRPr="008D59E7">
              <w:rPr>
                <w:spacing w:val="-20"/>
              </w:rPr>
              <w:t>Réinsertion</w:t>
            </w:r>
          </w:p>
          <w:p w:rsidR="000A43C7" w:rsidRPr="008D59E7" w:rsidRDefault="000A43C7" w:rsidP="000A43C7">
            <w:pPr>
              <w:ind w:right="38"/>
              <w:jc w:val="center"/>
              <w:rPr>
                <w:spacing w:val="-20"/>
              </w:rPr>
            </w:pPr>
            <w:r w:rsidRPr="008D59E7">
              <w:rPr>
                <w:spacing w:val="-20"/>
              </w:rPr>
              <w:t>Conjugale</w:t>
            </w:r>
          </w:p>
        </w:tc>
        <w:tc>
          <w:tcPr>
            <w:tcW w:w="2019" w:type="dxa"/>
            <w:vAlign w:val="center"/>
          </w:tcPr>
          <w:p w:rsidR="000A43C7" w:rsidRPr="008D59E7" w:rsidRDefault="000A43C7" w:rsidP="000A43C7">
            <w:pPr>
              <w:ind w:right="38"/>
              <w:jc w:val="center"/>
              <w:rPr>
                <w:spacing w:val="-20"/>
              </w:rPr>
            </w:pPr>
            <w:r w:rsidRPr="008D59E7">
              <w:rPr>
                <w:spacing w:val="-20"/>
              </w:rPr>
              <w:t>Réinsertion Scolaire et Universitaire</w:t>
            </w:r>
          </w:p>
        </w:tc>
        <w:tc>
          <w:tcPr>
            <w:tcW w:w="1883" w:type="dxa"/>
            <w:vAlign w:val="center"/>
          </w:tcPr>
          <w:p w:rsidR="000A43C7" w:rsidRPr="008D59E7" w:rsidRDefault="000A43C7" w:rsidP="000A43C7">
            <w:pPr>
              <w:ind w:right="38"/>
              <w:jc w:val="center"/>
              <w:rPr>
                <w:spacing w:val="-20"/>
              </w:rPr>
            </w:pPr>
            <w:r w:rsidRPr="008D59E7">
              <w:rPr>
                <w:spacing w:val="-20"/>
              </w:rPr>
              <w:t>Réinsertion Sociale (mariage)</w:t>
            </w:r>
          </w:p>
        </w:tc>
        <w:tc>
          <w:tcPr>
            <w:tcW w:w="2188" w:type="dxa"/>
            <w:vAlign w:val="center"/>
          </w:tcPr>
          <w:p w:rsidR="000A43C7" w:rsidRPr="008D59E7" w:rsidRDefault="000A43C7" w:rsidP="000A43C7">
            <w:pPr>
              <w:ind w:right="38"/>
              <w:jc w:val="center"/>
              <w:rPr>
                <w:spacing w:val="-20"/>
              </w:rPr>
            </w:pPr>
            <w:r w:rsidRPr="008D59E7">
              <w:rPr>
                <w:spacing w:val="-20"/>
              </w:rPr>
              <w:t>R. professionnelle Travail ou Formation Professionnelle</w:t>
            </w:r>
          </w:p>
        </w:tc>
      </w:tr>
      <w:tr w:rsidR="000A43C7" w:rsidRPr="008D59E7" w:rsidTr="000A43C7">
        <w:tc>
          <w:tcPr>
            <w:tcW w:w="1882" w:type="dxa"/>
            <w:vAlign w:val="center"/>
          </w:tcPr>
          <w:p w:rsidR="000A43C7" w:rsidRPr="008D59E7" w:rsidRDefault="000A43C7" w:rsidP="000A43C7">
            <w:pPr>
              <w:ind w:right="38"/>
              <w:jc w:val="center"/>
              <w:rPr>
                <w:b/>
                <w:bCs/>
              </w:rPr>
            </w:pPr>
            <w:r w:rsidRPr="008D59E7">
              <w:rPr>
                <w:b/>
                <w:bCs/>
              </w:rPr>
              <w:t>571</w:t>
            </w:r>
          </w:p>
        </w:tc>
        <w:tc>
          <w:tcPr>
            <w:tcW w:w="1882" w:type="dxa"/>
            <w:vAlign w:val="center"/>
          </w:tcPr>
          <w:p w:rsidR="000A43C7" w:rsidRPr="008D59E7" w:rsidRDefault="000A43C7" w:rsidP="000A43C7">
            <w:pPr>
              <w:ind w:right="38"/>
              <w:jc w:val="center"/>
              <w:rPr>
                <w:b/>
                <w:bCs/>
              </w:rPr>
            </w:pPr>
            <w:r w:rsidRPr="008D59E7">
              <w:rPr>
                <w:b/>
                <w:bCs/>
              </w:rPr>
              <w:t>400</w:t>
            </w:r>
          </w:p>
        </w:tc>
        <w:tc>
          <w:tcPr>
            <w:tcW w:w="2019" w:type="dxa"/>
            <w:vAlign w:val="center"/>
          </w:tcPr>
          <w:p w:rsidR="000A43C7" w:rsidRPr="008D59E7" w:rsidRDefault="000A43C7" w:rsidP="000A43C7">
            <w:pPr>
              <w:ind w:right="38"/>
              <w:jc w:val="center"/>
              <w:rPr>
                <w:b/>
                <w:bCs/>
              </w:rPr>
            </w:pPr>
            <w:r w:rsidRPr="008D59E7">
              <w:rPr>
                <w:b/>
                <w:bCs/>
              </w:rPr>
              <w:t>22</w:t>
            </w:r>
          </w:p>
        </w:tc>
        <w:tc>
          <w:tcPr>
            <w:tcW w:w="1883" w:type="dxa"/>
            <w:vAlign w:val="center"/>
          </w:tcPr>
          <w:p w:rsidR="000A43C7" w:rsidRPr="008D59E7" w:rsidRDefault="000A43C7" w:rsidP="000A43C7">
            <w:pPr>
              <w:ind w:right="38"/>
              <w:jc w:val="center"/>
              <w:rPr>
                <w:b/>
                <w:bCs/>
              </w:rPr>
            </w:pPr>
            <w:r w:rsidRPr="008D59E7">
              <w:rPr>
                <w:b/>
                <w:bCs/>
              </w:rPr>
              <w:t>26</w:t>
            </w:r>
          </w:p>
        </w:tc>
        <w:tc>
          <w:tcPr>
            <w:tcW w:w="2188" w:type="dxa"/>
            <w:vAlign w:val="center"/>
          </w:tcPr>
          <w:p w:rsidR="000A43C7" w:rsidRPr="008D59E7" w:rsidRDefault="000A43C7" w:rsidP="000A43C7">
            <w:pPr>
              <w:ind w:right="38"/>
              <w:jc w:val="center"/>
              <w:rPr>
                <w:b/>
                <w:bCs/>
              </w:rPr>
            </w:pPr>
            <w:r w:rsidRPr="008D59E7">
              <w:rPr>
                <w:b/>
                <w:bCs/>
              </w:rPr>
              <w:t>380</w:t>
            </w:r>
          </w:p>
        </w:tc>
      </w:tr>
    </w:tbl>
    <w:p w:rsidR="00024A4B" w:rsidRPr="008D59E7" w:rsidRDefault="00024A4B" w:rsidP="004C2804">
      <w:pPr>
        <w:spacing w:line="120" w:lineRule="exact"/>
        <w:ind w:right="38"/>
        <w:jc w:val="both"/>
        <w:rPr>
          <w:sz w:val="10"/>
        </w:rPr>
      </w:pPr>
    </w:p>
    <w:p w:rsidR="000A43C7" w:rsidRPr="008D59E7" w:rsidRDefault="004C2804" w:rsidP="004C2804">
      <w:pPr>
        <w:pStyle w:val="SingleTxt"/>
      </w:pPr>
      <w:r w:rsidRPr="008D59E7">
        <w:tab/>
      </w:r>
      <w:r w:rsidR="000A43C7" w:rsidRPr="008D59E7">
        <w:t>Sur 755 femmes admises 142 ont bénéficié d</w:t>
      </w:r>
      <w:r w:rsidR="00B079B2">
        <w:t>’</w:t>
      </w:r>
      <w:r w:rsidR="000A43C7" w:rsidRPr="008D59E7">
        <w:t>une insertion professionnelle et 302 ont rejoint leurs familles.</w:t>
      </w:r>
    </w:p>
    <w:p w:rsidR="00024A4B" w:rsidRPr="008D59E7" w:rsidRDefault="004C2804" w:rsidP="004C2804">
      <w:pPr>
        <w:pStyle w:val="SingleTxt"/>
      </w:pPr>
      <w:r w:rsidRPr="008D59E7">
        <w:tab/>
        <w:t>Le</w:t>
      </w:r>
      <w:r w:rsidR="000A43C7" w:rsidRPr="008D59E7">
        <w:t xml:space="preserve"> centre national d</w:t>
      </w:r>
      <w:r w:rsidR="00B079B2">
        <w:t>’</w:t>
      </w:r>
      <w:r w:rsidR="000A43C7" w:rsidRPr="008D59E7">
        <w:t>accueil de la wilaya de Tlemcen est en voie d</w:t>
      </w:r>
      <w:r w:rsidR="00B079B2">
        <w:t>’</w:t>
      </w:r>
      <w:r w:rsidR="000A43C7" w:rsidRPr="008D59E7">
        <w:t>opérationnalité.</w:t>
      </w:r>
    </w:p>
    <w:p w:rsidR="004C2804" w:rsidRPr="008D59E7" w:rsidRDefault="004C2804" w:rsidP="004C2804">
      <w:pPr>
        <w:pStyle w:val="SingleTxt"/>
        <w:spacing w:after="0" w:line="120" w:lineRule="exact"/>
        <w:rPr>
          <w:sz w:val="10"/>
          <w:highlight w:val="lightGray"/>
        </w:rPr>
      </w:pPr>
    </w:p>
    <w:p w:rsidR="00024A4B" w:rsidRPr="008D59E7" w:rsidRDefault="004C2804" w:rsidP="004C280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8D59E7">
        <w:rPr>
          <w:highlight w:val="lightGray"/>
        </w:rPr>
        <w:tab/>
      </w:r>
      <w:r w:rsidRPr="008D59E7">
        <w:rPr>
          <w:highlight w:val="lightGray"/>
        </w:rPr>
        <w:tab/>
      </w:r>
      <w:r w:rsidR="000A43C7" w:rsidRPr="008D59E7">
        <w:rPr>
          <w:highlight w:val="lightGray"/>
        </w:rPr>
        <w:t>Dar Errahma Djebel El Ouahch de Constantine</w:t>
      </w:r>
    </w:p>
    <w:p w:rsidR="00024A4B" w:rsidRPr="008D59E7" w:rsidRDefault="00024A4B" w:rsidP="00024A4B">
      <w:pPr>
        <w:pStyle w:val="SingleTxt"/>
        <w:spacing w:after="0" w:line="120" w:lineRule="exact"/>
        <w:rPr>
          <w:sz w:val="10"/>
        </w:rPr>
      </w:pPr>
    </w:p>
    <w:p w:rsidR="000A43C7" w:rsidRPr="008D59E7" w:rsidRDefault="000A43C7" w:rsidP="004C2804">
      <w:pPr>
        <w:pStyle w:val="SingleTxt"/>
      </w:pPr>
      <w:r w:rsidRPr="008D59E7">
        <w:t>Nombre de femmes victimes de violence et en situation de détresse pour la période de 2005 à 2008</w:t>
      </w:r>
      <w:r w:rsidR="004009C7" w:rsidRPr="008D59E7">
        <w:t> :</w:t>
      </w:r>
    </w:p>
    <w:p w:rsidR="00024A4B" w:rsidRPr="008D59E7" w:rsidRDefault="000A43C7" w:rsidP="004C2804">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rPr>
          <w:b/>
        </w:rPr>
      </w:pPr>
      <w:r w:rsidRPr="008D59E7">
        <w:rPr>
          <w:b/>
        </w:rPr>
        <w:t>DIAR ERRAHMA de la wilaya de Constantine (Djebel El Ouahch)</w:t>
      </w:r>
    </w:p>
    <w:p w:rsidR="008D59E7" w:rsidRPr="008D59E7" w:rsidRDefault="008D59E7" w:rsidP="008D59E7">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right="1260"/>
        <w:rPr>
          <w:b/>
          <w:sz w:val="10"/>
        </w:rPr>
      </w:pPr>
    </w:p>
    <w:p w:rsidR="000A43C7" w:rsidRPr="008D59E7" w:rsidRDefault="000A43C7" w:rsidP="004C2804">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rPr>
          <w:b/>
        </w:rPr>
      </w:pPr>
      <w:r w:rsidRPr="008D59E7">
        <w:rPr>
          <w:b/>
        </w:rPr>
        <w:t>Prise en charge des femmes et des jeunes filles en difficulté</w:t>
      </w:r>
    </w:p>
    <w:p w:rsidR="008D59E7" w:rsidRPr="008D59E7" w:rsidRDefault="008D59E7" w:rsidP="008D59E7">
      <w:pPr>
        <w:pStyle w:val="SingleTxt"/>
        <w:spacing w:after="0" w:line="120" w:lineRule="exact"/>
        <w:rPr>
          <w:sz w:val="10"/>
        </w:rPr>
      </w:pPr>
    </w:p>
    <w:p w:rsidR="008D59E7" w:rsidRPr="008D59E7" w:rsidRDefault="008D59E7" w:rsidP="008D59E7">
      <w:pPr>
        <w:pStyle w:val="SingleTxt"/>
        <w:spacing w:after="0" w:line="120" w:lineRule="exact"/>
        <w:rPr>
          <w:sz w:val="10"/>
        </w:rPr>
      </w:pPr>
    </w:p>
    <w:tbl>
      <w:tblPr>
        <w:tblW w:w="10357"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693"/>
        <w:gridCol w:w="3088"/>
        <w:gridCol w:w="2040"/>
        <w:gridCol w:w="2520"/>
        <w:gridCol w:w="16"/>
      </w:tblGrid>
      <w:tr w:rsidR="000A43C7" w:rsidRPr="008D59E7" w:rsidTr="00731649">
        <w:trPr>
          <w:gridAfter w:val="1"/>
          <w:wAfter w:w="16" w:type="dxa"/>
          <w:trHeight w:val="432"/>
          <w:jc w:val="center"/>
        </w:trPr>
        <w:tc>
          <w:tcPr>
            <w:tcW w:w="2693" w:type="dxa"/>
            <w:tcBorders>
              <w:top w:val="single" w:sz="12" w:space="0" w:color="000000"/>
              <w:left w:val="single" w:sz="12" w:space="0" w:color="000000"/>
              <w:bottom w:val="single" w:sz="12" w:space="0" w:color="000000"/>
              <w:right w:val="single" w:sz="12" w:space="0" w:color="000000"/>
            </w:tcBorders>
            <w:vAlign w:val="center"/>
          </w:tcPr>
          <w:p w:rsidR="000A43C7" w:rsidRPr="008D59E7" w:rsidRDefault="00731649" w:rsidP="000A43C7">
            <w:pPr>
              <w:tabs>
                <w:tab w:val="left" w:pos="2040"/>
              </w:tabs>
              <w:spacing w:line="480" w:lineRule="auto"/>
              <w:ind w:right="38"/>
              <w:jc w:val="center"/>
              <w:rPr>
                <w:b/>
                <w:bCs/>
              </w:rPr>
            </w:pPr>
            <w:r>
              <w:rPr>
                <w:b/>
                <w:bCs/>
              </w:rPr>
              <w:t>C</w:t>
            </w:r>
            <w:r w:rsidR="000A43C7" w:rsidRPr="008D59E7">
              <w:rPr>
                <w:b/>
                <w:bCs/>
              </w:rPr>
              <w:t>atégories</w:t>
            </w:r>
          </w:p>
        </w:tc>
        <w:tc>
          <w:tcPr>
            <w:tcW w:w="3088" w:type="dxa"/>
            <w:tcBorders>
              <w:top w:val="single" w:sz="12" w:space="0" w:color="000000"/>
              <w:left w:val="single" w:sz="12" w:space="0" w:color="000000"/>
              <w:bottom w:val="single" w:sz="12" w:space="0" w:color="000000"/>
              <w:right w:val="single" w:sz="12" w:space="0" w:color="000000"/>
            </w:tcBorders>
            <w:vAlign w:val="center"/>
          </w:tcPr>
          <w:p w:rsidR="000A43C7" w:rsidRPr="008D59E7" w:rsidRDefault="000A43C7" w:rsidP="000A43C7">
            <w:pPr>
              <w:tabs>
                <w:tab w:val="left" w:pos="2040"/>
              </w:tabs>
              <w:spacing w:line="480" w:lineRule="auto"/>
              <w:ind w:right="38"/>
              <w:jc w:val="center"/>
              <w:rPr>
                <w:b/>
                <w:bCs/>
              </w:rPr>
            </w:pPr>
            <w:r w:rsidRPr="008D59E7">
              <w:rPr>
                <w:b/>
                <w:bCs/>
              </w:rPr>
              <w:t>Motif de l</w:t>
            </w:r>
            <w:r w:rsidR="00B079B2">
              <w:rPr>
                <w:b/>
                <w:bCs/>
              </w:rPr>
              <w:t>’</w:t>
            </w:r>
            <w:r w:rsidRPr="008D59E7">
              <w:rPr>
                <w:b/>
                <w:bCs/>
              </w:rPr>
              <w:t>admission</w:t>
            </w:r>
          </w:p>
        </w:tc>
        <w:tc>
          <w:tcPr>
            <w:tcW w:w="2040" w:type="dxa"/>
            <w:tcBorders>
              <w:top w:val="single" w:sz="12" w:space="0" w:color="000000"/>
              <w:left w:val="single" w:sz="12" w:space="0" w:color="000000"/>
              <w:bottom w:val="single" w:sz="12" w:space="0" w:color="000000"/>
            </w:tcBorders>
            <w:vAlign w:val="center"/>
          </w:tcPr>
          <w:p w:rsidR="000A43C7" w:rsidRPr="008D59E7" w:rsidRDefault="000A43C7" w:rsidP="000A43C7">
            <w:pPr>
              <w:tabs>
                <w:tab w:val="left" w:pos="2040"/>
              </w:tabs>
              <w:spacing w:line="480" w:lineRule="auto"/>
              <w:ind w:right="38"/>
              <w:jc w:val="center"/>
              <w:rPr>
                <w:b/>
                <w:bCs/>
              </w:rPr>
            </w:pPr>
            <w:r w:rsidRPr="008D59E7">
              <w:rPr>
                <w:b/>
                <w:bCs/>
              </w:rPr>
              <w:t>Année</w:t>
            </w:r>
          </w:p>
        </w:tc>
        <w:tc>
          <w:tcPr>
            <w:tcW w:w="2520" w:type="dxa"/>
            <w:tcBorders>
              <w:top w:val="single" w:sz="12" w:space="0" w:color="000000"/>
              <w:bottom w:val="single" w:sz="12" w:space="0" w:color="000000"/>
              <w:right w:val="single" w:sz="12" w:space="0" w:color="000000"/>
            </w:tcBorders>
            <w:vAlign w:val="center"/>
          </w:tcPr>
          <w:p w:rsidR="000A43C7" w:rsidRPr="008D59E7" w:rsidRDefault="000A43C7" w:rsidP="000A43C7">
            <w:pPr>
              <w:tabs>
                <w:tab w:val="left" w:pos="2040"/>
              </w:tabs>
              <w:spacing w:line="480" w:lineRule="auto"/>
              <w:ind w:right="38"/>
              <w:jc w:val="center"/>
              <w:rPr>
                <w:b/>
                <w:bCs/>
              </w:rPr>
            </w:pPr>
            <w:r w:rsidRPr="008D59E7">
              <w:rPr>
                <w:b/>
                <w:bCs/>
              </w:rPr>
              <w:t>Nombre</w:t>
            </w:r>
          </w:p>
        </w:tc>
      </w:tr>
      <w:tr w:rsidR="000A43C7" w:rsidRPr="008D59E7" w:rsidTr="000A43C7">
        <w:trPr>
          <w:cantSplit/>
          <w:trHeight w:hRule="exact" w:val="535"/>
          <w:jc w:val="center"/>
        </w:trPr>
        <w:tc>
          <w:tcPr>
            <w:tcW w:w="2693" w:type="dxa"/>
            <w:vMerge w:val="restart"/>
            <w:tcBorders>
              <w:top w:val="single" w:sz="12" w:space="0" w:color="000000"/>
              <w:left w:val="single" w:sz="12" w:space="0" w:color="000000"/>
              <w:right w:val="single" w:sz="12" w:space="0" w:color="000000"/>
            </w:tcBorders>
            <w:vAlign w:val="center"/>
          </w:tcPr>
          <w:p w:rsidR="000A43C7" w:rsidRPr="008D59E7" w:rsidRDefault="000A43C7" w:rsidP="000A43C7">
            <w:pPr>
              <w:tabs>
                <w:tab w:val="left" w:pos="2040"/>
              </w:tabs>
              <w:spacing w:line="480" w:lineRule="auto"/>
              <w:ind w:right="38"/>
              <w:jc w:val="center"/>
            </w:pPr>
            <w:r w:rsidRPr="008D59E7">
              <w:t>Femmes mariées</w:t>
            </w:r>
          </w:p>
        </w:tc>
        <w:tc>
          <w:tcPr>
            <w:tcW w:w="3088" w:type="dxa"/>
            <w:vMerge w:val="restart"/>
            <w:tcBorders>
              <w:top w:val="single" w:sz="12" w:space="0" w:color="000000"/>
              <w:left w:val="single" w:sz="12" w:space="0" w:color="000000"/>
              <w:right w:val="single" w:sz="12" w:space="0" w:color="000000"/>
            </w:tcBorders>
            <w:vAlign w:val="center"/>
          </w:tcPr>
          <w:p w:rsidR="000A43C7" w:rsidRPr="008D59E7" w:rsidRDefault="000A43C7" w:rsidP="000A43C7">
            <w:pPr>
              <w:tabs>
                <w:tab w:val="left" w:pos="2040"/>
              </w:tabs>
              <w:spacing w:line="480" w:lineRule="auto"/>
              <w:ind w:right="38"/>
              <w:jc w:val="center"/>
            </w:pPr>
            <w:r w:rsidRPr="008D59E7">
              <w:t>Conflit conjugal</w:t>
            </w:r>
          </w:p>
        </w:tc>
        <w:tc>
          <w:tcPr>
            <w:tcW w:w="2040" w:type="dxa"/>
            <w:tcBorders>
              <w:top w:val="single" w:sz="12" w:space="0" w:color="000000"/>
              <w:left w:val="single" w:sz="12" w:space="0" w:color="000000"/>
              <w:bottom w:val="dashed" w:sz="4" w:space="0" w:color="auto"/>
            </w:tcBorders>
            <w:shd w:val="pct10" w:color="auto" w:fill="auto"/>
            <w:vAlign w:val="center"/>
          </w:tcPr>
          <w:p w:rsidR="000A43C7" w:rsidRPr="008D59E7" w:rsidRDefault="000A43C7" w:rsidP="000A43C7">
            <w:pPr>
              <w:tabs>
                <w:tab w:val="left" w:pos="2040"/>
              </w:tabs>
              <w:spacing w:line="480" w:lineRule="auto"/>
              <w:ind w:right="38"/>
              <w:jc w:val="center"/>
              <w:rPr>
                <w:b/>
                <w:bCs/>
              </w:rPr>
            </w:pPr>
            <w:r w:rsidRPr="008D59E7">
              <w:rPr>
                <w:b/>
                <w:bCs/>
              </w:rPr>
              <w:t>2005/2006</w:t>
            </w:r>
          </w:p>
        </w:tc>
        <w:tc>
          <w:tcPr>
            <w:tcW w:w="2536" w:type="dxa"/>
            <w:gridSpan w:val="2"/>
            <w:tcBorders>
              <w:top w:val="single" w:sz="12" w:space="0" w:color="000000"/>
              <w:bottom w:val="dashed" w:sz="4" w:space="0" w:color="auto"/>
              <w:right w:val="single" w:sz="12" w:space="0" w:color="000000"/>
            </w:tcBorders>
            <w:shd w:val="pct10" w:color="auto" w:fill="auto"/>
            <w:vAlign w:val="center"/>
          </w:tcPr>
          <w:p w:rsidR="000A43C7" w:rsidRPr="008D59E7" w:rsidRDefault="000A43C7" w:rsidP="000A43C7">
            <w:pPr>
              <w:tabs>
                <w:tab w:val="left" w:pos="2040"/>
              </w:tabs>
              <w:spacing w:line="480" w:lineRule="auto"/>
              <w:ind w:right="38"/>
              <w:jc w:val="center"/>
              <w:rPr>
                <w:b/>
                <w:bCs/>
              </w:rPr>
            </w:pPr>
            <w:r w:rsidRPr="008D59E7">
              <w:rPr>
                <w:b/>
                <w:bCs/>
              </w:rPr>
              <w:t>0</w:t>
            </w:r>
          </w:p>
        </w:tc>
      </w:tr>
      <w:tr w:rsidR="000A43C7" w:rsidRPr="008D59E7" w:rsidTr="000A43C7">
        <w:trPr>
          <w:cantSplit/>
          <w:trHeight w:hRule="exact" w:val="312"/>
          <w:jc w:val="center"/>
        </w:trPr>
        <w:tc>
          <w:tcPr>
            <w:tcW w:w="2693" w:type="dxa"/>
            <w:vMerge/>
            <w:tcBorders>
              <w:left w:val="single" w:sz="12" w:space="0" w:color="000000"/>
              <w:right w:val="single" w:sz="12" w:space="0" w:color="000000"/>
            </w:tcBorders>
            <w:vAlign w:val="center"/>
          </w:tcPr>
          <w:p w:rsidR="000A43C7" w:rsidRPr="008D59E7" w:rsidRDefault="000A43C7" w:rsidP="000A43C7">
            <w:pPr>
              <w:tabs>
                <w:tab w:val="left" w:pos="2040"/>
              </w:tabs>
              <w:spacing w:line="480" w:lineRule="auto"/>
              <w:ind w:right="38"/>
              <w:jc w:val="center"/>
            </w:pPr>
          </w:p>
        </w:tc>
        <w:tc>
          <w:tcPr>
            <w:tcW w:w="3088" w:type="dxa"/>
            <w:vMerge/>
            <w:tcBorders>
              <w:left w:val="single" w:sz="12" w:space="0" w:color="000000"/>
              <w:right w:val="single" w:sz="12" w:space="0" w:color="000000"/>
            </w:tcBorders>
            <w:vAlign w:val="center"/>
          </w:tcPr>
          <w:p w:rsidR="000A43C7" w:rsidRPr="008D59E7" w:rsidRDefault="000A43C7" w:rsidP="000A43C7">
            <w:pPr>
              <w:tabs>
                <w:tab w:val="left" w:pos="2040"/>
              </w:tabs>
              <w:spacing w:line="480" w:lineRule="auto"/>
              <w:ind w:right="38"/>
              <w:jc w:val="center"/>
            </w:pPr>
          </w:p>
        </w:tc>
        <w:tc>
          <w:tcPr>
            <w:tcW w:w="2040" w:type="dxa"/>
            <w:tcBorders>
              <w:top w:val="dashed" w:sz="4" w:space="0" w:color="auto"/>
              <w:left w:val="single" w:sz="12" w:space="0" w:color="000000"/>
              <w:bottom w:val="dashed" w:sz="4" w:space="0" w:color="auto"/>
            </w:tcBorders>
            <w:vAlign w:val="center"/>
          </w:tcPr>
          <w:p w:rsidR="000A43C7" w:rsidRPr="008D59E7" w:rsidRDefault="000A43C7" w:rsidP="000A43C7">
            <w:pPr>
              <w:tabs>
                <w:tab w:val="left" w:pos="2040"/>
              </w:tabs>
              <w:spacing w:line="480" w:lineRule="auto"/>
              <w:ind w:right="38"/>
              <w:jc w:val="center"/>
              <w:rPr>
                <w:b/>
                <w:bCs/>
              </w:rPr>
            </w:pPr>
            <w:r w:rsidRPr="008D59E7">
              <w:rPr>
                <w:b/>
                <w:bCs/>
              </w:rPr>
              <w:t>2006/2007</w:t>
            </w:r>
          </w:p>
        </w:tc>
        <w:tc>
          <w:tcPr>
            <w:tcW w:w="2536" w:type="dxa"/>
            <w:gridSpan w:val="2"/>
            <w:tcBorders>
              <w:top w:val="dashed" w:sz="4" w:space="0" w:color="auto"/>
              <w:bottom w:val="dashed" w:sz="4" w:space="0" w:color="auto"/>
              <w:right w:val="single" w:sz="12" w:space="0" w:color="000000"/>
            </w:tcBorders>
            <w:vAlign w:val="center"/>
          </w:tcPr>
          <w:p w:rsidR="000A43C7" w:rsidRPr="008D59E7" w:rsidRDefault="000A43C7" w:rsidP="000A43C7">
            <w:pPr>
              <w:tabs>
                <w:tab w:val="left" w:pos="2040"/>
              </w:tabs>
              <w:spacing w:line="480" w:lineRule="auto"/>
              <w:ind w:right="38"/>
              <w:jc w:val="center"/>
              <w:rPr>
                <w:b/>
                <w:bCs/>
              </w:rPr>
            </w:pPr>
            <w:r w:rsidRPr="008D59E7">
              <w:rPr>
                <w:b/>
                <w:bCs/>
              </w:rPr>
              <w:t>10</w:t>
            </w:r>
          </w:p>
        </w:tc>
      </w:tr>
      <w:tr w:rsidR="000A43C7" w:rsidRPr="008D59E7" w:rsidTr="000A43C7">
        <w:trPr>
          <w:cantSplit/>
          <w:trHeight w:hRule="exact" w:val="312"/>
          <w:jc w:val="center"/>
        </w:trPr>
        <w:tc>
          <w:tcPr>
            <w:tcW w:w="2693" w:type="dxa"/>
            <w:vMerge/>
            <w:tcBorders>
              <w:left w:val="single" w:sz="12" w:space="0" w:color="000000"/>
              <w:right w:val="single" w:sz="12" w:space="0" w:color="000000"/>
            </w:tcBorders>
            <w:vAlign w:val="center"/>
          </w:tcPr>
          <w:p w:rsidR="000A43C7" w:rsidRPr="008D59E7" w:rsidRDefault="000A43C7" w:rsidP="000A43C7">
            <w:pPr>
              <w:tabs>
                <w:tab w:val="left" w:pos="2040"/>
              </w:tabs>
              <w:spacing w:line="480" w:lineRule="auto"/>
              <w:ind w:right="38"/>
              <w:jc w:val="center"/>
            </w:pPr>
          </w:p>
        </w:tc>
        <w:tc>
          <w:tcPr>
            <w:tcW w:w="3088" w:type="dxa"/>
            <w:vMerge/>
            <w:tcBorders>
              <w:left w:val="single" w:sz="12" w:space="0" w:color="000000"/>
              <w:bottom w:val="single" w:sz="12" w:space="0" w:color="000000"/>
              <w:right w:val="single" w:sz="12" w:space="0" w:color="000000"/>
            </w:tcBorders>
            <w:vAlign w:val="center"/>
          </w:tcPr>
          <w:p w:rsidR="000A43C7" w:rsidRPr="008D59E7" w:rsidRDefault="000A43C7" w:rsidP="000A43C7">
            <w:pPr>
              <w:tabs>
                <w:tab w:val="left" w:pos="2040"/>
              </w:tabs>
              <w:spacing w:line="480" w:lineRule="auto"/>
              <w:ind w:right="38"/>
              <w:jc w:val="center"/>
            </w:pPr>
          </w:p>
        </w:tc>
        <w:tc>
          <w:tcPr>
            <w:tcW w:w="2040" w:type="dxa"/>
            <w:tcBorders>
              <w:top w:val="dashed" w:sz="4" w:space="0" w:color="auto"/>
              <w:left w:val="single" w:sz="12" w:space="0" w:color="000000"/>
              <w:bottom w:val="single" w:sz="12" w:space="0" w:color="000000"/>
            </w:tcBorders>
            <w:shd w:val="pct25" w:color="auto" w:fill="auto"/>
            <w:vAlign w:val="center"/>
          </w:tcPr>
          <w:p w:rsidR="000A43C7" w:rsidRPr="008D59E7" w:rsidRDefault="000A43C7" w:rsidP="000A43C7">
            <w:pPr>
              <w:tabs>
                <w:tab w:val="left" w:pos="2040"/>
              </w:tabs>
              <w:spacing w:line="480" w:lineRule="auto"/>
              <w:ind w:right="38"/>
              <w:jc w:val="center"/>
              <w:rPr>
                <w:b/>
                <w:bCs/>
              </w:rPr>
            </w:pPr>
            <w:r w:rsidRPr="008D59E7">
              <w:rPr>
                <w:b/>
                <w:bCs/>
              </w:rPr>
              <w:t>2007/2008</w:t>
            </w:r>
          </w:p>
        </w:tc>
        <w:tc>
          <w:tcPr>
            <w:tcW w:w="2536" w:type="dxa"/>
            <w:gridSpan w:val="2"/>
            <w:tcBorders>
              <w:top w:val="dashed" w:sz="4" w:space="0" w:color="auto"/>
              <w:bottom w:val="single" w:sz="12" w:space="0" w:color="000000"/>
              <w:right w:val="single" w:sz="12" w:space="0" w:color="000000"/>
            </w:tcBorders>
            <w:shd w:val="pct25" w:color="auto" w:fill="auto"/>
            <w:vAlign w:val="center"/>
          </w:tcPr>
          <w:p w:rsidR="000A43C7" w:rsidRPr="008D59E7" w:rsidRDefault="000A43C7" w:rsidP="000A43C7">
            <w:pPr>
              <w:tabs>
                <w:tab w:val="left" w:pos="2040"/>
              </w:tabs>
              <w:spacing w:line="480" w:lineRule="auto"/>
              <w:ind w:right="38"/>
              <w:jc w:val="center"/>
              <w:rPr>
                <w:b/>
                <w:bCs/>
              </w:rPr>
            </w:pPr>
            <w:r w:rsidRPr="008D59E7">
              <w:rPr>
                <w:b/>
                <w:bCs/>
              </w:rPr>
              <w:t>16</w:t>
            </w:r>
          </w:p>
        </w:tc>
      </w:tr>
      <w:tr w:rsidR="000A43C7" w:rsidRPr="008D59E7" w:rsidTr="000A43C7">
        <w:trPr>
          <w:cantSplit/>
          <w:trHeight w:hRule="exact" w:val="312"/>
          <w:jc w:val="center"/>
        </w:trPr>
        <w:tc>
          <w:tcPr>
            <w:tcW w:w="2693" w:type="dxa"/>
            <w:vMerge/>
            <w:tcBorders>
              <w:left w:val="single" w:sz="12" w:space="0" w:color="000000"/>
              <w:right w:val="single" w:sz="12" w:space="0" w:color="000000"/>
            </w:tcBorders>
            <w:vAlign w:val="center"/>
          </w:tcPr>
          <w:p w:rsidR="000A43C7" w:rsidRPr="008D59E7" w:rsidRDefault="000A43C7" w:rsidP="000A43C7">
            <w:pPr>
              <w:tabs>
                <w:tab w:val="left" w:pos="2040"/>
              </w:tabs>
              <w:spacing w:line="480" w:lineRule="auto"/>
              <w:ind w:right="38"/>
              <w:jc w:val="center"/>
            </w:pPr>
          </w:p>
        </w:tc>
        <w:tc>
          <w:tcPr>
            <w:tcW w:w="3088" w:type="dxa"/>
            <w:vMerge w:val="restart"/>
            <w:tcBorders>
              <w:top w:val="single" w:sz="12" w:space="0" w:color="000000"/>
              <w:left w:val="single" w:sz="12" w:space="0" w:color="000000"/>
              <w:right w:val="single" w:sz="12" w:space="0" w:color="000000"/>
            </w:tcBorders>
            <w:vAlign w:val="center"/>
          </w:tcPr>
          <w:p w:rsidR="000A43C7" w:rsidRPr="008D59E7" w:rsidRDefault="000A43C7" w:rsidP="000A43C7">
            <w:pPr>
              <w:tabs>
                <w:tab w:val="left" w:pos="2040"/>
              </w:tabs>
              <w:spacing w:line="480" w:lineRule="auto"/>
              <w:ind w:right="38"/>
              <w:jc w:val="center"/>
            </w:pPr>
            <w:r w:rsidRPr="008D59E7">
              <w:t>Victimes de violence</w:t>
            </w:r>
          </w:p>
        </w:tc>
        <w:tc>
          <w:tcPr>
            <w:tcW w:w="2040" w:type="dxa"/>
            <w:tcBorders>
              <w:top w:val="single" w:sz="12" w:space="0" w:color="000000"/>
              <w:left w:val="single" w:sz="12" w:space="0" w:color="000000"/>
              <w:bottom w:val="dashed" w:sz="4" w:space="0" w:color="auto"/>
            </w:tcBorders>
            <w:shd w:val="pct10" w:color="auto" w:fill="auto"/>
            <w:vAlign w:val="center"/>
          </w:tcPr>
          <w:p w:rsidR="000A43C7" w:rsidRPr="008D59E7" w:rsidRDefault="000A43C7" w:rsidP="000A43C7">
            <w:pPr>
              <w:tabs>
                <w:tab w:val="left" w:pos="2040"/>
              </w:tabs>
              <w:spacing w:line="480" w:lineRule="auto"/>
              <w:ind w:right="38"/>
              <w:jc w:val="center"/>
              <w:rPr>
                <w:b/>
                <w:bCs/>
              </w:rPr>
            </w:pPr>
            <w:r w:rsidRPr="008D59E7">
              <w:rPr>
                <w:b/>
                <w:bCs/>
              </w:rPr>
              <w:t>2005/2006</w:t>
            </w:r>
          </w:p>
        </w:tc>
        <w:tc>
          <w:tcPr>
            <w:tcW w:w="2536" w:type="dxa"/>
            <w:gridSpan w:val="2"/>
            <w:tcBorders>
              <w:top w:val="single" w:sz="12" w:space="0" w:color="000000"/>
              <w:bottom w:val="dashed" w:sz="4" w:space="0" w:color="auto"/>
              <w:right w:val="single" w:sz="12" w:space="0" w:color="000000"/>
            </w:tcBorders>
            <w:shd w:val="pct10" w:color="auto" w:fill="auto"/>
            <w:vAlign w:val="center"/>
          </w:tcPr>
          <w:p w:rsidR="000A43C7" w:rsidRPr="008D59E7" w:rsidRDefault="000A43C7" w:rsidP="000A43C7">
            <w:pPr>
              <w:tabs>
                <w:tab w:val="left" w:pos="2040"/>
              </w:tabs>
              <w:spacing w:line="480" w:lineRule="auto"/>
              <w:ind w:right="38"/>
              <w:jc w:val="center"/>
              <w:rPr>
                <w:b/>
                <w:bCs/>
              </w:rPr>
            </w:pPr>
            <w:r w:rsidRPr="008D59E7">
              <w:rPr>
                <w:b/>
                <w:bCs/>
              </w:rPr>
              <w:t>6</w:t>
            </w:r>
          </w:p>
        </w:tc>
      </w:tr>
      <w:tr w:rsidR="000A43C7" w:rsidRPr="008D59E7" w:rsidTr="000A43C7">
        <w:trPr>
          <w:cantSplit/>
          <w:trHeight w:hRule="exact" w:val="312"/>
          <w:jc w:val="center"/>
        </w:trPr>
        <w:tc>
          <w:tcPr>
            <w:tcW w:w="2693" w:type="dxa"/>
            <w:vMerge/>
            <w:tcBorders>
              <w:left w:val="single" w:sz="12" w:space="0" w:color="000000"/>
              <w:right w:val="single" w:sz="12" w:space="0" w:color="000000"/>
            </w:tcBorders>
            <w:vAlign w:val="center"/>
          </w:tcPr>
          <w:p w:rsidR="000A43C7" w:rsidRPr="008D59E7" w:rsidRDefault="000A43C7" w:rsidP="000A43C7">
            <w:pPr>
              <w:tabs>
                <w:tab w:val="left" w:pos="2040"/>
              </w:tabs>
              <w:spacing w:line="480" w:lineRule="auto"/>
              <w:ind w:right="38"/>
              <w:jc w:val="center"/>
            </w:pPr>
          </w:p>
        </w:tc>
        <w:tc>
          <w:tcPr>
            <w:tcW w:w="3088" w:type="dxa"/>
            <w:vMerge/>
            <w:tcBorders>
              <w:left w:val="single" w:sz="12" w:space="0" w:color="000000"/>
              <w:right w:val="single" w:sz="12" w:space="0" w:color="000000"/>
            </w:tcBorders>
            <w:vAlign w:val="center"/>
          </w:tcPr>
          <w:p w:rsidR="000A43C7" w:rsidRPr="008D59E7" w:rsidRDefault="000A43C7" w:rsidP="000A43C7">
            <w:pPr>
              <w:tabs>
                <w:tab w:val="left" w:pos="2040"/>
              </w:tabs>
              <w:spacing w:line="480" w:lineRule="auto"/>
              <w:ind w:right="38"/>
              <w:jc w:val="center"/>
            </w:pPr>
          </w:p>
        </w:tc>
        <w:tc>
          <w:tcPr>
            <w:tcW w:w="2040" w:type="dxa"/>
            <w:tcBorders>
              <w:top w:val="dashed" w:sz="4" w:space="0" w:color="auto"/>
              <w:left w:val="single" w:sz="12" w:space="0" w:color="000000"/>
              <w:bottom w:val="dashed" w:sz="4" w:space="0" w:color="auto"/>
            </w:tcBorders>
            <w:vAlign w:val="center"/>
          </w:tcPr>
          <w:p w:rsidR="000A43C7" w:rsidRPr="008D59E7" w:rsidRDefault="000A43C7" w:rsidP="000A43C7">
            <w:pPr>
              <w:tabs>
                <w:tab w:val="left" w:pos="2040"/>
              </w:tabs>
              <w:spacing w:line="480" w:lineRule="auto"/>
              <w:ind w:right="38"/>
              <w:jc w:val="center"/>
              <w:rPr>
                <w:b/>
                <w:bCs/>
              </w:rPr>
            </w:pPr>
            <w:r w:rsidRPr="008D59E7">
              <w:rPr>
                <w:b/>
                <w:bCs/>
              </w:rPr>
              <w:t>2006/2007</w:t>
            </w:r>
          </w:p>
        </w:tc>
        <w:tc>
          <w:tcPr>
            <w:tcW w:w="2536" w:type="dxa"/>
            <w:gridSpan w:val="2"/>
            <w:tcBorders>
              <w:top w:val="dashed" w:sz="4" w:space="0" w:color="auto"/>
              <w:bottom w:val="dashed" w:sz="4" w:space="0" w:color="auto"/>
              <w:right w:val="single" w:sz="12" w:space="0" w:color="000000"/>
            </w:tcBorders>
            <w:vAlign w:val="center"/>
          </w:tcPr>
          <w:p w:rsidR="000A43C7" w:rsidRPr="008D59E7" w:rsidRDefault="000A43C7" w:rsidP="000A43C7">
            <w:pPr>
              <w:tabs>
                <w:tab w:val="left" w:pos="2040"/>
              </w:tabs>
              <w:spacing w:line="480" w:lineRule="auto"/>
              <w:ind w:right="38"/>
              <w:jc w:val="center"/>
              <w:rPr>
                <w:b/>
                <w:bCs/>
              </w:rPr>
            </w:pPr>
            <w:r w:rsidRPr="008D59E7">
              <w:rPr>
                <w:b/>
                <w:bCs/>
              </w:rPr>
              <w:t>4</w:t>
            </w:r>
          </w:p>
        </w:tc>
      </w:tr>
      <w:tr w:rsidR="000A43C7" w:rsidRPr="008D59E7" w:rsidTr="000A43C7">
        <w:trPr>
          <w:cantSplit/>
          <w:trHeight w:hRule="exact" w:val="312"/>
          <w:jc w:val="center"/>
        </w:trPr>
        <w:tc>
          <w:tcPr>
            <w:tcW w:w="2693" w:type="dxa"/>
            <w:vMerge/>
            <w:tcBorders>
              <w:left w:val="single" w:sz="12" w:space="0" w:color="000000"/>
              <w:right w:val="single" w:sz="12" w:space="0" w:color="000000"/>
            </w:tcBorders>
            <w:vAlign w:val="center"/>
          </w:tcPr>
          <w:p w:rsidR="000A43C7" w:rsidRPr="008D59E7" w:rsidRDefault="000A43C7" w:rsidP="000A43C7">
            <w:pPr>
              <w:tabs>
                <w:tab w:val="left" w:pos="2040"/>
              </w:tabs>
              <w:spacing w:line="480" w:lineRule="auto"/>
              <w:ind w:right="38"/>
              <w:jc w:val="center"/>
            </w:pPr>
          </w:p>
        </w:tc>
        <w:tc>
          <w:tcPr>
            <w:tcW w:w="3088" w:type="dxa"/>
            <w:vMerge/>
            <w:tcBorders>
              <w:left w:val="single" w:sz="12" w:space="0" w:color="000000"/>
              <w:bottom w:val="single" w:sz="12" w:space="0" w:color="000000"/>
              <w:right w:val="single" w:sz="12" w:space="0" w:color="000000"/>
            </w:tcBorders>
            <w:vAlign w:val="center"/>
          </w:tcPr>
          <w:p w:rsidR="000A43C7" w:rsidRPr="008D59E7" w:rsidRDefault="000A43C7" w:rsidP="000A43C7">
            <w:pPr>
              <w:tabs>
                <w:tab w:val="left" w:pos="2040"/>
              </w:tabs>
              <w:spacing w:line="480" w:lineRule="auto"/>
              <w:ind w:right="38"/>
              <w:jc w:val="center"/>
            </w:pPr>
          </w:p>
        </w:tc>
        <w:tc>
          <w:tcPr>
            <w:tcW w:w="2040" w:type="dxa"/>
            <w:tcBorders>
              <w:top w:val="dashed" w:sz="4" w:space="0" w:color="auto"/>
              <w:left w:val="single" w:sz="12" w:space="0" w:color="000000"/>
              <w:bottom w:val="single" w:sz="12" w:space="0" w:color="000000"/>
            </w:tcBorders>
            <w:shd w:val="pct25" w:color="auto" w:fill="auto"/>
            <w:vAlign w:val="center"/>
          </w:tcPr>
          <w:p w:rsidR="000A43C7" w:rsidRPr="008D59E7" w:rsidRDefault="000A43C7" w:rsidP="000A43C7">
            <w:pPr>
              <w:tabs>
                <w:tab w:val="left" w:pos="2040"/>
              </w:tabs>
              <w:spacing w:line="480" w:lineRule="auto"/>
              <w:ind w:right="38"/>
              <w:jc w:val="center"/>
              <w:rPr>
                <w:b/>
                <w:bCs/>
              </w:rPr>
            </w:pPr>
            <w:r w:rsidRPr="008D59E7">
              <w:rPr>
                <w:b/>
                <w:bCs/>
              </w:rPr>
              <w:t>2007/2008</w:t>
            </w:r>
          </w:p>
        </w:tc>
        <w:tc>
          <w:tcPr>
            <w:tcW w:w="2536" w:type="dxa"/>
            <w:gridSpan w:val="2"/>
            <w:tcBorders>
              <w:top w:val="dashed" w:sz="4" w:space="0" w:color="auto"/>
              <w:bottom w:val="single" w:sz="12" w:space="0" w:color="000000"/>
              <w:right w:val="single" w:sz="12" w:space="0" w:color="000000"/>
            </w:tcBorders>
            <w:shd w:val="pct25" w:color="auto" w:fill="auto"/>
            <w:vAlign w:val="center"/>
          </w:tcPr>
          <w:p w:rsidR="000A43C7" w:rsidRPr="008D59E7" w:rsidRDefault="000A43C7" w:rsidP="000A43C7">
            <w:pPr>
              <w:tabs>
                <w:tab w:val="left" w:pos="2040"/>
              </w:tabs>
              <w:spacing w:line="480" w:lineRule="auto"/>
              <w:ind w:right="38"/>
              <w:jc w:val="center"/>
              <w:rPr>
                <w:b/>
                <w:bCs/>
              </w:rPr>
            </w:pPr>
            <w:r w:rsidRPr="008D59E7">
              <w:rPr>
                <w:b/>
                <w:bCs/>
              </w:rPr>
              <w:t>4</w:t>
            </w:r>
          </w:p>
        </w:tc>
      </w:tr>
      <w:tr w:rsidR="000A43C7" w:rsidRPr="008D59E7" w:rsidTr="000A43C7">
        <w:trPr>
          <w:cantSplit/>
          <w:trHeight w:hRule="exact" w:val="312"/>
          <w:jc w:val="center"/>
        </w:trPr>
        <w:tc>
          <w:tcPr>
            <w:tcW w:w="2693" w:type="dxa"/>
            <w:vMerge/>
            <w:tcBorders>
              <w:left w:val="single" w:sz="12" w:space="0" w:color="000000"/>
              <w:right w:val="single" w:sz="12" w:space="0" w:color="000000"/>
            </w:tcBorders>
            <w:vAlign w:val="center"/>
          </w:tcPr>
          <w:p w:rsidR="000A43C7" w:rsidRPr="008D59E7" w:rsidRDefault="000A43C7" w:rsidP="000A43C7">
            <w:pPr>
              <w:tabs>
                <w:tab w:val="left" w:pos="2040"/>
              </w:tabs>
              <w:spacing w:line="480" w:lineRule="auto"/>
              <w:ind w:right="38"/>
              <w:jc w:val="center"/>
            </w:pPr>
          </w:p>
        </w:tc>
        <w:tc>
          <w:tcPr>
            <w:tcW w:w="3088" w:type="dxa"/>
            <w:vMerge w:val="restart"/>
            <w:tcBorders>
              <w:top w:val="single" w:sz="12" w:space="0" w:color="000000"/>
              <w:left w:val="single" w:sz="12" w:space="0" w:color="000000"/>
              <w:right w:val="single" w:sz="12" w:space="0" w:color="000000"/>
            </w:tcBorders>
            <w:vAlign w:val="center"/>
          </w:tcPr>
          <w:p w:rsidR="000A43C7" w:rsidRPr="008D59E7" w:rsidRDefault="000A43C7" w:rsidP="000A43C7">
            <w:pPr>
              <w:tabs>
                <w:tab w:val="left" w:pos="2040"/>
              </w:tabs>
              <w:spacing w:line="480" w:lineRule="auto"/>
              <w:ind w:right="38"/>
              <w:jc w:val="center"/>
            </w:pPr>
            <w:r w:rsidRPr="008D59E7">
              <w:t>Inceste</w:t>
            </w:r>
          </w:p>
        </w:tc>
        <w:tc>
          <w:tcPr>
            <w:tcW w:w="2040" w:type="dxa"/>
            <w:tcBorders>
              <w:top w:val="single" w:sz="12" w:space="0" w:color="000000"/>
              <w:left w:val="single" w:sz="12" w:space="0" w:color="000000"/>
              <w:bottom w:val="dashed" w:sz="4" w:space="0" w:color="auto"/>
            </w:tcBorders>
            <w:shd w:val="pct10" w:color="auto" w:fill="auto"/>
            <w:vAlign w:val="center"/>
          </w:tcPr>
          <w:p w:rsidR="000A43C7" w:rsidRPr="008D59E7" w:rsidRDefault="000A43C7" w:rsidP="000A43C7">
            <w:pPr>
              <w:tabs>
                <w:tab w:val="left" w:pos="2040"/>
              </w:tabs>
              <w:spacing w:line="480" w:lineRule="auto"/>
              <w:ind w:right="38"/>
              <w:jc w:val="center"/>
              <w:rPr>
                <w:b/>
                <w:bCs/>
              </w:rPr>
            </w:pPr>
            <w:r w:rsidRPr="008D59E7">
              <w:rPr>
                <w:b/>
                <w:bCs/>
              </w:rPr>
              <w:t>2005/2006</w:t>
            </w:r>
          </w:p>
        </w:tc>
        <w:tc>
          <w:tcPr>
            <w:tcW w:w="2536" w:type="dxa"/>
            <w:gridSpan w:val="2"/>
            <w:tcBorders>
              <w:top w:val="single" w:sz="12" w:space="0" w:color="000000"/>
              <w:bottom w:val="dashed" w:sz="4" w:space="0" w:color="auto"/>
              <w:right w:val="single" w:sz="12" w:space="0" w:color="000000"/>
            </w:tcBorders>
            <w:shd w:val="pct10" w:color="auto" w:fill="auto"/>
            <w:vAlign w:val="center"/>
          </w:tcPr>
          <w:p w:rsidR="000A43C7" w:rsidRPr="008D59E7" w:rsidRDefault="000A43C7" w:rsidP="000A43C7">
            <w:pPr>
              <w:tabs>
                <w:tab w:val="left" w:pos="2040"/>
              </w:tabs>
              <w:spacing w:line="480" w:lineRule="auto"/>
              <w:ind w:right="38"/>
              <w:jc w:val="center"/>
              <w:rPr>
                <w:b/>
                <w:bCs/>
              </w:rPr>
            </w:pPr>
            <w:r w:rsidRPr="008D59E7">
              <w:rPr>
                <w:b/>
                <w:bCs/>
              </w:rPr>
              <w:t>0</w:t>
            </w:r>
          </w:p>
        </w:tc>
      </w:tr>
      <w:tr w:rsidR="000A43C7" w:rsidRPr="008D59E7" w:rsidTr="000A43C7">
        <w:trPr>
          <w:cantSplit/>
          <w:trHeight w:hRule="exact" w:val="312"/>
          <w:jc w:val="center"/>
        </w:trPr>
        <w:tc>
          <w:tcPr>
            <w:tcW w:w="2693" w:type="dxa"/>
            <w:vMerge/>
            <w:tcBorders>
              <w:left w:val="single" w:sz="12" w:space="0" w:color="000000"/>
              <w:right w:val="single" w:sz="12" w:space="0" w:color="000000"/>
            </w:tcBorders>
            <w:vAlign w:val="center"/>
          </w:tcPr>
          <w:p w:rsidR="000A43C7" w:rsidRPr="008D59E7" w:rsidRDefault="000A43C7" w:rsidP="000A43C7">
            <w:pPr>
              <w:tabs>
                <w:tab w:val="left" w:pos="2040"/>
              </w:tabs>
              <w:spacing w:line="480" w:lineRule="auto"/>
              <w:ind w:right="38"/>
              <w:jc w:val="center"/>
            </w:pPr>
          </w:p>
        </w:tc>
        <w:tc>
          <w:tcPr>
            <w:tcW w:w="3088" w:type="dxa"/>
            <w:vMerge/>
            <w:tcBorders>
              <w:left w:val="single" w:sz="12" w:space="0" w:color="000000"/>
              <w:right w:val="single" w:sz="12" w:space="0" w:color="000000"/>
            </w:tcBorders>
            <w:vAlign w:val="center"/>
          </w:tcPr>
          <w:p w:rsidR="000A43C7" w:rsidRPr="008D59E7" w:rsidRDefault="000A43C7" w:rsidP="000A43C7">
            <w:pPr>
              <w:tabs>
                <w:tab w:val="left" w:pos="2040"/>
              </w:tabs>
              <w:spacing w:line="480" w:lineRule="auto"/>
              <w:ind w:right="38"/>
              <w:jc w:val="center"/>
            </w:pPr>
          </w:p>
        </w:tc>
        <w:tc>
          <w:tcPr>
            <w:tcW w:w="2040" w:type="dxa"/>
            <w:tcBorders>
              <w:top w:val="dashed" w:sz="4" w:space="0" w:color="auto"/>
              <w:left w:val="single" w:sz="12" w:space="0" w:color="000000"/>
              <w:bottom w:val="dashed" w:sz="4" w:space="0" w:color="auto"/>
            </w:tcBorders>
            <w:vAlign w:val="center"/>
          </w:tcPr>
          <w:p w:rsidR="000A43C7" w:rsidRPr="008D59E7" w:rsidRDefault="000A43C7" w:rsidP="000A43C7">
            <w:pPr>
              <w:tabs>
                <w:tab w:val="left" w:pos="2040"/>
              </w:tabs>
              <w:spacing w:line="480" w:lineRule="auto"/>
              <w:ind w:right="38"/>
              <w:jc w:val="center"/>
              <w:rPr>
                <w:b/>
                <w:bCs/>
              </w:rPr>
            </w:pPr>
            <w:r w:rsidRPr="008D59E7">
              <w:rPr>
                <w:b/>
                <w:bCs/>
              </w:rPr>
              <w:t>2006/2007</w:t>
            </w:r>
          </w:p>
        </w:tc>
        <w:tc>
          <w:tcPr>
            <w:tcW w:w="2536" w:type="dxa"/>
            <w:gridSpan w:val="2"/>
            <w:tcBorders>
              <w:top w:val="dashed" w:sz="4" w:space="0" w:color="auto"/>
              <w:bottom w:val="dashed" w:sz="4" w:space="0" w:color="auto"/>
              <w:right w:val="single" w:sz="12" w:space="0" w:color="000000"/>
            </w:tcBorders>
            <w:vAlign w:val="center"/>
          </w:tcPr>
          <w:p w:rsidR="000A43C7" w:rsidRPr="008D59E7" w:rsidRDefault="000A43C7" w:rsidP="000A43C7">
            <w:pPr>
              <w:tabs>
                <w:tab w:val="left" w:pos="2040"/>
              </w:tabs>
              <w:spacing w:line="480" w:lineRule="auto"/>
              <w:ind w:right="38"/>
              <w:jc w:val="center"/>
              <w:rPr>
                <w:b/>
                <w:bCs/>
              </w:rPr>
            </w:pPr>
            <w:r w:rsidRPr="008D59E7">
              <w:rPr>
                <w:b/>
                <w:bCs/>
              </w:rPr>
              <w:t>0</w:t>
            </w:r>
          </w:p>
        </w:tc>
      </w:tr>
      <w:tr w:rsidR="000A43C7" w:rsidRPr="008D59E7" w:rsidTr="000A43C7">
        <w:trPr>
          <w:cantSplit/>
          <w:trHeight w:hRule="exact" w:val="312"/>
          <w:jc w:val="center"/>
        </w:trPr>
        <w:tc>
          <w:tcPr>
            <w:tcW w:w="2693" w:type="dxa"/>
            <w:vMerge/>
            <w:tcBorders>
              <w:left w:val="single" w:sz="12" w:space="0" w:color="000000"/>
              <w:right w:val="single" w:sz="12" w:space="0" w:color="000000"/>
            </w:tcBorders>
            <w:vAlign w:val="center"/>
          </w:tcPr>
          <w:p w:rsidR="000A43C7" w:rsidRPr="008D59E7" w:rsidRDefault="000A43C7" w:rsidP="000A43C7">
            <w:pPr>
              <w:tabs>
                <w:tab w:val="left" w:pos="2040"/>
              </w:tabs>
              <w:spacing w:line="480" w:lineRule="auto"/>
              <w:ind w:right="38"/>
              <w:jc w:val="center"/>
            </w:pPr>
          </w:p>
        </w:tc>
        <w:tc>
          <w:tcPr>
            <w:tcW w:w="3088" w:type="dxa"/>
            <w:vMerge/>
            <w:tcBorders>
              <w:left w:val="single" w:sz="12" w:space="0" w:color="000000"/>
              <w:bottom w:val="single" w:sz="12" w:space="0" w:color="000000"/>
              <w:right w:val="single" w:sz="12" w:space="0" w:color="000000"/>
            </w:tcBorders>
            <w:vAlign w:val="center"/>
          </w:tcPr>
          <w:p w:rsidR="000A43C7" w:rsidRPr="008D59E7" w:rsidRDefault="000A43C7" w:rsidP="000A43C7">
            <w:pPr>
              <w:tabs>
                <w:tab w:val="left" w:pos="2040"/>
              </w:tabs>
              <w:spacing w:line="480" w:lineRule="auto"/>
              <w:ind w:right="38"/>
              <w:jc w:val="center"/>
            </w:pPr>
          </w:p>
        </w:tc>
        <w:tc>
          <w:tcPr>
            <w:tcW w:w="2040" w:type="dxa"/>
            <w:tcBorders>
              <w:top w:val="dashed" w:sz="4" w:space="0" w:color="auto"/>
              <w:left w:val="single" w:sz="12" w:space="0" w:color="000000"/>
              <w:bottom w:val="single" w:sz="12" w:space="0" w:color="000000"/>
            </w:tcBorders>
            <w:shd w:val="pct25" w:color="auto" w:fill="auto"/>
            <w:vAlign w:val="center"/>
          </w:tcPr>
          <w:p w:rsidR="000A43C7" w:rsidRPr="008D59E7" w:rsidRDefault="000A43C7" w:rsidP="000A43C7">
            <w:pPr>
              <w:tabs>
                <w:tab w:val="left" w:pos="2040"/>
              </w:tabs>
              <w:spacing w:line="480" w:lineRule="auto"/>
              <w:ind w:right="38"/>
              <w:jc w:val="center"/>
              <w:rPr>
                <w:b/>
                <w:bCs/>
              </w:rPr>
            </w:pPr>
            <w:r w:rsidRPr="008D59E7">
              <w:rPr>
                <w:b/>
                <w:bCs/>
              </w:rPr>
              <w:t>2007/2008</w:t>
            </w:r>
          </w:p>
        </w:tc>
        <w:tc>
          <w:tcPr>
            <w:tcW w:w="2536" w:type="dxa"/>
            <w:gridSpan w:val="2"/>
            <w:tcBorders>
              <w:top w:val="dashed" w:sz="4" w:space="0" w:color="auto"/>
              <w:bottom w:val="single" w:sz="12" w:space="0" w:color="000000"/>
              <w:right w:val="single" w:sz="12" w:space="0" w:color="000000"/>
            </w:tcBorders>
            <w:shd w:val="pct25" w:color="auto" w:fill="auto"/>
            <w:vAlign w:val="center"/>
          </w:tcPr>
          <w:p w:rsidR="000A43C7" w:rsidRPr="008D59E7" w:rsidRDefault="000A43C7" w:rsidP="000A43C7">
            <w:pPr>
              <w:tabs>
                <w:tab w:val="left" w:pos="2040"/>
              </w:tabs>
              <w:spacing w:line="480" w:lineRule="auto"/>
              <w:ind w:right="38"/>
              <w:jc w:val="center"/>
              <w:rPr>
                <w:b/>
                <w:bCs/>
              </w:rPr>
            </w:pPr>
            <w:r w:rsidRPr="008D59E7">
              <w:rPr>
                <w:b/>
                <w:bCs/>
              </w:rPr>
              <w:t>1</w:t>
            </w:r>
          </w:p>
        </w:tc>
      </w:tr>
      <w:tr w:rsidR="000A43C7" w:rsidRPr="008D59E7" w:rsidTr="000A43C7">
        <w:trPr>
          <w:cantSplit/>
          <w:trHeight w:hRule="exact" w:val="312"/>
          <w:jc w:val="center"/>
        </w:trPr>
        <w:tc>
          <w:tcPr>
            <w:tcW w:w="2693" w:type="dxa"/>
            <w:vMerge/>
            <w:tcBorders>
              <w:left w:val="single" w:sz="12" w:space="0" w:color="000000"/>
              <w:right w:val="single" w:sz="12" w:space="0" w:color="000000"/>
            </w:tcBorders>
            <w:vAlign w:val="center"/>
          </w:tcPr>
          <w:p w:rsidR="000A43C7" w:rsidRPr="008D59E7" w:rsidRDefault="000A43C7" w:rsidP="000A43C7">
            <w:pPr>
              <w:tabs>
                <w:tab w:val="left" w:pos="2040"/>
              </w:tabs>
              <w:spacing w:line="480" w:lineRule="auto"/>
              <w:ind w:right="38"/>
              <w:jc w:val="center"/>
            </w:pPr>
          </w:p>
        </w:tc>
        <w:tc>
          <w:tcPr>
            <w:tcW w:w="3088" w:type="dxa"/>
            <w:vMerge w:val="restart"/>
            <w:tcBorders>
              <w:top w:val="single" w:sz="12" w:space="0" w:color="000000"/>
              <w:left w:val="single" w:sz="12" w:space="0" w:color="000000"/>
              <w:right w:val="single" w:sz="12" w:space="0" w:color="000000"/>
            </w:tcBorders>
            <w:vAlign w:val="center"/>
          </w:tcPr>
          <w:p w:rsidR="000A43C7" w:rsidRPr="008D59E7" w:rsidRDefault="000A43C7" w:rsidP="000A43C7">
            <w:pPr>
              <w:tabs>
                <w:tab w:val="left" w:pos="2040"/>
              </w:tabs>
              <w:spacing w:line="480" w:lineRule="auto"/>
              <w:ind w:right="38"/>
              <w:jc w:val="center"/>
            </w:pPr>
            <w:r w:rsidRPr="008D59E7">
              <w:t>C.B.U</w:t>
            </w:r>
          </w:p>
        </w:tc>
        <w:tc>
          <w:tcPr>
            <w:tcW w:w="2040" w:type="dxa"/>
            <w:tcBorders>
              <w:top w:val="single" w:sz="12" w:space="0" w:color="000000"/>
              <w:left w:val="single" w:sz="12" w:space="0" w:color="000000"/>
              <w:bottom w:val="dashed" w:sz="4" w:space="0" w:color="auto"/>
            </w:tcBorders>
            <w:shd w:val="pct10" w:color="auto" w:fill="auto"/>
            <w:vAlign w:val="center"/>
          </w:tcPr>
          <w:p w:rsidR="000A43C7" w:rsidRPr="008D59E7" w:rsidRDefault="000A43C7" w:rsidP="000A43C7">
            <w:pPr>
              <w:tabs>
                <w:tab w:val="left" w:pos="2040"/>
              </w:tabs>
              <w:spacing w:line="480" w:lineRule="auto"/>
              <w:ind w:right="38"/>
              <w:jc w:val="center"/>
              <w:rPr>
                <w:b/>
                <w:bCs/>
              </w:rPr>
            </w:pPr>
            <w:r w:rsidRPr="008D59E7">
              <w:rPr>
                <w:b/>
                <w:bCs/>
              </w:rPr>
              <w:t>2005/2006</w:t>
            </w:r>
          </w:p>
        </w:tc>
        <w:tc>
          <w:tcPr>
            <w:tcW w:w="2536" w:type="dxa"/>
            <w:gridSpan w:val="2"/>
            <w:tcBorders>
              <w:top w:val="single" w:sz="12" w:space="0" w:color="000000"/>
              <w:bottom w:val="dashed" w:sz="4" w:space="0" w:color="auto"/>
              <w:right w:val="single" w:sz="12" w:space="0" w:color="000000"/>
            </w:tcBorders>
            <w:shd w:val="pct10" w:color="auto" w:fill="auto"/>
            <w:vAlign w:val="center"/>
          </w:tcPr>
          <w:p w:rsidR="000A43C7" w:rsidRPr="008D59E7" w:rsidRDefault="000A43C7" w:rsidP="000A43C7">
            <w:pPr>
              <w:tabs>
                <w:tab w:val="left" w:pos="2040"/>
              </w:tabs>
              <w:spacing w:line="480" w:lineRule="auto"/>
              <w:ind w:right="38"/>
              <w:jc w:val="center"/>
              <w:rPr>
                <w:b/>
                <w:bCs/>
              </w:rPr>
            </w:pPr>
            <w:r w:rsidRPr="008D59E7">
              <w:rPr>
                <w:b/>
                <w:bCs/>
              </w:rPr>
              <w:t>0</w:t>
            </w:r>
          </w:p>
        </w:tc>
      </w:tr>
      <w:tr w:rsidR="000A43C7" w:rsidRPr="008D59E7" w:rsidTr="000A43C7">
        <w:trPr>
          <w:cantSplit/>
          <w:trHeight w:hRule="exact" w:val="312"/>
          <w:jc w:val="center"/>
        </w:trPr>
        <w:tc>
          <w:tcPr>
            <w:tcW w:w="2693" w:type="dxa"/>
            <w:vMerge/>
            <w:tcBorders>
              <w:left w:val="single" w:sz="12" w:space="0" w:color="000000"/>
              <w:right w:val="single" w:sz="12" w:space="0" w:color="000000"/>
            </w:tcBorders>
            <w:vAlign w:val="center"/>
          </w:tcPr>
          <w:p w:rsidR="000A43C7" w:rsidRPr="008D59E7" w:rsidRDefault="000A43C7" w:rsidP="000A43C7">
            <w:pPr>
              <w:tabs>
                <w:tab w:val="left" w:pos="2040"/>
              </w:tabs>
              <w:spacing w:line="480" w:lineRule="auto"/>
              <w:ind w:right="38"/>
              <w:jc w:val="center"/>
            </w:pPr>
          </w:p>
        </w:tc>
        <w:tc>
          <w:tcPr>
            <w:tcW w:w="3088" w:type="dxa"/>
            <w:vMerge/>
            <w:tcBorders>
              <w:left w:val="single" w:sz="12" w:space="0" w:color="000000"/>
              <w:right w:val="single" w:sz="12" w:space="0" w:color="000000"/>
            </w:tcBorders>
            <w:vAlign w:val="center"/>
          </w:tcPr>
          <w:p w:rsidR="000A43C7" w:rsidRPr="008D59E7" w:rsidRDefault="000A43C7" w:rsidP="000A43C7">
            <w:pPr>
              <w:tabs>
                <w:tab w:val="left" w:pos="2040"/>
              </w:tabs>
              <w:spacing w:line="480" w:lineRule="auto"/>
              <w:ind w:right="38"/>
              <w:jc w:val="center"/>
            </w:pPr>
          </w:p>
        </w:tc>
        <w:tc>
          <w:tcPr>
            <w:tcW w:w="2040" w:type="dxa"/>
            <w:tcBorders>
              <w:top w:val="dashed" w:sz="4" w:space="0" w:color="auto"/>
              <w:left w:val="single" w:sz="12" w:space="0" w:color="000000"/>
              <w:bottom w:val="dashed" w:sz="4" w:space="0" w:color="auto"/>
            </w:tcBorders>
            <w:vAlign w:val="center"/>
          </w:tcPr>
          <w:p w:rsidR="000A43C7" w:rsidRPr="008D59E7" w:rsidRDefault="000A43C7" w:rsidP="000A43C7">
            <w:pPr>
              <w:tabs>
                <w:tab w:val="left" w:pos="2040"/>
              </w:tabs>
              <w:spacing w:line="480" w:lineRule="auto"/>
              <w:ind w:right="38"/>
              <w:jc w:val="center"/>
              <w:rPr>
                <w:b/>
                <w:bCs/>
              </w:rPr>
            </w:pPr>
            <w:r w:rsidRPr="008D59E7">
              <w:rPr>
                <w:b/>
                <w:bCs/>
              </w:rPr>
              <w:t>2006/2007</w:t>
            </w:r>
          </w:p>
        </w:tc>
        <w:tc>
          <w:tcPr>
            <w:tcW w:w="2536" w:type="dxa"/>
            <w:gridSpan w:val="2"/>
            <w:tcBorders>
              <w:top w:val="dashed" w:sz="4" w:space="0" w:color="auto"/>
              <w:bottom w:val="dashed" w:sz="4" w:space="0" w:color="auto"/>
              <w:right w:val="single" w:sz="12" w:space="0" w:color="000000"/>
            </w:tcBorders>
            <w:vAlign w:val="center"/>
          </w:tcPr>
          <w:p w:rsidR="000A43C7" w:rsidRPr="008D59E7" w:rsidRDefault="000A43C7" w:rsidP="000A43C7">
            <w:pPr>
              <w:tabs>
                <w:tab w:val="left" w:pos="2040"/>
              </w:tabs>
              <w:spacing w:line="480" w:lineRule="auto"/>
              <w:ind w:right="38"/>
              <w:jc w:val="center"/>
              <w:rPr>
                <w:b/>
                <w:bCs/>
              </w:rPr>
            </w:pPr>
            <w:r w:rsidRPr="008D59E7">
              <w:rPr>
                <w:b/>
                <w:bCs/>
              </w:rPr>
              <w:t>0</w:t>
            </w:r>
          </w:p>
        </w:tc>
      </w:tr>
      <w:tr w:rsidR="000A43C7" w:rsidRPr="008D59E7" w:rsidTr="000A43C7">
        <w:trPr>
          <w:cantSplit/>
          <w:trHeight w:hRule="exact" w:val="312"/>
          <w:jc w:val="center"/>
        </w:trPr>
        <w:tc>
          <w:tcPr>
            <w:tcW w:w="2693" w:type="dxa"/>
            <w:vMerge/>
            <w:tcBorders>
              <w:left w:val="single" w:sz="12" w:space="0" w:color="000000"/>
              <w:right w:val="single" w:sz="12" w:space="0" w:color="000000"/>
            </w:tcBorders>
            <w:vAlign w:val="center"/>
          </w:tcPr>
          <w:p w:rsidR="000A43C7" w:rsidRPr="008D59E7" w:rsidRDefault="000A43C7" w:rsidP="000A43C7">
            <w:pPr>
              <w:tabs>
                <w:tab w:val="left" w:pos="2040"/>
              </w:tabs>
              <w:spacing w:line="480" w:lineRule="auto"/>
              <w:ind w:right="38"/>
              <w:jc w:val="center"/>
            </w:pPr>
          </w:p>
        </w:tc>
        <w:tc>
          <w:tcPr>
            <w:tcW w:w="3088" w:type="dxa"/>
            <w:vMerge/>
            <w:tcBorders>
              <w:left w:val="single" w:sz="12" w:space="0" w:color="000000"/>
              <w:bottom w:val="single" w:sz="12" w:space="0" w:color="000000"/>
              <w:right w:val="single" w:sz="12" w:space="0" w:color="000000"/>
            </w:tcBorders>
            <w:vAlign w:val="center"/>
          </w:tcPr>
          <w:p w:rsidR="000A43C7" w:rsidRPr="008D59E7" w:rsidRDefault="000A43C7" w:rsidP="000A43C7">
            <w:pPr>
              <w:tabs>
                <w:tab w:val="left" w:pos="2040"/>
              </w:tabs>
              <w:spacing w:line="480" w:lineRule="auto"/>
              <w:ind w:right="38"/>
              <w:jc w:val="center"/>
            </w:pPr>
          </w:p>
        </w:tc>
        <w:tc>
          <w:tcPr>
            <w:tcW w:w="2040" w:type="dxa"/>
            <w:tcBorders>
              <w:top w:val="dashed" w:sz="4" w:space="0" w:color="auto"/>
              <w:left w:val="single" w:sz="12" w:space="0" w:color="000000"/>
              <w:bottom w:val="single" w:sz="12" w:space="0" w:color="000000"/>
            </w:tcBorders>
            <w:shd w:val="pct25" w:color="auto" w:fill="auto"/>
            <w:vAlign w:val="center"/>
          </w:tcPr>
          <w:p w:rsidR="000A43C7" w:rsidRPr="008D59E7" w:rsidRDefault="000A43C7" w:rsidP="000A43C7">
            <w:pPr>
              <w:tabs>
                <w:tab w:val="left" w:pos="2040"/>
              </w:tabs>
              <w:spacing w:line="480" w:lineRule="auto"/>
              <w:ind w:right="38"/>
              <w:jc w:val="center"/>
              <w:rPr>
                <w:b/>
                <w:bCs/>
              </w:rPr>
            </w:pPr>
            <w:r w:rsidRPr="008D59E7">
              <w:rPr>
                <w:b/>
                <w:bCs/>
              </w:rPr>
              <w:t>2007/2008</w:t>
            </w:r>
          </w:p>
        </w:tc>
        <w:tc>
          <w:tcPr>
            <w:tcW w:w="2536" w:type="dxa"/>
            <w:gridSpan w:val="2"/>
            <w:tcBorders>
              <w:top w:val="dashed" w:sz="4" w:space="0" w:color="auto"/>
              <w:bottom w:val="single" w:sz="12" w:space="0" w:color="000000"/>
              <w:right w:val="single" w:sz="12" w:space="0" w:color="000000"/>
            </w:tcBorders>
            <w:shd w:val="pct25" w:color="auto" w:fill="auto"/>
            <w:vAlign w:val="center"/>
          </w:tcPr>
          <w:p w:rsidR="000A43C7" w:rsidRPr="008D59E7" w:rsidRDefault="000A43C7" w:rsidP="000A43C7">
            <w:pPr>
              <w:tabs>
                <w:tab w:val="left" w:pos="2040"/>
              </w:tabs>
              <w:spacing w:line="480" w:lineRule="auto"/>
              <w:ind w:right="38"/>
              <w:jc w:val="center"/>
              <w:rPr>
                <w:b/>
                <w:bCs/>
              </w:rPr>
            </w:pPr>
            <w:r w:rsidRPr="008D59E7">
              <w:rPr>
                <w:b/>
                <w:bCs/>
              </w:rPr>
              <w:t>0</w:t>
            </w:r>
          </w:p>
        </w:tc>
      </w:tr>
      <w:tr w:rsidR="000A43C7" w:rsidRPr="008D59E7" w:rsidTr="000A43C7">
        <w:trPr>
          <w:cantSplit/>
          <w:trHeight w:hRule="exact" w:val="312"/>
          <w:jc w:val="center"/>
        </w:trPr>
        <w:tc>
          <w:tcPr>
            <w:tcW w:w="2693" w:type="dxa"/>
            <w:vMerge/>
            <w:tcBorders>
              <w:left w:val="single" w:sz="12" w:space="0" w:color="000000"/>
              <w:right w:val="single" w:sz="12" w:space="0" w:color="000000"/>
            </w:tcBorders>
            <w:vAlign w:val="center"/>
          </w:tcPr>
          <w:p w:rsidR="000A43C7" w:rsidRPr="008D59E7" w:rsidRDefault="000A43C7" w:rsidP="000A43C7">
            <w:pPr>
              <w:tabs>
                <w:tab w:val="left" w:pos="2040"/>
              </w:tabs>
              <w:spacing w:line="480" w:lineRule="auto"/>
              <w:ind w:right="38"/>
              <w:jc w:val="center"/>
            </w:pPr>
          </w:p>
        </w:tc>
        <w:tc>
          <w:tcPr>
            <w:tcW w:w="3088" w:type="dxa"/>
            <w:vMerge w:val="restart"/>
            <w:tcBorders>
              <w:top w:val="single" w:sz="12" w:space="0" w:color="000000"/>
              <w:left w:val="single" w:sz="12" w:space="0" w:color="000000"/>
              <w:right w:val="single" w:sz="12" w:space="0" w:color="000000"/>
            </w:tcBorders>
            <w:vAlign w:val="center"/>
          </w:tcPr>
          <w:p w:rsidR="000A43C7" w:rsidRPr="008D59E7" w:rsidRDefault="000A43C7" w:rsidP="000A43C7">
            <w:pPr>
              <w:tabs>
                <w:tab w:val="left" w:pos="2040"/>
              </w:tabs>
              <w:spacing w:line="480" w:lineRule="auto"/>
              <w:ind w:right="38"/>
              <w:jc w:val="center"/>
            </w:pPr>
            <w:r w:rsidRPr="008D59E7">
              <w:t>Suj. Agés abandonnés</w:t>
            </w:r>
          </w:p>
        </w:tc>
        <w:tc>
          <w:tcPr>
            <w:tcW w:w="2040" w:type="dxa"/>
            <w:tcBorders>
              <w:top w:val="single" w:sz="12" w:space="0" w:color="000000"/>
              <w:left w:val="single" w:sz="12" w:space="0" w:color="000000"/>
              <w:bottom w:val="dashed" w:sz="4" w:space="0" w:color="auto"/>
            </w:tcBorders>
            <w:shd w:val="pct10" w:color="auto" w:fill="auto"/>
            <w:vAlign w:val="center"/>
          </w:tcPr>
          <w:p w:rsidR="000A43C7" w:rsidRPr="008D59E7" w:rsidRDefault="000A43C7" w:rsidP="000A43C7">
            <w:pPr>
              <w:tabs>
                <w:tab w:val="left" w:pos="2040"/>
              </w:tabs>
              <w:spacing w:line="480" w:lineRule="auto"/>
              <w:ind w:right="38"/>
              <w:jc w:val="center"/>
              <w:rPr>
                <w:b/>
                <w:bCs/>
              </w:rPr>
            </w:pPr>
            <w:r w:rsidRPr="008D59E7">
              <w:rPr>
                <w:b/>
                <w:bCs/>
              </w:rPr>
              <w:t>2005/2006</w:t>
            </w:r>
          </w:p>
        </w:tc>
        <w:tc>
          <w:tcPr>
            <w:tcW w:w="2536" w:type="dxa"/>
            <w:gridSpan w:val="2"/>
            <w:tcBorders>
              <w:top w:val="single" w:sz="12" w:space="0" w:color="000000"/>
              <w:bottom w:val="dashed" w:sz="4" w:space="0" w:color="auto"/>
              <w:right w:val="single" w:sz="12" w:space="0" w:color="000000"/>
            </w:tcBorders>
            <w:shd w:val="pct10" w:color="auto" w:fill="auto"/>
            <w:vAlign w:val="center"/>
          </w:tcPr>
          <w:p w:rsidR="000A43C7" w:rsidRPr="008D59E7" w:rsidRDefault="000A43C7" w:rsidP="000A43C7">
            <w:pPr>
              <w:tabs>
                <w:tab w:val="left" w:pos="2040"/>
              </w:tabs>
              <w:spacing w:line="480" w:lineRule="auto"/>
              <w:ind w:right="38"/>
              <w:jc w:val="center"/>
              <w:rPr>
                <w:b/>
                <w:bCs/>
              </w:rPr>
            </w:pPr>
            <w:r w:rsidRPr="008D59E7">
              <w:rPr>
                <w:b/>
                <w:bCs/>
              </w:rPr>
              <w:t>8</w:t>
            </w:r>
          </w:p>
        </w:tc>
      </w:tr>
      <w:tr w:rsidR="000A43C7" w:rsidRPr="008D59E7" w:rsidTr="000A43C7">
        <w:trPr>
          <w:cantSplit/>
          <w:trHeight w:hRule="exact" w:val="312"/>
          <w:jc w:val="center"/>
        </w:trPr>
        <w:tc>
          <w:tcPr>
            <w:tcW w:w="2693" w:type="dxa"/>
            <w:vMerge/>
            <w:tcBorders>
              <w:left w:val="single" w:sz="12" w:space="0" w:color="000000"/>
              <w:right w:val="single" w:sz="12" w:space="0" w:color="000000"/>
            </w:tcBorders>
            <w:vAlign w:val="center"/>
          </w:tcPr>
          <w:p w:rsidR="000A43C7" w:rsidRPr="008D59E7" w:rsidRDefault="000A43C7" w:rsidP="000A43C7">
            <w:pPr>
              <w:tabs>
                <w:tab w:val="left" w:pos="2040"/>
              </w:tabs>
              <w:spacing w:line="480" w:lineRule="auto"/>
              <w:ind w:right="38"/>
              <w:jc w:val="center"/>
            </w:pPr>
          </w:p>
        </w:tc>
        <w:tc>
          <w:tcPr>
            <w:tcW w:w="3088" w:type="dxa"/>
            <w:vMerge/>
            <w:tcBorders>
              <w:left w:val="single" w:sz="12" w:space="0" w:color="000000"/>
              <w:right w:val="single" w:sz="12" w:space="0" w:color="000000"/>
            </w:tcBorders>
            <w:vAlign w:val="center"/>
          </w:tcPr>
          <w:p w:rsidR="000A43C7" w:rsidRPr="008D59E7" w:rsidRDefault="000A43C7" w:rsidP="000A43C7">
            <w:pPr>
              <w:tabs>
                <w:tab w:val="left" w:pos="2040"/>
              </w:tabs>
              <w:spacing w:line="480" w:lineRule="auto"/>
              <w:ind w:right="38"/>
              <w:jc w:val="center"/>
            </w:pPr>
          </w:p>
        </w:tc>
        <w:tc>
          <w:tcPr>
            <w:tcW w:w="2040" w:type="dxa"/>
            <w:tcBorders>
              <w:top w:val="dashed" w:sz="4" w:space="0" w:color="auto"/>
              <w:left w:val="single" w:sz="12" w:space="0" w:color="000000"/>
              <w:bottom w:val="dashed" w:sz="4" w:space="0" w:color="auto"/>
            </w:tcBorders>
            <w:vAlign w:val="center"/>
          </w:tcPr>
          <w:p w:rsidR="000A43C7" w:rsidRPr="008D59E7" w:rsidRDefault="000A43C7" w:rsidP="000A43C7">
            <w:pPr>
              <w:tabs>
                <w:tab w:val="left" w:pos="2040"/>
              </w:tabs>
              <w:spacing w:line="480" w:lineRule="auto"/>
              <w:ind w:right="38"/>
              <w:jc w:val="center"/>
              <w:rPr>
                <w:b/>
                <w:bCs/>
              </w:rPr>
            </w:pPr>
            <w:r w:rsidRPr="008D59E7">
              <w:rPr>
                <w:b/>
                <w:bCs/>
              </w:rPr>
              <w:t>2006/2007</w:t>
            </w:r>
          </w:p>
        </w:tc>
        <w:tc>
          <w:tcPr>
            <w:tcW w:w="2536" w:type="dxa"/>
            <w:gridSpan w:val="2"/>
            <w:tcBorders>
              <w:top w:val="dashed" w:sz="4" w:space="0" w:color="auto"/>
              <w:bottom w:val="dashed" w:sz="4" w:space="0" w:color="auto"/>
              <w:right w:val="single" w:sz="12" w:space="0" w:color="000000"/>
            </w:tcBorders>
            <w:vAlign w:val="center"/>
          </w:tcPr>
          <w:p w:rsidR="000A43C7" w:rsidRPr="008D59E7" w:rsidRDefault="000A43C7" w:rsidP="000A43C7">
            <w:pPr>
              <w:tabs>
                <w:tab w:val="left" w:pos="2040"/>
              </w:tabs>
              <w:spacing w:line="480" w:lineRule="auto"/>
              <w:ind w:right="38"/>
              <w:jc w:val="center"/>
              <w:rPr>
                <w:b/>
                <w:bCs/>
              </w:rPr>
            </w:pPr>
            <w:r w:rsidRPr="008D59E7">
              <w:rPr>
                <w:b/>
                <w:bCs/>
              </w:rPr>
              <w:t>3</w:t>
            </w:r>
          </w:p>
        </w:tc>
      </w:tr>
      <w:tr w:rsidR="000A43C7" w:rsidRPr="008D59E7" w:rsidTr="000A43C7">
        <w:trPr>
          <w:cantSplit/>
          <w:trHeight w:hRule="exact" w:val="312"/>
          <w:jc w:val="center"/>
        </w:trPr>
        <w:tc>
          <w:tcPr>
            <w:tcW w:w="2693" w:type="dxa"/>
            <w:vMerge/>
            <w:tcBorders>
              <w:left w:val="single" w:sz="12" w:space="0" w:color="000000"/>
              <w:right w:val="single" w:sz="12" w:space="0" w:color="000000"/>
            </w:tcBorders>
            <w:vAlign w:val="center"/>
          </w:tcPr>
          <w:p w:rsidR="000A43C7" w:rsidRPr="008D59E7" w:rsidRDefault="000A43C7" w:rsidP="000A43C7">
            <w:pPr>
              <w:tabs>
                <w:tab w:val="left" w:pos="2040"/>
              </w:tabs>
              <w:spacing w:line="480" w:lineRule="auto"/>
              <w:ind w:right="38"/>
              <w:jc w:val="center"/>
            </w:pPr>
          </w:p>
        </w:tc>
        <w:tc>
          <w:tcPr>
            <w:tcW w:w="3088" w:type="dxa"/>
            <w:vMerge/>
            <w:tcBorders>
              <w:left w:val="single" w:sz="12" w:space="0" w:color="000000"/>
              <w:bottom w:val="single" w:sz="12" w:space="0" w:color="000000"/>
              <w:right w:val="single" w:sz="12" w:space="0" w:color="000000"/>
            </w:tcBorders>
            <w:vAlign w:val="center"/>
          </w:tcPr>
          <w:p w:rsidR="000A43C7" w:rsidRPr="008D59E7" w:rsidRDefault="000A43C7" w:rsidP="000A43C7">
            <w:pPr>
              <w:tabs>
                <w:tab w:val="left" w:pos="2040"/>
              </w:tabs>
              <w:spacing w:line="480" w:lineRule="auto"/>
              <w:ind w:right="38"/>
              <w:jc w:val="center"/>
            </w:pPr>
          </w:p>
        </w:tc>
        <w:tc>
          <w:tcPr>
            <w:tcW w:w="2040" w:type="dxa"/>
            <w:tcBorders>
              <w:top w:val="dashed" w:sz="4" w:space="0" w:color="auto"/>
              <w:left w:val="single" w:sz="12" w:space="0" w:color="000000"/>
              <w:bottom w:val="single" w:sz="12" w:space="0" w:color="000000"/>
            </w:tcBorders>
            <w:shd w:val="pct25" w:color="auto" w:fill="auto"/>
            <w:vAlign w:val="center"/>
          </w:tcPr>
          <w:p w:rsidR="000A43C7" w:rsidRPr="008D59E7" w:rsidRDefault="000A43C7" w:rsidP="000A43C7">
            <w:pPr>
              <w:tabs>
                <w:tab w:val="left" w:pos="2040"/>
              </w:tabs>
              <w:spacing w:line="480" w:lineRule="auto"/>
              <w:ind w:right="38"/>
              <w:jc w:val="center"/>
              <w:rPr>
                <w:b/>
                <w:bCs/>
              </w:rPr>
            </w:pPr>
            <w:r w:rsidRPr="008D59E7">
              <w:rPr>
                <w:b/>
                <w:bCs/>
              </w:rPr>
              <w:t>2007/2008</w:t>
            </w:r>
          </w:p>
        </w:tc>
        <w:tc>
          <w:tcPr>
            <w:tcW w:w="2536" w:type="dxa"/>
            <w:gridSpan w:val="2"/>
            <w:tcBorders>
              <w:top w:val="dashed" w:sz="4" w:space="0" w:color="auto"/>
              <w:bottom w:val="single" w:sz="12" w:space="0" w:color="000000"/>
              <w:right w:val="single" w:sz="12" w:space="0" w:color="000000"/>
            </w:tcBorders>
            <w:shd w:val="pct25" w:color="auto" w:fill="auto"/>
            <w:vAlign w:val="center"/>
          </w:tcPr>
          <w:p w:rsidR="000A43C7" w:rsidRPr="008D59E7" w:rsidRDefault="000A43C7" w:rsidP="000A43C7">
            <w:pPr>
              <w:tabs>
                <w:tab w:val="left" w:pos="2040"/>
              </w:tabs>
              <w:spacing w:line="480" w:lineRule="auto"/>
              <w:ind w:right="38"/>
              <w:jc w:val="center"/>
              <w:rPr>
                <w:b/>
                <w:bCs/>
              </w:rPr>
            </w:pPr>
            <w:r w:rsidRPr="008D59E7">
              <w:rPr>
                <w:b/>
                <w:bCs/>
              </w:rPr>
              <w:t>4</w:t>
            </w:r>
          </w:p>
        </w:tc>
      </w:tr>
      <w:tr w:rsidR="000A43C7" w:rsidRPr="008D59E7" w:rsidTr="000A43C7">
        <w:trPr>
          <w:cantSplit/>
          <w:trHeight w:hRule="exact" w:val="312"/>
          <w:jc w:val="center"/>
        </w:trPr>
        <w:tc>
          <w:tcPr>
            <w:tcW w:w="2693" w:type="dxa"/>
            <w:vMerge/>
            <w:tcBorders>
              <w:left w:val="single" w:sz="12" w:space="0" w:color="000000"/>
              <w:right w:val="single" w:sz="12" w:space="0" w:color="000000"/>
            </w:tcBorders>
            <w:vAlign w:val="center"/>
          </w:tcPr>
          <w:p w:rsidR="000A43C7" w:rsidRPr="008D59E7" w:rsidRDefault="000A43C7" w:rsidP="000A43C7">
            <w:pPr>
              <w:tabs>
                <w:tab w:val="left" w:pos="2040"/>
              </w:tabs>
              <w:spacing w:line="480" w:lineRule="auto"/>
              <w:ind w:right="38"/>
              <w:jc w:val="center"/>
            </w:pPr>
          </w:p>
        </w:tc>
        <w:tc>
          <w:tcPr>
            <w:tcW w:w="3088" w:type="dxa"/>
            <w:vMerge w:val="restart"/>
            <w:tcBorders>
              <w:top w:val="single" w:sz="12" w:space="0" w:color="000000"/>
              <w:left w:val="single" w:sz="12" w:space="0" w:color="000000"/>
              <w:right w:val="single" w:sz="12" w:space="0" w:color="000000"/>
            </w:tcBorders>
            <w:vAlign w:val="center"/>
          </w:tcPr>
          <w:p w:rsidR="000A43C7" w:rsidRPr="008D59E7" w:rsidRDefault="000A43C7" w:rsidP="000A43C7">
            <w:pPr>
              <w:tabs>
                <w:tab w:val="left" w:pos="2040"/>
              </w:tabs>
              <w:spacing w:line="480" w:lineRule="auto"/>
              <w:ind w:right="38"/>
              <w:jc w:val="center"/>
            </w:pPr>
            <w:r w:rsidRPr="008D59E7">
              <w:t>Divorce</w:t>
            </w:r>
          </w:p>
        </w:tc>
        <w:tc>
          <w:tcPr>
            <w:tcW w:w="2040" w:type="dxa"/>
            <w:tcBorders>
              <w:top w:val="single" w:sz="12" w:space="0" w:color="000000"/>
              <w:left w:val="single" w:sz="12" w:space="0" w:color="000000"/>
              <w:bottom w:val="dashed" w:sz="4" w:space="0" w:color="auto"/>
            </w:tcBorders>
            <w:shd w:val="pct10" w:color="auto" w:fill="auto"/>
            <w:vAlign w:val="center"/>
          </w:tcPr>
          <w:p w:rsidR="000A43C7" w:rsidRPr="008D59E7" w:rsidRDefault="000A43C7" w:rsidP="000A43C7">
            <w:pPr>
              <w:tabs>
                <w:tab w:val="left" w:pos="2040"/>
              </w:tabs>
              <w:spacing w:line="480" w:lineRule="auto"/>
              <w:ind w:right="38"/>
              <w:jc w:val="center"/>
              <w:rPr>
                <w:b/>
                <w:bCs/>
              </w:rPr>
            </w:pPr>
            <w:r w:rsidRPr="008D59E7">
              <w:rPr>
                <w:b/>
                <w:bCs/>
              </w:rPr>
              <w:t>2005/2006</w:t>
            </w:r>
          </w:p>
        </w:tc>
        <w:tc>
          <w:tcPr>
            <w:tcW w:w="2536" w:type="dxa"/>
            <w:gridSpan w:val="2"/>
            <w:tcBorders>
              <w:top w:val="single" w:sz="12" w:space="0" w:color="000000"/>
              <w:bottom w:val="dashed" w:sz="4" w:space="0" w:color="auto"/>
              <w:right w:val="single" w:sz="12" w:space="0" w:color="000000"/>
            </w:tcBorders>
            <w:shd w:val="pct10" w:color="auto" w:fill="auto"/>
            <w:vAlign w:val="center"/>
          </w:tcPr>
          <w:p w:rsidR="000A43C7" w:rsidRPr="008D59E7" w:rsidRDefault="000A43C7" w:rsidP="000A43C7">
            <w:pPr>
              <w:tabs>
                <w:tab w:val="left" w:pos="2040"/>
              </w:tabs>
              <w:spacing w:line="480" w:lineRule="auto"/>
              <w:ind w:right="38"/>
              <w:jc w:val="center"/>
              <w:rPr>
                <w:b/>
                <w:bCs/>
              </w:rPr>
            </w:pPr>
            <w:r w:rsidRPr="008D59E7">
              <w:rPr>
                <w:b/>
                <w:bCs/>
              </w:rPr>
              <w:t>9</w:t>
            </w:r>
          </w:p>
        </w:tc>
      </w:tr>
      <w:tr w:rsidR="000A43C7" w:rsidRPr="008D59E7" w:rsidTr="000A43C7">
        <w:trPr>
          <w:cantSplit/>
          <w:trHeight w:hRule="exact" w:val="312"/>
          <w:jc w:val="center"/>
        </w:trPr>
        <w:tc>
          <w:tcPr>
            <w:tcW w:w="2693" w:type="dxa"/>
            <w:vMerge/>
            <w:tcBorders>
              <w:left w:val="single" w:sz="12" w:space="0" w:color="000000"/>
              <w:right w:val="single" w:sz="12" w:space="0" w:color="000000"/>
            </w:tcBorders>
            <w:vAlign w:val="center"/>
          </w:tcPr>
          <w:p w:rsidR="000A43C7" w:rsidRPr="008D59E7" w:rsidRDefault="000A43C7" w:rsidP="000A43C7">
            <w:pPr>
              <w:tabs>
                <w:tab w:val="left" w:pos="2040"/>
              </w:tabs>
              <w:spacing w:line="480" w:lineRule="auto"/>
              <w:ind w:right="38"/>
              <w:jc w:val="center"/>
            </w:pPr>
          </w:p>
        </w:tc>
        <w:tc>
          <w:tcPr>
            <w:tcW w:w="3088" w:type="dxa"/>
            <w:vMerge/>
            <w:tcBorders>
              <w:left w:val="single" w:sz="12" w:space="0" w:color="000000"/>
              <w:right w:val="single" w:sz="12" w:space="0" w:color="000000"/>
            </w:tcBorders>
            <w:vAlign w:val="center"/>
          </w:tcPr>
          <w:p w:rsidR="000A43C7" w:rsidRPr="008D59E7" w:rsidRDefault="000A43C7" w:rsidP="000A43C7">
            <w:pPr>
              <w:tabs>
                <w:tab w:val="left" w:pos="2040"/>
              </w:tabs>
              <w:spacing w:line="480" w:lineRule="auto"/>
              <w:ind w:right="38"/>
              <w:jc w:val="center"/>
            </w:pPr>
          </w:p>
        </w:tc>
        <w:tc>
          <w:tcPr>
            <w:tcW w:w="2040" w:type="dxa"/>
            <w:tcBorders>
              <w:top w:val="dashed" w:sz="4" w:space="0" w:color="auto"/>
              <w:left w:val="single" w:sz="12" w:space="0" w:color="000000"/>
              <w:bottom w:val="dashed" w:sz="4" w:space="0" w:color="auto"/>
            </w:tcBorders>
            <w:vAlign w:val="center"/>
          </w:tcPr>
          <w:p w:rsidR="000A43C7" w:rsidRPr="008D59E7" w:rsidRDefault="000A43C7" w:rsidP="000A43C7">
            <w:pPr>
              <w:tabs>
                <w:tab w:val="left" w:pos="2040"/>
              </w:tabs>
              <w:spacing w:line="480" w:lineRule="auto"/>
              <w:ind w:right="38"/>
              <w:jc w:val="center"/>
              <w:rPr>
                <w:b/>
                <w:bCs/>
              </w:rPr>
            </w:pPr>
            <w:r w:rsidRPr="008D59E7">
              <w:rPr>
                <w:b/>
                <w:bCs/>
              </w:rPr>
              <w:t>2006/2007</w:t>
            </w:r>
          </w:p>
        </w:tc>
        <w:tc>
          <w:tcPr>
            <w:tcW w:w="2536" w:type="dxa"/>
            <w:gridSpan w:val="2"/>
            <w:tcBorders>
              <w:top w:val="dashed" w:sz="4" w:space="0" w:color="auto"/>
              <w:bottom w:val="dashed" w:sz="4" w:space="0" w:color="auto"/>
              <w:right w:val="single" w:sz="12" w:space="0" w:color="000000"/>
            </w:tcBorders>
            <w:vAlign w:val="center"/>
          </w:tcPr>
          <w:p w:rsidR="000A43C7" w:rsidRPr="008D59E7" w:rsidRDefault="000A43C7" w:rsidP="000A43C7">
            <w:pPr>
              <w:tabs>
                <w:tab w:val="left" w:pos="2040"/>
              </w:tabs>
              <w:spacing w:line="480" w:lineRule="auto"/>
              <w:ind w:right="38"/>
              <w:jc w:val="center"/>
              <w:rPr>
                <w:b/>
                <w:bCs/>
              </w:rPr>
            </w:pPr>
            <w:r w:rsidRPr="008D59E7">
              <w:rPr>
                <w:b/>
                <w:bCs/>
              </w:rPr>
              <w:t>4</w:t>
            </w:r>
          </w:p>
        </w:tc>
      </w:tr>
      <w:tr w:rsidR="000A43C7" w:rsidRPr="008D59E7" w:rsidTr="000A43C7">
        <w:trPr>
          <w:cantSplit/>
          <w:trHeight w:hRule="exact" w:val="312"/>
          <w:jc w:val="center"/>
        </w:trPr>
        <w:tc>
          <w:tcPr>
            <w:tcW w:w="2693" w:type="dxa"/>
            <w:vMerge/>
            <w:tcBorders>
              <w:left w:val="single" w:sz="12" w:space="0" w:color="000000"/>
              <w:right w:val="single" w:sz="12" w:space="0" w:color="000000"/>
            </w:tcBorders>
            <w:vAlign w:val="center"/>
          </w:tcPr>
          <w:p w:rsidR="000A43C7" w:rsidRPr="008D59E7" w:rsidRDefault="000A43C7" w:rsidP="000A43C7">
            <w:pPr>
              <w:tabs>
                <w:tab w:val="left" w:pos="2040"/>
              </w:tabs>
              <w:spacing w:line="480" w:lineRule="auto"/>
              <w:ind w:right="38"/>
              <w:jc w:val="center"/>
            </w:pPr>
          </w:p>
        </w:tc>
        <w:tc>
          <w:tcPr>
            <w:tcW w:w="3088" w:type="dxa"/>
            <w:vMerge/>
            <w:tcBorders>
              <w:left w:val="single" w:sz="12" w:space="0" w:color="000000"/>
              <w:bottom w:val="single" w:sz="12" w:space="0" w:color="000000"/>
              <w:right w:val="single" w:sz="12" w:space="0" w:color="000000"/>
            </w:tcBorders>
            <w:vAlign w:val="center"/>
          </w:tcPr>
          <w:p w:rsidR="000A43C7" w:rsidRPr="008D59E7" w:rsidRDefault="000A43C7" w:rsidP="000A43C7">
            <w:pPr>
              <w:tabs>
                <w:tab w:val="left" w:pos="2040"/>
              </w:tabs>
              <w:spacing w:line="480" w:lineRule="auto"/>
              <w:ind w:right="38"/>
              <w:jc w:val="center"/>
            </w:pPr>
          </w:p>
        </w:tc>
        <w:tc>
          <w:tcPr>
            <w:tcW w:w="2040" w:type="dxa"/>
            <w:tcBorders>
              <w:top w:val="dashed" w:sz="4" w:space="0" w:color="auto"/>
              <w:left w:val="single" w:sz="12" w:space="0" w:color="000000"/>
              <w:bottom w:val="single" w:sz="12" w:space="0" w:color="000000"/>
            </w:tcBorders>
            <w:shd w:val="pct25" w:color="auto" w:fill="auto"/>
            <w:vAlign w:val="center"/>
          </w:tcPr>
          <w:p w:rsidR="000A43C7" w:rsidRPr="008D59E7" w:rsidRDefault="000A43C7" w:rsidP="000A43C7">
            <w:pPr>
              <w:tabs>
                <w:tab w:val="left" w:pos="2040"/>
              </w:tabs>
              <w:spacing w:line="480" w:lineRule="auto"/>
              <w:ind w:right="38"/>
              <w:jc w:val="center"/>
              <w:rPr>
                <w:b/>
                <w:bCs/>
              </w:rPr>
            </w:pPr>
            <w:r w:rsidRPr="008D59E7">
              <w:rPr>
                <w:b/>
                <w:bCs/>
              </w:rPr>
              <w:t>2007/2008</w:t>
            </w:r>
          </w:p>
        </w:tc>
        <w:tc>
          <w:tcPr>
            <w:tcW w:w="2536" w:type="dxa"/>
            <w:gridSpan w:val="2"/>
            <w:tcBorders>
              <w:top w:val="dashed" w:sz="4" w:space="0" w:color="auto"/>
              <w:bottom w:val="single" w:sz="12" w:space="0" w:color="000000"/>
              <w:right w:val="single" w:sz="12" w:space="0" w:color="000000"/>
            </w:tcBorders>
            <w:shd w:val="pct25" w:color="auto" w:fill="auto"/>
            <w:vAlign w:val="center"/>
          </w:tcPr>
          <w:p w:rsidR="000A43C7" w:rsidRPr="008D59E7" w:rsidRDefault="000A43C7" w:rsidP="000A43C7">
            <w:pPr>
              <w:tabs>
                <w:tab w:val="left" w:pos="2040"/>
              </w:tabs>
              <w:spacing w:line="480" w:lineRule="auto"/>
              <w:ind w:right="38"/>
              <w:jc w:val="center"/>
              <w:rPr>
                <w:b/>
                <w:bCs/>
              </w:rPr>
            </w:pPr>
            <w:r w:rsidRPr="008D59E7">
              <w:rPr>
                <w:b/>
                <w:bCs/>
              </w:rPr>
              <w:t>4</w:t>
            </w:r>
          </w:p>
        </w:tc>
      </w:tr>
      <w:tr w:rsidR="000A43C7" w:rsidRPr="008D59E7" w:rsidTr="000A43C7">
        <w:trPr>
          <w:cantSplit/>
          <w:trHeight w:hRule="exact" w:val="312"/>
          <w:jc w:val="center"/>
        </w:trPr>
        <w:tc>
          <w:tcPr>
            <w:tcW w:w="2693" w:type="dxa"/>
            <w:vMerge/>
            <w:tcBorders>
              <w:left w:val="single" w:sz="12" w:space="0" w:color="000000"/>
              <w:right w:val="single" w:sz="12" w:space="0" w:color="000000"/>
            </w:tcBorders>
            <w:vAlign w:val="center"/>
          </w:tcPr>
          <w:p w:rsidR="000A43C7" w:rsidRPr="008D59E7" w:rsidRDefault="000A43C7" w:rsidP="000A43C7">
            <w:pPr>
              <w:tabs>
                <w:tab w:val="left" w:pos="2040"/>
              </w:tabs>
              <w:spacing w:line="480" w:lineRule="auto"/>
              <w:ind w:right="38"/>
              <w:jc w:val="center"/>
            </w:pPr>
          </w:p>
        </w:tc>
        <w:tc>
          <w:tcPr>
            <w:tcW w:w="3088" w:type="dxa"/>
            <w:vMerge w:val="restart"/>
            <w:tcBorders>
              <w:top w:val="single" w:sz="12" w:space="0" w:color="000000"/>
              <w:left w:val="single" w:sz="12" w:space="0" w:color="000000"/>
              <w:right w:val="single" w:sz="12" w:space="0" w:color="000000"/>
            </w:tcBorders>
            <w:vAlign w:val="center"/>
          </w:tcPr>
          <w:p w:rsidR="000A43C7" w:rsidRPr="008D59E7" w:rsidRDefault="000A43C7" w:rsidP="000A43C7">
            <w:pPr>
              <w:tabs>
                <w:tab w:val="left" w:pos="2040"/>
              </w:tabs>
              <w:spacing w:line="480" w:lineRule="auto"/>
              <w:ind w:right="38"/>
              <w:jc w:val="center"/>
            </w:pPr>
            <w:r w:rsidRPr="008D59E7">
              <w:t>Veuvage</w:t>
            </w:r>
          </w:p>
        </w:tc>
        <w:tc>
          <w:tcPr>
            <w:tcW w:w="2040" w:type="dxa"/>
            <w:tcBorders>
              <w:top w:val="single" w:sz="12" w:space="0" w:color="000000"/>
              <w:left w:val="single" w:sz="12" w:space="0" w:color="000000"/>
              <w:bottom w:val="dashed" w:sz="4" w:space="0" w:color="auto"/>
            </w:tcBorders>
            <w:shd w:val="pct10" w:color="auto" w:fill="auto"/>
            <w:vAlign w:val="center"/>
          </w:tcPr>
          <w:p w:rsidR="000A43C7" w:rsidRPr="008D59E7" w:rsidRDefault="000A43C7" w:rsidP="000A43C7">
            <w:pPr>
              <w:tabs>
                <w:tab w:val="left" w:pos="2040"/>
              </w:tabs>
              <w:spacing w:line="480" w:lineRule="auto"/>
              <w:ind w:right="38"/>
              <w:jc w:val="center"/>
              <w:rPr>
                <w:b/>
                <w:bCs/>
              </w:rPr>
            </w:pPr>
            <w:r w:rsidRPr="008D59E7">
              <w:rPr>
                <w:b/>
                <w:bCs/>
              </w:rPr>
              <w:t>2005/2006</w:t>
            </w:r>
          </w:p>
        </w:tc>
        <w:tc>
          <w:tcPr>
            <w:tcW w:w="2536" w:type="dxa"/>
            <w:gridSpan w:val="2"/>
            <w:tcBorders>
              <w:top w:val="single" w:sz="12" w:space="0" w:color="000000"/>
              <w:bottom w:val="dashed" w:sz="4" w:space="0" w:color="auto"/>
              <w:right w:val="single" w:sz="12" w:space="0" w:color="000000"/>
            </w:tcBorders>
            <w:shd w:val="pct10" w:color="auto" w:fill="auto"/>
            <w:vAlign w:val="center"/>
          </w:tcPr>
          <w:p w:rsidR="000A43C7" w:rsidRPr="008D59E7" w:rsidRDefault="000A43C7" w:rsidP="000A43C7">
            <w:pPr>
              <w:tabs>
                <w:tab w:val="left" w:pos="2040"/>
              </w:tabs>
              <w:spacing w:line="480" w:lineRule="auto"/>
              <w:ind w:right="38"/>
              <w:jc w:val="center"/>
              <w:rPr>
                <w:b/>
                <w:bCs/>
              </w:rPr>
            </w:pPr>
            <w:r w:rsidRPr="008D59E7">
              <w:rPr>
                <w:b/>
                <w:bCs/>
              </w:rPr>
              <w:t>7</w:t>
            </w:r>
          </w:p>
        </w:tc>
      </w:tr>
      <w:tr w:rsidR="000A43C7" w:rsidRPr="008D59E7" w:rsidTr="000A43C7">
        <w:trPr>
          <w:cantSplit/>
          <w:trHeight w:hRule="exact" w:val="312"/>
          <w:jc w:val="center"/>
        </w:trPr>
        <w:tc>
          <w:tcPr>
            <w:tcW w:w="2693" w:type="dxa"/>
            <w:vMerge/>
            <w:tcBorders>
              <w:left w:val="single" w:sz="12" w:space="0" w:color="000000"/>
              <w:right w:val="single" w:sz="12" w:space="0" w:color="000000"/>
            </w:tcBorders>
            <w:vAlign w:val="center"/>
          </w:tcPr>
          <w:p w:rsidR="000A43C7" w:rsidRPr="008D59E7" w:rsidRDefault="000A43C7" w:rsidP="000A43C7">
            <w:pPr>
              <w:tabs>
                <w:tab w:val="left" w:pos="2040"/>
              </w:tabs>
              <w:spacing w:line="480" w:lineRule="auto"/>
              <w:ind w:right="38"/>
              <w:jc w:val="center"/>
            </w:pPr>
          </w:p>
        </w:tc>
        <w:tc>
          <w:tcPr>
            <w:tcW w:w="3088" w:type="dxa"/>
            <w:vMerge/>
            <w:tcBorders>
              <w:left w:val="single" w:sz="12" w:space="0" w:color="000000"/>
              <w:right w:val="single" w:sz="12" w:space="0" w:color="000000"/>
            </w:tcBorders>
            <w:vAlign w:val="center"/>
          </w:tcPr>
          <w:p w:rsidR="000A43C7" w:rsidRPr="008D59E7" w:rsidRDefault="000A43C7" w:rsidP="000A43C7">
            <w:pPr>
              <w:tabs>
                <w:tab w:val="left" w:pos="2040"/>
              </w:tabs>
              <w:spacing w:line="480" w:lineRule="auto"/>
              <w:ind w:right="38"/>
              <w:jc w:val="center"/>
            </w:pPr>
          </w:p>
        </w:tc>
        <w:tc>
          <w:tcPr>
            <w:tcW w:w="2040" w:type="dxa"/>
            <w:tcBorders>
              <w:top w:val="dashed" w:sz="4" w:space="0" w:color="auto"/>
              <w:left w:val="single" w:sz="12" w:space="0" w:color="000000"/>
              <w:bottom w:val="dashed" w:sz="4" w:space="0" w:color="auto"/>
            </w:tcBorders>
            <w:vAlign w:val="center"/>
          </w:tcPr>
          <w:p w:rsidR="000A43C7" w:rsidRPr="008D59E7" w:rsidRDefault="000A43C7" w:rsidP="000A43C7">
            <w:pPr>
              <w:tabs>
                <w:tab w:val="left" w:pos="2040"/>
              </w:tabs>
              <w:spacing w:line="480" w:lineRule="auto"/>
              <w:ind w:right="38"/>
              <w:jc w:val="center"/>
              <w:rPr>
                <w:b/>
                <w:bCs/>
              </w:rPr>
            </w:pPr>
            <w:r w:rsidRPr="008D59E7">
              <w:rPr>
                <w:b/>
                <w:bCs/>
              </w:rPr>
              <w:t>2006/2007</w:t>
            </w:r>
          </w:p>
        </w:tc>
        <w:tc>
          <w:tcPr>
            <w:tcW w:w="2536" w:type="dxa"/>
            <w:gridSpan w:val="2"/>
            <w:tcBorders>
              <w:top w:val="dashed" w:sz="4" w:space="0" w:color="auto"/>
              <w:bottom w:val="dashed" w:sz="4" w:space="0" w:color="auto"/>
              <w:right w:val="single" w:sz="12" w:space="0" w:color="000000"/>
            </w:tcBorders>
            <w:vAlign w:val="center"/>
          </w:tcPr>
          <w:p w:rsidR="000A43C7" w:rsidRPr="008D59E7" w:rsidRDefault="000A43C7" w:rsidP="000A43C7">
            <w:pPr>
              <w:tabs>
                <w:tab w:val="left" w:pos="2040"/>
              </w:tabs>
              <w:spacing w:line="480" w:lineRule="auto"/>
              <w:ind w:right="38"/>
              <w:jc w:val="center"/>
              <w:rPr>
                <w:b/>
                <w:bCs/>
              </w:rPr>
            </w:pPr>
            <w:r w:rsidRPr="008D59E7">
              <w:rPr>
                <w:b/>
                <w:bCs/>
              </w:rPr>
              <w:t>3</w:t>
            </w:r>
          </w:p>
        </w:tc>
      </w:tr>
      <w:tr w:rsidR="000A43C7" w:rsidRPr="008D59E7" w:rsidTr="000A43C7">
        <w:trPr>
          <w:cantSplit/>
          <w:trHeight w:hRule="exact" w:val="312"/>
          <w:jc w:val="center"/>
        </w:trPr>
        <w:tc>
          <w:tcPr>
            <w:tcW w:w="2693" w:type="dxa"/>
            <w:vMerge/>
            <w:tcBorders>
              <w:left w:val="single" w:sz="12" w:space="0" w:color="000000"/>
              <w:bottom w:val="single" w:sz="12" w:space="0" w:color="000000"/>
              <w:right w:val="single" w:sz="12" w:space="0" w:color="000000"/>
            </w:tcBorders>
            <w:vAlign w:val="center"/>
          </w:tcPr>
          <w:p w:rsidR="000A43C7" w:rsidRPr="008D59E7" w:rsidRDefault="000A43C7" w:rsidP="000A43C7">
            <w:pPr>
              <w:tabs>
                <w:tab w:val="left" w:pos="2040"/>
              </w:tabs>
              <w:spacing w:line="480" w:lineRule="auto"/>
              <w:ind w:right="38"/>
              <w:jc w:val="center"/>
            </w:pPr>
          </w:p>
        </w:tc>
        <w:tc>
          <w:tcPr>
            <w:tcW w:w="3088" w:type="dxa"/>
            <w:vMerge/>
            <w:tcBorders>
              <w:left w:val="single" w:sz="12" w:space="0" w:color="000000"/>
              <w:bottom w:val="single" w:sz="12" w:space="0" w:color="000000"/>
              <w:right w:val="single" w:sz="12" w:space="0" w:color="000000"/>
            </w:tcBorders>
            <w:vAlign w:val="center"/>
          </w:tcPr>
          <w:p w:rsidR="000A43C7" w:rsidRPr="008D59E7" w:rsidRDefault="000A43C7" w:rsidP="000A43C7">
            <w:pPr>
              <w:tabs>
                <w:tab w:val="left" w:pos="2040"/>
              </w:tabs>
              <w:spacing w:line="480" w:lineRule="auto"/>
              <w:ind w:right="38"/>
              <w:jc w:val="center"/>
            </w:pPr>
          </w:p>
        </w:tc>
        <w:tc>
          <w:tcPr>
            <w:tcW w:w="2040" w:type="dxa"/>
            <w:tcBorders>
              <w:top w:val="dashed" w:sz="4" w:space="0" w:color="auto"/>
              <w:left w:val="single" w:sz="12" w:space="0" w:color="000000"/>
              <w:bottom w:val="single" w:sz="12" w:space="0" w:color="000000"/>
            </w:tcBorders>
            <w:shd w:val="pct25" w:color="auto" w:fill="auto"/>
            <w:vAlign w:val="center"/>
          </w:tcPr>
          <w:p w:rsidR="000A43C7" w:rsidRPr="008D59E7" w:rsidRDefault="000A43C7" w:rsidP="000A43C7">
            <w:pPr>
              <w:tabs>
                <w:tab w:val="left" w:pos="2040"/>
              </w:tabs>
              <w:spacing w:line="480" w:lineRule="auto"/>
              <w:ind w:right="38"/>
              <w:jc w:val="center"/>
              <w:rPr>
                <w:b/>
                <w:bCs/>
              </w:rPr>
            </w:pPr>
            <w:r w:rsidRPr="008D59E7">
              <w:rPr>
                <w:b/>
                <w:bCs/>
              </w:rPr>
              <w:t>2007/2008</w:t>
            </w:r>
          </w:p>
        </w:tc>
        <w:tc>
          <w:tcPr>
            <w:tcW w:w="2536" w:type="dxa"/>
            <w:gridSpan w:val="2"/>
            <w:tcBorders>
              <w:top w:val="dashed" w:sz="4" w:space="0" w:color="auto"/>
              <w:bottom w:val="single" w:sz="12" w:space="0" w:color="000000"/>
              <w:right w:val="single" w:sz="12" w:space="0" w:color="000000"/>
            </w:tcBorders>
            <w:shd w:val="pct25" w:color="auto" w:fill="auto"/>
            <w:vAlign w:val="center"/>
          </w:tcPr>
          <w:p w:rsidR="000A43C7" w:rsidRPr="008D59E7" w:rsidRDefault="000A43C7" w:rsidP="000A43C7">
            <w:pPr>
              <w:tabs>
                <w:tab w:val="left" w:pos="2040"/>
              </w:tabs>
              <w:spacing w:line="480" w:lineRule="auto"/>
              <w:ind w:right="38"/>
              <w:jc w:val="center"/>
              <w:rPr>
                <w:b/>
                <w:bCs/>
              </w:rPr>
            </w:pPr>
            <w:r w:rsidRPr="008D59E7">
              <w:rPr>
                <w:b/>
                <w:bCs/>
              </w:rPr>
              <w:t>3</w:t>
            </w:r>
          </w:p>
        </w:tc>
      </w:tr>
      <w:tr w:rsidR="000A43C7" w:rsidRPr="008D59E7" w:rsidTr="000A43C7">
        <w:trPr>
          <w:cantSplit/>
          <w:trHeight w:hRule="exact" w:val="312"/>
          <w:jc w:val="center"/>
        </w:trPr>
        <w:tc>
          <w:tcPr>
            <w:tcW w:w="2693" w:type="dxa"/>
            <w:vMerge w:val="restart"/>
            <w:tcBorders>
              <w:top w:val="single" w:sz="12" w:space="0" w:color="000000"/>
              <w:left w:val="single" w:sz="12" w:space="0" w:color="000000"/>
              <w:right w:val="single" w:sz="12" w:space="0" w:color="000000"/>
            </w:tcBorders>
            <w:vAlign w:val="center"/>
          </w:tcPr>
          <w:p w:rsidR="000A43C7" w:rsidRPr="008D59E7" w:rsidRDefault="000A43C7" w:rsidP="000A43C7">
            <w:pPr>
              <w:tabs>
                <w:tab w:val="left" w:pos="2040"/>
              </w:tabs>
              <w:spacing w:line="480" w:lineRule="auto"/>
              <w:ind w:right="38"/>
              <w:jc w:val="center"/>
            </w:pPr>
            <w:r w:rsidRPr="008D59E7">
              <w:t>Femmes</w:t>
            </w:r>
          </w:p>
        </w:tc>
        <w:tc>
          <w:tcPr>
            <w:tcW w:w="3088" w:type="dxa"/>
            <w:vMerge w:val="restart"/>
            <w:tcBorders>
              <w:top w:val="single" w:sz="12" w:space="0" w:color="000000"/>
              <w:left w:val="single" w:sz="12" w:space="0" w:color="000000"/>
              <w:right w:val="single" w:sz="12" w:space="0" w:color="000000"/>
            </w:tcBorders>
            <w:vAlign w:val="center"/>
          </w:tcPr>
          <w:p w:rsidR="000A43C7" w:rsidRPr="008D59E7" w:rsidRDefault="000A43C7" w:rsidP="000A43C7">
            <w:pPr>
              <w:tabs>
                <w:tab w:val="left" w:pos="2040"/>
              </w:tabs>
              <w:spacing w:line="480" w:lineRule="auto"/>
              <w:ind w:right="38"/>
              <w:jc w:val="center"/>
            </w:pPr>
            <w:r w:rsidRPr="008D59E7">
              <w:t>S.D.F</w:t>
            </w:r>
          </w:p>
        </w:tc>
        <w:tc>
          <w:tcPr>
            <w:tcW w:w="2040" w:type="dxa"/>
            <w:tcBorders>
              <w:top w:val="single" w:sz="12" w:space="0" w:color="000000"/>
              <w:left w:val="single" w:sz="12" w:space="0" w:color="000000"/>
              <w:bottom w:val="dashed" w:sz="4" w:space="0" w:color="auto"/>
            </w:tcBorders>
            <w:shd w:val="pct10" w:color="auto" w:fill="auto"/>
            <w:vAlign w:val="center"/>
          </w:tcPr>
          <w:p w:rsidR="000A43C7" w:rsidRPr="008D59E7" w:rsidRDefault="000A43C7" w:rsidP="000A43C7">
            <w:pPr>
              <w:tabs>
                <w:tab w:val="left" w:pos="2040"/>
              </w:tabs>
              <w:spacing w:line="480" w:lineRule="auto"/>
              <w:ind w:right="38"/>
              <w:jc w:val="center"/>
              <w:rPr>
                <w:b/>
                <w:bCs/>
              </w:rPr>
            </w:pPr>
            <w:r w:rsidRPr="008D59E7">
              <w:rPr>
                <w:b/>
                <w:bCs/>
              </w:rPr>
              <w:t>2005/2006</w:t>
            </w:r>
          </w:p>
        </w:tc>
        <w:tc>
          <w:tcPr>
            <w:tcW w:w="2536" w:type="dxa"/>
            <w:gridSpan w:val="2"/>
            <w:tcBorders>
              <w:top w:val="single" w:sz="12" w:space="0" w:color="000000"/>
              <w:bottom w:val="dashed" w:sz="4" w:space="0" w:color="auto"/>
              <w:right w:val="single" w:sz="12" w:space="0" w:color="000000"/>
            </w:tcBorders>
            <w:shd w:val="pct10" w:color="auto" w:fill="auto"/>
            <w:vAlign w:val="center"/>
          </w:tcPr>
          <w:p w:rsidR="000A43C7" w:rsidRPr="008D59E7" w:rsidRDefault="000A43C7" w:rsidP="000A43C7">
            <w:pPr>
              <w:tabs>
                <w:tab w:val="left" w:pos="2040"/>
              </w:tabs>
              <w:spacing w:line="480" w:lineRule="auto"/>
              <w:ind w:right="38"/>
              <w:jc w:val="center"/>
              <w:rPr>
                <w:b/>
                <w:bCs/>
              </w:rPr>
            </w:pPr>
            <w:r w:rsidRPr="008D59E7">
              <w:rPr>
                <w:b/>
                <w:bCs/>
              </w:rPr>
              <w:t>104</w:t>
            </w:r>
          </w:p>
        </w:tc>
      </w:tr>
      <w:tr w:rsidR="000A43C7" w:rsidRPr="008D59E7" w:rsidTr="000A43C7">
        <w:trPr>
          <w:cantSplit/>
          <w:trHeight w:hRule="exact" w:val="312"/>
          <w:jc w:val="center"/>
        </w:trPr>
        <w:tc>
          <w:tcPr>
            <w:tcW w:w="2693" w:type="dxa"/>
            <w:vMerge/>
            <w:tcBorders>
              <w:left w:val="single" w:sz="12" w:space="0" w:color="000000"/>
              <w:right w:val="single" w:sz="12" w:space="0" w:color="000000"/>
            </w:tcBorders>
            <w:vAlign w:val="center"/>
          </w:tcPr>
          <w:p w:rsidR="000A43C7" w:rsidRPr="008D59E7" w:rsidRDefault="000A43C7" w:rsidP="000A43C7">
            <w:pPr>
              <w:tabs>
                <w:tab w:val="left" w:pos="2040"/>
              </w:tabs>
              <w:spacing w:line="480" w:lineRule="auto"/>
              <w:ind w:right="38"/>
              <w:jc w:val="center"/>
            </w:pPr>
          </w:p>
        </w:tc>
        <w:tc>
          <w:tcPr>
            <w:tcW w:w="3088" w:type="dxa"/>
            <w:vMerge/>
            <w:tcBorders>
              <w:left w:val="single" w:sz="12" w:space="0" w:color="000000"/>
              <w:right w:val="single" w:sz="12" w:space="0" w:color="000000"/>
            </w:tcBorders>
            <w:vAlign w:val="center"/>
          </w:tcPr>
          <w:p w:rsidR="000A43C7" w:rsidRPr="008D59E7" w:rsidRDefault="000A43C7" w:rsidP="000A43C7">
            <w:pPr>
              <w:tabs>
                <w:tab w:val="left" w:pos="2040"/>
              </w:tabs>
              <w:spacing w:line="480" w:lineRule="auto"/>
              <w:ind w:right="38"/>
              <w:jc w:val="center"/>
            </w:pPr>
          </w:p>
        </w:tc>
        <w:tc>
          <w:tcPr>
            <w:tcW w:w="2040" w:type="dxa"/>
            <w:tcBorders>
              <w:top w:val="dashed" w:sz="4" w:space="0" w:color="auto"/>
              <w:left w:val="single" w:sz="12" w:space="0" w:color="000000"/>
              <w:bottom w:val="dashed" w:sz="4" w:space="0" w:color="auto"/>
            </w:tcBorders>
            <w:vAlign w:val="center"/>
          </w:tcPr>
          <w:p w:rsidR="000A43C7" w:rsidRPr="008D59E7" w:rsidRDefault="000A43C7" w:rsidP="000A43C7">
            <w:pPr>
              <w:tabs>
                <w:tab w:val="left" w:pos="2040"/>
              </w:tabs>
              <w:spacing w:line="480" w:lineRule="auto"/>
              <w:ind w:right="38"/>
              <w:jc w:val="center"/>
              <w:rPr>
                <w:b/>
                <w:bCs/>
              </w:rPr>
            </w:pPr>
            <w:r w:rsidRPr="008D59E7">
              <w:rPr>
                <w:b/>
                <w:bCs/>
              </w:rPr>
              <w:t>2006/2007</w:t>
            </w:r>
          </w:p>
        </w:tc>
        <w:tc>
          <w:tcPr>
            <w:tcW w:w="2536" w:type="dxa"/>
            <w:gridSpan w:val="2"/>
            <w:tcBorders>
              <w:top w:val="dashed" w:sz="4" w:space="0" w:color="auto"/>
              <w:bottom w:val="dashed" w:sz="4" w:space="0" w:color="auto"/>
              <w:right w:val="single" w:sz="12" w:space="0" w:color="000000"/>
            </w:tcBorders>
            <w:vAlign w:val="center"/>
          </w:tcPr>
          <w:p w:rsidR="000A43C7" w:rsidRPr="008D59E7" w:rsidRDefault="000A43C7" w:rsidP="000A43C7">
            <w:pPr>
              <w:tabs>
                <w:tab w:val="left" w:pos="2040"/>
              </w:tabs>
              <w:spacing w:line="480" w:lineRule="auto"/>
              <w:ind w:right="38"/>
              <w:jc w:val="center"/>
              <w:rPr>
                <w:b/>
                <w:bCs/>
              </w:rPr>
            </w:pPr>
            <w:r w:rsidRPr="008D59E7">
              <w:rPr>
                <w:b/>
                <w:bCs/>
              </w:rPr>
              <w:t>108</w:t>
            </w:r>
          </w:p>
        </w:tc>
      </w:tr>
      <w:tr w:rsidR="000A43C7" w:rsidRPr="008D59E7" w:rsidTr="000A43C7">
        <w:trPr>
          <w:cantSplit/>
          <w:trHeight w:hRule="exact" w:val="312"/>
          <w:jc w:val="center"/>
        </w:trPr>
        <w:tc>
          <w:tcPr>
            <w:tcW w:w="2693" w:type="dxa"/>
            <w:vMerge/>
            <w:tcBorders>
              <w:left w:val="single" w:sz="12" w:space="0" w:color="000000"/>
              <w:bottom w:val="single" w:sz="12" w:space="0" w:color="000000"/>
              <w:right w:val="single" w:sz="12" w:space="0" w:color="000000"/>
            </w:tcBorders>
            <w:vAlign w:val="center"/>
          </w:tcPr>
          <w:p w:rsidR="000A43C7" w:rsidRPr="008D59E7" w:rsidRDefault="000A43C7" w:rsidP="000A43C7">
            <w:pPr>
              <w:tabs>
                <w:tab w:val="left" w:pos="2040"/>
              </w:tabs>
              <w:spacing w:line="480" w:lineRule="auto"/>
              <w:ind w:right="38"/>
              <w:jc w:val="center"/>
            </w:pPr>
          </w:p>
        </w:tc>
        <w:tc>
          <w:tcPr>
            <w:tcW w:w="3088" w:type="dxa"/>
            <w:vMerge/>
            <w:tcBorders>
              <w:left w:val="single" w:sz="12" w:space="0" w:color="000000"/>
              <w:bottom w:val="single" w:sz="12" w:space="0" w:color="000000"/>
              <w:right w:val="single" w:sz="12" w:space="0" w:color="000000"/>
            </w:tcBorders>
            <w:vAlign w:val="center"/>
          </w:tcPr>
          <w:p w:rsidR="000A43C7" w:rsidRPr="008D59E7" w:rsidRDefault="000A43C7" w:rsidP="000A43C7">
            <w:pPr>
              <w:tabs>
                <w:tab w:val="left" w:pos="2040"/>
              </w:tabs>
              <w:spacing w:line="480" w:lineRule="auto"/>
              <w:ind w:right="38"/>
              <w:jc w:val="center"/>
            </w:pPr>
          </w:p>
        </w:tc>
        <w:tc>
          <w:tcPr>
            <w:tcW w:w="2040" w:type="dxa"/>
            <w:tcBorders>
              <w:top w:val="dashed" w:sz="4" w:space="0" w:color="auto"/>
              <w:left w:val="single" w:sz="12" w:space="0" w:color="000000"/>
              <w:bottom w:val="single" w:sz="12" w:space="0" w:color="000000"/>
            </w:tcBorders>
            <w:shd w:val="pct25" w:color="auto" w:fill="auto"/>
            <w:vAlign w:val="center"/>
          </w:tcPr>
          <w:p w:rsidR="000A43C7" w:rsidRPr="008D59E7" w:rsidRDefault="000A43C7" w:rsidP="000A43C7">
            <w:pPr>
              <w:tabs>
                <w:tab w:val="left" w:pos="2040"/>
              </w:tabs>
              <w:spacing w:line="480" w:lineRule="auto"/>
              <w:ind w:right="38"/>
              <w:jc w:val="center"/>
              <w:rPr>
                <w:b/>
                <w:bCs/>
              </w:rPr>
            </w:pPr>
            <w:r w:rsidRPr="008D59E7">
              <w:rPr>
                <w:b/>
                <w:bCs/>
              </w:rPr>
              <w:t>2007/2008</w:t>
            </w:r>
          </w:p>
        </w:tc>
        <w:tc>
          <w:tcPr>
            <w:tcW w:w="2536" w:type="dxa"/>
            <w:gridSpan w:val="2"/>
            <w:tcBorders>
              <w:top w:val="dashed" w:sz="4" w:space="0" w:color="auto"/>
              <w:bottom w:val="single" w:sz="12" w:space="0" w:color="000000"/>
              <w:right w:val="single" w:sz="12" w:space="0" w:color="000000"/>
            </w:tcBorders>
            <w:shd w:val="pct25" w:color="auto" w:fill="auto"/>
            <w:vAlign w:val="center"/>
          </w:tcPr>
          <w:p w:rsidR="000A43C7" w:rsidRPr="008D59E7" w:rsidRDefault="000A43C7" w:rsidP="000A43C7">
            <w:pPr>
              <w:tabs>
                <w:tab w:val="left" w:pos="2040"/>
              </w:tabs>
              <w:spacing w:line="480" w:lineRule="auto"/>
              <w:ind w:right="38"/>
              <w:jc w:val="center"/>
              <w:rPr>
                <w:b/>
                <w:bCs/>
              </w:rPr>
            </w:pPr>
            <w:r w:rsidRPr="008D59E7">
              <w:rPr>
                <w:b/>
                <w:bCs/>
              </w:rPr>
              <w:t>69</w:t>
            </w:r>
          </w:p>
        </w:tc>
      </w:tr>
      <w:tr w:rsidR="000A43C7" w:rsidRPr="008D59E7" w:rsidTr="000A43C7">
        <w:trPr>
          <w:cantSplit/>
          <w:trHeight w:hRule="exact" w:val="312"/>
          <w:jc w:val="center"/>
        </w:trPr>
        <w:tc>
          <w:tcPr>
            <w:tcW w:w="2693" w:type="dxa"/>
            <w:vMerge w:val="restart"/>
            <w:tcBorders>
              <w:top w:val="single" w:sz="12" w:space="0" w:color="000000"/>
              <w:left w:val="single" w:sz="12" w:space="0" w:color="000000"/>
              <w:right w:val="single" w:sz="12" w:space="0" w:color="000000"/>
            </w:tcBorders>
            <w:vAlign w:val="center"/>
          </w:tcPr>
          <w:p w:rsidR="000A43C7" w:rsidRPr="008D59E7" w:rsidRDefault="000A43C7" w:rsidP="000A43C7">
            <w:pPr>
              <w:tabs>
                <w:tab w:val="left" w:pos="2040"/>
              </w:tabs>
              <w:spacing w:line="480" w:lineRule="auto"/>
              <w:ind w:right="38"/>
              <w:jc w:val="center"/>
            </w:pPr>
            <w:r w:rsidRPr="008D59E7">
              <w:t>Jeunes filles</w:t>
            </w:r>
          </w:p>
        </w:tc>
        <w:tc>
          <w:tcPr>
            <w:tcW w:w="3088" w:type="dxa"/>
            <w:vMerge w:val="restart"/>
            <w:tcBorders>
              <w:top w:val="single" w:sz="12" w:space="0" w:color="000000"/>
              <w:left w:val="single" w:sz="12" w:space="0" w:color="000000"/>
              <w:right w:val="single" w:sz="12" w:space="0" w:color="000000"/>
            </w:tcBorders>
            <w:vAlign w:val="center"/>
          </w:tcPr>
          <w:p w:rsidR="000A43C7" w:rsidRPr="008D59E7" w:rsidRDefault="000A43C7" w:rsidP="000A43C7">
            <w:pPr>
              <w:tabs>
                <w:tab w:val="left" w:pos="2040"/>
              </w:tabs>
              <w:spacing w:line="480" w:lineRule="auto"/>
              <w:ind w:right="38"/>
              <w:jc w:val="center"/>
            </w:pPr>
            <w:r w:rsidRPr="008D59E7">
              <w:t>Avec accompagnant</w:t>
            </w:r>
          </w:p>
        </w:tc>
        <w:tc>
          <w:tcPr>
            <w:tcW w:w="2040" w:type="dxa"/>
            <w:tcBorders>
              <w:top w:val="single" w:sz="12" w:space="0" w:color="000000"/>
              <w:left w:val="single" w:sz="12" w:space="0" w:color="000000"/>
              <w:bottom w:val="dashed" w:sz="4" w:space="0" w:color="auto"/>
            </w:tcBorders>
            <w:shd w:val="pct10" w:color="auto" w:fill="auto"/>
            <w:vAlign w:val="center"/>
          </w:tcPr>
          <w:p w:rsidR="000A43C7" w:rsidRPr="008D59E7" w:rsidRDefault="000A43C7" w:rsidP="000A43C7">
            <w:pPr>
              <w:tabs>
                <w:tab w:val="left" w:pos="2040"/>
              </w:tabs>
              <w:spacing w:line="480" w:lineRule="auto"/>
              <w:ind w:right="38"/>
              <w:jc w:val="center"/>
              <w:rPr>
                <w:b/>
                <w:bCs/>
              </w:rPr>
            </w:pPr>
            <w:r w:rsidRPr="008D59E7">
              <w:rPr>
                <w:b/>
                <w:bCs/>
              </w:rPr>
              <w:t>2005/2006</w:t>
            </w:r>
          </w:p>
        </w:tc>
        <w:tc>
          <w:tcPr>
            <w:tcW w:w="2536" w:type="dxa"/>
            <w:gridSpan w:val="2"/>
            <w:tcBorders>
              <w:top w:val="single" w:sz="12" w:space="0" w:color="000000"/>
              <w:bottom w:val="dashed" w:sz="4" w:space="0" w:color="auto"/>
              <w:right w:val="single" w:sz="12" w:space="0" w:color="000000"/>
            </w:tcBorders>
            <w:shd w:val="pct10" w:color="auto" w:fill="auto"/>
            <w:vAlign w:val="center"/>
          </w:tcPr>
          <w:p w:rsidR="000A43C7" w:rsidRPr="008D59E7" w:rsidRDefault="000A43C7" w:rsidP="000A43C7">
            <w:pPr>
              <w:tabs>
                <w:tab w:val="left" w:pos="2040"/>
              </w:tabs>
              <w:spacing w:line="480" w:lineRule="auto"/>
              <w:ind w:right="38"/>
              <w:jc w:val="center"/>
              <w:rPr>
                <w:b/>
                <w:bCs/>
              </w:rPr>
            </w:pPr>
            <w:r w:rsidRPr="008D59E7">
              <w:rPr>
                <w:b/>
                <w:bCs/>
              </w:rPr>
              <w:t>20</w:t>
            </w:r>
          </w:p>
        </w:tc>
      </w:tr>
      <w:tr w:rsidR="000A43C7" w:rsidRPr="008D59E7" w:rsidTr="000A43C7">
        <w:trPr>
          <w:cantSplit/>
          <w:trHeight w:hRule="exact" w:val="312"/>
          <w:jc w:val="center"/>
        </w:trPr>
        <w:tc>
          <w:tcPr>
            <w:tcW w:w="2693" w:type="dxa"/>
            <w:vMerge/>
            <w:tcBorders>
              <w:left w:val="single" w:sz="12" w:space="0" w:color="000000"/>
              <w:right w:val="single" w:sz="12" w:space="0" w:color="000000"/>
            </w:tcBorders>
            <w:vAlign w:val="center"/>
          </w:tcPr>
          <w:p w:rsidR="000A43C7" w:rsidRPr="008D59E7" w:rsidRDefault="000A43C7" w:rsidP="000A43C7">
            <w:pPr>
              <w:tabs>
                <w:tab w:val="left" w:pos="2040"/>
              </w:tabs>
              <w:spacing w:line="480" w:lineRule="auto"/>
              <w:ind w:right="38"/>
              <w:jc w:val="center"/>
            </w:pPr>
          </w:p>
        </w:tc>
        <w:tc>
          <w:tcPr>
            <w:tcW w:w="3088" w:type="dxa"/>
            <w:vMerge/>
            <w:tcBorders>
              <w:left w:val="single" w:sz="12" w:space="0" w:color="000000"/>
              <w:right w:val="single" w:sz="12" w:space="0" w:color="000000"/>
            </w:tcBorders>
            <w:vAlign w:val="center"/>
          </w:tcPr>
          <w:p w:rsidR="000A43C7" w:rsidRPr="008D59E7" w:rsidRDefault="000A43C7" w:rsidP="000A43C7">
            <w:pPr>
              <w:tabs>
                <w:tab w:val="left" w:pos="2040"/>
              </w:tabs>
              <w:spacing w:line="480" w:lineRule="auto"/>
              <w:ind w:right="38"/>
              <w:jc w:val="center"/>
            </w:pPr>
          </w:p>
        </w:tc>
        <w:tc>
          <w:tcPr>
            <w:tcW w:w="2040" w:type="dxa"/>
            <w:tcBorders>
              <w:top w:val="dashed" w:sz="4" w:space="0" w:color="auto"/>
              <w:left w:val="single" w:sz="12" w:space="0" w:color="000000"/>
              <w:bottom w:val="dashed" w:sz="4" w:space="0" w:color="auto"/>
            </w:tcBorders>
            <w:vAlign w:val="center"/>
          </w:tcPr>
          <w:p w:rsidR="000A43C7" w:rsidRPr="008D59E7" w:rsidRDefault="000A43C7" w:rsidP="000A43C7">
            <w:pPr>
              <w:tabs>
                <w:tab w:val="left" w:pos="2040"/>
              </w:tabs>
              <w:spacing w:line="480" w:lineRule="auto"/>
              <w:ind w:right="38"/>
              <w:jc w:val="center"/>
              <w:rPr>
                <w:b/>
                <w:bCs/>
              </w:rPr>
            </w:pPr>
            <w:r w:rsidRPr="008D59E7">
              <w:rPr>
                <w:b/>
                <w:bCs/>
              </w:rPr>
              <w:t>2006/2007</w:t>
            </w:r>
          </w:p>
        </w:tc>
        <w:tc>
          <w:tcPr>
            <w:tcW w:w="2536" w:type="dxa"/>
            <w:gridSpan w:val="2"/>
            <w:tcBorders>
              <w:top w:val="dashed" w:sz="4" w:space="0" w:color="auto"/>
              <w:bottom w:val="dashed" w:sz="4" w:space="0" w:color="auto"/>
              <w:right w:val="single" w:sz="12" w:space="0" w:color="000000"/>
            </w:tcBorders>
            <w:vAlign w:val="center"/>
          </w:tcPr>
          <w:p w:rsidR="000A43C7" w:rsidRPr="008D59E7" w:rsidRDefault="000A43C7" w:rsidP="000A43C7">
            <w:pPr>
              <w:tabs>
                <w:tab w:val="left" w:pos="2040"/>
              </w:tabs>
              <w:spacing w:line="480" w:lineRule="auto"/>
              <w:ind w:right="38"/>
              <w:jc w:val="center"/>
              <w:rPr>
                <w:b/>
                <w:bCs/>
              </w:rPr>
            </w:pPr>
            <w:r w:rsidRPr="008D59E7">
              <w:rPr>
                <w:b/>
                <w:bCs/>
              </w:rPr>
              <w:t>22</w:t>
            </w:r>
          </w:p>
        </w:tc>
      </w:tr>
      <w:tr w:rsidR="000A43C7" w:rsidRPr="008D59E7" w:rsidTr="000A43C7">
        <w:trPr>
          <w:cantSplit/>
          <w:trHeight w:hRule="exact" w:val="312"/>
          <w:jc w:val="center"/>
        </w:trPr>
        <w:tc>
          <w:tcPr>
            <w:tcW w:w="2693" w:type="dxa"/>
            <w:vMerge/>
            <w:tcBorders>
              <w:left w:val="single" w:sz="12" w:space="0" w:color="000000"/>
              <w:right w:val="single" w:sz="12" w:space="0" w:color="000000"/>
            </w:tcBorders>
            <w:vAlign w:val="center"/>
          </w:tcPr>
          <w:p w:rsidR="000A43C7" w:rsidRPr="008D59E7" w:rsidRDefault="000A43C7" w:rsidP="000A43C7">
            <w:pPr>
              <w:tabs>
                <w:tab w:val="left" w:pos="2040"/>
              </w:tabs>
              <w:spacing w:line="480" w:lineRule="auto"/>
              <w:ind w:right="38"/>
              <w:jc w:val="center"/>
            </w:pPr>
          </w:p>
        </w:tc>
        <w:tc>
          <w:tcPr>
            <w:tcW w:w="3088" w:type="dxa"/>
            <w:vMerge/>
            <w:tcBorders>
              <w:left w:val="single" w:sz="12" w:space="0" w:color="000000"/>
              <w:bottom w:val="single" w:sz="12" w:space="0" w:color="000000"/>
              <w:right w:val="single" w:sz="12" w:space="0" w:color="000000"/>
            </w:tcBorders>
            <w:vAlign w:val="center"/>
          </w:tcPr>
          <w:p w:rsidR="000A43C7" w:rsidRPr="008D59E7" w:rsidRDefault="000A43C7" w:rsidP="000A43C7">
            <w:pPr>
              <w:tabs>
                <w:tab w:val="left" w:pos="2040"/>
              </w:tabs>
              <w:spacing w:line="480" w:lineRule="auto"/>
              <w:ind w:right="38"/>
              <w:jc w:val="center"/>
            </w:pPr>
          </w:p>
        </w:tc>
        <w:tc>
          <w:tcPr>
            <w:tcW w:w="2040" w:type="dxa"/>
            <w:tcBorders>
              <w:top w:val="dashed" w:sz="4" w:space="0" w:color="auto"/>
              <w:left w:val="single" w:sz="12" w:space="0" w:color="000000"/>
              <w:bottom w:val="single" w:sz="12" w:space="0" w:color="000000"/>
            </w:tcBorders>
            <w:shd w:val="pct25" w:color="auto" w:fill="auto"/>
            <w:vAlign w:val="center"/>
          </w:tcPr>
          <w:p w:rsidR="000A43C7" w:rsidRPr="008D59E7" w:rsidRDefault="000A43C7" w:rsidP="000A43C7">
            <w:pPr>
              <w:tabs>
                <w:tab w:val="left" w:pos="2040"/>
              </w:tabs>
              <w:spacing w:line="480" w:lineRule="auto"/>
              <w:ind w:right="38"/>
              <w:jc w:val="center"/>
              <w:rPr>
                <w:b/>
                <w:bCs/>
              </w:rPr>
            </w:pPr>
            <w:r w:rsidRPr="008D59E7">
              <w:rPr>
                <w:b/>
                <w:bCs/>
              </w:rPr>
              <w:t>2007/2008</w:t>
            </w:r>
          </w:p>
        </w:tc>
        <w:tc>
          <w:tcPr>
            <w:tcW w:w="2536" w:type="dxa"/>
            <w:gridSpan w:val="2"/>
            <w:tcBorders>
              <w:top w:val="dashed" w:sz="4" w:space="0" w:color="auto"/>
              <w:bottom w:val="single" w:sz="12" w:space="0" w:color="000000"/>
              <w:right w:val="single" w:sz="12" w:space="0" w:color="000000"/>
            </w:tcBorders>
            <w:shd w:val="pct25" w:color="auto" w:fill="auto"/>
            <w:vAlign w:val="center"/>
          </w:tcPr>
          <w:p w:rsidR="000A43C7" w:rsidRPr="008D59E7" w:rsidRDefault="000A43C7" w:rsidP="000A43C7">
            <w:pPr>
              <w:tabs>
                <w:tab w:val="left" w:pos="2040"/>
              </w:tabs>
              <w:spacing w:line="480" w:lineRule="auto"/>
              <w:ind w:right="38"/>
              <w:jc w:val="center"/>
              <w:rPr>
                <w:b/>
                <w:bCs/>
              </w:rPr>
            </w:pPr>
            <w:r w:rsidRPr="008D59E7">
              <w:rPr>
                <w:b/>
                <w:bCs/>
              </w:rPr>
              <w:t>12</w:t>
            </w:r>
          </w:p>
        </w:tc>
      </w:tr>
      <w:tr w:rsidR="000A43C7" w:rsidRPr="008D59E7" w:rsidTr="000A43C7">
        <w:trPr>
          <w:cantSplit/>
          <w:trHeight w:hRule="exact" w:val="312"/>
          <w:jc w:val="center"/>
        </w:trPr>
        <w:tc>
          <w:tcPr>
            <w:tcW w:w="2693" w:type="dxa"/>
            <w:vMerge/>
            <w:tcBorders>
              <w:left w:val="single" w:sz="12" w:space="0" w:color="000000"/>
              <w:right w:val="single" w:sz="12" w:space="0" w:color="000000"/>
            </w:tcBorders>
            <w:vAlign w:val="center"/>
          </w:tcPr>
          <w:p w:rsidR="000A43C7" w:rsidRPr="008D59E7" w:rsidRDefault="000A43C7" w:rsidP="000A43C7">
            <w:pPr>
              <w:tabs>
                <w:tab w:val="left" w:pos="2040"/>
              </w:tabs>
              <w:spacing w:line="480" w:lineRule="auto"/>
              <w:ind w:right="38"/>
              <w:jc w:val="center"/>
            </w:pPr>
          </w:p>
        </w:tc>
        <w:tc>
          <w:tcPr>
            <w:tcW w:w="3088" w:type="dxa"/>
            <w:vMerge w:val="restart"/>
            <w:tcBorders>
              <w:top w:val="single" w:sz="12" w:space="0" w:color="000000"/>
              <w:left w:val="single" w:sz="12" w:space="0" w:color="000000"/>
              <w:right w:val="single" w:sz="12" w:space="0" w:color="000000"/>
            </w:tcBorders>
            <w:vAlign w:val="center"/>
          </w:tcPr>
          <w:p w:rsidR="000A43C7" w:rsidRPr="008D59E7" w:rsidRDefault="000A43C7" w:rsidP="000A43C7">
            <w:pPr>
              <w:tabs>
                <w:tab w:val="left" w:pos="2040"/>
              </w:tabs>
              <w:spacing w:line="480" w:lineRule="auto"/>
              <w:ind w:right="38"/>
              <w:jc w:val="center"/>
            </w:pPr>
            <w:r w:rsidRPr="008D59E7">
              <w:t>Mères célibataires</w:t>
            </w:r>
          </w:p>
        </w:tc>
        <w:tc>
          <w:tcPr>
            <w:tcW w:w="2040" w:type="dxa"/>
            <w:tcBorders>
              <w:top w:val="single" w:sz="12" w:space="0" w:color="000000"/>
              <w:left w:val="single" w:sz="12" w:space="0" w:color="000000"/>
              <w:bottom w:val="dashed" w:sz="4" w:space="0" w:color="auto"/>
            </w:tcBorders>
            <w:shd w:val="pct10" w:color="auto" w:fill="auto"/>
            <w:vAlign w:val="center"/>
          </w:tcPr>
          <w:p w:rsidR="000A43C7" w:rsidRPr="008D59E7" w:rsidRDefault="000A43C7" w:rsidP="000A43C7">
            <w:pPr>
              <w:tabs>
                <w:tab w:val="left" w:pos="2040"/>
              </w:tabs>
              <w:spacing w:line="480" w:lineRule="auto"/>
              <w:ind w:right="38"/>
              <w:jc w:val="center"/>
              <w:rPr>
                <w:b/>
                <w:bCs/>
              </w:rPr>
            </w:pPr>
            <w:r w:rsidRPr="008D59E7">
              <w:rPr>
                <w:b/>
                <w:bCs/>
              </w:rPr>
              <w:t>2005/2006</w:t>
            </w:r>
          </w:p>
        </w:tc>
        <w:tc>
          <w:tcPr>
            <w:tcW w:w="2536" w:type="dxa"/>
            <w:gridSpan w:val="2"/>
            <w:tcBorders>
              <w:top w:val="single" w:sz="12" w:space="0" w:color="000000"/>
              <w:bottom w:val="dashed" w:sz="4" w:space="0" w:color="auto"/>
              <w:right w:val="single" w:sz="12" w:space="0" w:color="000000"/>
            </w:tcBorders>
            <w:shd w:val="pct10" w:color="auto" w:fill="auto"/>
            <w:vAlign w:val="center"/>
          </w:tcPr>
          <w:p w:rsidR="000A43C7" w:rsidRPr="008D59E7" w:rsidRDefault="000A43C7" w:rsidP="000A43C7">
            <w:pPr>
              <w:tabs>
                <w:tab w:val="left" w:pos="2040"/>
              </w:tabs>
              <w:spacing w:line="480" w:lineRule="auto"/>
              <w:ind w:right="38"/>
              <w:jc w:val="center"/>
              <w:rPr>
                <w:b/>
                <w:bCs/>
              </w:rPr>
            </w:pPr>
            <w:r w:rsidRPr="008D59E7">
              <w:rPr>
                <w:b/>
                <w:bCs/>
              </w:rPr>
              <w:t>7</w:t>
            </w:r>
          </w:p>
        </w:tc>
      </w:tr>
      <w:tr w:rsidR="000A43C7" w:rsidRPr="008D59E7" w:rsidTr="000A43C7">
        <w:trPr>
          <w:cantSplit/>
          <w:trHeight w:hRule="exact" w:val="312"/>
          <w:jc w:val="center"/>
        </w:trPr>
        <w:tc>
          <w:tcPr>
            <w:tcW w:w="2693" w:type="dxa"/>
            <w:vMerge/>
            <w:tcBorders>
              <w:left w:val="single" w:sz="12" w:space="0" w:color="000000"/>
              <w:right w:val="single" w:sz="12" w:space="0" w:color="000000"/>
            </w:tcBorders>
            <w:vAlign w:val="center"/>
          </w:tcPr>
          <w:p w:rsidR="000A43C7" w:rsidRPr="008D59E7" w:rsidRDefault="000A43C7" w:rsidP="000A43C7">
            <w:pPr>
              <w:tabs>
                <w:tab w:val="left" w:pos="2040"/>
              </w:tabs>
              <w:spacing w:line="480" w:lineRule="auto"/>
              <w:ind w:right="38"/>
              <w:jc w:val="center"/>
            </w:pPr>
          </w:p>
        </w:tc>
        <w:tc>
          <w:tcPr>
            <w:tcW w:w="3088" w:type="dxa"/>
            <w:vMerge/>
            <w:tcBorders>
              <w:left w:val="single" w:sz="12" w:space="0" w:color="000000"/>
              <w:right w:val="single" w:sz="12" w:space="0" w:color="000000"/>
            </w:tcBorders>
            <w:vAlign w:val="center"/>
          </w:tcPr>
          <w:p w:rsidR="000A43C7" w:rsidRPr="008D59E7" w:rsidRDefault="000A43C7" w:rsidP="000A43C7">
            <w:pPr>
              <w:tabs>
                <w:tab w:val="left" w:pos="2040"/>
              </w:tabs>
              <w:spacing w:line="480" w:lineRule="auto"/>
              <w:ind w:right="38"/>
              <w:jc w:val="center"/>
            </w:pPr>
          </w:p>
        </w:tc>
        <w:tc>
          <w:tcPr>
            <w:tcW w:w="2040" w:type="dxa"/>
            <w:tcBorders>
              <w:top w:val="dashed" w:sz="4" w:space="0" w:color="auto"/>
              <w:left w:val="single" w:sz="12" w:space="0" w:color="000000"/>
              <w:bottom w:val="dashed" w:sz="4" w:space="0" w:color="auto"/>
            </w:tcBorders>
            <w:vAlign w:val="center"/>
          </w:tcPr>
          <w:p w:rsidR="000A43C7" w:rsidRPr="008D59E7" w:rsidRDefault="000A43C7" w:rsidP="000A43C7">
            <w:pPr>
              <w:tabs>
                <w:tab w:val="left" w:pos="2040"/>
              </w:tabs>
              <w:spacing w:line="480" w:lineRule="auto"/>
              <w:ind w:right="38"/>
              <w:jc w:val="center"/>
              <w:rPr>
                <w:b/>
                <w:bCs/>
              </w:rPr>
            </w:pPr>
            <w:r w:rsidRPr="008D59E7">
              <w:rPr>
                <w:b/>
                <w:bCs/>
              </w:rPr>
              <w:t>2006/2007</w:t>
            </w:r>
          </w:p>
        </w:tc>
        <w:tc>
          <w:tcPr>
            <w:tcW w:w="2536" w:type="dxa"/>
            <w:gridSpan w:val="2"/>
            <w:tcBorders>
              <w:top w:val="dashed" w:sz="4" w:space="0" w:color="auto"/>
              <w:bottom w:val="dashed" w:sz="4" w:space="0" w:color="auto"/>
              <w:right w:val="single" w:sz="12" w:space="0" w:color="000000"/>
            </w:tcBorders>
            <w:vAlign w:val="center"/>
          </w:tcPr>
          <w:p w:rsidR="000A43C7" w:rsidRPr="008D59E7" w:rsidRDefault="000A43C7" w:rsidP="000A43C7">
            <w:pPr>
              <w:tabs>
                <w:tab w:val="left" w:pos="2040"/>
              </w:tabs>
              <w:spacing w:line="480" w:lineRule="auto"/>
              <w:ind w:right="38"/>
              <w:jc w:val="center"/>
              <w:rPr>
                <w:b/>
                <w:bCs/>
              </w:rPr>
            </w:pPr>
            <w:r w:rsidRPr="008D59E7">
              <w:rPr>
                <w:b/>
                <w:bCs/>
              </w:rPr>
              <w:t>11</w:t>
            </w:r>
          </w:p>
        </w:tc>
      </w:tr>
      <w:tr w:rsidR="000A43C7" w:rsidRPr="008D59E7" w:rsidTr="000A43C7">
        <w:trPr>
          <w:cantSplit/>
          <w:trHeight w:hRule="exact" w:val="312"/>
          <w:jc w:val="center"/>
        </w:trPr>
        <w:tc>
          <w:tcPr>
            <w:tcW w:w="2693" w:type="dxa"/>
            <w:vMerge/>
            <w:tcBorders>
              <w:left w:val="single" w:sz="12" w:space="0" w:color="000000"/>
              <w:right w:val="single" w:sz="12" w:space="0" w:color="000000"/>
            </w:tcBorders>
            <w:vAlign w:val="center"/>
          </w:tcPr>
          <w:p w:rsidR="000A43C7" w:rsidRPr="008D59E7" w:rsidRDefault="000A43C7" w:rsidP="000A43C7">
            <w:pPr>
              <w:tabs>
                <w:tab w:val="left" w:pos="2040"/>
              </w:tabs>
              <w:spacing w:line="480" w:lineRule="auto"/>
              <w:ind w:right="38"/>
              <w:jc w:val="center"/>
            </w:pPr>
          </w:p>
        </w:tc>
        <w:tc>
          <w:tcPr>
            <w:tcW w:w="3088" w:type="dxa"/>
            <w:vMerge/>
            <w:tcBorders>
              <w:left w:val="single" w:sz="12" w:space="0" w:color="000000"/>
              <w:bottom w:val="single" w:sz="12" w:space="0" w:color="000000"/>
              <w:right w:val="single" w:sz="12" w:space="0" w:color="000000"/>
            </w:tcBorders>
            <w:vAlign w:val="center"/>
          </w:tcPr>
          <w:p w:rsidR="000A43C7" w:rsidRPr="008D59E7" w:rsidRDefault="000A43C7" w:rsidP="000A43C7">
            <w:pPr>
              <w:tabs>
                <w:tab w:val="left" w:pos="2040"/>
              </w:tabs>
              <w:spacing w:line="480" w:lineRule="auto"/>
              <w:ind w:right="38"/>
              <w:jc w:val="center"/>
            </w:pPr>
          </w:p>
        </w:tc>
        <w:tc>
          <w:tcPr>
            <w:tcW w:w="2040" w:type="dxa"/>
            <w:tcBorders>
              <w:top w:val="dashed" w:sz="4" w:space="0" w:color="auto"/>
              <w:left w:val="single" w:sz="12" w:space="0" w:color="000000"/>
              <w:bottom w:val="single" w:sz="12" w:space="0" w:color="000000"/>
            </w:tcBorders>
            <w:shd w:val="pct25" w:color="auto" w:fill="auto"/>
            <w:vAlign w:val="center"/>
          </w:tcPr>
          <w:p w:rsidR="000A43C7" w:rsidRPr="008D59E7" w:rsidRDefault="000A43C7" w:rsidP="000A43C7">
            <w:pPr>
              <w:tabs>
                <w:tab w:val="left" w:pos="2040"/>
              </w:tabs>
              <w:spacing w:line="480" w:lineRule="auto"/>
              <w:ind w:right="38"/>
              <w:jc w:val="center"/>
              <w:rPr>
                <w:b/>
                <w:bCs/>
              </w:rPr>
            </w:pPr>
            <w:r w:rsidRPr="008D59E7">
              <w:rPr>
                <w:b/>
                <w:bCs/>
              </w:rPr>
              <w:t>2007/2008</w:t>
            </w:r>
          </w:p>
        </w:tc>
        <w:tc>
          <w:tcPr>
            <w:tcW w:w="2536" w:type="dxa"/>
            <w:gridSpan w:val="2"/>
            <w:tcBorders>
              <w:top w:val="dashed" w:sz="4" w:space="0" w:color="auto"/>
              <w:bottom w:val="single" w:sz="12" w:space="0" w:color="000000"/>
              <w:right w:val="single" w:sz="12" w:space="0" w:color="000000"/>
            </w:tcBorders>
            <w:shd w:val="pct25" w:color="auto" w:fill="auto"/>
            <w:vAlign w:val="center"/>
          </w:tcPr>
          <w:p w:rsidR="000A43C7" w:rsidRPr="008D59E7" w:rsidRDefault="000A43C7" w:rsidP="000A43C7">
            <w:pPr>
              <w:tabs>
                <w:tab w:val="left" w:pos="2040"/>
              </w:tabs>
              <w:spacing w:line="480" w:lineRule="auto"/>
              <w:ind w:right="38"/>
              <w:jc w:val="center"/>
              <w:rPr>
                <w:b/>
                <w:bCs/>
              </w:rPr>
            </w:pPr>
            <w:r w:rsidRPr="008D59E7">
              <w:rPr>
                <w:b/>
                <w:bCs/>
              </w:rPr>
              <w:t>25</w:t>
            </w:r>
          </w:p>
        </w:tc>
      </w:tr>
      <w:tr w:rsidR="000A43C7" w:rsidRPr="008D59E7" w:rsidTr="000A43C7">
        <w:trPr>
          <w:cantSplit/>
          <w:trHeight w:hRule="exact" w:val="312"/>
          <w:jc w:val="center"/>
        </w:trPr>
        <w:tc>
          <w:tcPr>
            <w:tcW w:w="2693" w:type="dxa"/>
            <w:vMerge/>
            <w:tcBorders>
              <w:left w:val="single" w:sz="12" w:space="0" w:color="000000"/>
              <w:right w:val="single" w:sz="12" w:space="0" w:color="000000"/>
            </w:tcBorders>
            <w:vAlign w:val="center"/>
          </w:tcPr>
          <w:p w:rsidR="000A43C7" w:rsidRPr="008D59E7" w:rsidRDefault="000A43C7" w:rsidP="000A43C7">
            <w:pPr>
              <w:tabs>
                <w:tab w:val="left" w:pos="2040"/>
              </w:tabs>
              <w:spacing w:line="480" w:lineRule="auto"/>
              <w:ind w:right="38"/>
              <w:jc w:val="center"/>
            </w:pPr>
          </w:p>
        </w:tc>
        <w:tc>
          <w:tcPr>
            <w:tcW w:w="3088" w:type="dxa"/>
            <w:vMerge w:val="restart"/>
            <w:tcBorders>
              <w:top w:val="single" w:sz="12" w:space="0" w:color="000000"/>
              <w:left w:val="single" w:sz="12" w:space="0" w:color="000000"/>
              <w:right w:val="single" w:sz="12" w:space="0" w:color="000000"/>
            </w:tcBorders>
            <w:vAlign w:val="center"/>
          </w:tcPr>
          <w:p w:rsidR="000A43C7" w:rsidRPr="008D59E7" w:rsidRDefault="000A43C7" w:rsidP="000A43C7">
            <w:pPr>
              <w:tabs>
                <w:tab w:val="left" w:pos="2040"/>
              </w:tabs>
              <w:spacing w:line="480" w:lineRule="auto"/>
              <w:ind w:right="38"/>
              <w:jc w:val="center"/>
            </w:pPr>
            <w:r w:rsidRPr="008D59E7">
              <w:t>Mœurs légères</w:t>
            </w:r>
          </w:p>
        </w:tc>
        <w:tc>
          <w:tcPr>
            <w:tcW w:w="2040" w:type="dxa"/>
            <w:tcBorders>
              <w:top w:val="single" w:sz="12" w:space="0" w:color="000000"/>
              <w:left w:val="single" w:sz="12" w:space="0" w:color="000000"/>
              <w:bottom w:val="dashed" w:sz="4" w:space="0" w:color="auto"/>
            </w:tcBorders>
            <w:shd w:val="pct10" w:color="auto" w:fill="auto"/>
            <w:vAlign w:val="center"/>
          </w:tcPr>
          <w:p w:rsidR="000A43C7" w:rsidRPr="008D59E7" w:rsidRDefault="000A43C7" w:rsidP="000A43C7">
            <w:pPr>
              <w:tabs>
                <w:tab w:val="left" w:pos="2040"/>
              </w:tabs>
              <w:spacing w:line="480" w:lineRule="auto"/>
              <w:ind w:right="38"/>
              <w:jc w:val="center"/>
              <w:rPr>
                <w:b/>
                <w:bCs/>
              </w:rPr>
            </w:pPr>
            <w:r w:rsidRPr="008D59E7">
              <w:rPr>
                <w:b/>
                <w:bCs/>
              </w:rPr>
              <w:t>2005/2006</w:t>
            </w:r>
          </w:p>
        </w:tc>
        <w:tc>
          <w:tcPr>
            <w:tcW w:w="2536" w:type="dxa"/>
            <w:gridSpan w:val="2"/>
            <w:tcBorders>
              <w:top w:val="single" w:sz="12" w:space="0" w:color="000000"/>
              <w:bottom w:val="dashed" w:sz="4" w:space="0" w:color="auto"/>
              <w:right w:val="single" w:sz="12" w:space="0" w:color="000000"/>
            </w:tcBorders>
            <w:shd w:val="pct10" w:color="auto" w:fill="auto"/>
            <w:vAlign w:val="center"/>
          </w:tcPr>
          <w:p w:rsidR="000A43C7" w:rsidRPr="008D59E7" w:rsidRDefault="000A43C7" w:rsidP="000A43C7">
            <w:pPr>
              <w:tabs>
                <w:tab w:val="left" w:pos="2040"/>
              </w:tabs>
              <w:spacing w:line="480" w:lineRule="auto"/>
              <w:ind w:right="38"/>
              <w:jc w:val="center"/>
              <w:rPr>
                <w:b/>
                <w:bCs/>
              </w:rPr>
            </w:pPr>
            <w:r w:rsidRPr="008D59E7">
              <w:rPr>
                <w:b/>
                <w:bCs/>
              </w:rPr>
              <w:t>7</w:t>
            </w:r>
          </w:p>
        </w:tc>
      </w:tr>
      <w:tr w:rsidR="000A43C7" w:rsidRPr="008D59E7" w:rsidTr="000A43C7">
        <w:trPr>
          <w:cantSplit/>
          <w:trHeight w:hRule="exact" w:val="312"/>
          <w:jc w:val="center"/>
        </w:trPr>
        <w:tc>
          <w:tcPr>
            <w:tcW w:w="2693" w:type="dxa"/>
            <w:vMerge/>
            <w:tcBorders>
              <w:left w:val="single" w:sz="12" w:space="0" w:color="000000"/>
              <w:right w:val="single" w:sz="12" w:space="0" w:color="000000"/>
            </w:tcBorders>
            <w:vAlign w:val="center"/>
          </w:tcPr>
          <w:p w:rsidR="000A43C7" w:rsidRPr="008D59E7" w:rsidRDefault="000A43C7" w:rsidP="000A43C7">
            <w:pPr>
              <w:tabs>
                <w:tab w:val="left" w:pos="2040"/>
              </w:tabs>
              <w:spacing w:line="480" w:lineRule="auto"/>
              <w:ind w:right="38"/>
              <w:jc w:val="center"/>
            </w:pPr>
          </w:p>
        </w:tc>
        <w:tc>
          <w:tcPr>
            <w:tcW w:w="3088" w:type="dxa"/>
            <w:vMerge/>
            <w:tcBorders>
              <w:left w:val="single" w:sz="12" w:space="0" w:color="000000"/>
              <w:right w:val="single" w:sz="12" w:space="0" w:color="000000"/>
            </w:tcBorders>
            <w:vAlign w:val="center"/>
          </w:tcPr>
          <w:p w:rsidR="000A43C7" w:rsidRPr="008D59E7" w:rsidRDefault="000A43C7" w:rsidP="000A43C7">
            <w:pPr>
              <w:tabs>
                <w:tab w:val="left" w:pos="2040"/>
              </w:tabs>
              <w:spacing w:line="480" w:lineRule="auto"/>
              <w:ind w:right="38"/>
              <w:jc w:val="center"/>
            </w:pPr>
          </w:p>
        </w:tc>
        <w:tc>
          <w:tcPr>
            <w:tcW w:w="2040" w:type="dxa"/>
            <w:tcBorders>
              <w:top w:val="dashed" w:sz="4" w:space="0" w:color="auto"/>
              <w:left w:val="single" w:sz="12" w:space="0" w:color="000000"/>
              <w:bottom w:val="dashed" w:sz="4" w:space="0" w:color="auto"/>
            </w:tcBorders>
            <w:vAlign w:val="center"/>
          </w:tcPr>
          <w:p w:rsidR="000A43C7" w:rsidRPr="008D59E7" w:rsidRDefault="000A43C7" w:rsidP="000A43C7">
            <w:pPr>
              <w:tabs>
                <w:tab w:val="left" w:pos="2040"/>
              </w:tabs>
              <w:spacing w:line="480" w:lineRule="auto"/>
              <w:ind w:right="38"/>
              <w:jc w:val="center"/>
              <w:rPr>
                <w:b/>
                <w:bCs/>
              </w:rPr>
            </w:pPr>
            <w:r w:rsidRPr="008D59E7">
              <w:rPr>
                <w:b/>
                <w:bCs/>
              </w:rPr>
              <w:t>2006/2007</w:t>
            </w:r>
          </w:p>
        </w:tc>
        <w:tc>
          <w:tcPr>
            <w:tcW w:w="2536" w:type="dxa"/>
            <w:gridSpan w:val="2"/>
            <w:tcBorders>
              <w:top w:val="dashed" w:sz="4" w:space="0" w:color="auto"/>
              <w:bottom w:val="dashed" w:sz="4" w:space="0" w:color="auto"/>
              <w:right w:val="single" w:sz="12" w:space="0" w:color="000000"/>
            </w:tcBorders>
            <w:vAlign w:val="center"/>
          </w:tcPr>
          <w:p w:rsidR="000A43C7" w:rsidRPr="008D59E7" w:rsidRDefault="000A43C7" w:rsidP="000A43C7">
            <w:pPr>
              <w:tabs>
                <w:tab w:val="left" w:pos="2040"/>
              </w:tabs>
              <w:spacing w:line="480" w:lineRule="auto"/>
              <w:ind w:right="38"/>
              <w:jc w:val="center"/>
              <w:rPr>
                <w:b/>
                <w:bCs/>
              </w:rPr>
            </w:pPr>
            <w:r w:rsidRPr="008D59E7">
              <w:rPr>
                <w:b/>
                <w:bCs/>
              </w:rPr>
              <w:t>5</w:t>
            </w:r>
          </w:p>
        </w:tc>
      </w:tr>
      <w:tr w:rsidR="000A43C7" w:rsidRPr="008D59E7" w:rsidTr="000A43C7">
        <w:trPr>
          <w:cantSplit/>
          <w:trHeight w:hRule="exact" w:val="312"/>
          <w:jc w:val="center"/>
        </w:trPr>
        <w:tc>
          <w:tcPr>
            <w:tcW w:w="2693" w:type="dxa"/>
            <w:vMerge/>
            <w:tcBorders>
              <w:left w:val="single" w:sz="12" w:space="0" w:color="000000"/>
              <w:right w:val="single" w:sz="12" w:space="0" w:color="000000"/>
            </w:tcBorders>
            <w:vAlign w:val="center"/>
          </w:tcPr>
          <w:p w:rsidR="000A43C7" w:rsidRPr="008D59E7" w:rsidRDefault="000A43C7" w:rsidP="000A43C7">
            <w:pPr>
              <w:tabs>
                <w:tab w:val="left" w:pos="2040"/>
              </w:tabs>
              <w:spacing w:line="480" w:lineRule="auto"/>
              <w:ind w:right="38"/>
              <w:jc w:val="center"/>
            </w:pPr>
          </w:p>
        </w:tc>
        <w:tc>
          <w:tcPr>
            <w:tcW w:w="3088" w:type="dxa"/>
            <w:vMerge/>
            <w:tcBorders>
              <w:left w:val="single" w:sz="12" w:space="0" w:color="000000"/>
              <w:bottom w:val="single" w:sz="12" w:space="0" w:color="000000"/>
              <w:right w:val="single" w:sz="12" w:space="0" w:color="000000"/>
            </w:tcBorders>
            <w:vAlign w:val="center"/>
          </w:tcPr>
          <w:p w:rsidR="000A43C7" w:rsidRPr="008D59E7" w:rsidRDefault="000A43C7" w:rsidP="000A43C7">
            <w:pPr>
              <w:tabs>
                <w:tab w:val="left" w:pos="2040"/>
              </w:tabs>
              <w:spacing w:line="480" w:lineRule="auto"/>
              <w:ind w:right="38"/>
              <w:jc w:val="center"/>
            </w:pPr>
          </w:p>
        </w:tc>
        <w:tc>
          <w:tcPr>
            <w:tcW w:w="2040" w:type="dxa"/>
            <w:tcBorders>
              <w:top w:val="dashed" w:sz="4" w:space="0" w:color="auto"/>
              <w:left w:val="single" w:sz="12" w:space="0" w:color="000000"/>
              <w:bottom w:val="single" w:sz="12" w:space="0" w:color="000000"/>
            </w:tcBorders>
            <w:shd w:val="pct25" w:color="auto" w:fill="auto"/>
            <w:vAlign w:val="center"/>
          </w:tcPr>
          <w:p w:rsidR="000A43C7" w:rsidRPr="008D59E7" w:rsidRDefault="000A43C7" w:rsidP="000A43C7">
            <w:pPr>
              <w:tabs>
                <w:tab w:val="left" w:pos="2040"/>
              </w:tabs>
              <w:spacing w:line="480" w:lineRule="auto"/>
              <w:ind w:right="38"/>
              <w:jc w:val="center"/>
              <w:rPr>
                <w:b/>
                <w:bCs/>
              </w:rPr>
            </w:pPr>
            <w:r w:rsidRPr="008D59E7">
              <w:rPr>
                <w:b/>
                <w:bCs/>
              </w:rPr>
              <w:t>2007/2008</w:t>
            </w:r>
          </w:p>
        </w:tc>
        <w:tc>
          <w:tcPr>
            <w:tcW w:w="2536" w:type="dxa"/>
            <w:gridSpan w:val="2"/>
            <w:tcBorders>
              <w:top w:val="dashed" w:sz="4" w:space="0" w:color="auto"/>
              <w:bottom w:val="single" w:sz="12" w:space="0" w:color="000000"/>
              <w:right w:val="single" w:sz="12" w:space="0" w:color="000000"/>
            </w:tcBorders>
            <w:shd w:val="pct25" w:color="auto" w:fill="auto"/>
            <w:vAlign w:val="center"/>
          </w:tcPr>
          <w:p w:rsidR="000A43C7" w:rsidRPr="008D59E7" w:rsidRDefault="000A43C7" w:rsidP="000A43C7">
            <w:pPr>
              <w:tabs>
                <w:tab w:val="left" w:pos="2040"/>
              </w:tabs>
              <w:spacing w:line="480" w:lineRule="auto"/>
              <w:ind w:right="38"/>
              <w:jc w:val="center"/>
              <w:rPr>
                <w:b/>
                <w:bCs/>
              </w:rPr>
            </w:pPr>
            <w:r w:rsidRPr="008D59E7">
              <w:rPr>
                <w:b/>
                <w:bCs/>
              </w:rPr>
              <w:t>5</w:t>
            </w:r>
          </w:p>
        </w:tc>
      </w:tr>
      <w:tr w:rsidR="000A43C7" w:rsidRPr="008D59E7" w:rsidTr="000A43C7">
        <w:trPr>
          <w:cantSplit/>
          <w:trHeight w:hRule="exact" w:val="312"/>
          <w:jc w:val="center"/>
        </w:trPr>
        <w:tc>
          <w:tcPr>
            <w:tcW w:w="2693" w:type="dxa"/>
            <w:vMerge/>
            <w:tcBorders>
              <w:left w:val="single" w:sz="12" w:space="0" w:color="000000"/>
              <w:right w:val="single" w:sz="12" w:space="0" w:color="000000"/>
            </w:tcBorders>
            <w:vAlign w:val="center"/>
          </w:tcPr>
          <w:p w:rsidR="000A43C7" w:rsidRPr="008D59E7" w:rsidRDefault="000A43C7" w:rsidP="000A43C7">
            <w:pPr>
              <w:tabs>
                <w:tab w:val="left" w:pos="2040"/>
              </w:tabs>
              <w:spacing w:line="480" w:lineRule="auto"/>
              <w:ind w:right="38"/>
              <w:jc w:val="center"/>
            </w:pPr>
          </w:p>
        </w:tc>
        <w:tc>
          <w:tcPr>
            <w:tcW w:w="3088" w:type="dxa"/>
            <w:vMerge w:val="restart"/>
            <w:tcBorders>
              <w:top w:val="single" w:sz="12" w:space="0" w:color="000000"/>
              <w:left w:val="single" w:sz="12" w:space="0" w:color="000000"/>
              <w:right w:val="single" w:sz="12" w:space="0" w:color="000000"/>
            </w:tcBorders>
            <w:vAlign w:val="center"/>
          </w:tcPr>
          <w:p w:rsidR="000A43C7" w:rsidRPr="008D59E7" w:rsidRDefault="000A43C7" w:rsidP="000A43C7">
            <w:pPr>
              <w:tabs>
                <w:tab w:val="left" w:pos="2040"/>
              </w:tabs>
              <w:spacing w:line="480" w:lineRule="auto"/>
              <w:ind w:right="38"/>
              <w:jc w:val="center"/>
            </w:pPr>
            <w:r w:rsidRPr="008D59E7">
              <w:t>Victimes de violence</w:t>
            </w:r>
          </w:p>
        </w:tc>
        <w:tc>
          <w:tcPr>
            <w:tcW w:w="2040" w:type="dxa"/>
            <w:tcBorders>
              <w:top w:val="single" w:sz="12" w:space="0" w:color="000000"/>
              <w:left w:val="single" w:sz="12" w:space="0" w:color="000000"/>
              <w:bottom w:val="dashed" w:sz="4" w:space="0" w:color="auto"/>
            </w:tcBorders>
            <w:shd w:val="pct10" w:color="auto" w:fill="auto"/>
            <w:vAlign w:val="center"/>
          </w:tcPr>
          <w:p w:rsidR="000A43C7" w:rsidRPr="008D59E7" w:rsidRDefault="000A43C7" w:rsidP="000A43C7">
            <w:pPr>
              <w:tabs>
                <w:tab w:val="left" w:pos="2040"/>
              </w:tabs>
              <w:spacing w:line="480" w:lineRule="auto"/>
              <w:ind w:right="38"/>
              <w:jc w:val="center"/>
              <w:rPr>
                <w:b/>
                <w:bCs/>
              </w:rPr>
            </w:pPr>
            <w:r w:rsidRPr="008D59E7">
              <w:rPr>
                <w:b/>
                <w:bCs/>
              </w:rPr>
              <w:t>2005/2006</w:t>
            </w:r>
          </w:p>
        </w:tc>
        <w:tc>
          <w:tcPr>
            <w:tcW w:w="2536" w:type="dxa"/>
            <w:gridSpan w:val="2"/>
            <w:tcBorders>
              <w:top w:val="single" w:sz="12" w:space="0" w:color="000000"/>
              <w:bottom w:val="dashed" w:sz="4" w:space="0" w:color="auto"/>
              <w:right w:val="single" w:sz="12" w:space="0" w:color="000000"/>
            </w:tcBorders>
            <w:shd w:val="pct10" w:color="auto" w:fill="auto"/>
            <w:vAlign w:val="center"/>
          </w:tcPr>
          <w:p w:rsidR="000A43C7" w:rsidRPr="008D59E7" w:rsidRDefault="000A43C7" w:rsidP="000A43C7">
            <w:pPr>
              <w:tabs>
                <w:tab w:val="left" w:pos="2040"/>
              </w:tabs>
              <w:spacing w:line="480" w:lineRule="auto"/>
              <w:ind w:right="38"/>
              <w:jc w:val="center"/>
              <w:rPr>
                <w:b/>
                <w:bCs/>
              </w:rPr>
            </w:pPr>
            <w:r w:rsidRPr="008D59E7">
              <w:rPr>
                <w:b/>
                <w:bCs/>
              </w:rPr>
              <w:t>0</w:t>
            </w:r>
          </w:p>
        </w:tc>
      </w:tr>
      <w:tr w:rsidR="000A43C7" w:rsidRPr="008D59E7" w:rsidTr="000A43C7">
        <w:trPr>
          <w:cantSplit/>
          <w:trHeight w:hRule="exact" w:val="312"/>
          <w:jc w:val="center"/>
        </w:trPr>
        <w:tc>
          <w:tcPr>
            <w:tcW w:w="2693" w:type="dxa"/>
            <w:vMerge/>
            <w:tcBorders>
              <w:left w:val="single" w:sz="12" w:space="0" w:color="000000"/>
              <w:right w:val="single" w:sz="12" w:space="0" w:color="000000"/>
            </w:tcBorders>
            <w:vAlign w:val="center"/>
          </w:tcPr>
          <w:p w:rsidR="000A43C7" w:rsidRPr="008D59E7" w:rsidRDefault="000A43C7" w:rsidP="000A43C7">
            <w:pPr>
              <w:tabs>
                <w:tab w:val="left" w:pos="2040"/>
              </w:tabs>
              <w:spacing w:line="480" w:lineRule="auto"/>
              <w:ind w:right="38"/>
              <w:jc w:val="center"/>
            </w:pPr>
          </w:p>
        </w:tc>
        <w:tc>
          <w:tcPr>
            <w:tcW w:w="3088" w:type="dxa"/>
            <w:vMerge/>
            <w:tcBorders>
              <w:left w:val="single" w:sz="12" w:space="0" w:color="000000"/>
              <w:right w:val="single" w:sz="12" w:space="0" w:color="000000"/>
            </w:tcBorders>
            <w:vAlign w:val="center"/>
          </w:tcPr>
          <w:p w:rsidR="000A43C7" w:rsidRPr="008D59E7" w:rsidRDefault="000A43C7" w:rsidP="000A43C7">
            <w:pPr>
              <w:tabs>
                <w:tab w:val="left" w:pos="2040"/>
              </w:tabs>
              <w:spacing w:line="480" w:lineRule="auto"/>
              <w:ind w:right="38"/>
              <w:jc w:val="center"/>
            </w:pPr>
          </w:p>
        </w:tc>
        <w:tc>
          <w:tcPr>
            <w:tcW w:w="2040" w:type="dxa"/>
            <w:tcBorders>
              <w:top w:val="dashed" w:sz="4" w:space="0" w:color="auto"/>
              <w:left w:val="single" w:sz="12" w:space="0" w:color="000000"/>
              <w:bottom w:val="dashed" w:sz="4" w:space="0" w:color="auto"/>
            </w:tcBorders>
            <w:vAlign w:val="center"/>
          </w:tcPr>
          <w:p w:rsidR="000A43C7" w:rsidRPr="008D59E7" w:rsidRDefault="000A43C7" w:rsidP="000A43C7">
            <w:pPr>
              <w:tabs>
                <w:tab w:val="left" w:pos="2040"/>
              </w:tabs>
              <w:spacing w:line="480" w:lineRule="auto"/>
              <w:ind w:right="38"/>
              <w:jc w:val="center"/>
              <w:rPr>
                <w:b/>
                <w:bCs/>
              </w:rPr>
            </w:pPr>
            <w:r w:rsidRPr="008D59E7">
              <w:rPr>
                <w:b/>
                <w:bCs/>
              </w:rPr>
              <w:t>2006/2007</w:t>
            </w:r>
          </w:p>
        </w:tc>
        <w:tc>
          <w:tcPr>
            <w:tcW w:w="2536" w:type="dxa"/>
            <w:gridSpan w:val="2"/>
            <w:tcBorders>
              <w:top w:val="dashed" w:sz="4" w:space="0" w:color="auto"/>
              <w:bottom w:val="dashed" w:sz="4" w:space="0" w:color="auto"/>
              <w:right w:val="single" w:sz="12" w:space="0" w:color="000000"/>
            </w:tcBorders>
            <w:vAlign w:val="center"/>
          </w:tcPr>
          <w:p w:rsidR="000A43C7" w:rsidRPr="008D59E7" w:rsidRDefault="000A43C7" w:rsidP="000A43C7">
            <w:pPr>
              <w:tabs>
                <w:tab w:val="left" w:pos="2040"/>
              </w:tabs>
              <w:spacing w:line="480" w:lineRule="auto"/>
              <w:ind w:right="38"/>
              <w:jc w:val="center"/>
              <w:rPr>
                <w:b/>
                <w:bCs/>
              </w:rPr>
            </w:pPr>
            <w:r w:rsidRPr="008D59E7">
              <w:rPr>
                <w:b/>
                <w:bCs/>
              </w:rPr>
              <w:t>0</w:t>
            </w:r>
          </w:p>
        </w:tc>
      </w:tr>
      <w:tr w:rsidR="000A43C7" w:rsidRPr="008D59E7" w:rsidTr="000A43C7">
        <w:trPr>
          <w:cantSplit/>
          <w:trHeight w:hRule="exact" w:val="312"/>
          <w:jc w:val="center"/>
        </w:trPr>
        <w:tc>
          <w:tcPr>
            <w:tcW w:w="2693" w:type="dxa"/>
            <w:vMerge/>
            <w:tcBorders>
              <w:left w:val="single" w:sz="12" w:space="0" w:color="000000"/>
              <w:right w:val="single" w:sz="12" w:space="0" w:color="000000"/>
            </w:tcBorders>
            <w:vAlign w:val="center"/>
          </w:tcPr>
          <w:p w:rsidR="000A43C7" w:rsidRPr="008D59E7" w:rsidRDefault="000A43C7" w:rsidP="000A43C7">
            <w:pPr>
              <w:tabs>
                <w:tab w:val="left" w:pos="2040"/>
              </w:tabs>
              <w:spacing w:line="480" w:lineRule="auto"/>
              <w:ind w:right="38"/>
              <w:jc w:val="center"/>
            </w:pPr>
          </w:p>
        </w:tc>
        <w:tc>
          <w:tcPr>
            <w:tcW w:w="3088" w:type="dxa"/>
            <w:vMerge/>
            <w:tcBorders>
              <w:left w:val="single" w:sz="12" w:space="0" w:color="000000"/>
              <w:bottom w:val="single" w:sz="12" w:space="0" w:color="000000"/>
              <w:right w:val="single" w:sz="12" w:space="0" w:color="000000"/>
            </w:tcBorders>
            <w:vAlign w:val="center"/>
          </w:tcPr>
          <w:p w:rsidR="000A43C7" w:rsidRPr="008D59E7" w:rsidRDefault="000A43C7" w:rsidP="000A43C7">
            <w:pPr>
              <w:tabs>
                <w:tab w:val="left" w:pos="2040"/>
              </w:tabs>
              <w:spacing w:line="480" w:lineRule="auto"/>
              <w:ind w:right="38"/>
              <w:jc w:val="center"/>
            </w:pPr>
          </w:p>
        </w:tc>
        <w:tc>
          <w:tcPr>
            <w:tcW w:w="2040" w:type="dxa"/>
            <w:tcBorders>
              <w:top w:val="dashed" w:sz="4" w:space="0" w:color="auto"/>
              <w:left w:val="single" w:sz="12" w:space="0" w:color="000000"/>
              <w:bottom w:val="single" w:sz="12" w:space="0" w:color="000000"/>
            </w:tcBorders>
            <w:shd w:val="pct25" w:color="auto" w:fill="auto"/>
            <w:vAlign w:val="center"/>
          </w:tcPr>
          <w:p w:rsidR="000A43C7" w:rsidRPr="008D59E7" w:rsidRDefault="000A43C7" w:rsidP="000A43C7">
            <w:pPr>
              <w:tabs>
                <w:tab w:val="left" w:pos="2040"/>
              </w:tabs>
              <w:spacing w:line="480" w:lineRule="auto"/>
              <w:ind w:right="38"/>
              <w:jc w:val="center"/>
              <w:rPr>
                <w:b/>
                <w:bCs/>
              </w:rPr>
            </w:pPr>
            <w:r w:rsidRPr="008D59E7">
              <w:rPr>
                <w:b/>
                <w:bCs/>
              </w:rPr>
              <w:t>2007/2008</w:t>
            </w:r>
          </w:p>
        </w:tc>
        <w:tc>
          <w:tcPr>
            <w:tcW w:w="2536" w:type="dxa"/>
            <w:gridSpan w:val="2"/>
            <w:tcBorders>
              <w:top w:val="dashed" w:sz="4" w:space="0" w:color="auto"/>
              <w:bottom w:val="single" w:sz="12" w:space="0" w:color="000000"/>
              <w:right w:val="single" w:sz="12" w:space="0" w:color="000000"/>
            </w:tcBorders>
            <w:shd w:val="pct25" w:color="auto" w:fill="auto"/>
            <w:vAlign w:val="center"/>
          </w:tcPr>
          <w:p w:rsidR="000A43C7" w:rsidRPr="008D59E7" w:rsidRDefault="000A43C7" w:rsidP="000A43C7">
            <w:pPr>
              <w:tabs>
                <w:tab w:val="left" w:pos="2040"/>
              </w:tabs>
              <w:spacing w:line="480" w:lineRule="auto"/>
              <w:ind w:right="38"/>
              <w:jc w:val="center"/>
              <w:rPr>
                <w:b/>
                <w:bCs/>
              </w:rPr>
            </w:pPr>
            <w:r w:rsidRPr="008D59E7">
              <w:rPr>
                <w:b/>
                <w:bCs/>
              </w:rPr>
              <w:t>3</w:t>
            </w:r>
          </w:p>
        </w:tc>
      </w:tr>
      <w:tr w:rsidR="000A43C7" w:rsidRPr="008D59E7" w:rsidTr="000A43C7">
        <w:trPr>
          <w:cantSplit/>
          <w:trHeight w:hRule="exact" w:val="312"/>
          <w:jc w:val="center"/>
        </w:trPr>
        <w:tc>
          <w:tcPr>
            <w:tcW w:w="2693" w:type="dxa"/>
            <w:vMerge/>
            <w:tcBorders>
              <w:left w:val="single" w:sz="12" w:space="0" w:color="000000"/>
              <w:right w:val="single" w:sz="12" w:space="0" w:color="000000"/>
            </w:tcBorders>
            <w:vAlign w:val="center"/>
          </w:tcPr>
          <w:p w:rsidR="000A43C7" w:rsidRPr="008D59E7" w:rsidRDefault="000A43C7" w:rsidP="000A43C7">
            <w:pPr>
              <w:tabs>
                <w:tab w:val="left" w:pos="2040"/>
              </w:tabs>
              <w:spacing w:line="480" w:lineRule="auto"/>
              <w:ind w:right="38"/>
              <w:jc w:val="center"/>
            </w:pPr>
          </w:p>
        </w:tc>
        <w:tc>
          <w:tcPr>
            <w:tcW w:w="3088" w:type="dxa"/>
            <w:vMerge w:val="restart"/>
            <w:tcBorders>
              <w:top w:val="single" w:sz="12" w:space="0" w:color="000000"/>
              <w:left w:val="single" w:sz="12" w:space="0" w:color="000000"/>
              <w:right w:val="single" w:sz="12" w:space="0" w:color="000000"/>
            </w:tcBorders>
            <w:vAlign w:val="center"/>
          </w:tcPr>
          <w:p w:rsidR="000A43C7" w:rsidRPr="008D59E7" w:rsidRDefault="000A43C7" w:rsidP="000A43C7">
            <w:pPr>
              <w:tabs>
                <w:tab w:val="left" w:pos="2040"/>
              </w:tabs>
              <w:spacing w:line="480" w:lineRule="auto"/>
              <w:ind w:right="38"/>
              <w:jc w:val="center"/>
            </w:pPr>
            <w:r w:rsidRPr="008D59E7">
              <w:t>Inceste</w:t>
            </w:r>
          </w:p>
        </w:tc>
        <w:tc>
          <w:tcPr>
            <w:tcW w:w="2040" w:type="dxa"/>
            <w:tcBorders>
              <w:top w:val="single" w:sz="12" w:space="0" w:color="000000"/>
              <w:left w:val="single" w:sz="12" w:space="0" w:color="000000"/>
              <w:bottom w:val="dashed" w:sz="4" w:space="0" w:color="auto"/>
            </w:tcBorders>
            <w:shd w:val="pct10" w:color="auto" w:fill="auto"/>
            <w:vAlign w:val="center"/>
          </w:tcPr>
          <w:p w:rsidR="000A43C7" w:rsidRPr="008D59E7" w:rsidRDefault="000A43C7" w:rsidP="000A43C7">
            <w:pPr>
              <w:tabs>
                <w:tab w:val="left" w:pos="2040"/>
              </w:tabs>
              <w:spacing w:line="480" w:lineRule="auto"/>
              <w:ind w:right="38"/>
              <w:jc w:val="center"/>
              <w:rPr>
                <w:b/>
                <w:bCs/>
              </w:rPr>
            </w:pPr>
            <w:r w:rsidRPr="008D59E7">
              <w:rPr>
                <w:b/>
                <w:bCs/>
              </w:rPr>
              <w:t>2005/2006</w:t>
            </w:r>
          </w:p>
        </w:tc>
        <w:tc>
          <w:tcPr>
            <w:tcW w:w="2536" w:type="dxa"/>
            <w:gridSpan w:val="2"/>
            <w:tcBorders>
              <w:top w:val="single" w:sz="12" w:space="0" w:color="000000"/>
              <w:bottom w:val="dashed" w:sz="4" w:space="0" w:color="auto"/>
              <w:right w:val="single" w:sz="12" w:space="0" w:color="000000"/>
            </w:tcBorders>
            <w:shd w:val="pct10" w:color="auto" w:fill="auto"/>
            <w:vAlign w:val="center"/>
          </w:tcPr>
          <w:p w:rsidR="000A43C7" w:rsidRPr="008D59E7" w:rsidRDefault="000A43C7" w:rsidP="000A43C7">
            <w:pPr>
              <w:tabs>
                <w:tab w:val="left" w:pos="2040"/>
              </w:tabs>
              <w:spacing w:line="480" w:lineRule="auto"/>
              <w:ind w:right="38"/>
              <w:jc w:val="center"/>
              <w:rPr>
                <w:b/>
                <w:bCs/>
              </w:rPr>
            </w:pPr>
            <w:r w:rsidRPr="008D59E7">
              <w:rPr>
                <w:b/>
                <w:bCs/>
              </w:rPr>
              <w:t>1</w:t>
            </w:r>
          </w:p>
        </w:tc>
      </w:tr>
      <w:tr w:rsidR="000A43C7" w:rsidRPr="008D59E7" w:rsidTr="000A43C7">
        <w:trPr>
          <w:cantSplit/>
          <w:trHeight w:hRule="exact" w:val="312"/>
          <w:jc w:val="center"/>
        </w:trPr>
        <w:tc>
          <w:tcPr>
            <w:tcW w:w="2693" w:type="dxa"/>
            <w:vMerge/>
            <w:tcBorders>
              <w:left w:val="single" w:sz="12" w:space="0" w:color="000000"/>
              <w:right w:val="single" w:sz="12" w:space="0" w:color="000000"/>
            </w:tcBorders>
            <w:vAlign w:val="center"/>
          </w:tcPr>
          <w:p w:rsidR="000A43C7" w:rsidRPr="008D59E7" w:rsidRDefault="000A43C7" w:rsidP="000A43C7">
            <w:pPr>
              <w:tabs>
                <w:tab w:val="left" w:pos="2040"/>
              </w:tabs>
              <w:spacing w:line="480" w:lineRule="auto"/>
              <w:ind w:right="38"/>
              <w:jc w:val="center"/>
            </w:pPr>
          </w:p>
        </w:tc>
        <w:tc>
          <w:tcPr>
            <w:tcW w:w="3088" w:type="dxa"/>
            <w:vMerge/>
            <w:tcBorders>
              <w:left w:val="single" w:sz="12" w:space="0" w:color="000000"/>
              <w:right w:val="single" w:sz="12" w:space="0" w:color="000000"/>
            </w:tcBorders>
            <w:vAlign w:val="center"/>
          </w:tcPr>
          <w:p w:rsidR="000A43C7" w:rsidRPr="008D59E7" w:rsidRDefault="000A43C7" w:rsidP="000A43C7">
            <w:pPr>
              <w:tabs>
                <w:tab w:val="left" w:pos="2040"/>
              </w:tabs>
              <w:spacing w:line="480" w:lineRule="auto"/>
              <w:ind w:right="38"/>
              <w:jc w:val="center"/>
            </w:pPr>
          </w:p>
        </w:tc>
        <w:tc>
          <w:tcPr>
            <w:tcW w:w="2040" w:type="dxa"/>
            <w:tcBorders>
              <w:top w:val="dashed" w:sz="4" w:space="0" w:color="auto"/>
              <w:left w:val="single" w:sz="12" w:space="0" w:color="000000"/>
              <w:bottom w:val="dashed" w:sz="4" w:space="0" w:color="auto"/>
            </w:tcBorders>
            <w:vAlign w:val="center"/>
          </w:tcPr>
          <w:p w:rsidR="000A43C7" w:rsidRPr="008D59E7" w:rsidRDefault="000A43C7" w:rsidP="000A43C7">
            <w:pPr>
              <w:tabs>
                <w:tab w:val="left" w:pos="2040"/>
              </w:tabs>
              <w:spacing w:line="480" w:lineRule="auto"/>
              <w:ind w:right="38"/>
              <w:jc w:val="center"/>
              <w:rPr>
                <w:b/>
                <w:bCs/>
              </w:rPr>
            </w:pPr>
            <w:r w:rsidRPr="008D59E7">
              <w:rPr>
                <w:b/>
                <w:bCs/>
              </w:rPr>
              <w:t>2006/2007</w:t>
            </w:r>
          </w:p>
        </w:tc>
        <w:tc>
          <w:tcPr>
            <w:tcW w:w="2536" w:type="dxa"/>
            <w:gridSpan w:val="2"/>
            <w:tcBorders>
              <w:top w:val="dashed" w:sz="4" w:space="0" w:color="auto"/>
              <w:bottom w:val="dashed" w:sz="4" w:space="0" w:color="auto"/>
              <w:right w:val="single" w:sz="12" w:space="0" w:color="000000"/>
            </w:tcBorders>
            <w:vAlign w:val="center"/>
          </w:tcPr>
          <w:p w:rsidR="000A43C7" w:rsidRPr="008D59E7" w:rsidRDefault="000A43C7" w:rsidP="000A43C7">
            <w:pPr>
              <w:tabs>
                <w:tab w:val="left" w:pos="2040"/>
              </w:tabs>
              <w:spacing w:line="480" w:lineRule="auto"/>
              <w:ind w:right="38"/>
              <w:jc w:val="center"/>
              <w:rPr>
                <w:b/>
                <w:bCs/>
              </w:rPr>
            </w:pPr>
            <w:r w:rsidRPr="008D59E7">
              <w:rPr>
                <w:b/>
                <w:bCs/>
              </w:rPr>
              <w:t>0</w:t>
            </w:r>
          </w:p>
        </w:tc>
      </w:tr>
      <w:tr w:rsidR="000A43C7" w:rsidRPr="008D59E7" w:rsidTr="000A43C7">
        <w:trPr>
          <w:cantSplit/>
          <w:trHeight w:hRule="exact" w:val="312"/>
          <w:jc w:val="center"/>
        </w:trPr>
        <w:tc>
          <w:tcPr>
            <w:tcW w:w="2693" w:type="dxa"/>
            <w:vMerge/>
            <w:tcBorders>
              <w:left w:val="single" w:sz="12" w:space="0" w:color="000000"/>
              <w:right w:val="single" w:sz="12" w:space="0" w:color="000000"/>
            </w:tcBorders>
            <w:vAlign w:val="center"/>
          </w:tcPr>
          <w:p w:rsidR="000A43C7" w:rsidRPr="008D59E7" w:rsidRDefault="000A43C7" w:rsidP="000A43C7">
            <w:pPr>
              <w:tabs>
                <w:tab w:val="left" w:pos="2040"/>
              </w:tabs>
              <w:spacing w:line="480" w:lineRule="auto"/>
              <w:ind w:right="38"/>
              <w:jc w:val="center"/>
            </w:pPr>
          </w:p>
        </w:tc>
        <w:tc>
          <w:tcPr>
            <w:tcW w:w="3088" w:type="dxa"/>
            <w:vMerge/>
            <w:tcBorders>
              <w:left w:val="single" w:sz="12" w:space="0" w:color="000000"/>
              <w:bottom w:val="single" w:sz="12" w:space="0" w:color="000000"/>
              <w:right w:val="single" w:sz="12" w:space="0" w:color="000000"/>
            </w:tcBorders>
            <w:vAlign w:val="center"/>
          </w:tcPr>
          <w:p w:rsidR="000A43C7" w:rsidRPr="008D59E7" w:rsidRDefault="000A43C7" w:rsidP="000A43C7">
            <w:pPr>
              <w:tabs>
                <w:tab w:val="left" w:pos="2040"/>
              </w:tabs>
              <w:spacing w:line="480" w:lineRule="auto"/>
              <w:ind w:right="38"/>
              <w:jc w:val="center"/>
            </w:pPr>
          </w:p>
        </w:tc>
        <w:tc>
          <w:tcPr>
            <w:tcW w:w="2040" w:type="dxa"/>
            <w:tcBorders>
              <w:top w:val="dashed" w:sz="4" w:space="0" w:color="auto"/>
              <w:left w:val="single" w:sz="12" w:space="0" w:color="000000"/>
              <w:bottom w:val="single" w:sz="12" w:space="0" w:color="000000"/>
            </w:tcBorders>
            <w:shd w:val="pct25" w:color="auto" w:fill="auto"/>
            <w:vAlign w:val="center"/>
          </w:tcPr>
          <w:p w:rsidR="000A43C7" w:rsidRPr="008D59E7" w:rsidRDefault="000A43C7" w:rsidP="000A43C7">
            <w:pPr>
              <w:tabs>
                <w:tab w:val="left" w:pos="2040"/>
              </w:tabs>
              <w:spacing w:line="480" w:lineRule="auto"/>
              <w:ind w:right="38"/>
              <w:jc w:val="center"/>
              <w:rPr>
                <w:b/>
                <w:bCs/>
              </w:rPr>
            </w:pPr>
            <w:r w:rsidRPr="008D59E7">
              <w:rPr>
                <w:b/>
                <w:bCs/>
              </w:rPr>
              <w:t>2007/2008</w:t>
            </w:r>
          </w:p>
        </w:tc>
        <w:tc>
          <w:tcPr>
            <w:tcW w:w="2536" w:type="dxa"/>
            <w:gridSpan w:val="2"/>
            <w:tcBorders>
              <w:top w:val="dashed" w:sz="4" w:space="0" w:color="auto"/>
              <w:bottom w:val="single" w:sz="12" w:space="0" w:color="000000"/>
              <w:right w:val="single" w:sz="12" w:space="0" w:color="000000"/>
            </w:tcBorders>
            <w:shd w:val="pct25" w:color="auto" w:fill="auto"/>
            <w:vAlign w:val="center"/>
          </w:tcPr>
          <w:p w:rsidR="000A43C7" w:rsidRPr="008D59E7" w:rsidRDefault="000A43C7" w:rsidP="000A43C7">
            <w:pPr>
              <w:tabs>
                <w:tab w:val="left" w:pos="2040"/>
              </w:tabs>
              <w:spacing w:line="480" w:lineRule="auto"/>
              <w:ind w:right="38"/>
              <w:jc w:val="center"/>
              <w:rPr>
                <w:b/>
                <w:bCs/>
              </w:rPr>
            </w:pPr>
            <w:r w:rsidRPr="008D59E7">
              <w:rPr>
                <w:b/>
                <w:bCs/>
              </w:rPr>
              <w:t>1</w:t>
            </w:r>
          </w:p>
        </w:tc>
      </w:tr>
      <w:tr w:rsidR="000A43C7" w:rsidRPr="008D59E7" w:rsidTr="000A43C7">
        <w:trPr>
          <w:cantSplit/>
          <w:trHeight w:hRule="exact" w:val="312"/>
          <w:jc w:val="center"/>
        </w:trPr>
        <w:tc>
          <w:tcPr>
            <w:tcW w:w="2693" w:type="dxa"/>
            <w:vMerge/>
            <w:tcBorders>
              <w:left w:val="single" w:sz="12" w:space="0" w:color="000000"/>
              <w:right w:val="single" w:sz="12" w:space="0" w:color="000000"/>
            </w:tcBorders>
            <w:vAlign w:val="center"/>
          </w:tcPr>
          <w:p w:rsidR="000A43C7" w:rsidRPr="008D59E7" w:rsidRDefault="000A43C7" w:rsidP="000A43C7">
            <w:pPr>
              <w:tabs>
                <w:tab w:val="left" w:pos="2040"/>
              </w:tabs>
              <w:spacing w:line="480" w:lineRule="auto"/>
              <w:ind w:right="38"/>
              <w:jc w:val="center"/>
            </w:pPr>
          </w:p>
        </w:tc>
        <w:tc>
          <w:tcPr>
            <w:tcW w:w="3088" w:type="dxa"/>
            <w:vMerge w:val="restart"/>
            <w:tcBorders>
              <w:top w:val="single" w:sz="12" w:space="0" w:color="000000"/>
              <w:left w:val="single" w:sz="12" w:space="0" w:color="000000"/>
              <w:right w:val="single" w:sz="12" w:space="0" w:color="000000"/>
            </w:tcBorders>
            <w:vAlign w:val="center"/>
          </w:tcPr>
          <w:p w:rsidR="000A43C7" w:rsidRPr="008D59E7" w:rsidRDefault="000A43C7" w:rsidP="000A43C7">
            <w:pPr>
              <w:tabs>
                <w:tab w:val="left" w:pos="2040"/>
              </w:tabs>
              <w:spacing w:line="480" w:lineRule="auto"/>
              <w:ind w:right="38"/>
              <w:jc w:val="center"/>
            </w:pPr>
            <w:r w:rsidRPr="008D59E7">
              <w:t>Abandon</w:t>
            </w:r>
          </w:p>
        </w:tc>
        <w:tc>
          <w:tcPr>
            <w:tcW w:w="2040" w:type="dxa"/>
            <w:tcBorders>
              <w:top w:val="single" w:sz="12" w:space="0" w:color="000000"/>
              <w:left w:val="single" w:sz="12" w:space="0" w:color="000000"/>
              <w:bottom w:val="dashed" w:sz="4" w:space="0" w:color="auto"/>
            </w:tcBorders>
            <w:shd w:val="pct10" w:color="auto" w:fill="auto"/>
            <w:vAlign w:val="center"/>
          </w:tcPr>
          <w:p w:rsidR="000A43C7" w:rsidRPr="008D59E7" w:rsidRDefault="000A43C7" w:rsidP="000A43C7">
            <w:pPr>
              <w:tabs>
                <w:tab w:val="left" w:pos="2040"/>
              </w:tabs>
              <w:spacing w:line="480" w:lineRule="auto"/>
              <w:ind w:right="38"/>
              <w:jc w:val="center"/>
              <w:rPr>
                <w:b/>
                <w:bCs/>
              </w:rPr>
            </w:pPr>
            <w:r w:rsidRPr="008D59E7">
              <w:rPr>
                <w:b/>
                <w:bCs/>
              </w:rPr>
              <w:t>2005/2006</w:t>
            </w:r>
          </w:p>
        </w:tc>
        <w:tc>
          <w:tcPr>
            <w:tcW w:w="2536" w:type="dxa"/>
            <w:gridSpan w:val="2"/>
            <w:tcBorders>
              <w:top w:val="single" w:sz="12" w:space="0" w:color="000000"/>
              <w:bottom w:val="dashed" w:sz="4" w:space="0" w:color="auto"/>
              <w:right w:val="single" w:sz="12" w:space="0" w:color="000000"/>
            </w:tcBorders>
            <w:shd w:val="pct10" w:color="auto" w:fill="auto"/>
            <w:vAlign w:val="center"/>
          </w:tcPr>
          <w:p w:rsidR="000A43C7" w:rsidRPr="008D59E7" w:rsidRDefault="000A43C7" w:rsidP="000A43C7">
            <w:pPr>
              <w:tabs>
                <w:tab w:val="left" w:pos="2040"/>
              </w:tabs>
              <w:spacing w:line="480" w:lineRule="auto"/>
              <w:ind w:right="38"/>
              <w:jc w:val="center"/>
              <w:rPr>
                <w:b/>
                <w:bCs/>
              </w:rPr>
            </w:pPr>
            <w:r w:rsidRPr="008D59E7">
              <w:rPr>
                <w:b/>
                <w:bCs/>
              </w:rPr>
              <w:t>5</w:t>
            </w:r>
          </w:p>
        </w:tc>
      </w:tr>
      <w:tr w:rsidR="000A43C7" w:rsidRPr="008D59E7" w:rsidTr="000A43C7">
        <w:trPr>
          <w:cantSplit/>
          <w:trHeight w:hRule="exact" w:val="312"/>
          <w:jc w:val="center"/>
        </w:trPr>
        <w:tc>
          <w:tcPr>
            <w:tcW w:w="2693" w:type="dxa"/>
            <w:vMerge/>
            <w:tcBorders>
              <w:left w:val="single" w:sz="12" w:space="0" w:color="000000"/>
              <w:right w:val="single" w:sz="12" w:space="0" w:color="000000"/>
            </w:tcBorders>
            <w:vAlign w:val="center"/>
          </w:tcPr>
          <w:p w:rsidR="000A43C7" w:rsidRPr="008D59E7" w:rsidRDefault="000A43C7" w:rsidP="000A43C7">
            <w:pPr>
              <w:tabs>
                <w:tab w:val="left" w:pos="2040"/>
              </w:tabs>
              <w:spacing w:line="480" w:lineRule="auto"/>
              <w:ind w:right="38"/>
              <w:jc w:val="center"/>
            </w:pPr>
          </w:p>
        </w:tc>
        <w:tc>
          <w:tcPr>
            <w:tcW w:w="3088" w:type="dxa"/>
            <w:vMerge/>
            <w:tcBorders>
              <w:left w:val="single" w:sz="12" w:space="0" w:color="000000"/>
              <w:right w:val="single" w:sz="12" w:space="0" w:color="000000"/>
            </w:tcBorders>
            <w:vAlign w:val="center"/>
          </w:tcPr>
          <w:p w:rsidR="000A43C7" w:rsidRPr="008D59E7" w:rsidRDefault="000A43C7" w:rsidP="000A43C7">
            <w:pPr>
              <w:tabs>
                <w:tab w:val="left" w:pos="2040"/>
              </w:tabs>
              <w:spacing w:line="480" w:lineRule="auto"/>
              <w:ind w:right="38"/>
              <w:jc w:val="center"/>
            </w:pPr>
          </w:p>
        </w:tc>
        <w:tc>
          <w:tcPr>
            <w:tcW w:w="2040" w:type="dxa"/>
            <w:tcBorders>
              <w:top w:val="dashed" w:sz="4" w:space="0" w:color="auto"/>
              <w:left w:val="single" w:sz="12" w:space="0" w:color="000000"/>
              <w:bottom w:val="dashed" w:sz="4" w:space="0" w:color="auto"/>
            </w:tcBorders>
            <w:vAlign w:val="center"/>
          </w:tcPr>
          <w:p w:rsidR="000A43C7" w:rsidRPr="008D59E7" w:rsidRDefault="000A43C7" w:rsidP="000A43C7">
            <w:pPr>
              <w:tabs>
                <w:tab w:val="left" w:pos="2040"/>
              </w:tabs>
              <w:spacing w:line="480" w:lineRule="auto"/>
              <w:ind w:right="38"/>
              <w:jc w:val="center"/>
              <w:rPr>
                <w:b/>
                <w:bCs/>
              </w:rPr>
            </w:pPr>
            <w:r w:rsidRPr="008D59E7">
              <w:rPr>
                <w:b/>
                <w:bCs/>
              </w:rPr>
              <w:t>2006/2007</w:t>
            </w:r>
          </w:p>
        </w:tc>
        <w:tc>
          <w:tcPr>
            <w:tcW w:w="2536" w:type="dxa"/>
            <w:gridSpan w:val="2"/>
            <w:tcBorders>
              <w:top w:val="dashed" w:sz="4" w:space="0" w:color="auto"/>
              <w:bottom w:val="dashed" w:sz="4" w:space="0" w:color="auto"/>
              <w:right w:val="single" w:sz="12" w:space="0" w:color="000000"/>
            </w:tcBorders>
            <w:vAlign w:val="center"/>
          </w:tcPr>
          <w:p w:rsidR="000A43C7" w:rsidRPr="008D59E7" w:rsidRDefault="000A43C7" w:rsidP="000A43C7">
            <w:pPr>
              <w:tabs>
                <w:tab w:val="left" w:pos="2040"/>
              </w:tabs>
              <w:spacing w:line="480" w:lineRule="auto"/>
              <w:ind w:right="38"/>
              <w:jc w:val="center"/>
              <w:rPr>
                <w:b/>
                <w:bCs/>
              </w:rPr>
            </w:pPr>
            <w:r w:rsidRPr="008D59E7">
              <w:rPr>
                <w:b/>
                <w:bCs/>
              </w:rPr>
              <w:t>4</w:t>
            </w:r>
          </w:p>
        </w:tc>
      </w:tr>
      <w:tr w:rsidR="000A43C7" w:rsidRPr="008D59E7" w:rsidTr="000A43C7">
        <w:trPr>
          <w:cantSplit/>
          <w:trHeight w:hRule="exact" w:val="312"/>
          <w:jc w:val="center"/>
        </w:trPr>
        <w:tc>
          <w:tcPr>
            <w:tcW w:w="2693" w:type="dxa"/>
            <w:vMerge/>
            <w:tcBorders>
              <w:left w:val="single" w:sz="12" w:space="0" w:color="000000"/>
              <w:bottom w:val="single" w:sz="12" w:space="0" w:color="000000"/>
              <w:right w:val="single" w:sz="12" w:space="0" w:color="000000"/>
            </w:tcBorders>
            <w:vAlign w:val="center"/>
          </w:tcPr>
          <w:p w:rsidR="000A43C7" w:rsidRPr="008D59E7" w:rsidRDefault="000A43C7" w:rsidP="000A43C7">
            <w:pPr>
              <w:tabs>
                <w:tab w:val="left" w:pos="2040"/>
              </w:tabs>
              <w:spacing w:line="480" w:lineRule="auto"/>
              <w:ind w:right="38"/>
              <w:jc w:val="center"/>
            </w:pPr>
          </w:p>
        </w:tc>
        <w:tc>
          <w:tcPr>
            <w:tcW w:w="3088" w:type="dxa"/>
            <w:vMerge/>
            <w:tcBorders>
              <w:left w:val="single" w:sz="12" w:space="0" w:color="000000"/>
              <w:bottom w:val="single" w:sz="12" w:space="0" w:color="000000"/>
              <w:right w:val="single" w:sz="12" w:space="0" w:color="000000"/>
            </w:tcBorders>
            <w:vAlign w:val="center"/>
          </w:tcPr>
          <w:p w:rsidR="000A43C7" w:rsidRPr="008D59E7" w:rsidRDefault="000A43C7" w:rsidP="000A43C7">
            <w:pPr>
              <w:tabs>
                <w:tab w:val="left" w:pos="2040"/>
              </w:tabs>
              <w:spacing w:line="480" w:lineRule="auto"/>
              <w:ind w:right="38"/>
              <w:jc w:val="center"/>
            </w:pPr>
          </w:p>
        </w:tc>
        <w:tc>
          <w:tcPr>
            <w:tcW w:w="2040" w:type="dxa"/>
            <w:tcBorders>
              <w:top w:val="dashed" w:sz="4" w:space="0" w:color="auto"/>
              <w:left w:val="single" w:sz="12" w:space="0" w:color="000000"/>
              <w:bottom w:val="single" w:sz="12" w:space="0" w:color="000000"/>
            </w:tcBorders>
            <w:shd w:val="pct25" w:color="auto" w:fill="auto"/>
            <w:vAlign w:val="center"/>
          </w:tcPr>
          <w:p w:rsidR="000A43C7" w:rsidRPr="008D59E7" w:rsidRDefault="000A43C7" w:rsidP="000A43C7">
            <w:pPr>
              <w:tabs>
                <w:tab w:val="left" w:pos="2040"/>
              </w:tabs>
              <w:spacing w:line="480" w:lineRule="auto"/>
              <w:ind w:right="38"/>
              <w:jc w:val="center"/>
              <w:rPr>
                <w:b/>
                <w:bCs/>
              </w:rPr>
            </w:pPr>
            <w:r w:rsidRPr="008D59E7">
              <w:rPr>
                <w:b/>
                <w:bCs/>
              </w:rPr>
              <w:t>2007/2008</w:t>
            </w:r>
          </w:p>
        </w:tc>
        <w:tc>
          <w:tcPr>
            <w:tcW w:w="2536" w:type="dxa"/>
            <w:gridSpan w:val="2"/>
            <w:tcBorders>
              <w:top w:val="dashed" w:sz="4" w:space="0" w:color="auto"/>
              <w:bottom w:val="single" w:sz="12" w:space="0" w:color="000000"/>
              <w:right w:val="single" w:sz="12" w:space="0" w:color="000000"/>
            </w:tcBorders>
            <w:shd w:val="pct25" w:color="auto" w:fill="auto"/>
            <w:vAlign w:val="center"/>
          </w:tcPr>
          <w:p w:rsidR="000A43C7" w:rsidRPr="008D59E7" w:rsidRDefault="000A43C7" w:rsidP="000A43C7">
            <w:pPr>
              <w:tabs>
                <w:tab w:val="left" w:pos="2040"/>
              </w:tabs>
              <w:spacing w:line="480" w:lineRule="auto"/>
              <w:ind w:right="38"/>
              <w:jc w:val="center"/>
              <w:rPr>
                <w:b/>
                <w:bCs/>
              </w:rPr>
            </w:pPr>
            <w:r w:rsidRPr="008D59E7">
              <w:rPr>
                <w:b/>
                <w:bCs/>
              </w:rPr>
              <w:t>5</w:t>
            </w:r>
          </w:p>
        </w:tc>
      </w:tr>
      <w:tr w:rsidR="000A43C7" w:rsidRPr="008D59E7" w:rsidTr="000A43C7">
        <w:trPr>
          <w:cantSplit/>
          <w:trHeight w:hRule="exact" w:val="312"/>
          <w:jc w:val="center"/>
        </w:trPr>
        <w:tc>
          <w:tcPr>
            <w:tcW w:w="5781" w:type="dxa"/>
            <w:gridSpan w:val="2"/>
            <w:vMerge w:val="restart"/>
            <w:tcBorders>
              <w:top w:val="single" w:sz="12" w:space="0" w:color="000000"/>
              <w:left w:val="single" w:sz="12" w:space="0" w:color="000000"/>
              <w:right w:val="single" w:sz="12" w:space="0" w:color="000000"/>
            </w:tcBorders>
            <w:vAlign w:val="center"/>
          </w:tcPr>
          <w:p w:rsidR="000A43C7" w:rsidRPr="008D59E7" w:rsidRDefault="000A43C7" w:rsidP="000A43C7">
            <w:pPr>
              <w:tabs>
                <w:tab w:val="left" w:pos="2040"/>
              </w:tabs>
              <w:spacing w:line="480" w:lineRule="auto"/>
              <w:ind w:right="38"/>
              <w:jc w:val="center"/>
            </w:pPr>
            <w:r w:rsidRPr="008D59E7">
              <w:t>TOTAL</w:t>
            </w:r>
          </w:p>
        </w:tc>
        <w:tc>
          <w:tcPr>
            <w:tcW w:w="2040" w:type="dxa"/>
            <w:tcBorders>
              <w:top w:val="single" w:sz="12" w:space="0" w:color="000000"/>
              <w:left w:val="single" w:sz="12" w:space="0" w:color="000000"/>
              <w:bottom w:val="dashed" w:sz="4" w:space="0" w:color="auto"/>
            </w:tcBorders>
            <w:shd w:val="pct10" w:color="auto" w:fill="auto"/>
            <w:vAlign w:val="center"/>
          </w:tcPr>
          <w:p w:rsidR="000A43C7" w:rsidRPr="008D59E7" w:rsidRDefault="000A43C7" w:rsidP="000A43C7">
            <w:pPr>
              <w:tabs>
                <w:tab w:val="left" w:pos="2040"/>
              </w:tabs>
              <w:spacing w:line="480" w:lineRule="auto"/>
              <w:ind w:right="38"/>
              <w:jc w:val="center"/>
              <w:rPr>
                <w:b/>
                <w:bCs/>
              </w:rPr>
            </w:pPr>
            <w:r w:rsidRPr="008D59E7">
              <w:rPr>
                <w:b/>
                <w:bCs/>
              </w:rPr>
              <w:t>2005/2006</w:t>
            </w:r>
          </w:p>
        </w:tc>
        <w:tc>
          <w:tcPr>
            <w:tcW w:w="2536" w:type="dxa"/>
            <w:gridSpan w:val="2"/>
            <w:tcBorders>
              <w:top w:val="single" w:sz="12" w:space="0" w:color="000000"/>
              <w:bottom w:val="dashed" w:sz="4" w:space="0" w:color="auto"/>
              <w:right w:val="single" w:sz="12" w:space="0" w:color="000000"/>
            </w:tcBorders>
            <w:shd w:val="pct10" w:color="auto" w:fill="auto"/>
            <w:vAlign w:val="center"/>
          </w:tcPr>
          <w:p w:rsidR="000A43C7" w:rsidRPr="008D59E7" w:rsidRDefault="000A43C7" w:rsidP="000A43C7">
            <w:pPr>
              <w:tabs>
                <w:tab w:val="left" w:pos="2040"/>
              </w:tabs>
              <w:spacing w:line="480" w:lineRule="auto"/>
              <w:ind w:right="38"/>
              <w:jc w:val="center"/>
              <w:rPr>
                <w:b/>
                <w:bCs/>
              </w:rPr>
            </w:pPr>
            <w:r w:rsidRPr="008D59E7">
              <w:rPr>
                <w:b/>
                <w:bCs/>
              </w:rPr>
              <w:t>174</w:t>
            </w:r>
          </w:p>
        </w:tc>
      </w:tr>
      <w:tr w:rsidR="000A43C7" w:rsidRPr="008D59E7" w:rsidTr="000A43C7">
        <w:trPr>
          <w:cantSplit/>
          <w:trHeight w:hRule="exact" w:val="312"/>
          <w:jc w:val="center"/>
        </w:trPr>
        <w:tc>
          <w:tcPr>
            <w:tcW w:w="5781" w:type="dxa"/>
            <w:gridSpan w:val="2"/>
            <w:vMerge/>
            <w:tcBorders>
              <w:left w:val="single" w:sz="12" w:space="0" w:color="000000"/>
              <w:right w:val="single" w:sz="12" w:space="0" w:color="000000"/>
            </w:tcBorders>
            <w:vAlign w:val="center"/>
          </w:tcPr>
          <w:p w:rsidR="000A43C7" w:rsidRPr="008D59E7" w:rsidRDefault="000A43C7" w:rsidP="000A43C7">
            <w:pPr>
              <w:tabs>
                <w:tab w:val="left" w:pos="2040"/>
              </w:tabs>
              <w:spacing w:line="480" w:lineRule="auto"/>
              <w:ind w:right="38"/>
              <w:jc w:val="center"/>
            </w:pPr>
          </w:p>
        </w:tc>
        <w:tc>
          <w:tcPr>
            <w:tcW w:w="2040" w:type="dxa"/>
            <w:tcBorders>
              <w:top w:val="dashed" w:sz="4" w:space="0" w:color="auto"/>
              <w:left w:val="single" w:sz="12" w:space="0" w:color="000000"/>
              <w:bottom w:val="dashed" w:sz="4" w:space="0" w:color="auto"/>
            </w:tcBorders>
            <w:vAlign w:val="center"/>
          </w:tcPr>
          <w:p w:rsidR="000A43C7" w:rsidRPr="008D59E7" w:rsidRDefault="000A43C7" w:rsidP="000A43C7">
            <w:pPr>
              <w:tabs>
                <w:tab w:val="left" w:pos="2040"/>
              </w:tabs>
              <w:spacing w:line="480" w:lineRule="auto"/>
              <w:ind w:right="38"/>
              <w:jc w:val="center"/>
              <w:rPr>
                <w:b/>
                <w:bCs/>
              </w:rPr>
            </w:pPr>
            <w:r w:rsidRPr="008D59E7">
              <w:rPr>
                <w:b/>
                <w:bCs/>
              </w:rPr>
              <w:t>2006/2007</w:t>
            </w:r>
          </w:p>
        </w:tc>
        <w:tc>
          <w:tcPr>
            <w:tcW w:w="2536" w:type="dxa"/>
            <w:gridSpan w:val="2"/>
            <w:tcBorders>
              <w:top w:val="dashed" w:sz="4" w:space="0" w:color="auto"/>
              <w:bottom w:val="dashed" w:sz="4" w:space="0" w:color="auto"/>
              <w:right w:val="single" w:sz="12" w:space="0" w:color="000000"/>
            </w:tcBorders>
            <w:vAlign w:val="center"/>
          </w:tcPr>
          <w:p w:rsidR="000A43C7" w:rsidRPr="008D59E7" w:rsidRDefault="000A43C7" w:rsidP="000A43C7">
            <w:pPr>
              <w:tabs>
                <w:tab w:val="left" w:pos="2040"/>
              </w:tabs>
              <w:spacing w:line="480" w:lineRule="auto"/>
              <w:ind w:right="38"/>
              <w:jc w:val="center"/>
              <w:rPr>
                <w:b/>
                <w:bCs/>
              </w:rPr>
            </w:pPr>
            <w:r w:rsidRPr="008D59E7">
              <w:rPr>
                <w:b/>
                <w:bCs/>
              </w:rPr>
              <w:t>174</w:t>
            </w:r>
          </w:p>
        </w:tc>
      </w:tr>
      <w:tr w:rsidR="000A43C7" w:rsidRPr="008D59E7" w:rsidTr="000A43C7">
        <w:trPr>
          <w:cantSplit/>
          <w:trHeight w:hRule="exact" w:val="312"/>
          <w:jc w:val="center"/>
        </w:trPr>
        <w:tc>
          <w:tcPr>
            <w:tcW w:w="5781" w:type="dxa"/>
            <w:gridSpan w:val="2"/>
            <w:vMerge/>
            <w:tcBorders>
              <w:left w:val="single" w:sz="12" w:space="0" w:color="000000"/>
              <w:bottom w:val="single" w:sz="12" w:space="0" w:color="000000"/>
              <w:right w:val="single" w:sz="12" w:space="0" w:color="000000"/>
            </w:tcBorders>
            <w:vAlign w:val="center"/>
          </w:tcPr>
          <w:p w:rsidR="000A43C7" w:rsidRPr="008D59E7" w:rsidRDefault="000A43C7" w:rsidP="000A43C7">
            <w:pPr>
              <w:tabs>
                <w:tab w:val="left" w:pos="2040"/>
              </w:tabs>
              <w:spacing w:line="480" w:lineRule="auto"/>
              <w:ind w:right="38"/>
              <w:jc w:val="center"/>
            </w:pPr>
          </w:p>
        </w:tc>
        <w:tc>
          <w:tcPr>
            <w:tcW w:w="2040" w:type="dxa"/>
            <w:tcBorders>
              <w:top w:val="dashed" w:sz="4" w:space="0" w:color="auto"/>
              <w:left w:val="single" w:sz="12" w:space="0" w:color="000000"/>
              <w:bottom w:val="single" w:sz="12" w:space="0" w:color="000000"/>
            </w:tcBorders>
            <w:shd w:val="pct25" w:color="auto" w:fill="auto"/>
            <w:vAlign w:val="center"/>
          </w:tcPr>
          <w:p w:rsidR="000A43C7" w:rsidRPr="008D59E7" w:rsidRDefault="000A43C7" w:rsidP="000A43C7">
            <w:pPr>
              <w:tabs>
                <w:tab w:val="left" w:pos="2040"/>
              </w:tabs>
              <w:spacing w:line="480" w:lineRule="auto"/>
              <w:ind w:right="38"/>
              <w:jc w:val="center"/>
              <w:rPr>
                <w:b/>
                <w:bCs/>
              </w:rPr>
            </w:pPr>
            <w:r w:rsidRPr="008D59E7">
              <w:rPr>
                <w:b/>
                <w:bCs/>
              </w:rPr>
              <w:t>2007/2008</w:t>
            </w:r>
          </w:p>
        </w:tc>
        <w:tc>
          <w:tcPr>
            <w:tcW w:w="2536" w:type="dxa"/>
            <w:gridSpan w:val="2"/>
            <w:tcBorders>
              <w:top w:val="dashed" w:sz="4" w:space="0" w:color="auto"/>
              <w:bottom w:val="single" w:sz="12" w:space="0" w:color="000000"/>
              <w:right w:val="single" w:sz="12" w:space="0" w:color="000000"/>
            </w:tcBorders>
            <w:shd w:val="pct25" w:color="auto" w:fill="auto"/>
            <w:vAlign w:val="center"/>
          </w:tcPr>
          <w:p w:rsidR="000A43C7" w:rsidRPr="008D59E7" w:rsidRDefault="000A43C7" w:rsidP="000A43C7">
            <w:pPr>
              <w:tabs>
                <w:tab w:val="left" w:pos="2040"/>
              </w:tabs>
              <w:spacing w:line="480" w:lineRule="auto"/>
              <w:ind w:right="38"/>
              <w:jc w:val="center"/>
              <w:rPr>
                <w:b/>
                <w:bCs/>
              </w:rPr>
            </w:pPr>
            <w:r w:rsidRPr="008D59E7">
              <w:rPr>
                <w:b/>
                <w:bCs/>
              </w:rPr>
              <w:t>152</w:t>
            </w:r>
          </w:p>
        </w:tc>
      </w:tr>
      <w:tr w:rsidR="000A43C7" w:rsidRPr="008D59E7" w:rsidTr="00731649">
        <w:trPr>
          <w:gridAfter w:val="1"/>
          <w:wAfter w:w="16" w:type="dxa"/>
          <w:trHeight w:hRule="exact" w:val="432"/>
          <w:jc w:val="center"/>
        </w:trPr>
        <w:tc>
          <w:tcPr>
            <w:tcW w:w="5781" w:type="dxa"/>
            <w:gridSpan w:val="2"/>
            <w:tcBorders>
              <w:left w:val="single" w:sz="12" w:space="0" w:color="000000"/>
              <w:bottom w:val="single" w:sz="12" w:space="0" w:color="000000"/>
              <w:right w:val="single" w:sz="12" w:space="0" w:color="000000"/>
            </w:tcBorders>
            <w:vAlign w:val="center"/>
          </w:tcPr>
          <w:p w:rsidR="000A43C7" w:rsidRPr="008D59E7" w:rsidRDefault="000A43C7" w:rsidP="000A43C7">
            <w:pPr>
              <w:tabs>
                <w:tab w:val="left" w:pos="2040"/>
              </w:tabs>
              <w:spacing w:line="480" w:lineRule="auto"/>
              <w:ind w:right="38"/>
              <w:jc w:val="center"/>
              <w:rPr>
                <w:b/>
                <w:bCs/>
              </w:rPr>
            </w:pPr>
            <w:r w:rsidRPr="008D59E7">
              <w:rPr>
                <w:b/>
                <w:bCs/>
              </w:rPr>
              <w:t>TOTAL GENERAL</w:t>
            </w:r>
          </w:p>
        </w:tc>
        <w:tc>
          <w:tcPr>
            <w:tcW w:w="2040" w:type="dxa"/>
            <w:tcBorders>
              <w:top w:val="single" w:sz="12" w:space="0" w:color="000000"/>
              <w:left w:val="single" w:sz="12" w:space="0" w:color="000000"/>
              <w:bottom w:val="single" w:sz="12" w:space="0" w:color="000000"/>
            </w:tcBorders>
            <w:vAlign w:val="center"/>
          </w:tcPr>
          <w:p w:rsidR="000A43C7" w:rsidRPr="008D59E7" w:rsidRDefault="000A43C7" w:rsidP="000A43C7">
            <w:pPr>
              <w:tabs>
                <w:tab w:val="left" w:pos="2040"/>
              </w:tabs>
              <w:spacing w:line="480" w:lineRule="auto"/>
              <w:ind w:right="38"/>
              <w:jc w:val="center"/>
              <w:rPr>
                <w:b/>
                <w:bCs/>
              </w:rPr>
            </w:pPr>
            <w:r w:rsidRPr="008D59E7">
              <w:rPr>
                <w:b/>
                <w:bCs/>
              </w:rPr>
              <w:t>2005/2008</w:t>
            </w:r>
          </w:p>
        </w:tc>
        <w:tc>
          <w:tcPr>
            <w:tcW w:w="2520" w:type="dxa"/>
            <w:tcBorders>
              <w:top w:val="single" w:sz="12" w:space="0" w:color="000000"/>
              <w:bottom w:val="single" w:sz="12" w:space="0" w:color="000000"/>
              <w:right w:val="single" w:sz="12" w:space="0" w:color="000000"/>
            </w:tcBorders>
            <w:vAlign w:val="center"/>
          </w:tcPr>
          <w:p w:rsidR="000A43C7" w:rsidRPr="008D59E7" w:rsidRDefault="000A43C7" w:rsidP="000A43C7">
            <w:pPr>
              <w:tabs>
                <w:tab w:val="left" w:pos="2040"/>
              </w:tabs>
              <w:spacing w:line="480" w:lineRule="auto"/>
              <w:ind w:right="38"/>
              <w:jc w:val="center"/>
              <w:rPr>
                <w:b/>
                <w:bCs/>
              </w:rPr>
            </w:pPr>
            <w:r w:rsidRPr="008D59E7">
              <w:rPr>
                <w:b/>
                <w:bCs/>
              </w:rPr>
              <w:t>500</w:t>
            </w:r>
          </w:p>
        </w:tc>
      </w:tr>
    </w:tbl>
    <w:p w:rsidR="00024A4B" w:rsidRPr="008D59E7" w:rsidRDefault="00024A4B" w:rsidP="004C2804">
      <w:pPr>
        <w:spacing w:line="120" w:lineRule="exact"/>
        <w:ind w:right="38"/>
        <w:jc w:val="both"/>
        <w:rPr>
          <w:b/>
          <w:sz w:val="10"/>
          <w:u w:val="single"/>
        </w:rPr>
      </w:pPr>
    </w:p>
    <w:p w:rsidR="004C2804" w:rsidRPr="008D59E7" w:rsidRDefault="004C2804" w:rsidP="004C2804">
      <w:pPr>
        <w:spacing w:line="120" w:lineRule="exact"/>
        <w:ind w:right="38"/>
        <w:jc w:val="both"/>
        <w:rPr>
          <w:b/>
          <w:sz w:val="10"/>
          <w:u w:val="single"/>
        </w:rPr>
      </w:pPr>
    </w:p>
    <w:p w:rsidR="00024A4B" w:rsidRPr="008D59E7" w:rsidRDefault="004C2804" w:rsidP="004C280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8D59E7">
        <w:tab/>
      </w:r>
      <w:r w:rsidRPr="008D59E7">
        <w:tab/>
      </w:r>
      <w:r w:rsidR="000A43C7" w:rsidRPr="008D59E7">
        <w:t>Le Téléphone vert</w:t>
      </w:r>
    </w:p>
    <w:p w:rsidR="00731649" w:rsidRPr="00731649" w:rsidRDefault="00731649" w:rsidP="00731649">
      <w:pPr>
        <w:pStyle w:val="SingleTxt"/>
        <w:spacing w:after="0" w:line="120" w:lineRule="exact"/>
        <w:rPr>
          <w:sz w:val="10"/>
        </w:rPr>
      </w:pPr>
    </w:p>
    <w:p w:rsidR="000A43C7" w:rsidRPr="008D59E7" w:rsidRDefault="004C2804" w:rsidP="004C2804">
      <w:pPr>
        <w:pStyle w:val="SingleTxt"/>
      </w:pPr>
      <w:r w:rsidRPr="008D59E7">
        <w:tab/>
      </w:r>
      <w:r w:rsidR="000A43C7" w:rsidRPr="008D59E7">
        <w:t>Dans le cadre de la prise en charge des femmes et des jeunes filles victimes de violences et en situation de détresse, il a été procédé à la mise en service, depuis le 15 octobre 2007, d</w:t>
      </w:r>
      <w:r w:rsidR="00B079B2">
        <w:t>’</w:t>
      </w:r>
      <w:r w:rsidR="000A43C7" w:rsidRPr="008D59E7">
        <w:t xml:space="preserve">un indicatif de téléphone vert le 15-27. </w:t>
      </w:r>
    </w:p>
    <w:p w:rsidR="000A43C7" w:rsidRPr="008D59E7" w:rsidRDefault="004C2804" w:rsidP="004C2804">
      <w:pPr>
        <w:pStyle w:val="SingleTxt"/>
      </w:pPr>
      <w:r w:rsidRPr="008D59E7">
        <w:tab/>
      </w:r>
      <w:r w:rsidR="000A43C7" w:rsidRPr="008D59E7">
        <w:rPr>
          <w:bCs/>
        </w:rPr>
        <w:t>Depuis cette date, il a pris en charge et traité 45</w:t>
      </w:r>
      <w:r w:rsidR="00532C1B">
        <w:rPr>
          <w:bCs/>
        </w:rPr>
        <w:t> %</w:t>
      </w:r>
      <w:r w:rsidR="000A43C7" w:rsidRPr="008D59E7">
        <w:rPr>
          <w:bCs/>
        </w:rPr>
        <w:t xml:space="preserve"> des cas de violence signalée</w:t>
      </w:r>
      <w:r w:rsidR="000A43C7" w:rsidRPr="008D59E7">
        <w:t xml:space="preserve"> et ce à travers l</w:t>
      </w:r>
      <w:r w:rsidR="00B079B2">
        <w:t>’</w:t>
      </w:r>
      <w:r w:rsidR="000A43C7" w:rsidRPr="008D59E7">
        <w:t>étroite coordination entre l</w:t>
      </w:r>
      <w:r w:rsidR="00B079B2">
        <w:t>’</w:t>
      </w:r>
      <w:r w:rsidR="000A43C7" w:rsidRPr="008D59E7">
        <w:t>équipe pluridisciplinaire. Cette dernière se compose de psychologues cliniciens, de sociologues, de juristes, de médecins, d</w:t>
      </w:r>
      <w:r w:rsidR="00B079B2">
        <w:t>’</w:t>
      </w:r>
      <w:r w:rsidR="000A43C7" w:rsidRPr="008D59E7">
        <w:t>assistantes sociales, les services des directions de l</w:t>
      </w:r>
      <w:r w:rsidR="00B079B2">
        <w:t>’</w:t>
      </w:r>
      <w:r w:rsidR="000A43C7" w:rsidRPr="008D59E7">
        <w:t>action sociale des 48 wilayas, des cellules de proximité (CDP au niveau des quartiers de communes) et des différentes structures spécialisées (établissements sous tutelle).</w:t>
      </w:r>
    </w:p>
    <w:p w:rsidR="00024A4B" w:rsidRPr="008D59E7" w:rsidRDefault="004C2804" w:rsidP="004C2804">
      <w:pPr>
        <w:pStyle w:val="SingleTxt"/>
      </w:pPr>
      <w:r w:rsidRPr="008D59E7">
        <w:tab/>
      </w:r>
      <w:r w:rsidR="000A43C7" w:rsidRPr="008D59E7">
        <w:t>L</w:t>
      </w:r>
      <w:r w:rsidR="00B079B2">
        <w:t>’</w:t>
      </w:r>
      <w:r w:rsidR="000A43C7" w:rsidRPr="008D59E7">
        <w:t>équipe pluridisciplinaire du téléphone vert travaille en permanence 24H/24 et est à l</w:t>
      </w:r>
      <w:r w:rsidR="00B079B2">
        <w:t>’</w:t>
      </w:r>
      <w:r w:rsidR="000A43C7" w:rsidRPr="008D59E7">
        <w:t>écoute des personnes qui la sollicitent.</w:t>
      </w:r>
    </w:p>
    <w:p w:rsidR="00024A4B" w:rsidRPr="008D59E7" w:rsidRDefault="004C2804" w:rsidP="004C280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8D59E7">
        <w:tab/>
      </w:r>
      <w:r w:rsidRPr="008D59E7">
        <w:tab/>
      </w:r>
      <w:r w:rsidR="000A43C7" w:rsidRPr="008D59E7">
        <w:t>Le SAMU Social en Algérie</w:t>
      </w:r>
    </w:p>
    <w:p w:rsidR="008D59E7" w:rsidRPr="008D59E7" w:rsidRDefault="008D59E7" w:rsidP="008D59E7">
      <w:pPr>
        <w:pStyle w:val="SingleTxt"/>
        <w:spacing w:after="0" w:line="120" w:lineRule="exact"/>
        <w:rPr>
          <w:sz w:val="10"/>
        </w:rPr>
      </w:pPr>
    </w:p>
    <w:p w:rsidR="00024A4B" w:rsidRPr="008D59E7" w:rsidRDefault="004C2804" w:rsidP="004C2804">
      <w:pPr>
        <w:pStyle w:val="SingleTxt"/>
      </w:pPr>
      <w:r w:rsidRPr="008D59E7">
        <w:tab/>
      </w:r>
      <w:r w:rsidR="000A43C7" w:rsidRPr="008D59E7">
        <w:t>Une série d</w:t>
      </w:r>
      <w:r w:rsidR="00B079B2">
        <w:t>’</w:t>
      </w:r>
      <w:r w:rsidR="000A43C7" w:rsidRPr="008D59E7">
        <w:t>actions en direction des personnes en difficulté sociale (familles, femmes, enfants, adolescents…etc) a été menée notamment avec le lancement d</w:t>
      </w:r>
      <w:r w:rsidR="00B079B2">
        <w:t>’</w:t>
      </w:r>
      <w:r w:rsidR="000A43C7" w:rsidRPr="008D59E7">
        <w:t xml:space="preserve">un programme national depuis le mois de décembre 2003, visant la prise en charge de cette catégorie de population vivant dans la rue ou </w:t>
      </w:r>
      <w:r w:rsidR="00B079B2">
        <w:t>« </w:t>
      </w:r>
      <w:r w:rsidR="000A43C7" w:rsidRPr="008D59E7">
        <w:t>sans domicile fixe</w:t>
      </w:r>
      <w:r w:rsidR="00B079B2">
        <w:t> »</w:t>
      </w:r>
      <w:r w:rsidR="000A43C7" w:rsidRPr="008D59E7">
        <w:t>.</w:t>
      </w:r>
    </w:p>
    <w:p w:rsidR="000A43C7" w:rsidRPr="008D59E7" w:rsidRDefault="000A43C7" w:rsidP="00C91C24">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rPr>
          <w:b/>
        </w:rPr>
      </w:pPr>
      <w:r w:rsidRPr="008D59E7">
        <w:rPr>
          <w:b/>
        </w:rPr>
        <w:t xml:space="preserve">État des différentes actions menées en direction des personnes vivant dans la rue </w:t>
      </w:r>
      <w:r w:rsidR="00C91C24" w:rsidRPr="008D59E7">
        <w:rPr>
          <w:b/>
        </w:rPr>
        <w:br/>
      </w:r>
      <w:r w:rsidRPr="008D59E7">
        <w:rPr>
          <w:b/>
        </w:rPr>
        <w:t>dans le cadre des actions de SAMU SOCIAL</w:t>
      </w:r>
    </w:p>
    <w:p w:rsidR="008D59E7" w:rsidRPr="008D59E7" w:rsidRDefault="008D59E7" w:rsidP="008D59E7">
      <w:pPr>
        <w:spacing w:line="120" w:lineRule="exact"/>
        <w:ind w:right="38"/>
        <w:jc w:val="both"/>
        <w:rPr>
          <w:b/>
          <w:bCs/>
          <w:sz w:val="10"/>
        </w:rPr>
      </w:pPr>
    </w:p>
    <w:p w:rsidR="008D59E7" w:rsidRPr="008D59E7" w:rsidRDefault="008D59E7" w:rsidP="008D59E7">
      <w:pPr>
        <w:spacing w:line="120" w:lineRule="exact"/>
        <w:ind w:right="38"/>
        <w:jc w:val="both"/>
        <w:rPr>
          <w:b/>
          <w:bCs/>
          <w:sz w:val="10"/>
        </w:rPr>
      </w:pPr>
    </w:p>
    <w:tbl>
      <w:tblPr>
        <w:tblW w:w="9540" w:type="dxa"/>
        <w:tblInd w:w="55" w:type="dxa"/>
        <w:tblCellMar>
          <w:left w:w="70" w:type="dxa"/>
          <w:right w:w="70" w:type="dxa"/>
        </w:tblCellMar>
        <w:tblLook w:val="04A0" w:firstRow="1" w:lastRow="0" w:firstColumn="1" w:lastColumn="0" w:noHBand="0" w:noVBand="1"/>
      </w:tblPr>
      <w:tblGrid>
        <w:gridCol w:w="1900"/>
        <w:gridCol w:w="1600"/>
        <w:gridCol w:w="3020"/>
        <w:gridCol w:w="3020"/>
      </w:tblGrid>
      <w:tr w:rsidR="000A43C7" w:rsidRPr="008D59E7" w:rsidTr="000A43C7">
        <w:trPr>
          <w:trHeight w:val="559"/>
        </w:trPr>
        <w:tc>
          <w:tcPr>
            <w:tcW w:w="1900" w:type="dxa"/>
            <w:tcBorders>
              <w:top w:val="single" w:sz="8" w:space="0" w:color="auto"/>
              <w:left w:val="single" w:sz="8" w:space="0" w:color="auto"/>
              <w:bottom w:val="single" w:sz="8" w:space="0" w:color="auto"/>
              <w:right w:val="single" w:sz="8" w:space="0" w:color="auto"/>
            </w:tcBorders>
            <w:vAlign w:val="center"/>
          </w:tcPr>
          <w:p w:rsidR="000A43C7" w:rsidRPr="008D59E7" w:rsidRDefault="000A43C7" w:rsidP="000A43C7">
            <w:pPr>
              <w:ind w:right="38"/>
              <w:jc w:val="center"/>
              <w:rPr>
                <w:b/>
                <w:bCs/>
              </w:rPr>
            </w:pPr>
            <w:r w:rsidRPr="008D59E7">
              <w:rPr>
                <w:b/>
                <w:bCs/>
              </w:rPr>
              <w:t>Années</w:t>
            </w:r>
          </w:p>
        </w:tc>
        <w:tc>
          <w:tcPr>
            <w:tcW w:w="4620" w:type="dxa"/>
            <w:gridSpan w:val="2"/>
            <w:tcBorders>
              <w:top w:val="single" w:sz="8" w:space="0" w:color="auto"/>
              <w:left w:val="nil"/>
              <w:bottom w:val="single" w:sz="8" w:space="0" w:color="auto"/>
              <w:right w:val="single" w:sz="8" w:space="0" w:color="000000"/>
            </w:tcBorders>
            <w:vAlign w:val="center"/>
          </w:tcPr>
          <w:p w:rsidR="000A43C7" w:rsidRPr="008D59E7" w:rsidRDefault="000A43C7" w:rsidP="000A43C7">
            <w:pPr>
              <w:ind w:right="38"/>
              <w:jc w:val="center"/>
              <w:rPr>
                <w:b/>
                <w:bCs/>
              </w:rPr>
            </w:pPr>
            <w:r w:rsidRPr="008D59E7">
              <w:rPr>
                <w:b/>
                <w:bCs/>
              </w:rPr>
              <w:t>Données</w:t>
            </w:r>
          </w:p>
        </w:tc>
        <w:tc>
          <w:tcPr>
            <w:tcW w:w="3020" w:type="dxa"/>
            <w:tcBorders>
              <w:top w:val="single" w:sz="8" w:space="0" w:color="auto"/>
              <w:left w:val="nil"/>
              <w:bottom w:val="single" w:sz="8" w:space="0" w:color="auto"/>
              <w:right w:val="single" w:sz="8" w:space="0" w:color="auto"/>
            </w:tcBorders>
            <w:vAlign w:val="center"/>
          </w:tcPr>
          <w:p w:rsidR="000A43C7" w:rsidRPr="008D59E7" w:rsidRDefault="000A43C7" w:rsidP="000A43C7">
            <w:pPr>
              <w:ind w:right="38"/>
              <w:jc w:val="center"/>
              <w:rPr>
                <w:b/>
                <w:bCs/>
              </w:rPr>
            </w:pPr>
            <w:r w:rsidRPr="008D59E7">
              <w:rPr>
                <w:b/>
                <w:bCs/>
              </w:rPr>
              <w:t>Coût</w:t>
            </w:r>
          </w:p>
        </w:tc>
      </w:tr>
      <w:tr w:rsidR="000A43C7" w:rsidRPr="008D59E7" w:rsidTr="000A43C7">
        <w:trPr>
          <w:trHeight w:val="559"/>
        </w:trPr>
        <w:tc>
          <w:tcPr>
            <w:tcW w:w="1900" w:type="dxa"/>
            <w:tcBorders>
              <w:top w:val="single" w:sz="8" w:space="0" w:color="auto"/>
              <w:left w:val="single" w:sz="8" w:space="0" w:color="auto"/>
              <w:bottom w:val="single" w:sz="8" w:space="0" w:color="auto"/>
              <w:right w:val="single" w:sz="8" w:space="0" w:color="auto"/>
            </w:tcBorders>
            <w:vAlign w:val="center"/>
          </w:tcPr>
          <w:p w:rsidR="000A43C7" w:rsidRPr="008D59E7" w:rsidRDefault="000A43C7" w:rsidP="000A43C7">
            <w:pPr>
              <w:ind w:right="38"/>
              <w:jc w:val="center"/>
              <w:rPr>
                <w:b/>
                <w:bCs/>
              </w:rPr>
            </w:pPr>
            <w:r w:rsidRPr="008D59E7">
              <w:rPr>
                <w:b/>
                <w:bCs/>
              </w:rPr>
              <w:t>2003</w:t>
            </w:r>
          </w:p>
        </w:tc>
        <w:tc>
          <w:tcPr>
            <w:tcW w:w="4620" w:type="dxa"/>
            <w:gridSpan w:val="2"/>
            <w:tcBorders>
              <w:top w:val="single" w:sz="8" w:space="0" w:color="auto"/>
              <w:left w:val="nil"/>
              <w:bottom w:val="single" w:sz="8" w:space="0" w:color="auto"/>
              <w:right w:val="single" w:sz="8" w:space="0" w:color="000000"/>
            </w:tcBorders>
            <w:vAlign w:val="center"/>
          </w:tcPr>
          <w:p w:rsidR="000A43C7" w:rsidRPr="008D59E7" w:rsidRDefault="000A43C7" w:rsidP="000A43C7">
            <w:pPr>
              <w:ind w:right="38"/>
              <w:jc w:val="center"/>
            </w:pPr>
            <w:r w:rsidRPr="008D59E7">
              <w:t>Commencement de l</w:t>
            </w:r>
            <w:r w:rsidR="00B079B2">
              <w:t>’</w:t>
            </w:r>
            <w:r w:rsidRPr="008D59E7">
              <w:t>opération</w:t>
            </w:r>
          </w:p>
        </w:tc>
        <w:tc>
          <w:tcPr>
            <w:tcW w:w="3020" w:type="dxa"/>
            <w:tcBorders>
              <w:top w:val="single" w:sz="8" w:space="0" w:color="auto"/>
              <w:left w:val="nil"/>
              <w:bottom w:val="single" w:sz="8" w:space="0" w:color="auto"/>
              <w:right w:val="single" w:sz="8" w:space="0" w:color="auto"/>
            </w:tcBorders>
            <w:vAlign w:val="center"/>
          </w:tcPr>
          <w:p w:rsidR="000A43C7" w:rsidRPr="008D59E7" w:rsidRDefault="000A43C7" w:rsidP="000A43C7">
            <w:pPr>
              <w:ind w:right="38"/>
              <w:jc w:val="center"/>
            </w:pPr>
          </w:p>
        </w:tc>
      </w:tr>
      <w:tr w:rsidR="000A43C7" w:rsidRPr="008D59E7" w:rsidTr="000A43C7">
        <w:trPr>
          <w:trHeight w:val="1380"/>
        </w:trPr>
        <w:tc>
          <w:tcPr>
            <w:tcW w:w="1900" w:type="dxa"/>
            <w:tcBorders>
              <w:top w:val="nil"/>
              <w:left w:val="single" w:sz="8" w:space="0" w:color="auto"/>
              <w:bottom w:val="single" w:sz="8" w:space="0" w:color="auto"/>
              <w:right w:val="single" w:sz="8" w:space="0" w:color="auto"/>
            </w:tcBorders>
            <w:vAlign w:val="center"/>
          </w:tcPr>
          <w:p w:rsidR="000A43C7" w:rsidRPr="008D59E7" w:rsidRDefault="000A43C7" w:rsidP="000A43C7">
            <w:pPr>
              <w:ind w:right="38"/>
              <w:jc w:val="center"/>
              <w:rPr>
                <w:b/>
                <w:bCs/>
              </w:rPr>
            </w:pPr>
            <w:r w:rsidRPr="008D59E7">
              <w:rPr>
                <w:b/>
                <w:bCs/>
              </w:rPr>
              <w:t>2004</w:t>
            </w:r>
          </w:p>
        </w:tc>
        <w:tc>
          <w:tcPr>
            <w:tcW w:w="1600" w:type="dxa"/>
            <w:tcBorders>
              <w:top w:val="nil"/>
              <w:left w:val="nil"/>
              <w:bottom w:val="single" w:sz="8" w:space="0" w:color="auto"/>
              <w:right w:val="single" w:sz="8" w:space="0" w:color="auto"/>
            </w:tcBorders>
            <w:vAlign w:val="center"/>
          </w:tcPr>
          <w:p w:rsidR="000A43C7" w:rsidRPr="008D59E7" w:rsidRDefault="000A43C7" w:rsidP="000A43C7">
            <w:pPr>
              <w:ind w:right="38"/>
              <w:jc w:val="center"/>
            </w:pPr>
            <w:r w:rsidRPr="008D59E7">
              <w:t>Prise en charge des personnes sans domiciles fixes</w:t>
            </w:r>
          </w:p>
        </w:tc>
        <w:tc>
          <w:tcPr>
            <w:tcW w:w="3020" w:type="dxa"/>
            <w:tcBorders>
              <w:top w:val="nil"/>
              <w:left w:val="nil"/>
              <w:bottom w:val="single" w:sz="8" w:space="0" w:color="auto"/>
              <w:right w:val="single" w:sz="8" w:space="0" w:color="auto"/>
            </w:tcBorders>
            <w:vAlign w:val="center"/>
          </w:tcPr>
          <w:p w:rsidR="000A43C7" w:rsidRPr="008D59E7" w:rsidRDefault="000A43C7" w:rsidP="000A43C7">
            <w:pPr>
              <w:ind w:right="38"/>
              <w:jc w:val="center"/>
            </w:pPr>
            <w:r w:rsidRPr="008D59E7">
              <w:t>11 155 personnes dont</w:t>
            </w:r>
            <w:r w:rsidR="00E85DF2">
              <w:t> </w:t>
            </w:r>
            <w:r w:rsidRPr="008D59E7">
              <w:t>:               – 8 338 de sexe masculin           – 2 817 de sexe féminin</w:t>
            </w:r>
          </w:p>
        </w:tc>
        <w:tc>
          <w:tcPr>
            <w:tcW w:w="3020" w:type="dxa"/>
            <w:tcBorders>
              <w:top w:val="nil"/>
              <w:left w:val="nil"/>
              <w:bottom w:val="single" w:sz="8" w:space="0" w:color="auto"/>
              <w:right w:val="single" w:sz="8" w:space="0" w:color="auto"/>
            </w:tcBorders>
            <w:vAlign w:val="center"/>
          </w:tcPr>
          <w:p w:rsidR="000A43C7" w:rsidRPr="008D59E7" w:rsidRDefault="000A43C7" w:rsidP="000A43C7">
            <w:pPr>
              <w:ind w:right="38"/>
              <w:jc w:val="center"/>
            </w:pPr>
            <w:r w:rsidRPr="008D59E7">
              <w:t>7.223.000,00 DA</w:t>
            </w:r>
          </w:p>
        </w:tc>
      </w:tr>
      <w:tr w:rsidR="000A43C7" w:rsidRPr="008D59E7" w:rsidTr="000A43C7">
        <w:trPr>
          <w:trHeight w:val="1380"/>
        </w:trPr>
        <w:tc>
          <w:tcPr>
            <w:tcW w:w="1900" w:type="dxa"/>
            <w:tcBorders>
              <w:top w:val="nil"/>
              <w:left w:val="single" w:sz="8" w:space="0" w:color="auto"/>
              <w:bottom w:val="single" w:sz="8" w:space="0" w:color="auto"/>
              <w:right w:val="single" w:sz="8" w:space="0" w:color="auto"/>
            </w:tcBorders>
            <w:vAlign w:val="center"/>
          </w:tcPr>
          <w:p w:rsidR="000A43C7" w:rsidRPr="008D59E7" w:rsidRDefault="000A43C7" w:rsidP="000A43C7">
            <w:pPr>
              <w:ind w:right="38"/>
              <w:jc w:val="center"/>
              <w:rPr>
                <w:b/>
                <w:bCs/>
              </w:rPr>
            </w:pPr>
            <w:r w:rsidRPr="008D59E7">
              <w:rPr>
                <w:b/>
                <w:bCs/>
              </w:rPr>
              <w:t>2005</w:t>
            </w:r>
          </w:p>
        </w:tc>
        <w:tc>
          <w:tcPr>
            <w:tcW w:w="1600" w:type="dxa"/>
            <w:tcBorders>
              <w:top w:val="nil"/>
              <w:left w:val="nil"/>
              <w:bottom w:val="single" w:sz="8" w:space="0" w:color="auto"/>
              <w:right w:val="single" w:sz="8" w:space="0" w:color="auto"/>
            </w:tcBorders>
            <w:vAlign w:val="center"/>
          </w:tcPr>
          <w:p w:rsidR="000A43C7" w:rsidRPr="008D59E7" w:rsidRDefault="000A43C7" w:rsidP="000A43C7">
            <w:pPr>
              <w:ind w:right="38"/>
              <w:jc w:val="center"/>
            </w:pPr>
            <w:r w:rsidRPr="008D59E7">
              <w:t>Prise en charge des personnes sans domiciles fixes</w:t>
            </w:r>
          </w:p>
        </w:tc>
        <w:tc>
          <w:tcPr>
            <w:tcW w:w="3020" w:type="dxa"/>
            <w:tcBorders>
              <w:top w:val="nil"/>
              <w:left w:val="nil"/>
              <w:bottom w:val="single" w:sz="8" w:space="0" w:color="auto"/>
              <w:right w:val="single" w:sz="8" w:space="0" w:color="auto"/>
            </w:tcBorders>
            <w:vAlign w:val="center"/>
          </w:tcPr>
          <w:p w:rsidR="000A43C7" w:rsidRPr="008D59E7" w:rsidRDefault="000A43C7" w:rsidP="000A43C7">
            <w:pPr>
              <w:ind w:right="38"/>
              <w:jc w:val="center"/>
            </w:pPr>
            <w:r w:rsidRPr="008D59E7">
              <w:t>7 232 personnes dont</w:t>
            </w:r>
            <w:r w:rsidR="00E85DF2">
              <w:t> </w:t>
            </w:r>
            <w:r w:rsidRPr="008D59E7">
              <w:t xml:space="preserve">: </w:t>
            </w:r>
            <w:r w:rsidR="00E85DF2">
              <w:br/>
            </w:r>
            <w:r w:rsidRPr="008D59E7">
              <w:t>– 5 313 de sexe masculin             – 1 919 de sexe féminin</w:t>
            </w:r>
          </w:p>
        </w:tc>
        <w:tc>
          <w:tcPr>
            <w:tcW w:w="3020" w:type="dxa"/>
            <w:tcBorders>
              <w:top w:val="nil"/>
              <w:left w:val="nil"/>
              <w:bottom w:val="single" w:sz="8" w:space="0" w:color="auto"/>
              <w:right w:val="single" w:sz="8" w:space="0" w:color="auto"/>
            </w:tcBorders>
            <w:vAlign w:val="center"/>
          </w:tcPr>
          <w:p w:rsidR="000A43C7" w:rsidRPr="008D59E7" w:rsidRDefault="000A43C7" w:rsidP="000A43C7">
            <w:pPr>
              <w:ind w:right="38"/>
              <w:jc w:val="center"/>
            </w:pPr>
            <w:r w:rsidRPr="008D59E7">
              <w:t>5.464.400,00 DA</w:t>
            </w:r>
          </w:p>
        </w:tc>
      </w:tr>
      <w:tr w:rsidR="000A43C7" w:rsidRPr="008D59E7" w:rsidTr="000A43C7">
        <w:trPr>
          <w:trHeight w:val="1380"/>
        </w:trPr>
        <w:tc>
          <w:tcPr>
            <w:tcW w:w="1900" w:type="dxa"/>
            <w:tcBorders>
              <w:top w:val="nil"/>
              <w:left w:val="single" w:sz="8" w:space="0" w:color="auto"/>
              <w:bottom w:val="single" w:sz="8" w:space="0" w:color="auto"/>
              <w:right w:val="single" w:sz="8" w:space="0" w:color="auto"/>
            </w:tcBorders>
            <w:vAlign w:val="center"/>
          </w:tcPr>
          <w:p w:rsidR="000A43C7" w:rsidRPr="008D59E7" w:rsidRDefault="000A43C7" w:rsidP="000A43C7">
            <w:pPr>
              <w:ind w:right="38"/>
              <w:jc w:val="center"/>
              <w:rPr>
                <w:b/>
                <w:bCs/>
              </w:rPr>
            </w:pPr>
            <w:r w:rsidRPr="008D59E7">
              <w:rPr>
                <w:b/>
                <w:bCs/>
              </w:rPr>
              <w:t>2006</w:t>
            </w:r>
          </w:p>
        </w:tc>
        <w:tc>
          <w:tcPr>
            <w:tcW w:w="1600" w:type="dxa"/>
            <w:tcBorders>
              <w:top w:val="nil"/>
              <w:left w:val="nil"/>
              <w:bottom w:val="single" w:sz="8" w:space="0" w:color="auto"/>
              <w:right w:val="single" w:sz="8" w:space="0" w:color="auto"/>
            </w:tcBorders>
            <w:vAlign w:val="center"/>
          </w:tcPr>
          <w:p w:rsidR="000A43C7" w:rsidRPr="008D59E7" w:rsidRDefault="000A43C7" w:rsidP="000A43C7">
            <w:pPr>
              <w:ind w:right="38"/>
              <w:jc w:val="center"/>
            </w:pPr>
            <w:r w:rsidRPr="008D59E7">
              <w:t>Prise en charge des personnes sans domiciles fixes</w:t>
            </w:r>
          </w:p>
        </w:tc>
        <w:tc>
          <w:tcPr>
            <w:tcW w:w="3020" w:type="dxa"/>
            <w:tcBorders>
              <w:top w:val="nil"/>
              <w:left w:val="nil"/>
              <w:bottom w:val="single" w:sz="8" w:space="0" w:color="auto"/>
              <w:right w:val="single" w:sz="8" w:space="0" w:color="auto"/>
            </w:tcBorders>
            <w:vAlign w:val="center"/>
          </w:tcPr>
          <w:p w:rsidR="000A43C7" w:rsidRPr="008D59E7" w:rsidRDefault="000A43C7" w:rsidP="000A43C7">
            <w:pPr>
              <w:ind w:right="38"/>
              <w:jc w:val="center"/>
            </w:pPr>
            <w:r w:rsidRPr="008D59E7">
              <w:t>6086 personnes dont</w:t>
            </w:r>
            <w:r w:rsidR="00E85DF2">
              <w:t> </w:t>
            </w:r>
            <w:r w:rsidRPr="008D59E7">
              <w:t>:</w:t>
            </w:r>
            <w:r w:rsidR="00E85DF2">
              <w:br/>
            </w:r>
            <w:r w:rsidRPr="008D59E7">
              <w:t xml:space="preserve"> – 4 177 de sexe masculin </w:t>
            </w:r>
            <w:r w:rsidR="00E85DF2">
              <w:br/>
            </w:r>
            <w:r w:rsidRPr="008D59E7">
              <w:t xml:space="preserve"> – 1 909 de sexe féminin</w:t>
            </w:r>
          </w:p>
        </w:tc>
        <w:tc>
          <w:tcPr>
            <w:tcW w:w="3020" w:type="dxa"/>
            <w:tcBorders>
              <w:top w:val="nil"/>
              <w:left w:val="nil"/>
              <w:bottom w:val="single" w:sz="8" w:space="0" w:color="auto"/>
              <w:right w:val="single" w:sz="8" w:space="0" w:color="auto"/>
            </w:tcBorders>
            <w:vAlign w:val="center"/>
          </w:tcPr>
          <w:p w:rsidR="000A43C7" w:rsidRPr="008D59E7" w:rsidRDefault="000A43C7" w:rsidP="000A43C7">
            <w:pPr>
              <w:ind w:right="38"/>
              <w:jc w:val="center"/>
            </w:pPr>
            <w:r w:rsidRPr="008D59E7">
              <w:t>3.727.367,00 DA</w:t>
            </w:r>
          </w:p>
        </w:tc>
      </w:tr>
      <w:tr w:rsidR="000A43C7" w:rsidRPr="008D59E7" w:rsidTr="000A43C7">
        <w:trPr>
          <w:trHeight w:val="1380"/>
        </w:trPr>
        <w:tc>
          <w:tcPr>
            <w:tcW w:w="1900" w:type="dxa"/>
            <w:tcBorders>
              <w:top w:val="nil"/>
              <w:left w:val="single" w:sz="8" w:space="0" w:color="auto"/>
              <w:bottom w:val="single" w:sz="8" w:space="0" w:color="auto"/>
              <w:right w:val="single" w:sz="8" w:space="0" w:color="auto"/>
            </w:tcBorders>
            <w:vAlign w:val="center"/>
          </w:tcPr>
          <w:p w:rsidR="000A43C7" w:rsidRPr="008D59E7" w:rsidRDefault="000A43C7" w:rsidP="000A43C7">
            <w:pPr>
              <w:ind w:right="38"/>
              <w:jc w:val="center"/>
              <w:rPr>
                <w:b/>
                <w:bCs/>
              </w:rPr>
            </w:pPr>
            <w:r w:rsidRPr="008D59E7">
              <w:rPr>
                <w:b/>
                <w:bCs/>
              </w:rPr>
              <w:t>1er semestre 2007</w:t>
            </w:r>
          </w:p>
        </w:tc>
        <w:tc>
          <w:tcPr>
            <w:tcW w:w="1600" w:type="dxa"/>
            <w:tcBorders>
              <w:top w:val="nil"/>
              <w:left w:val="nil"/>
              <w:bottom w:val="single" w:sz="8" w:space="0" w:color="auto"/>
              <w:right w:val="single" w:sz="8" w:space="0" w:color="auto"/>
            </w:tcBorders>
            <w:vAlign w:val="center"/>
          </w:tcPr>
          <w:p w:rsidR="000A43C7" w:rsidRPr="008D59E7" w:rsidRDefault="000A43C7" w:rsidP="000A43C7">
            <w:pPr>
              <w:ind w:right="38"/>
              <w:jc w:val="center"/>
            </w:pPr>
            <w:r w:rsidRPr="008D59E7">
              <w:t>Prise en charge des personnes sans domiciles fixes</w:t>
            </w:r>
          </w:p>
        </w:tc>
        <w:tc>
          <w:tcPr>
            <w:tcW w:w="3020" w:type="dxa"/>
            <w:tcBorders>
              <w:top w:val="nil"/>
              <w:left w:val="nil"/>
              <w:bottom w:val="single" w:sz="8" w:space="0" w:color="auto"/>
              <w:right w:val="single" w:sz="8" w:space="0" w:color="auto"/>
            </w:tcBorders>
            <w:vAlign w:val="center"/>
          </w:tcPr>
          <w:p w:rsidR="000A43C7" w:rsidRPr="008D59E7" w:rsidRDefault="000A43C7" w:rsidP="000A43C7">
            <w:pPr>
              <w:ind w:right="38"/>
              <w:jc w:val="center"/>
            </w:pPr>
            <w:r w:rsidRPr="008D59E7">
              <w:t>3 189 personnes dont</w:t>
            </w:r>
            <w:r w:rsidR="00E85DF2">
              <w:t> </w:t>
            </w:r>
            <w:r w:rsidRPr="008D59E7">
              <w:t xml:space="preserve">: </w:t>
            </w:r>
            <w:r w:rsidR="00E85DF2">
              <w:br/>
            </w:r>
            <w:r w:rsidRPr="008D59E7">
              <w:t xml:space="preserve"> – 2 101 de sexe masculin</w:t>
            </w:r>
            <w:r w:rsidR="00E85DF2">
              <w:br/>
              <w:t>–</w:t>
            </w:r>
            <w:r w:rsidRPr="008D59E7">
              <w:t xml:space="preserve"> 1088 de sexe féminin</w:t>
            </w:r>
          </w:p>
        </w:tc>
        <w:tc>
          <w:tcPr>
            <w:tcW w:w="3020" w:type="dxa"/>
            <w:tcBorders>
              <w:top w:val="nil"/>
              <w:left w:val="nil"/>
              <w:bottom w:val="single" w:sz="8" w:space="0" w:color="auto"/>
              <w:right w:val="single" w:sz="8" w:space="0" w:color="auto"/>
            </w:tcBorders>
            <w:vAlign w:val="center"/>
          </w:tcPr>
          <w:p w:rsidR="000A43C7" w:rsidRPr="008D59E7" w:rsidRDefault="000A43C7" w:rsidP="000A43C7">
            <w:pPr>
              <w:ind w:right="38"/>
              <w:jc w:val="center"/>
            </w:pPr>
            <w:r w:rsidRPr="008D59E7">
              <w:t>1.951.688,00 DA</w:t>
            </w:r>
          </w:p>
        </w:tc>
      </w:tr>
      <w:tr w:rsidR="000A43C7" w:rsidRPr="008D59E7" w:rsidTr="000A43C7">
        <w:trPr>
          <w:trHeight w:val="1380"/>
        </w:trPr>
        <w:tc>
          <w:tcPr>
            <w:tcW w:w="1900" w:type="dxa"/>
            <w:tcBorders>
              <w:top w:val="nil"/>
              <w:left w:val="single" w:sz="8" w:space="0" w:color="auto"/>
              <w:bottom w:val="single" w:sz="8" w:space="0" w:color="auto"/>
              <w:right w:val="single" w:sz="8" w:space="0" w:color="auto"/>
            </w:tcBorders>
            <w:vAlign w:val="center"/>
          </w:tcPr>
          <w:p w:rsidR="000A43C7" w:rsidRPr="008D59E7" w:rsidRDefault="000A43C7" w:rsidP="000A43C7">
            <w:pPr>
              <w:ind w:right="38"/>
              <w:jc w:val="center"/>
              <w:rPr>
                <w:b/>
                <w:bCs/>
              </w:rPr>
            </w:pPr>
            <w:r w:rsidRPr="008D59E7">
              <w:rPr>
                <w:b/>
                <w:bCs/>
              </w:rPr>
              <w:t>Totaux</w:t>
            </w:r>
          </w:p>
        </w:tc>
        <w:tc>
          <w:tcPr>
            <w:tcW w:w="1600" w:type="dxa"/>
            <w:tcBorders>
              <w:top w:val="nil"/>
              <w:left w:val="nil"/>
              <w:bottom w:val="single" w:sz="8" w:space="0" w:color="auto"/>
              <w:right w:val="single" w:sz="8" w:space="0" w:color="auto"/>
            </w:tcBorders>
            <w:vAlign w:val="center"/>
          </w:tcPr>
          <w:p w:rsidR="000A43C7" w:rsidRPr="008D59E7" w:rsidRDefault="000A43C7" w:rsidP="000A43C7">
            <w:pPr>
              <w:ind w:right="38"/>
              <w:jc w:val="center"/>
            </w:pPr>
            <w:r w:rsidRPr="008D59E7">
              <w:t>Prise en charge des personnes sans domiciles fixes</w:t>
            </w:r>
          </w:p>
        </w:tc>
        <w:tc>
          <w:tcPr>
            <w:tcW w:w="3020" w:type="dxa"/>
            <w:tcBorders>
              <w:top w:val="nil"/>
              <w:left w:val="nil"/>
              <w:bottom w:val="single" w:sz="8" w:space="0" w:color="auto"/>
              <w:right w:val="single" w:sz="8" w:space="0" w:color="auto"/>
            </w:tcBorders>
            <w:vAlign w:val="center"/>
          </w:tcPr>
          <w:p w:rsidR="000A43C7" w:rsidRPr="008D59E7" w:rsidRDefault="000A43C7" w:rsidP="000A43C7">
            <w:pPr>
              <w:ind w:right="38"/>
              <w:jc w:val="center"/>
            </w:pPr>
            <w:r w:rsidRPr="008D59E7">
              <w:t>27 662 personnes dont</w:t>
            </w:r>
            <w:r w:rsidR="00E85DF2">
              <w:t> </w:t>
            </w:r>
            <w:r w:rsidRPr="008D59E7">
              <w:t>:</w:t>
            </w:r>
            <w:r w:rsidR="00E85DF2">
              <w:br/>
            </w:r>
            <w:r w:rsidRPr="008D59E7">
              <w:t xml:space="preserve"> – 18 040 de sexe masculin</w:t>
            </w:r>
            <w:r w:rsidR="00E85DF2">
              <w:br/>
            </w:r>
            <w:r w:rsidRPr="008D59E7">
              <w:t xml:space="preserve"> – 6 745 de sexe féminin</w:t>
            </w:r>
          </w:p>
        </w:tc>
        <w:tc>
          <w:tcPr>
            <w:tcW w:w="3020" w:type="dxa"/>
            <w:tcBorders>
              <w:top w:val="nil"/>
              <w:left w:val="nil"/>
              <w:bottom w:val="single" w:sz="8" w:space="0" w:color="auto"/>
              <w:right w:val="single" w:sz="8" w:space="0" w:color="auto"/>
            </w:tcBorders>
            <w:vAlign w:val="center"/>
          </w:tcPr>
          <w:p w:rsidR="000A43C7" w:rsidRPr="008D59E7" w:rsidRDefault="000A43C7" w:rsidP="000A43C7">
            <w:pPr>
              <w:ind w:right="38"/>
              <w:jc w:val="center"/>
            </w:pPr>
            <w:r w:rsidRPr="008D59E7">
              <w:t>18.366.435,00 DA</w:t>
            </w:r>
          </w:p>
        </w:tc>
      </w:tr>
    </w:tbl>
    <w:p w:rsidR="008D59E7" w:rsidRPr="008D59E7" w:rsidRDefault="008D59E7" w:rsidP="008D59E7">
      <w:pPr>
        <w:spacing w:line="120" w:lineRule="exact"/>
        <w:ind w:right="38"/>
        <w:jc w:val="both"/>
        <w:rPr>
          <w:b/>
          <w:bCs/>
          <w:sz w:val="10"/>
        </w:rPr>
      </w:pPr>
    </w:p>
    <w:p w:rsidR="00024A4B" w:rsidRPr="008D59E7" w:rsidRDefault="00024A4B" w:rsidP="00C91C24">
      <w:pPr>
        <w:spacing w:line="120" w:lineRule="exact"/>
        <w:ind w:right="38"/>
        <w:jc w:val="both"/>
        <w:rPr>
          <w:b/>
          <w:bCs/>
          <w:sz w:val="10"/>
        </w:rPr>
      </w:pPr>
    </w:p>
    <w:p w:rsidR="00024A4B" w:rsidRPr="008D59E7" w:rsidRDefault="00C91C24" w:rsidP="008D59E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8D59E7">
        <w:tab/>
      </w:r>
      <w:r w:rsidRPr="008D59E7">
        <w:tab/>
      </w:r>
      <w:r w:rsidR="000A43C7" w:rsidRPr="008D59E7">
        <w:t>Entre 2004</w:t>
      </w:r>
      <w:r w:rsidRPr="008D59E7">
        <w:t>-</w:t>
      </w:r>
      <w:r w:rsidR="000A43C7" w:rsidRPr="008D59E7">
        <w:t>2007, une enveloppe budgétaire de l</w:t>
      </w:r>
      <w:r w:rsidR="00B079B2">
        <w:t>’</w:t>
      </w:r>
      <w:r w:rsidR="000A43C7" w:rsidRPr="008D59E7">
        <w:t xml:space="preserve">ordre de 18.366.435,00 DA </w:t>
      </w:r>
      <w:r w:rsidRPr="008D59E7">
        <w:br/>
      </w:r>
      <w:r w:rsidR="000A43C7" w:rsidRPr="008D59E7">
        <w:t>a été consacrée pour la prise en charge des personnes sans domicile fixe.</w:t>
      </w:r>
    </w:p>
    <w:p w:rsidR="00647129" w:rsidRPr="008D59E7" w:rsidRDefault="00647129" w:rsidP="008D59E7">
      <w:pPr>
        <w:pStyle w:val="SingleTxt"/>
        <w:keepNext/>
        <w:keepLines/>
        <w:spacing w:after="0" w:line="120" w:lineRule="exact"/>
        <w:rPr>
          <w:sz w:val="10"/>
        </w:rPr>
      </w:pPr>
    </w:p>
    <w:p w:rsidR="000A43C7" w:rsidRPr="008D59E7" w:rsidRDefault="00C91C24" w:rsidP="00C91C24">
      <w:pPr>
        <w:pStyle w:val="SingleTxt"/>
      </w:pPr>
      <w:r w:rsidRPr="008D59E7">
        <w:tab/>
      </w:r>
      <w:r w:rsidR="000A43C7" w:rsidRPr="008D59E7">
        <w:t>Par ailleurs, 76 structures d</w:t>
      </w:r>
      <w:r w:rsidR="00B079B2">
        <w:t>’</w:t>
      </w:r>
      <w:r w:rsidR="000A43C7" w:rsidRPr="008D59E7">
        <w:t>accueil d</w:t>
      </w:r>
      <w:r w:rsidR="00B079B2">
        <w:t>’</w:t>
      </w:r>
      <w:r w:rsidR="000A43C7" w:rsidRPr="008D59E7">
        <w:t>une capacité de 2</w:t>
      </w:r>
      <w:r w:rsidR="00E94198">
        <w:t> </w:t>
      </w:r>
      <w:r w:rsidR="000A43C7" w:rsidRPr="008D59E7">
        <w:t>377 places d</w:t>
      </w:r>
      <w:r w:rsidR="00B079B2">
        <w:t>’</w:t>
      </w:r>
      <w:r w:rsidR="000A43C7" w:rsidRPr="008D59E7">
        <w:t xml:space="preserve">hébergement/jour sont aménagées. Elles mobilisent 683 travailleurs sociaux. </w:t>
      </w:r>
    </w:p>
    <w:p w:rsidR="000A43C7" w:rsidRPr="008D59E7" w:rsidRDefault="00C91C24" w:rsidP="00C91C24">
      <w:pPr>
        <w:pStyle w:val="SingleTxt"/>
      </w:pPr>
      <w:r w:rsidRPr="008D59E7">
        <w:tab/>
      </w:r>
      <w:r w:rsidR="000A43C7" w:rsidRPr="008D59E7">
        <w:t>Le nombre de personnes sans domicile fixe ayant bénéficié d</w:t>
      </w:r>
      <w:r w:rsidR="00B079B2">
        <w:t>’</w:t>
      </w:r>
      <w:r w:rsidR="000A43C7" w:rsidRPr="008D59E7">
        <w:t>une prise en charge par les équipes d</w:t>
      </w:r>
      <w:r w:rsidR="00B079B2">
        <w:t>’</w:t>
      </w:r>
      <w:r w:rsidR="000A43C7" w:rsidRPr="008D59E7">
        <w:t>intervention déployées à travers les grandes villes des différentes wilayas du pays, depuis le lancement de l</w:t>
      </w:r>
      <w:r w:rsidR="00B079B2">
        <w:t>’</w:t>
      </w:r>
      <w:r w:rsidR="000A43C7" w:rsidRPr="008D59E7">
        <w:t>opération, s</w:t>
      </w:r>
      <w:r w:rsidR="00B079B2">
        <w:t>’</w:t>
      </w:r>
      <w:r w:rsidR="000A43C7" w:rsidRPr="008D59E7">
        <w:t>élève à 21</w:t>
      </w:r>
      <w:r w:rsidR="00E94198">
        <w:t> </w:t>
      </w:r>
      <w:r w:rsidR="000A43C7" w:rsidRPr="008D59E7">
        <w:t xml:space="preserve">647 personnes (situation arrêtée au 30 juin 2006). </w:t>
      </w:r>
    </w:p>
    <w:p w:rsidR="000A43C7" w:rsidRPr="008D59E7" w:rsidRDefault="00C91C24" w:rsidP="00C91C24">
      <w:pPr>
        <w:pStyle w:val="SingleTxt"/>
      </w:pPr>
      <w:r w:rsidRPr="008D59E7">
        <w:tab/>
      </w:r>
      <w:r w:rsidR="000A43C7" w:rsidRPr="008D59E7">
        <w:t>Pour sa part, le mouvement associatif contribue à la prise en charge des femmes victimes de violence.</w:t>
      </w:r>
    </w:p>
    <w:p w:rsidR="000A43C7" w:rsidRPr="008D59E7" w:rsidRDefault="00C91C24" w:rsidP="00C91C24">
      <w:pPr>
        <w:pStyle w:val="SingleTxt"/>
      </w:pPr>
      <w:r w:rsidRPr="008D59E7">
        <w:tab/>
      </w:r>
      <w:r w:rsidR="000A43C7" w:rsidRPr="008D59E7">
        <w:t>Ainsi, plusieurs centres d</w:t>
      </w:r>
      <w:r w:rsidR="00B079B2">
        <w:t>’</w:t>
      </w:r>
      <w:r w:rsidR="000A43C7" w:rsidRPr="008D59E7">
        <w:t>écoute dédiés aux femmes victimes de violence relèvent des associations suivantes</w:t>
      </w:r>
      <w:r w:rsidR="004009C7" w:rsidRPr="008D59E7">
        <w:t> :</w:t>
      </w:r>
    </w:p>
    <w:p w:rsidR="000A43C7" w:rsidRPr="008D59E7" w:rsidRDefault="000A43C7" w:rsidP="00C91C24">
      <w:pPr>
        <w:pStyle w:val="SingleTxt"/>
        <w:ind w:firstLine="488"/>
      </w:pPr>
      <w:r w:rsidRPr="008D59E7">
        <w:t xml:space="preserve">Association </w:t>
      </w:r>
      <w:r w:rsidR="00B079B2">
        <w:t>« </w:t>
      </w:r>
      <w:r w:rsidRPr="008D59E7">
        <w:t>Rachda</w:t>
      </w:r>
      <w:r w:rsidR="00B079B2">
        <w:t> »</w:t>
      </w:r>
      <w:r w:rsidR="004009C7" w:rsidRPr="008D59E7">
        <w:t> :</w:t>
      </w:r>
      <w:r w:rsidRPr="008D59E7">
        <w:t xml:space="preserve"> centre d</w:t>
      </w:r>
      <w:r w:rsidR="00B079B2">
        <w:t>’</w:t>
      </w:r>
      <w:r w:rsidRPr="008D59E7">
        <w:t>écoute de Constantine;</w:t>
      </w:r>
    </w:p>
    <w:p w:rsidR="000A43C7" w:rsidRPr="008D59E7" w:rsidRDefault="000A43C7" w:rsidP="00C91C24">
      <w:pPr>
        <w:pStyle w:val="SingleTxt"/>
        <w:ind w:firstLine="488"/>
      </w:pPr>
      <w:r w:rsidRPr="008D59E7">
        <w:t xml:space="preserve">Association </w:t>
      </w:r>
      <w:r w:rsidR="00B079B2">
        <w:t>« </w:t>
      </w:r>
      <w:r w:rsidRPr="008D59E7">
        <w:t>S.O.S. femmes en détresse</w:t>
      </w:r>
      <w:r w:rsidR="00B079B2">
        <w:t> »</w:t>
      </w:r>
      <w:r w:rsidR="004009C7" w:rsidRPr="008D59E7">
        <w:t> :</w:t>
      </w:r>
      <w:r w:rsidRPr="008D59E7">
        <w:t xml:space="preserve"> centres d</w:t>
      </w:r>
      <w:r w:rsidR="00B079B2">
        <w:t>’</w:t>
      </w:r>
      <w:r w:rsidRPr="008D59E7">
        <w:t>écoutes d</w:t>
      </w:r>
      <w:r w:rsidR="00B079B2">
        <w:t>’</w:t>
      </w:r>
      <w:r w:rsidRPr="008D59E7">
        <w:t xml:space="preserve">Alger et de </w:t>
      </w:r>
      <w:r w:rsidR="00C91C24" w:rsidRPr="008D59E7">
        <w:tab/>
      </w:r>
      <w:r w:rsidRPr="008D59E7">
        <w:t>Batna; permanences à Tamanrasset et Djanet;</w:t>
      </w:r>
    </w:p>
    <w:p w:rsidR="000A43C7" w:rsidRPr="008D59E7" w:rsidRDefault="000A43C7" w:rsidP="00C91C24">
      <w:pPr>
        <w:pStyle w:val="SingleTxt"/>
        <w:ind w:firstLine="488"/>
      </w:pPr>
      <w:r w:rsidRPr="008D59E7">
        <w:t xml:space="preserve">Réseau </w:t>
      </w:r>
      <w:r w:rsidR="00B079B2">
        <w:t>« </w:t>
      </w:r>
      <w:r w:rsidRPr="008D59E7">
        <w:t>Wassila</w:t>
      </w:r>
      <w:r w:rsidR="00B079B2">
        <w:t> »</w:t>
      </w:r>
      <w:r w:rsidR="004009C7" w:rsidRPr="008D59E7">
        <w:t> :</w:t>
      </w:r>
      <w:r w:rsidRPr="008D59E7">
        <w:t xml:space="preserve"> centre d</w:t>
      </w:r>
      <w:r w:rsidR="00B079B2">
        <w:t>’</w:t>
      </w:r>
      <w:r w:rsidRPr="008D59E7">
        <w:t>écoute d</w:t>
      </w:r>
      <w:r w:rsidR="00B079B2">
        <w:t>’</w:t>
      </w:r>
      <w:r w:rsidRPr="008D59E7">
        <w:t>Alger;</w:t>
      </w:r>
    </w:p>
    <w:p w:rsidR="000A43C7" w:rsidRPr="008D59E7" w:rsidRDefault="000A43C7" w:rsidP="00C91C24">
      <w:pPr>
        <w:pStyle w:val="SingleTxt"/>
        <w:ind w:firstLine="488"/>
      </w:pPr>
      <w:r w:rsidRPr="008D59E7">
        <w:t xml:space="preserve">Association </w:t>
      </w:r>
      <w:r w:rsidR="00B079B2">
        <w:t>« </w:t>
      </w:r>
      <w:r w:rsidRPr="008D59E7">
        <w:t>CIDDEF</w:t>
      </w:r>
      <w:r w:rsidR="00B079B2">
        <w:t> »</w:t>
      </w:r>
      <w:r w:rsidR="004009C7" w:rsidRPr="008D59E7">
        <w:t> :</w:t>
      </w:r>
      <w:r w:rsidRPr="008D59E7">
        <w:t xml:space="preserve"> centre d</w:t>
      </w:r>
      <w:r w:rsidR="00B079B2">
        <w:t>’</w:t>
      </w:r>
      <w:r w:rsidRPr="008D59E7">
        <w:t>écoute juridique et psychologique d</w:t>
      </w:r>
      <w:r w:rsidR="00B079B2">
        <w:t>’</w:t>
      </w:r>
      <w:r w:rsidRPr="008D59E7">
        <w:t>Alger;</w:t>
      </w:r>
    </w:p>
    <w:p w:rsidR="000A43C7" w:rsidRPr="008D59E7" w:rsidRDefault="000A43C7" w:rsidP="00C91C24">
      <w:pPr>
        <w:pStyle w:val="SingleTxt"/>
        <w:ind w:firstLine="488"/>
      </w:pPr>
      <w:r w:rsidRPr="008D59E7">
        <w:t xml:space="preserve">Association </w:t>
      </w:r>
      <w:r w:rsidR="00B079B2">
        <w:t>« </w:t>
      </w:r>
      <w:r w:rsidRPr="008D59E7">
        <w:t>Amusnaw</w:t>
      </w:r>
      <w:r w:rsidR="00B079B2">
        <w:t> »</w:t>
      </w:r>
      <w:r w:rsidRPr="008D59E7">
        <w:t>, cellule d</w:t>
      </w:r>
      <w:r w:rsidR="00B079B2">
        <w:t>’</w:t>
      </w:r>
      <w:r w:rsidRPr="008D59E7">
        <w:t xml:space="preserve">écoute des femmes et des enfants victimes </w:t>
      </w:r>
      <w:r w:rsidR="00C91C24" w:rsidRPr="008D59E7">
        <w:tab/>
      </w:r>
      <w:r w:rsidRPr="008D59E7">
        <w:t>de violence, Tizi-Ouzou;</w:t>
      </w:r>
    </w:p>
    <w:p w:rsidR="000A43C7" w:rsidRPr="008D59E7" w:rsidRDefault="000A43C7" w:rsidP="00C91C24">
      <w:pPr>
        <w:pStyle w:val="SingleTxt"/>
        <w:ind w:left="1742" w:firstLine="13"/>
      </w:pPr>
      <w:r w:rsidRPr="008D59E7">
        <w:t>Commission nationale des femmes travailleuses – Union Générale des Travailleurs Algériens (UGTA)</w:t>
      </w:r>
      <w:r w:rsidR="004009C7" w:rsidRPr="008D59E7">
        <w:t> :</w:t>
      </w:r>
      <w:r w:rsidRPr="008D59E7">
        <w:t xml:space="preserve"> centre d</w:t>
      </w:r>
      <w:r w:rsidR="00B079B2">
        <w:t>’</w:t>
      </w:r>
      <w:r w:rsidRPr="008D59E7">
        <w:t>écoute d</w:t>
      </w:r>
      <w:r w:rsidR="00B079B2">
        <w:t>’</w:t>
      </w:r>
      <w:r w:rsidRPr="008D59E7">
        <w:t>Alger pour femmes travailleuses victimes d</w:t>
      </w:r>
      <w:r w:rsidR="00B079B2">
        <w:t>’</w:t>
      </w:r>
      <w:r w:rsidRPr="008D59E7">
        <w:t>harcèlement sexuel.</w:t>
      </w:r>
    </w:p>
    <w:p w:rsidR="000A43C7" w:rsidRPr="008D59E7" w:rsidRDefault="00E94198" w:rsidP="00C91C24">
      <w:pPr>
        <w:pStyle w:val="SingleTxt"/>
      </w:pPr>
      <w:r>
        <w:tab/>
      </w:r>
      <w:r w:rsidR="000A43C7" w:rsidRPr="008D59E7">
        <w:t>Les centres d</w:t>
      </w:r>
      <w:r w:rsidR="00B079B2">
        <w:t>’</w:t>
      </w:r>
      <w:r w:rsidR="000A43C7" w:rsidRPr="008D59E7">
        <w:t>écoute pour personnes en détresse</w:t>
      </w:r>
      <w:r w:rsidR="004009C7" w:rsidRPr="008D59E7">
        <w:t> :</w:t>
      </w:r>
    </w:p>
    <w:p w:rsidR="000A43C7" w:rsidRPr="008D59E7" w:rsidRDefault="00C91C24" w:rsidP="00C91C24">
      <w:pPr>
        <w:pStyle w:val="SingleTxt"/>
      </w:pPr>
      <w:r w:rsidRPr="008D59E7">
        <w:tab/>
      </w:r>
      <w:r w:rsidR="000A43C7" w:rsidRPr="008D59E7">
        <w:t xml:space="preserve">association </w:t>
      </w:r>
      <w:r w:rsidR="00B079B2">
        <w:t>« </w:t>
      </w:r>
      <w:r w:rsidR="000A43C7" w:rsidRPr="008D59E7">
        <w:t>Nour</w:t>
      </w:r>
      <w:r w:rsidR="00B079B2">
        <w:t> »</w:t>
      </w:r>
      <w:r w:rsidR="000A43C7" w:rsidRPr="008D59E7">
        <w:t>, Annaba;</w:t>
      </w:r>
    </w:p>
    <w:p w:rsidR="000A43C7" w:rsidRPr="008D59E7" w:rsidRDefault="00C91C24" w:rsidP="00C91C24">
      <w:pPr>
        <w:pStyle w:val="SingleTxt"/>
      </w:pPr>
      <w:r w:rsidRPr="008D59E7">
        <w:tab/>
      </w:r>
      <w:r w:rsidR="000A43C7" w:rsidRPr="008D59E7">
        <w:t>SARP</w:t>
      </w:r>
      <w:r w:rsidR="004009C7" w:rsidRPr="008D59E7">
        <w:t> :</w:t>
      </w:r>
      <w:r w:rsidR="000A43C7" w:rsidRPr="008D59E7">
        <w:t xml:space="preserve"> centre d</w:t>
      </w:r>
      <w:r w:rsidR="00B079B2">
        <w:t>’</w:t>
      </w:r>
      <w:r w:rsidR="000A43C7" w:rsidRPr="008D59E7">
        <w:t>écoute psychologique à Alger, Blida et Boumerdès.</w:t>
      </w:r>
    </w:p>
    <w:p w:rsidR="00024A4B" w:rsidRPr="008D59E7" w:rsidRDefault="00C91C24" w:rsidP="00C91C24">
      <w:pPr>
        <w:pStyle w:val="SingleTxt"/>
      </w:pPr>
      <w:r w:rsidRPr="008D59E7">
        <w:tab/>
      </w:r>
      <w:r w:rsidR="000A43C7" w:rsidRPr="008D59E7">
        <w:t>Certains organismes publics ou associatifs offrent aussi un accueil et un hébergement temporaires aux femmes victimes de violence et leurs enfants. L</w:t>
      </w:r>
      <w:r w:rsidR="00B079B2">
        <w:t>’</w:t>
      </w:r>
      <w:r w:rsidR="000A43C7" w:rsidRPr="008D59E7">
        <w:t>hébergement est gratuit, à la charge de l</w:t>
      </w:r>
      <w:r w:rsidR="00B079B2">
        <w:t>’</w:t>
      </w:r>
      <w:r w:rsidR="004009C7" w:rsidRPr="008D59E7">
        <w:t>État</w:t>
      </w:r>
      <w:r w:rsidR="000A43C7" w:rsidRPr="008D59E7">
        <w:t xml:space="preserve"> pour les centres d</w:t>
      </w:r>
      <w:r w:rsidR="00B079B2">
        <w:t>’</w:t>
      </w:r>
      <w:r w:rsidR="000A43C7" w:rsidRPr="008D59E7">
        <w:t>hébergement publics, ou à la charge des associations subventionnées dans la plupart des cas par l</w:t>
      </w:r>
      <w:r w:rsidR="00B079B2">
        <w:t>’</w:t>
      </w:r>
      <w:r w:rsidR="004009C7" w:rsidRPr="008D59E7">
        <w:t>État</w:t>
      </w:r>
      <w:r w:rsidR="000A43C7" w:rsidRPr="008D59E7">
        <w:t>.</w:t>
      </w:r>
    </w:p>
    <w:p w:rsidR="008D59E7" w:rsidRPr="008D59E7" w:rsidRDefault="008D59E7" w:rsidP="008D59E7">
      <w:pPr>
        <w:pStyle w:val="SingleTxt"/>
        <w:spacing w:after="0" w:line="120" w:lineRule="exact"/>
        <w:rPr>
          <w:sz w:val="10"/>
          <w:u w:val="single"/>
        </w:rPr>
      </w:pPr>
    </w:p>
    <w:p w:rsidR="00C91C24" w:rsidRPr="008D59E7" w:rsidRDefault="00C91C24" w:rsidP="00C91C24">
      <w:pPr>
        <w:pStyle w:val="SingleTxt"/>
        <w:spacing w:after="0" w:line="120" w:lineRule="exact"/>
        <w:rPr>
          <w:sz w:val="10"/>
          <w:u w:val="single"/>
        </w:rPr>
      </w:pPr>
    </w:p>
    <w:p w:rsidR="00024A4B" w:rsidRPr="008D59E7" w:rsidRDefault="00C91C24" w:rsidP="00C91C2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8D59E7">
        <w:tab/>
      </w:r>
      <w:r w:rsidRPr="008D59E7">
        <w:tab/>
      </w:r>
      <w:r w:rsidR="000A43C7" w:rsidRPr="008D59E7">
        <w:t>Réponse aux recommandations 33</w:t>
      </w:r>
      <w:r w:rsidRPr="008D59E7">
        <w:t>-</w:t>
      </w:r>
      <w:r w:rsidR="000A43C7" w:rsidRPr="008D59E7">
        <w:t>34</w:t>
      </w:r>
    </w:p>
    <w:p w:rsidR="008D59E7" w:rsidRPr="008D59E7" w:rsidRDefault="008D59E7" w:rsidP="008D59E7">
      <w:pPr>
        <w:pStyle w:val="SingleTxt"/>
        <w:spacing w:after="0" w:line="120" w:lineRule="exact"/>
        <w:rPr>
          <w:sz w:val="10"/>
        </w:rPr>
      </w:pPr>
    </w:p>
    <w:p w:rsidR="00C91C24" w:rsidRPr="008D59E7" w:rsidRDefault="00C91C24" w:rsidP="00C91C24">
      <w:pPr>
        <w:pStyle w:val="SingleTxt"/>
        <w:spacing w:after="0" w:line="120" w:lineRule="exact"/>
        <w:rPr>
          <w:sz w:val="10"/>
        </w:rPr>
      </w:pPr>
    </w:p>
    <w:p w:rsidR="000A43C7" w:rsidRPr="008D59E7" w:rsidRDefault="00C91C24" w:rsidP="00C91C24">
      <w:pPr>
        <w:pStyle w:val="SingleTxt"/>
      </w:pPr>
      <w:r w:rsidRPr="008D59E7">
        <w:tab/>
      </w:r>
      <w:r w:rsidR="000A43C7" w:rsidRPr="008D59E7">
        <w:t>Concernant les mesures temporaires spéciales visant à accélérer le renforcement de l</w:t>
      </w:r>
      <w:r w:rsidR="00B079B2">
        <w:t>’</w:t>
      </w:r>
      <w:r w:rsidR="000A43C7" w:rsidRPr="008D59E7">
        <w:t xml:space="preserve">égalité des chances, il y a lieu de citer les décisions prises par Monsieur le Président de </w:t>
      </w:r>
      <w:smartTag w:uri="urn:schemas-microsoft-com:office:smarttags" w:element="PersonName">
        <w:smartTagPr>
          <w:attr w:name="ProductID" w:val="la R￩publique"/>
        </w:smartTagPr>
        <w:r w:rsidR="000A43C7" w:rsidRPr="008D59E7">
          <w:t>la République</w:t>
        </w:r>
      </w:smartTag>
      <w:r w:rsidR="000A43C7" w:rsidRPr="008D59E7">
        <w:t>, le 08 mars 2009, par lesquelles il a instruit</w:t>
      </w:r>
      <w:r w:rsidR="004009C7" w:rsidRPr="008D59E7">
        <w:t> :</w:t>
      </w:r>
    </w:p>
    <w:p w:rsidR="000A43C7" w:rsidRPr="008D59E7" w:rsidRDefault="00C91C24" w:rsidP="00C91C24">
      <w:pPr>
        <w:pStyle w:val="SingleTxt"/>
        <w:ind w:left="1742" w:hanging="14"/>
      </w:pPr>
      <w:r w:rsidRPr="008D59E7">
        <w:tab/>
        <w:t>L</w:t>
      </w:r>
      <w:r w:rsidR="000A43C7" w:rsidRPr="008D59E7">
        <w:t>es ministres à réserver un pourcentage raisonnable de candidatures au profit des femmes aux postes de directeurs centraux et de chefs d</w:t>
      </w:r>
      <w:r w:rsidR="00B079B2">
        <w:t>’</w:t>
      </w:r>
      <w:r w:rsidR="000A43C7" w:rsidRPr="008D59E7">
        <w:t>entreprises publiques;</w:t>
      </w:r>
    </w:p>
    <w:p w:rsidR="000A43C7" w:rsidRPr="008D59E7" w:rsidRDefault="00C91C24" w:rsidP="00C91C24">
      <w:pPr>
        <w:pStyle w:val="SingleTxt"/>
        <w:ind w:left="1742" w:hanging="14"/>
      </w:pPr>
      <w:r w:rsidRPr="008D59E7">
        <w:t>L</w:t>
      </w:r>
      <w:r w:rsidR="000A43C7" w:rsidRPr="008D59E7">
        <w:t xml:space="preserve">e Ministre de </w:t>
      </w:r>
      <w:smartTag w:uri="urn:schemas-microsoft-com:office:smarttags" w:element="PersonName">
        <w:smartTagPr>
          <w:attr w:name="ProductID" w:val="la Justice"/>
        </w:smartTagPr>
        <w:r w:rsidR="000A43C7" w:rsidRPr="008D59E7">
          <w:t>la Justice</w:t>
        </w:r>
      </w:smartTag>
      <w:r w:rsidR="000A43C7" w:rsidRPr="008D59E7">
        <w:t xml:space="preserve"> pour l</w:t>
      </w:r>
      <w:r w:rsidR="00B079B2">
        <w:t>’</w:t>
      </w:r>
      <w:r w:rsidR="000A43C7" w:rsidRPr="008D59E7">
        <w:t>installation d</w:t>
      </w:r>
      <w:r w:rsidR="00B079B2">
        <w:t>’</w:t>
      </w:r>
      <w:r w:rsidR="000A43C7" w:rsidRPr="008D59E7">
        <w:t>une commission dont la mission sera de proposer un projet de loi organique mettant en œuvre les principes constitutionnels en faveur d</w:t>
      </w:r>
      <w:r w:rsidR="00B079B2">
        <w:t>’</w:t>
      </w:r>
      <w:r w:rsidR="000A43C7" w:rsidRPr="008D59E7">
        <w:t>une plus grande participation des femmes dans les assemblées électives. Cette dernière a été installée le 16 Avril 2009 et a commencé ses travaux.</w:t>
      </w:r>
    </w:p>
    <w:p w:rsidR="000A43C7" w:rsidRPr="008D59E7" w:rsidRDefault="00C91C24" w:rsidP="00C91C24">
      <w:pPr>
        <w:pStyle w:val="SingleTxt"/>
      </w:pPr>
      <w:r w:rsidRPr="008D59E7">
        <w:tab/>
      </w:r>
      <w:r w:rsidR="000A43C7" w:rsidRPr="008D59E7">
        <w:t xml:space="preserve">Monsieur le Président de </w:t>
      </w:r>
      <w:smartTag w:uri="urn:schemas-microsoft-com:office:smarttags" w:element="PersonName">
        <w:smartTagPr>
          <w:attr w:name="ProductID" w:val="la R￩publique"/>
        </w:smartTagPr>
        <w:r w:rsidR="000A43C7" w:rsidRPr="008D59E7">
          <w:t>la République</w:t>
        </w:r>
      </w:smartTag>
      <w:r w:rsidR="000A43C7" w:rsidRPr="008D59E7">
        <w:t xml:space="preserve"> a également annoncé qu</w:t>
      </w:r>
      <w:r w:rsidR="00B079B2">
        <w:t>’</w:t>
      </w:r>
      <w:r w:rsidR="000A43C7" w:rsidRPr="008D59E7">
        <w:t>il poursuivra sa politique de nomination des femmes aux postes de Walis (préfets), d</w:t>
      </w:r>
      <w:r w:rsidR="00B079B2">
        <w:t>’</w:t>
      </w:r>
      <w:r w:rsidR="000A43C7" w:rsidRPr="008D59E7">
        <w:t>Ambassadeurs, de recteurs d</w:t>
      </w:r>
      <w:r w:rsidR="00B079B2">
        <w:t>’</w:t>
      </w:r>
      <w:r w:rsidR="000A43C7" w:rsidRPr="008D59E7">
        <w:t>université, Présidents de Cour et membres du Gouvernement.</w:t>
      </w:r>
    </w:p>
    <w:p w:rsidR="000A43C7" w:rsidRPr="008D59E7" w:rsidRDefault="00C91C24" w:rsidP="00C91C24">
      <w:pPr>
        <w:pStyle w:val="SingleTxt"/>
      </w:pPr>
      <w:r w:rsidRPr="008D59E7">
        <w:tab/>
      </w:r>
      <w:r w:rsidR="000A43C7" w:rsidRPr="008D59E7">
        <w:t xml:space="preserve">Au niveau des institutions nationales, </w:t>
      </w:r>
      <w:smartTag w:uri="urn:schemas-microsoft-com:office:smarttags" w:element="PersonName">
        <w:smartTagPr>
          <w:attr w:name="ProductID" w:val="la Direction G￩n￩rale"/>
        </w:smartTagPr>
        <w:r w:rsidR="000A43C7" w:rsidRPr="008D59E7">
          <w:t>la Direction Générale</w:t>
        </w:r>
      </w:smartTag>
      <w:r w:rsidR="000A43C7" w:rsidRPr="008D59E7">
        <w:t xml:space="preserve"> de </w:t>
      </w:r>
      <w:smartTag w:uri="urn:schemas-microsoft-com:office:smarttags" w:element="PersonName">
        <w:smartTagPr>
          <w:attr w:name="ProductID" w:val="la S￻ret￩ Nationale"/>
        </w:smartTagPr>
        <w:r w:rsidR="000A43C7" w:rsidRPr="008D59E7">
          <w:t>la Sûreté Nationale</w:t>
        </w:r>
      </w:smartTag>
      <w:r w:rsidR="000A43C7" w:rsidRPr="008D59E7">
        <w:t xml:space="preserve"> a récemment nommé une femme à la tête de l</w:t>
      </w:r>
      <w:r w:rsidR="00B079B2">
        <w:t>’</w:t>
      </w:r>
      <w:r w:rsidR="000A43C7" w:rsidRPr="008D59E7">
        <w:t>école nationale de police d</w:t>
      </w:r>
      <w:r w:rsidR="00B079B2">
        <w:t>’</w:t>
      </w:r>
      <w:r w:rsidR="000A43C7" w:rsidRPr="008D59E7">
        <w:t>Alger et a créé une structure chargée de la promotion des droits de la femme policière au sein de la sûreté nationale.</w:t>
      </w:r>
    </w:p>
    <w:p w:rsidR="000A43C7" w:rsidRPr="008D59E7" w:rsidRDefault="00C91C24" w:rsidP="00C91C24">
      <w:pPr>
        <w:pStyle w:val="SingleTxt"/>
      </w:pPr>
      <w:r w:rsidRPr="008D59E7">
        <w:tab/>
      </w:r>
      <w:r w:rsidR="000A43C7" w:rsidRPr="008D59E7">
        <w:t xml:space="preserve">Le Ministère de </w:t>
      </w:r>
      <w:smartTag w:uri="urn:schemas-microsoft-com:office:smarttags" w:element="PersonName">
        <w:smartTagPr>
          <w:attr w:name="ProductID" w:val="la Sant￩"/>
        </w:smartTagPr>
        <w:r w:rsidR="000A43C7" w:rsidRPr="008D59E7">
          <w:t>la Santé</w:t>
        </w:r>
      </w:smartTag>
      <w:r w:rsidR="000A43C7" w:rsidRPr="008D59E7">
        <w:t xml:space="preserve"> poursuit, en faveur des femmes, et tel que prévu par l</w:t>
      </w:r>
      <w:r w:rsidR="00B079B2">
        <w:t>’</w:t>
      </w:r>
      <w:r w:rsidR="000A43C7" w:rsidRPr="008D59E7">
        <w:t xml:space="preserve">article 3/2 de </w:t>
      </w:r>
      <w:smartTag w:uri="urn:schemas-microsoft-com:office:smarttags" w:element="PersonName">
        <w:smartTagPr>
          <w:attr w:name="ProductID" w:val="la Convention"/>
        </w:smartTagPr>
        <w:r w:rsidR="000A43C7" w:rsidRPr="008D59E7">
          <w:t>la Convention</w:t>
        </w:r>
      </w:smartTag>
      <w:r w:rsidR="000A43C7" w:rsidRPr="008D59E7">
        <w:t>, la mise en œuvre d</w:t>
      </w:r>
      <w:r w:rsidR="00B079B2">
        <w:t>’</w:t>
      </w:r>
      <w:r w:rsidR="000A43C7" w:rsidRPr="008D59E7">
        <w:t>un programme de santé maternelle. Ce programme vise à assurer une prise en charge durant la grossesse, l</w:t>
      </w:r>
      <w:r w:rsidR="00B079B2">
        <w:t>’</w:t>
      </w:r>
      <w:r w:rsidR="000A43C7" w:rsidRPr="008D59E7">
        <w:t>accouchement et le post-natal.</w:t>
      </w:r>
    </w:p>
    <w:p w:rsidR="000A43C7" w:rsidRPr="008D59E7" w:rsidRDefault="00C91C24" w:rsidP="00C91C24">
      <w:pPr>
        <w:pStyle w:val="SingleTxt"/>
        <w:rPr>
          <w:u w:val="single"/>
        </w:rPr>
      </w:pPr>
      <w:r w:rsidRPr="008D59E7">
        <w:tab/>
      </w:r>
      <w:r w:rsidR="000A43C7" w:rsidRPr="008D59E7">
        <w:t xml:space="preserve">Par ailleurs, </w:t>
      </w:r>
      <w:smartTag w:uri="urn:schemas-microsoft-com:office:smarttags" w:element="PersonName">
        <w:smartTagPr>
          <w:attr w:name="ProductID" w:val="la Strat￩gie Nationale"/>
        </w:smartTagPr>
        <w:r w:rsidR="000A43C7" w:rsidRPr="008D59E7">
          <w:t>la Stratégie Nationale</w:t>
        </w:r>
      </w:smartTag>
      <w:r w:rsidR="000A43C7" w:rsidRPr="008D59E7">
        <w:t xml:space="preserve"> de Promotion et d</w:t>
      </w:r>
      <w:r w:rsidR="00B079B2">
        <w:t>’</w:t>
      </w:r>
      <w:r w:rsidR="000A43C7" w:rsidRPr="008D59E7">
        <w:t xml:space="preserve">Intégration de </w:t>
      </w:r>
      <w:smartTag w:uri="urn:schemas-microsoft-com:office:smarttags" w:element="PersonName">
        <w:smartTagPr>
          <w:attr w:name="ProductID" w:val="la Femme"/>
        </w:smartTagPr>
        <w:r w:rsidR="000A43C7" w:rsidRPr="008D59E7">
          <w:t>la Femme</w:t>
        </w:r>
      </w:smartTag>
      <w:r w:rsidR="000A43C7" w:rsidRPr="008D59E7">
        <w:t xml:space="preserve"> (d</w:t>
      </w:r>
      <w:r w:rsidR="00B079B2">
        <w:t>’</w:t>
      </w:r>
      <w:r w:rsidR="000A43C7" w:rsidRPr="008D59E7">
        <w:t>équité et d</w:t>
      </w:r>
      <w:r w:rsidR="00B079B2">
        <w:t>’</w:t>
      </w:r>
      <w:r w:rsidR="000A43C7" w:rsidRPr="008D59E7">
        <w:t>égalité), en accord avec les priorités établies par le Gouvernement algérien en matière d</w:t>
      </w:r>
      <w:r w:rsidR="00B079B2">
        <w:t>’</w:t>
      </w:r>
      <w:r w:rsidR="000A43C7" w:rsidRPr="008D59E7">
        <w:t xml:space="preserve">égalité entre les sexes, vise le renforcement des acquis fondamentaux des femmes algériennes en matière de droits civils et politiques, sociaux, économiques et culturels. </w:t>
      </w:r>
    </w:p>
    <w:p w:rsidR="000A43C7" w:rsidRPr="008D59E7" w:rsidRDefault="00C91C24" w:rsidP="00C91C24">
      <w:pPr>
        <w:pStyle w:val="SingleTxt"/>
      </w:pPr>
      <w:r w:rsidRPr="008D59E7">
        <w:tab/>
      </w:r>
      <w:r w:rsidR="000A43C7" w:rsidRPr="008D59E7">
        <w:t>Cette stratégie intervient également pour souligner l</w:t>
      </w:r>
      <w:r w:rsidR="00B079B2">
        <w:t>’</w:t>
      </w:r>
      <w:r w:rsidR="000A43C7" w:rsidRPr="008D59E7">
        <w:t xml:space="preserve">intérêt effectif dans la cause des femmes dans le sens de la mise en </w:t>
      </w:r>
      <w:r w:rsidR="00CD0357" w:rsidRPr="008D59E7">
        <w:t>œuvre</w:t>
      </w:r>
      <w:r w:rsidR="000A43C7" w:rsidRPr="008D59E7">
        <w:t xml:space="preserve"> des recommandations régionales et internationales en la matière.</w:t>
      </w:r>
    </w:p>
    <w:p w:rsidR="000A43C7" w:rsidRPr="008D59E7" w:rsidRDefault="00C91C24" w:rsidP="00C91C24">
      <w:pPr>
        <w:pStyle w:val="SingleTxt"/>
      </w:pPr>
      <w:r w:rsidRPr="008D59E7">
        <w:tab/>
      </w:r>
      <w:r w:rsidR="000A43C7" w:rsidRPr="008D59E7">
        <w:t>L</w:t>
      </w:r>
      <w:r w:rsidR="00B079B2">
        <w:t>’</w:t>
      </w:r>
      <w:r w:rsidR="000A43C7" w:rsidRPr="008D59E7">
        <w:t>objectif consiste à s</w:t>
      </w:r>
      <w:r w:rsidR="00B079B2">
        <w:t>’</w:t>
      </w:r>
      <w:r w:rsidR="000A43C7" w:rsidRPr="008D59E7">
        <w:t>inscrire dans un processus social et culturel à long terme, qui nécessite la conjugaison des efforts, à tous les niveaux, par le renforcement des dispositions opérationnelles intégrées et complémentaires et le lancement d</w:t>
      </w:r>
      <w:r w:rsidR="00B079B2">
        <w:t>’</w:t>
      </w:r>
      <w:r w:rsidR="000A43C7" w:rsidRPr="008D59E7">
        <w:t>initiatives sectorielles spécifiques en vue de mettre fin aux réminiscences négatives culturelles et sociétales qui entravent le développement et l</w:t>
      </w:r>
      <w:r w:rsidR="00B079B2">
        <w:t>’</w:t>
      </w:r>
      <w:r w:rsidR="000A43C7" w:rsidRPr="008D59E7">
        <w:t xml:space="preserve">évolution de la société. </w:t>
      </w:r>
    </w:p>
    <w:p w:rsidR="00024A4B" w:rsidRPr="008D59E7" w:rsidRDefault="00C91C24" w:rsidP="00C91C24">
      <w:pPr>
        <w:pStyle w:val="SingleTxt"/>
      </w:pPr>
      <w:r w:rsidRPr="008D59E7">
        <w:tab/>
      </w:r>
      <w:r w:rsidR="000A43C7" w:rsidRPr="008D59E7">
        <w:t xml:space="preserve">Dans le domaine du recrutement et de la formation, la participation féminine est encouragée et le résultat des différents examens reflète une tendance à la parité et parfois à une participation plus visible des jeunes filles et des femmes. </w:t>
      </w:r>
    </w:p>
    <w:p w:rsidR="008D59E7" w:rsidRPr="008D59E7" w:rsidRDefault="008D59E7" w:rsidP="008D59E7">
      <w:pPr>
        <w:pStyle w:val="SingleTxt"/>
        <w:spacing w:after="0" w:line="120" w:lineRule="exact"/>
        <w:rPr>
          <w:sz w:val="10"/>
          <w:u w:val="single"/>
        </w:rPr>
      </w:pPr>
    </w:p>
    <w:p w:rsidR="00C91C24" w:rsidRPr="008D59E7" w:rsidRDefault="00C91C24" w:rsidP="00C91C24">
      <w:pPr>
        <w:pStyle w:val="SingleTxt"/>
        <w:spacing w:after="0" w:line="120" w:lineRule="exact"/>
        <w:rPr>
          <w:sz w:val="10"/>
          <w:u w:val="single"/>
        </w:rPr>
      </w:pPr>
    </w:p>
    <w:p w:rsidR="00024A4B" w:rsidRPr="008D59E7" w:rsidRDefault="00C91C24" w:rsidP="00C91C2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8D59E7">
        <w:tab/>
      </w:r>
      <w:r w:rsidRPr="008D59E7">
        <w:tab/>
      </w:r>
      <w:r w:rsidR="000A43C7" w:rsidRPr="008D59E7">
        <w:t>Réponse aux recommandations 35</w:t>
      </w:r>
      <w:r w:rsidRPr="008D59E7">
        <w:t>-</w:t>
      </w:r>
      <w:r w:rsidR="000A43C7" w:rsidRPr="008D59E7">
        <w:t>36</w:t>
      </w:r>
    </w:p>
    <w:p w:rsidR="008D59E7" w:rsidRPr="008D59E7" w:rsidRDefault="008D59E7" w:rsidP="008D59E7">
      <w:pPr>
        <w:pStyle w:val="SingleTxt"/>
        <w:spacing w:after="0" w:line="120" w:lineRule="exact"/>
        <w:rPr>
          <w:sz w:val="10"/>
          <w:u w:val="single"/>
        </w:rPr>
      </w:pPr>
    </w:p>
    <w:p w:rsidR="00C91C24" w:rsidRPr="008D59E7" w:rsidRDefault="00C91C24" w:rsidP="00C91C24">
      <w:pPr>
        <w:pStyle w:val="SingleTxt"/>
        <w:spacing w:after="0" w:line="120" w:lineRule="exact"/>
        <w:rPr>
          <w:sz w:val="10"/>
          <w:u w:val="single"/>
        </w:rPr>
      </w:pPr>
    </w:p>
    <w:p w:rsidR="000A43C7" w:rsidRPr="008D59E7" w:rsidRDefault="00C91C24" w:rsidP="00C91C24">
      <w:pPr>
        <w:pStyle w:val="SingleTxt"/>
        <w:rPr>
          <w:rFonts w:eastAsia="Arial Unicode MS"/>
        </w:rPr>
      </w:pPr>
      <w:r w:rsidRPr="008D59E7">
        <w:rPr>
          <w:rFonts w:eastAsia="Arial Unicode MS"/>
        </w:rPr>
        <w:tab/>
      </w:r>
      <w:r w:rsidR="000A43C7" w:rsidRPr="008D59E7">
        <w:rPr>
          <w:rFonts w:eastAsia="Arial Unicode MS"/>
        </w:rPr>
        <w:t>La promotion d</w:t>
      </w:r>
      <w:r w:rsidR="00B079B2">
        <w:rPr>
          <w:rFonts w:eastAsia="Arial Unicode MS"/>
        </w:rPr>
        <w:t>’</w:t>
      </w:r>
      <w:r w:rsidR="000A43C7" w:rsidRPr="008D59E7">
        <w:rPr>
          <w:rFonts w:eastAsia="Arial Unicode MS"/>
        </w:rPr>
        <w:t>une image non stéréotypée et positive représentant les femmes et les hommes passe par un certain nombre d</w:t>
      </w:r>
      <w:r w:rsidR="00B079B2">
        <w:rPr>
          <w:rFonts w:eastAsia="Arial Unicode MS"/>
        </w:rPr>
        <w:t>’</w:t>
      </w:r>
      <w:r w:rsidR="000A43C7" w:rsidRPr="008D59E7">
        <w:rPr>
          <w:rFonts w:eastAsia="Arial Unicode MS"/>
        </w:rPr>
        <w:t>actions menées aux niveaux institutionnel et associatif. Elle nécessite une mobilisation continue, notamment à travers les medias.</w:t>
      </w:r>
    </w:p>
    <w:p w:rsidR="000A43C7" w:rsidRPr="008D59E7" w:rsidRDefault="00C91C24" w:rsidP="00C91C24">
      <w:pPr>
        <w:pStyle w:val="SingleTxt"/>
        <w:rPr>
          <w:rFonts w:eastAsia="Arial Unicode MS"/>
        </w:rPr>
      </w:pPr>
      <w:r w:rsidRPr="008D59E7">
        <w:rPr>
          <w:rFonts w:eastAsia="Arial Unicode MS"/>
        </w:rPr>
        <w:tab/>
      </w:r>
      <w:r w:rsidR="000A43C7" w:rsidRPr="008D59E7">
        <w:rPr>
          <w:rFonts w:eastAsia="Arial Unicode MS"/>
        </w:rPr>
        <w:t>C</w:t>
      </w:r>
      <w:r w:rsidR="00B079B2">
        <w:rPr>
          <w:rFonts w:eastAsia="Arial Unicode MS"/>
        </w:rPr>
        <w:t>’</w:t>
      </w:r>
      <w:r w:rsidR="000A43C7" w:rsidRPr="008D59E7">
        <w:rPr>
          <w:rFonts w:eastAsia="Arial Unicode MS"/>
        </w:rPr>
        <w:t>est dans ce contexte que l</w:t>
      </w:r>
      <w:r w:rsidR="00B079B2">
        <w:rPr>
          <w:rFonts w:eastAsia="Arial Unicode MS"/>
        </w:rPr>
        <w:t>’</w:t>
      </w:r>
      <w:r w:rsidR="000A43C7" w:rsidRPr="008D59E7">
        <w:rPr>
          <w:rFonts w:eastAsia="Arial Unicode MS"/>
        </w:rPr>
        <w:t>Algérie a organisé, avec la collaboration de l</w:t>
      </w:r>
      <w:r w:rsidR="00B079B2">
        <w:rPr>
          <w:rFonts w:eastAsia="Arial Unicode MS"/>
        </w:rPr>
        <w:t>’</w:t>
      </w:r>
      <w:r w:rsidR="000A43C7" w:rsidRPr="008D59E7">
        <w:rPr>
          <w:rFonts w:eastAsia="Arial Unicode MS"/>
        </w:rPr>
        <w:t xml:space="preserve">Union Africaine et la Commission </w:t>
      </w:r>
      <w:r w:rsidR="00CD0357" w:rsidRPr="008D59E7">
        <w:rPr>
          <w:rFonts w:eastAsia="Arial Unicode MS"/>
        </w:rPr>
        <w:t>Économique</w:t>
      </w:r>
      <w:r w:rsidR="000A43C7" w:rsidRPr="008D59E7">
        <w:rPr>
          <w:rFonts w:eastAsia="Arial Unicode MS"/>
        </w:rPr>
        <w:t xml:space="preserve"> pour l</w:t>
      </w:r>
      <w:r w:rsidR="00B079B2">
        <w:rPr>
          <w:rFonts w:eastAsia="Arial Unicode MS"/>
        </w:rPr>
        <w:t>’</w:t>
      </w:r>
      <w:r w:rsidR="000A43C7" w:rsidRPr="008D59E7">
        <w:rPr>
          <w:rFonts w:eastAsia="Arial Unicode MS"/>
        </w:rPr>
        <w:t>Afrique, un séminaire sous-régional sur l</w:t>
      </w:r>
      <w:r w:rsidR="00B079B2">
        <w:rPr>
          <w:rFonts w:eastAsia="Arial Unicode MS"/>
        </w:rPr>
        <w:t>’</w:t>
      </w:r>
      <w:r w:rsidR="000A43C7" w:rsidRPr="008D59E7">
        <w:rPr>
          <w:rFonts w:eastAsia="Arial Unicode MS"/>
        </w:rPr>
        <w:t>éducation aux Droits de l</w:t>
      </w:r>
      <w:r w:rsidR="00B079B2">
        <w:rPr>
          <w:rFonts w:eastAsia="Arial Unicode MS"/>
        </w:rPr>
        <w:t>’</w:t>
      </w:r>
      <w:r w:rsidR="000A43C7" w:rsidRPr="008D59E7">
        <w:rPr>
          <w:rFonts w:eastAsia="Arial Unicode MS"/>
        </w:rPr>
        <w:t>Homme, du 17 au 20 mars 2007, avec la participation des représentants des ministères, des institutions publiques, de la société civile et des délégués des pays d</w:t>
      </w:r>
      <w:r w:rsidR="00B079B2">
        <w:rPr>
          <w:rFonts w:eastAsia="Arial Unicode MS"/>
        </w:rPr>
        <w:t>’</w:t>
      </w:r>
      <w:r w:rsidR="000A43C7" w:rsidRPr="008D59E7">
        <w:rPr>
          <w:rFonts w:eastAsia="Arial Unicode MS"/>
        </w:rPr>
        <w:t>Afrique du Nord (</w:t>
      </w:r>
      <w:smartTag w:uri="urn:schemas-microsoft-com:office:smarttags" w:element="PersonName">
        <w:smartTagPr>
          <w:attr w:name="ProductID" w:val="la Tunisie"/>
        </w:smartTagPr>
        <w:r w:rsidR="000A43C7" w:rsidRPr="008D59E7">
          <w:rPr>
            <w:rFonts w:eastAsia="Arial Unicode MS"/>
          </w:rPr>
          <w:t>la Tunisie</w:t>
        </w:r>
      </w:smartTag>
      <w:r w:rsidR="000A43C7" w:rsidRPr="008D59E7">
        <w:rPr>
          <w:rFonts w:eastAsia="Arial Unicode MS"/>
        </w:rPr>
        <w:t xml:space="preserve">, </w:t>
      </w:r>
      <w:smartTag w:uri="urn:schemas-microsoft-com:office:smarttags" w:element="PersonName">
        <w:smartTagPr>
          <w:attr w:name="ProductID" w:val="la Libye"/>
        </w:smartTagPr>
        <w:r w:rsidR="000A43C7" w:rsidRPr="008D59E7">
          <w:rPr>
            <w:rFonts w:eastAsia="Arial Unicode MS"/>
          </w:rPr>
          <w:t>la Libye</w:t>
        </w:r>
      </w:smartTag>
      <w:r w:rsidR="000A43C7" w:rsidRPr="008D59E7">
        <w:rPr>
          <w:rFonts w:eastAsia="Arial Unicode MS"/>
        </w:rPr>
        <w:t>, l</w:t>
      </w:r>
      <w:r w:rsidR="00B079B2">
        <w:rPr>
          <w:rFonts w:eastAsia="Arial Unicode MS"/>
        </w:rPr>
        <w:t>’</w:t>
      </w:r>
      <w:r w:rsidR="00CD0357" w:rsidRPr="008D59E7">
        <w:rPr>
          <w:rFonts w:eastAsia="Arial Unicode MS"/>
        </w:rPr>
        <w:t>Égypte</w:t>
      </w:r>
      <w:r w:rsidR="000A43C7" w:rsidRPr="008D59E7">
        <w:rPr>
          <w:rFonts w:eastAsia="Arial Unicode MS"/>
        </w:rPr>
        <w:t xml:space="preserve"> et </w:t>
      </w:r>
      <w:smartTag w:uri="urn:schemas-microsoft-com:office:smarttags" w:element="PersonName">
        <w:smartTagPr>
          <w:attr w:name="ProductID" w:val="la R￩publique Arabe"/>
        </w:smartTagPr>
        <w:r w:rsidR="000A43C7" w:rsidRPr="008D59E7">
          <w:rPr>
            <w:rFonts w:eastAsia="Arial Unicode MS"/>
          </w:rPr>
          <w:t>la République Arabe</w:t>
        </w:r>
      </w:smartTag>
      <w:r w:rsidR="000A43C7" w:rsidRPr="008D59E7">
        <w:rPr>
          <w:rFonts w:eastAsia="Arial Unicode MS"/>
        </w:rPr>
        <w:t xml:space="preserve"> Sahraouie Démocratique), ainsi que les représentants de l</w:t>
      </w:r>
      <w:r w:rsidR="00B079B2">
        <w:rPr>
          <w:rFonts w:eastAsia="Arial Unicode MS"/>
        </w:rPr>
        <w:t>’</w:t>
      </w:r>
      <w:r w:rsidR="000A43C7" w:rsidRPr="008D59E7">
        <w:rPr>
          <w:rFonts w:eastAsia="Arial Unicode MS"/>
        </w:rPr>
        <w:t>UNESCO</w:t>
      </w:r>
      <w:r w:rsidR="000A43C7" w:rsidRPr="008D59E7">
        <w:t xml:space="preserve">, </w:t>
      </w:r>
      <w:r w:rsidR="000A43C7" w:rsidRPr="008D59E7">
        <w:rPr>
          <w:rFonts w:eastAsia="Arial Unicode MS"/>
        </w:rPr>
        <w:t>de l</w:t>
      </w:r>
      <w:r w:rsidR="00B079B2">
        <w:rPr>
          <w:rFonts w:eastAsia="Arial Unicode MS"/>
        </w:rPr>
        <w:t>’</w:t>
      </w:r>
      <w:r w:rsidR="000A43C7" w:rsidRPr="008D59E7">
        <w:rPr>
          <w:rFonts w:eastAsia="Arial Unicode MS"/>
        </w:rPr>
        <w:t>ALESCO</w:t>
      </w:r>
      <w:r w:rsidR="000A43C7" w:rsidRPr="008D59E7">
        <w:t>, du Centre Africain d</w:t>
      </w:r>
      <w:r w:rsidR="00B079B2">
        <w:t>’</w:t>
      </w:r>
      <w:r w:rsidR="00CD0357" w:rsidRPr="008D59E7">
        <w:t>Études</w:t>
      </w:r>
      <w:r w:rsidR="000A43C7" w:rsidRPr="008D59E7">
        <w:t xml:space="preserve"> et de Recherches sur le Terrorisme (CAERT) </w:t>
      </w:r>
      <w:r w:rsidR="000A43C7" w:rsidRPr="008D59E7">
        <w:rPr>
          <w:rFonts w:eastAsia="Arial Unicode MS"/>
        </w:rPr>
        <w:t>et d</w:t>
      </w:r>
      <w:r w:rsidR="00B079B2">
        <w:rPr>
          <w:rFonts w:eastAsia="Arial Unicode MS"/>
        </w:rPr>
        <w:t>’</w:t>
      </w:r>
      <w:r w:rsidR="000A43C7" w:rsidRPr="008D59E7">
        <w:rPr>
          <w:rFonts w:eastAsia="Arial Unicode MS"/>
        </w:rPr>
        <w:t>autres agences des Nations Unies.</w:t>
      </w:r>
    </w:p>
    <w:p w:rsidR="000A43C7" w:rsidRPr="008D59E7" w:rsidRDefault="00C91C24" w:rsidP="00C91C24">
      <w:pPr>
        <w:pStyle w:val="SingleTxt"/>
        <w:rPr>
          <w:rFonts w:eastAsia="Arial Unicode MS"/>
        </w:rPr>
      </w:pPr>
      <w:r w:rsidRPr="008D59E7">
        <w:rPr>
          <w:rFonts w:eastAsia="Arial Unicode MS"/>
        </w:rPr>
        <w:tab/>
      </w:r>
      <w:r w:rsidR="000A43C7" w:rsidRPr="008D59E7">
        <w:rPr>
          <w:rFonts w:eastAsia="Arial Unicode MS"/>
        </w:rPr>
        <w:t xml:space="preserve">Les travaux de ce séminaire avaient pour </w:t>
      </w:r>
      <w:r w:rsidR="000A43C7" w:rsidRPr="008D59E7">
        <w:t xml:space="preserve">thème central </w:t>
      </w:r>
      <w:r w:rsidR="00B079B2">
        <w:t>« </w:t>
      </w:r>
      <w:smartTag w:uri="urn:schemas-microsoft-com:office:smarttags" w:element="PersonName">
        <w:smartTagPr>
          <w:attr w:name="ProductID" w:val="la R￩alisation"/>
        </w:smartTagPr>
        <w:r w:rsidR="000A43C7" w:rsidRPr="008D59E7">
          <w:t>la Réalisation</w:t>
        </w:r>
      </w:smartTag>
      <w:r w:rsidR="000A43C7" w:rsidRPr="008D59E7">
        <w:t xml:space="preserve"> des droits des femmes à travers les Droits de l</w:t>
      </w:r>
      <w:r w:rsidR="00B079B2">
        <w:t>’</w:t>
      </w:r>
      <w:r w:rsidR="000A43C7" w:rsidRPr="008D59E7">
        <w:t>Homme en matière d</w:t>
      </w:r>
      <w:r w:rsidR="00B079B2">
        <w:t>’</w:t>
      </w:r>
      <w:r w:rsidR="00CD0357" w:rsidRPr="008D59E7">
        <w:t>Éducation</w:t>
      </w:r>
      <w:r w:rsidR="00B079B2">
        <w:t> »</w:t>
      </w:r>
      <w:r w:rsidR="000A43C7" w:rsidRPr="008D59E7">
        <w:t>. La thématique principale était</w:t>
      </w:r>
      <w:r w:rsidR="000A43C7" w:rsidRPr="008D59E7">
        <w:rPr>
          <w:rFonts w:eastAsia="Arial Unicode MS"/>
        </w:rPr>
        <w:t xml:space="preserve"> axée sur l</w:t>
      </w:r>
      <w:r w:rsidR="00B079B2">
        <w:rPr>
          <w:rFonts w:eastAsia="Arial Unicode MS"/>
        </w:rPr>
        <w:t>’</w:t>
      </w:r>
      <w:r w:rsidR="000A43C7" w:rsidRPr="008D59E7">
        <w:rPr>
          <w:rFonts w:eastAsia="Arial Unicode MS"/>
        </w:rPr>
        <w:t>importance de l</w:t>
      </w:r>
      <w:r w:rsidR="00B079B2">
        <w:rPr>
          <w:rFonts w:eastAsia="Arial Unicode MS"/>
        </w:rPr>
        <w:t>’</w:t>
      </w:r>
      <w:r w:rsidR="000A43C7" w:rsidRPr="008D59E7">
        <w:rPr>
          <w:rFonts w:eastAsia="Arial Unicode MS"/>
        </w:rPr>
        <w:t>intégration des Droits de l</w:t>
      </w:r>
      <w:r w:rsidR="00B079B2">
        <w:rPr>
          <w:rFonts w:eastAsia="Arial Unicode MS"/>
        </w:rPr>
        <w:t>’</w:t>
      </w:r>
      <w:r w:rsidR="000A43C7" w:rsidRPr="008D59E7">
        <w:rPr>
          <w:rFonts w:eastAsia="Arial Unicode MS"/>
        </w:rPr>
        <w:t>Homme et de la femme plus particulièrement dans le système éducatif et d</w:t>
      </w:r>
      <w:r w:rsidR="00B079B2">
        <w:rPr>
          <w:rFonts w:eastAsia="Arial Unicode MS"/>
        </w:rPr>
        <w:t>’</w:t>
      </w:r>
      <w:r w:rsidR="000A43C7" w:rsidRPr="008D59E7">
        <w:rPr>
          <w:rFonts w:eastAsia="Arial Unicode MS"/>
        </w:rPr>
        <w:t>assurer un bon départ aux enfants en leur inculquant, dès leur plus jeune âge, les droits universels et les vertus de la tolérance et du respect.</w:t>
      </w:r>
    </w:p>
    <w:p w:rsidR="000A43C7" w:rsidRPr="008D59E7" w:rsidRDefault="00C91C24" w:rsidP="00C91C24">
      <w:pPr>
        <w:pStyle w:val="SingleTxt"/>
        <w:rPr>
          <w:rFonts w:eastAsia="Arial Unicode MS"/>
        </w:rPr>
      </w:pPr>
      <w:r w:rsidRPr="008D59E7">
        <w:rPr>
          <w:rFonts w:eastAsia="Arial Unicode MS"/>
        </w:rPr>
        <w:tab/>
      </w:r>
      <w:r w:rsidR="000A43C7" w:rsidRPr="008D59E7">
        <w:rPr>
          <w:rFonts w:eastAsia="Arial Unicode MS"/>
        </w:rPr>
        <w:t>Les expériences présentées lors de ce séminaire, par les pays participants ont démontré que ces pays ont effectivement introduit l</w:t>
      </w:r>
      <w:r w:rsidR="00B079B2">
        <w:rPr>
          <w:rFonts w:eastAsia="Arial Unicode MS"/>
        </w:rPr>
        <w:t>’</w:t>
      </w:r>
      <w:r w:rsidR="000A43C7" w:rsidRPr="008D59E7">
        <w:rPr>
          <w:rFonts w:eastAsia="Arial Unicode MS"/>
        </w:rPr>
        <w:t>éducation aux Droits de l</w:t>
      </w:r>
      <w:r w:rsidR="00B079B2">
        <w:rPr>
          <w:rFonts w:eastAsia="Arial Unicode MS"/>
        </w:rPr>
        <w:t>’</w:t>
      </w:r>
      <w:r w:rsidR="000A43C7" w:rsidRPr="008D59E7">
        <w:rPr>
          <w:rFonts w:eastAsia="Arial Unicode MS"/>
        </w:rPr>
        <w:t>Homme dans leurs programmes scolaires mais n</w:t>
      </w:r>
      <w:r w:rsidR="00B079B2">
        <w:rPr>
          <w:rFonts w:eastAsia="Arial Unicode MS"/>
        </w:rPr>
        <w:t>’</w:t>
      </w:r>
      <w:r w:rsidR="000A43C7" w:rsidRPr="008D59E7">
        <w:rPr>
          <w:rFonts w:eastAsia="Arial Unicode MS"/>
        </w:rPr>
        <w:t>ont pas assez de recul pour mesurer son impact. Les discussions se sont déroulées au niveau de trois ateliers qui ont eu à débattre des thématiques suivantes</w:t>
      </w:r>
      <w:r w:rsidR="004009C7" w:rsidRPr="008D59E7">
        <w:rPr>
          <w:rFonts w:eastAsia="Arial Unicode MS"/>
        </w:rPr>
        <w:t> :</w:t>
      </w:r>
    </w:p>
    <w:p w:rsidR="000A43C7" w:rsidRPr="008D59E7" w:rsidRDefault="000A43C7" w:rsidP="00C91C24">
      <w:pPr>
        <w:pStyle w:val="SingleTxt"/>
        <w:ind w:left="1742" w:firstLine="13"/>
        <w:rPr>
          <w:rFonts w:eastAsia="Arial Unicode MS"/>
        </w:rPr>
      </w:pPr>
      <w:r w:rsidRPr="008D59E7">
        <w:rPr>
          <w:rFonts w:eastAsia="Arial Unicode MS"/>
        </w:rPr>
        <w:t>la mise en œuvre du plan d</w:t>
      </w:r>
      <w:r w:rsidR="00B079B2">
        <w:rPr>
          <w:rFonts w:eastAsia="Arial Unicode MS"/>
        </w:rPr>
        <w:t>’</w:t>
      </w:r>
      <w:r w:rsidRPr="008D59E7">
        <w:rPr>
          <w:rFonts w:eastAsia="Arial Unicode MS"/>
        </w:rPr>
        <w:t>action international pour l</w:t>
      </w:r>
      <w:r w:rsidR="00B079B2">
        <w:rPr>
          <w:rFonts w:eastAsia="Arial Unicode MS"/>
        </w:rPr>
        <w:t>’</w:t>
      </w:r>
      <w:r w:rsidRPr="008D59E7">
        <w:rPr>
          <w:rFonts w:eastAsia="Arial Unicode MS"/>
        </w:rPr>
        <w:t>intégration de la perspective du Genre et des Droits de l</w:t>
      </w:r>
      <w:r w:rsidR="00B079B2">
        <w:rPr>
          <w:rFonts w:eastAsia="Arial Unicode MS"/>
        </w:rPr>
        <w:t>’</w:t>
      </w:r>
      <w:r w:rsidRPr="008D59E7">
        <w:rPr>
          <w:rFonts w:eastAsia="Arial Unicode MS"/>
        </w:rPr>
        <w:t>Homme et de la femme,</w:t>
      </w:r>
    </w:p>
    <w:p w:rsidR="000A43C7" w:rsidRPr="008D59E7" w:rsidRDefault="000A43C7" w:rsidP="00C91C24">
      <w:pPr>
        <w:pStyle w:val="SingleTxt"/>
        <w:ind w:firstLine="488"/>
        <w:rPr>
          <w:rFonts w:eastAsia="Arial Unicode MS"/>
        </w:rPr>
      </w:pPr>
      <w:r w:rsidRPr="008D59E7">
        <w:rPr>
          <w:rFonts w:eastAsia="Arial Unicode MS"/>
        </w:rPr>
        <w:t>la stratégie de la sécurité et de la paix à travers l</w:t>
      </w:r>
      <w:r w:rsidR="00B079B2">
        <w:rPr>
          <w:rFonts w:eastAsia="Arial Unicode MS"/>
        </w:rPr>
        <w:t>’</w:t>
      </w:r>
      <w:r w:rsidRPr="008D59E7">
        <w:rPr>
          <w:rFonts w:eastAsia="Arial Unicode MS"/>
        </w:rPr>
        <w:t>éducation et l</w:t>
      </w:r>
      <w:r w:rsidR="00B079B2">
        <w:rPr>
          <w:rFonts w:eastAsia="Arial Unicode MS"/>
        </w:rPr>
        <w:t>’</w:t>
      </w:r>
      <w:r w:rsidRPr="008D59E7">
        <w:rPr>
          <w:rFonts w:eastAsia="Arial Unicode MS"/>
        </w:rPr>
        <w:t>enseignement,</w:t>
      </w:r>
    </w:p>
    <w:p w:rsidR="000A43C7" w:rsidRPr="008D59E7" w:rsidRDefault="000A43C7" w:rsidP="00C91C24">
      <w:pPr>
        <w:pStyle w:val="SingleTxt"/>
        <w:ind w:left="1742" w:firstLine="13"/>
        <w:rPr>
          <w:rFonts w:eastAsia="Arial Unicode MS"/>
        </w:rPr>
      </w:pPr>
      <w:r w:rsidRPr="008D59E7">
        <w:rPr>
          <w:rFonts w:eastAsia="Arial Unicode MS"/>
        </w:rPr>
        <w:t>la mise en place de partenariat (Gouvernement, Institutions Nationales, ONG) pour la promotion des droits de la femme grâce à l</w:t>
      </w:r>
      <w:r w:rsidR="00B079B2">
        <w:rPr>
          <w:rFonts w:eastAsia="Arial Unicode MS"/>
        </w:rPr>
        <w:t>’</w:t>
      </w:r>
      <w:r w:rsidRPr="008D59E7">
        <w:rPr>
          <w:rFonts w:eastAsia="Arial Unicode MS"/>
        </w:rPr>
        <w:t>éducation.</w:t>
      </w:r>
    </w:p>
    <w:p w:rsidR="000A43C7" w:rsidRPr="008D59E7" w:rsidRDefault="000A43C7" w:rsidP="00C91C24">
      <w:pPr>
        <w:pStyle w:val="SingleTxt"/>
        <w:rPr>
          <w:rFonts w:eastAsia="Arial Unicode MS"/>
        </w:rPr>
      </w:pPr>
      <w:r w:rsidRPr="008D59E7">
        <w:rPr>
          <w:rFonts w:eastAsia="Arial Unicode MS"/>
        </w:rPr>
        <w:t>Les travaux ont été sanctionnés par</w:t>
      </w:r>
      <w:r w:rsidR="004009C7" w:rsidRPr="008D59E7">
        <w:rPr>
          <w:rFonts w:eastAsia="Arial Unicode MS"/>
        </w:rPr>
        <w:t> :</w:t>
      </w:r>
    </w:p>
    <w:p w:rsidR="000A43C7" w:rsidRPr="008D59E7" w:rsidRDefault="000A43C7" w:rsidP="00C91C24">
      <w:pPr>
        <w:pStyle w:val="SingleTxt"/>
        <w:rPr>
          <w:rFonts w:eastAsia="Arial Unicode MS"/>
        </w:rPr>
      </w:pPr>
      <w:r w:rsidRPr="008D59E7">
        <w:rPr>
          <w:rFonts w:eastAsia="Arial Unicode MS"/>
        </w:rPr>
        <w:t>1</w:t>
      </w:r>
      <w:r w:rsidR="00C91C24" w:rsidRPr="008D59E7">
        <w:rPr>
          <w:rFonts w:eastAsia="Arial Unicode MS"/>
        </w:rPr>
        <w:t>.</w:t>
      </w:r>
      <w:r w:rsidR="00C91C24" w:rsidRPr="008D59E7">
        <w:rPr>
          <w:rFonts w:eastAsia="Arial Unicode MS"/>
        </w:rPr>
        <w:tab/>
        <w:t>U</w:t>
      </w:r>
      <w:r w:rsidRPr="008D59E7">
        <w:rPr>
          <w:rFonts w:eastAsia="Arial Unicode MS"/>
        </w:rPr>
        <w:t>n plan d</w:t>
      </w:r>
      <w:r w:rsidR="00B079B2">
        <w:rPr>
          <w:rFonts w:eastAsia="Arial Unicode MS"/>
        </w:rPr>
        <w:t>’</w:t>
      </w:r>
      <w:r w:rsidRPr="008D59E7">
        <w:rPr>
          <w:rFonts w:eastAsia="Arial Unicode MS"/>
        </w:rPr>
        <w:t>action (2007 – 2009) axé sur les objectifs suivants</w:t>
      </w:r>
      <w:r w:rsidR="004009C7" w:rsidRPr="008D59E7">
        <w:rPr>
          <w:rFonts w:eastAsia="Arial Unicode MS"/>
        </w:rPr>
        <w:t> :</w:t>
      </w:r>
    </w:p>
    <w:p w:rsidR="000A43C7" w:rsidRPr="008D59E7" w:rsidRDefault="000A43C7" w:rsidP="00C91C24">
      <w:pPr>
        <w:pStyle w:val="SingleTxt"/>
        <w:ind w:left="1742" w:firstLine="22"/>
        <w:rPr>
          <w:rFonts w:eastAsia="Arial Unicode MS"/>
        </w:rPr>
      </w:pPr>
      <w:r w:rsidRPr="008D59E7">
        <w:rPr>
          <w:rFonts w:eastAsia="Arial Unicode MS"/>
        </w:rPr>
        <w:t>l</w:t>
      </w:r>
      <w:r w:rsidR="00B079B2">
        <w:rPr>
          <w:rFonts w:eastAsia="Arial Unicode MS"/>
        </w:rPr>
        <w:t>’</w:t>
      </w:r>
      <w:r w:rsidRPr="008D59E7">
        <w:rPr>
          <w:rFonts w:eastAsia="Arial Unicode MS"/>
        </w:rPr>
        <w:t>analyse de la situation actuelle en vue de l</w:t>
      </w:r>
      <w:r w:rsidR="00B079B2">
        <w:rPr>
          <w:rFonts w:eastAsia="Arial Unicode MS"/>
        </w:rPr>
        <w:t>’</w:t>
      </w:r>
      <w:r w:rsidRPr="008D59E7">
        <w:rPr>
          <w:rFonts w:eastAsia="Arial Unicode MS"/>
        </w:rPr>
        <w:t>intégration des droits des femmes dans le cycle primaire et secondaire,</w:t>
      </w:r>
    </w:p>
    <w:p w:rsidR="000A43C7" w:rsidRPr="008D59E7" w:rsidRDefault="000A43C7" w:rsidP="00C91C24">
      <w:pPr>
        <w:pStyle w:val="SingleTxt"/>
        <w:ind w:left="1742" w:firstLine="22"/>
        <w:rPr>
          <w:rFonts w:eastAsia="Arial Unicode MS"/>
        </w:rPr>
      </w:pPr>
      <w:r w:rsidRPr="008D59E7">
        <w:rPr>
          <w:rFonts w:eastAsia="Arial Unicode MS"/>
        </w:rPr>
        <w:t>la promotion et le renforcement des droits des femmes dans les programmes des Droits de l</w:t>
      </w:r>
      <w:r w:rsidR="00B079B2">
        <w:rPr>
          <w:rFonts w:eastAsia="Arial Unicode MS"/>
        </w:rPr>
        <w:t>’</w:t>
      </w:r>
      <w:r w:rsidRPr="008D59E7">
        <w:rPr>
          <w:rFonts w:eastAsia="Arial Unicode MS"/>
        </w:rPr>
        <w:t>Homme à travers une stratégie de communication et de mobilisation,</w:t>
      </w:r>
    </w:p>
    <w:p w:rsidR="000A43C7" w:rsidRPr="008D59E7" w:rsidRDefault="000A43C7" w:rsidP="00C91C24">
      <w:pPr>
        <w:pStyle w:val="SingleTxt"/>
        <w:ind w:left="1742" w:firstLine="22"/>
        <w:rPr>
          <w:rFonts w:eastAsia="Arial Unicode MS"/>
        </w:rPr>
      </w:pPr>
      <w:r w:rsidRPr="008D59E7">
        <w:rPr>
          <w:rFonts w:eastAsia="Arial Unicode MS"/>
        </w:rPr>
        <w:t>l</w:t>
      </w:r>
      <w:r w:rsidR="00B079B2">
        <w:rPr>
          <w:rFonts w:eastAsia="Arial Unicode MS"/>
        </w:rPr>
        <w:t>’</w:t>
      </w:r>
      <w:r w:rsidRPr="008D59E7">
        <w:rPr>
          <w:rFonts w:eastAsia="Arial Unicode MS"/>
        </w:rPr>
        <w:t>élaboration d</w:t>
      </w:r>
      <w:r w:rsidR="00B079B2">
        <w:rPr>
          <w:rFonts w:eastAsia="Arial Unicode MS"/>
        </w:rPr>
        <w:t>’</w:t>
      </w:r>
      <w:r w:rsidRPr="008D59E7">
        <w:rPr>
          <w:rFonts w:eastAsia="Arial Unicode MS"/>
        </w:rPr>
        <w:t>une stratégie nationale pour l</w:t>
      </w:r>
      <w:r w:rsidR="00B079B2">
        <w:rPr>
          <w:rFonts w:eastAsia="Arial Unicode MS"/>
        </w:rPr>
        <w:t>’</w:t>
      </w:r>
      <w:r w:rsidRPr="008D59E7">
        <w:rPr>
          <w:rFonts w:eastAsia="Arial Unicode MS"/>
        </w:rPr>
        <w:t>intégration des Droits de l</w:t>
      </w:r>
      <w:r w:rsidR="00B079B2">
        <w:rPr>
          <w:rFonts w:eastAsia="Arial Unicode MS"/>
        </w:rPr>
        <w:t>’</w:t>
      </w:r>
      <w:r w:rsidRPr="008D59E7">
        <w:rPr>
          <w:rFonts w:eastAsia="Arial Unicode MS"/>
        </w:rPr>
        <w:t>Homme dans les programmes scolaires,</w:t>
      </w:r>
    </w:p>
    <w:p w:rsidR="000A43C7" w:rsidRPr="008D59E7" w:rsidRDefault="00C91C24" w:rsidP="00C91C24">
      <w:pPr>
        <w:pStyle w:val="SingleTxt"/>
        <w:ind w:firstLine="22"/>
        <w:rPr>
          <w:rFonts w:eastAsia="Arial Unicode MS"/>
        </w:rPr>
      </w:pPr>
      <w:r w:rsidRPr="008D59E7">
        <w:rPr>
          <w:rFonts w:eastAsia="Arial Unicode MS"/>
        </w:rPr>
        <w:tab/>
      </w:r>
      <w:r w:rsidR="000A43C7" w:rsidRPr="008D59E7">
        <w:rPr>
          <w:rFonts w:eastAsia="Arial Unicode MS"/>
        </w:rPr>
        <w:t>la promotion du partenariat entre les acteurs à tous les niveaux,</w:t>
      </w:r>
    </w:p>
    <w:p w:rsidR="000A43C7" w:rsidRPr="008D59E7" w:rsidRDefault="00C91C24" w:rsidP="00C91C24">
      <w:pPr>
        <w:pStyle w:val="SingleTxt"/>
        <w:ind w:firstLine="22"/>
        <w:rPr>
          <w:rFonts w:eastAsia="Arial Unicode MS"/>
        </w:rPr>
      </w:pPr>
      <w:r w:rsidRPr="008D59E7">
        <w:rPr>
          <w:rFonts w:eastAsia="Arial Unicode MS"/>
        </w:rPr>
        <w:tab/>
      </w:r>
      <w:r w:rsidR="000A43C7" w:rsidRPr="008D59E7">
        <w:rPr>
          <w:rFonts w:eastAsia="Arial Unicode MS"/>
        </w:rPr>
        <w:t>la mise en place de mécanismes de mise en œuvre, de suivi et de coordination.</w:t>
      </w:r>
    </w:p>
    <w:p w:rsidR="000A43C7" w:rsidRPr="008D59E7" w:rsidRDefault="000A43C7" w:rsidP="00C91C24">
      <w:pPr>
        <w:pStyle w:val="SingleTxt"/>
        <w:rPr>
          <w:rFonts w:eastAsia="Arial Unicode MS"/>
        </w:rPr>
      </w:pPr>
      <w:r w:rsidRPr="008D59E7">
        <w:rPr>
          <w:rFonts w:eastAsia="Arial Unicode MS"/>
        </w:rPr>
        <w:t>2</w:t>
      </w:r>
      <w:r w:rsidR="00C91C24" w:rsidRPr="008D59E7">
        <w:rPr>
          <w:rFonts w:eastAsia="Arial Unicode MS"/>
        </w:rPr>
        <w:t>.</w:t>
      </w:r>
      <w:r w:rsidR="00C91C24" w:rsidRPr="008D59E7">
        <w:rPr>
          <w:rFonts w:eastAsia="Arial Unicode MS"/>
        </w:rPr>
        <w:tab/>
      </w:r>
      <w:r w:rsidRPr="008D59E7">
        <w:rPr>
          <w:rFonts w:eastAsia="Arial Unicode MS"/>
        </w:rPr>
        <w:t>Des recommandations qui s</w:t>
      </w:r>
      <w:r w:rsidR="00B079B2">
        <w:rPr>
          <w:rFonts w:eastAsia="Arial Unicode MS"/>
        </w:rPr>
        <w:t>’</w:t>
      </w:r>
      <w:r w:rsidRPr="008D59E7">
        <w:rPr>
          <w:rFonts w:eastAsia="Arial Unicode MS"/>
        </w:rPr>
        <w:t>articulent autour de</w:t>
      </w:r>
      <w:r w:rsidR="004009C7" w:rsidRPr="008D59E7">
        <w:rPr>
          <w:rFonts w:eastAsia="Arial Unicode MS"/>
        </w:rPr>
        <w:t> :</w:t>
      </w:r>
    </w:p>
    <w:p w:rsidR="000A43C7" w:rsidRPr="008D59E7" w:rsidRDefault="000A43C7" w:rsidP="00C91C24">
      <w:pPr>
        <w:pStyle w:val="SingleTxt"/>
        <w:ind w:firstLine="470"/>
        <w:rPr>
          <w:rFonts w:eastAsia="Arial Unicode MS"/>
        </w:rPr>
      </w:pPr>
      <w:r w:rsidRPr="008D59E7">
        <w:rPr>
          <w:rFonts w:eastAsia="Arial Unicode MS"/>
        </w:rPr>
        <w:t>l</w:t>
      </w:r>
      <w:r w:rsidR="00B079B2">
        <w:rPr>
          <w:rFonts w:eastAsia="Arial Unicode MS"/>
        </w:rPr>
        <w:t>’</w:t>
      </w:r>
      <w:r w:rsidRPr="008D59E7">
        <w:rPr>
          <w:rFonts w:eastAsia="Arial Unicode MS"/>
        </w:rPr>
        <w:t>intégration de la dimension Genre dans la planification,</w:t>
      </w:r>
    </w:p>
    <w:p w:rsidR="000A43C7" w:rsidRPr="008D59E7" w:rsidRDefault="000A43C7" w:rsidP="00C91C24">
      <w:pPr>
        <w:pStyle w:val="SingleTxt"/>
        <w:ind w:left="1742" w:hanging="5"/>
        <w:rPr>
          <w:rFonts w:eastAsia="Arial Unicode MS"/>
        </w:rPr>
      </w:pPr>
      <w:r w:rsidRPr="008D59E7">
        <w:rPr>
          <w:rFonts w:eastAsia="Arial Unicode MS"/>
        </w:rPr>
        <w:t>Le renforcement du partenariat avec divers acteurs y compris le mouvement associatif,</w:t>
      </w:r>
    </w:p>
    <w:p w:rsidR="000A43C7" w:rsidRPr="008D59E7" w:rsidRDefault="000A43C7" w:rsidP="00C91C24">
      <w:pPr>
        <w:pStyle w:val="SingleTxt"/>
        <w:ind w:left="1742" w:hanging="5"/>
        <w:rPr>
          <w:rFonts w:eastAsia="Arial Unicode MS"/>
        </w:rPr>
      </w:pPr>
      <w:r w:rsidRPr="008D59E7">
        <w:rPr>
          <w:rFonts w:eastAsia="Arial Unicode MS"/>
        </w:rPr>
        <w:t>le respect des cultures et spécificités de chaque société dans le domaine des droits humains,</w:t>
      </w:r>
    </w:p>
    <w:p w:rsidR="000A43C7" w:rsidRPr="008D59E7" w:rsidRDefault="000A43C7" w:rsidP="00C91C24">
      <w:pPr>
        <w:pStyle w:val="SingleTxt"/>
        <w:ind w:left="1742" w:hanging="5"/>
        <w:rPr>
          <w:rFonts w:eastAsia="Arial Unicode MS"/>
        </w:rPr>
      </w:pPr>
      <w:r w:rsidRPr="008D59E7">
        <w:rPr>
          <w:rFonts w:eastAsia="Arial Unicode MS"/>
        </w:rPr>
        <w:t>l</w:t>
      </w:r>
      <w:r w:rsidR="00B079B2">
        <w:rPr>
          <w:rFonts w:eastAsia="Arial Unicode MS"/>
        </w:rPr>
        <w:t>’</w:t>
      </w:r>
      <w:r w:rsidRPr="008D59E7">
        <w:rPr>
          <w:rFonts w:eastAsia="Arial Unicode MS"/>
        </w:rPr>
        <w:t>intégration de la mise en œuvre des Droits Humains dans le cadre du développement durable,</w:t>
      </w:r>
    </w:p>
    <w:p w:rsidR="000A43C7" w:rsidRPr="008D59E7" w:rsidRDefault="000A43C7" w:rsidP="00C91C24">
      <w:pPr>
        <w:pStyle w:val="SingleTxt"/>
        <w:ind w:left="1742" w:hanging="5"/>
        <w:rPr>
          <w:rFonts w:eastAsia="Arial Unicode MS"/>
        </w:rPr>
      </w:pPr>
      <w:r w:rsidRPr="008D59E7">
        <w:rPr>
          <w:rFonts w:eastAsia="Arial Unicode MS"/>
        </w:rPr>
        <w:t>l</w:t>
      </w:r>
      <w:r w:rsidR="00B079B2">
        <w:rPr>
          <w:rFonts w:eastAsia="Arial Unicode MS"/>
        </w:rPr>
        <w:t>’</w:t>
      </w:r>
      <w:r w:rsidRPr="008D59E7">
        <w:rPr>
          <w:rFonts w:eastAsia="Arial Unicode MS"/>
        </w:rPr>
        <w:t>implication de toutes les institutions de la société (famille, école, média, espace publique…) pour le respect et la promotion des Droits de l</w:t>
      </w:r>
      <w:r w:rsidR="00B079B2">
        <w:rPr>
          <w:rFonts w:eastAsia="Arial Unicode MS"/>
        </w:rPr>
        <w:t>’</w:t>
      </w:r>
      <w:r w:rsidRPr="008D59E7">
        <w:rPr>
          <w:rFonts w:eastAsia="Arial Unicode MS"/>
        </w:rPr>
        <w:t>Homme et de la femme,</w:t>
      </w:r>
    </w:p>
    <w:p w:rsidR="000A43C7" w:rsidRPr="008D59E7" w:rsidRDefault="000A43C7" w:rsidP="00C91C24">
      <w:pPr>
        <w:pStyle w:val="SingleTxt"/>
        <w:ind w:left="1742" w:hanging="5"/>
        <w:rPr>
          <w:rFonts w:eastAsia="Arial Unicode MS"/>
        </w:rPr>
      </w:pPr>
      <w:r w:rsidRPr="008D59E7">
        <w:rPr>
          <w:rFonts w:eastAsia="Arial Unicode MS"/>
        </w:rPr>
        <w:t>la poursuite de l</w:t>
      </w:r>
      <w:r w:rsidR="00B079B2">
        <w:rPr>
          <w:rFonts w:eastAsia="Arial Unicode MS"/>
        </w:rPr>
        <w:t>’</w:t>
      </w:r>
      <w:r w:rsidRPr="008D59E7">
        <w:rPr>
          <w:rFonts w:eastAsia="Arial Unicode MS"/>
        </w:rPr>
        <w:t>harmonisation des lois nationales en matière des Droits de l</w:t>
      </w:r>
      <w:r w:rsidR="00B079B2">
        <w:rPr>
          <w:rFonts w:eastAsia="Arial Unicode MS"/>
        </w:rPr>
        <w:t>’</w:t>
      </w:r>
      <w:r w:rsidRPr="008D59E7">
        <w:rPr>
          <w:rFonts w:eastAsia="Arial Unicode MS"/>
        </w:rPr>
        <w:t>Homme notamment ceux de la femme et de l</w:t>
      </w:r>
      <w:r w:rsidR="00B079B2">
        <w:rPr>
          <w:rFonts w:eastAsia="Arial Unicode MS"/>
        </w:rPr>
        <w:t>’</w:t>
      </w:r>
      <w:r w:rsidRPr="008D59E7">
        <w:rPr>
          <w:rFonts w:eastAsia="Arial Unicode MS"/>
        </w:rPr>
        <w:t>enfant,</w:t>
      </w:r>
    </w:p>
    <w:p w:rsidR="000A43C7" w:rsidRPr="008D59E7" w:rsidRDefault="000A43C7" w:rsidP="00C91C24">
      <w:pPr>
        <w:pStyle w:val="SingleTxt"/>
        <w:ind w:left="1742" w:hanging="5"/>
        <w:rPr>
          <w:rFonts w:eastAsia="Arial Unicode MS"/>
        </w:rPr>
      </w:pPr>
      <w:r w:rsidRPr="008D59E7">
        <w:rPr>
          <w:rFonts w:eastAsia="Arial Unicode MS"/>
        </w:rPr>
        <w:t>le renforcement des activités de sensibilisation et d</w:t>
      </w:r>
      <w:r w:rsidR="00B079B2">
        <w:rPr>
          <w:rFonts w:eastAsia="Arial Unicode MS"/>
        </w:rPr>
        <w:t>’</w:t>
      </w:r>
      <w:r w:rsidRPr="008D59E7">
        <w:rPr>
          <w:rFonts w:eastAsia="Arial Unicode MS"/>
        </w:rPr>
        <w:t>information principalement en direction des femmes au foyer et des femmes rurales,</w:t>
      </w:r>
    </w:p>
    <w:p w:rsidR="000A43C7" w:rsidRPr="008D59E7" w:rsidRDefault="000A43C7" w:rsidP="00C91C24">
      <w:pPr>
        <w:pStyle w:val="SingleTxt"/>
        <w:ind w:left="1742" w:hanging="5"/>
        <w:rPr>
          <w:rFonts w:eastAsia="Arial Unicode MS"/>
        </w:rPr>
      </w:pPr>
      <w:r w:rsidRPr="008D59E7">
        <w:rPr>
          <w:rFonts w:eastAsia="Arial Unicode MS"/>
        </w:rPr>
        <w:t>l</w:t>
      </w:r>
      <w:r w:rsidR="00B079B2">
        <w:rPr>
          <w:rFonts w:eastAsia="Arial Unicode MS"/>
        </w:rPr>
        <w:t>’</w:t>
      </w:r>
      <w:r w:rsidRPr="008D59E7">
        <w:rPr>
          <w:rFonts w:eastAsia="Arial Unicode MS"/>
        </w:rPr>
        <w:t>encouragement des travaux de recherches et d</w:t>
      </w:r>
      <w:r w:rsidR="00B079B2">
        <w:rPr>
          <w:rFonts w:eastAsia="Arial Unicode MS"/>
        </w:rPr>
        <w:t>’</w:t>
      </w:r>
      <w:r w:rsidRPr="008D59E7">
        <w:rPr>
          <w:rFonts w:eastAsia="Arial Unicode MS"/>
        </w:rPr>
        <w:t>études axés sur les comportements discriminatoires,</w:t>
      </w:r>
    </w:p>
    <w:p w:rsidR="000A43C7" w:rsidRPr="008D59E7" w:rsidRDefault="000A43C7" w:rsidP="00C91C24">
      <w:pPr>
        <w:pStyle w:val="SingleTxt"/>
        <w:ind w:left="1742" w:hanging="5"/>
        <w:rPr>
          <w:rFonts w:eastAsia="Arial Unicode MS"/>
        </w:rPr>
      </w:pPr>
      <w:r w:rsidRPr="008D59E7">
        <w:rPr>
          <w:rFonts w:eastAsia="Arial Unicode MS"/>
        </w:rPr>
        <w:t>le renforcement des capacités des intervenants et des professionnels (éducateurs, administrateurs…),</w:t>
      </w:r>
    </w:p>
    <w:p w:rsidR="000A43C7" w:rsidRPr="008D59E7" w:rsidRDefault="000A43C7" w:rsidP="00C91C24">
      <w:pPr>
        <w:pStyle w:val="SingleTxt"/>
        <w:ind w:left="1742" w:hanging="5"/>
        <w:rPr>
          <w:rFonts w:eastAsia="Arial Unicode MS"/>
        </w:rPr>
      </w:pPr>
      <w:r w:rsidRPr="008D59E7">
        <w:rPr>
          <w:rFonts w:eastAsia="Arial Unicode MS"/>
        </w:rPr>
        <w:t>la vulgarisation des nouvelles TIC comme support de plaidoyer et d</w:t>
      </w:r>
      <w:r w:rsidR="00B079B2">
        <w:rPr>
          <w:rFonts w:eastAsia="Arial Unicode MS"/>
        </w:rPr>
        <w:t>’</w:t>
      </w:r>
      <w:r w:rsidRPr="008D59E7">
        <w:rPr>
          <w:rFonts w:eastAsia="Arial Unicode MS"/>
        </w:rPr>
        <w:t>information sur les Droits de l</w:t>
      </w:r>
      <w:r w:rsidR="00B079B2">
        <w:rPr>
          <w:rFonts w:eastAsia="Arial Unicode MS"/>
        </w:rPr>
        <w:t>’</w:t>
      </w:r>
      <w:r w:rsidRPr="008D59E7">
        <w:rPr>
          <w:rFonts w:eastAsia="Arial Unicode MS"/>
        </w:rPr>
        <w:t>Homme,</w:t>
      </w:r>
    </w:p>
    <w:p w:rsidR="000A43C7" w:rsidRPr="008D59E7" w:rsidRDefault="000A43C7" w:rsidP="00C91C24">
      <w:pPr>
        <w:pStyle w:val="SingleTxt"/>
        <w:ind w:firstLine="470"/>
        <w:rPr>
          <w:rFonts w:eastAsia="Arial Unicode MS"/>
        </w:rPr>
      </w:pPr>
      <w:r w:rsidRPr="008D59E7">
        <w:rPr>
          <w:rFonts w:eastAsia="Arial Unicode MS"/>
        </w:rPr>
        <w:t>la création d</w:t>
      </w:r>
      <w:r w:rsidR="00B079B2">
        <w:rPr>
          <w:rFonts w:eastAsia="Arial Unicode MS"/>
        </w:rPr>
        <w:t>’</w:t>
      </w:r>
      <w:r w:rsidRPr="008D59E7">
        <w:rPr>
          <w:rFonts w:eastAsia="Arial Unicode MS"/>
        </w:rPr>
        <w:t>outils et de mécanismes de suivi et d</w:t>
      </w:r>
      <w:r w:rsidR="00B079B2">
        <w:rPr>
          <w:rFonts w:eastAsia="Arial Unicode MS"/>
        </w:rPr>
        <w:t>’</w:t>
      </w:r>
      <w:r w:rsidRPr="008D59E7">
        <w:rPr>
          <w:rFonts w:eastAsia="Arial Unicode MS"/>
        </w:rPr>
        <w:t>évaluation.</w:t>
      </w:r>
    </w:p>
    <w:p w:rsidR="000A43C7" w:rsidRPr="008D59E7" w:rsidRDefault="00C91C24" w:rsidP="00C91C24">
      <w:pPr>
        <w:pStyle w:val="SingleTxt"/>
        <w:rPr>
          <w:rFonts w:eastAsia="Arial Unicode MS"/>
        </w:rPr>
      </w:pPr>
      <w:r w:rsidRPr="008D59E7">
        <w:rPr>
          <w:lang w:bidi="ar-DZ"/>
        </w:rPr>
        <w:tab/>
      </w:r>
      <w:r w:rsidR="000A43C7" w:rsidRPr="008D59E7">
        <w:rPr>
          <w:rFonts w:eastAsia="Arial Unicode MS"/>
        </w:rPr>
        <w:t>D</w:t>
      </w:r>
      <w:r w:rsidR="00B079B2">
        <w:rPr>
          <w:rFonts w:eastAsia="Arial Unicode MS"/>
        </w:rPr>
        <w:t>’</w:t>
      </w:r>
      <w:r w:rsidR="000A43C7" w:rsidRPr="008D59E7">
        <w:rPr>
          <w:rFonts w:eastAsia="Arial Unicode MS"/>
        </w:rPr>
        <w:t>autre part, le Gouvernement algérien a mené une réforme du système éducatif visant le relèvement du niveau de formation des enseignants et l</w:t>
      </w:r>
      <w:r w:rsidR="00B079B2">
        <w:rPr>
          <w:rFonts w:eastAsia="Arial Unicode MS"/>
        </w:rPr>
        <w:t>’</w:t>
      </w:r>
      <w:r w:rsidR="000A43C7" w:rsidRPr="008D59E7">
        <w:rPr>
          <w:rFonts w:eastAsia="Arial Unicode MS"/>
        </w:rPr>
        <w:t>insémination aux élèves, d</w:t>
      </w:r>
      <w:r w:rsidR="00B079B2">
        <w:rPr>
          <w:rFonts w:eastAsia="Arial Unicode MS"/>
        </w:rPr>
        <w:t>’</w:t>
      </w:r>
      <w:r w:rsidR="000A43C7" w:rsidRPr="008D59E7">
        <w:rPr>
          <w:rFonts w:eastAsia="Arial Unicode MS"/>
        </w:rPr>
        <w:t xml:space="preserve">une éducation à la citoyenneté, qui souligne les valeurs nationales et universelles, à travers les différentes disciplines enseignées. </w:t>
      </w:r>
    </w:p>
    <w:p w:rsidR="000A43C7" w:rsidRPr="008D59E7" w:rsidRDefault="00C91C24" w:rsidP="00C91C24">
      <w:pPr>
        <w:pStyle w:val="SingleTxt"/>
        <w:rPr>
          <w:rFonts w:eastAsia="Arial Unicode MS"/>
        </w:rPr>
      </w:pPr>
      <w:r w:rsidRPr="008D59E7">
        <w:rPr>
          <w:rFonts w:eastAsia="Arial Unicode MS"/>
        </w:rPr>
        <w:tab/>
      </w:r>
      <w:r w:rsidR="000A43C7" w:rsidRPr="008D59E7">
        <w:rPr>
          <w:rFonts w:eastAsia="Arial Unicode MS"/>
        </w:rPr>
        <w:t>De nouvelles dimensions ont été intégrées dans les programmes à savoir</w:t>
      </w:r>
      <w:r w:rsidR="004009C7" w:rsidRPr="008D59E7">
        <w:rPr>
          <w:rFonts w:eastAsia="Arial Unicode MS"/>
        </w:rPr>
        <w:t> :</w:t>
      </w:r>
      <w:r w:rsidR="000A43C7" w:rsidRPr="008D59E7">
        <w:rPr>
          <w:rFonts w:eastAsia="Arial Unicode MS"/>
        </w:rPr>
        <w:t xml:space="preserve"> l</w:t>
      </w:r>
      <w:r w:rsidR="00B079B2">
        <w:rPr>
          <w:rFonts w:eastAsia="Arial Unicode MS"/>
        </w:rPr>
        <w:t>’</w:t>
      </w:r>
      <w:r w:rsidR="000A43C7" w:rsidRPr="008D59E7">
        <w:rPr>
          <w:rFonts w:eastAsia="Arial Unicode MS"/>
        </w:rPr>
        <w:t>éducation aux Droits de l</w:t>
      </w:r>
      <w:r w:rsidR="00B079B2">
        <w:rPr>
          <w:rFonts w:eastAsia="Arial Unicode MS"/>
        </w:rPr>
        <w:t>’</w:t>
      </w:r>
      <w:r w:rsidR="000A43C7" w:rsidRPr="008D59E7">
        <w:rPr>
          <w:rFonts w:eastAsia="Arial Unicode MS"/>
        </w:rPr>
        <w:t>homme (CRC, DIH etc.), l</w:t>
      </w:r>
      <w:r w:rsidR="00B079B2">
        <w:rPr>
          <w:rFonts w:eastAsia="Arial Unicode MS"/>
        </w:rPr>
        <w:t>’</w:t>
      </w:r>
      <w:r w:rsidR="000A43C7" w:rsidRPr="008D59E7">
        <w:rPr>
          <w:rFonts w:eastAsia="Arial Unicode MS"/>
        </w:rPr>
        <w:t>éducation à la population, l</w:t>
      </w:r>
      <w:r w:rsidR="00B079B2">
        <w:rPr>
          <w:rFonts w:eastAsia="Arial Unicode MS"/>
        </w:rPr>
        <w:t>’</w:t>
      </w:r>
      <w:r w:rsidR="000A43C7" w:rsidRPr="008D59E7">
        <w:rPr>
          <w:rFonts w:eastAsia="Arial Unicode MS"/>
        </w:rPr>
        <w:t>éducation sanitaire, l</w:t>
      </w:r>
      <w:r w:rsidR="00B079B2">
        <w:rPr>
          <w:rFonts w:eastAsia="Arial Unicode MS"/>
        </w:rPr>
        <w:t>’</w:t>
      </w:r>
      <w:r w:rsidR="000A43C7" w:rsidRPr="008D59E7">
        <w:rPr>
          <w:rFonts w:eastAsia="Arial Unicode MS"/>
        </w:rPr>
        <w:t>éducation Globale et l</w:t>
      </w:r>
      <w:r w:rsidR="00B079B2">
        <w:rPr>
          <w:rFonts w:eastAsia="Arial Unicode MS"/>
        </w:rPr>
        <w:t>’</w:t>
      </w:r>
      <w:r w:rsidR="000A43C7" w:rsidRPr="008D59E7">
        <w:rPr>
          <w:rFonts w:eastAsia="Arial Unicode MS"/>
        </w:rPr>
        <w:t>éducation à l</w:t>
      </w:r>
      <w:r w:rsidR="00B079B2">
        <w:rPr>
          <w:rFonts w:eastAsia="Arial Unicode MS"/>
        </w:rPr>
        <w:t>’</w:t>
      </w:r>
      <w:r w:rsidR="000A43C7" w:rsidRPr="008D59E7">
        <w:rPr>
          <w:rFonts w:eastAsia="Arial Unicode MS"/>
        </w:rPr>
        <w:t>environnement. Les principes enseignés sont ceux liés aux valeurs universelles de paix, de tolérance, de respect de l</w:t>
      </w:r>
      <w:r w:rsidR="00B079B2">
        <w:rPr>
          <w:rFonts w:eastAsia="Arial Unicode MS"/>
        </w:rPr>
        <w:t>’</w:t>
      </w:r>
      <w:r w:rsidR="000A43C7" w:rsidRPr="008D59E7">
        <w:rPr>
          <w:rFonts w:eastAsia="Arial Unicode MS"/>
        </w:rPr>
        <w:t>autre, d</w:t>
      </w:r>
      <w:r w:rsidR="00B079B2">
        <w:rPr>
          <w:rFonts w:eastAsia="Arial Unicode MS"/>
        </w:rPr>
        <w:t>’</w:t>
      </w:r>
      <w:r w:rsidR="000A43C7" w:rsidRPr="008D59E7">
        <w:rPr>
          <w:rFonts w:eastAsia="Arial Unicode MS"/>
        </w:rPr>
        <w:t xml:space="preserve">entraide et de solidarité etc. </w:t>
      </w:r>
    </w:p>
    <w:p w:rsidR="000A43C7" w:rsidRPr="008D59E7" w:rsidRDefault="00C91C24" w:rsidP="00C91C24">
      <w:pPr>
        <w:pStyle w:val="SingleTxt"/>
        <w:rPr>
          <w:rFonts w:eastAsia="Arial Unicode MS"/>
        </w:rPr>
      </w:pPr>
      <w:r w:rsidRPr="008D59E7">
        <w:rPr>
          <w:rFonts w:eastAsia="Arial Unicode MS"/>
        </w:rPr>
        <w:tab/>
      </w:r>
      <w:r w:rsidR="000A43C7" w:rsidRPr="008D59E7">
        <w:rPr>
          <w:rFonts w:eastAsia="Arial Unicode MS"/>
        </w:rPr>
        <w:t>Si par le passé, les manuels scolaires contenaient des images qui faisaient référence à des stéréotypes discriminatoires, les manuels actuels enseignent à l</w:t>
      </w:r>
      <w:r w:rsidR="00B079B2">
        <w:rPr>
          <w:rFonts w:eastAsia="Arial Unicode MS"/>
        </w:rPr>
        <w:t>’</w:t>
      </w:r>
      <w:r w:rsidR="000A43C7" w:rsidRPr="008D59E7">
        <w:rPr>
          <w:rFonts w:eastAsia="Arial Unicode MS"/>
        </w:rPr>
        <w:t>enfant l</w:t>
      </w:r>
      <w:r w:rsidR="00B079B2">
        <w:rPr>
          <w:rFonts w:eastAsia="Arial Unicode MS"/>
        </w:rPr>
        <w:t>’</w:t>
      </w:r>
      <w:r w:rsidR="000A43C7" w:rsidRPr="008D59E7">
        <w:rPr>
          <w:rFonts w:eastAsia="Arial Unicode MS"/>
        </w:rPr>
        <w:t>égalité entre les deux sexes.</w:t>
      </w:r>
    </w:p>
    <w:p w:rsidR="000A43C7" w:rsidRPr="008D59E7" w:rsidRDefault="00CA6480" w:rsidP="00C91C24">
      <w:pPr>
        <w:pStyle w:val="SingleTxt"/>
      </w:pPr>
      <w:r w:rsidRPr="008D59E7">
        <w:tab/>
      </w:r>
      <w:r w:rsidR="000A43C7" w:rsidRPr="008D59E7">
        <w:t>Poursuivant ses efforts visant l</w:t>
      </w:r>
      <w:r w:rsidR="00B079B2">
        <w:t>’</w:t>
      </w:r>
      <w:r w:rsidR="000A43C7" w:rsidRPr="008D59E7">
        <w:t>amélioration de l</w:t>
      </w:r>
      <w:r w:rsidR="00B079B2">
        <w:t>’</w:t>
      </w:r>
      <w:r w:rsidR="000A43C7" w:rsidRPr="008D59E7">
        <w:t>image de la femme à travers des activités et actions pédagogiques et de sensibilisation notamment par l</w:t>
      </w:r>
      <w:r w:rsidR="00B079B2">
        <w:t>’</w:t>
      </w:r>
      <w:r w:rsidR="000A43C7" w:rsidRPr="008D59E7">
        <w:t>éducation des enfants, l</w:t>
      </w:r>
      <w:r w:rsidR="00B079B2">
        <w:t>’</w:t>
      </w:r>
      <w:r w:rsidR="000A43C7" w:rsidRPr="008D59E7">
        <w:t xml:space="preserve">Algérie a organisé, sous le Haut Patronage de Monsieur le Président de </w:t>
      </w:r>
      <w:smartTag w:uri="urn:schemas-microsoft-com:office:smarttags" w:element="PersonName">
        <w:smartTagPr>
          <w:attr w:name="ProductID" w:val="la R￩publique"/>
        </w:smartTagPr>
        <w:r w:rsidR="000A43C7" w:rsidRPr="008D59E7">
          <w:t>la République</w:t>
        </w:r>
      </w:smartTag>
      <w:r w:rsidR="000A43C7" w:rsidRPr="008D59E7">
        <w:t>, le 1</w:t>
      </w:r>
      <w:r w:rsidR="000A43C7" w:rsidRPr="008D59E7">
        <w:rPr>
          <w:vertAlign w:val="superscript"/>
        </w:rPr>
        <w:t>er</w:t>
      </w:r>
      <w:r w:rsidR="000A43C7" w:rsidRPr="008D59E7">
        <w:t xml:space="preserve"> salon international pour l</w:t>
      </w:r>
      <w:r w:rsidR="00B079B2">
        <w:t>’</w:t>
      </w:r>
      <w:r w:rsidR="000A43C7" w:rsidRPr="008D59E7">
        <w:t>enfant, du 03 au 10 novembre 2008.</w:t>
      </w:r>
    </w:p>
    <w:p w:rsidR="000A43C7" w:rsidRPr="008D59E7" w:rsidRDefault="00CA6480" w:rsidP="00C91C24">
      <w:pPr>
        <w:pStyle w:val="SingleTxt"/>
      </w:pPr>
      <w:r w:rsidRPr="008D59E7">
        <w:tab/>
      </w:r>
      <w:r w:rsidR="000A43C7" w:rsidRPr="008D59E7">
        <w:t>Ce salon, organisé sous le slogan</w:t>
      </w:r>
      <w:r w:rsidR="004009C7" w:rsidRPr="008D59E7">
        <w:t> :</w:t>
      </w:r>
      <w:r w:rsidR="00B079B2">
        <w:t> »</w:t>
      </w:r>
      <w:r w:rsidR="000A43C7" w:rsidRPr="008D59E7">
        <w:t> </w:t>
      </w:r>
      <w:r w:rsidR="00CD0357" w:rsidRPr="008D59E7">
        <w:t>Éducation</w:t>
      </w:r>
      <w:r w:rsidR="000A43C7" w:rsidRPr="008D59E7">
        <w:t>, Citoyenneté et Environnement</w:t>
      </w:r>
      <w:r w:rsidR="00B079B2">
        <w:t> »</w:t>
      </w:r>
      <w:r w:rsidR="000A43C7" w:rsidRPr="008D59E7">
        <w:t>, s</w:t>
      </w:r>
      <w:r w:rsidR="00B079B2">
        <w:t>’</w:t>
      </w:r>
      <w:r w:rsidR="000A43C7" w:rsidRPr="008D59E7">
        <w:t>adressait essentiellement aux enfants du premier âge et aux adolescents en vue de leur apprendre, avec la participation des professionnels, les valeurs d</w:t>
      </w:r>
      <w:r w:rsidR="00B079B2">
        <w:t>’</w:t>
      </w:r>
      <w:r w:rsidR="000A43C7" w:rsidRPr="008D59E7">
        <w:t>égalité et d</w:t>
      </w:r>
      <w:r w:rsidR="00B079B2">
        <w:t>’</w:t>
      </w:r>
      <w:r w:rsidR="000A43C7" w:rsidRPr="008D59E7">
        <w:t xml:space="preserve">équité en les initiant à la citoyenneté et au civisme, à respecter les autres dans la différence, à être tolérant et solidaire envers autrui. </w:t>
      </w:r>
    </w:p>
    <w:p w:rsidR="000A43C7" w:rsidRPr="008D59E7" w:rsidRDefault="00CA6480" w:rsidP="00C91C24">
      <w:pPr>
        <w:pStyle w:val="SingleTxt"/>
      </w:pPr>
      <w:r w:rsidRPr="008D59E7">
        <w:tab/>
      </w:r>
      <w:r w:rsidR="000A43C7" w:rsidRPr="008D59E7">
        <w:t>De par les efforts conjugués par tous les partenaires, on a relevé une amélioration et une évolution des mentalités et des représentations de l</w:t>
      </w:r>
      <w:r w:rsidR="00B079B2">
        <w:t>’</w:t>
      </w:r>
      <w:r w:rsidR="000A43C7" w:rsidRPr="008D59E7">
        <w:t>image et des rôles de l</w:t>
      </w:r>
      <w:r w:rsidR="00B079B2">
        <w:t>’</w:t>
      </w:r>
      <w:r w:rsidR="000A43C7" w:rsidRPr="008D59E7">
        <w:t>homme et de la femme au sein de la famille et de la société. L</w:t>
      </w:r>
      <w:r w:rsidR="00B079B2">
        <w:t>’</w:t>
      </w:r>
      <w:r w:rsidR="000A43C7" w:rsidRPr="008D59E7">
        <w:t>étude menée sur l</w:t>
      </w:r>
      <w:r w:rsidR="00B079B2">
        <w:t>’</w:t>
      </w:r>
      <w:r w:rsidR="000A43C7" w:rsidRPr="008D59E7">
        <w:t>intégration socio économique de la femme a démontré que la majorité des hommes interrogés qualifient la femme qui travaille de respectable et courageuse et que 54,5</w:t>
      </w:r>
      <w:r w:rsidR="00532C1B">
        <w:t> %</w:t>
      </w:r>
      <w:r w:rsidR="000A43C7" w:rsidRPr="008D59E7">
        <w:t xml:space="preserve"> des femmes participent à la prise de décisions importantes au sein de la famille.</w:t>
      </w:r>
    </w:p>
    <w:p w:rsidR="000A43C7" w:rsidRPr="008D59E7" w:rsidRDefault="00CA6480" w:rsidP="00C91C24">
      <w:pPr>
        <w:pStyle w:val="SingleTxt"/>
      </w:pPr>
      <w:r w:rsidRPr="008D59E7">
        <w:tab/>
      </w:r>
      <w:r w:rsidR="000A43C7" w:rsidRPr="008D59E7">
        <w:t>Par ailleurs, dans le cadre de l</w:t>
      </w:r>
      <w:r w:rsidR="00B079B2">
        <w:t>’</w:t>
      </w:r>
      <w:r w:rsidR="000A43C7" w:rsidRPr="008D59E7">
        <w:t xml:space="preserve">opérationnalisation de </w:t>
      </w:r>
      <w:smartTag w:uri="urn:schemas-microsoft-com:office:smarttags" w:element="PersonName">
        <w:smartTagPr>
          <w:attr w:name="ProductID" w:val="la Strat￩gie Nationale"/>
        </w:smartTagPr>
        <w:r w:rsidR="000A43C7" w:rsidRPr="008D59E7">
          <w:t>la Stratégie Nationale</w:t>
        </w:r>
      </w:smartTag>
      <w:r w:rsidR="000A43C7" w:rsidRPr="008D59E7">
        <w:t xml:space="preserve"> de Lutte Contre </w:t>
      </w:r>
      <w:smartTag w:uri="urn:schemas-microsoft-com:office:smarttags" w:element="PersonName">
        <w:smartTagPr>
          <w:attr w:name="ProductID" w:val="la Violence"/>
        </w:smartTagPr>
        <w:r w:rsidR="000A43C7" w:rsidRPr="008D59E7">
          <w:t>la Violence</w:t>
        </w:r>
      </w:smartTag>
      <w:r w:rsidR="000A43C7" w:rsidRPr="008D59E7">
        <w:t xml:space="preserve"> à l</w:t>
      </w:r>
      <w:r w:rsidR="00B079B2">
        <w:t>’</w:t>
      </w:r>
      <w:r w:rsidR="00CD0357" w:rsidRPr="008D59E7">
        <w:t>Égard</w:t>
      </w:r>
      <w:r w:rsidR="000A43C7" w:rsidRPr="008D59E7">
        <w:t xml:space="preserve"> des Femmes, il a été retenu un programme de communication, de sensibilisation, de mobilisation sociale et de plaidoyer en faveur du changement de comportements et pour la prévention et la lutte contre la violence à l</w:t>
      </w:r>
      <w:r w:rsidR="00B079B2">
        <w:t>’</w:t>
      </w:r>
      <w:r w:rsidR="000A43C7" w:rsidRPr="008D59E7">
        <w:t xml:space="preserve">égard des femmes et notamment des filles. </w:t>
      </w:r>
    </w:p>
    <w:p w:rsidR="000A43C7" w:rsidRPr="008D59E7" w:rsidRDefault="00CA6480" w:rsidP="00C91C24">
      <w:pPr>
        <w:pStyle w:val="SingleTxt"/>
      </w:pPr>
      <w:r w:rsidRPr="008D59E7">
        <w:tab/>
      </w:r>
      <w:r w:rsidR="000A43C7" w:rsidRPr="008D59E7">
        <w:t>Des actions multiformes de sensibilisation sont menées notamment par de nombreux intervenants dont ceux relevant de l</w:t>
      </w:r>
      <w:r w:rsidR="00B079B2">
        <w:t>’</w:t>
      </w:r>
      <w:r w:rsidR="000A43C7" w:rsidRPr="008D59E7">
        <w:t xml:space="preserve">Exécutif mais aussi des associations (CIDDEF, RAFD, Rachda, Femmes en communication, Réseau Wassila, Fondation Boucebci…), </w:t>
      </w:r>
      <w:smartTag w:uri="urn:schemas-microsoft-com:office:smarttags" w:element="PersonName">
        <w:smartTagPr>
          <w:attr w:name="ProductID" w:val="la Commission Nationale"/>
        </w:smartTagPr>
        <w:r w:rsidR="000A43C7" w:rsidRPr="008D59E7">
          <w:t>la Commission Nationale</w:t>
        </w:r>
      </w:smartTag>
      <w:r w:rsidR="000A43C7" w:rsidRPr="008D59E7">
        <w:t xml:space="preserve"> des Femmes Travailleuses, l</w:t>
      </w:r>
      <w:r w:rsidR="00B079B2">
        <w:t>’</w:t>
      </w:r>
      <w:r w:rsidR="000A43C7" w:rsidRPr="008D59E7">
        <w:t>institut National de Santé Publique (groupe de travail intersectoriel sur les violences), les médias (radio, télévision, presse écrite), les écrivains et hommes de théâtre, etc. Ces actions se déclinent sous la forme de campagnes de sensibilisation, d</w:t>
      </w:r>
      <w:r w:rsidR="00B079B2">
        <w:t>’</w:t>
      </w:r>
      <w:r w:rsidR="000A43C7" w:rsidRPr="008D59E7">
        <w:t>articles de presse, de guides d</w:t>
      </w:r>
      <w:r w:rsidR="00B079B2">
        <w:t>’</w:t>
      </w:r>
      <w:r w:rsidR="000A43C7" w:rsidRPr="008D59E7">
        <w:t>information en direction des victimes et des personnels en contact avec les victimes (sur le harcèlement, le viol), de meetings, de production d</w:t>
      </w:r>
      <w:r w:rsidR="00B079B2">
        <w:t>’</w:t>
      </w:r>
      <w:r w:rsidR="000A43C7" w:rsidRPr="008D59E7">
        <w:t>affiches et dépliants et de concours de dessins d</w:t>
      </w:r>
      <w:r w:rsidR="00B079B2">
        <w:t>’</w:t>
      </w:r>
      <w:r w:rsidR="000A43C7" w:rsidRPr="008D59E7">
        <w:t>enfants sur le thème de l</w:t>
      </w:r>
      <w:r w:rsidR="00B079B2">
        <w:t>’</w:t>
      </w:r>
      <w:r w:rsidR="000A43C7" w:rsidRPr="008D59E7">
        <w:t>égalité entre les hommes et les femmes.</w:t>
      </w:r>
    </w:p>
    <w:p w:rsidR="000A43C7" w:rsidRPr="008D59E7" w:rsidRDefault="00CA6480" w:rsidP="00C91C24">
      <w:pPr>
        <w:pStyle w:val="SingleTxt"/>
      </w:pPr>
      <w:r w:rsidRPr="008D59E7">
        <w:tab/>
      </w:r>
      <w:r w:rsidR="000A43C7" w:rsidRPr="008D59E7">
        <w:t xml:space="preserve">Aussi, </w:t>
      </w:r>
      <w:smartTag w:uri="urn:schemas-microsoft-com:office:smarttags" w:element="PersonName">
        <w:smartTagPr>
          <w:attr w:name="ProductID" w:val="La Strat￩gie"/>
        </w:smartTagPr>
        <w:r w:rsidR="000A43C7" w:rsidRPr="008D59E7">
          <w:t>la Stratégie</w:t>
        </w:r>
      </w:smartTag>
      <w:r w:rsidR="000A43C7" w:rsidRPr="008D59E7">
        <w:t xml:space="preserve"> de Promotion et d</w:t>
      </w:r>
      <w:r w:rsidR="00B079B2">
        <w:t>’</w:t>
      </w:r>
      <w:r w:rsidR="000A43C7" w:rsidRPr="008D59E7">
        <w:t xml:space="preserve">Intégration de </w:t>
      </w:r>
      <w:smartTag w:uri="urn:schemas-microsoft-com:office:smarttags" w:element="PersonName">
        <w:smartTagPr>
          <w:attr w:name="ProductID" w:val="la Femme"/>
        </w:smartTagPr>
        <w:r w:rsidR="000A43C7" w:rsidRPr="008D59E7">
          <w:t>la Femme</w:t>
        </w:r>
      </w:smartTag>
      <w:r w:rsidR="000A43C7" w:rsidRPr="008D59E7">
        <w:t xml:space="preserve"> propose, comme intervention prioritaire, de redoubler les efforts pour mettre en œuvre des programmes de sensibilisation visant à changer l</w:t>
      </w:r>
      <w:r w:rsidR="00B079B2">
        <w:t>’</w:t>
      </w:r>
      <w:r w:rsidR="000A43C7" w:rsidRPr="008D59E7">
        <w:t>image stéréotypée du rôle des femmes et des hommes dans la société et leurs responsabilités au sein de la famille en particulier et de la société en général, en collaboration avec les institutions, la société civile et des médias.</w:t>
      </w:r>
    </w:p>
    <w:p w:rsidR="00024A4B" w:rsidRPr="008D59E7" w:rsidRDefault="00CA6480" w:rsidP="00C91C24">
      <w:pPr>
        <w:pStyle w:val="SingleTxt"/>
      </w:pPr>
      <w:r w:rsidRPr="008D59E7">
        <w:tab/>
      </w:r>
      <w:r w:rsidR="000A43C7" w:rsidRPr="008D59E7">
        <w:t>La consolidation du principe constitutionnel d</w:t>
      </w:r>
      <w:r w:rsidR="00B079B2">
        <w:t>’</w:t>
      </w:r>
      <w:r w:rsidR="000A43C7" w:rsidRPr="008D59E7">
        <w:t>égalité en le rendant plus effectif et plus visible est une des actions prioritaires de l</w:t>
      </w:r>
      <w:r w:rsidR="00B079B2">
        <w:t>’</w:t>
      </w:r>
      <w:r w:rsidR="000A43C7" w:rsidRPr="008D59E7">
        <w:t>Algérie. Ainsi un Plan de communication axé sur la sensibilisation est en cours de réalisation, lequel viendrait appuyer les efforts permanents visant l</w:t>
      </w:r>
      <w:r w:rsidR="00B079B2">
        <w:t>’</w:t>
      </w:r>
      <w:r w:rsidR="000A43C7" w:rsidRPr="008D59E7">
        <w:t>élimination des attitudes stéréotypées notamment à travers la réforme du système éducatif, les séminaires aux niveaux central et local, les émissions audiovisuelles, les rencontres de proximité et diverses publications.</w:t>
      </w:r>
    </w:p>
    <w:p w:rsidR="00647129" w:rsidRPr="008D59E7" w:rsidRDefault="00647129" w:rsidP="00647129">
      <w:pPr>
        <w:pStyle w:val="SingleTxt"/>
        <w:spacing w:after="0" w:line="120" w:lineRule="exact"/>
        <w:rPr>
          <w:sz w:val="10"/>
        </w:rPr>
      </w:pPr>
    </w:p>
    <w:p w:rsidR="00CA6480" w:rsidRPr="008D59E7" w:rsidRDefault="00CA6480" w:rsidP="00CA6480">
      <w:pPr>
        <w:pStyle w:val="SingleTxt"/>
        <w:spacing w:after="0" w:line="120" w:lineRule="exact"/>
        <w:rPr>
          <w:sz w:val="10"/>
        </w:rPr>
      </w:pPr>
    </w:p>
    <w:p w:rsidR="00024A4B" w:rsidRPr="008D59E7" w:rsidRDefault="00CA6480" w:rsidP="00CA648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8D59E7">
        <w:tab/>
      </w:r>
      <w:r w:rsidRPr="008D59E7">
        <w:tab/>
      </w:r>
      <w:r w:rsidR="000A43C7" w:rsidRPr="008D59E7">
        <w:t>Réponse aux recommandations 37-38</w:t>
      </w:r>
    </w:p>
    <w:p w:rsidR="00647129" w:rsidRPr="008D59E7" w:rsidRDefault="00647129" w:rsidP="00647129">
      <w:pPr>
        <w:pStyle w:val="SingleTxt"/>
        <w:spacing w:after="0" w:line="120" w:lineRule="exact"/>
        <w:rPr>
          <w:sz w:val="10"/>
        </w:rPr>
      </w:pPr>
    </w:p>
    <w:p w:rsidR="00CA6480" w:rsidRPr="008D59E7" w:rsidRDefault="00CA6480" w:rsidP="00CA6480">
      <w:pPr>
        <w:pStyle w:val="SingleTxt"/>
        <w:spacing w:after="0" w:line="120" w:lineRule="exact"/>
        <w:rPr>
          <w:sz w:val="10"/>
        </w:rPr>
      </w:pPr>
    </w:p>
    <w:p w:rsidR="000A43C7" w:rsidRPr="008D59E7" w:rsidRDefault="00CA6480" w:rsidP="00C91C24">
      <w:pPr>
        <w:pStyle w:val="SingleTxt"/>
      </w:pPr>
      <w:r w:rsidRPr="008D59E7">
        <w:tab/>
      </w:r>
      <w:r w:rsidR="000A43C7" w:rsidRPr="008D59E7">
        <w:t xml:space="preserve">Le Président de </w:t>
      </w:r>
      <w:smartTag w:uri="urn:schemas-microsoft-com:office:smarttags" w:element="PersonName">
        <w:smartTagPr>
          <w:attr w:name="ProductID" w:val="la R￩publique"/>
        </w:smartTagPr>
        <w:r w:rsidR="000A43C7" w:rsidRPr="008D59E7">
          <w:t>la République</w:t>
        </w:r>
      </w:smartTag>
      <w:r w:rsidR="000A43C7" w:rsidRPr="008D59E7">
        <w:t xml:space="preserve"> a, en plusieurs occasions, notamment le 08 mars 2008, vivement demandé aux partis politiques de prendre les mesures nécessaires pour encourager la présence des femmes dans le domaine politique et favoriser davantage leur participation dans l</w:t>
      </w:r>
      <w:r w:rsidR="00B079B2">
        <w:t>’</w:t>
      </w:r>
      <w:r w:rsidR="000A43C7" w:rsidRPr="008D59E7">
        <w:t>entreprenariat.</w:t>
      </w:r>
    </w:p>
    <w:p w:rsidR="000A43C7" w:rsidRPr="008D59E7" w:rsidRDefault="00CA6480" w:rsidP="00C91C24">
      <w:pPr>
        <w:pStyle w:val="SingleTxt"/>
      </w:pPr>
      <w:r w:rsidRPr="008D59E7">
        <w:tab/>
      </w:r>
      <w:r w:rsidR="000A43C7" w:rsidRPr="008D59E7">
        <w:t xml:space="preserve">En consolidation aux acquis déjà réalisés, Monsieur le Président de </w:t>
      </w:r>
      <w:smartTag w:uri="urn:schemas-microsoft-com:office:smarttags" w:element="PersonName">
        <w:smartTagPr>
          <w:attr w:name="ProductID" w:val="la R￩publique"/>
        </w:smartTagPr>
        <w:r w:rsidR="000A43C7" w:rsidRPr="008D59E7">
          <w:t>la République</w:t>
        </w:r>
      </w:smartTag>
      <w:r w:rsidR="000A43C7" w:rsidRPr="008D59E7">
        <w:t xml:space="preserve"> a annoncé, à l</w:t>
      </w:r>
      <w:r w:rsidR="00B079B2">
        <w:t>’</w:t>
      </w:r>
      <w:r w:rsidR="000A43C7" w:rsidRPr="008D59E7">
        <w:t>occasion de la journée mondiale de la femme le 08 mars 2009, qu</w:t>
      </w:r>
      <w:r w:rsidR="00B079B2">
        <w:t>’</w:t>
      </w:r>
      <w:r w:rsidR="000A43C7" w:rsidRPr="008D59E7">
        <w:t>il poursuivra sa politique de nomination des femmes aux postes de hauts fonctionnaires de l</w:t>
      </w:r>
      <w:r w:rsidR="00B079B2">
        <w:t>’</w:t>
      </w:r>
      <w:r w:rsidR="004009C7" w:rsidRPr="008D59E7">
        <w:t>État</w:t>
      </w:r>
      <w:r w:rsidR="000A43C7" w:rsidRPr="008D59E7">
        <w:t xml:space="preserve"> et instruit les Ministres de réserver un pourcentage raisonnable de candidatures au profit des femmes aux postes de directeurs centraux et de chefs d</w:t>
      </w:r>
      <w:r w:rsidR="00B079B2">
        <w:t>’</w:t>
      </w:r>
      <w:r w:rsidR="000A43C7" w:rsidRPr="008D59E7">
        <w:t xml:space="preserve">entreprises publiques. </w:t>
      </w:r>
    </w:p>
    <w:p w:rsidR="000A43C7" w:rsidRPr="008D59E7" w:rsidRDefault="00CA6480" w:rsidP="00C91C24">
      <w:pPr>
        <w:pStyle w:val="SingleTxt"/>
      </w:pPr>
      <w:r w:rsidRPr="008D59E7">
        <w:tab/>
      </w:r>
      <w:r w:rsidR="000A43C7" w:rsidRPr="008D59E7">
        <w:t>Une commission dont la mission sera de proposer un projet de loi organique a été mise en place à l</w:t>
      </w:r>
      <w:r w:rsidR="00B079B2">
        <w:t>’</w:t>
      </w:r>
      <w:r w:rsidR="000A43C7" w:rsidRPr="008D59E7">
        <w:t>effet de mettre en œuvre les principes constitutionnels en ce qui concerne la participation des femmes dans les assemblées électives. en s</w:t>
      </w:r>
      <w:r w:rsidR="00B079B2">
        <w:t>’</w:t>
      </w:r>
      <w:r w:rsidR="000A43C7" w:rsidRPr="008D59E7">
        <w:t>appuyant sur la loi n° 08</w:t>
      </w:r>
      <w:r w:rsidRPr="008D59E7">
        <w:t>-</w:t>
      </w:r>
      <w:r w:rsidR="000A43C7" w:rsidRPr="008D59E7">
        <w:t>19 du 15 novembre 2008 portant révision constitutionnelle, l</w:t>
      </w:r>
      <w:r w:rsidR="00B079B2">
        <w:t>’</w:t>
      </w:r>
      <w:r w:rsidR="000A43C7" w:rsidRPr="008D59E7">
        <w:t xml:space="preserve">article </w:t>
      </w:r>
      <w:smartTag w:uri="urn:schemas-microsoft-com:office:smarttags" w:element="metricconverter">
        <w:smartTagPr>
          <w:attr w:name="ProductID" w:val="31 a"/>
        </w:smartTagPr>
        <w:r w:rsidR="000A43C7" w:rsidRPr="008D59E7">
          <w:t>31 a</w:t>
        </w:r>
      </w:smartTag>
      <w:r w:rsidR="000A43C7" w:rsidRPr="008D59E7">
        <w:t xml:space="preserve"> été amendé au chapitre 4 de </w:t>
      </w:r>
      <w:smartTag w:uri="urn:schemas-microsoft-com:office:smarttags" w:element="PersonName">
        <w:smartTagPr>
          <w:attr w:name="ProductID" w:val="la Constitution"/>
        </w:smartTagPr>
        <w:r w:rsidR="000A43C7" w:rsidRPr="008D59E7">
          <w:t>la Constitution</w:t>
        </w:r>
      </w:smartTag>
      <w:r w:rsidR="000A43C7" w:rsidRPr="008D59E7">
        <w:t xml:space="preserve">, intitulé les </w:t>
      </w:r>
      <w:r w:rsidR="00B079B2">
        <w:t>« </w:t>
      </w:r>
      <w:r w:rsidR="000A43C7" w:rsidRPr="008D59E7">
        <w:t>droits et libertés</w:t>
      </w:r>
      <w:r w:rsidR="00B079B2">
        <w:t> »</w:t>
      </w:r>
      <w:r w:rsidR="000A43C7" w:rsidRPr="008D59E7">
        <w:t>. Il est désormais rédigé</w:t>
      </w:r>
      <w:r w:rsidR="004009C7" w:rsidRPr="008D59E7">
        <w:t> :</w:t>
      </w:r>
      <w:r w:rsidR="000A43C7" w:rsidRPr="008D59E7">
        <w:t xml:space="preserve"> </w:t>
      </w:r>
      <w:r w:rsidR="00B079B2">
        <w:rPr>
          <w:b/>
        </w:rPr>
        <w:t>« </w:t>
      </w:r>
      <w:r w:rsidR="000A43C7" w:rsidRPr="008D59E7">
        <w:rPr>
          <w:b/>
        </w:rPr>
        <w:t>L</w:t>
      </w:r>
      <w:r w:rsidR="00B079B2">
        <w:rPr>
          <w:b/>
        </w:rPr>
        <w:t>’</w:t>
      </w:r>
      <w:r w:rsidR="004009C7" w:rsidRPr="008D59E7">
        <w:rPr>
          <w:b/>
        </w:rPr>
        <w:t>État</w:t>
      </w:r>
      <w:r w:rsidR="000A43C7" w:rsidRPr="008D59E7">
        <w:rPr>
          <w:b/>
        </w:rPr>
        <w:t xml:space="preserve"> œuvre à la promotion des droits politiques de la femme en augmentant ses chances d</w:t>
      </w:r>
      <w:r w:rsidR="00B079B2">
        <w:rPr>
          <w:b/>
        </w:rPr>
        <w:t>’</w:t>
      </w:r>
      <w:r w:rsidR="000A43C7" w:rsidRPr="008D59E7">
        <w:rPr>
          <w:b/>
        </w:rPr>
        <w:t>accès à la représentation dans les assemblées élues</w:t>
      </w:r>
      <w:r w:rsidR="00B079B2">
        <w:rPr>
          <w:b/>
        </w:rPr>
        <w:t> »</w:t>
      </w:r>
      <w:r w:rsidR="000A43C7" w:rsidRPr="008D59E7">
        <w:t>.</w:t>
      </w:r>
    </w:p>
    <w:p w:rsidR="000A43C7" w:rsidRPr="008D59E7" w:rsidRDefault="00CA6480" w:rsidP="00C91C24">
      <w:pPr>
        <w:pStyle w:val="SingleTxt"/>
      </w:pPr>
      <w:r w:rsidRPr="008D59E7">
        <w:tab/>
      </w:r>
      <w:r w:rsidR="000A43C7" w:rsidRPr="008D59E7">
        <w:t>En augmentant les chances d</w:t>
      </w:r>
      <w:r w:rsidR="00B079B2">
        <w:t>’</w:t>
      </w:r>
      <w:r w:rsidR="000A43C7" w:rsidRPr="008D59E7">
        <w:t xml:space="preserve">accès de la femme aux assemblées élues, </w:t>
      </w:r>
      <w:smartTag w:uri="urn:schemas-microsoft-com:office:smarttags" w:element="PersonName">
        <w:smartTagPr>
          <w:attr w:name="ProductID" w:val="la Constitution"/>
        </w:smartTagPr>
        <w:r w:rsidR="000A43C7" w:rsidRPr="008D59E7">
          <w:t>la Constitution</w:t>
        </w:r>
      </w:smartTag>
      <w:r w:rsidR="000A43C7" w:rsidRPr="008D59E7">
        <w:t xml:space="preserve"> révisée tend, à élargir la représentation de la femme, à supprimer les obstacles qui entravent son épanouissement et qui empêchent sa participation effective à la vie politique, économique et sociale.</w:t>
      </w:r>
    </w:p>
    <w:p w:rsidR="000A43C7" w:rsidRPr="008D59E7" w:rsidRDefault="00CA6480" w:rsidP="00C91C24">
      <w:pPr>
        <w:pStyle w:val="SingleTxt"/>
      </w:pPr>
      <w:r w:rsidRPr="008D59E7">
        <w:tab/>
      </w:r>
      <w:r w:rsidR="000A43C7" w:rsidRPr="008D59E7">
        <w:t>La Stratégie de Promotion et d</w:t>
      </w:r>
      <w:r w:rsidR="00B079B2">
        <w:t>’</w:t>
      </w:r>
      <w:r w:rsidR="000A43C7" w:rsidRPr="008D59E7">
        <w:t xml:space="preserve">Intégration de </w:t>
      </w:r>
      <w:smartTag w:uri="urn:schemas-microsoft-com:office:smarttags" w:element="PersonName">
        <w:smartTagPr>
          <w:attr w:name="ProductID" w:val="la Femme"/>
        </w:smartTagPr>
        <w:r w:rsidR="000A43C7" w:rsidRPr="008D59E7">
          <w:t>la Femme</w:t>
        </w:r>
      </w:smartTag>
      <w:r w:rsidR="000A43C7" w:rsidRPr="008D59E7">
        <w:t xml:space="preserve"> propose, par ailleurs, comme intervention prioritaire la prise de mesures visant le renforcement de la représentation des femmes dans les assemblées élues (par le système de quotas ou de listes, la révision de la législation existante régissant les partis) et leurs accès aux hauts postes de l</w:t>
      </w:r>
      <w:r w:rsidR="00B079B2">
        <w:t>’</w:t>
      </w:r>
      <w:r w:rsidR="000A43C7" w:rsidRPr="008D59E7">
        <w:t>État (directions centrales, régionales et locales, notamment en matière d</w:t>
      </w:r>
      <w:r w:rsidR="00B079B2">
        <w:t>’</w:t>
      </w:r>
      <w:r w:rsidR="000A43C7" w:rsidRPr="008D59E7">
        <w:t>éducation, de la santé et de tous les secteurs où il est observé une féminisation importante), ainsi que la poursuite des campagnes de sensibilisation visant l</w:t>
      </w:r>
      <w:r w:rsidR="00B079B2">
        <w:t>’</w:t>
      </w:r>
      <w:r w:rsidR="000A43C7" w:rsidRPr="008D59E7">
        <w:t>évolution des mentalités.</w:t>
      </w:r>
    </w:p>
    <w:p w:rsidR="00024A4B" w:rsidRPr="008D59E7" w:rsidRDefault="000A43C7" w:rsidP="00C91C24">
      <w:pPr>
        <w:pStyle w:val="SingleTxt"/>
      </w:pPr>
      <w:r w:rsidRPr="008D59E7">
        <w:tab/>
        <w:t>S</w:t>
      </w:r>
      <w:r w:rsidR="00B079B2">
        <w:t>’</w:t>
      </w:r>
      <w:r w:rsidRPr="008D59E7">
        <w:t>agissant de la participation de la femme à la vie politique, il y a lieu de se référer à la réponse à l</w:t>
      </w:r>
      <w:r w:rsidR="00B079B2">
        <w:t>’</w:t>
      </w:r>
      <w:r w:rsidRPr="008D59E7">
        <w:t>article 7 du présent rapport.</w:t>
      </w:r>
    </w:p>
    <w:p w:rsidR="00647129" w:rsidRPr="008D59E7" w:rsidRDefault="00647129" w:rsidP="0064712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rPr>
      </w:pPr>
    </w:p>
    <w:p w:rsidR="00024A4B" w:rsidRPr="008D59E7" w:rsidRDefault="00CA6480" w:rsidP="00CA648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8D59E7">
        <w:tab/>
      </w:r>
      <w:r w:rsidRPr="008D59E7">
        <w:tab/>
        <w:t>É</w:t>
      </w:r>
      <w:r w:rsidR="000A43C7" w:rsidRPr="008D59E7">
        <w:t>lément féminin dans la fonction publique</w:t>
      </w:r>
    </w:p>
    <w:p w:rsidR="00647129" w:rsidRPr="008D59E7" w:rsidRDefault="00647129" w:rsidP="00647129">
      <w:pPr>
        <w:pStyle w:val="SingleTxt"/>
        <w:spacing w:after="0" w:line="120" w:lineRule="exact"/>
        <w:rPr>
          <w:sz w:val="10"/>
        </w:rPr>
      </w:pPr>
    </w:p>
    <w:p w:rsidR="000A43C7" w:rsidRPr="008D59E7" w:rsidRDefault="00CA6480" w:rsidP="00C91C24">
      <w:pPr>
        <w:pStyle w:val="SingleTxt"/>
      </w:pPr>
      <w:r w:rsidRPr="008D59E7">
        <w:tab/>
      </w:r>
      <w:r w:rsidR="000A43C7" w:rsidRPr="008D59E7">
        <w:t>L</w:t>
      </w:r>
      <w:r w:rsidR="00B079B2">
        <w:t>’</w:t>
      </w:r>
      <w:r w:rsidR="000A43C7" w:rsidRPr="008D59E7">
        <w:t xml:space="preserve">article 51 de </w:t>
      </w:r>
      <w:smartTag w:uri="urn:schemas-microsoft-com:office:smarttags" w:element="PersonName">
        <w:smartTagPr>
          <w:attr w:name="ProductID" w:val="la Constitution"/>
        </w:smartTagPr>
        <w:r w:rsidR="000A43C7" w:rsidRPr="008D59E7">
          <w:t>la Constitution</w:t>
        </w:r>
      </w:smartTag>
      <w:r w:rsidR="000A43C7" w:rsidRPr="008D59E7">
        <w:t xml:space="preserve"> 1996 dispose que</w:t>
      </w:r>
      <w:r w:rsidR="004009C7" w:rsidRPr="008D59E7">
        <w:t> :</w:t>
      </w:r>
      <w:r w:rsidR="00B079B2">
        <w:t> »</w:t>
      </w:r>
      <w:r w:rsidR="000A43C7" w:rsidRPr="008D59E7">
        <w:t> </w:t>
      </w:r>
      <w:r w:rsidR="000A43C7" w:rsidRPr="008D59E7">
        <w:rPr>
          <w:i/>
          <w:iCs/>
        </w:rPr>
        <w:t>L</w:t>
      </w:r>
      <w:r w:rsidR="00B079B2">
        <w:rPr>
          <w:i/>
          <w:iCs/>
        </w:rPr>
        <w:t>’</w:t>
      </w:r>
      <w:r w:rsidR="000A43C7" w:rsidRPr="008D59E7">
        <w:rPr>
          <w:i/>
          <w:iCs/>
        </w:rPr>
        <w:t>égal accès aux fonctions et aux emplois au sein de l</w:t>
      </w:r>
      <w:r w:rsidR="00B079B2">
        <w:rPr>
          <w:i/>
          <w:iCs/>
        </w:rPr>
        <w:t>’</w:t>
      </w:r>
      <w:r w:rsidR="004009C7" w:rsidRPr="008D59E7">
        <w:rPr>
          <w:i/>
          <w:iCs/>
        </w:rPr>
        <w:t>État</w:t>
      </w:r>
      <w:r w:rsidR="000A43C7" w:rsidRPr="008D59E7">
        <w:rPr>
          <w:i/>
          <w:iCs/>
        </w:rPr>
        <w:t>, est garanti à tous les citoyens, sans autres conditions que celles fixées par la loi</w:t>
      </w:r>
      <w:r w:rsidR="00B079B2">
        <w:t> »</w:t>
      </w:r>
      <w:r w:rsidRPr="008D59E7">
        <w:t>.</w:t>
      </w:r>
    </w:p>
    <w:p w:rsidR="000A43C7" w:rsidRPr="008D59E7" w:rsidRDefault="00CA6480" w:rsidP="00CA6480">
      <w:pPr>
        <w:pStyle w:val="SingleTxt"/>
      </w:pPr>
      <w:r w:rsidRPr="008D59E7">
        <w:tab/>
      </w:r>
      <w:r w:rsidR="000A43C7" w:rsidRPr="008D59E7">
        <w:t>L</w:t>
      </w:r>
      <w:r w:rsidR="00B079B2">
        <w:t>’</w:t>
      </w:r>
      <w:r w:rsidR="000A43C7" w:rsidRPr="008D59E7">
        <w:t>ordonnance n° 06-03 du 19 Joumada Ethania 1427 correspondant au 15 juillet 2006 portant statut général de la fonction publique consacre le principe de non discrimination entre les sexes pour l</w:t>
      </w:r>
      <w:r w:rsidR="00B079B2">
        <w:t>’</w:t>
      </w:r>
      <w:r w:rsidR="000A43C7" w:rsidRPr="008D59E7">
        <w:t>accès à un emploi public. En effet, son article 74 stipule que</w:t>
      </w:r>
      <w:r w:rsidR="004009C7" w:rsidRPr="008D59E7">
        <w:t> :</w:t>
      </w:r>
      <w:r w:rsidR="000A43C7" w:rsidRPr="008D59E7">
        <w:t xml:space="preserve"> </w:t>
      </w:r>
      <w:r w:rsidR="00B079B2">
        <w:t>« </w:t>
      </w:r>
      <w:r w:rsidR="000A43C7" w:rsidRPr="008D59E7">
        <w:rPr>
          <w:i/>
          <w:iCs/>
        </w:rPr>
        <w:t>Le recrutement des fonctionnaires est soumis au principe de l</w:t>
      </w:r>
      <w:r w:rsidR="00B079B2">
        <w:rPr>
          <w:i/>
          <w:iCs/>
        </w:rPr>
        <w:t>’</w:t>
      </w:r>
      <w:r w:rsidR="000A43C7" w:rsidRPr="008D59E7">
        <w:rPr>
          <w:i/>
          <w:iCs/>
        </w:rPr>
        <w:t>égal accès aux emplois publics</w:t>
      </w:r>
      <w:r w:rsidR="00B079B2">
        <w:t> »</w:t>
      </w:r>
      <w:r w:rsidR="000A43C7" w:rsidRPr="008D59E7">
        <w:t>.</w:t>
      </w:r>
    </w:p>
    <w:p w:rsidR="000A43C7" w:rsidRPr="008D59E7" w:rsidRDefault="00CA6480" w:rsidP="00CA6480">
      <w:pPr>
        <w:pStyle w:val="SingleTxt"/>
      </w:pPr>
      <w:r w:rsidRPr="008D59E7">
        <w:tab/>
      </w:r>
      <w:r w:rsidR="000A43C7" w:rsidRPr="008D59E7">
        <w:t>L</w:t>
      </w:r>
      <w:r w:rsidR="00B079B2">
        <w:t>’</w:t>
      </w:r>
      <w:r w:rsidR="000A43C7" w:rsidRPr="008D59E7">
        <w:t>ordonnance précitée, consacre également un certain nombre de droits à l</w:t>
      </w:r>
      <w:r w:rsidR="00B079B2">
        <w:t>’</w:t>
      </w:r>
      <w:r w:rsidR="000A43C7" w:rsidRPr="008D59E7">
        <w:t>élément féminin dans la fonction publique</w:t>
      </w:r>
      <w:r w:rsidRPr="008D59E7">
        <w:t> </w:t>
      </w:r>
      <w:r w:rsidR="000A43C7" w:rsidRPr="008D59E7">
        <w:t>:</w:t>
      </w:r>
    </w:p>
    <w:p w:rsidR="000A43C7" w:rsidRPr="008D59E7" w:rsidRDefault="002C19B4" w:rsidP="00CA6480">
      <w:pPr>
        <w:pStyle w:val="SingleTxt"/>
        <w:ind w:left="1742" w:firstLine="13"/>
      </w:pPr>
      <w:r>
        <w:t xml:space="preserve">– </w:t>
      </w:r>
      <w:r w:rsidR="000A43C7" w:rsidRPr="008D59E7">
        <w:t>L</w:t>
      </w:r>
      <w:r w:rsidR="00B079B2">
        <w:t>’</w:t>
      </w:r>
      <w:r w:rsidR="000A43C7" w:rsidRPr="008D59E7">
        <w:t>article 27 stipule</w:t>
      </w:r>
      <w:r w:rsidR="004009C7" w:rsidRPr="008D59E7">
        <w:t> :</w:t>
      </w:r>
      <w:r w:rsidR="000A43C7" w:rsidRPr="008D59E7">
        <w:t xml:space="preserve"> </w:t>
      </w:r>
      <w:r w:rsidR="00B079B2">
        <w:t>« </w:t>
      </w:r>
      <w:r w:rsidR="000A43C7" w:rsidRPr="008D59E7">
        <w:t>Aucune discrimination ne peut être faite entre les fonctionnaires, en raison de leurs opinions, de leur sexe, de leur origine ainsi que de toute autre condition personnelle ou sociale</w:t>
      </w:r>
      <w:r w:rsidR="00B079B2">
        <w:t> »</w:t>
      </w:r>
      <w:r w:rsidR="000A43C7" w:rsidRPr="008D59E7">
        <w:t>.</w:t>
      </w:r>
    </w:p>
    <w:p w:rsidR="000A43C7" w:rsidRPr="008D59E7" w:rsidRDefault="002C19B4" w:rsidP="00CA6480">
      <w:pPr>
        <w:pStyle w:val="SingleTxt"/>
        <w:ind w:firstLine="488"/>
      </w:pPr>
      <w:r>
        <w:t xml:space="preserve">– </w:t>
      </w:r>
      <w:r w:rsidR="000A43C7" w:rsidRPr="008D59E7">
        <w:t>L</w:t>
      </w:r>
      <w:r w:rsidR="00B079B2">
        <w:t>’</w:t>
      </w:r>
      <w:r w:rsidR="000A43C7" w:rsidRPr="008D59E7">
        <w:t>article 129 prévoit le bénéfice d</w:t>
      </w:r>
      <w:r w:rsidR="00B079B2">
        <w:t>’</w:t>
      </w:r>
      <w:r w:rsidR="000A43C7" w:rsidRPr="008D59E7">
        <w:t>un congé de maternité.</w:t>
      </w:r>
    </w:p>
    <w:p w:rsidR="000A43C7" w:rsidRPr="008D59E7" w:rsidRDefault="002C19B4" w:rsidP="00CA6480">
      <w:pPr>
        <w:pStyle w:val="SingleTxt"/>
        <w:ind w:left="1742" w:firstLine="13"/>
      </w:pPr>
      <w:r>
        <w:t xml:space="preserve">– </w:t>
      </w:r>
      <w:r w:rsidR="000A43C7" w:rsidRPr="008D59E7">
        <w:t>L</w:t>
      </w:r>
      <w:r w:rsidR="00B079B2">
        <w:t>’</w:t>
      </w:r>
      <w:r w:rsidR="000A43C7" w:rsidRPr="008D59E7">
        <w:t>article 146 permet la mise en disponibilité de droit à la femme fonctionnaire pour élever un enfant de moins de cinq (5) ans.</w:t>
      </w:r>
    </w:p>
    <w:p w:rsidR="000A43C7" w:rsidRPr="008D59E7" w:rsidRDefault="002C19B4" w:rsidP="00CA6480">
      <w:pPr>
        <w:pStyle w:val="SingleTxt"/>
        <w:ind w:left="1742" w:firstLine="13"/>
      </w:pPr>
      <w:r>
        <w:t xml:space="preserve">– </w:t>
      </w:r>
      <w:r w:rsidR="000A43C7" w:rsidRPr="008D59E7">
        <w:t>L</w:t>
      </w:r>
      <w:r w:rsidR="00B079B2">
        <w:t>’</w:t>
      </w:r>
      <w:r w:rsidR="000A43C7" w:rsidRPr="008D59E7">
        <w:t>article 214 dispose que</w:t>
      </w:r>
      <w:r w:rsidR="004009C7" w:rsidRPr="008D59E7">
        <w:t> :</w:t>
      </w:r>
      <w:r w:rsidR="000A43C7" w:rsidRPr="008D59E7">
        <w:t xml:space="preserve"> </w:t>
      </w:r>
      <w:r w:rsidR="00B079B2">
        <w:t>« </w:t>
      </w:r>
      <w:r w:rsidR="000A43C7" w:rsidRPr="008D59E7">
        <w:t>Pendant une période d</w:t>
      </w:r>
      <w:r w:rsidR="00B079B2">
        <w:t>’</w:t>
      </w:r>
      <w:r w:rsidR="000A43C7" w:rsidRPr="008D59E7">
        <w:t>une année à compter de l</w:t>
      </w:r>
      <w:r w:rsidR="00B079B2">
        <w:t>’</w:t>
      </w:r>
      <w:r w:rsidR="000A43C7" w:rsidRPr="008D59E7">
        <w:t>expiration du congé de maternité, la mère allaitant son enfant dispose chaque jour de deux (2) heures d</w:t>
      </w:r>
      <w:r w:rsidR="00B079B2">
        <w:t>’</w:t>
      </w:r>
      <w:r w:rsidR="000A43C7" w:rsidRPr="008D59E7">
        <w:t>absence payées pendant les six (6) premiers mois et d</w:t>
      </w:r>
      <w:r w:rsidR="00B079B2">
        <w:t>’</w:t>
      </w:r>
      <w:r w:rsidR="000A43C7" w:rsidRPr="008D59E7">
        <w:t>une (1) heure pendant les six (6) derniers mois. Ces absences peuvent être réparties au cours de la journée à la convenance du fonctionnaire</w:t>
      </w:r>
      <w:r w:rsidR="00B079B2">
        <w:t> »</w:t>
      </w:r>
      <w:r w:rsidR="000A43C7" w:rsidRPr="008D59E7">
        <w:t>.</w:t>
      </w:r>
    </w:p>
    <w:p w:rsidR="000A43C7" w:rsidRPr="008D59E7" w:rsidRDefault="00CA6480" w:rsidP="00C91C24">
      <w:pPr>
        <w:pStyle w:val="SingleTxt"/>
      </w:pPr>
      <w:r w:rsidRPr="008D59E7">
        <w:tab/>
      </w:r>
      <w:r w:rsidR="000A43C7" w:rsidRPr="008D59E7">
        <w:t>En ce qui concerne l</w:t>
      </w:r>
      <w:r w:rsidR="00B079B2">
        <w:t>’</w:t>
      </w:r>
      <w:r w:rsidR="000A43C7" w:rsidRPr="008D59E7">
        <w:t>élément féminin dans le secteur de la fonction publique, celui-ci s</w:t>
      </w:r>
      <w:r w:rsidR="00B079B2">
        <w:t>’</w:t>
      </w:r>
      <w:r w:rsidR="000A43C7" w:rsidRPr="008D59E7">
        <w:t>élève à 454.293</w:t>
      </w:r>
      <w:r w:rsidR="000A43C7" w:rsidRPr="008D59E7">
        <w:rPr>
          <w:color w:val="000000"/>
        </w:rPr>
        <w:t xml:space="preserve"> </w:t>
      </w:r>
      <w:r w:rsidR="000A43C7" w:rsidRPr="008D59E7">
        <w:t>agents, soit un taux de l</w:t>
      </w:r>
      <w:r w:rsidR="00B079B2">
        <w:t>’</w:t>
      </w:r>
      <w:r w:rsidR="000A43C7" w:rsidRPr="008D59E7">
        <w:t>ordre de 28,3</w:t>
      </w:r>
      <w:r w:rsidR="00532C1B">
        <w:t> %</w:t>
      </w:r>
      <w:r w:rsidR="000A43C7" w:rsidRPr="008D59E7">
        <w:t xml:space="preserve"> de l</w:t>
      </w:r>
      <w:r w:rsidR="00B079B2">
        <w:t>’</w:t>
      </w:r>
      <w:r w:rsidR="000A43C7" w:rsidRPr="008D59E7">
        <w:t>effectif global.</w:t>
      </w:r>
    </w:p>
    <w:p w:rsidR="000A43C7" w:rsidRPr="008D59E7" w:rsidRDefault="000A43C7" w:rsidP="00C91C24">
      <w:pPr>
        <w:pStyle w:val="SingleTxt"/>
        <w:rPr>
          <w:b/>
        </w:rPr>
      </w:pPr>
      <w:r w:rsidRPr="008D59E7">
        <w:rPr>
          <w:b/>
        </w:rPr>
        <w:t>1- Répartition de l</w:t>
      </w:r>
      <w:r w:rsidR="00B079B2">
        <w:rPr>
          <w:b/>
        </w:rPr>
        <w:t>’</w:t>
      </w:r>
      <w:r w:rsidRPr="008D59E7">
        <w:rPr>
          <w:b/>
        </w:rPr>
        <w:t xml:space="preserve">effectif féminin selon la nature juridique de la relation de travail </w:t>
      </w:r>
    </w:p>
    <w:p w:rsidR="000A43C7" w:rsidRPr="008D59E7" w:rsidRDefault="00CA6480" w:rsidP="00C91C24">
      <w:pPr>
        <w:pStyle w:val="SingleTxt"/>
      </w:pPr>
      <w:r w:rsidRPr="008D59E7">
        <w:tab/>
      </w:r>
      <w:r w:rsidR="000A43C7" w:rsidRPr="008D59E7">
        <w:t>Selon la nature juridique de la relation de travail, l</w:t>
      </w:r>
      <w:r w:rsidR="00B079B2">
        <w:t>’</w:t>
      </w:r>
      <w:r w:rsidR="000A43C7" w:rsidRPr="008D59E7">
        <w:t>effectif féminin se répartit comme suit</w:t>
      </w:r>
      <w:r w:rsidR="004009C7" w:rsidRPr="008D59E7">
        <w:t> :</w:t>
      </w:r>
    </w:p>
    <w:p w:rsidR="000A43C7" w:rsidRPr="008D59E7" w:rsidRDefault="002C19B4" w:rsidP="00CA6480">
      <w:pPr>
        <w:pStyle w:val="SingleTxt"/>
        <w:ind w:firstLine="488"/>
      </w:pPr>
      <w:r>
        <w:t xml:space="preserve">– </w:t>
      </w:r>
      <w:r w:rsidR="000A43C7" w:rsidRPr="008D59E7">
        <w:t>415.748</w:t>
      </w:r>
      <w:r w:rsidR="000A43C7" w:rsidRPr="008D59E7">
        <w:rPr>
          <w:color w:val="000000"/>
        </w:rPr>
        <w:t xml:space="preserve"> </w:t>
      </w:r>
      <w:r w:rsidR="000A43C7" w:rsidRPr="008D59E7">
        <w:t>fonctionnaires, soit 91,5</w:t>
      </w:r>
      <w:r w:rsidR="00532C1B">
        <w:t> %</w:t>
      </w:r>
      <w:r w:rsidR="000A43C7" w:rsidRPr="008D59E7">
        <w:t>;</w:t>
      </w:r>
    </w:p>
    <w:p w:rsidR="000A43C7" w:rsidRPr="008D59E7" w:rsidRDefault="002C19B4" w:rsidP="00CA6480">
      <w:pPr>
        <w:pStyle w:val="SingleTxt"/>
        <w:ind w:firstLine="488"/>
      </w:pPr>
      <w:r>
        <w:t xml:space="preserve">– </w:t>
      </w:r>
      <w:r w:rsidR="000A43C7" w:rsidRPr="008D59E7">
        <w:t>6.713</w:t>
      </w:r>
      <w:r w:rsidR="000A43C7" w:rsidRPr="008D59E7">
        <w:rPr>
          <w:color w:val="000000"/>
        </w:rPr>
        <w:t xml:space="preserve"> </w:t>
      </w:r>
      <w:r w:rsidR="000A43C7" w:rsidRPr="008D59E7">
        <w:t>agents contractuels, soit 1,5</w:t>
      </w:r>
      <w:r w:rsidR="00532C1B">
        <w:t> %</w:t>
      </w:r>
      <w:r w:rsidR="000A43C7" w:rsidRPr="008D59E7">
        <w:t>;</w:t>
      </w:r>
    </w:p>
    <w:p w:rsidR="000A43C7" w:rsidRPr="008D59E7" w:rsidRDefault="002C19B4" w:rsidP="00CA6480">
      <w:pPr>
        <w:pStyle w:val="SingleTxt"/>
        <w:ind w:firstLine="488"/>
      </w:pPr>
      <w:r>
        <w:t xml:space="preserve">– </w:t>
      </w:r>
      <w:r w:rsidR="000A43C7" w:rsidRPr="008D59E7">
        <w:t>31.832</w:t>
      </w:r>
      <w:r w:rsidR="000A43C7" w:rsidRPr="008D59E7">
        <w:rPr>
          <w:color w:val="000000"/>
        </w:rPr>
        <w:t xml:space="preserve"> </w:t>
      </w:r>
      <w:r w:rsidR="000A43C7" w:rsidRPr="008D59E7">
        <w:t>agents vacataires, soit 7</w:t>
      </w:r>
      <w:r w:rsidR="00532C1B">
        <w:t> %</w:t>
      </w:r>
      <w:r w:rsidR="000A43C7" w:rsidRPr="008D59E7">
        <w:t xml:space="preserve">. </w:t>
      </w:r>
    </w:p>
    <w:p w:rsidR="00024A4B" w:rsidRPr="008D59E7" w:rsidRDefault="000A43C7" w:rsidP="000A43C7">
      <w:pPr>
        <w:spacing w:before="120" w:after="120" w:line="480" w:lineRule="auto"/>
        <w:ind w:right="38"/>
        <w:jc w:val="both"/>
      </w:pPr>
      <w:r w:rsidRPr="008D59E7">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Graphique 33" o:spid="_x0000_i1025" type="#_x0000_t75" style="width:453.75pt;height:256.5pt;visibility:visible" o:gfxdata="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">
            <v:imagedata r:id="rId14" o:title=""/>
            <o:lock v:ext="edit" aspectratio="f"/>
          </v:shape>
        </w:pict>
      </w:r>
    </w:p>
    <w:p w:rsidR="000A43C7" w:rsidRPr="008D59E7" w:rsidRDefault="000A43C7" w:rsidP="00CA6480">
      <w:pPr>
        <w:pStyle w:val="SingleTxt"/>
        <w:rPr>
          <w:b/>
        </w:rPr>
      </w:pPr>
      <w:r w:rsidRPr="008D59E7">
        <w:rPr>
          <w:b/>
        </w:rPr>
        <w:t>2- Répartition par secteurs d</w:t>
      </w:r>
      <w:r w:rsidR="00B079B2">
        <w:rPr>
          <w:b/>
        </w:rPr>
        <w:t>’</w:t>
      </w:r>
      <w:r w:rsidRPr="008D59E7">
        <w:rPr>
          <w:b/>
        </w:rPr>
        <w:t>activités</w:t>
      </w:r>
    </w:p>
    <w:p w:rsidR="000A43C7" w:rsidRPr="008D59E7" w:rsidRDefault="00CA6480" w:rsidP="00CA6480">
      <w:pPr>
        <w:pStyle w:val="SingleTxt"/>
      </w:pPr>
      <w:r w:rsidRPr="008D59E7">
        <w:tab/>
      </w:r>
      <w:r w:rsidR="000A43C7" w:rsidRPr="008D59E7">
        <w:t>Le secteur de l</w:t>
      </w:r>
      <w:r w:rsidR="00B079B2">
        <w:t>’</w:t>
      </w:r>
      <w:r w:rsidR="000A43C7" w:rsidRPr="008D59E7">
        <w:t>éducation nationale occupe la première place avec 206.890 agents féminins, soit la moitié du total de l</w:t>
      </w:r>
      <w:r w:rsidR="00B079B2">
        <w:t>’</w:t>
      </w:r>
      <w:r w:rsidR="000A43C7" w:rsidRPr="008D59E7">
        <w:t>effectif féminin (45,5</w:t>
      </w:r>
      <w:r w:rsidR="00532C1B">
        <w:t> %</w:t>
      </w:r>
      <w:r w:rsidR="000A43C7" w:rsidRPr="008D59E7">
        <w:t xml:space="preserve">). </w:t>
      </w:r>
    </w:p>
    <w:p w:rsidR="000A43C7" w:rsidRPr="008D59E7" w:rsidRDefault="00CA6480" w:rsidP="00CA6480">
      <w:pPr>
        <w:pStyle w:val="SingleTxt"/>
      </w:pPr>
      <w:r w:rsidRPr="008D59E7">
        <w:tab/>
      </w:r>
      <w:r w:rsidR="000A43C7" w:rsidRPr="008D59E7">
        <w:t>Le secteur de la santé se situe en seconde position avec 81.919 agents féminins représentant un taux de 18,0</w:t>
      </w:r>
      <w:r w:rsidR="00532C1B">
        <w:t> %</w:t>
      </w:r>
      <w:r w:rsidR="000A43C7" w:rsidRPr="008D59E7">
        <w:t xml:space="preserve"> de l</w:t>
      </w:r>
      <w:r w:rsidR="00B079B2">
        <w:t>’</w:t>
      </w:r>
      <w:r w:rsidR="000A43C7" w:rsidRPr="008D59E7">
        <w:t>effectif féminin.</w:t>
      </w:r>
    </w:p>
    <w:p w:rsidR="000A43C7" w:rsidRPr="008D59E7" w:rsidRDefault="00CA6480" w:rsidP="00CA6480">
      <w:pPr>
        <w:pStyle w:val="SingleTxt"/>
      </w:pPr>
      <w:r w:rsidRPr="008D59E7">
        <w:tab/>
      </w:r>
      <w:r w:rsidR="000A43C7" w:rsidRPr="008D59E7">
        <w:t>Le reste du personnel féminin se répartit globalement comme suit</w:t>
      </w:r>
      <w:r w:rsidR="004009C7" w:rsidRPr="008D59E7">
        <w:t> :</w:t>
      </w:r>
      <w:r w:rsidR="000A43C7" w:rsidRPr="008D59E7">
        <w:t xml:space="preserve"> </w:t>
      </w:r>
    </w:p>
    <w:p w:rsidR="000A43C7" w:rsidRPr="008D59E7" w:rsidRDefault="002C19B4" w:rsidP="00CA6480">
      <w:pPr>
        <w:pStyle w:val="SingleTxt"/>
        <w:ind w:left="1742" w:hanging="5"/>
      </w:pPr>
      <w:r>
        <w:t xml:space="preserve">– </w:t>
      </w:r>
      <w:r w:rsidR="000A43C7" w:rsidRPr="008D59E7">
        <w:t>Intérieur et collectivités locales</w:t>
      </w:r>
      <w:r w:rsidR="004009C7" w:rsidRPr="008D59E7">
        <w:t> :</w:t>
      </w:r>
      <w:r w:rsidR="000A43C7" w:rsidRPr="008D59E7">
        <w:t xml:space="preserve"> 51.363</w:t>
      </w:r>
      <w:r w:rsidR="000A43C7" w:rsidRPr="008D59E7">
        <w:rPr>
          <w:color w:val="000000"/>
        </w:rPr>
        <w:t xml:space="preserve"> </w:t>
      </w:r>
      <w:r w:rsidR="000A43C7" w:rsidRPr="008D59E7">
        <w:t>agents féminins représentant un taux de 11,3</w:t>
      </w:r>
      <w:r w:rsidR="00532C1B">
        <w:t> %</w:t>
      </w:r>
      <w:r w:rsidR="000A43C7" w:rsidRPr="008D59E7">
        <w:t xml:space="preserve"> de l</w:t>
      </w:r>
      <w:r w:rsidR="00B079B2">
        <w:t>’</w:t>
      </w:r>
      <w:r w:rsidR="000A43C7" w:rsidRPr="008D59E7">
        <w:t>effectif féminin;</w:t>
      </w:r>
    </w:p>
    <w:p w:rsidR="000A43C7" w:rsidRPr="008D59E7" w:rsidRDefault="002C19B4" w:rsidP="00CA6480">
      <w:pPr>
        <w:pStyle w:val="SingleTxt"/>
        <w:ind w:left="1742" w:hanging="5"/>
      </w:pPr>
      <w:r>
        <w:t xml:space="preserve">– </w:t>
      </w:r>
      <w:r w:rsidR="000A43C7" w:rsidRPr="008D59E7">
        <w:t>Enseignement Supérieur</w:t>
      </w:r>
      <w:r w:rsidR="004009C7" w:rsidRPr="008D59E7">
        <w:t> :</w:t>
      </w:r>
      <w:r w:rsidR="000A43C7" w:rsidRPr="008D59E7">
        <w:t xml:space="preserve"> 30.636 agents féminins représentant un taux de 6,7</w:t>
      </w:r>
      <w:r w:rsidR="00532C1B">
        <w:t> %</w:t>
      </w:r>
      <w:r w:rsidR="000A43C7" w:rsidRPr="008D59E7">
        <w:t xml:space="preserve"> de l</w:t>
      </w:r>
      <w:r w:rsidR="00B079B2">
        <w:t>’</w:t>
      </w:r>
      <w:r w:rsidR="000A43C7" w:rsidRPr="008D59E7">
        <w:t>effectif féminin;</w:t>
      </w:r>
    </w:p>
    <w:p w:rsidR="000A43C7" w:rsidRPr="008D59E7" w:rsidRDefault="002C19B4" w:rsidP="00CA6480">
      <w:pPr>
        <w:pStyle w:val="SingleTxt"/>
        <w:ind w:left="1742" w:hanging="5"/>
      </w:pPr>
      <w:r>
        <w:t xml:space="preserve">– </w:t>
      </w:r>
      <w:r w:rsidR="000A43C7" w:rsidRPr="008D59E7">
        <w:t>Finances</w:t>
      </w:r>
      <w:r w:rsidR="004009C7" w:rsidRPr="008D59E7">
        <w:t> :</w:t>
      </w:r>
      <w:r w:rsidR="000A43C7" w:rsidRPr="008D59E7">
        <w:t xml:space="preserve"> </w:t>
      </w:r>
      <w:r w:rsidR="000A43C7" w:rsidRPr="008D59E7">
        <w:tab/>
        <w:t>17.239 agents féminins représentant un taux de 3,8</w:t>
      </w:r>
      <w:r w:rsidR="00532C1B">
        <w:t> %</w:t>
      </w:r>
      <w:r w:rsidR="000A43C7" w:rsidRPr="008D59E7">
        <w:t xml:space="preserve"> de l</w:t>
      </w:r>
      <w:r w:rsidR="00B079B2">
        <w:t>’</w:t>
      </w:r>
      <w:r w:rsidR="000A43C7" w:rsidRPr="008D59E7">
        <w:t>effectif féminin;</w:t>
      </w:r>
    </w:p>
    <w:p w:rsidR="000A43C7" w:rsidRPr="008D59E7" w:rsidRDefault="002C19B4" w:rsidP="00CA6480">
      <w:pPr>
        <w:pStyle w:val="SingleTxt"/>
        <w:ind w:left="1742" w:hanging="5"/>
      </w:pPr>
      <w:r>
        <w:t xml:space="preserve">– </w:t>
      </w:r>
      <w:r w:rsidR="000A43C7" w:rsidRPr="008D59E7">
        <w:t>Formation et Enseignement Professionnels</w:t>
      </w:r>
      <w:r w:rsidR="004009C7" w:rsidRPr="008D59E7">
        <w:t> :</w:t>
      </w:r>
      <w:r w:rsidR="000A43C7" w:rsidRPr="008D59E7">
        <w:t xml:space="preserve"> 12.166</w:t>
      </w:r>
      <w:r w:rsidR="000A43C7" w:rsidRPr="008D59E7">
        <w:rPr>
          <w:color w:val="000000"/>
        </w:rPr>
        <w:t xml:space="preserve"> </w:t>
      </w:r>
      <w:r w:rsidR="000A43C7" w:rsidRPr="008D59E7">
        <w:t>agents féminins représentant un taux de 2,7</w:t>
      </w:r>
      <w:r w:rsidR="00532C1B">
        <w:t> %</w:t>
      </w:r>
      <w:r w:rsidR="000A43C7" w:rsidRPr="008D59E7">
        <w:t xml:space="preserve"> de l</w:t>
      </w:r>
      <w:r w:rsidR="00B079B2">
        <w:t>’</w:t>
      </w:r>
      <w:r w:rsidR="000A43C7" w:rsidRPr="008D59E7">
        <w:t>effectif féminin;</w:t>
      </w:r>
    </w:p>
    <w:p w:rsidR="00024A4B" w:rsidRPr="008D59E7" w:rsidRDefault="002C19B4" w:rsidP="00CA6480">
      <w:pPr>
        <w:pStyle w:val="SingleTxt"/>
        <w:ind w:left="1742" w:hanging="5"/>
      </w:pPr>
      <w:r>
        <w:t xml:space="preserve">– </w:t>
      </w:r>
      <w:r w:rsidR="000A43C7" w:rsidRPr="008D59E7">
        <w:t>Les autres secteurs</w:t>
      </w:r>
      <w:r w:rsidR="004009C7" w:rsidRPr="008D59E7">
        <w:t> :</w:t>
      </w:r>
      <w:r w:rsidR="000A43C7" w:rsidRPr="008D59E7">
        <w:t xml:space="preserve"> 54.080 agents, représentant un taux de 11,9</w:t>
      </w:r>
      <w:r w:rsidR="00532C1B">
        <w:t> %</w:t>
      </w:r>
      <w:r w:rsidR="000A43C7" w:rsidRPr="008D59E7">
        <w:t xml:space="preserve"> du total de l</w:t>
      </w:r>
      <w:r w:rsidR="00B079B2">
        <w:t>’</w:t>
      </w:r>
      <w:r w:rsidR="000A43C7" w:rsidRPr="008D59E7">
        <w:t>effectif féminin.</w:t>
      </w:r>
    </w:p>
    <w:p w:rsidR="00024A4B" w:rsidRPr="008D59E7" w:rsidRDefault="000A43C7" w:rsidP="000A43C7">
      <w:pPr>
        <w:spacing w:before="120" w:after="240" w:line="480" w:lineRule="auto"/>
        <w:ind w:right="38"/>
        <w:jc w:val="both"/>
        <w:rPr>
          <w:b/>
          <w:bCs/>
        </w:rPr>
      </w:pPr>
      <w:r w:rsidRPr="008D59E7">
        <w:rPr>
          <w:b/>
          <w:bCs/>
          <w:noProof/>
        </w:rPr>
        <w:pict>
          <v:shape id="Graphique 34" o:spid="_x0000_i1026" type="#_x0000_t75" style="width:471.75pt;height:345.75pt;visibility:visible" o:gfxdata="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">
            <v:imagedata r:id="rId15" o:title=""/>
            <o:lock v:ext="edit" aspectratio="f"/>
          </v:shape>
        </w:pict>
      </w:r>
    </w:p>
    <w:p w:rsidR="00024A4B" w:rsidRPr="008D59E7" w:rsidRDefault="008D59E7" w:rsidP="00CA648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rPr>
          <w:b/>
        </w:rPr>
      </w:pPr>
      <w:r>
        <w:rPr>
          <w:b/>
        </w:rPr>
        <w:br w:type="page"/>
      </w:r>
      <w:r w:rsidR="000A43C7" w:rsidRPr="008D59E7">
        <w:rPr>
          <w:b/>
        </w:rPr>
        <w:t>3- Tableau des effectifs du sexe féminin par type d</w:t>
      </w:r>
      <w:r w:rsidR="00B079B2">
        <w:rPr>
          <w:b/>
        </w:rPr>
        <w:t>’</w:t>
      </w:r>
      <w:r w:rsidR="000A43C7" w:rsidRPr="008D59E7">
        <w:rPr>
          <w:b/>
        </w:rPr>
        <w:t>administration, niveaux de qualification et nature juridique de la relation de travail</w:t>
      </w:r>
    </w:p>
    <w:p w:rsidR="00CA6480" w:rsidRPr="008D59E7" w:rsidRDefault="00CA6480" w:rsidP="00CA648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right="1260"/>
        <w:rPr>
          <w:b/>
          <w:sz w:val="10"/>
        </w:rPr>
      </w:pPr>
    </w:p>
    <w:tbl>
      <w:tblPr>
        <w:tblW w:w="9767" w:type="dxa"/>
        <w:tblInd w:w="70" w:type="dxa"/>
        <w:tblCellMar>
          <w:left w:w="70" w:type="dxa"/>
          <w:right w:w="70" w:type="dxa"/>
        </w:tblCellMar>
        <w:tblLook w:val="0000" w:firstRow="0" w:lastRow="0" w:firstColumn="0" w:lastColumn="0" w:noHBand="0" w:noVBand="0"/>
      </w:tblPr>
      <w:tblGrid>
        <w:gridCol w:w="3470"/>
        <w:gridCol w:w="1851"/>
        <w:gridCol w:w="1163"/>
        <w:gridCol w:w="1041"/>
        <w:gridCol w:w="993"/>
        <w:gridCol w:w="1249"/>
      </w:tblGrid>
      <w:tr w:rsidR="000A43C7" w:rsidRPr="008D59E7" w:rsidTr="000A43C7">
        <w:trPr>
          <w:trHeight w:val="270"/>
        </w:trPr>
        <w:tc>
          <w:tcPr>
            <w:tcW w:w="3470" w:type="dxa"/>
            <w:tcBorders>
              <w:top w:val="nil"/>
              <w:left w:val="nil"/>
              <w:bottom w:val="double" w:sz="6" w:space="0" w:color="auto"/>
              <w:right w:val="nil"/>
            </w:tcBorders>
            <w:shd w:val="clear" w:color="auto" w:fill="auto"/>
            <w:noWrap/>
            <w:vAlign w:val="bottom"/>
          </w:tcPr>
          <w:p w:rsidR="000A43C7" w:rsidRPr="008D59E7" w:rsidRDefault="000A43C7" w:rsidP="000A43C7">
            <w:pPr>
              <w:spacing w:after="200"/>
              <w:ind w:right="38"/>
            </w:pPr>
          </w:p>
        </w:tc>
        <w:tc>
          <w:tcPr>
            <w:tcW w:w="1851" w:type="dxa"/>
            <w:tcBorders>
              <w:top w:val="nil"/>
              <w:left w:val="nil"/>
              <w:bottom w:val="double" w:sz="6" w:space="0" w:color="auto"/>
              <w:right w:val="nil"/>
            </w:tcBorders>
            <w:shd w:val="clear" w:color="auto" w:fill="auto"/>
            <w:noWrap/>
            <w:vAlign w:val="bottom"/>
          </w:tcPr>
          <w:p w:rsidR="000A43C7" w:rsidRPr="008D59E7" w:rsidRDefault="000A43C7" w:rsidP="000A43C7">
            <w:pPr>
              <w:ind w:right="38"/>
            </w:pPr>
          </w:p>
        </w:tc>
        <w:tc>
          <w:tcPr>
            <w:tcW w:w="1163" w:type="dxa"/>
            <w:tcBorders>
              <w:top w:val="nil"/>
              <w:left w:val="nil"/>
              <w:bottom w:val="double" w:sz="6" w:space="0" w:color="auto"/>
              <w:right w:val="nil"/>
            </w:tcBorders>
            <w:shd w:val="clear" w:color="auto" w:fill="auto"/>
            <w:noWrap/>
            <w:vAlign w:val="bottom"/>
          </w:tcPr>
          <w:p w:rsidR="000A43C7" w:rsidRPr="008D59E7" w:rsidRDefault="000A43C7" w:rsidP="000A43C7">
            <w:pPr>
              <w:ind w:right="38"/>
            </w:pPr>
          </w:p>
        </w:tc>
        <w:tc>
          <w:tcPr>
            <w:tcW w:w="1041" w:type="dxa"/>
            <w:tcBorders>
              <w:top w:val="nil"/>
              <w:left w:val="nil"/>
              <w:bottom w:val="double" w:sz="6" w:space="0" w:color="auto"/>
              <w:right w:val="nil"/>
            </w:tcBorders>
            <w:shd w:val="clear" w:color="auto" w:fill="auto"/>
            <w:noWrap/>
            <w:vAlign w:val="bottom"/>
          </w:tcPr>
          <w:p w:rsidR="000A43C7" w:rsidRPr="008D59E7" w:rsidRDefault="000A43C7" w:rsidP="000A43C7">
            <w:pPr>
              <w:ind w:right="38"/>
            </w:pPr>
          </w:p>
        </w:tc>
        <w:tc>
          <w:tcPr>
            <w:tcW w:w="993" w:type="dxa"/>
            <w:tcBorders>
              <w:top w:val="nil"/>
              <w:left w:val="nil"/>
              <w:bottom w:val="double" w:sz="6" w:space="0" w:color="auto"/>
              <w:right w:val="nil"/>
            </w:tcBorders>
            <w:shd w:val="clear" w:color="auto" w:fill="auto"/>
            <w:noWrap/>
            <w:vAlign w:val="bottom"/>
          </w:tcPr>
          <w:p w:rsidR="000A43C7" w:rsidRPr="008D59E7" w:rsidRDefault="000A43C7" w:rsidP="000A43C7">
            <w:pPr>
              <w:ind w:right="38"/>
            </w:pPr>
          </w:p>
        </w:tc>
        <w:tc>
          <w:tcPr>
            <w:tcW w:w="1249" w:type="dxa"/>
            <w:tcBorders>
              <w:top w:val="nil"/>
              <w:left w:val="nil"/>
              <w:bottom w:val="double" w:sz="6" w:space="0" w:color="auto"/>
              <w:right w:val="nil"/>
            </w:tcBorders>
            <w:shd w:val="clear" w:color="auto" w:fill="auto"/>
            <w:noWrap/>
            <w:vAlign w:val="bottom"/>
          </w:tcPr>
          <w:p w:rsidR="000A43C7" w:rsidRPr="008D59E7" w:rsidRDefault="000A43C7" w:rsidP="000A43C7">
            <w:pPr>
              <w:ind w:right="38"/>
            </w:pPr>
          </w:p>
        </w:tc>
      </w:tr>
      <w:tr w:rsidR="000A43C7" w:rsidRPr="008D59E7" w:rsidTr="000A43C7">
        <w:trPr>
          <w:trHeight w:val="645"/>
        </w:trPr>
        <w:tc>
          <w:tcPr>
            <w:tcW w:w="3470" w:type="dxa"/>
            <w:vMerge w:val="restart"/>
            <w:tcBorders>
              <w:top w:val="double" w:sz="6" w:space="0" w:color="auto"/>
              <w:left w:val="double" w:sz="6" w:space="0" w:color="auto"/>
              <w:bottom w:val="double" w:sz="6" w:space="0" w:color="auto"/>
              <w:right w:val="double" w:sz="6" w:space="0" w:color="auto"/>
            </w:tcBorders>
            <w:shd w:val="clear" w:color="auto" w:fill="E6E6E6"/>
            <w:noWrap/>
            <w:vAlign w:val="center"/>
          </w:tcPr>
          <w:p w:rsidR="000A43C7" w:rsidRPr="008D59E7" w:rsidRDefault="000A43C7" w:rsidP="000A43C7">
            <w:pPr>
              <w:ind w:right="38"/>
              <w:jc w:val="center"/>
              <w:rPr>
                <w:b/>
                <w:bCs/>
              </w:rPr>
            </w:pPr>
            <w:r w:rsidRPr="008D59E7">
              <w:rPr>
                <w:b/>
                <w:bCs/>
              </w:rPr>
              <w:t>Type d</w:t>
            </w:r>
            <w:r w:rsidR="00B079B2">
              <w:rPr>
                <w:b/>
                <w:bCs/>
              </w:rPr>
              <w:t>’</w:t>
            </w:r>
            <w:r w:rsidRPr="008D59E7">
              <w:rPr>
                <w:b/>
                <w:bCs/>
              </w:rPr>
              <w:t>administration</w:t>
            </w:r>
          </w:p>
        </w:tc>
        <w:tc>
          <w:tcPr>
            <w:tcW w:w="5048" w:type="dxa"/>
            <w:gridSpan w:val="4"/>
            <w:tcBorders>
              <w:top w:val="double" w:sz="6" w:space="0" w:color="auto"/>
              <w:left w:val="nil"/>
              <w:bottom w:val="double" w:sz="6" w:space="0" w:color="auto"/>
              <w:right w:val="double" w:sz="6" w:space="0" w:color="auto"/>
            </w:tcBorders>
            <w:shd w:val="clear" w:color="auto" w:fill="E6E6E6"/>
            <w:noWrap/>
            <w:vAlign w:val="center"/>
          </w:tcPr>
          <w:p w:rsidR="000A43C7" w:rsidRPr="008D59E7" w:rsidRDefault="000A43C7" w:rsidP="000A43C7">
            <w:pPr>
              <w:ind w:right="38"/>
              <w:jc w:val="center"/>
              <w:rPr>
                <w:b/>
                <w:bCs/>
              </w:rPr>
            </w:pPr>
            <w:r w:rsidRPr="008D59E7">
              <w:rPr>
                <w:b/>
                <w:bCs/>
              </w:rPr>
              <w:t>Nature juridique de la relation de travail</w:t>
            </w:r>
          </w:p>
        </w:tc>
        <w:tc>
          <w:tcPr>
            <w:tcW w:w="1249" w:type="dxa"/>
            <w:vMerge w:val="restart"/>
            <w:tcBorders>
              <w:top w:val="double" w:sz="6" w:space="0" w:color="auto"/>
              <w:left w:val="double" w:sz="6" w:space="0" w:color="auto"/>
              <w:bottom w:val="double" w:sz="6" w:space="0" w:color="auto"/>
              <w:right w:val="double" w:sz="6" w:space="0" w:color="auto"/>
            </w:tcBorders>
            <w:shd w:val="clear" w:color="auto" w:fill="E6E6E6"/>
            <w:noWrap/>
            <w:vAlign w:val="center"/>
          </w:tcPr>
          <w:p w:rsidR="000A43C7" w:rsidRPr="008D59E7" w:rsidRDefault="000A43C7" w:rsidP="000A43C7">
            <w:pPr>
              <w:ind w:right="38"/>
              <w:jc w:val="center"/>
              <w:rPr>
                <w:b/>
                <w:bCs/>
              </w:rPr>
            </w:pPr>
            <w:r w:rsidRPr="008D59E7">
              <w:rPr>
                <w:b/>
                <w:bCs/>
              </w:rPr>
              <w:t>TOTAL</w:t>
            </w:r>
          </w:p>
        </w:tc>
      </w:tr>
      <w:tr w:rsidR="000A43C7" w:rsidRPr="008D59E7" w:rsidTr="000A43C7">
        <w:trPr>
          <w:trHeight w:val="645"/>
        </w:trPr>
        <w:tc>
          <w:tcPr>
            <w:tcW w:w="3470" w:type="dxa"/>
            <w:vMerge/>
            <w:tcBorders>
              <w:top w:val="double" w:sz="6" w:space="0" w:color="auto"/>
              <w:left w:val="double" w:sz="6" w:space="0" w:color="auto"/>
              <w:bottom w:val="double" w:sz="6" w:space="0" w:color="auto"/>
              <w:right w:val="double" w:sz="6" w:space="0" w:color="auto"/>
            </w:tcBorders>
            <w:vAlign w:val="center"/>
          </w:tcPr>
          <w:p w:rsidR="000A43C7" w:rsidRPr="008D59E7" w:rsidRDefault="000A43C7" w:rsidP="000A43C7">
            <w:pPr>
              <w:ind w:right="38"/>
              <w:rPr>
                <w:b/>
                <w:bCs/>
              </w:rPr>
            </w:pPr>
          </w:p>
        </w:tc>
        <w:tc>
          <w:tcPr>
            <w:tcW w:w="1851" w:type="dxa"/>
            <w:tcBorders>
              <w:top w:val="double" w:sz="6" w:space="0" w:color="auto"/>
              <w:left w:val="nil"/>
              <w:bottom w:val="double" w:sz="6" w:space="0" w:color="auto"/>
              <w:right w:val="double" w:sz="6" w:space="0" w:color="auto"/>
            </w:tcBorders>
            <w:shd w:val="clear" w:color="auto" w:fill="E6E6E6"/>
            <w:noWrap/>
            <w:vAlign w:val="center"/>
          </w:tcPr>
          <w:p w:rsidR="000A43C7" w:rsidRPr="008D59E7" w:rsidRDefault="000A43C7" w:rsidP="000A43C7">
            <w:pPr>
              <w:ind w:right="38"/>
              <w:jc w:val="center"/>
              <w:rPr>
                <w:b/>
                <w:bCs/>
              </w:rPr>
            </w:pPr>
            <w:r w:rsidRPr="008D59E7">
              <w:rPr>
                <w:b/>
                <w:bCs/>
              </w:rPr>
              <w:t>N_QUAL</w:t>
            </w:r>
          </w:p>
        </w:tc>
        <w:tc>
          <w:tcPr>
            <w:tcW w:w="1163" w:type="dxa"/>
            <w:tcBorders>
              <w:top w:val="double" w:sz="6" w:space="0" w:color="auto"/>
              <w:left w:val="nil"/>
              <w:bottom w:val="double" w:sz="6" w:space="0" w:color="auto"/>
              <w:right w:val="double" w:sz="6" w:space="0" w:color="auto"/>
            </w:tcBorders>
            <w:shd w:val="clear" w:color="auto" w:fill="E6E6E6"/>
            <w:noWrap/>
            <w:vAlign w:val="center"/>
          </w:tcPr>
          <w:p w:rsidR="000A43C7" w:rsidRPr="008D59E7" w:rsidRDefault="000A43C7" w:rsidP="000A43C7">
            <w:pPr>
              <w:ind w:right="38"/>
              <w:jc w:val="center"/>
              <w:rPr>
                <w:b/>
                <w:bCs/>
              </w:rPr>
            </w:pPr>
            <w:r w:rsidRPr="008D59E7">
              <w:rPr>
                <w:b/>
                <w:bCs/>
              </w:rPr>
              <w:t>TIT</w:t>
            </w:r>
          </w:p>
        </w:tc>
        <w:tc>
          <w:tcPr>
            <w:tcW w:w="1041" w:type="dxa"/>
            <w:tcBorders>
              <w:top w:val="double" w:sz="6" w:space="0" w:color="auto"/>
              <w:left w:val="nil"/>
              <w:bottom w:val="double" w:sz="6" w:space="0" w:color="auto"/>
              <w:right w:val="double" w:sz="6" w:space="0" w:color="auto"/>
            </w:tcBorders>
            <w:shd w:val="clear" w:color="auto" w:fill="E6E6E6"/>
            <w:noWrap/>
            <w:vAlign w:val="center"/>
          </w:tcPr>
          <w:p w:rsidR="000A43C7" w:rsidRPr="008D59E7" w:rsidRDefault="000A43C7" w:rsidP="000A43C7">
            <w:pPr>
              <w:ind w:right="38"/>
              <w:jc w:val="center"/>
              <w:rPr>
                <w:b/>
                <w:bCs/>
              </w:rPr>
            </w:pPr>
            <w:r w:rsidRPr="008D59E7">
              <w:rPr>
                <w:b/>
                <w:bCs/>
              </w:rPr>
              <w:t>CONT</w:t>
            </w:r>
          </w:p>
        </w:tc>
        <w:tc>
          <w:tcPr>
            <w:tcW w:w="993" w:type="dxa"/>
            <w:tcBorders>
              <w:top w:val="double" w:sz="6" w:space="0" w:color="auto"/>
              <w:left w:val="nil"/>
              <w:bottom w:val="double" w:sz="6" w:space="0" w:color="auto"/>
              <w:right w:val="double" w:sz="6" w:space="0" w:color="auto"/>
            </w:tcBorders>
            <w:shd w:val="clear" w:color="auto" w:fill="E6E6E6"/>
            <w:noWrap/>
            <w:vAlign w:val="center"/>
          </w:tcPr>
          <w:p w:rsidR="000A43C7" w:rsidRPr="008D59E7" w:rsidRDefault="000A43C7" w:rsidP="000A43C7">
            <w:pPr>
              <w:ind w:right="38"/>
              <w:jc w:val="center"/>
              <w:rPr>
                <w:b/>
                <w:bCs/>
              </w:rPr>
            </w:pPr>
            <w:r w:rsidRPr="008D59E7">
              <w:rPr>
                <w:b/>
                <w:bCs/>
              </w:rPr>
              <w:t>VAC</w:t>
            </w:r>
          </w:p>
        </w:tc>
        <w:tc>
          <w:tcPr>
            <w:tcW w:w="1249" w:type="dxa"/>
            <w:vMerge/>
            <w:tcBorders>
              <w:top w:val="double" w:sz="6" w:space="0" w:color="auto"/>
              <w:left w:val="double" w:sz="6" w:space="0" w:color="auto"/>
              <w:bottom w:val="double" w:sz="6" w:space="0" w:color="auto"/>
              <w:right w:val="double" w:sz="6" w:space="0" w:color="auto"/>
            </w:tcBorders>
            <w:vAlign w:val="center"/>
          </w:tcPr>
          <w:p w:rsidR="000A43C7" w:rsidRPr="008D59E7" w:rsidRDefault="000A43C7" w:rsidP="000A43C7">
            <w:pPr>
              <w:ind w:right="38"/>
              <w:rPr>
                <w:b/>
                <w:bCs/>
              </w:rPr>
            </w:pPr>
          </w:p>
        </w:tc>
      </w:tr>
      <w:tr w:rsidR="000A43C7" w:rsidRPr="008D59E7" w:rsidTr="000A43C7">
        <w:trPr>
          <w:trHeight w:val="340"/>
        </w:trPr>
        <w:tc>
          <w:tcPr>
            <w:tcW w:w="3470" w:type="dxa"/>
            <w:tcBorders>
              <w:top w:val="nil"/>
              <w:left w:val="double" w:sz="6" w:space="0" w:color="auto"/>
              <w:bottom w:val="nil"/>
              <w:right w:val="double" w:sz="6" w:space="0" w:color="auto"/>
            </w:tcBorders>
            <w:shd w:val="clear" w:color="auto" w:fill="auto"/>
            <w:noWrap/>
            <w:vAlign w:val="center"/>
          </w:tcPr>
          <w:p w:rsidR="000A43C7" w:rsidRPr="008D59E7" w:rsidRDefault="000A43C7" w:rsidP="000A43C7">
            <w:pPr>
              <w:ind w:right="38"/>
              <w:jc w:val="center"/>
              <w:rPr>
                <w:b/>
                <w:bCs/>
              </w:rPr>
            </w:pPr>
            <w:r w:rsidRPr="008D59E7">
              <w:rPr>
                <w:b/>
                <w:bCs/>
              </w:rPr>
              <w:t> </w:t>
            </w:r>
          </w:p>
        </w:tc>
        <w:tc>
          <w:tcPr>
            <w:tcW w:w="1851" w:type="dxa"/>
            <w:tcBorders>
              <w:top w:val="nil"/>
              <w:left w:val="nil"/>
              <w:bottom w:val="double" w:sz="6" w:space="0" w:color="auto"/>
              <w:right w:val="double" w:sz="6" w:space="0" w:color="auto"/>
            </w:tcBorders>
            <w:shd w:val="clear" w:color="auto" w:fill="auto"/>
            <w:noWrap/>
            <w:vAlign w:val="center"/>
          </w:tcPr>
          <w:p w:rsidR="000A43C7" w:rsidRPr="008D59E7" w:rsidRDefault="000A43C7" w:rsidP="000A43C7">
            <w:pPr>
              <w:ind w:right="38"/>
            </w:pPr>
            <w:r w:rsidRPr="008D59E7">
              <w:t>Encadrement</w:t>
            </w:r>
          </w:p>
        </w:tc>
        <w:tc>
          <w:tcPr>
            <w:tcW w:w="1163" w:type="dxa"/>
            <w:tcBorders>
              <w:top w:val="nil"/>
              <w:left w:val="nil"/>
              <w:bottom w:val="double" w:sz="6" w:space="0" w:color="auto"/>
              <w:right w:val="double" w:sz="6" w:space="0" w:color="auto"/>
            </w:tcBorders>
            <w:shd w:val="clear" w:color="auto" w:fill="auto"/>
            <w:noWrap/>
            <w:vAlign w:val="center"/>
          </w:tcPr>
          <w:p w:rsidR="000A43C7" w:rsidRPr="008D59E7" w:rsidRDefault="000A43C7" w:rsidP="000A43C7">
            <w:pPr>
              <w:ind w:right="38"/>
              <w:jc w:val="right"/>
              <w:rPr>
                <w:color w:val="000000"/>
              </w:rPr>
            </w:pPr>
            <w:r w:rsidRPr="008D59E7">
              <w:rPr>
                <w:color w:val="000000"/>
              </w:rPr>
              <w:t>8066</w:t>
            </w:r>
          </w:p>
        </w:tc>
        <w:tc>
          <w:tcPr>
            <w:tcW w:w="1041" w:type="dxa"/>
            <w:tcBorders>
              <w:top w:val="nil"/>
              <w:left w:val="nil"/>
              <w:bottom w:val="double" w:sz="6" w:space="0" w:color="auto"/>
              <w:right w:val="double" w:sz="6" w:space="0" w:color="auto"/>
            </w:tcBorders>
            <w:shd w:val="clear" w:color="auto" w:fill="auto"/>
            <w:noWrap/>
            <w:vAlign w:val="center"/>
          </w:tcPr>
          <w:p w:rsidR="000A43C7" w:rsidRPr="008D59E7" w:rsidRDefault="000A43C7" w:rsidP="000A43C7">
            <w:pPr>
              <w:ind w:right="38"/>
              <w:jc w:val="right"/>
              <w:rPr>
                <w:color w:val="000000"/>
              </w:rPr>
            </w:pPr>
            <w:r w:rsidRPr="008D59E7">
              <w:rPr>
                <w:color w:val="000000"/>
              </w:rPr>
              <w:t>0</w:t>
            </w:r>
          </w:p>
        </w:tc>
        <w:tc>
          <w:tcPr>
            <w:tcW w:w="993" w:type="dxa"/>
            <w:tcBorders>
              <w:top w:val="nil"/>
              <w:left w:val="nil"/>
              <w:bottom w:val="double" w:sz="6" w:space="0" w:color="auto"/>
              <w:right w:val="double" w:sz="6" w:space="0" w:color="auto"/>
            </w:tcBorders>
            <w:shd w:val="clear" w:color="auto" w:fill="auto"/>
            <w:noWrap/>
            <w:vAlign w:val="center"/>
          </w:tcPr>
          <w:p w:rsidR="000A43C7" w:rsidRPr="008D59E7" w:rsidRDefault="000A43C7" w:rsidP="000A43C7">
            <w:pPr>
              <w:ind w:right="38"/>
              <w:jc w:val="right"/>
              <w:rPr>
                <w:color w:val="000000"/>
              </w:rPr>
            </w:pPr>
            <w:r w:rsidRPr="008D59E7">
              <w:rPr>
                <w:color w:val="000000"/>
              </w:rPr>
              <w:t>0</w:t>
            </w:r>
          </w:p>
        </w:tc>
        <w:tc>
          <w:tcPr>
            <w:tcW w:w="1249" w:type="dxa"/>
            <w:tcBorders>
              <w:top w:val="nil"/>
              <w:left w:val="nil"/>
              <w:bottom w:val="double" w:sz="6" w:space="0" w:color="auto"/>
              <w:right w:val="double" w:sz="6" w:space="0" w:color="auto"/>
            </w:tcBorders>
            <w:shd w:val="clear" w:color="auto" w:fill="auto"/>
            <w:noWrap/>
            <w:vAlign w:val="center"/>
          </w:tcPr>
          <w:p w:rsidR="000A43C7" w:rsidRPr="008D59E7" w:rsidRDefault="000A43C7" w:rsidP="000A43C7">
            <w:pPr>
              <w:ind w:right="38"/>
              <w:jc w:val="right"/>
              <w:rPr>
                <w:color w:val="000000"/>
              </w:rPr>
            </w:pPr>
            <w:r w:rsidRPr="008D59E7">
              <w:rPr>
                <w:color w:val="000000"/>
              </w:rPr>
              <w:t>8066</w:t>
            </w:r>
          </w:p>
        </w:tc>
      </w:tr>
      <w:tr w:rsidR="000A43C7" w:rsidRPr="008D59E7" w:rsidTr="000A43C7">
        <w:trPr>
          <w:trHeight w:val="340"/>
        </w:trPr>
        <w:tc>
          <w:tcPr>
            <w:tcW w:w="3470" w:type="dxa"/>
            <w:tcBorders>
              <w:top w:val="nil"/>
              <w:left w:val="double" w:sz="6" w:space="0" w:color="auto"/>
              <w:bottom w:val="nil"/>
              <w:right w:val="double" w:sz="6" w:space="0" w:color="auto"/>
            </w:tcBorders>
            <w:shd w:val="clear" w:color="auto" w:fill="auto"/>
            <w:noWrap/>
            <w:vAlign w:val="center"/>
          </w:tcPr>
          <w:p w:rsidR="000A43C7" w:rsidRPr="008D59E7" w:rsidRDefault="000A43C7" w:rsidP="000A43C7">
            <w:pPr>
              <w:ind w:right="38"/>
              <w:jc w:val="center"/>
              <w:rPr>
                <w:b/>
                <w:bCs/>
              </w:rPr>
            </w:pPr>
            <w:r w:rsidRPr="008D59E7">
              <w:rPr>
                <w:b/>
                <w:bCs/>
              </w:rPr>
              <w:t>Administration centrale</w:t>
            </w:r>
          </w:p>
        </w:tc>
        <w:tc>
          <w:tcPr>
            <w:tcW w:w="1851" w:type="dxa"/>
            <w:tcBorders>
              <w:top w:val="nil"/>
              <w:left w:val="nil"/>
              <w:bottom w:val="double" w:sz="6" w:space="0" w:color="auto"/>
              <w:right w:val="double" w:sz="6" w:space="0" w:color="auto"/>
            </w:tcBorders>
            <w:shd w:val="clear" w:color="auto" w:fill="auto"/>
            <w:noWrap/>
            <w:vAlign w:val="center"/>
          </w:tcPr>
          <w:p w:rsidR="000A43C7" w:rsidRPr="008D59E7" w:rsidRDefault="000A43C7" w:rsidP="000A43C7">
            <w:pPr>
              <w:ind w:right="38"/>
            </w:pPr>
            <w:r w:rsidRPr="008D59E7">
              <w:t>Maîtrise</w:t>
            </w:r>
          </w:p>
        </w:tc>
        <w:tc>
          <w:tcPr>
            <w:tcW w:w="1163" w:type="dxa"/>
            <w:tcBorders>
              <w:top w:val="nil"/>
              <w:left w:val="nil"/>
              <w:bottom w:val="double" w:sz="6" w:space="0" w:color="auto"/>
              <w:right w:val="double" w:sz="6" w:space="0" w:color="auto"/>
            </w:tcBorders>
            <w:shd w:val="clear" w:color="auto" w:fill="auto"/>
            <w:noWrap/>
            <w:vAlign w:val="center"/>
          </w:tcPr>
          <w:p w:rsidR="000A43C7" w:rsidRPr="008D59E7" w:rsidRDefault="000A43C7" w:rsidP="000A43C7">
            <w:pPr>
              <w:ind w:right="38"/>
              <w:jc w:val="right"/>
              <w:rPr>
                <w:color w:val="000000"/>
              </w:rPr>
            </w:pPr>
            <w:r w:rsidRPr="008D59E7">
              <w:rPr>
                <w:color w:val="000000"/>
              </w:rPr>
              <w:t>10051</w:t>
            </w:r>
          </w:p>
        </w:tc>
        <w:tc>
          <w:tcPr>
            <w:tcW w:w="1041" w:type="dxa"/>
            <w:tcBorders>
              <w:top w:val="nil"/>
              <w:left w:val="nil"/>
              <w:bottom w:val="double" w:sz="6" w:space="0" w:color="auto"/>
              <w:right w:val="double" w:sz="6" w:space="0" w:color="auto"/>
            </w:tcBorders>
            <w:shd w:val="clear" w:color="auto" w:fill="auto"/>
            <w:noWrap/>
            <w:vAlign w:val="center"/>
          </w:tcPr>
          <w:p w:rsidR="000A43C7" w:rsidRPr="008D59E7" w:rsidRDefault="000A43C7" w:rsidP="000A43C7">
            <w:pPr>
              <w:ind w:right="38"/>
              <w:jc w:val="right"/>
              <w:rPr>
                <w:color w:val="000000"/>
              </w:rPr>
            </w:pPr>
            <w:r w:rsidRPr="008D59E7">
              <w:rPr>
                <w:color w:val="000000"/>
              </w:rPr>
              <w:t>0</w:t>
            </w:r>
          </w:p>
        </w:tc>
        <w:tc>
          <w:tcPr>
            <w:tcW w:w="993" w:type="dxa"/>
            <w:tcBorders>
              <w:top w:val="nil"/>
              <w:left w:val="nil"/>
              <w:bottom w:val="double" w:sz="6" w:space="0" w:color="auto"/>
              <w:right w:val="double" w:sz="6" w:space="0" w:color="auto"/>
            </w:tcBorders>
            <w:shd w:val="clear" w:color="auto" w:fill="auto"/>
            <w:noWrap/>
            <w:vAlign w:val="center"/>
          </w:tcPr>
          <w:p w:rsidR="000A43C7" w:rsidRPr="008D59E7" w:rsidRDefault="000A43C7" w:rsidP="000A43C7">
            <w:pPr>
              <w:ind w:right="38"/>
              <w:jc w:val="right"/>
              <w:rPr>
                <w:color w:val="000000"/>
              </w:rPr>
            </w:pPr>
            <w:r w:rsidRPr="008D59E7">
              <w:rPr>
                <w:color w:val="000000"/>
              </w:rPr>
              <w:t>0</w:t>
            </w:r>
          </w:p>
        </w:tc>
        <w:tc>
          <w:tcPr>
            <w:tcW w:w="1249" w:type="dxa"/>
            <w:tcBorders>
              <w:top w:val="nil"/>
              <w:left w:val="nil"/>
              <w:bottom w:val="double" w:sz="6" w:space="0" w:color="auto"/>
              <w:right w:val="double" w:sz="6" w:space="0" w:color="auto"/>
            </w:tcBorders>
            <w:shd w:val="clear" w:color="auto" w:fill="auto"/>
            <w:noWrap/>
            <w:vAlign w:val="center"/>
          </w:tcPr>
          <w:p w:rsidR="000A43C7" w:rsidRPr="008D59E7" w:rsidRDefault="000A43C7" w:rsidP="000A43C7">
            <w:pPr>
              <w:ind w:right="38"/>
              <w:jc w:val="right"/>
              <w:rPr>
                <w:color w:val="000000"/>
              </w:rPr>
            </w:pPr>
            <w:r w:rsidRPr="008D59E7">
              <w:rPr>
                <w:color w:val="000000"/>
              </w:rPr>
              <w:t>10051</w:t>
            </w:r>
          </w:p>
        </w:tc>
      </w:tr>
      <w:tr w:rsidR="000A43C7" w:rsidRPr="008D59E7" w:rsidTr="000A43C7">
        <w:trPr>
          <w:trHeight w:val="340"/>
        </w:trPr>
        <w:tc>
          <w:tcPr>
            <w:tcW w:w="3470" w:type="dxa"/>
            <w:tcBorders>
              <w:top w:val="nil"/>
              <w:left w:val="double" w:sz="6" w:space="0" w:color="auto"/>
              <w:bottom w:val="nil"/>
              <w:right w:val="double" w:sz="6" w:space="0" w:color="auto"/>
            </w:tcBorders>
            <w:shd w:val="clear" w:color="auto" w:fill="auto"/>
            <w:noWrap/>
            <w:vAlign w:val="center"/>
          </w:tcPr>
          <w:p w:rsidR="000A43C7" w:rsidRPr="008D59E7" w:rsidRDefault="000A43C7" w:rsidP="000A43C7">
            <w:pPr>
              <w:ind w:right="38"/>
              <w:jc w:val="center"/>
              <w:rPr>
                <w:b/>
                <w:bCs/>
              </w:rPr>
            </w:pPr>
            <w:r w:rsidRPr="008D59E7">
              <w:rPr>
                <w:b/>
                <w:bCs/>
              </w:rPr>
              <w:t> </w:t>
            </w:r>
          </w:p>
        </w:tc>
        <w:tc>
          <w:tcPr>
            <w:tcW w:w="1851" w:type="dxa"/>
            <w:tcBorders>
              <w:top w:val="nil"/>
              <w:left w:val="nil"/>
              <w:bottom w:val="double" w:sz="6" w:space="0" w:color="auto"/>
              <w:right w:val="double" w:sz="6" w:space="0" w:color="auto"/>
            </w:tcBorders>
            <w:shd w:val="clear" w:color="auto" w:fill="auto"/>
            <w:noWrap/>
            <w:vAlign w:val="center"/>
          </w:tcPr>
          <w:p w:rsidR="000A43C7" w:rsidRPr="008D59E7" w:rsidRDefault="000A43C7" w:rsidP="000A43C7">
            <w:pPr>
              <w:ind w:right="38"/>
            </w:pPr>
            <w:r w:rsidRPr="008D59E7">
              <w:t>Exécution</w:t>
            </w:r>
          </w:p>
        </w:tc>
        <w:tc>
          <w:tcPr>
            <w:tcW w:w="1163" w:type="dxa"/>
            <w:tcBorders>
              <w:top w:val="nil"/>
              <w:left w:val="nil"/>
              <w:bottom w:val="double" w:sz="6" w:space="0" w:color="auto"/>
              <w:right w:val="double" w:sz="6" w:space="0" w:color="auto"/>
            </w:tcBorders>
            <w:shd w:val="clear" w:color="auto" w:fill="auto"/>
            <w:noWrap/>
            <w:vAlign w:val="center"/>
          </w:tcPr>
          <w:p w:rsidR="000A43C7" w:rsidRPr="008D59E7" w:rsidRDefault="000A43C7" w:rsidP="000A43C7">
            <w:pPr>
              <w:ind w:right="38"/>
              <w:jc w:val="right"/>
              <w:rPr>
                <w:color w:val="000000"/>
              </w:rPr>
            </w:pPr>
            <w:r w:rsidRPr="008D59E7">
              <w:rPr>
                <w:color w:val="000000"/>
              </w:rPr>
              <w:t>9986</w:t>
            </w:r>
          </w:p>
        </w:tc>
        <w:tc>
          <w:tcPr>
            <w:tcW w:w="1041" w:type="dxa"/>
            <w:tcBorders>
              <w:top w:val="nil"/>
              <w:left w:val="nil"/>
              <w:bottom w:val="double" w:sz="6" w:space="0" w:color="auto"/>
              <w:right w:val="double" w:sz="6" w:space="0" w:color="auto"/>
            </w:tcBorders>
            <w:shd w:val="clear" w:color="auto" w:fill="auto"/>
            <w:noWrap/>
            <w:vAlign w:val="center"/>
          </w:tcPr>
          <w:p w:rsidR="000A43C7" w:rsidRPr="008D59E7" w:rsidRDefault="000A43C7" w:rsidP="000A43C7">
            <w:pPr>
              <w:ind w:right="38"/>
              <w:jc w:val="right"/>
              <w:rPr>
                <w:color w:val="000000"/>
              </w:rPr>
            </w:pPr>
            <w:r w:rsidRPr="008D59E7">
              <w:rPr>
                <w:color w:val="000000"/>
              </w:rPr>
              <w:t>182</w:t>
            </w:r>
          </w:p>
        </w:tc>
        <w:tc>
          <w:tcPr>
            <w:tcW w:w="993" w:type="dxa"/>
            <w:tcBorders>
              <w:top w:val="nil"/>
              <w:left w:val="nil"/>
              <w:bottom w:val="double" w:sz="6" w:space="0" w:color="auto"/>
              <w:right w:val="double" w:sz="6" w:space="0" w:color="auto"/>
            </w:tcBorders>
            <w:shd w:val="clear" w:color="auto" w:fill="auto"/>
            <w:noWrap/>
            <w:vAlign w:val="center"/>
          </w:tcPr>
          <w:p w:rsidR="000A43C7" w:rsidRPr="008D59E7" w:rsidRDefault="000A43C7" w:rsidP="000A43C7">
            <w:pPr>
              <w:ind w:right="38"/>
              <w:jc w:val="right"/>
              <w:rPr>
                <w:color w:val="000000"/>
              </w:rPr>
            </w:pPr>
            <w:r w:rsidRPr="008D59E7">
              <w:rPr>
                <w:color w:val="000000"/>
              </w:rPr>
              <w:t>1681</w:t>
            </w:r>
          </w:p>
        </w:tc>
        <w:tc>
          <w:tcPr>
            <w:tcW w:w="1249" w:type="dxa"/>
            <w:tcBorders>
              <w:top w:val="nil"/>
              <w:left w:val="nil"/>
              <w:bottom w:val="double" w:sz="6" w:space="0" w:color="auto"/>
              <w:right w:val="double" w:sz="6" w:space="0" w:color="auto"/>
            </w:tcBorders>
            <w:shd w:val="clear" w:color="auto" w:fill="auto"/>
            <w:noWrap/>
            <w:vAlign w:val="center"/>
          </w:tcPr>
          <w:p w:rsidR="000A43C7" w:rsidRPr="008D59E7" w:rsidRDefault="000A43C7" w:rsidP="000A43C7">
            <w:pPr>
              <w:ind w:right="38"/>
              <w:jc w:val="right"/>
              <w:rPr>
                <w:color w:val="000000"/>
              </w:rPr>
            </w:pPr>
            <w:r w:rsidRPr="008D59E7">
              <w:rPr>
                <w:color w:val="000000"/>
              </w:rPr>
              <w:t>11849</w:t>
            </w:r>
          </w:p>
        </w:tc>
      </w:tr>
      <w:tr w:rsidR="000A43C7" w:rsidRPr="008D59E7" w:rsidTr="000A43C7">
        <w:trPr>
          <w:trHeight w:val="340"/>
        </w:trPr>
        <w:tc>
          <w:tcPr>
            <w:tcW w:w="3470" w:type="dxa"/>
            <w:tcBorders>
              <w:top w:val="nil"/>
              <w:left w:val="double" w:sz="6" w:space="0" w:color="auto"/>
              <w:bottom w:val="single" w:sz="8" w:space="0" w:color="auto"/>
              <w:right w:val="double" w:sz="6" w:space="0" w:color="auto"/>
            </w:tcBorders>
            <w:shd w:val="clear" w:color="auto" w:fill="auto"/>
            <w:noWrap/>
            <w:vAlign w:val="center"/>
          </w:tcPr>
          <w:p w:rsidR="000A43C7" w:rsidRPr="008D59E7" w:rsidRDefault="000A43C7" w:rsidP="000A43C7">
            <w:pPr>
              <w:ind w:right="38"/>
              <w:jc w:val="center"/>
              <w:rPr>
                <w:b/>
                <w:bCs/>
              </w:rPr>
            </w:pPr>
            <w:r w:rsidRPr="008D59E7">
              <w:rPr>
                <w:b/>
                <w:bCs/>
              </w:rPr>
              <w:t> </w:t>
            </w:r>
          </w:p>
        </w:tc>
        <w:tc>
          <w:tcPr>
            <w:tcW w:w="1851" w:type="dxa"/>
            <w:tcBorders>
              <w:top w:val="double" w:sz="6" w:space="0" w:color="auto"/>
              <w:left w:val="nil"/>
              <w:bottom w:val="single" w:sz="8" w:space="0" w:color="auto"/>
              <w:right w:val="double" w:sz="6" w:space="0" w:color="auto"/>
            </w:tcBorders>
            <w:shd w:val="pct20" w:color="auto" w:fill="auto"/>
            <w:noWrap/>
            <w:vAlign w:val="center"/>
          </w:tcPr>
          <w:p w:rsidR="000A43C7" w:rsidRPr="008D59E7" w:rsidRDefault="000A43C7" w:rsidP="000A43C7">
            <w:pPr>
              <w:ind w:right="38"/>
              <w:rPr>
                <w:b/>
                <w:bCs/>
              </w:rPr>
            </w:pPr>
            <w:r w:rsidRPr="008D59E7">
              <w:rPr>
                <w:b/>
                <w:bCs/>
              </w:rPr>
              <w:t>TOTAL</w:t>
            </w:r>
          </w:p>
        </w:tc>
        <w:tc>
          <w:tcPr>
            <w:tcW w:w="1163" w:type="dxa"/>
            <w:tcBorders>
              <w:top w:val="double" w:sz="6" w:space="0" w:color="auto"/>
              <w:left w:val="nil"/>
              <w:bottom w:val="single" w:sz="8" w:space="0" w:color="auto"/>
              <w:right w:val="double" w:sz="6" w:space="0" w:color="auto"/>
            </w:tcBorders>
            <w:shd w:val="pct20" w:color="auto" w:fill="auto"/>
            <w:noWrap/>
            <w:vAlign w:val="center"/>
          </w:tcPr>
          <w:p w:rsidR="000A43C7" w:rsidRPr="008D59E7" w:rsidRDefault="000A43C7" w:rsidP="000A43C7">
            <w:pPr>
              <w:ind w:right="38"/>
              <w:jc w:val="right"/>
              <w:rPr>
                <w:b/>
                <w:bCs/>
                <w:color w:val="000000"/>
              </w:rPr>
            </w:pPr>
            <w:r w:rsidRPr="008D59E7">
              <w:rPr>
                <w:b/>
                <w:bCs/>
                <w:color w:val="000000"/>
              </w:rPr>
              <w:t>28103</w:t>
            </w:r>
          </w:p>
        </w:tc>
        <w:tc>
          <w:tcPr>
            <w:tcW w:w="1041" w:type="dxa"/>
            <w:tcBorders>
              <w:top w:val="double" w:sz="6" w:space="0" w:color="auto"/>
              <w:left w:val="nil"/>
              <w:bottom w:val="single" w:sz="8" w:space="0" w:color="auto"/>
              <w:right w:val="double" w:sz="6" w:space="0" w:color="auto"/>
            </w:tcBorders>
            <w:shd w:val="pct20" w:color="auto" w:fill="auto"/>
            <w:noWrap/>
            <w:vAlign w:val="center"/>
          </w:tcPr>
          <w:p w:rsidR="000A43C7" w:rsidRPr="008D59E7" w:rsidRDefault="000A43C7" w:rsidP="000A43C7">
            <w:pPr>
              <w:ind w:right="38"/>
              <w:jc w:val="right"/>
              <w:rPr>
                <w:b/>
                <w:bCs/>
                <w:color w:val="000000"/>
              </w:rPr>
            </w:pPr>
            <w:r w:rsidRPr="008D59E7">
              <w:rPr>
                <w:b/>
                <w:bCs/>
                <w:color w:val="000000"/>
              </w:rPr>
              <w:t>182</w:t>
            </w:r>
          </w:p>
        </w:tc>
        <w:tc>
          <w:tcPr>
            <w:tcW w:w="993" w:type="dxa"/>
            <w:tcBorders>
              <w:top w:val="double" w:sz="6" w:space="0" w:color="auto"/>
              <w:left w:val="nil"/>
              <w:bottom w:val="single" w:sz="8" w:space="0" w:color="auto"/>
              <w:right w:val="double" w:sz="6" w:space="0" w:color="auto"/>
            </w:tcBorders>
            <w:shd w:val="pct20" w:color="auto" w:fill="auto"/>
            <w:noWrap/>
            <w:vAlign w:val="center"/>
          </w:tcPr>
          <w:p w:rsidR="000A43C7" w:rsidRPr="008D59E7" w:rsidRDefault="000A43C7" w:rsidP="000A43C7">
            <w:pPr>
              <w:ind w:right="38"/>
              <w:jc w:val="right"/>
              <w:rPr>
                <w:b/>
                <w:bCs/>
                <w:color w:val="000000"/>
              </w:rPr>
            </w:pPr>
            <w:r w:rsidRPr="008D59E7">
              <w:rPr>
                <w:b/>
                <w:bCs/>
                <w:color w:val="000000"/>
              </w:rPr>
              <w:t>1681</w:t>
            </w:r>
          </w:p>
        </w:tc>
        <w:tc>
          <w:tcPr>
            <w:tcW w:w="1249" w:type="dxa"/>
            <w:tcBorders>
              <w:top w:val="double" w:sz="6" w:space="0" w:color="auto"/>
              <w:left w:val="nil"/>
              <w:bottom w:val="single" w:sz="8" w:space="0" w:color="auto"/>
              <w:right w:val="double" w:sz="6" w:space="0" w:color="auto"/>
            </w:tcBorders>
            <w:shd w:val="pct20" w:color="auto" w:fill="auto"/>
            <w:noWrap/>
            <w:vAlign w:val="center"/>
          </w:tcPr>
          <w:p w:rsidR="000A43C7" w:rsidRPr="008D59E7" w:rsidRDefault="000A43C7" w:rsidP="000A43C7">
            <w:pPr>
              <w:ind w:right="38"/>
              <w:jc w:val="right"/>
              <w:rPr>
                <w:b/>
                <w:bCs/>
                <w:color w:val="000000"/>
              </w:rPr>
            </w:pPr>
            <w:r w:rsidRPr="008D59E7">
              <w:rPr>
                <w:b/>
                <w:bCs/>
                <w:color w:val="000000"/>
              </w:rPr>
              <w:t>29966</w:t>
            </w:r>
          </w:p>
        </w:tc>
      </w:tr>
      <w:tr w:rsidR="000A43C7" w:rsidRPr="008D59E7" w:rsidTr="000A43C7">
        <w:trPr>
          <w:trHeight w:val="340"/>
        </w:trPr>
        <w:tc>
          <w:tcPr>
            <w:tcW w:w="3470" w:type="dxa"/>
            <w:tcBorders>
              <w:top w:val="nil"/>
              <w:left w:val="double" w:sz="6" w:space="0" w:color="auto"/>
              <w:bottom w:val="nil"/>
              <w:right w:val="double" w:sz="6" w:space="0" w:color="auto"/>
            </w:tcBorders>
            <w:shd w:val="clear" w:color="auto" w:fill="auto"/>
            <w:noWrap/>
            <w:vAlign w:val="center"/>
          </w:tcPr>
          <w:p w:rsidR="000A43C7" w:rsidRPr="008D59E7" w:rsidRDefault="000A43C7" w:rsidP="000A43C7">
            <w:pPr>
              <w:ind w:right="38"/>
              <w:jc w:val="center"/>
              <w:rPr>
                <w:b/>
                <w:bCs/>
              </w:rPr>
            </w:pPr>
            <w:r w:rsidRPr="008D59E7">
              <w:rPr>
                <w:b/>
                <w:bCs/>
              </w:rPr>
              <w:t> </w:t>
            </w:r>
          </w:p>
        </w:tc>
        <w:tc>
          <w:tcPr>
            <w:tcW w:w="1851" w:type="dxa"/>
            <w:tcBorders>
              <w:top w:val="single" w:sz="8" w:space="0" w:color="auto"/>
              <w:left w:val="nil"/>
              <w:bottom w:val="double" w:sz="6" w:space="0" w:color="auto"/>
              <w:right w:val="double" w:sz="6" w:space="0" w:color="auto"/>
            </w:tcBorders>
            <w:shd w:val="clear" w:color="auto" w:fill="auto"/>
            <w:noWrap/>
            <w:vAlign w:val="center"/>
          </w:tcPr>
          <w:p w:rsidR="000A43C7" w:rsidRPr="008D59E7" w:rsidRDefault="000A43C7" w:rsidP="000A43C7">
            <w:pPr>
              <w:ind w:right="38"/>
            </w:pPr>
            <w:r w:rsidRPr="008D59E7">
              <w:t>Encadrement</w:t>
            </w:r>
          </w:p>
        </w:tc>
        <w:tc>
          <w:tcPr>
            <w:tcW w:w="1163" w:type="dxa"/>
            <w:tcBorders>
              <w:top w:val="single" w:sz="8" w:space="0" w:color="auto"/>
              <w:left w:val="nil"/>
              <w:bottom w:val="double" w:sz="6" w:space="0" w:color="auto"/>
              <w:right w:val="double" w:sz="6" w:space="0" w:color="auto"/>
            </w:tcBorders>
            <w:shd w:val="clear" w:color="auto" w:fill="auto"/>
            <w:noWrap/>
            <w:vAlign w:val="center"/>
          </w:tcPr>
          <w:p w:rsidR="000A43C7" w:rsidRPr="008D59E7" w:rsidRDefault="000A43C7" w:rsidP="000A43C7">
            <w:pPr>
              <w:ind w:right="38"/>
              <w:jc w:val="right"/>
              <w:rPr>
                <w:color w:val="000000"/>
              </w:rPr>
            </w:pPr>
            <w:r w:rsidRPr="008D59E7">
              <w:rPr>
                <w:color w:val="000000"/>
              </w:rPr>
              <w:t>66950</w:t>
            </w:r>
          </w:p>
        </w:tc>
        <w:tc>
          <w:tcPr>
            <w:tcW w:w="1041" w:type="dxa"/>
            <w:tcBorders>
              <w:top w:val="single" w:sz="8" w:space="0" w:color="auto"/>
              <w:left w:val="nil"/>
              <w:bottom w:val="double" w:sz="6" w:space="0" w:color="auto"/>
              <w:right w:val="double" w:sz="6" w:space="0" w:color="auto"/>
            </w:tcBorders>
            <w:shd w:val="clear" w:color="auto" w:fill="auto"/>
            <w:noWrap/>
            <w:vAlign w:val="center"/>
          </w:tcPr>
          <w:p w:rsidR="000A43C7" w:rsidRPr="008D59E7" w:rsidRDefault="000A43C7" w:rsidP="000A43C7">
            <w:pPr>
              <w:ind w:right="38"/>
              <w:jc w:val="right"/>
              <w:rPr>
                <w:color w:val="000000"/>
              </w:rPr>
            </w:pPr>
            <w:r w:rsidRPr="008D59E7">
              <w:rPr>
                <w:color w:val="000000"/>
              </w:rPr>
              <w:t>1048</w:t>
            </w:r>
          </w:p>
        </w:tc>
        <w:tc>
          <w:tcPr>
            <w:tcW w:w="993" w:type="dxa"/>
            <w:tcBorders>
              <w:top w:val="single" w:sz="8" w:space="0" w:color="auto"/>
              <w:left w:val="nil"/>
              <w:bottom w:val="double" w:sz="6" w:space="0" w:color="auto"/>
              <w:right w:val="double" w:sz="6" w:space="0" w:color="auto"/>
            </w:tcBorders>
            <w:shd w:val="clear" w:color="auto" w:fill="auto"/>
            <w:noWrap/>
            <w:vAlign w:val="center"/>
          </w:tcPr>
          <w:p w:rsidR="000A43C7" w:rsidRPr="008D59E7" w:rsidRDefault="000A43C7" w:rsidP="000A43C7">
            <w:pPr>
              <w:ind w:right="38"/>
              <w:jc w:val="right"/>
              <w:rPr>
                <w:color w:val="000000"/>
              </w:rPr>
            </w:pPr>
            <w:r w:rsidRPr="008D59E7">
              <w:rPr>
                <w:color w:val="000000"/>
              </w:rPr>
              <w:t>186</w:t>
            </w:r>
          </w:p>
        </w:tc>
        <w:tc>
          <w:tcPr>
            <w:tcW w:w="1249" w:type="dxa"/>
            <w:tcBorders>
              <w:top w:val="single" w:sz="8" w:space="0" w:color="auto"/>
              <w:left w:val="nil"/>
              <w:bottom w:val="double" w:sz="6" w:space="0" w:color="auto"/>
              <w:right w:val="double" w:sz="6" w:space="0" w:color="auto"/>
            </w:tcBorders>
            <w:shd w:val="clear" w:color="auto" w:fill="auto"/>
            <w:noWrap/>
            <w:vAlign w:val="center"/>
          </w:tcPr>
          <w:p w:rsidR="000A43C7" w:rsidRPr="008D59E7" w:rsidRDefault="000A43C7" w:rsidP="000A43C7">
            <w:pPr>
              <w:ind w:right="38"/>
              <w:jc w:val="right"/>
              <w:rPr>
                <w:color w:val="000000"/>
              </w:rPr>
            </w:pPr>
            <w:r w:rsidRPr="008D59E7">
              <w:rPr>
                <w:color w:val="000000"/>
              </w:rPr>
              <w:t>68184</w:t>
            </w:r>
          </w:p>
        </w:tc>
      </w:tr>
      <w:tr w:rsidR="000A43C7" w:rsidRPr="008D59E7" w:rsidTr="000A43C7">
        <w:trPr>
          <w:trHeight w:val="340"/>
        </w:trPr>
        <w:tc>
          <w:tcPr>
            <w:tcW w:w="3470" w:type="dxa"/>
            <w:tcBorders>
              <w:top w:val="nil"/>
              <w:left w:val="double" w:sz="6" w:space="0" w:color="auto"/>
              <w:bottom w:val="nil"/>
              <w:right w:val="double" w:sz="6" w:space="0" w:color="auto"/>
            </w:tcBorders>
            <w:shd w:val="clear" w:color="auto" w:fill="auto"/>
            <w:noWrap/>
            <w:vAlign w:val="center"/>
          </w:tcPr>
          <w:p w:rsidR="000A43C7" w:rsidRPr="008D59E7" w:rsidRDefault="000A43C7" w:rsidP="000A43C7">
            <w:pPr>
              <w:ind w:right="38"/>
              <w:jc w:val="center"/>
              <w:rPr>
                <w:b/>
                <w:bCs/>
              </w:rPr>
            </w:pPr>
            <w:r w:rsidRPr="008D59E7">
              <w:rPr>
                <w:b/>
                <w:bCs/>
              </w:rPr>
              <w:t>Services déconcentrés</w:t>
            </w:r>
          </w:p>
        </w:tc>
        <w:tc>
          <w:tcPr>
            <w:tcW w:w="1851" w:type="dxa"/>
            <w:tcBorders>
              <w:top w:val="nil"/>
              <w:left w:val="nil"/>
              <w:bottom w:val="double" w:sz="6" w:space="0" w:color="auto"/>
              <w:right w:val="double" w:sz="6" w:space="0" w:color="auto"/>
            </w:tcBorders>
            <w:shd w:val="clear" w:color="auto" w:fill="auto"/>
            <w:noWrap/>
            <w:vAlign w:val="center"/>
          </w:tcPr>
          <w:p w:rsidR="000A43C7" w:rsidRPr="008D59E7" w:rsidRDefault="000A43C7" w:rsidP="000A43C7">
            <w:pPr>
              <w:ind w:right="38"/>
            </w:pPr>
            <w:r w:rsidRPr="008D59E7">
              <w:t>Maîtrise</w:t>
            </w:r>
          </w:p>
        </w:tc>
        <w:tc>
          <w:tcPr>
            <w:tcW w:w="1163" w:type="dxa"/>
            <w:tcBorders>
              <w:top w:val="nil"/>
              <w:left w:val="nil"/>
              <w:bottom w:val="double" w:sz="6" w:space="0" w:color="auto"/>
              <w:right w:val="double" w:sz="6" w:space="0" w:color="auto"/>
            </w:tcBorders>
            <w:shd w:val="clear" w:color="auto" w:fill="auto"/>
            <w:noWrap/>
            <w:vAlign w:val="center"/>
          </w:tcPr>
          <w:p w:rsidR="000A43C7" w:rsidRPr="008D59E7" w:rsidRDefault="000A43C7" w:rsidP="000A43C7">
            <w:pPr>
              <w:ind w:right="38"/>
              <w:jc w:val="right"/>
              <w:rPr>
                <w:color w:val="000000"/>
              </w:rPr>
            </w:pPr>
            <w:r w:rsidRPr="008D59E7">
              <w:rPr>
                <w:color w:val="000000"/>
              </w:rPr>
              <w:t>139228</w:t>
            </w:r>
          </w:p>
        </w:tc>
        <w:tc>
          <w:tcPr>
            <w:tcW w:w="1041" w:type="dxa"/>
            <w:tcBorders>
              <w:top w:val="nil"/>
              <w:left w:val="nil"/>
              <w:bottom w:val="double" w:sz="6" w:space="0" w:color="auto"/>
              <w:right w:val="double" w:sz="6" w:space="0" w:color="auto"/>
            </w:tcBorders>
            <w:shd w:val="clear" w:color="auto" w:fill="auto"/>
            <w:noWrap/>
            <w:vAlign w:val="center"/>
          </w:tcPr>
          <w:p w:rsidR="000A43C7" w:rsidRPr="008D59E7" w:rsidRDefault="000A43C7" w:rsidP="000A43C7">
            <w:pPr>
              <w:ind w:right="38"/>
              <w:jc w:val="right"/>
              <w:rPr>
                <w:color w:val="000000"/>
              </w:rPr>
            </w:pPr>
            <w:r w:rsidRPr="008D59E7">
              <w:rPr>
                <w:color w:val="000000"/>
              </w:rPr>
              <w:t>701</w:t>
            </w:r>
          </w:p>
        </w:tc>
        <w:tc>
          <w:tcPr>
            <w:tcW w:w="993" w:type="dxa"/>
            <w:tcBorders>
              <w:top w:val="nil"/>
              <w:left w:val="nil"/>
              <w:bottom w:val="double" w:sz="6" w:space="0" w:color="auto"/>
              <w:right w:val="double" w:sz="6" w:space="0" w:color="auto"/>
            </w:tcBorders>
            <w:shd w:val="clear" w:color="auto" w:fill="auto"/>
            <w:noWrap/>
            <w:vAlign w:val="center"/>
          </w:tcPr>
          <w:p w:rsidR="000A43C7" w:rsidRPr="008D59E7" w:rsidRDefault="000A43C7" w:rsidP="000A43C7">
            <w:pPr>
              <w:ind w:right="38"/>
              <w:jc w:val="right"/>
              <w:rPr>
                <w:color w:val="000000"/>
              </w:rPr>
            </w:pPr>
            <w:r w:rsidRPr="008D59E7">
              <w:rPr>
                <w:color w:val="000000"/>
              </w:rPr>
              <w:t>848</w:t>
            </w:r>
          </w:p>
        </w:tc>
        <w:tc>
          <w:tcPr>
            <w:tcW w:w="1249" w:type="dxa"/>
            <w:tcBorders>
              <w:top w:val="nil"/>
              <w:left w:val="nil"/>
              <w:bottom w:val="double" w:sz="6" w:space="0" w:color="auto"/>
              <w:right w:val="double" w:sz="6" w:space="0" w:color="auto"/>
            </w:tcBorders>
            <w:shd w:val="clear" w:color="auto" w:fill="auto"/>
            <w:noWrap/>
            <w:vAlign w:val="center"/>
          </w:tcPr>
          <w:p w:rsidR="000A43C7" w:rsidRPr="008D59E7" w:rsidRDefault="000A43C7" w:rsidP="000A43C7">
            <w:pPr>
              <w:ind w:right="38"/>
              <w:jc w:val="right"/>
              <w:rPr>
                <w:color w:val="000000"/>
              </w:rPr>
            </w:pPr>
            <w:r w:rsidRPr="008D59E7">
              <w:rPr>
                <w:color w:val="000000"/>
              </w:rPr>
              <w:t>140777</w:t>
            </w:r>
          </w:p>
        </w:tc>
      </w:tr>
      <w:tr w:rsidR="000A43C7" w:rsidRPr="008D59E7" w:rsidTr="000A43C7">
        <w:trPr>
          <w:trHeight w:val="340"/>
        </w:trPr>
        <w:tc>
          <w:tcPr>
            <w:tcW w:w="3470" w:type="dxa"/>
            <w:tcBorders>
              <w:top w:val="nil"/>
              <w:left w:val="double" w:sz="6" w:space="0" w:color="auto"/>
              <w:bottom w:val="nil"/>
              <w:right w:val="double" w:sz="6" w:space="0" w:color="auto"/>
            </w:tcBorders>
            <w:shd w:val="clear" w:color="auto" w:fill="auto"/>
            <w:noWrap/>
            <w:vAlign w:val="center"/>
          </w:tcPr>
          <w:p w:rsidR="000A43C7" w:rsidRPr="008D59E7" w:rsidRDefault="000A43C7" w:rsidP="000A43C7">
            <w:pPr>
              <w:ind w:right="38"/>
              <w:jc w:val="center"/>
              <w:rPr>
                <w:b/>
                <w:bCs/>
              </w:rPr>
            </w:pPr>
            <w:r w:rsidRPr="008D59E7">
              <w:rPr>
                <w:b/>
                <w:bCs/>
              </w:rPr>
              <w:t> </w:t>
            </w:r>
          </w:p>
        </w:tc>
        <w:tc>
          <w:tcPr>
            <w:tcW w:w="1851" w:type="dxa"/>
            <w:tcBorders>
              <w:top w:val="nil"/>
              <w:left w:val="nil"/>
              <w:bottom w:val="double" w:sz="6" w:space="0" w:color="auto"/>
              <w:right w:val="double" w:sz="6" w:space="0" w:color="auto"/>
            </w:tcBorders>
            <w:shd w:val="clear" w:color="auto" w:fill="auto"/>
            <w:noWrap/>
            <w:vAlign w:val="center"/>
          </w:tcPr>
          <w:p w:rsidR="000A43C7" w:rsidRPr="008D59E7" w:rsidRDefault="000A43C7" w:rsidP="000A43C7">
            <w:pPr>
              <w:ind w:right="38"/>
            </w:pPr>
            <w:r w:rsidRPr="008D59E7">
              <w:t>Exécution</w:t>
            </w:r>
          </w:p>
        </w:tc>
        <w:tc>
          <w:tcPr>
            <w:tcW w:w="1163" w:type="dxa"/>
            <w:tcBorders>
              <w:top w:val="nil"/>
              <w:left w:val="nil"/>
              <w:bottom w:val="double" w:sz="6" w:space="0" w:color="auto"/>
              <w:right w:val="double" w:sz="6" w:space="0" w:color="auto"/>
            </w:tcBorders>
            <w:shd w:val="clear" w:color="auto" w:fill="auto"/>
            <w:noWrap/>
            <w:vAlign w:val="center"/>
          </w:tcPr>
          <w:p w:rsidR="000A43C7" w:rsidRPr="008D59E7" w:rsidRDefault="000A43C7" w:rsidP="000A43C7">
            <w:pPr>
              <w:ind w:right="38"/>
              <w:jc w:val="right"/>
              <w:rPr>
                <w:color w:val="000000"/>
              </w:rPr>
            </w:pPr>
            <w:r w:rsidRPr="008D59E7">
              <w:rPr>
                <w:color w:val="000000"/>
              </w:rPr>
              <w:t>33950</w:t>
            </w:r>
          </w:p>
        </w:tc>
        <w:tc>
          <w:tcPr>
            <w:tcW w:w="1041" w:type="dxa"/>
            <w:tcBorders>
              <w:top w:val="nil"/>
              <w:left w:val="nil"/>
              <w:bottom w:val="double" w:sz="6" w:space="0" w:color="auto"/>
              <w:right w:val="double" w:sz="6" w:space="0" w:color="auto"/>
            </w:tcBorders>
            <w:shd w:val="clear" w:color="auto" w:fill="auto"/>
            <w:noWrap/>
            <w:vAlign w:val="center"/>
          </w:tcPr>
          <w:p w:rsidR="000A43C7" w:rsidRPr="008D59E7" w:rsidRDefault="000A43C7" w:rsidP="000A43C7">
            <w:pPr>
              <w:ind w:right="38"/>
              <w:jc w:val="right"/>
              <w:rPr>
                <w:color w:val="000000"/>
              </w:rPr>
            </w:pPr>
            <w:r w:rsidRPr="008D59E7">
              <w:rPr>
                <w:color w:val="000000"/>
              </w:rPr>
              <w:t>1012</w:t>
            </w:r>
          </w:p>
        </w:tc>
        <w:tc>
          <w:tcPr>
            <w:tcW w:w="993" w:type="dxa"/>
            <w:tcBorders>
              <w:top w:val="nil"/>
              <w:left w:val="nil"/>
              <w:bottom w:val="double" w:sz="6" w:space="0" w:color="auto"/>
              <w:right w:val="double" w:sz="6" w:space="0" w:color="auto"/>
            </w:tcBorders>
            <w:shd w:val="clear" w:color="auto" w:fill="auto"/>
            <w:noWrap/>
            <w:vAlign w:val="center"/>
          </w:tcPr>
          <w:p w:rsidR="000A43C7" w:rsidRPr="008D59E7" w:rsidRDefault="000A43C7" w:rsidP="000A43C7">
            <w:pPr>
              <w:ind w:right="38"/>
              <w:jc w:val="right"/>
              <w:rPr>
                <w:color w:val="000000"/>
              </w:rPr>
            </w:pPr>
            <w:r w:rsidRPr="008D59E7">
              <w:rPr>
                <w:color w:val="000000"/>
              </w:rPr>
              <w:t>7063</w:t>
            </w:r>
          </w:p>
        </w:tc>
        <w:tc>
          <w:tcPr>
            <w:tcW w:w="1249" w:type="dxa"/>
            <w:tcBorders>
              <w:top w:val="nil"/>
              <w:left w:val="nil"/>
              <w:bottom w:val="double" w:sz="6" w:space="0" w:color="auto"/>
              <w:right w:val="double" w:sz="6" w:space="0" w:color="auto"/>
            </w:tcBorders>
            <w:shd w:val="clear" w:color="auto" w:fill="auto"/>
            <w:noWrap/>
            <w:vAlign w:val="center"/>
          </w:tcPr>
          <w:p w:rsidR="000A43C7" w:rsidRPr="008D59E7" w:rsidRDefault="000A43C7" w:rsidP="000A43C7">
            <w:pPr>
              <w:ind w:right="38"/>
              <w:jc w:val="right"/>
              <w:rPr>
                <w:color w:val="000000"/>
              </w:rPr>
            </w:pPr>
            <w:r w:rsidRPr="008D59E7">
              <w:rPr>
                <w:color w:val="000000"/>
              </w:rPr>
              <w:t>42025</w:t>
            </w:r>
          </w:p>
        </w:tc>
      </w:tr>
      <w:tr w:rsidR="000A43C7" w:rsidRPr="008D59E7" w:rsidTr="000A43C7">
        <w:trPr>
          <w:trHeight w:val="340"/>
        </w:trPr>
        <w:tc>
          <w:tcPr>
            <w:tcW w:w="3470" w:type="dxa"/>
            <w:tcBorders>
              <w:top w:val="nil"/>
              <w:left w:val="double" w:sz="6" w:space="0" w:color="auto"/>
              <w:bottom w:val="single" w:sz="8" w:space="0" w:color="auto"/>
              <w:right w:val="double" w:sz="6" w:space="0" w:color="auto"/>
            </w:tcBorders>
            <w:shd w:val="clear" w:color="auto" w:fill="auto"/>
            <w:noWrap/>
            <w:vAlign w:val="center"/>
          </w:tcPr>
          <w:p w:rsidR="000A43C7" w:rsidRPr="008D59E7" w:rsidRDefault="000A43C7" w:rsidP="000A43C7">
            <w:pPr>
              <w:ind w:right="38"/>
              <w:jc w:val="center"/>
              <w:rPr>
                <w:b/>
                <w:bCs/>
              </w:rPr>
            </w:pPr>
            <w:r w:rsidRPr="008D59E7">
              <w:rPr>
                <w:b/>
                <w:bCs/>
              </w:rPr>
              <w:t> </w:t>
            </w:r>
          </w:p>
        </w:tc>
        <w:tc>
          <w:tcPr>
            <w:tcW w:w="1851" w:type="dxa"/>
            <w:tcBorders>
              <w:top w:val="double" w:sz="6" w:space="0" w:color="auto"/>
              <w:left w:val="nil"/>
              <w:bottom w:val="single" w:sz="8" w:space="0" w:color="auto"/>
              <w:right w:val="double" w:sz="6" w:space="0" w:color="auto"/>
            </w:tcBorders>
            <w:shd w:val="clear" w:color="auto" w:fill="D9D9D9"/>
            <w:noWrap/>
            <w:vAlign w:val="center"/>
          </w:tcPr>
          <w:p w:rsidR="000A43C7" w:rsidRPr="008D59E7" w:rsidRDefault="000A43C7" w:rsidP="000A43C7">
            <w:pPr>
              <w:ind w:right="38"/>
              <w:rPr>
                <w:b/>
                <w:bCs/>
              </w:rPr>
            </w:pPr>
            <w:r w:rsidRPr="008D59E7">
              <w:rPr>
                <w:b/>
                <w:bCs/>
              </w:rPr>
              <w:t>TOTAL</w:t>
            </w:r>
          </w:p>
        </w:tc>
        <w:tc>
          <w:tcPr>
            <w:tcW w:w="1163" w:type="dxa"/>
            <w:tcBorders>
              <w:top w:val="double" w:sz="6" w:space="0" w:color="auto"/>
              <w:left w:val="nil"/>
              <w:bottom w:val="single" w:sz="8" w:space="0" w:color="auto"/>
              <w:right w:val="double" w:sz="6" w:space="0" w:color="auto"/>
            </w:tcBorders>
            <w:shd w:val="clear" w:color="auto" w:fill="D9D9D9"/>
            <w:noWrap/>
            <w:vAlign w:val="center"/>
          </w:tcPr>
          <w:p w:rsidR="000A43C7" w:rsidRPr="008D59E7" w:rsidRDefault="000A43C7" w:rsidP="000A43C7">
            <w:pPr>
              <w:ind w:right="38"/>
              <w:jc w:val="right"/>
              <w:rPr>
                <w:b/>
                <w:bCs/>
                <w:color w:val="000000"/>
              </w:rPr>
            </w:pPr>
            <w:r w:rsidRPr="008D59E7">
              <w:rPr>
                <w:b/>
                <w:bCs/>
                <w:color w:val="000000"/>
              </w:rPr>
              <w:t>240128</w:t>
            </w:r>
          </w:p>
        </w:tc>
        <w:tc>
          <w:tcPr>
            <w:tcW w:w="1041" w:type="dxa"/>
            <w:tcBorders>
              <w:top w:val="double" w:sz="6" w:space="0" w:color="auto"/>
              <w:left w:val="nil"/>
              <w:bottom w:val="single" w:sz="8" w:space="0" w:color="auto"/>
              <w:right w:val="double" w:sz="6" w:space="0" w:color="auto"/>
            </w:tcBorders>
            <w:shd w:val="clear" w:color="auto" w:fill="D9D9D9"/>
            <w:noWrap/>
            <w:vAlign w:val="center"/>
          </w:tcPr>
          <w:p w:rsidR="000A43C7" w:rsidRPr="008D59E7" w:rsidRDefault="000A43C7" w:rsidP="000A43C7">
            <w:pPr>
              <w:ind w:right="38"/>
              <w:jc w:val="right"/>
              <w:rPr>
                <w:b/>
                <w:bCs/>
                <w:color w:val="000000"/>
              </w:rPr>
            </w:pPr>
            <w:r w:rsidRPr="008D59E7">
              <w:rPr>
                <w:b/>
                <w:bCs/>
                <w:color w:val="000000"/>
              </w:rPr>
              <w:t>2761</w:t>
            </w:r>
          </w:p>
        </w:tc>
        <w:tc>
          <w:tcPr>
            <w:tcW w:w="993" w:type="dxa"/>
            <w:tcBorders>
              <w:top w:val="double" w:sz="6" w:space="0" w:color="auto"/>
              <w:left w:val="nil"/>
              <w:bottom w:val="single" w:sz="8" w:space="0" w:color="auto"/>
              <w:right w:val="double" w:sz="6" w:space="0" w:color="auto"/>
            </w:tcBorders>
            <w:shd w:val="clear" w:color="auto" w:fill="D9D9D9"/>
            <w:noWrap/>
            <w:vAlign w:val="center"/>
          </w:tcPr>
          <w:p w:rsidR="000A43C7" w:rsidRPr="008D59E7" w:rsidRDefault="000A43C7" w:rsidP="000A43C7">
            <w:pPr>
              <w:ind w:right="38"/>
              <w:jc w:val="right"/>
              <w:rPr>
                <w:b/>
                <w:bCs/>
                <w:color w:val="000000"/>
              </w:rPr>
            </w:pPr>
            <w:r w:rsidRPr="008D59E7">
              <w:rPr>
                <w:b/>
                <w:bCs/>
                <w:color w:val="000000"/>
              </w:rPr>
              <w:t>8097</w:t>
            </w:r>
          </w:p>
        </w:tc>
        <w:tc>
          <w:tcPr>
            <w:tcW w:w="1249" w:type="dxa"/>
            <w:tcBorders>
              <w:top w:val="double" w:sz="6" w:space="0" w:color="auto"/>
              <w:left w:val="nil"/>
              <w:bottom w:val="single" w:sz="8" w:space="0" w:color="auto"/>
              <w:right w:val="double" w:sz="6" w:space="0" w:color="auto"/>
            </w:tcBorders>
            <w:shd w:val="clear" w:color="auto" w:fill="D9D9D9"/>
            <w:noWrap/>
            <w:vAlign w:val="center"/>
          </w:tcPr>
          <w:p w:rsidR="000A43C7" w:rsidRPr="008D59E7" w:rsidRDefault="000A43C7" w:rsidP="000A43C7">
            <w:pPr>
              <w:ind w:right="38"/>
              <w:jc w:val="right"/>
              <w:rPr>
                <w:b/>
                <w:bCs/>
                <w:color w:val="000000"/>
              </w:rPr>
            </w:pPr>
            <w:r w:rsidRPr="008D59E7">
              <w:rPr>
                <w:b/>
                <w:bCs/>
                <w:color w:val="000000"/>
              </w:rPr>
              <w:t>250986</w:t>
            </w:r>
          </w:p>
        </w:tc>
      </w:tr>
      <w:tr w:rsidR="000A43C7" w:rsidRPr="008D59E7" w:rsidTr="000A43C7">
        <w:trPr>
          <w:trHeight w:val="340"/>
        </w:trPr>
        <w:tc>
          <w:tcPr>
            <w:tcW w:w="3470" w:type="dxa"/>
            <w:tcBorders>
              <w:top w:val="nil"/>
              <w:left w:val="double" w:sz="6" w:space="0" w:color="auto"/>
              <w:bottom w:val="nil"/>
              <w:right w:val="double" w:sz="6" w:space="0" w:color="auto"/>
            </w:tcBorders>
            <w:shd w:val="clear" w:color="auto" w:fill="auto"/>
            <w:noWrap/>
            <w:vAlign w:val="center"/>
          </w:tcPr>
          <w:p w:rsidR="000A43C7" w:rsidRPr="008D59E7" w:rsidRDefault="000A43C7" w:rsidP="000A43C7">
            <w:pPr>
              <w:ind w:right="38"/>
              <w:jc w:val="center"/>
              <w:rPr>
                <w:b/>
                <w:bCs/>
              </w:rPr>
            </w:pPr>
            <w:r w:rsidRPr="008D59E7">
              <w:rPr>
                <w:b/>
                <w:bCs/>
              </w:rPr>
              <w:t> </w:t>
            </w:r>
          </w:p>
        </w:tc>
        <w:tc>
          <w:tcPr>
            <w:tcW w:w="1851" w:type="dxa"/>
            <w:tcBorders>
              <w:top w:val="nil"/>
              <w:left w:val="nil"/>
              <w:bottom w:val="double" w:sz="6" w:space="0" w:color="auto"/>
              <w:right w:val="double" w:sz="6" w:space="0" w:color="auto"/>
            </w:tcBorders>
            <w:shd w:val="clear" w:color="auto" w:fill="auto"/>
            <w:noWrap/>
            <w:vAlign w:val="center"/>
          </w:tcPr>
          <w:p w:rsidR="000A43C7" w:rsidRPr="008D59E7" w:rsidRDefault="000A43C7" w:rsidP="000A43C7">
            <w:pPr>
              <w:ind w:right="38"/>
            </w:pPr>
            <w:r w:rsidRPr="008D59E7">
              <w:t>Encadrement</w:t>
            </w:r>
          </w:p>
        </w:tc>
        <w:tc>
          <w:tcPr>
            <w:tcW w:w="1163" w:type="dxa"/>
            <w:tcBorders>
              <w:top w:val="nil"/>
              <w:left w:val="nil"/>
              <w:bottom w:val="double" w:sz="6" w:space="0" w:color="auto"/>
              <w:right w:val="double" w:sz="6" w:space="0" w:color="auto"/>
            </w:tcBorders>
            <w:shd w:val="clear" w:color="auto" w:fill="auto"/>
            <w:noWrap/>
            <w:vAlign w:val="center"/>
          </w:tcPr>
          <w:p w:rsidR="000A43C7" w:rsidRPr="008D59E7" w:rsidRDefault="000A43C7" w:rsidP="000A43C7">
            <w:pPr>
              <w:ind w:right="38"/>
              <w:jc w:val="right"/>
              <w:rPr>
                <w:color w:val="000000"/>
              </w:rPr>
            </w:pPr>
            <w:r w:rsidRPr="008D59E7">
              <w:rPr>
                <w:color w:val="000000"/>
              </w:rPr>
              <w:t>27384</w:t>
            </w:r>
          </w:p>
        </w:tc>
        <w:tc>
          <w:tcPr>
            <w:tcW w:w="1041" w:type="dxa"/>
            <w:tcBorders>
              <w:top w:val="nil"/>
              <w:left w:val="nil"/>
              <w:bottom w:val="double" w:sz="6" w:space="0" w:color="auto"/>
              <w:right w:val="double" w:sz="6" w:space="0" w:color="auto"/>
            </w:tcBorders>
            <w:shd w:val="clear" w:color="auto" w:fill="auto"/>
            <w:noWrap/>
            <w:vAlign w:val="center"/>
          </w:tcPr>
          <w:p w:rsidR="000A43C7" w:rsidRPr="008D59E7" w:rsidRDefault="000A43C7" w:rsidP="000A43C7">
            <w:pPr>
              <w:ind w:right="38"/>
              <w:jc w:val="right"/>
              <w:rPr>
                <w:color w:val="000000"/>
              </w:rPr>
            </w:pPr>
            <w:r w:rsidRPr="008D59E7">
              <w:rPr>
                <w:color w:val="000000"/>
              </w:rPr>
              <w:t>39</w:t>
            </w:r>
          </w:p>
        </w:tc>
        <w:tc>
          <w:tcPr>
            <w:tcW w:w="993" w:type="dxa"/>
            <w:tcBorders>
              <w:top w:val="nil"/>
              <w:left w:val="nil"/>
              <w:bottom w:val="double" w:sz="6" w:space="0" w:color="auto"/>
              <w:right w:val="double" w:sz="6" w:space="0" w:color="auto"/>
            </w:tcBorders>
            <w:shd w:val="clear" w:color="auto" w:fill="auto"/>
            <w:noWrap/>
            <w:vAlign w:val="center"/>
          </w:tcPr>
          <w:p w:rsidR="000A43C7" w:rsidRPr="008D59E7" w:rsidRDefault="000A43C7" w:rsidP="000A43C7">
            <w:pPr>
              <w:ind w:right="38"/>
              <w:jc w:val="right"/>
              <w:rPr>
                <w:color w:val="000000"/>
              </w:rPr>
            </w:pPr>
            <w:r w:rsidRPr="008D59E7">
              <w:rPr>
                <w:color w:val="000000"/>
              </w:rPr>
              <w:t>2</w:t>
            </w:r>
          </w:p>
        </w:tc>
        <w:tc>
          <w:tcPr>
            <w:tcW w:w="1249" w:type="dxa"/>
            <w:tcBorders>
              <w:top w:val="nil"/>
              <w:left w:val="nil"/>
              <w:bottom w:val="double" w:sz="6" w:space="0" w:color="auto"/>
              <w:right w:val="double" w:sz="6" w:space="0" w:color="auto"/>
            </w:tcBorders>
            <w:shd w:val="clear" w:color="auto" w:fill="auto"/>
            <w:noWrap/>
            <w:vAlign w:val="center"/>
          </w:tcPr>
          <w:p w:rsidR="000A43C7" w:rsidRPr="008D59E7" w:rsidRDefault="000A43C7" w:rsidP="000A43C7">
            <w:pPr>
              <w:ind w:right="38"/>
              <w:jc w:val="right"/>
              <w:rPr>
                <w:color w:val="000000"/>
              </w:rPr>
            </w:pPr>
            <w:r w:rsidRPr="008D59E7">
              <w:rPr>
                <w:color w:val="000000"/>
              </w:rPr>
              <w:t>27425</w:t>
            </w:r>
          </w:p>
        </w:tc>
      </w:tr>
      <w:tr w:rsidR="000A43C7" w:rsidRPr="008D59E7" w:rsidTr="000A43C7">
        <w:trPr>
          <w:trHeight w:val="340"/>
        </w:trPr>
        <w:tc>
          <w:tcPr>
            <w:tcW w:w="3470" w:type="dxa"/>
            <w:tcBorders>
              <w:top w:val="nil"/>
              <w:left w:val="double" w:sz="6" w:space="0" w:color="auto"/>
              <w:bottom w:val="nil"/>
              <w:right w:val="double" w:sz="6" w:space="0" w:color="auto"/>
            </w:tcBorders>
            <w:shd w:val="clear" w:color="auto" w:fill="auto"/>
            <w:noWrap/>
            <w:vAlign w:val="center"/>
          </w:tcPr>
          <w:p w:rsidR="000A43C7" w:rsidRPr="008D59E7" w:rsidRDefault="000A43C7" w:rsidP="000A43C7">
            <w:pPr>
              <w:ind w:right="38"/>
              <w:jc w:val="center"/>
              <w:rPr>
                <w:b/>
                <w:bCs/>
              </w:rPr>
            </w:pPr>
            <w:r w:rsidRPr="008D59E7">
              <w:rPr>
                <w:b/>
                <w:bCs/>
              </w:rPr>
              <w:t>E.P.A</w:t>
            </w:r>
          </w:p>
        </w:tc>
        <w:tc>
          <w:tcPr>
            <w:tcW w:w="1851" w:type="dxa"/>
            <w:tcBorders>
              <w:top w:val="nil"/>
              <w:left w:val="nil"/>
              <w:bottom w:val="double" w:sz="6" w:space="0" w:color="auto"/>
              <w:right w:val="double" w:sz="6" w:space="0" w:color="auto"/>
            </w:tcBorders>
            <w:shd w:val="clear" w:color="auto" w:fill="auto"/>
            <w:noWrap/>
            <w:vAlign w:val="center"/>
          </w:tcPr>
          <w:p w:rsidR="000A43C7" w:rsidRPr="008D59E7" w:rsidRDefault="000A43C7" w:rsidP="000A43C7">
            <w:pPr>
              <w:ind w:right="38"/>
            </w:pPr>
            <w:r w:rsidRPr="008D59E7">
              <w:t>Maîtrise</w:t>
            </w:r>
          </w:p>
        </w:tc>
        <w:tc>
          <w:tcPr>
            <w:tcW w:w="1163" w:type="dxa"/>
            <w:tcBorders>
              <w:top w:val="nil"/>
              <w:left w:val="nil"/>
              <w:bottom w:val="double" w:sz="6" w:space="0" w:color="auto"/>
              <w:right w:val="double" w:sz="6" w:space="0" w:color="auto"/>
            </w:tcBorders>
            <w:shd w:val="clear" w:color="auto" w:fill="auto"/>
            <w:noWrap/>
            <w:vAlign w:val="center"/>
          </w:tcPr>
          <w:p w:rsidR="000A43C7" w:rsidRPr="008D59E7" w:rsidRDefault="000A43C7" w:rsidP="000A43C7">
            <w:pPr>
              <w:ind w:right="38"/>
              <w:jc w:val="right"/>
              <w:rPr>
                <w:color w:val="000000"/>
              </w:rPr>
            </w:pPr>
            <w:r w:rsidRPr="008D59E7">
              <w:rPr>
                <w:color w:val="000000"/>
              </w:rPr>
              <w:t>48085</w:t>
            </w:r>
          </w:p>
        </w:tc>
        <w:tc>
          <w:tcPr>
            <w:tcW w:w="1041" w:type="dxa"/>
            <w:tcBorders>
              <w:top w:val="nil"/>
              <w:left w:val="nil"/>
              <w:bottom w:val="double" w:sz="6" w:space="0" w:color="auto"/>
              <w:right w:val="double" w:sz="6" w:space="0" w:color="auto"/>
            </w:tcBorders>
            <w:shd w:val="clear" w:color="auto" w:fill="auto"/>
            <w:noWrap/>
            <w:vAlign w:val="center"/>
          </w:tcPr>
          <w:p w:rsidR="000A43C7" w:rsidRPr="008D59E7" w:rsidRDefault="000A43C7" w:rsidP="000A43C7">
            <w:pPr>
              <w:ind w:right="38"/>
              <w:jc w:val="right"/>
              <w:rPr>
                <w:color w:val="000000"/>
              </w:rPr>
            </w:pPr>
            <w:r w:rsidRPr="008D59E7">
              <w:rPr>
                <w:color w:val="000000"/>
              </w:rPr>
              <w:t>6</w:t>
            </w:r>
          </w:p>
        </w:tc>
        <w:tc>
          <w:tcPr>
            <w:tcW w:w="993" w:type="dxa"/>
            <w:tcBorders>
              <w:top w:val="nil"/>
              <w:left w:val="nil"/>
              <w:bottom w:val="double" w:sz="6" w:space="0" w:color="auto"/>
              <w:right w:val="double" w:sz="6" w:space="0" w:color="auto"/>
            </w:tcBorders>
            <w:shd w:val="clear" w:color="auto" w:fill="auto"/>
            <w:noWrap/>
            <w:vAlign w:val="center"/>
          </w:tcPr>
          <w:p w:rsidR="000A43C7" w:rsidRPr="008D59E7" w:rsidRDefault="000A43C7" w:rsidP="000A43C7">
            <w:pPr>
              <w:ind w:right="38"/>
              <w:jc w:val="right"/>
              <w:rPr>
                <w:color w:val="000000"/>
              </w:rPr>
            </w:pPr>
            <w:r w:rsidRPr="008D59E7">
              <w:rPr>
                <w:color w:val="000000"/>
              </w:rPr>
              <w:t>0</w:t>
            </w:r>
          </w:p>
        </w:tc>
        <w:tc>
          <w:tcPr>
            <w:tcW w:w="1249" w:type="dxa"/>
            <w:tcBorders>
              <w:top w:val="nil"/>
              <w:left w:val="nil"/>
              <w:bottom w:val="double" w:sz="6" w:space="0" w:color="auto"/>
              <w:right w:val="double" w:sz="6" w:space="0" w:color="auto"/>
            </w:tcBorders>
            <w:shd w:val="clear" w:color="auto" w:fill="auto"/>
            <w:noWrap/>
            <w:vAlign w:val="center"/>
          </w:tcPr>
          <w:p w:rsidR="000A43C7" w:rsidRPr="008D59E7" w:rsidRDefault="000A43C7" w:rsidP="000A43C7">
            <w:pPr>
              <w:ind w:right="38"/>
              <w:jc w:val="right"/>
              <w:rPr>
                <w:color w:val="000000"/>
              </w:rPr>
            </w:pPr>
            <w:r w:rsidRPr="008D59E7">
              <w:rPr>
                <w:color w:val="000000"/>
              </w:rPr>
              <w:t>48091</w:t>
            </w:r>
          </w:p>
        </w:tc>
      </w:tr>
      <w:tr w:rsidR="000A43C7" w:rsidRPr="008D59E7" w:rsidTr="000A43C7">
        <w:trPr>
          <w:trHeight w:val="340"/>
        </w:trPr>
        <w:tc>
          <w:tcPr>
            <w:tcW w:w="3470" w:type="dxa"/>
            <w:tcBorders>
              <w:top w:val="nil"/>
              <w:left w:val="double" w:sz="6" w:space="0" w:color="auto"/>
              <w:bottom w:val="nil"/>
              <w:right w:val="double" w:sz="6" w:space="0" w:color="auto"/>
            </w:tcBorders>
            <w:shd w:val="clear" w:color="auto" w:fill="auto"/>
            <w:noWrap/>
            <w:vAlign w:val="center"/>
          </w:tcPr>
          <w:p w:rsidR="000A43C7" w:rsidRPr="008D59E7" w:rsidRDefault="000A43C7" w:rsidP="000A43C7">
            <w:pPr>
              <w:ind w:right="38"/>
              <w:jc w:val="center"/>
              <w:rPr>
                <w:b/>
                <w:bCs/>
              </w:rPr>
            </w:pPr>
            <w:r w:rsidRPr="008D59E7">
              <w:rPr>
                <w:b/>
                <w:bCs/>
              </w:rPr>
              <w:t> </w:t>
            </w:r>
          </w:p>
        </w:tc>
        <w:tc>
          <w:tcPr>
            <w:tcW w:w="1851" w:type="dxa"/>
            <w:tcBorders>
              <w:top w:val="nil"/>
              <w:left w:val="nil"/>
              <w:bottom w:val="double" w:sz="6" w:space="0" w:color="auto"/>
              <w:right w:val="double" w:sz="6" w:space="0" w:color="auto"/>
            </w:tcBorders>
            <w:shd w:val="clear" w:color="auto" w:fill="auto"/>
            <w:noWrap/>
            <w:vAlign w:val="center"/>
          </w:tcPr>
          <w:p w:rsidR="000A43C7" w:rsidRPr="008D59E7" w:rsidRDefault="000A43C7" w:rsidP="000A43C7">
            <w:pPr>
              <w:ind w:right="38"/>
            </w:pPr>
            <w:r w:rsidRPr="008D59E7">
              <w:t>Exécution</w:t>
            </w:r>
          </w:p>
        </w:tc>
        <w:tc>
          <w:tcPr>
            <w:tcW w:w="1163" w:type="dxa"/>
            <w:tcBorders>
              <w:top w:val="nil"/>
              <w:left w:val="nil"/>
              <w:bottom w:val="double" w:sz="6" w:space="0" w:color="auto"/>
              <w:right w:val="double" w:sz="6" w:space="0" w:color="auto"/>
            </w:tcBorders>
            <w:shd w:val="clear" w:color="auto" w:fill="auto"/>
            <w:noWrap/>
            <w:vAlign w:val="center"/>
          </w:tcPr>
          <w:p w:rsidR="000A43C7" w:rsidRPr="008D59E7" w:rsidRDefault="000A43C7" w:rsidP="000A43C7">
            <w:pPr>
              <w:ind w:right="38"/>
              <w:jc w:val="right"/>
              <w:rPr>
                <w:color w:val="000000"/>
              </w:rPr>
            </w:pPr>
            <w:r w:rsidRPr="008D59E7">
              <w:rPr>
                <w:color w:val="000000"/>
              </w:rPr>
              <w:t>32178</w:t>
            </w:r>
          </w:p>
        </w:tc>
        <w:tc>
          <w:tcPr>
            <w:tcW w:w="1041" w:type="dxa"/>
            <w:tcBorders>
              <w:top w:val="nil"/>
              <w:left w:val="nil"/>
              <w:bottom w:val="double" w:sz="6" w:space="0" w:color="auto"/>
              <w:right w:val="double" w:sz="6" w:space="0" w:color="auto"/>
            </w:tcBorders>
            <w:shd w:val="clear" w:color="auto" w:fill="auto"/>
            <w:noWrap/>
            <w:vAlign w:val="center"/>
          </w:tcPr>
          <w:p w:rsidR="000A43C7" w:rsidRPr="008D59E7" w:rsidRDefault="000A43C7" w:rsidP="000A43C7">
            <w:pPr>
              <w:ind w:right="38"/>
              <w:jc w:val="right"/>
              <w:rPr>
                <w:color w:val="000000"/>
              </w:rPr>
            </w:pPr>
            <w:r w:rsidRPr="008D59E7">
              <w:rPr>
                <w:color w:val="000000"/>
              </w:rPr>
              <w:t>1802</w:t>
            </w:r>
          </w:p>
        </w:tc>
        <w:tc>
          <w:tcPr>
            <w:tcW w:w="993" w:type="dxa"/>
            <w:tcBorders>
              <w:top w:val="nil"/>
              <w:left w:val="nil"/>
              <w:bottom w:val="double" w:sz="6" w:space="0" w:color="auto"/>
              <w:right w:val="double" w:sz="6" w:space="0" w:color="auto"/>
            </w:tcBorders>
            <w:shd w:val="clear" w:color="auto" w:fill="auto"/>
            <w:noWrap/>
            <w:vAlign w:val="center"/>
          </w:tcPr>
          <w:p w:rsidR="000A43C7" w:rsidRPr="008D59E7" w:rsidRDefault="000A43C7" w:rsidP="000A43C7">
            <w:pPr>
              <w:ind w:right="38"/>
              <w:jc w:val="right"/>
              <w:rPr>
                <w:color w:val="000000"/>
              </w:rPr>
            </w:pPr>
            <w:r w:rsidRPr="008D59E7">
              <w:rPr>
                <w:color w:val="000000"/>
              </w:rPr>
              <w:t>6901</w:t>
            </w:r>
          </w:p>
        </w:tc>
        <w:tc>
          <w:tcPr>
            <w:tcW w:w="1249" w:type="dxa"/>
            <w:tcBorders>
              <w:top w:val="nil"/>
              <w:left w:val="nil"/>
              <w:bottom w:val="double" w:sz="6" w:space="0" w:color="auto"/>
              <w:right w:val="double" w:sz="6" w:space="0" w:color="auto"/>
            </w:tcBorders>
            <w:shd w:val="clear" w:color="auto" w:fill="auto"/>
            <w:noWrap/>
            <w:vAlign w:val="center"/>
          </w:tcPr>
          <w:p w:rsidR="000A43C7" w:rsidRPr="008D59E7" w:rsidRDefault="000A43C7" w:rsidP="000A43C7">
            <w:pPr>
              <w:ind w:right="38"/>
              <w:jc w:val="right"/>
              <w:rPr>
                <w:color w:val="000000"/>
              </w:rPr>
            </w:pPr>
            <w:r w:rsidRPr="008D59E7">
              <w:rPr>
                <w:color w:val="000000"/>
              </w:rPr>
              <w:t>40881</w:t>
            </w:r>
          </w:p>
        </w:tc>
      </w:tr>
      <w:tr w:rsidR="000A43C7" w:rsidRPr="008D59E7" w:rsidTr="000A43C7">
        <w:trPr>
          <w:trHeight w:val="340"/>
        </w:trPr>
        <w:tc>
          <w:tcPr>
            <w:tcW w:w="3470" w:type="dxa"/>
            <w:tcBorders>
              <w:top w:val="nil"/>
              <w:left w:val="double" w:sz="6" w:space="0" w:color="auto"/>
              <w:bottom w:val="single" w:sz="8" w:space="0" w:color="auto"/>
              <w:right w:val="double" w:sz="6" w:space="0" w:color="auto"/>
            </w:tcBorders>
            <w:shd w:val="clear" w:color="auto" w:fill="auto"/>
            <w:noWrap/>
            <w:vAlign w:val="center"/>
          </w:tcPr>
          <w:p w:rsidR="000A43C7" w:rsidRPr="008D59E7" w:rsidRDefault="000A43C7" w:rsidP="000A43C7">
            <w:pPr>
              <w:ind w:right="38"/>
              <w:jc w:val="center"/>
              <w:rPr>
                <w:b/>
                <w:bCs/>
              </w:rPr>
            </w:pPr>
            <w:r w:rsidRPr="008D59E7">
              <w:rPr>
                <w:b/>
                <w:bCs/>
              </w:rPr>
              <w:t> </w:t>
            </w:r>
          </w:p>
        </w:tc>
        <w:tc>
          <w:tcPr>
            <w:tcW w:w="1851" w:type="dxa"/>
            <w:tcBorders>
              <w:top w:val="double" w:sz="6" w:space="0" w:color="auto"/>
              <w:left w:val="nil"/>
              <w:bottom w:val="single" w:sz="8" w:space="0" w:color="auto"/>
              <w:right w:val="double" w:sz="6" w:space="0" w:color="auto"/>
            </w:tcBorders>
            <w:shd w:val="pct20" w:color="auto" w:fill="auto"/>
            <w:noWrap/>
            <w:vAlign w:val="center"/>
          </w:tcPr>
          <w:p w:rsidR="000A43C7" w:rsidRPr="008D59E7" w:rsidRDefault="000A43C7" w:rsidP="000A43C7">
            <w:pPr>
              <w:ind w:right="38"/>
              <w:rPr>
                <w:b/>
                <w:bCs/>
              </w:rPr>
            </w:pPr>
            <w:r w:rsidRPr="008D59E7">
              <w:rPr>
                <w:b/>
                <w:bCs/>
              </w:rPr>
              <w:t>TOTAL</w:t>
            </w:r>
          </w:p>
        </w:tc>
        <w:tc>
          <w:tcPr>
            <w:tcW w:w="1163" w:type="dxa"/>
            <w:tcBorders>
              <w:top w:val="double" w:sz="6" w:space="0" w:color="auto"/>
              <w:left w:val="nil"/>
              <w:bottom w:val="single" w:sz="8" w:space="0" w:color="auto"/>
              <w:right w:val="double" w:sz="6" w:space="0" w:color="auto"/>
            </w:tcBorders>
            <w:shd w:val="pct20" w:color="auto" w:fill="auto"/>
            <w:noWrap/>
            <w:vAlign w:val="center"/>
          </w:tcPr>
          <w:p w:rsidR="000A43C7" w:rsidRPr="008D59E7" w:rsidRDefault="000A43C7" w:rsidP="000A43C7">
            <w:pPr>
              <w:ind w:right="38"/>
              <w:jc w:val="right"/>
              <w:rPr>
                <w:b/>
                <w:bCs/>
                <w:color w:val="000000"/>
              </w:rPr>
            </w:pPr>
            <w:r w:rsidRPr="008D59E7">
              <w:rPr>
                <w:b/>
                <w:bCs/>
                <w:color w:val="000000"/>
              </w:rPr>
              <w:t>107647</w:t>
            </w:r>
          </w:p>
        </w:tc>
        <w:tc>
          <w:tcPr>
            <w:tcW w:w="1041" w:type="dxa"/>
            <w:tcBorders>
              <w:top w:val="double" w:sz="6" w:space="0" w:color="auto"/>
              <w:left w:val="nil"/>
              <w:bottom w:val="single" w:sz="8" w:space="0" w:color="auto"/>
              <w:right w:val="double" w:sz="6" w:space="0" w:color="auto"/>
            </w:tcBorders>
            <w:shd w:val="pct20" w:color="auto" w:fill="auto"/>
            <w:noWrap/>
            <w:vAlign w:val="center"/>
          </w:tcPr>
          <w:p w:rsidR="000A43C7" w:rsidRPr="008D59E7" w:rsidRDefault="000A43C7" w:rsidP="000A43C7">
            <w:pPr>
              <w:ind w:right="38"/>
              <w:jc w:val="right"/>
              <w:rPr>
                <w:b/>
                <w:bCs/>
                <w:color w:val="000000"/>
              </w:rPr>
            </w:pPr>
            <w:r w:rsidRPr="008D59E7">
              <w:rPr>
                <w:b/>
                <w:bCs/>
                <w:color w:val="000000"/>
              </w:rPr>
              <w:t>1903</w:t>
            </w:r>
          </w:p>
        </w:tc>
        <w:tc>
          <w:tcPr>
            <w:tcW w:w="993" w:type="dxa"/>
            <w:tcBorders>
              <w:top w:val="double" w:sz="6" w:space="0" w:color="auto"/>
              <w:left w:val="nil"/>
              <w:bottom w:val="single" w:sz="8" w:space="0" w:color="auto"/>
              <w:right w:val="double" w:sz="6" w:space="0" w:color="auto"/>
            </w:tcBorders>
            <w:shd w:val="pct20" w:color="auto" w:fill="auto"/>
            <w:noWrap/>
            <w:vAlign w:val="center"/>
          </w:tcPr>
          <w:p w:rsidR="000A43C7" w:rsidRPr="008D59E7" w:rsidRDefault="000A43C7" w:rsidP="000A43C7">
            <w:pPr>
              <w:ind w:right="38"/>
              <w:jc w:val="right"/>
              <w:rPr>
                <w:b/>
                <w:bCs/>
                <w:color w:val="000000"/>
              </w:rPr>
            </w:pPr>
            <w:r w:rsidRPr="008D59E7">
              <w:rPr>
                <w:b/>
                <w:bCs/>
                <w:color w:val="000000"/>
              </w:rPr>
              <w:t>6903</w:t>
            </w:r>
          </w:p>
        </w:tc>
        <w:tc>
          <w:tcPr>
            <w:tcW w:w="1249" w:type="dxa"/>
            <w:tcBorders>
              <w:top w:val="double" w:sz="6" w:space="0" w:color="auto"/>
              <w:left w:val="nil"/>
              <w:bottom w:val="single" w:sz="8" w:space="0" w:color="auto"/>
              <w:right w:val="double" w:sz="6" w:space="0" w:color="auto"/>
            </w:tcBorders>
            <w:shd w:val="pct20" w:color="auto" w:fill="auto"/>
            <w:noWrap/>
            <w:vAlign w:val="center"/>
          </w:tcPr>
          <w:p w:rsidR="000A43C7" w:rsidRPr="008D59E7" w:rsidRDefault="000A43C7" w:rsidP="000A43C7">
            <w:pPr>
              <w:ind w:right="38"/>
              <w:jc w:val="right"/>
              <w:rPr>
                <w:b/>
                <w:bCs/>
                <w:color w:val="000000"/>
              </w:rPr>
            </w:pPr>
            <w:r w:rsidRPr="008D59E7">
              <w:rPr>
                <w:b/>
                <w:bCs/>
                <w:color w:val="000000"/>
              </w:rPr>
              <w:t>116453</w:t>
            </w:r>
          </w:p>
        </w:tc>
      </w:tr>
      <w:tr w:rsidR="000A43C7" w:rsidRPr="008D59E7" w:rsidTr="000A43C7">
        <w:trPr>
          <w:trHeight w:val="340"/>
        </w:trPr>
        <w:tc>
          <w:tcPr>
            <w:tcW w:w="3470" w:type="dxa"/>
            <w:vMerge w:val="restart"/>
            <w:tcBorders>
              <w:top w:val="nil"/>
              <w:left w:val="double" w:sz="6" w:space="0" w:color="auto"/>
              <w:right w:val="double" w:sz="6" w:space="0" w:color="auto"/>
            </w:tcBorders>
            <w:shd w:val="clear" w:color="auto" w:fill="auto"/>
            <w:noWrap/>
            <w:vAlign w:val="center"/>
          </w:tcPr>
          <w:p w:rsidR="000A43C7" w:rsidRPr="008D59E7" w:rsidRDefault="00CD0357" w:rsidP="000A43C7">
            <w:pPr>
              <w:ind w:right="38"/>
              <w:rPr>
                <w:b/>
              </w:rPr>
            </w:pPr>
            <w:r w:rsidRPr="008D59E7">
              <w:rPr>
                <w:b/>
              </w:rPr>
              <w:t>Établissements</w:t>
            </w:r>
            <w:r w:rsidR="000A43C7" w:rsidRPr="008D59E7">
              <w:rPr>
                <w:b/>
              </w:rPr>
              <w:t xml:space="preserve"> publics à caractère scientifique, culturel et professionnel</w:t>
            </w:r>
          </w:p>
          <w:p w:rsidR="000A43C7" w:rsidRPr="008D59E7" w:rsidRDefault="000A43C7" w:rsidP="000A43C7">
            <w:pPr>
              <w:ind w:right="38"/>
              <w:jc w:val="center"/>
              <w:rPr>
                <w:b/>
                <w:bCs/>
              </w:rPr>
            </w:pPr>
          </w:p>
        </w:tc>
        <w:tc>
          <w:tcPr>
            <w:tcW w:w="1851" w:type="dxa"/>
            <w:tcBorders>
              <w:top w:val="nil"/>
              <w:left w:val="nil"/>
              <w:bottom w:val="double" w:sz="6" w:space="0" w:color="auto"/>
              <w:right w:val="double" w:sz="6" w:space="0" w:color="auto"/>
            </w:tcBorders>
            <w:shd w:val="clear" w:color="auto" w:fill="auto"/>
            <w:noWrap/>
            <w:vAlign w:val="center"/>
          </w:tcPr>
          <w:p w:rsidR="000A43C7" w:rsidRPr="008D59E7" w:rsidRDefault="000A43C7" w:rsidP="000A43C7">
            <w:pPr>
              <w:ind w:right="38"/>
            </w:pPr>
            <w:r w:rsidRPr="008D59E7">
              <w:t>Encadrement</w:t>
            </w:r>
          </w:p>
        </w:tc>
        <w:tc>
          <w:tcPr>
            <w:tcW w:w="1163" w:type="dxa"/>
            <w:tcBorders>
              <w:top w:val="nil"/>
              <w:left w:val="nil"/>
              <w:bottom w:val="double" w:sz="6" w:space="0" w:color="auto"/>
              <w:right w:val="double" w:sz="6" w:space="0" w:color="auto"/>
            </w:tcBorders>
            <w:shd w:val="clear" w:color="auto" w:fill="auto"/>
            <w:noWrap/>
            <w:vAlign w:val="center"/>
          </w:tcPr>
          <w:p w:rsidR="000A43C7" w:rsidRPr="008D59E7" w:rsidRDefault="000A43C7" w:rsidP="000A43C7">
            <w:pPr>
              <w:ind w:right="38"/>
              <w:jc w:val="right"/>
              <w:rPr>
                <w:color w:val="000000"/>
              </w:rPr>
            </w:pPr>
            <w:r w:rsidRPr="008D59E7">
              <w:rPr>
                <w:color w:val="000000"/>
              </w:rPr>
              <w:t>12971</w:t>
            </w:r>
          </w:p>
        </w:tc>
        <w:tc>
          <w:tcPr>
            <w:tcW w:w="1041" w:type="dxa"/>
            <w:tcBorders>
              <w:top w:val="nil"/>
              <w:left w:val="nil"/>
              <w:bottom w:val="double" w:sz="6" w:space="0" w:color="auto"/>
              <w:right w:val="double" w:sz="6" w:space="0" w:color="auto"/>
            </w:tcBorders>
            <w:shd w:val="clear" w:color="auto" w:fill="auto"/>
            <w:noWrap/>
            <w:vAlign w:val="center"/>
          </w:tcPr>
          <w:p w:rsidR="000A43C7" w:rsidRPr="008D59E7" w:rsidRDefault="000A43C7" w:rsidP="000A43C7">
            <w:pPr>
              <w:ind w:right="38"/>
              <w:jc w:val="right"/>
              <w:rPr>
                <w:color w:val="000000"/>
              </w:rPr>
            </w:pPr>
            <w:r w:rsidRPr="008D59E7">
              <w:rPr>
                <w:color w:val="000000"/>
              </w:rPr>
              <w:t>56</w:t>
            </w:r>
          </w:p>
        </w:tc>
        <w:tc>
          <w:tcPr>
            <w:tcW w:w="993" w:type="dxa"/>
            <w:tcBorders>
              <w:top w:val="nil"/>
              <w:left w:val="nil"/>
              <w:bottom w:val="double" w:sz="6" w:space="0" w:color="auto"/>
              <w:right w:val="double" w:sz="6" w:space="0" w:color="auto"/>
            </w:tcBorders>
            <w:shd w:val="clear" w:color="auto" w:fill="auto"/>
            <w:noWrap/>
            <w:vAlign w:val="center"/>
          </w:tcPr>
          <w:p w:rsidR="000A43C7" w:rsidRPr="008D59E7" w:rsidRDefault="000A43C7" w:rsidP="000A43C7">
            <w:pPr>
              <w:ind w:right="38"/>
              <w:jc w:val="right"/>
              <w:rPr>
                <w:color w:val="000000"/>
              </w:rPr>
            </w:pPr>
            <w:r w:rsidRPr="008D59E7">
              <w:rPr>
                <w:color w:val="000000"/>
              </w:rPr>
              <w:t>0</w:t>
            </w:r>
          </w:p>
        </w:tc>
        <w:tc>
          <w:tcPr>
            <w:tcW w:w="1249" w:type="dxa"/>
            <w:tcBorders>
              <w:top w:val="nil"/>
              <w:left w:val="nil"/>
              <w:bottom w:val="double" w:sz="6" w:space="0" w:color="auto"/>
              <w:right w:val="double" w:sz="6" w:space="0" w:color="auto"/>
            </w:tcBorders>
            <w:shd w:val="clear" w:color="auto" w:fill="auto"/>
            <w:noWrap/>
            <w:vAlign w:val="center"/>
          </w:tcPr>
          <w:p w:rsidR="000A43C7" w:rsidRPr="008D59E7" w:rsidRDefault="000A43C7" w:rsidP="000A43C7">
            <w:pPr>
              <w:ind w:right="38"/>
              <w:jc w:val="right"/>
              <w:rPr>
                <w:color w:val="000000"/>
              </w:rPr>
            </w:pPr>
            <w:r w:rsidRPr="008D59E7">
              <w:rPr>
                <w:color w:val="000000"/>
              </w:rPr>
              <w:t>13027</w:t>
            </w:r>
          </w:p>
        </w:tc>
      </w:tr>
      <w:tr w:rsidR="000A43C7" w:rsidRPr="008D59E7" w:rsidTr="000A43C7">
        <w:trPr>
          <w:trHeight w:val="340"/>
        </w:trPr>
        <w:tc>
          <w:tcPr>
            <w:tcW w:w="3470" w:type="dxa"/>
            <w:vMerge/>
            <w:tcBorders>
              <w:left w:val="double" w:sz="6" w:space="0" w:color="auto"/>
              <w:right w:val="double" w:sz="6" w:space="0" w:color="auto"/>
            </w:tcBorders>
            <w:shd w:val="clear" w:color="auto" w:fill="auto"/>
            <w:noWrap/>
            <w:vAlign w:val="center"/>
          </w:tcPr>
          <w:p w:rsidR="000A43C7" w:rsidRPr="008D59E7" w:rsidRDefault="000A43C7" w:rsidP="000A43C7">
            <w:pPr>
              <w:ind w:right="38"/>
              <w:jc w:val="center"/>
              <w:rPr>
                <w:b/>
                <w:bCs/>
              </w:rPr>
            </w:pPr>
          </w:p>
        </w:tc>
        <w:tc>
          <w:tcPr>
            <w:tcW w:w="1851" w:type="dxa"/>
            <w:tcBorders>
              <w:top w:val="nil"/>
              <w:left w:val="nil"/>
              <w:bottom w:val="double" w:sz="6" w:space="0" w:color="auto"/>
              <w:right w:val="double" w:sz="6" w:space="0" w:color="auto"/>
            </w:tcBorders>
            <w:shd w:val="clear" w:color="auto" w:fill="auto"/>
            <w:noWrap/>
            <w:vAlign w:val="center"/>
          </w:tcPr>
          <w:p w:rsidR="000A43C7" w:rsidRPr="008D59E7" w:rsidRDefault="000A43C7" w:rsidP="000A43C7">
            <w:pPr>
              <w:ind w:right="38"/>
            </w:pPr>
            <w:r w:rsidRPr="008D59E7">
              <w:t>Maîtrise</w:t>
            </w:r>
          </w:p>
        </w:tc>
        <w:tc>
          <w:tcPr>
            <w:tcW w:w="1163" w:type="dxa"/>
            <w:tcBorders>
              <w:top w:val="nil"/>
              <w:left w:val="nil"/>
              <w:bottom w:val="double" w:sz="6" w:space="0" w:color="auto"/>
              <w:right w:val="double" w:sz="6" w:space="0" w:color="auto"/>
            </w:tcBorders>
            <w:shd w:val="clear" w:color="auto" w:fill="auto"/>
            <w:noWrap/>
            <w:vAlign w:val="center"/>
          </w:tcPr>
          <w:p w:rsidR="000A43C7" w:rsidRPr="008D59E7" w:rsidRDefault="000A43C7" w:rsidP="000A43C7">
            <w:pPr>
              <w:ind w:right="38"/>
              <w:jc w:val="right"/>
              <w:rPr>
                <w:color w:val="000000"/>
              </w:rPr>
            </w:pPr>
            <w:r w:rsidRPr="008D59E7">
              <w:rPr>
                <w:color w:val="000000"/>
              </w:rPr>
              <w:t>3920</w:t>
            </w:r>
          </w:p>
        </w:tc>
        <w:tc>
          <w:tcPr>
            <w:tcW w:w="1041" w:type="dxa"/>
            <w:tcBorders>
              <w:top w:val="nil"/>
              <w:left w:val="nil"/>
              <w:bottom w:val="double" w:sz="6" w:space="0" w:color="auto"/>
              <w:right w:val="double" w:sz="6" w:space="0" w:color="auto"/>
            </w:tcBorders>
            <w:shd w:val="clear" w:color="auto" w:fill="auto"/>
            <w:noWrap/>
            <w:vAlign w:val="center"/>
          </w:tcPr>
          <w:p w:rsidR="000A43C7" w:rsidRPr="008D59E7" w:rsidRDefault="000A43C7" w:rsidP="000A43C7">
            <w:pPr>
              <w:ind w:right="38"/>
              <w:jc w:val="right"/>
              <w:rPr>
                <w:color w:val="000000"/>
              </w:rPr>
            </w:pPr>
            <w:r w:rsidRPr="008D59E7">
              <w:rPr>
                <w:color w:val="000000"/>
              </w:rPr>
              <w:t>2</w:t>
            </w:r>
          </w:p>
        </w:tc>
        <w:tc>
          <w:tcPr>
            <w:tcW w:w="993" w:type="dxa"/>
            <w:tcBorders>
              <w:top w:val="nil"/>
              <w:left w:val="nil"/>
              <w:bottom w:val="double" w:sz="6" w:space="0" w:color="auto"/>
              <w:right w:val="double" w:sz="6" w:space="0" w:color="auto"/>
            </w:tcBorders>
            <w:shd w:val="clear" w:color="auto" w:fill="auto"/>
            <w:noWrap/>
            <w:vAlign w:val="center"/>
          </w:tcPr>
          <w:p w:rsidR="000A43C7" w:rsidRPr="008D59E7" w:rsidRDefault="000A43C7" w:rsidP="000A43C7">
            <w:pPr>
              <w:ind w:right="38"/>
              <w:jc w:val="right"/>
              <w:rPr>
                <w:color w:val="000000"/>
              </w:rPr>
            </w:pPr>
            <w:r w:rsidRPr="008D59E7">
              <w:rPr>
                <w:color w:val="000000"/>
              </w:rPr>
              <w:t>0</w:t>
            </w:r>
          </w:p>
        </w:tc>
        <w:tc>
          <w:tcPr>
            <w:tcW w:w="1249" w:type="dxa"/>
            <w:tcBorders>
              <w:top w:val="nil"/>
              <w:left w:val="nil"/>
              <w:bottom w:val="double" w:sz="6" w:space="0" w:color="auto"/>
              <w:right w:val="double" w:sz="6" w:space="0" w:color="auto"/>
            </w:tcBorders>
            <w:shd w:val="clear" w:color="auto" w:fill="auto"/>
            <w:noWrap/>
            <w:vAlign w:val="center"/>
          </w:tcPr>
          <w:p w:rsidR="000A43C7" w:rsidRPr="008D59E7" w:rsidRDefault="000A43C7" w:rsidP="000A43C7">
            <w:pPr>
              <w:ind w:right="38"/>
              <w:jc w:val="right"/>
              <w:rPr>
                <w:color w:val="000000"/>
              </w:rPr>
            </w:pPr>
            <w:r w:rsidRPr="008D59E7">
              <w:rPr>
                <w:color w:val="000000"/>
              </w:rPr>
              <w:t>3922</w:t>
            </w:r>
          </w:p>
        </w:tc>
      </w:tr>
      <w:tr w:rsidR="000A43C7" w:rsidRPr="008D59E7" w:rsidTr="000A43C7">
        <w:trPr>
          <w:trHeight w:val="340"/>
        </w:trPr>
        <w:tc>
          <w:tcPr>
            <w:tcW w:w="3470" w:type="dxa"/>
            <w:vMerge/>
            <w:tcBorders>
              <w:left w:val="double" w:sz="6" w:space="0" w:color="auto"/>
              <w:right w:val="double" w:sz="6" w:space="0" w:color="auto"/>
            </w:tcBorders>
            <w:shd w:val="clear" w:color="auto" w:fill="auto"/>
            <w:noWrap/>
            <w:vAlign w:val="center"/>
          </w:tcPr>
          <w:p w:rsidR="000A43C7" w:rsidRPr="008D59E7" w:rsidRDefault="000A43C7" w:rsidP="000A43C7">
            <w:pPr>
              <w:ind w:right="38"/>
              <w:jc w:val="center"/>
            </w:pPr>
          </w:p>
        </w:tc>
        <w:tc>
          <w:tcPr>
            <w:tcW w:w="1851" w:type="dxa"/>
            <w:tcBorders>
              <w:top w:val="nil"/>
              <w:left w:val="nil"/>
              <w:bottom w:val="double" w:sz="6" w:space="0" w:color="auto"/>
              <w:right w:val="double" w:sz="6" w:space="0" w:color="auto"/>
            </w:tcBorders>
            <w:shd w:val="clear" w:color="auto" w:fill="auto"/>
            <w:noWrap/>
            <w:vAlign w:val="center"/>
          </w:tcPr>
          <w:p w:rsidR="000A43C7" w:rsidRPr="008D59E7" w:rsidRDefault="000A43C7" w:rsidP="000A43C7">
            <w:pPr>
              <w:ind w:right="38"/>
            </w:pPr>
            <w:r w:rsidRPr="008D59E7">
              <w:t>Exécution</w:t>
            </w:r>
          </w:p>
        </w:tc>
        <w:tc>
          <w:tcPr>
            <w:tcW w:w="1163" w:type="dxa"/>
            <w:tcBorders>
              <w:top w:val="nil"/>
              <w:left w:val="nil"/>
              <w:bottom w:val="double" w:sz="6" w:space="0" w:color="auto"/>
              <w:right w:val="double" w:sz="6" w:space="0" w:color="auto"/>
            </w:tcBorders>
            <w:shd w:val="clear" w:color="auto" w:fill="auto"/>
            <w:noWrap/>
            <w:vAlign w:val="center"/>
          </w:tcPr>
          <w:p w:rsidR="000A43C7" w:rsidRPr="008D59E7" w:rsidRDefault="000A43C7" w:rsidP="000A43C7">
            <w:pPr>
              <w:ind w:right="38"/>
              <w:jc w:val="right"/>
              <w:rPr>
                <w:color w:val="000000"/>
              </w:rPr>
            </w:pPr>
            <w:r w:rsidRPr="008D59E7">
              <w:rPr>
                <w:color w:val="000000"/>
              </w:rPr>
              <w:t>3635</w:t>
            </w:r>
          </w:p>
        </w:tc>
        <w:tc>
          <w:tcPr>
            <w:tcW w:w="1041" w:type="dxa"/>
            <w:tcBorders>
              <w:top w:val="nil"/>
              <w:left w:val="nil"/>
              <w:bottom w:val="double" w:sz="6" w:space="0" w:color="auto"/>
              <w:right w:val="double" w:sz="6" w:space="0" w:color="auto"/>
            </w:tcBorders>
            <w:shd w:val="clear" w:color="auto" w:fill="auto"/>
            <w:noWrap/>
            <w:vAlign w:val="center"/>
          </w:tcPr>
          <w:p w:rsidR="000A43C7" w:rsidRPr="008D59E7" w:rsidRDefault="000A43C7" w:rsidP="000A43C7">
            <w:pPr>
              <w:ind w:right="38"/>
              <w:jc w:val="right"/>
              <w:rPr>
                <w:color w:val="000000"/>
              </w:rPr>
            </w:pPr>
            <w:r w:rsidRPr="008D59E7">
              <w:rPr>
                <w:color w:val="000000"/>
              </w:rPr>
              <w:t>160</w:t>
            </w:r>
          </w:p>
        </w:tc>
        <w:tc>
          <w:tcPr>
            <w:tcW w:w="993" w:type="dxa"/>
            <w:tcBorders>
              <w:top w:val="nil"/>
              <w:left w:val="nil"/>
              <w:bottom w:val="double" w:sz="6" w:space="0" w:color="auto"/>
              <w:right w:val="double" w:sz="6" w:space="0" w:color="auto"/>
            </w:tcBorders>
            <w:shd w:val="clear" w:color="auto" w:fill="auto"/>
            <w:noWrap/>
            <w:vAlign w:val="center"/>
          </w:tcPr>
          <w:p w:rsidR="000A43C7" w:rsidRPr="008D59E7" w:rsidRDefault="000A43C7" w:rsidP="000A43C7">
            <w:pPr>
              <w:ind w:right="38"/>
              <w:jc w:val="right"/>
              <w:rPr>
                <w:color w:val="000000"/>
              </w:rPr>
            </w:pPr>
            <w:r w:rsidRPr="008D59E7">
              <w:rPr>
                <w:color w:val="000000"/>
              </w:rPr>
              <w:t>2447</w:t>
            </w:r>
          </w:p>
        </w:tc>
        <w:tc>
          <w:tcPr>
            <w:tcW w:w="1249" w:type="dxa"/>
            <w:tcBorders>
              <w:top w:val="nil"/>
              <w:left w:val="nil"/>
              <w:bottom w:val="double" w:sz="6" w:space="0" w:color="auto"/>
              <w:right w:val="double" w:sz="6" w:space="0" w:color="auto"/>
            </w:tcBorders>
            <w:shd w:val="clear" w:color="auto" w:fill="auto"/>
            <w:noWrap/>
            <w:vAlign w:val="center"/>
          </w:tcPr>
          <w:p w:rsidR="000A43C7" w:rsidRPr="008D59E7" w:rsidRDefault="000A43C7" w:rsidP="000A43C7">
            <w:pPr>
              <w:ind w:right="38"/>
              <w:jc w:val="right"/>
              <w:rPr>
                <w:color w:val="000000"/>
              </w:rPr>
            </w:pPr>
            <w:r w:rsidRPr="008D59E7">
              <w:rPr>
                <w:color w:val="000000"/>
              </w:rPr>
              <w:t>6242</w:t>
            </w:r>
          </w:p>
        </w:tc>
      </w:tr>
      <w:tr w:rsidR="000A43C7" w:rsidRPr="008D59E7" w:rsidTr="000A43C7">
        <w:trPr>
          <w:trHeight w:val="340"/>
        </w:trPr>
        <w:tc>
          <w:tcPr>
            <w:tcW w:w="3470" w:type="dxa"/>
            <w:vMerge/>
            <w:tcBorders>
              <w:left w:val="double" w:sz="6" w:space="0" w:color="auto"/>
              <w:bottom w:val="single" w:sz="2" w:space="0" w:color="auto"/>
              <w:right w:val="double" w:sz="6" w:space="0" w:color="auto"/>
            </w:tcBorders>
            <w:shd w:val="clear" w:color="auto" w:fill="auto"/>
            <w:noWrap/>
            <w:vAlign w:val="center"/>
          </w:tcPr>
          <w:p w:rsidR="000A43C7" w:rsidRPr="008D59E7" w:rsidRDefault="000A43C7" w:rsidP="000A43C7">
            <w:pPr>
              <w:ind w:right="38"/>
              <w:jc w:val="center"/>
            </w:pPr>
          </w:p>
        </w:tc>
        <w:tc>
          <w:tcPr>
            <w:tcW w:w="1851" w:type="dxa"/>
            <w:tcBorders>
              <w:top w:val="double" w:sz="6" w:space="0" w:color="auto"/>
              <w:left w:val="nil"/>
              <w:bottom w:val="single" w:sz="2" w:space="0" w:color="auto"/>
              <w:right w:val="double" w:sz="6" w:space="0" w:color="auto"/>
            </w:tcBorders>
            <w:shd w:val="pct20" w:color="auto" w:fill="auto"/>
            <w:noWrap/>
            <w:vAlign w:val="center"/>
          </w:tcPr>
          <w:p w:rsidR="000A43C7" w:rsidRPr="008D59E7" w:rsidRDefault="000A43C7" w:rsidP="000A43C7">
            <w:pPr>
              <w:ind w:right="38"/>
              <w:rPr>
                <w:b/>
                <w:bCs/>
              </w:rPr>
            </w:pPr>
            <w:r w:rsidRPr="008D59E7">
              <w:rPr>
                <w:b/>
                <w:bCs/>
              </w:rPr>
              <w:t>TOTAL</w:t>
            </w:r>
          </w:p>
        </w:tc>
        <w:tc>
          <w:tcPr>
            <w:tcW w:w="1163" w:type="dxa"/>
            <w:tcBorders>
              <w:top w:val="double" w:sz="6" w:space="0" w:color="auto"/>
              <w:left w:val="nil"/>
              <w:bottom w:val="single" w:sz="2" w:space="0" w:color="auto"/>
              <w:right w:val="double" w:sz="6" w:space="0" w:color="auto"/>
            </w:tcBorders>
            <w:shd w:val="pct20" w:color="auto" w:fill="auto"/>
            <w:noWrap/>
            <w:vAlign w:val="center"/>
          </w:tcPr>
          <w:p w:rsidR="000A43C7" w:rsidRPr="008D59E7" w:rsidRDefault="000A43C7" w:rsidP="000A43C7">
            <w:pPr>
              <w:ind w:right="38"/>
              <w:jc w:val="right"/>
              <w:rPr>
                <w:b/>
                <w:bCs/>
                <w:color w:val="000000"/>
              </w:rPr>
            </w:pPr>
            <w:r w:rsidRPr="008D59E7">
              <w:rPr>
                <w:b/>
                <w:bCs/>
                <w:color w:val="000000"/>
              </w:rPr>
              <w:t>20526</w:t>
            </w:r>
          </w:p>
        </w:tc>
        <w:tc>
          <w:tcPr>
            <w:tcW w:w="1041" w:type="dxa"/>
            <w:tcBorders>
              <w:top w:val="double" w:sz="6" w:space="0" w:color="auto"/>
              <w:left w:val="nil"/>
              <w:bottom w:val="single" w:sz="2" w:space="0" w:color="auto"/>
              <w:right w:val="double" w:sz="6" w:space="0" w:color="auto"/>
            </w:tcBorders>
            <w:shd w:val="pct20" w:color="auto" w:fill="auto"/>
            <w:noWrap/>
            <w:vAlign w:val="center"/>
          </w:tcPr>
          <w:p w:rsidR="000A43C7" w:rsidRPr="008D59E7" w:rsidRDefault="000A43C7" w:rsidP="000A43C7">
            <w:pPr>
              <w:ind w:right="38"/>
              <w:jc w:val="right"/>
              <w:rPr>
                <w:b/>
                <w:bCs/>
                <w:color w:val="000000"/>
              </w:rPr>
            </w:pPr>
            <w:r w:rsidRPr="008D59E7">
              <w:rPr>
                <w:b/>
                <w:bCs/>
                <w:color w:val="000000"/>
              </w:rPr>
              <w:t>218</w:t>
            </w:r>
          </w:p>
        </w:tc>
        <w:tc>
          <w:tcPr>
            <w:tcW w:w="993" w:type="dxa"/>
            <w:tcBorders>
              <w:top w:val="double" w:sz="6" w:space="0" w:color="auto"/>
              <w:left w:val="nil"/>
              <w:bottom w:val="single" w:sz="2" w:space="0" w:color="auto"/>
              <w:right w:val="double" w:sz="6" w:space="0" w:color="auto"/>
            </w:tcBorders>
            <w:shd w:val="pct20" w:color="auto" w:fill="auto"/>
            <w:noWrap/>
            <w:vAlign w:val="center"/>
          </w:tcPr>
          <w:p w:rsidR="000A43C7" w:rsidRPr="008D59E7" w:rsidRDefault="000A43C7" w:rsidP="000A43C7">
            <w:pPr>
              <w:ind w:right="38"/>
              <w:jc w:val="right"/>
              <w:rPr>
                <w:b/>
                <w:bCs/>
                <w:color w:val="000000"/>
              </w:rPr>
            </w:pPr>
            <w:r w:rsidRPr="008D59E7">
              <w:rPr>
                <w:b/>
                <w:bCs/>
                <w:color w:val="000000"/>
              </w:rPr>
              <w:t>2447</w:t>
            </w:r>
          </w:p>
        </w:tc>
        <w:tc>
          <w:tcPr>
            <w:tcW w:w="1249" w:type="dxa"/>
            <w:tcBorders>
              <w:top w:val="double" w:sz="6" w:space="0" w:color="auto"/>
              <w:left w:val="nil"/>
              <w:bottom w:val="single" w:sz="2" w:space="0" w:color="auto"/>
              <w:right w:val="double" w:sz="6" w:space="0" w:color="auto"/>
            </w:tcBorders>
            <w:shd w:val="pct20" w:color="auto" w:fill="auto"/>
            <w:noWrap/>
            <w:vAlign w:val="center"/>
          </w:tcPr>
          <w:p w:rsidR="000A43C7" w:rsidRPr="008D59E7" w:rsidRDefault="000A43C7" w:rsidP="000A43C7">
            <w:pPr>
              <w:ind w:right="38"/>
              <w:jc w:val="right"/>
              <w:rPr>
                <w:b/>
                <w:bCs/>
                <w:color w:val="000000"/>
              </w:rPr>
            </w:pPr>
            <w:r w:rsidRPr="008D59E7">
              <w:rPr>
                <w:b/>
                <w:bCs/>
                <w:color w:val="000000"/>
              </w:rPr>
              <w:t>23191</w:t>
            </w:r>
          </w:p>
        </w:tc>
      </w:tr>
      <w:tr w:rsidR="000A43C7" w:rsidRPr="008D59E7" w:rsidTr="000A43C7">
        <w:trPr>
          <w:trHeight w:val="340"/>
        </w:trPr>
        <w:tc>
          <w:tcPr>
            <w:tcW w:w="3470" w:type="dxa"/>
            <w:tcBorders>
              <w:top w:val="single" w:sz="2" w:space="0" w:color="auto"/>
              <w:left w:val="double" w:sz="6" w:space="0" w:color="auto"/>
              <w:bottom w:val="nil"/>
              <w:right w:val="double" w:sz="6" w:space="0" w:color="auto"/>
            </w:tcBorders>
            <w:shd w:val="clear" w:color="auto" w:fill="auto"/>
            <w:noWrap/>
            <w:vAlign w:val="center"/>
          </w:tcPr>
          <w:p w:rsidR="000A43C7" w:rsidRPr="008D59E7" w:rsidRDefault="000A43C7" w:rsidP="000A43C7">
            <w:pPr>
              <w:ind w:right="38"/>
              <w:jc w:val="center"/>
            </w:pPr>
            <w:r w:rsidRPr="008D59E7">
              <w:t> </w:t>
            </w:r>
          </w:p>
        </w:tc>
        <w:tc>
          <w:tcPr>
            <w:tcW w:w="1851" w:type="dxa"/>
            <w:tcBorders>
              <w:top w:val="single" w:sz="2" w:space="0" w:color="auto"/>
              <w:left w:val="nil"/>
              <w:bottom w:val="double" w:sz="6" w:space="0" w:color="auto"/>
              <w:right w:val="double" w:sz="6" w:space="0" w:color="auto"/>
            </w:tcBorders>
            <w:shd w:val="clear" w:color="auto" w:fill="auto"/>
            <w:noWrap/>
            <w:vAlign w:val="center"/>
          </w:tcPr>
          <w:p w:rsidR="000A43C7" w:rsidRPr="008D59E7" w:rsidRDefault="000A43C7" w:rsidP="000A43C7">
            <w:pPr>
              <w:ind w:right="38"/>
            </w:pPr>
            <w:r w:rsidRPr="008D59E7">
              <w:t>Encadrement</w:t>
            </w:r>
          </w:p>
        </w:tc>
        <w:tc>
          <w:tcPr>
            <w:tcW w:w="1163" w:type="dxa"/>
            <w:tcBorders>
              <w:top w:val="single" w:sz="2" w:space="0" w:color="auto"/>
              <w:left w:val="nil"/>
              <w:bottom w:val="double" w:sz="6" w:space="0" w:color="auto"/>
              <w:right w:val="double" w:sz="6" w:space="0" w:color="auto"/>
            </w:tcBorders>
            <w:shd w:val="clear" w:color="auto" w:fill="auto"/>
            <w:noWrap/>
            <w:vAlign w:val="center"/>
          </w:tcPr>
          <w:p w:rsidR="000A43C7" w:rsidRPr="008D59E7" w:rsidRDefault="000A43C7" w:rsidP="000A43C7">
            <w:pPr>
              <w:ind w:right="38"/>
              <w:jc w:val="right"/>
              <w:rPr>
                <w:color w:val="000000"/>
              </w:rPr>
            </w:pPr>
            <w:r w:rsidRPr="008D59E7">
              <w:rPr>
                <w:color w:val="000000"/>
              </w:rPr>
              <w:t>2515</w:t>
            </w:r>
          </w:p>
        </w:tc>
        <w:tc>
          <w:tcPr>
            <w:tcW w:w="1041" w:type="dxa"/>
            <w:tcBorders>
              <w:top w:val="single" w:sz="2" w:space="0" w:color="auto"/>
              <w:left w:val="nil"/>
              <w:bottom w:val="double" w:sz="6" w:space="0" w:color="auto"/>
              <w:right w:val="double" w:sz="6" w:space="0" w:color="auto"/>
            </w:tcBorders>
            <w:shd w:val="clear" w:color="auto" w:fill="auto"/>
            <w:noWrap/>
            <w:vAlign w:val="center"/>
          </w:tcPr>
          <w:p w:rsidR="000A43C7" w:rsidRPr="008D59E7" w:rsidRDefault="000A43C7" w:rsidP="000A43C7">
            <w:pPr>
              <w:ind w:right="38"/>
              <w:jc w:val="right"/>
              <w:rPr>
                <w:color w:val="000000"/>
              </w:rPr>
            </w:pPr>
            <w:r w:rsidRPr="008D59E7">
              <w:rPr>
                <w:color w:val="000000"/>
              </w:rPr>
              <w:t>147</w:t>
            </w:r>
          </w:p>
        </w:tc>
        <w:tc>
          <w:tcPr>
            <w:tcW w:w="993" w:type="dxa"/>
            <w:tcBorders>
              <w:top w:val="single" w:sz="2" w:space="0" w:color="auto"/>
              <w:left w:val="nil"/>
              <w:bottom w:val="double" w:sz="6" w:space="0" w:color="auto"/>
              <w:right w:val="double" w:sz="6" w:space="0" w:color="auto"/>
            </w:tcBorders>
            <w:shd w:val="clear" w:color="auto" w:fill="auto"/>
            <w:noWrap/>
            <w:vAlign w:val="center"/>
          </w:tcPr>
          <w:p w:rsidR="000A43C7" w:rsidRPr="008D59E7" w:rsidRDefault="000A43C7" w:rsidP="000A43C7">
            <w:pPr>
              <w:ind w:right="38"/>
              <w:jc w:val="right"/>
              <w:rPr>
                <w:color w:val="000000"/>
              </w:rPr>
            </w:pPr>
            <w:r w:rsidRPr="008D59E7">
              <w:rPr>
                <w:color w:val="000000"/>
              </w:rPr>
              <w:t>53</w:t>
            </w:r>
          </w:p>
        </w:tc>
        <w:tc>
          <w:tcPr>
            <w:tcW w:w="1249" w:type="dxa"/>
            <w:tcBorders>
              <w:top w:val="single" w:sz="2" w:space="0" w:color="auto"/>
              <w:left w:val="nil"/>
              <w:bottom w:val="double" w:sz="6" w:space="0" w:color="auto"/>
              <w:right w:val="double" w:sz="6" w:space="0" w:color="auto"/>
            </w:tcBorders>
            <w:shd w:val="clear" w:color="auto" w:fill="auto"/>
            <w:noWrap/>
            <w:vAlign w:val="center"/>
          </w:tcPr>
          <w:p w:rsidR="000A43C7" w:rsidRPr="008D59E7" w:rsidRDefault="000A43C7" w:rsidP="000A43C7">
            <w:pPr>
              <w:ind w:right="38"/>
              <w:jc w:val="right"/>
              <w:rPr>
                <w:color w:val="000000"/>
              </w:rPr>
            </w:pPr>
            <w:r w:rsidRPr="008D59E7">
              <w:rPr>
                <w:color w:val="000000"/>
              </w:rPr>
              <w:t>2715</w:t>
            </w:r>
          </w:p>
        </w:tc>
      </w:tr>
      <w:tr w:rsidR="000A43C7" w:rsidRPr="008D59E7" w:rsidTr="000A43C7">
        <w:trPr>
          <w:trHeight w:val="340"/>
        </w:trPr>
        <w:tc>
          <w:tcPr>
            <w:tcW w:w="3470" w:type="dxa"/>
            <w:tcBorders>
              <w:top w:val="nil"/>
              <w:left w:val="double" w:sz="6" w:space="0" w:color="auto"/>
              <w:bottom w:val="nil"/>
              <w:right w:val="double" w:sz="6" w:space="0" w:color="auto"/>
            </w:tcBorders>
            <w:shd w:val="clear" w:color="auto" w:fill="auto"/>
            <w:noWrap/>
            <w:vAlign w:val="center"/>
          </w:tcPr>
          <w:p w:rsidR="000A43C7" w:rsidRPr="008D59E7" w:rsidRDefault="000A43C7" w:rsidP="000A43C7">
            <w:pPr>
              <w:ind w:right="38"/>
              <w:jc w:val="center"/>
              <w:rPr>
                <w:b/>
                <w:bCs/>
              </w:rPr>
            </w:pPr>
            <w:r w:rsidRPr="008D59E7">
              <w:rPr>
                <w:b/>
                <w:bCs/>
              </w:rPr>
              <w:t>Communes</w:t>
            </w:r>
          </w:p>
        </w:tc>
        <w:tc>
          <w:tcPr>
            <w:tcW w:w="1851" w:type="dxa"/>
            <w:tcBorders>
              <w:top w:val="nil"/>
              <w:left w:val="nil"/>
              <w:bottom w:val="double" w:sz="6" w:space="0" w:color="auto"/>
              <w:right w:val="double" w:sz="6" w:space="0" w:color="auto"/>
            </w:tcBorders>
            <w:shd w:val="clear" w:color="auto" w:fill="auto"/>
            <w:noWrap/>
            <w:vAlign w:val="center"/>
          </w:tcPr>
          <w:p w:rsidR="000A43C7" w:rsidRPr="008D59E7" w:rsidRDefault="000A43C7" w:rsidP="000A43C7">
            <w:pPr>
              <w:ind w:right="38"/>
            </w:pPr>
            <w:r w:rsidRPr="008D59E7">
              <w:t>Maîtrise</w:t>
            </w:r>
          </w:p>
        </w:tc>
        <w:tc>
          <w:tcPr>
            <w:tcW w:w="1163" w:type="dxa"/>
            <w:tcBorders>
              <w:top w:val="nil"/>
              <w:left w:val="nil"/>
              <w:bottom w:val="double" w:sz="6" w:space="0" w:color="auto"/>
              <w:right w:val="double" w:sz="6" w:space="0" w:color="auto"/>
            </w:tcBorders>
            <w:shd w:val="clear" w:color="auto" w:fill="auto"/>
            <w:noWrap/>
            <w:vAlign w:val="center"/>
          </w:tcPr>
          <w:p w:rsidR="000A43C7" w:rsidRPr="008D59E7" w:rsidRDefault="000A43C7" w:rsidP="000A43C7">
            <w:pPr>
              <w:ind w:right="38"/>
              <w:jc w:val="right"/>
              <w:rPr>
                <w:color w:val="000000"/>
              </w:rPr>
            </w:pPr>
            <w:r w:rsidRPr="008D59E7">
              <w:rPr>
                <w:color w:val="000000"/>
              </w:rPr>
              <w:t>3059</w:t>
            </w:r>
          </w:p>
        </w:tc>
        <w:tc>
          <w:tcPr>
            <w:tcW w:w="1041" w:type="dxa"/>
            <w:tcBorders>
              <w:top w:val="nil"/>
              <w:left w:val="nil"/>
              <w:bottom w:val="double" w:sz="6" w:space="0" w:color="auto"/>
              <w:right w:val="double" w:sz="6" w:space="0" w:color="auto"/>
            </w:tcBorders>
            <w:shd w:val="clear" w:color="auto" w:fill="auto"/>
            <w:noWrap/>
            <w:vAlign w:val="center"/>
          </w:tcPr>
          <w:p w:rsidR="000A43C7" w:rsidRPr="008D59E7" w:rsidRDefault="000A43C7" w:rsidP="000A43C7">
            <w:pPr>
              <w:ind w:right="38"/>
              <w:jc w:val="right"/>
              <w:rPr>
                <w:color w:val="000000"/>
              </w:rPr>
            </w:pPr>
            <w:r w:rsidRPr="008D59E7">
              <w:rPr>
                <w:color w:val="000000"/>
              </w:rPr>
              <w:t>1</w:t>
            </w:r>
          </w:p>
        </w:tc>
        <w:tc>
          <w:tcPr>
            <w:tcW w:w="993" w:type="dxa"/>
            <w:tcBorders>
              <w:top w:val="nil"/>
              <w:left w:val="nil"/>
              <w:bottom w:val="double" w:sz="6" w:space="0" w:color="auto"/>
              <w:right w:val="double" w:sz="6" w:space="0" w:color="auto"/>
            </w:tcBorders>
            <w:shd w:val="clear" w:color="auto" w:fill="auto"/>
            <w:noWrap/>
            <w:vAlign w:val="center"/>
          </w:tcPr>
          <w:p w:rsidR="000A43C7" w:rsidRPr="008D59E7" w:rsidRDefault="000A43C7" w:rsidP="000A43C7">
            <w:pPr>
              <w:ind w:right="38"/>
              <w:jc w:val="right"/>
              <w:rPr>
                <w:color w:val="000000"/>
              </w:rPr>
            </w:pPr>
            <w:r w:rsidRPr="008D59E7">
              <w:rPr>
                <w:color w:val="000000"/>
              </w:rPr>
              <w:t>5</w:t>
            </w:r>
          </w:p>
        </w:tc>
        <w:tc>
          <w:tcPr>
            <w:tcW w:w="1249" w:type="dxa"/>
            <w:tcBorders>
              <w:top w:val="nil"/>
              <w:left w:val="nil"/>
              <w:bottom w:val="double" w:sz="6" w:space="0" w:color="auto"/>
              <w:right w:val="double" w:sz="6" w:space="0" w:color="auto"/>
            </w:tcBorders>
            <w:shd w:val="clear" w:color="auto" w:fill="auto"/>
            <w:noWrap/>
            <w:vAlign w:val="center"/>
          </w:tcPr>
          <w:p w:rsidR="000A43C7" w:rsidRPr="008D59E7" w:rsidRDefault="000A43C7" w:rsidP="000A43C7">
            <w:pPr>
              <w:ind w:right="38"/>
              <w:jc w:val="right"/>
              <w:rPr>
                <w:color w:val="000000"/>
              </w:rPr>
            </w:pPr>
            <w:r w:rsidRPr="008D59E7">
              <w:rPr>
                <w:color w:val="000000"/>
              </w:rPr>
              <w:t>3065</w:t>
            </w:r>
          </w:p>
        </w:tc>
      </w:tr>
      <w:tr w:rsidR="000A43C7" w:rsidRPr="008D59E7" w:rsidTr="000A43C7">
        <w:trPr>
          <w:trHeight w:val="340"/>
        </w:trPr>
        <w:tc>
          <w:tcPr>
            <w:tcW w:w="3470" w:type="dxa"/>
            <w:tcBorders>
              <w:top w:val="nil"/>
              <w:left w:val="double" w:sz="6" w:space="0" w:color="auto"/>
              <w:bottom w:val="nil"/>
              <w:right w:val="double" w:sz="6" w:space="0" w:color="auto"/>
            </w:tcBorders>
            <w:shd w:val="clear" w:color="auto" w:fill="auto"/>
            <w:noWrap/>
            <w:vAlign w:val="center"/>
          </w:tcPr>
          <w:p w:rsidR="000A43C7" w:rsidRPr="008D59E7" w:rsidRDefault="000A43C7" w:rsidP="000A43C7">
            <w:pPr>
              <w:ind w:right="38"/>
              <w:jc w:val="center"/>
              <w:rPr>
                <w:b/>
                <w:bCs/>
              </w:rPr>
            </w:pPr>
            <w:r w:rsidRPr="008D59E7">
              <w:rPr>
                <w:b/>
                <w:bCs/>
              </w:rPr>
              <w:t> </w:t>
            </w:r>
          </w:p>
        </w:tc>
        <w:tc>
          <w:tcPr>
            <w:tcW w:w="1851" w:type="dxa"/>
            <w:tcBorders>
              <w:top w:val="nil"/>
              <w:left w:val="nil"/>
              <w:bottom w:val="double" w:sz="6" w:space="0" w:color="auto"/>
              <w:right w:val="double" w:sz="6" w:space="0" w:color="auto"/>
            </w:tcBorders>
            <w:shd w:val="clear" w:color="auto" w:fill="auto"/>
            <w:noWrap/>
            <w:vAlign w:val="center"/>
          </w:tcPr>
          <w:p w:rsidR="000A43C7" w:rsidRPr="008D59E7" w:rsidRDefault="000A43C7" w:rsidP="000A43C7">
            <w:pPr>
              <w:ind w:right="38"/>
            </w:pPr>
            <w:r w:rsidRPr="008D59E7">
              <w:t>Exécution</w:t>
            </w:r>
          </w:p>
        </w:tc>
        <w:tc>
          <w:tcPr>
            <w:tcW w:w="1163" w:type="dxa"/>
            <w:tcBorders>
              <w:top w:val="nil"/>
              <w:left w:val="nil"/>
              <w:bottom w:val="double" w:sz="6" w:space="0" w:color="auto"/>
              <w:right w:val="double" w:sz="6" w:space="0" w:color="auto"/>
            </w:tcBorders>
            <w:shd w:val="clear" w:color="auto" w:fill="auto"/>
            <w:noWrap/>
            <w:vAlign w:val="center"/>
          </w:tcPr>
          <w:p w:rsidR="000A43C7" w:rsidRPr="008D59E7" w:rsidRDefault="000A43C7" w:rsidP="000A43C7">
            <w:pPr>
              <w:ind w:right="38"/>
              <w:jc w:val="right"/>
              <w:rPr>
                <w:color w:val="000000"/>
              </w:rPr>
            </w:pPr>
            <w:r w:rsidRPr="008D59E7">
              <w:rPr>
                <w:color w:val="000000"/>
              </w:rPr>
              <w:t>13770</w:t>
            </w:r>
          </w:p>
        </w:tc>
        <w:tc>
          <w:tcPr>
            <w:tcW w:w="1041" w:type="dxa"/>
            <w:tcBorders>
              <w:top w:val="nil"/>
              <w:left w:val="nil"/>
              <w:bottom w:val="double" w:sz="6" w:space="0" w:color="auto"/>
              <w:right w:val="double" w:sz="6" w:space="0" w:color="auto"/>
            </w:tcBorders>
            <w:shd w:val="clear" w:color="auto" w:fill="auto"/>
            <w:noWrap/>
            <w:vAlign w:val="center"/>
          </w:tcPr>
          <w:p w:rsidR="000A43C7" w:rsidRPr="008D59E7" w:rsidRDefault="000A43C7" w:rsidP="000A43C7">
            <w:pPr>
              <w:ind w:right="38"/>
              <w:jc w:val="right"/>
              <w:rPr>
                <w:color w:val="000000"/>
              </w:rPr>
            </w:pPr>
            <w:r w:rsidRPr="008D59E7">
              <w:rPr>
                <w:color w:val="000000"/>
              </w:rPr>
              <w:t>1501</w:t>
            </w:r>
          </w:p>
        </w:tc>
        <w:tc>
          <w:tcPr>
            <w:tcW w:w="993" w:type="dxa"/>
            <w:tcBorders>
              <w:top w:val="nil"/>
              <w:left w:val="nil"/>
              <w:bottom w:val="double" w:sz="6" w:space="0" w:color="auto"/>
              <w:right w:val="double" w:sz="6" w:space="0" w:color="auto"/>
            </w:tcBorders>
            <w:shd w:val="clear" w:color="auto" w:fill="auto"/>
            <w:noWrap/>
            <w:vAlign w:val="center"/>
          </w:tcPr>
          <w:p w:rsidR="000A43C7" w:rsidRPr="008D59E7" w:rsidRDefault="000A43C7" w:rsidP="000A43C7">
            <w:pPr>
              <w:ind w:right="38"/>
              <w:jc w:val="right"/>
              <w:rPr>
                <w:color w:val="000000"/>
              </w:rPr>
            </w:pPr>
            <w:r w:rsidRPr="008D59E7">
              <w:rPr>
                <w:color w:val="000000"/>
              </w:rPr>
              <w:t>12646</w:t>
            </w:r>
          </w:p>
        </w:tc>
        <w:tc>
          <w:tcPr>
            <w:tcW w:w="1249" w:type="dxa"/>
            <w:tcBorders>
              <w:top w:val="nil"/>
              <w:left w:val="nil"/>
              <w:bottom w:val="double" w:sz="6" w:space="0" w:color="auto"/>
              <w:right w:val="double" w:sz="6" w:space="0" w:color="auto"/>
            </w:tcBorders>
            <w:shd w:val="clear" w:color="auto" w:fill="auto"/>
            <w:noWrap/>
            <w:vAlign w:val="center"/>
          </w:tcPr>
          <w:p w:rsidR="000A43C7" w:rsidRPr="008D59E7" w:rsidRDefault="000A43C7" w:rsidP="000A43C7">
            <w:pPr>
              <w:ind w:right="38"/>
              <w:jc w:val="right"/>
              <w:rPr>
                <w:color w:val="000000"/>
              </w:rPr>
            </w:pPr>
            <w:r w:rsidRPr="008D59E7">
              <w:rPr>
                <w:color w:val="000000"/>
              </w:rPr>
              <w:t>27917</w:t>
            </w:r>
          </w:p>
        </w:tc>
      </w:tr>
      <w:tr w:rsidR="000A43C7" w:rsidRPr="008D59E7" w:rsidTr="000A43C7">
        <w:trPr>
          <w:trHeight w:val="340"/>
        </w:trPr>
        <w:tc>
          <w:tcPr>
            <w:tcW w:w="3470" w:type="dxa"/>
            <w:tcBorders>
              <w:top w:val="nil"/>
              <w:left w:val="double" w:sz="6" w:space="0" w:color="auto"/>
              <w:bottom w:val="double" w:sz="6" w:space="0" w:color="auto"/>
              <w:right w:val="double" w:sz="6" w:space="0" w:color="auto"/>
            </w:tcBorders>
            <w:shd w:val="clear" w:color="auto" w:fill="auto"/>
            <w:noWrap/>
            <w:vAlign w:val="center"/>
          </w:tcPr>
          <w:p w:rsidR="000A43C7" w:rsidRPr="008D59E7" w:rsidRDefault="000A43C7" w:rsidP="000A43C7">
            <w:pPr>
              <w:ind w:right="38"/>
              <w:jc w:val="center"/>
              <w:rPr>
                <w:b/>
                <w:bCs/>
              </w:rPr>
            </w:pPr>
            <w:r w:rsidRPr="008D59E7">
              <w:rPr>
                <w:b/>
                <w:bCs/>
              </w:rPr>
              <w:t> </w:t>
            </w:r>
          </w:p>
        </w:tc>
        <w:tc>
          <w:tcPr>
            <w:tcW w:w="1851" w:type="dxa"/>
            <w:tcBorders>
              <w:top w:val="double" w:sz="6" w:space="0" w:color="auto"/>
              <w:left w:val="nil"/>
              <w:bottom w:val="double" w:sz="6" w:space="0" w:color="auto"/>
              <w:right w:val="double" w:sz="6" w:space="0" w:color="auto"/>
            </w:tcBorders>
            <w:shd w:val="pct20" w:color="auto" w:fill="auto"/>
            <w:noWrap/>
            <w:vAlign w:val="center"/>
          </w:tcPr>
          <w:p w:rsidR="000A43C7" w:rsidRPr="008D59E7" w:rsidRDefault="000A43C7" w:rsidP="000A43C7">
            <w:pPr>
              <w:ind w:right="38"/>
              <w:rPr>
                <w:b/>
                <w:bCs/>
              </w:rPr>
            </w:pPr>
            <w:r w:rsidRPr="008D59E7">
              <w:rPr>
                <w:b/>
                <w:bCs/>
              </w:rPr>
              <w:t>TOTAL</w:t>
            </w:r>
          </w:p>
        </w:tc>
        <w:tc>
          <w:tcPr>
            <w:tcW w:w="1163" w:type="dxa"/>
            <w:tcBorders>
              <w:top w:val="double" w:sz="6" w:space="0" w:color="auto"/>
              <w:left w:val="nil"/>
              <w:bottom w:val="double" w:sz="6" w:space="0" w:color="auto"/>
              <w:right w:val="double" w:sz="6" w:space="0" w:color="auto"/>
            </w:tcBorders>
            <w:shd w:val="pct20" w:color="auto" w:fill="auto"/>
            <w:noWrap/>
            <w:vAlign w:val="center"/>
          </w:tcPr>
          <w:p w:rsidR="000A43C7" w:rsidRPr="008D59E7" w:rsidRDefault="000A43C7" w:rsidP="000A43C7">
            <w:pPr>
              <w:ind w:right="38"/>
              <w:jc w:val="right"/>
              <w:rPr>
                <w:b/>
                <w:bCs/>
                <w:color w:val="000000"/>
              </w:rPr>
            </w:pPr>
            <w:r w:rsidRPr="008D59E7">
              <w:rPr>
                <w:b/>
                <w:bCs/>
                <w:color w:val="000000"/>
              </w:rPr>
              <w:t>19344</w:t>
            </w:r>
          </w:p>
        </w:tc>
        <w:tc>
          <w:tcPr>
            <w:tcW w:w="1041" w:type="dxa"/>
            <w:tcBorders>
              <w:top w:val="double" w:sz="6" w:space="0" w:color="auto"/>
              <w:left w:val="nil"/>
              <w:bottom w:val="double" w:sz="6" w:space="0" w:color="auto"/>
              <w:right w:val="double" w:sz="6" w:space="0" w:color="auto"/>
            </w:tcBorders>
            <w:shd w:val="pct20" w:color="auto" w:fill="auto"/>
            <w:noWrap/>
            <w:vAlign w:val="center"/>
          </w:tcPr>
          <w:p w:rsidR="000A43C7" w:rsidRPr="008D59E7" w:rsidRDefault="000A43C7" w:rsidP="000A43C7">
            <w:pPr>
              <w:ind w:right="38"/>
              <w:jc w:val="right"/>
              <w:rPr>
                <w:b/>
                <w:bCs/>
                <w:color w:val="000000"/>
              </w:rPr>
            </w:pPr>
            <w:r w:rsidRPr="008D59E7">
              <w:rPr>
                <w:b/>
                <w:bCs/>
                <w:color w:val="000000"/>
              </w:rPr>
              <w:t>1649</w:t>
            </w:r>
          </w:p>
        </w:tc>
        <w:tc>
          <w:tcPr>
            <w:tcW w:w="993" w:type="dxa"/>
            <w:tcBorders>
              <w:top w:val="double" w:sz="6" w:space="0" w:color="auto"/>
              <w:left w:val="nil"/>
              <w:bottom w:val="double" w:sz="6" w:space="0" w:color="auto"/>
              <w:right w:val="double" w:sz="6" w:space="0" w:color="auto"/>
            </w:tcBorders>
            <w:shd w:val="pct20" w:color="auto" w:fill="auto"/>
            <w:noWrap/>
            <w:vAlign w:val="center"/>
          </w:tcPr>
          <w:p w:rsidR="000A43C7" w:rsidRPr="008D59E7" w:rsidRDefault="000A43C7" w:rsidP="000A43C7">
            <w:pPr>
              <w:ind w:right="38"/>
              <w:jc w:val="right"/>
              <w:rPr>
                <w:b/>
                <w:bCs/>
                <w:color w:val="000000"/>
              </w:rPr>
            </w:pPr>
            <w:r w:rsidRPr="008D59E7">
              <w:rPr>
                <w:b/>
                <w:bCs/>
                <w:color w:val="000000"/>
              </w:rPr>
              <w:t>12704</w:t>
            </w:r>
          </w:p>
        </w:tc>
        <w:tc>
          <w:tcPr>
            <w:tcW w:w="1249" w:type="dxa"/>
            <w:tcBorders>
              <w:top w:val="double" w:sz="6" w:space="0" w:color="auto"/>
              <w:left w:val="nil"/>
              <w:bottom w:val="double" w:sz="6" w:space="0" w:color="auto"/>
              <w:right w:val="double" w:sz="6" w:space="0" w:color="auto"/>
            </w:tcBorders>
            <w:shd w:val="pct20" w:color="auto" w:fill="auto"/>
            <w:noWrap/>
            <w:vAlign w:val="center"/>
          </w:tcPr>
          <w:p w:rsidR="000A43C7" w:rsidRPr="008D59E7" w:rsidRDefault="000A43C7" w:rsidP="000A43C7">
            <w:pPr>
              <w:ind w:right="38"/>
              <w:jc w:val="right"/>
              <w:rPr>
                <w:b/>
                <w:bCs/>
                <w:color w:val="000000"/>
              </w:rPr>
            </w:pPr>
            <w:r w:rsidRPr="008D59E7">
              <w:rPr>
                <w:b/>
                <w:bCs/>
                <w:color w:val="000000"/>
              </w:rPr>
              <w:t>33697</w:t>
            </w:r>
          </w:p>
        </w:tc>
      </w:tr>
      <w:tr w:rsidR="000A43C7" w:rsidRPr="008D59E7" w:rsidTr="000A43C7">
        <w:trPr>
          <w:trHeight w:val="570"/>
        </w:trPr>
        <w:tc>
          <w:tcPr>
            <w:tcW w:w="5321" w:type="dxa"/>
            <w:gridSpan w:val="2"/>
            <w:tcBorders>
              <w:top w:val="double" w:sz="6" w:space="0" w:color="auto"/>
              <w:left w:val="double" w:sz="6" w:space="0" w:color="auto"/>
              <w:bottom w:val="double" w:sz="6" w:space="0" w:color="auto"/>
              <w:right w:val="double" w:sz="6" w:space="0" w:color="auto"/>
            </w:tcBorders>
            <w:shd w:val="pct20" w:color="auto" w:fill="auto"/>
            <w:noWrap/>
            <w:vAlign w:val="center"/>
          </w:tcPr>
          <w:p w:rsidR="000A43C7" w:rsidRPr="008D59E7" w:rsidRDefault="000A43C7" w:rsidP="000A43C7">
            <w:pPr>
              <w:ind w:right="38"/>
              <w:jc w:val="center"/>
              <w:rPr>
                <w:b/>
                <w:bCs/>
              </w:rPr>
            </w:pPr>
            <w:r w:rsidRPr="008D59E7">
              <w:rPr>
                <w:b/>
                <w:bCs/>
              </w:rPr>
              <w:t>TOTAL GENERAL</w:t>
            </w:r>
          </w:p>
        </w:tc>
        <w:tc>
          <w:tcPr>
            <w:tcW w:w="1163" w:type="dxa"/>
            <w:tcBorders>
              <w:top w:val="nil"/>
              <w:left w:val="nil"/>
              <w:bottom w:val="double" w:sz="6" w:space="0" w:color="auto"/>
              <w:right w:val="double" w:sz="6" w:space="0" w:color="auto"/>
            </w:tcBorders>
            <w:shd w:val="pct20" w:color="auto" w:fill="auto"/>
            <w:noWrap/>
            <w:vAlign w:val="center"/>
          </w:tcPr>
          <w:p w:rsidR="000A43C7" w:rsidRPr="008D59E7" w:rsidRDefault="000A43C7" w:rsidP="000A43C7">
            <w:pPr>
              <w:ind w:right="38"/>
              <w:jc w:val="right"/>
              <w:rPr>
                <w:b/>
                <w:bCs/>
                <w:color w:val="000000"/>
              </w:rPr>
            </w:pPr>
            <w:r w:rsidRPr="008D59E7">
              <w:rPr>
                <w:b/>
                <w:bCs/>
                <w:color w:val="000000"/>
              </w:rPr>
              <w:t>415.748</w:t>
            </w:r>
          </w:p>
        </w:tc>
        <w:tc>
          <w:tcPr>
            <w:tcW w:w="1041" w:type="dxa"/>
            <w:tcBorders>
              <w:top w:val="nil"/>
              <w:left w:val="nil"/>
              <w:bottom w:val="double" w:sz="6" w:space="0" w:color="auto"/>
              <w:right w:val="double" w:sz="6" w:space="0" w:color="auto"/>
            </w:tcBorders>
            <w:shd w:val="pct20" w:color="auto" w:fill="auto"/>
            <w:noWrap/>
            <w:vAlign w:val="center"/>
          </w:tcPr>
          <w:p w:rsidR="000A43C7" w:rsidRPr="008D59E7" w:rsidRDefault="000A43C7" w:rsidP="000A43C7">
            <w:pPr>
              <w:ind w:right="38"/>
              <w:jc w:val="right"/>
              <w:rPr>
                <w:b/>
                <w:bCs/>
                <w:color w:val="000000"/>
              </w:rPr>
            </w:pPr>
            <w:r w:rsidRPr="008D59E7">
              <w:rPr>
                <w:b/>
                <w:bCs/>
                <w:color w:val="000000"/>
              </w:rPr>
              <w:t>6.713</w:t>
            </w:r>
          </w:p>
        </w:tc>
        <w:tc>
          <w:tcPr>
            <w:tcW w:w="993" w:type="dxa"/>
            <w:tcBorders>
              <w:top w:val="nil"/>
              <w:left w:val="nil"/>
              <w:bottom w:val="double" w:sz="6" w:space="0" w:color="auto"/>
              <w:right w:val="double" w:sz="6" w:space="0" w:color="auto"/>
            </w:tcBorders>
            <w:shd w:val="pct20" w:color="auto" w:fill="auto"/>
            <w:noWrap/>
            <w:vAlign w:val="center"/>
          </w:tcPr>
          <w:p w:rsidR="000A43C7" w:rsidRPr="008D59E7" w:rsidRDefault="000A43C7" w:rsidP="000A43C7">
            <w:pPr>
              <w:ind w:right="38"/>
              <w:jc w:val="right"/>
              <w:rPr>
                <w:b/>
                <w:bCs/>
                <w:color w:val="000000"/>
              </w:rPr>
            </w:pPr>
            <w:r w:rsidRPr="008D59E7">
              <w:rPr>
                <w:b/>
                <w:bCs/>
                <w:color w:val="000000"/>
              </w:rPr>
              <w:t>31. 832</w:t>
            </w:r>
          </w:p>
        </w:tc>
        <w:tc>
          <w:tcPr>
            <w:tcW w:w="1249" w:type="dxa"/>
            <w:tcBorders>
              <w:top w:val="nil"/>
              <w:left w:val="nil"/>
              <w:bottom w:val="double" w:sz="6" w:space="0" w:color="auto"/>
              <w:right w:val="double" w:sz="6" w:space="0" w:color="auto"/>
            </w:tcBorders>
            <w:shd w:val="pct20" w:color="auto" w:fill="auto"/>
            <w:noWrap/>
            <w:vAlign w:val="center"/>
          </w:tcPr>
          <w:p w:rsidR="000A43C7" w:rsidRPr="008D59E7" w:rsidRDefault="000A43C7" w:rsidP="000A43C7">
            <w:pPr>
              <w:ind w:right="38"/>
              <w:jc w:val="right"/>
              <w:rPr>
                <w:b/>
                <w:bCs/>
                <w:color w:val="000000"/>
              </w:rPr>
            </w:pPr>
            <w:r w:rsidRPr="008D59E7">
              <w:rPr>
                <w:b/>
                <w:bCs/>
                <w:color w:val="000000"/>
              </w:rPr>
              <w:t>454. 293</w:t>
            </w:r>
          </w:p>
        </w:tc>
      </w:tr>
    </w:tbl>
    <w:p w:rsidR="000A43C7" w:rsidRPr="008D59E7" w:rsidRDefault="000A43C7" w:rsidP="000A43C7">
      <w:pPr>
        <w:spacing w:before="120" w:after="240" w:line="480" w:lineRule="auto"/>
        <w:ind w:right="38"/>
        <w:jc w:val="both"/>
        <w:rPr>
          <w:b/>
          <w:bCs/>
        </w:rPr>
      </w:pPr>
    </w:p>
    <w:p w:rsidR="00CA6480" w:rsidRPr="008D59E7" w:rsidRDefault="00CA6480" w:rsidP="000A43C7">
      <w:pPr>
        <w:spacing w:before="120" w:after="240" w:line="480" w:lineRule="auto"/>
        <w:ind w:right="38"/>
        <w:jc w:val="both"/>
        <w:rPr>
          <w:b/>
          <w:bCs/>
        </w:rPr>
      </w:pPr>
    </w:p>
    <w:tbl>
      <w:tblPr>
        <w:tblW w:w="11045" w:type="dxa"/>
        <w:tblInd w:w="-650" w:type="dxa"/>
        <w:tblLayout w:type="fixed"/>
        <w:tblCellMar>
          <w:left w:w="70" w:type="dxa"/>
          <w:right w:w="70" w:type="dxa"/>
        </w:tblCellMar>
        <w:tblLook w:val="0000" w:firstRow="0" w:lastRow="0" w:firstColumn="0" w:lastColumn="0" w:noHBand="0" w:noVBand="0"/>
      </w:tblPr>
      <w:tblGrid>
        <w:gridCol w:w="3600"/>
        <w:gridCol w:w="1800"/>
        <w:gridCol w:w="1865"/>
        <w:gridCol w:w="1735"/>
        <w:gridCol w:w="2045"/>
      </w:tblGrid>
      <w:tr w:rsidR="000A43C7" w:rsidRPr="008D59E7" w:rsidTr="000A43C7">
        <w:trPr>
          <w:trHeight w:val="375"/>
        </w:trPr>
        <w:tc>
          <w:tcPr>
            <w:tcW w:w="11045" w:type="dxa"/>
            <w:gridSpan w:val="5"/>
            <w:tcBorders>
              <w:top w:val="nil"/>
              <w:left w:val="nil"/>
              <w:bottom w:val="nil"/>
              <w:right w:val="nil"/>
            </w:tcBorders>
            <w:shd w:val="clear" w:color="auto" w:fill="auto"/>
            <w:noWrap/>
            <w:vAlign w:val="bottom"/>
          </w:tcPr>
          <w:p w:rsidR="000A43C7" w:rsidRPr="008D59E7" w:rsidRDefault="000A43C7" w:rsidP="00CA6480">
            <w:pPr>
              <w:tabs>
                <w:tab w:val="left" w:pos="83"/>
                <w:tab w:val="left" w:pos="1267"/>
                <w:tab w:val="left" w:pos="1742"/>
                <w:tab w:val="left" w:pos="2218"/>
                <w:tab w:val="left" w:pos="2693"/>
                <w:tab w:val="left" w:pos="3182"/>
                <w:tab w:val="left" w:pos="3658"/>
                <w:tab w:val="left" w:pos="4133"/>
                <w:tab w:val="left" w:pos="4622"/>
                <w:tab w:val="left" w:pos="5098"/>
                <w:tab w:val="left" w:pos="5573"/>
                <w:tab w:val="left" w:pos="6048"/>
              </w:tabs>
              <w:ind w:right="1260"/>
              <w:rPr>
                <w:b/>
              </w:rPr>
            </w:pPr>
            <w:r w:rsidRPr="008D59E7">
              <w:br w:type="page"/>
            </w:r>
            <w:r w:rsidR="00CA6480" w:rsidRPr="008D59E7">
              <w:tab/>
            </w:r>
            <w:r w:rsidRPr="008D59E7">
              <w:rPr>
                <w:b/>
              </w:rPr>
              <w:t>4- Effectif féminin des administrations centrales selon la nature de la relation de travail</w:t>
            </w:r>
          </w:p>
        </w:tc>
      </w:tr>
      <w:tr w:rsidR="000A43C7" w:rsidRPr="008D59E7" w:rsidTr="000A43C7">
        <w:trPr>
          <w:trHeight w:val="375"/>
        </w:trPr>
        <w:tc>
          <w:tcPr>
            <w:tcW w:w="11045" w:type="dxa"/>
            <w:gridSpan w:val="5"/>
            <w:tcBorders>
              <w:top w:val="nil"/>
              <w:left w:val="nil"/>
              <w:bottom w:val="double" w:sz="6" w:space="0" w:color="auto"/>
              <w:right w:val="nil"/>
            </w:tcBorders>
            <w:shd w:val="clear" w:color="auto" w:fill="auto"/>
            <w:noWrap/>
            <w:vAlign w:val="center"/>
          </w:tcPr>
          <w:p w:rsidR="000A43C7" w:rsidRPr="008D59E7" w:rsidRDefault="000A43C7" w:rsidP="000A43C7">
            <w:pPr>
              <w:ind w:right="38"/>
              <w:jc w:val="center"/>
              <w:rPr>
                <w:b/>
                <w:bCs/>
              </w:rPr>
            </w:pPr>
          </w:p>
        </w:tc>
      </w:tr>
      <w:tr w:rsidR="000A43C7" w:rsidRPr="008D59E7" w:rsidTr="000A43C7">
        <w:trPr>
          <w:trHeight w:val="292"/>
        </w:trPr>
        <w:tc>
          <w:tcPr>
            <w:tcW w:w="3600" w:type="dxa"/>
            <w:vMerge w:val="restart"/>
            <w:tcBorders>
              <w:top w:val="double" w:sz="6" w:space="0" w:color="auto"/>
              <w:left w:val="double" w:sz="6" w:space="0" w:color="auto"/>
              <w:bottom w:val="double" w:sz="6" w:space="0" w:color="000000"/>
              <w:right w:val="double" w:sz="6" w:space="0" w:color="auto"/>
            </w:tcBorders>
            <w:shd w:val="clear" w:color="auto" w:fill="E6E6E6"/>
            <w:noWrap/>
            <w:vAlign w:val="center"/>
          </w:tcPr>
          <w:p w:rsidR="000A43C7" w:rsidRPr="008D59E7" w:rsidRDefault="000A43C7" w:rsidP="000A43C7">
            <w:pPr>
              <w:ind w:right="38"/>
              <w:jc w:val="center"/>
              <w:rPr>
                <w:b/>
                <w:bCs/>
              </w:rPr>
            </w:pPr>
            <w:r w:rsidRPr="008D59E7">
              <w:rPr>
                <w:b/>
                <w:bCs/>
              </w:rPr>
              <w:t xml:space="preserve"> Administration centrale</w:t>
            </w:r>
          </w:p>
        </w:tc>
        <w:tc>
          <w:tcPr>
            <w:tcW w:w="5400" w:type="dxa"/>
            <w:gridSpan w:val="3"/>
            <w:tcBorders>
              <w:top w:val="double" w:sz="6" w:space="0" w:color="auto"/>
              <w:left w:val="nil"/>
              <w:right w:val="double" w:sz="6" w:space="0" w:color="auto"/>
            </w:tcBorders>
            <w:shd w:val="clear" w:color="auto" w:fill="E6E6E6"/>
            <w:noWrap/>
            <w:vAlign w:val="center"/>
          </w:tcPr>
          <w:p w:rsidR="000A43C7" w:rsidRPr="008D59E7" w:rsidRDefault="000A43C7" w:rsidP="000A43C7">
            <w:pPr>
              <w:ind w:right="38"/>
              <w:rPr>
                <w:b/>
                <w:bCs/>
              </w:rPr>
            </w:pPr>
            <w:r w:rsidRPr="008D59E7">
              <w:rPr>
                <w:b/>
                <w:bCs/>
              </w:rPr>
              <w:t>Nature de la relation du travail</w:t>
            </w:r>
          </w:p>
        </w:tc>
        <w:tc>
          <w:tcPr>
            <w:tcW w:w="2045" w:type="dxa"/>
            <w:vMerge w:val="restart"/>
            <w:tcBorders>
              <w:top w:val="double" w:sz="6" w:space="0" w:color="auto"/>
              <w:left w:val="double" w:sz="6" w:space="0" w:color="auto"/>
              <w:right w:val="double" w:sz="6" w:space="0" w:color="auto"/>
            </w:tcBorders>
            <w:shd w:val="clear" w:color="auto" w:fill="E6E6E6"/>
            <w:vAlign w:val="center"/>
          </w:tcPr>
          <w:p w:rsidR="000A43C7" w:rsidRPr="008D59E7" w:rsidRDefault="000A43C7" w:rsidP="000A43C7">
            <w:pPr>
              <w:ind w:right="38"/>
              <w:rPr>
                <w:b/>
                <w:bCs/>
              </w:rPr>
            </w:pPr>
            <w:r w:rsidRPr="008D59E7">
              <w:rPr>
                <w:b/>
                <w:bCs/>
              </w:rPr>
              <w:t>TOTAL</w:t>
            </w:r>
          </w:p>
        </w:tc>
      </w:tr>
      <w:tr w:rsidR="000A43C7" w:rsidRPr="008D59E7" w:rsidTr="000A43C7">
        <w:trPr>
          <w:trHeight w:val="301"/>
        </w:trPr>
        <w:tc>
          <w:tcPr>
            <w:tcW w:w="3600" w:type="dxa"/>
            <w:vMerge/>
            <w:tcBorders>
              <w:top w:val="double" w:sz="6" w:space="0" w:color="auto"/>
              <w:left w:val="double" w:sz="6" w:space="0" w:color="auto"/>
              <w:bottom w:val="double" w:sz="6" w:space="0" w:color="000000"/>
              <w:right w:val="double" w:sz="6" w:space="0" w:color="auto"/>
            </w:tcBorders>
            <w:vAlign w:val="center"/>
          </w:tcPr>
          <w:p w:rsidR="000A43C7" w:rsidRPr="008D59E7" w:rsidRDefault="000A43C7" w:rsidP="000A43C7">
            <w:pPr>
              <w:ind w:right="38"/>
              <w:rPr>
                <w:b/>
                <w:bCs/>
              </w:rPr>
            </w:pPr>
          </w:p>
        </w:tc>
        <w:tc>
          <w:tcPr>
            <w:tcW w:w="1800" w:type="dxa"/>
            <w:tcBorders>
              <w:top w:val="double" w:sz="6" w:space="0" w:color="auto"/>
              <w:left w:val="nil"/>
              <w:bottom w:val="double" w:sz="6" w:space="0" w:color="auto"/>
              <w:right w:val="double" w:sz="6" w:space="0" w:color="auto"/>
            </w:tcBorders>
            <w:shd w:val="clear" w:color="auto" w:fill="E6E6E6"/>
            <w:noWrap/>
            <w:vAlign w:val="center"/>
          </w:tcPr>
          <w:p w:rsidR="000A43C7" w:rsidRPr="008D59E7" w:rsidRDefault="000A43C7" w:rsidP="000A43C7">
            <w:pPr>
              <w:ind w:right="38"/>
              <w:rPr>
                <w:b/>
                <w:bCs/>
              </w:rPr>
            </w:pPr>
            <w:r w:rsidRPr="008D59E7">
              <w:rPr>
                <w:b/>
                <w:bCs/>
              </w:rPr>
              <w:t>TIT</w:t>
            </w:r>
          </w:p>
        </w:tc>
        <w:tc>
          <w:tcPr>
            <w:tcW w:w="1865" w:type="dxa"/>
            <w:tcBorders>
              <w:top w:val="double" w:sz="6" w:space="0" w:color="auto"/>
              <w:left w:val="nil"/>
              <w:bottom w:val="double" w:sz="6" w:space="0" w:color="auto"/>
              <w:right w:val="double" w:sz="6" w:space="0" w:color="auto"/>
            </w:tcBorders>
            <w:shd w:val="clear" w:color="auto" w:fill="E6E6E6"/>
            <w:noWrap/>
            <w:vAlign w:val="center"/>
          </w:tcPr>
          <w:p w:rsidR="000A43C7" w:rsidRPr="008D59E7" w:rsidRDefault="000A43C7" w:rsidP="000A43C7">
            <w:pPr>
              <w:ind w:right="38"/>
              <w:rPr>
                <w:b/>
                <w:bCs/>
              </w:rPr>
            </w:pPr>
            <w:r w:rsidRPr="008D59E7">
              <w:rPr>
                <w:b/>
                <w:bCs/>
              </w:rPr>
              <w:t>CONT</w:t>
            </w:r>
          </w:p>
        </w:tc>
        <w:tc>
          <w:tcPr>
            <w:tcW w:w="1735" w:type="dxa"/>
            <w:tcBorders>
              <w:top w:val="double" w:sz="6" w:space="0" w:color="auto"/>
              <w:left w:val="nil"/>
              <w:bottom w:val="double" w:sz="6" w:space="0" w:color="auto"/>
              <w:right w:val="double" w:sz="6" w:space="0" w:color="auto"/>
            </w:tcBorders>
            <w:shd w:val="clear" w:color="auto" w:fill="E6E6E6"/>
            <w:noWrap/>
            <w:vAlign w:val="center"/>
          </w:tcPr>
          <w:p w:rsidR="000A43C7" w:rsidRPr="008D59E7" w:rsidRDefault="000A43C7" w:rsidP="000A43C7">
            <w:pPr>
              <w:ind w:right="38"/>
              <w:rPr>
                <w:b/>
                <w:bCs/>
              </w:rPr>
            </w:pPr>
            <w:r w:rsidRPr="008D59E7">
              <w:rPr>
                <w:b/>
                <w:bCs/>
              </w:rPr>
              <w:t>VAC</w:t>
            </w:r>
          </w:p>
        </w:tc>
        <w:tc>
          <w:tcPr>
            <w:tcW w:w="2045" w:type="dxa"/>
            <w:vMerge/>
            <w:tcBorders>
              <w:left w:val="double" w:sz="6" w:space="0" w:color="auto"/>
              <w:bottom w:val="double" w:sz="6" w:space="0" w:color="auto"/>
              <w:right w:val="double" w:sz="6" w:space="0" w:color="auto"/>
            </w:tcBorders>
            <w:shd w:val="clear" w:color="auto" w:fill="E6E6E6"/>
            <w:vAlign w:val="center"/>
          </w:tcPr>
          <w:p w:rsidR="000A43C7" w:rsidRPr="008D59E7" w:rsidRDefault="000A43C7" w:rsidP="000A43C7">
            <w:pPr>
              <w:ind w:right="38"/>
              <w:rPr>
                <w:b/>
                <w:bCs/>
              </w:rPr>
            </w:pPr>
          </w:p>
        </w:tc>
      </w:tr>
      <w:tr w:rsidR="000A43C7" w:rsidRPr="008D59E7" w:rsidTr="000A43C7">
        <w:trPr>
          <w:trHeight w:val="340"/>
        </w:trPr>
        <w:tc>
          <w:tcPr>
            <w:tcW w:w="3600" w:type="dxa"/>
            <w:tcBorders>
              <w:top w:val="nil"/>
              <w:left w:val="double" w:sz="6" w:space="0" w:color="auto"/>
              <w:bottom w:val="double" w:sz="6" w:space="0" w:color="auto"/>
              <w:right w:val="double" w:sz="6" w:space="0" w:color="auto"/>
            </w:tcBorders>
            <w:shd w:val="clear" w:color="auto" w:fill="auto"/>
            <w:noWrap/>
            <w:vAlign w:val="center"/>
          </w:tcPr>
          <w:p w:rsidR="000A43C7" w:rsidRPr="008D59E7" w:rsidRDefault="000A43C7" w:rsidP="000A43C7">
            <w:pPr>
              <w:ind w:right="38"/>
            </w:pPr>
            <w:r w:rsidRPr="008D59E7">
              <w:t>Présidence de la République</w:t>
            </w:r>
          </w:p>
        </w:tc>
        <w:tc>
          <w:tcPr>
            <w:tcW w:w="1800" w:type="dxa"/>
            <w:tcBorders>
              <w:top w:val="nil"/>
              <w:left w:val="nil"/>
              <w:bottom w:val="double" w:sz="6" w:space="0" w:color="auto"/>
              <w:right w:val="double" w:sz="6" w:space="0" w:color="auto"/>
            </w:tcBorders>
            <w:shd w:val="clear" w:color="auto" w:fill="auto"/>
            <w:noWrap/>
            <w:vAlign w:val="bottom"/>
          </w:tcPr>
          <w:p w:rsidR="000A43C7" w:rsidRPr="008D59E7" w:rsidRDefault="000A43C7" w:rsidP="000A43C7">
            <w:pPr>
              <w:ind w:right="38"/>
              <w:rPr>
                <w:color w:val="000000"/>
              </w:rPr>
            </w:pPr>
            <w:r w:rsidRPr="008D59E7">
              <w:rPr>
                <w:color w:val="000000"/>
              </w:rPr>
              <w:t>1086</w:t>
            </w:r>
          </w:p>
        </w:tc>
        <w:tc>
          <w:tcPr>
            <w:tcW w:w="1865" w:type="dxa"/>
            <w:tcBorders>
              <w:top w:val="nil"/>
              <w:left w:val="nil"/>
              <w:bottom w:val="double" w:sz="6" w:space="0" w:color="auto"/>
              <w:right w:val="double" w:sz="6" w:space="0" w:color="auto"/>
            </w:tcBorders>
            <w:shd w:val="clear" w:color="auto" w:fill="auto"/>
            <w:noWrap/>
            <w:vAlign w:val="bottom"/>
          </w:tcPr>
          <w:p w:rsidR="000A43C7" w:rsidRPr="008D59E7" w:rsidRDefault="000A43C7" w:rsidP="000A43C7">
            <w:pPr>
              <w:ind w:right="38"/>
              <w:rPr>
                <w:color w:val="000000"/>
              </w:rPr>
            </w:pPr>
            <w:r w:rsidRPr="008D59E7">
              <w:rPr>
                <w:color w:val="000000"/>
              </w:rPr>
              <w:t>1</w:t>
            </w:r>
          </w:p>
        </w:tc>
        <w:tc>
          <w:tcPr>
            <w:tcW w:w="1735" w:type="dxa"/>
            <w:tcBorders>
              <w:top w:val="nil"/>
              <w:left w:val="nil"/>
              <w:bottom w:val="double" w:sz="6" w:space="0" w:color="auto"/>
              <w:right w:val="double" w:sz="6" w:space="0" w:color="auto"/>
            </w:tcBorders>
            <w:shd w:val="clear" w:color="auto" w:fill="auto"/>
            <w:noWrap/>
            <w:vAlign w:val="bottom"/>
          </w:tcPr>
          <w:p w:rsidR="000A43C7" w:rsidRPr="008D59E7" w:rsidRDefault="000A43C7" w:rsidP="000A43C7">
            <w:pPr>
              <w:ind w:right="38"/>
              <w:rPr>
                <w:color w:val="000000"/>
              </w:rPr>
            </w:pPr>
            <w:r w:rsidRPr="008D59E7">
              <w:rPr>
                <w:color w:val="000000"/>
              </w:rPr>
              <w:t>212</w:t>
            </w:r>
          </w:p>
        </w:tc>
        <w:tc>
          <w:tcPr>
            <w:tcW w:w="2045" w:type="dxa"/>
            <w:tcBorders>
              <w:top w:val="nil"/>
              <w:left w:val="nil"/>
              <w:bottom w:val="double" w:sz="6" w:space="0" w:color="auto"/>
              <w:right w:val="double" w:sz="6" w:space="0" w:color="auto"/>
            </w:tcBorders>
            <w:shd w:val="clear" w:color="auto" w:fill="auto"/>
            <w:noWrap/>
            <w:vAlign w:val="bottom"/>
          </w:tcPr>
          <w:p w:rsidR="000A43C7" w:rsidRPr="008D59E7" w:rsidRDefault="000A43C7" w:rsidP="000A43C7">
            <w:pPr>
              <w:ind w:right="38"/>
              <w:rPr>
                <w:color w:val="000000"/>
              </w:rPr>
            </w:pPr>
            <w:r w:rsidRPr="008D59E7">
              <w:rPr>
                <w:color w:val="000000"/>
              </w:rPr>
              <w:t>1.299</w:t>
            </w:r>
          </w:p>
        </w:tc>
      </w:tr>
      <w:tr w:rsidR="000A43C7" w:rsidRPr="008D59E7" w:rsidTr="000A43C7">
        <w:trPr>
          <w:trHeight w:val="340"/>
        </w:trPr>
        <w:tc>
          <w:tcPr>
            <w:tcW w:w="3600" w:type="dxa"/>
            <w:tcBorders>
              <w:top w:val="nil"/>
              <w:left w:val="double" w:sz="6" w:space="0" w:color="auto"/>
              <w:bottom w:val="double" w:sz="6" w:space="0" w:color="auto"/>
              <w:right w:val="double" w:sz="6" w:space="0" w:color="auto"/>
            </w:tcBorders>
            <w:shd w:val="clear" w:color="auto" w:fill="auto"/>
            <w:noWrap/>
            <w:vAlign w:val="center"/>
          </w:tcPr>
          <w:p w:rsidR="000A43C7" w:rsidRPr="008D59E7" w:rsidRDefault="000A43C7" w:rsidP="000A43C7">
            <w:pPr>
              <w:ind w:right="38"/>
            </w:pPr>
            <w:r w:rsidRPr="008D59E7">
              <w:t>Premier Ministère</w:t>
            </w:r>
          </w:p>
        </w:tc>
        <w:tc>
          <w:tcPr>
            <w:tcW w:w="1800" w:type="dxa"/>
            <w:tcBorders>
              <w:top w:val="nil"/>
              <w:left w:val="nil"/>
              <w:bottom w:val="double" w:sz="6" w:space="0" w:color="auto"/>
              <w:right w:val="double" w:sz="6" w:space="0" w:color="auto"/>
            </w:tcBorders>
            <w:shd w:val="clear" w:color="auto" w:fill="auto"/>
            <w:noWrap/>
            <w:vAlign w:val="bottom"/>
          </w:tcPr>
          <w:p w:rsidR="000A43C7" w:rsidRPr="008D59E7" w:rsidRDefault="000A43C7" w:rsidP="000A43C7">
            <w:pPr>
              <w:ind w:right="38"/>
              <w:rPr>
                <w:color w:val="000000"/>
              </w:rPr>
            </w:pPr>
            <w:r w:rsidRPr="008D59E7">
              <w:rPr>
                <w:color w:val="000000"/>
              </w:rPr>
              <w:t>227</w:t>
            </w:r>
          </w:p>
        </w:tc>
        <w:tc>
          <w:tcPr>
            <w:tcW w:w="1865" w:type="dxa"/>
            <w:tcBorders>
              <w:top w:val="nil"/>
              <w:left w:val="nil"/>
              <w:bottom w:val="double" w:sz="6" w:space="0" w:color="auto"/>
              <w:right w:val="double" w:sz="6" w:space="0" w:color="auto"/>
            </w:tcBorders>
            <w:shd w:val="clear" w:color="auto" w:fill="auto"/>
            <w:noWrap/>
            <w:vAlign w:val="bottom"/>
          </w:tcPr>
          <w:p w:rsidR="000A43C7" w:rsidRPr="008D59E7" w:rsidRDefault="000A43C7" w:rsidP="000A43C7">
            <w:pPr>
              <w:ind w:right="38"/>
              <w:rPr>
                <w:color w:val="000000"/>
              </w:rPr>
            </w:pPr>
            <w:r w:rsidRPr="008D59E7">
              <w:rPr>
                <w:color w:val="000000"/>
              </w:rPr>
              <w:t>1</w:t>
            </w:r>
          </w:p>
        </w:tc>
        <w:tc>
          <w:tcPr>
            <w:tcW w:w="1735" w:type="dxa"/>
            <w:tcBorders>
              <w:top w:val="nil"/>
              <w:left w:val="nil"/>
              <w:bottom w:val="double" w:sz="6" w:space="0" w:color="auto"/>
              <w:right w:val="double" w:sz="6" w:space="0" w:color="auto"/>
            </w:tcBorders>
            <w:shd w:val="clear" w:color="auto" w:fill="auto"/>
            <w:noWrap/>
            <w:vAlign w:val="bottom"/>
          </w:tcPr>
          <w:p w:rsidR="000A43C7" w:rsidRPr="008D59E7" w:rsidRDefault="000A43C7" w:rsidP="000A43C7">
            <w:pPr>
              <w:ind w:right="38"/>
              <w:rPr>
                <w:color w:val="000000"/>
              </w:rPr>
            </w:pPr>
            <w:r w:rsidRPr="008D59E7">
              <w:rPr>
                <w:color w:val="000000"/>
              </w:rPr>
              <w:t>91</w:t>
            </w:r>
          </w:p>
        </w:tc>
        <w:tc>
          <w:tcPr>
            <w:tcW w:w="2045" w:type="dxa"/>
            <w:tcBorders>
              <w:top w:val="nil"/>
              <w:left w:val="nil"/>
              <w:bottom w:val="double" w:sz="6" w:space="0" w:color="auto"/>
              <w:right w:val="double" w:sz="6" w:space="0" w:color="auto"/>
            </w:tcBorders>
            <w:shd w:val="clear" w:color="auto" w:fill="auto"/>
            <w:noWrap/>
            <w:vAlign w:val="bottom"/>
          </w:tcPr>
          <w:p w:rsidR="000A43C7" w:rsidRPr="008D59E7" w:rsidRDefault="000A43C7" w:rsidP="000A43C7">
            <w:pPr>
              <w:ind w:right="38"/>
              <w:rPr>
                <w:color w:val="000000"/>
              </w:rPr>
            </w:pPr>
            <w:r w:rsidRPr="008D59E7">
              <w:rPr>
                <w:color w:val="000000"/>
              </w:rPr>
              <w:t>319</w:t>
            </w:r>
          </w:p>
        </w:tc>
      </w:tr>
      <w:tr w:rsidR="000A43C7" w:rsidRPr="008D59E7" w:rsidTr="000A43C7">
        <w:trPr>
          <w:trHeight w:val="340"/>
        </w:trPr>
        <w:tc>
          <w:tcPr>
            <w:tcW w:w="3600" w:type="dxa"/>
            <w:tcBorders>
              <w:top w:val="nil"/>
              <w:left w:val="double" w:sz="6" w:space="0" w:color="auto"/>
              <w:bottom w:val="double" w:sz="6" w:space="0" w:color="auto"/>
              <w:right w:val="double" w:sz="6" w:space="0" w:color="auto"/>
            </w:tcBorders>
            <w:shd w:val="clear" w:color="auto" w:fill="auto"/>
            <w:noWrap/>
            <w:vAlign w:val="center"/>
          </w:tcPr>
          <w:p w:rsidR="000A43C7" w:rsidRPr="008D59E7" w:rsidRDefault="000A43C7" w:rsidP="000A43C7">
            <w:pPr>
              <w:ind w:right="38"/>
            </w:pPr>
            <w:r w:rsidRPr="008D59E7">
              <w:t xml:space="preserve">M.des Affaires </w:t>
            </w:r>
            <w:r w:rsidR="00CD0357" w:rsidRPr="008D59E7">
              <w:t>Étrangères</w:t>
            </w:r>
          </w:p>
        </w:tc>
        <w:tc>
          <w:tcPr>
            <w:tcW w:w="1800" w:type="dxa"/>
            <w:tcBorders>
              <w:top w:val="nil"/>
              <w:left w:val="nil"/>
              <w:bottom w:val="double" w:sz="6" w:space="0" w:color="auto"/>
              <w:right w:val="double" w:sz="6" w:space="0" w:color="auto"/>
            </w:tcBorders>
            <w:shd w:val="clear" w:color="auto" w:fill="auto"/>
            <w:noWrap/>
            <w:vAlign w:val="bottom"/>
          </w:tcPr>
          <w:p w:rsidR="000A43C7" w:rsidRPr="008D59E7" w:rsidRDefault="000A43C7" w:rsidP="000A43C7">
            <w:pPr>
              <w:ind w:right="38"/>
              <w:rPr>
                <w:color w:val="000000"/>
              </w:rPr>
            </w:pPr>
            <w:r w:rsidRPr="008D59E7">
              <w:rPr>
                <w:color w:val="000000"/>
              </w:rPr>
              <w:t>496</w:t>
            </w:r>
          </w:p>
        </w:tc>
        <w:tc>
          <w:tcPr>
            <w:tcW w:w="1865" w:type="dxa"/>
            <w:tcBorders>
              <w:top w:val="nil"/>
              <w:left w:val="nil"/>
              <w:bottom w:val="double" w:sz="6" w:space="0" w:color="auto"/>
              <w:right w:val="double" w:sz="6" w:space="0" w:color="auto"/>
            </w:tcBorders>
            <w:shd w:val="clear" w:color="auto" w:fill="auto"/>
            <w:noWrap/>
            <w:vAlign w:val="bottom"/>
          </w:tcPr>
          <w:p w:rsidR="000A43C7" w:rsidRPr="008D59E7" w:rsidRDefault="000A43C7" w:rsidP="000A43C7">
            <w:pPr>
              <w:ind w:right="38"/>
              <w:rPr>
                <w:color w:val="000000"/>
              </w:rPr>
            </w:pPr>
            <w:r w:rsidRPr="008D59E7">
              <w:rPr>
                <w:color w:val="000000"/>
              </w:rPr>
              <w:t>0</w:t>
            </w:r>
          </w:p>
        </w:tc>
        <w:tc>
          <w:tcPr>
            <w:tcW w:w="1735" w:type="dxa"/>
            <w:tcBorders>
              <w:top w:val="nil"/>
              <w:left w:val="nil"/>
              <w:bottom w:val="double" w:sz="6" w:space="0" w:color="auto"/>
              <w:right w:val="double" w:sz="6" w:space="0" w:color="auto"/>
            </w:tcBorders>
            <w:shd w:val="clear" w:color="auto" w:fill="auto"/>
            <w:noWrap/>
            <w:vAlign w:val="bottom"/>
          </w:tcPr>
          <w:p w:rsidR="000A43C7" w:rsidRPr="008D59E7" w:rsidRDefault="000A43C7" w:rsidP="000A43C7">
            <w:pPr>
              <w:ind w:right="38"/>
              <w:rPr>
                <w:color w:val="000000"/>
              </w:rPr>
            </w:pPr>
            <w:r w:rsidRPr="008D59E7">
              <w:rPr>
                <w:color w:val="000000"/>
              </w:rPr>
              <w:t>41</w:t>
            </w:r>
          </w:p>
        </w:tc>
        <w:tc>
          <w:tcPr>
            <w:tcW w:w="2045" w:type="dxa"/>
            <w:tcBorders>
              <w:top w:val="nil"/>
              <w:left w:val="nil"/>
              <w:bottom w:val="double" w:sz="6" w:space="0" w:color="auto"/>
              <w:right w:val="double" w:sz="6" w:space="0" w:color="auto"/>
            </w:tcBorders>
            <w:shd w:val="clear" w:color="auto" w:fill="auto"/>
            <w:noWrap/>
            <w:vAlign w:val="bottom"/>
          </w:tcPr>
          <w:p w:rsidR="000A43C7" w:rsidRPr="008D59E7" w:rsidRDefault="000A43C7" w:rsidP="000A43C7">
            <w:pPr>
              <w:ind w:right="38"/>
              <w:rPr>
                <w:color w:val="000000"/>
              </w:rPr>
            </w:pPr>
            <w:r w:rsidRPr="008D59E7">
              <w:rPr>
                <w:color w:val="000000"/>
              </w:rPr>
              <w:t>541</w:t>
            </w:r>
          </w:p>
        </w:tc>
      </w:tr>
      <w:tr w:rsidR="000A43C7" w:rsidRPr="008D59E7" w:rsidTr="000A43C7">
        <w:trPr>
          <w:trHeight w:val="1884"/>
        </w:trPr>
        <w:tc>
          <w:tcPr>
            <w:tcW w:w="3600" w:type="dxa"/>
            <w:tcBorders>
              <w:top w:val="nil"/>
              <w:left w:val="double" w:sz="6" w:space="0" w:color="auto"/>
              <w:bottom w:val="double" w:sz="6" w:space="0" w:color="auto"/>
              <w:right w:val="double" w:sz="6" w:space="0" w:color="auto"/>
            </w:tcBorders>
            <w:shd w:val="clear" w:color="auto" w:fill="auto"/>
            <w:noWrap/>
            <w:vAlign w:val="center"/>
          </w:tcPr>
          <w:p w:rsidR="000A43C7" w:rsidRPr="008D59E7" w:rsidRDefault="000A43C7" w:rsidP="000A43C7">
            <w:pPr>
              <w:ind w:right="38"/>
            </w:pPr>
            <w:r w:rsidRPr="008D59E7">
              <w:t>M. de l</w:t>
            </w:r>
            <w:r w:rsidR="00B079B2">
              <w:t>’</w:t>
            </w:r>
            <w:r w:rsidRPr="008D59E7">
              <w:t>Intérieur et des Collectivités Locales</w:t>
            </w:r>
          </w:p>
        </w:tc>
        <w:tc>
          <w:tcPr>
            <w:tcW w:w="1800" w:type="dxa"/>
            <w:tcBorders>
              <w:top w:val="nil"/>
              <w:left w:val="nil"/>
              <w:bottom w:val="double" w:sz="6" w:space="0" w:color="auto"/>
              <w:right w:val="double" w:sz="6" w:space="0" w:color="auto"/>
            </w:tcBorders>
            <w:shd w:val="clear" w:color="auto" w:fill="auto"/>
            <w:noWrap/>
            <w:vAlign w:val="bottom"/>
          </w:tcPr>
          <w:p w:rsidR="000A43C7" w:rsidRPr="008D59E7" w:rsidRDefault="000A43C7" w:rsidP="000A43C7">
            <w:pPr>
              <w:ind w:right="38"/>
              <w:rPr>
                <w:color w:val="000000"/>
              </w:rPr>
            </w:pPr>
            <w:r w:rsidRPr="008D59E7">
              <w:rPr>
                <w:color w:val="000000"/>
              </w:rPr>
              <w:t>38.146</w:t>
            </w:r>
          </w:p>
        </w:tc>
        <w:tc>
          <w:tcPr>
            <w:tcW w:w="1865" w:type="dxa"/>
            <w:tcBorders>
              <w:top w:val="nil"/>
              <w:left w:val="nil"/>
              <w:bottom w:val="double" w:sz="6" w:space="0" w:color="auto"/>
              <w:right w:val="double" w:sz="6" w:space="0" w:color="auto"/>
            </w:tcBorders>
            <w:shd w:val="clear" w:color="auto" w:fill="auto"/>
            <w:noWrap/>
            <w:vAlign w:val="bottom"/>
          </w:tcPr>
          <w:p w:rsidR="000A43C7" w:rsidRPr="008D59E7" w:rsidRDefault="000A43C7" w:rsidP="000A43C7">
            <w:pPr>
              <w:ind w:right="38"/>
              <w:rPr>
                <w:color w:val="000000"/>
              </w:rPr>
            </w:pPr>
            <w:r w:rsidRPr="008D59E7">
              <w:rPr>
                <w:color w:val="000000"/>
              </w:rPr>
              <w:t>1.888</w:t>
            </w:r>
          </w:p>
        </w:tc>
        <w:tc>
          <w:tcPr>
            <w:tcW w:w="1735" w:type="dxa"/>
            <w:tcBorders>
              <w:top w:val="nil"/>
              <w:left w:val="nil"/>
              <w:bottom w:val="double" w:sz="6" w:space="0" w:color="auto"/>
              <w:right w:val="double" w:sz="6" w:space="0" w:color="auto"/>
            </w:tcBorders>
            <w:shd w:val="clear" w:color="auto" w:fill="auto"/>
            <w:noWrap/>
            <w:vAlign w:val="bottom"/>
          </w:tcPr>
          <w:p w:rsidR="000A43C7" w:rsidRPr="008D59E7" w:rsidRDefault="000A43C7" w:rsidP="000A43C7">
            <w:pPr>
              <w:ind w:right="38"/>
              <w:rPr>
                <w:color w:val="000000"/>
              </w:rPr>
            </w:pPr>
            <w:r w:rsidRPr="008D59E7">
              <w:rPr>
                <w:color w:val="000000"/>
              </w:rPr>
              <w:t>11.329</w:t>
            </w:r>
          </w:p>
        </w:tc>
        <w:tc>
          <w:tcPr>
            <w:tcW w:w="2045" w:type="dxa"/>
            <w:tcBorders>
              <w:top w:val="nil"/>
              <w:left w:val="nil"/>
              <w:bottom w:val="double" w:sz="6" w:space="0" w:color="auto"/>
              <w:right w:val="double" w:sz="6" w:space="0" w:color="auto"/>
            </w:tcBorders>
            <w:shd w:val="clear" w:color="auto" w:fill="auto"/>
            <w:noWrap/>
            <w:vAlign w:val="bottom"/>
          </w:tcPr>
          <w:p w:rsidR="000A43C7" w:rsidRPr="008D59E7" w:rsidRDefault="000A43C7" w:rsidP="000A43C7">
            <w:pPr>
              <w:ind w:right="38"/>
              <w:rPr>
                <w:color w:val="000000"/>
              </w:rPr>
            </w:pPr>
            <w:r w:rsidRPr="008D59E7">
              <w:rPr>
                <w:color w:val="000000"/>
              </w:rPr>
              <w:t>51.363</w:t>
            </w:r>
          </w:p>
        </w:tc>
      </w:tr>
      <w:tr w:rsidR="000A43C7" w:rsidRPr="008D59E7" w:rsidTr="000A43C7">
        <w:trPr>
          <w:trHeight w:val="340"/>
        </w:trPr>
        <w:tc>
          <w:tcPr>
            <w:tcW w:w="3600" w:type="dxa"/>
            <w:tcBorders>
              <w:top w:val="nil"/>
              <w:left w:val="double" w:sz="6" w:space="0" w:color="auto"/>
              <w:bottom w:val="double" w:sz="6" w:space="0" w:color="auto"/>
              <w:right w:val="double" w:sz="6" w:space="0" w:color="auto"/>
            </w:tcBorders>
            <w:shd w:val="clear" w:color="auto" w:fill="auto"/>
            <w:noWrap/>
            <w:vAlign w:val="center"/>
          </w:tcPr>
          <w:p w:rsidR="000A43C7" w:rsidRPr="008D59E7" w:rsidRDefault="000A43C7" w:rsidP="000A43C7">
            <w:pPr>
              <w:ind w:right="38"/>
            </w:pPr>
            <w:r w:rsidRPr="008D59E7">
              <w:t>M. de la Justice</w:t>
            </w:r>
          </w:p>
        </w:tc>
        <w:tc>
          <w:tcPr>
            <w:tcW w:w="1800" w:type="dxa"/>
            <w:tcBorders>
              <w:top w:val="nil"/>
              <w:left w:val="nil"/>
              <w:bottom w:val="double" w:sz="6" w:space="0" w:color="auto"/>
              <w:right w:val="double" w:sz="6" w:space="0" w:color="auto"/>
            </w:tcBorders>
            <w:shd w:val="clear" w:color="auto" w:fill="auto"/>
            <w:noWrap/>
            <w:vAlign w:val="bottom"/>
          </w:tcPr>
          <w:p w:rsidR="000A43C7" w:rsidRPr="008D59E7" w:rsidRDefault="000A43C7" w:rsidP="000A43C7">
            <w:pPr>
              <w:ind w:right="38"/>
              <w:rPr>
                <w:color w:val="000000"/>
              </w:rPr>
            </w:pPr>
            <w:r w:rsidRPr="008D59E7">
              <w:rPr>
                <w:color w:val="000000"/>
              </w:rPr>
              <w:t>9.332</w:t>
            </w:r>
          </w:p>
        </w:tc>
        <w:tc>
          <w:tcPr>
            <w:tcW w:w="1865" w:type="dxa"/>
            <w:tcBorders>
              <w:top w:val="nil"/>
              <w:left w:val="nil"/>
              <w:bottom w:val="double" w:sz="6" w:space="0" w:color="auto"/>
              <w:right w:val="double" w:sz="6" w:space="0" w:color="auto"/>
            </w:tcBorders>
            <w:shd w:val="clear" w:color="auto" w:fill="auto"/>
            <w:noWrap/>
            <w:vAlign w:val="bottom"/>
          </w:tcPr>
          <w:p w:rsidR="000A43C7" w:rsidRPr="008D59E7" w:rsidRDefault="000A43C7" w:rsidP="000A43C7">
            <w:pPr>
              <w:ind w:right="38"/>
              <w:rPr>
                <w:color w:val="000000"/>
              </w:rPr>
            </w:pPr>
            <w:r w:rsidRPr="008D59E7">
              <w:rPr>
                <w:color w:val="000000"/>
              </w:rPr>
              <w:t>0</w:t>
            </w:r>
          </w:p>
        </w:tc>
        <w:tc>
          <w:tcPr>
            <w:tcW w:w="1735" w:type="dxa"/>
            <w:tcBorders>
              <w:top w:val="nil"/>
              <w:left w:val="nil"/>
              <w:bottom w:val="double" w:sz="6" w:space="0" w:color="auto"/>
              <w:right w:val="double" w:sz="6" w:space="0" w:color="auto"/>
            </w:tcBorders>
            <w:shd w:val="clear" w:color="auto" w:fill="auto"/>
            <w:noWrap/>
            <w:vAlign w:val="bottom"/>
          </w:tcPr>
          <w:p w:rsidR="000A43C7" w:rsidRPr="008D59E7" w:rsidRDefault="000A43C7" w:rsidP="000A43C7">
            <w:pPr>
              <w:ind w:right="38"/>
              <w:rPr>
                <w:color w:val="000000"/>
              </w:rPr>
            </w:pPr>
            <w:r w:rsidRPr="008D59E7">
              <w:rPr>
                <w:color w:val="000000"/>
              </w:rPr>
              <w:t>879</w:t>
            </w:r>
          </w:p>
        </w:tc>
        <w:tc>
          <w:tcPr>
            <w:tcW w:w="2045" w:type="dxa"/>
            <w:tcBorders>
              <w:top w:val="nil"/>
              <w:left w:val="nil"/>
              <w:bottom w:val="double" w:sz="6" w:space="0" w:color="auto"/>
              <w:right w:val="double" w:sz="6" w:space="0" w:color="auto"/>
            </w:tcBorders>
            <w:shd w:val="clear" w:color="auto" w:fill="auto"/>
            <w:noWrap/>
            <w:vAlign w:val="bottom"/>
          </w:tcPr>
          <w:p w:rsidR="000A43C7" w:rsidRPr="008D59E7" w:rsidRDefault="000A43C7" w:rsidP="000A43C7">
            <w:pPr>
              <w:ind w:right="38"/>
              <w:rPr>
                <w:color w:val="000000"/>
              </w:rPr>
            </w:pPr>
            <w:r w:rsidRPr="008D59E7">
              <w:rPr>
                <w:color w:val="000000"/>
              </w:rPr>
              <w:t>10.211</w:t>
            </w:r>
          </w:p>
        </w:tc>
      </w:tr>
      <w:tr w:rsidR="000A43C7" w:rsidRPr="008D59E7" w:rsidTr="000A43C7">
        <w:trPr>
          <w:trHeight w:val="340"/>
        </w:trPr>
        <w:tc>
          <w:tcPr>
            <w:tcW w:w="3600" w:type="dxa"/>
            <w:tcBorders>
              <w:top w:val="nil"/>
              <w:left w:val="double" w:sz="6" w:space="0" w:color="auto"/>
              <w:bottom w:val="double" w:sz="6" w:space="0" w:color="auto"/>
              <w:right w:val="double" w:sz="6" w:space="0" w:color="auto"/>
            </w:tcBorders>
            <w:shd w:val="clear" w:color="auto" w:fill="auto"/>
            <w:noWrap/>
            <w:vAlign w:val="center"/>
          </w:tcPr>
          <w:p w:rsidR="000A43C7" w:rsidRPr="008D59E7" w:rsidRDefault="000A43C7" w:rsidP="000A43C7">
            <w:pPr>
              <w:ind w:right="38"/>
            </w:pPr>
            <w:r w:rsidRPr="008D59E7">
              <w:t>M. des Finances</w:t>
            </w:r>
          </w:p>
        </w:tc>
        <w:tc>
          <w:tcPr>
            <w:tcW w:w="1800" w:type="dxa"/>
            <w:tcBorders>
              <w:top w:val="nil"/>
              <w:left w:val="nil"/>
              <w:bottom w:val="double" w:sz="6" w:space="0" w:color="auto"/>
              <w:right w:val="double" w:sz="6" w:space="0" w:color="auto"/>
            </w:tcBorders>
            <w:shd w:val="clear" w:color="auto" w:fill="auto"/>
            <w:noWrap/>
            <w:vAlign w:val="bottom"/>
          </w:tcPr>
          <w:p w:rsidR="000A43C7" w:rsidRPr="008D59E7" w:rsidRDefault="000A43C7" w:rsidP="000A43C7">
            <w:pPr>
              <w:ind w:right="38"/>
              <w:rPr>
                <w:color w:val="000000"/>
              </w:rPr>
            </w:pPr>
            <w:r w:rsidRPr="008D59E7">
              <w:rPr>
                <w:color w:val="000000"/>
              </w:rPr>
              <w:t>15.002</w:t>
            </w:r>
          </w:p>
        </w:tc>
        <w:tc>
          <w:tcPr>
            <w:tcW w:w="1865" w:type="dxa"/>
            <w:tcBorders>
              <w:top w:val="nil"/>
              <w:left w:val="nil"/>
              <w:bottom w:val="double" w:sz="6" w:space="0" w:color="auto"/>
              <w:right w:val="double" w:sz="6" w:space="0" w:color="auto"/>
            </w:tcBorders>
            <w:shd w:val="clear" w:color="auto" w:fill="auto"/>
            <w:noWrap/>
            <w:vAlign w:val="bottom"/>
          </w:tcPr>
          <w:p w:rsidR="000A43C7" w:rsidRPr="008D59E7" w:rsidRDefault="000A43C7" w:rsidP="000A43C7">
            <w:pPr>
              <w:ind w:right="38"/>
              <w:rPr>
                <w:color w:val="000000"/>
              </w:rPr>
            </w:pPr>
            <w:r w:rsidRPr="008D59E7">
              <w:rPr>
                <w:color w:val="000000"/>
              </w:rPr>
              <w:t>52</w:t>
            </w:r>
          </w:p>
        </w:tc>
        <w:tc>
          <w:tcPr>
            <w:tcW w:w="1735" w:type="dxa"/>
            <w:tcBorders>
              <w:top w:val="nil"/>
              <w:left w:val="nil"/>
              <w:bottom w:val="double" w:sz="6" w:space="0" w:color="auto"/>
              <w:right w:val="double" w:sz="6" w:space="0" w:color="auto"/>
            </w:tcBorders>
            <w:shd w:val="clear" w:color="auto" w:fill="auto"/>
            <w:noWrap/>
            <w:vAlign w:val="bottom"/>
          </w:tcPr>
          <w:p w:rsidR="000A43C7" w:rsidRPr="008D59E7" w:rsidRDefault="000A43C7" w:rsidP="000A43C7">
            <w:pPr>
              <w:ind w:right="38"/>
              <w:rPr>
                <w:color w:val="000000"/>
              </w:rPr>
            </w:pPr>
            <w:r w:rsidRPr="008D59E7">
              <w:rPr>
                <w:color w:val="000000"/>
              </w:rPr>
              <w:t>2.185</w:t>
            </w:r>
          </w:p>
        </w:tc>
        <w:tc>
          <w:tcPr>
            <w:tcW w:w="2045" w:type="dxa"/>
            <w:tcBorders>
              <w:top w:val="nil"/>
              <w:left w:val="nil"/>
              <w:bottom w:val="double" w:sz="6" w:space="0" w:color="auto"/>
              <w:right w:val="double" w:sz="6" w:space="0" w:color="auto"/>
            </w:tcBorders>
            <w:shd w:val="clear" w:color="auto" w:fill="auto"/>
            <w:noWrap/>
            <w:vAlign w:val="bottom"/>
          </w:tcPr>
          <w:p w:rsidR="000A43C7" w:rsidRPr="008D59E7" w:rsidRDefault="000A43C7" w:rsidP="000A43C7">
            <w:pPr>
              <w:ind w:right="38"/>
              <w:rPr>
                <w:color w:val="000000"/>
              </w:rPr>
            </w:pPr>
            <w:r w:rsidRPr="008D59E7">
              <w:rPr>
                <w:color w:val="000000"/>
              </w:rPr>
              <w:t>17.239</w:t>
            </w:r>
          </w:p>
        </w:tc>
      </w:tr>
      <w:tr w:rsidR="000A43C7" w:rsidRPr="008D59E7" w:rsidTr="000A43C7">
        <w:trPr>
          <w:trHeight w:val="340"/>
        </w:trPr>
        <w:tc>
          <w:tcPr>
            <w:tcW w:w="3600" w:type="dxa"/>
            <w:tcBorders>
              <w:top w:val="nil"/>
              <w:left w:val="double" w:sz="6" w:space="0" w:color="auto"/>
              <w:bottom w:val="double" w:sz="6" w:space="0" w:color="auto"/>
              <w:right w:val="double" w:sz="6" w:space="0" w:color="auto"/>
            </w:tcBorders>
            <w:shd w:val="clear" w:color="auto" w:fill="auto"/>
            <w:noWrap/>
            <w:vAlign w:val="center"/>
          </w:tcPr>
          <w:p w:rsidR="000A43C7" w:rsidRPr="008D59E7" w:rsidRDefault="000A43C7" w:rsidP="000A43C7">
            <w:pPr>
              <w:ind w:right="38"/>
            </w:pPr>
            <w:r w:rsidRPr="008D59E7">
              <w:t>M. de l</w:t>
            </w:r>
            <w:r w:rsidR="00B079B2">
              <w:t>’</w:t>
            </w:r>
            <w:r w:rsidRPr="008D59E7">
              <w:t>énergie et des mines</w:t>
            </w:r>
          </w:p>
        </w:tc>
        <w:tc>
          <w:tcPr>
            <w:tcW w:w="1800" w:type="dxa"/>
            <w:tcBorders>
              <w:top w:val="nil"/>
              <w:left w:val="nil"/>
              <w:bottom w:val="double" w:sz="6" w:space="0" w:color="auto"/>
              <w:right w:val="double" w:sz="6" w:space="0" w:color="auto"/>
            </w:tcBorders>
            <w:shd w:val="clear" w:color="auto" w:fill="auto"/>
            <w:noWrap/>
            <w:vAlign w:val="bottom"/>
          </w:tcPr>
          <w:p w:rsidR="000A43C7" w:rsidRPr="008D59E7" w:rsidRDefault="000A43C7" w:rsidP="000A43C7">
            <w:pPr>
              <w:ind w:right="38"/>
              <w:rPr>
                <w:color w:val="000000"/>
              </w:rPr>
            </w:pPr>
            <w:r w:rsidRPr="008D59E7">
              <w:rPr>
                <w:color w:val="000000"/>
              </w:rPr>
              <w:t>673</w:t>
            </w:r>
          </w:p>
        </w:tc>
        <w:tc>
          <w:tcPr>
            <w:tcW w:w="1865" w:type="dxa"/>
            <w:tcBorders>
              <w:top w:val="nil"/>
              <w:left w:val="nil"/>
              <w:bottom w:val="double" w:sz="6" w:space="0" w:color="auto"/>
              <w:right w:val="double" w:sz="6" w:space="0" w:color="auto"/>
            </w:tcBorders>
            <w:shd w:val="clear" w:color="auto" w:fill="auto"/>
            <w:noWrap/>
            <w:vAlign w:val="bottom"/>
          </w:tcPr>
          <w:p w:rsidR="000A43C7" w:rsidRPr="008D59E7" w:rsidRDefault="000A43C7" w:rsidP="000A43C7">
            <w:pPr>
              <w:ind w:right="38"/>
              <w:rPr>
                <w:color w:val="000000"/>
              </w:rPr>
            </w:pPr>
            <w:r w:rsidRPr="008D59E7">
              <w:rPr>
                <w:color w:val="000000"/>
              </w:rPr>
              <w:t>5</w:t>
            </w:r>
          </w:p>
        </w:tc>
        <w:tc>
          <w:tcPr>
            <w:tcW w:w="1735" w:type="dxa"/>
            <w:tcBorders>
              <w:top w:val="nil"/>
              <w:left w:val="nil"/>
              <w:bottom w:val="double" w:sz="6" w:space="0" w:color="auto"/>
              <w:right w:val="double" w:sz="6" w:space="0" w:color="auto"/>
            </w:tcBorders>
            <w:shd w:val="clear" w:color="auto" w:fill="auto"/>
            <w:noWrap/>
            <w:vAlign w:val="bottom"/>
          </w:tcPr>
          <w:p w:rsidR="000A43C7" w:rsidRPr="008D59E7" w:rsidRDefault="000A43C7" w:rsidP="000A43C7">
            <w:pPr>
              <w:ind w:right="38"/>
              <w:rPr>
                <w:color w:val="000000"/>
              </w:rPr>
            </w:pPr>
            <w:r w:rsidRPr="008D59E7">
              <w:rPr>
                <w:color w:val="000000"/>
              </w:rPr>
              <w:t>102</w:t>
            </w:r>
          </w:p>
        </w:tc>
        <w:tc>
          <w:tcPr>
            <w:tcW w:w="2045" w:type="dxa"/>
            <w:tcBorders>
              <w:top w:val="nil"/>
              <w:left w:val="nil"/>
              <w:bottom w:val="double" w:sz="6" w:space="0" w:color="auto"/>
              <w:right w:val="double" w:sz="6" w:space="0" w:color="auto"/>
            </w:tcBorders>
            <w:shd w:val="clear" w:color="auto" w:fill="auto"/>
            <w:noWrap/>
            <w:vAlign w:val="bottom"/>
          </w:tcPr>
          <w:p w:rsidR="000A43C7" w:rsidRPr="008D59E7" w:rsidRDefault="000A43C7" w:rsidP="000A43C7">
            <w:pPr>
              <w:ind w:right="38"/>
              <w:rPr>
                <w:color w:val="000000"/>
              </w:rPr>
            </w:pPr>
            <w:r w:rsidRPr="008D59E7">
              <w:rPr>
                <w:color w:val="000000"/>
              </w:rPr>
              <w:t>780</w:t>
            </w:r>
          </w:p>
        </w:tc>
      </w:tr>
      <w:tr w:rsidR="000A43C7" w:rsidRPr="008D59E7" w:rsidTr="000A43C7">
        <w:trPr>
          <w:trHeight w:val="340"/>
        </w:trPr>
        <w:tc>
          <w:tcPr>
            <w:tcW w:w="3600" w:type="dxa"/>
            <w:tcBorders>
              <w:top w:val="nil"/>
              <w:left w:val="double" w:sz="6" w:space="0" w:color="auto"/>
              <w:bottom w:val="double" w:sz="6" w:space="0" w:color="auto"/>
              <w:right w:val="double" w:sz="6" w:space="0" w:color="auto"/>
            </w:tcBorders>
            <w:shd w:val="clear" w:color="auto" w:fill="auto"/>
            <w:noWrap/>
            <w:vAlign w:val="center"/>
          </w:tcPr>
          <w:p w:rsidR="000A43C7" w:rsidRPr="008D59E7" w:rsidRDefault="000A43C7" w:rsidP="000A43C7">
            <w:pPr>
              <w:ind w:right="38"/>
            </w:pPr>
            <w:r w:rsidRPr="008D59E7">
              <w:t>M. des Moudjahidine</w:t>
            </w:r>
          </w:p>
        </w:tc>
        <w:tc>
          <w:tcPr>
            <w:tcW w:w="1800" w:type="dxa"/>
            <w:tcBorders>
              <w:top w:val="nil"/>
              <w:left w:val="nil"/>
              <w:bottom w:val="double" w:sz="6" w:space="0" w:color="auto"/>
              <w:right w:val="double" w:sz="6" w:space="0" w:color="auto"/>
            </w:tcBorders>
            <w:shd w:val="clear" w:color="auto" w:fill="auto"/>
            <w:noWrap/>
            <w:vAlign w:val="bottom"/>
          </w:tcPr>
          <w:p w:rsidR="000A43C7" w:rsidRPr="008D59E7" w:rsidRDefault="000A43C7" w:rsidP="000A43C7">
            <w:pPr>
              <w:ind w:right="38"/>
              <w:rPr>
                <w:color w:val="000000"/>
              </w:rPr>
            </w:pPr>
            <w:r w:rsidRPr="008D59E7">
              <w:rPr>
                <w:color w:val="000000"/>
              </w:rPr>
              <w:t>850</w:t>
            </w:r>
          </w:p>
        </w:tc>
        <w:tc>
          <w:tcPr>
            <w:tcW w:w="1865" w:type="dxa"/>
            <w:tcBorders>
              <w:top w:val="nil"/>
              <w:left w:val="nil"/>
              <w:bottom w:val="double" w:sz="6" w:space="0" w:color="auto"/>
              <w:right w:val="double" w:sz="6" w:space="0" w:color="auto"/>
            </w:tcBorders>
            <w:shd w:val="clear" w:color="auto" w:fill="auto"/>
            <w:noWrap/>
            <w:vAlign w:val="bottom"/>
          </w:tcPr>
          <w:p w:rsidR="000A43C7" w:rsidRPr="008D59E7" w:rsidRDefault="000A43C7" w:rsidP="000A43C7">
            <w:pPr>
              <w:ind w:right="38"/>
              <w:rPr>
                <w:color w:val="000000"/>
              </w:rPr>
            </w:pPr>
            <w:r w:rsidRPr="008D59E7">
              <w:rPr>
                <w:color w:val="000000"/>
              </w:rPr>
              <w:t>11</w:t>
            </w:r>
          </w:p>
        </w:tc>
        <w:tc>
          <w:tcPr>
            <w:tcW w:w="1735" w:type="dxa"/>
            <w:tcBorders>
              <w:top w:val="nil"/>
              <w:left w:val="nil"/>
              <w:bottom w:val="double" w:sz="6" w:space="0" w:color="auto"/>
              <w:right w:val="double" w:sz="6" w:space="0" w:color="auto"/>
            </w:tcBorders>
            <w:shd w:val="clear" w:color="auto" w:fill="auto"/>
            <w:noWrap/>
            <w:vAlign w:val="bottom"/>
          </w:tcPr>
          <w:p w:rsidR="000A43C7" w:rsidRPr="008D59E7" w:rsidRDefault="000A43C7" w:rsidP="000A43C7">
            <w:pPr>
              <w:ind w:right="38"/>
              <w:rPr>
                <w:color w:val="000000"/>
              </w:rPr>
            </w:pPr>
            <w:r w:rsidRPr="008D59E7">
              <w:rPr>
                <w:color w:val="000000"/>
              </w:rPr>
              <w:t>185</w:t>
            </w:r>
          </w:p>
        </w:tc>
        <w:tc>
          <w:tcPr>
            <w:tcW w:w="2045" w:type="dxa"/>
            <w:tcBorders>
              <w:top w:val="nil"/>
              <w:left w:val="nil"/>
              <w:bottom w:val="double" w:sz="6" w:space="0" w:color="auto"/>
              <w:right w:val="double" w:sz="6" w:space="0" w:color="auto"/>
            </w:tcBorders>
            <w:shd w:val="clear" w:color="auto" w:fill="auto"/>
            <w:noWrap/>
            <w:vAlign w:val="bottom"/>
          </w:tcPr>
          <w:p w:rsidR="000A43C7" w:rsidRPr="008D59E7" w:rsidRDefault="000A43C7" w:rsidP="000A43C7">
            <w:pPr>
              <w:ind w:right="38"/>
              <w:rPr>
                <w:color w:val="000000"/>
              </w:rPr>
            </w:pPr>
            <w:r w:rsidRPr="008D59E7">
              <w:rPr>
                <w:color w:val="000000"/>
              </w:rPr>
              <w:t>1.046</w:t>
            </w:r>
          </w:p>
        </w:tc>
      </w:tr>
      <w:tr w:rsidR="000A43C7" w:rsidRPr="008D59E7" w:rsidTr="000A43C7">
        <w:trPr>
          <w:trHeight w:val="340"/>
        </w:trPr>
        <w:tc>
          <w:tcPr>
            <w:tcW w:w="3600" w:type="dxa"/>
            <w:tcBorders>
              <w:top w:val="nil"/>
              <w:left w:val="double" w:sz="6" w:space="0" w:color="auto"/>
              <w:bottom w:val="double" w:sz="6" w:space="0" w:color="auto"/>
              <w:right w:val="double" w:sz="6" w:space="0" w:color="auto"/>
            </w:tcBorders>
            <w:shd w:val="clear" w:color="auto" w:fill="auto"/>
            <w:noWrap/>
            <w:vAlign w:val="center"/>
          </w:tcPr>
          <w:p w:rsidR="000A43C7" w:rsidRPr="008D59E7" w:rsidRDefault="000A43C7" w:rsidP="000A43C7">
            <w:pPr>
              <w:ind w:right="38"/>
            </w:pPr>
            <w:r w:rsidRPr="008D59E7">
              <w:t>M. de la Communication</w:t>
            </w:r>
          </w:p>
        </w:tc>
        <w:tc>
          <w:tcPr>
            <w:tcW w:w="1800" w:type="dxa"/>
            <w:tcBorders>
              <w:top w:val="nil"/>
              <w:left w:val="nil"/>
              <w:bottom w:val="double" w:sz="6" w:space="0" w:color="auto"/>
              <w:right w:val="double" w:sz="6" w:space="0" w:color="auto"/>
            </w:tcBorders>
            <w:shd w:val="clear" w:color="auto" w:fill="auto"/>
            <w:noWrap/>
            <w:vAlign w:val="bottom"/>
          </w:tcPr>
          <w:p w:rsidR="000A43C7" w:rsidRPr="008D59E7" w:rsidRDefault="000A43C7" w:rsidP="000A43C7">
            <w:pPr>
              <w:ind w:right="38"/>
              <w:rPr>
                <w:color w:val="000000"/>
              </w:rPr>
            </w:pPr>
            <w:r w:rsidRPr="008D59E7">
              <w:rPr>
                <w:color w:val="000000"/>
              </w:rPr>
              <w:t>76</w:t>
            </w:r>
          </w:p>
        </w:tc>
        <w:tc>
          <w:tcPr>
            <w:tcW w:w="1865" w:type="dxa"/>
            <w:tcBorders>
              <w:top w:val="nil"/>
              <w:left w:val="nil"/>
              <w:bottom w:val="double" w:sz="6" w:space="0" w:color="auto"/>
              <w:right w:val="double" w:sz="6" w:space="0" w:color="auto"/>
            </w:tcBorders>
            <w:shd w:val="clear" w:color="auto" w:fill="auto"/>
            <w:noWrap/>
            <w:vAlign w:val="bottom"/>
          </w:tcPr>
          <w:p w:rsidR="000A43C7" w:rsidRPr="008D59E7" w:rsidRDefault="000A43C7" w:rsidP="000A43C7">
            <w:pPr>
              <w:ind w:right="38"/>
              <w:rPr>
                <w:color w:val="000000"/>
              </w:rPr>
            </w:pPr>
            <w:r w:rsidRPr="008D59E7">
              <w:rPr>
                <w:color w:val="000000"/>
              </w:rPr>
              <w:t>0</w:t>
            </w:r>
          </w:p>
        </w:tc>
        <w:tc>
          <w:tcPr>
            <w:tcW w:w="1735" w:type="dxa"/>
            <w:tcBorders>
              <w:top w:val="nil"/>
              <w:left w:val="nil"/>
              <w:bottom w:val="double" w:sz="6" w:space="0" w:color="auto"/>
              <w:right w:val="double" w:sz="6" w:space="0" w:color="auto"/>
            </w:tcBorders>
            <w:shd w:val="clear" w:color="auto" w:fill="auto"/>
            <w:noWrap/>
            <w:vAlign w:val="bottom"/>
          </w:tcPr>
          <w:p w:rsidR="000A43C7" w:rsidRPr="008D59E7" w:rsidRDefault="000A43C7" w:rsidP="000A43C7">
            <w:pPr>
              <w:ind w:right="38"/>
              <w:rPr>
                <w:color w:val="000000"/>
              </w:rPr>
            </w:pPr>
            <w:r w:rsidRPr="008D59E7">
              <w:rPr>
                <w:color w:val="000000"/>
              </w:rPr>
              <w:t>0</w:t>
            </w:r>
          </w:p>
        </w:tc>
        <w:tc>
          <w:tcPr>
            <w:tcW w:w="2045" w:type="dxa"/>
            <w:tcBorders>
              <w:top w:val="nil"/>
              <w:left w:val="nil"/>
              <w:bottom w:val="double" w:sz="6" w:space="0" w:color="auto"/>
              <w:right w:val="double" w:sz="6" w:space="0" w:color="auto"/>
            </w:tcBorders>
            <w:shd w:val="clear" w:color="auto" w:fill="auto"/>
            <w:noWrap/>
            <w:vAlign w:val="bottom"/>
          </w:tcPr>
          <w:p w:rsidR="000A43C7" w:rsidRPr="008D59E7" w:rsidRDefault="000A43C7" w:rsidP="000A43C7">
            <w:pPr>
              <w:ind w:right="38"/>
              <w:rPr>
                <w:color w:val="000000"/>
              </w:rPr>
            </w:pPr>
            <w:r w:rsidRPr="008D59E7">
              <w:rPr>
                <w:color w:val="000000"/>
              </w:rPr>
              <w:t>76</w:t>
            </w:r>
          </w:p>
        </w:tc>
      </w:tr>
      <w:tr w:rsidR="000A43C7" w:rsidRPr="008D59E7" w:rsidTr="000A43C7">
        <w:trPr>
          <w:trHeight w:val="340"/>
        </w:trPr>
        <w:tc>
          <w:tcPr>
            <w:tcW w:w="3600" w:type="dxa"/>
            <w:tcBorders>
              <w:top w:val="nil"/>
              <w:left w:val="double" w:sz="6" w:space="0" w:color="auto"/>
              <w:bottom w:val="double" w:sz="6" w:space="0" w:color="auto"/>
              <w:right w:val="double" w:sz="6" w:space="0" w:color="auto"/>
            </w:tcBorders>
            <w:shd w:val="clear" w:color="auto" w:fill="auto"/>
            <w:noWrap/>
            <w:vAlign w:val="center"/>
          </w:tcPr>
          <w:p w:rsidR="000A43C7" w:rsidRPr="008D59E7" w:rsidRDefault="000A43C7" w:rsidP="000A43C7">
            <w:pPr>
              <w:ind w:right="38"/>
            </w:pPr>
            <w:r w:rsidRPr="008D59E7">
              <w:t>M. de l</w:t>
            </w:r>
            <w:r w:rsidR="00B079B2">
              <w:t>’</w:t>
            </w:r>
            <w:r w:rsidR="00CD0357" w:rsidRPr="008D59E7">
              <w:t>Éducation</w:t>
            </w:r>
            <w:r w:rsidRPr="008D59E7">
              <w:t xml:space="preserve"> Nationale</w:t>
            </w:r>
          </w:p>
        </w:tc>
        <w:tc>
          <w:tcPr>
            <w:tcW w:w="1800" w:type="dxa"/>
            <w:tcBorders>
              <w:top w:val="nil"/>
              <w:left w:val="nil"/>
              <w:bottom w:val="double" w:sz="6" w:space="0" w:color="auto"/>
              <w:right w:val="double" w:sz="6" w:space="0" w:color="auto"/>
            </w:tcBorders>
            <w:shd w:val="clear" w:color="auto" w:fill="auto"/>
            <w:noWrap/>
            <w:vAlign w:val="bottom"/>
          </w:tcPr>
          <w:p w:rsidR="000A43C7" w:rsidRPr="008D59E7" w:rsidRDefault="000A43C7" w:rsidP="000A43C7">
            <w:pPr>
              <w:ind w:right="38"/>
              <w:rPr>
                <w:color w:val="000000"/>
              </w:rPr>
            </w:pPr>
            <w:r w:rsidRPr="008D59E7">
              <w:rPr>
                <w:color w:val="000000"/>
              </w:rPr>
              <w:t>204.592</w:t>
            </w:r>
          </w:p>
        </w:tc>
        <w:tc>
          <w:tcPr>
            <w:tcW w:w="1865" w:type="dxa"/>
            <w:tcBorders>
              <w:top w:val="nil"/>
              <w:left w:val="nil"/>
              <w:bottom w:val="double" w:sz="6" w:space="0" w:color="auto"/>
              <w:right w:val="double" w:sz="6" w:space="0" w:color="auto"/>
            </w:tcBorders>
            <w:shd w:val="clear" w:color="auto" w:fill="auto"/>
            <w:noWrap/>
            <w:vAlign w:val="bottom"/>
          </w:tcPr>
          <w:p w:rsidR="000A43C7" w:rsidRPr="008D59E7" w:rsidRDefault="000A43C7" w:rsidP="000A43C7">
            <w:pPr>
              <w:ind w:right="38"/>
              <w:rPr>
                <w:color w:val="000000"/>
              </w:rPr>
            </w:pPr>
            <w:r w:rsidRPr="008D59E7">
              <w:rPr>
                <w:color w:val="000000"/>
              </w:rPr>
              <w:t>1362</w:t>
            </w:r>
          </w:p>
        </w:tc>
        <w:tc>
          <w:tcPr>
            <w:tcW w:w="1735" w:type="dxa"/>
            <w:tcBorders>
              <w:top w:val="nil"/>
              <w:left w:val="nil"/>
              <w:bottom w:val="double" w:sz="6" w:space="0" w:color="auto"/>
              <w:right w:val="double" w:sz="6" w:space="0" w:color="auto"/>
            </w:tcBorders>
            <w:shd w:val="clear" w:color="auto" w:fill="auto"/>
            <w:noWrap/>
            <w:vAlign w:val="bottom"/>
          </w:tcPr>
          <w:p w:rsidR="000A43C7" w:rsidRPr="008D59E7" w:rsidRDefault="000A43C7" w:rsidP="000A43C7">
            <w:pPr>
              <w:ind w:right="38"/>
              <w:rPr>
                <w:color w:val="000000"/>
              </w:rPr>
            </w:pPr>
            <w:r w:rsidRPr="008D59E7">
              <w:rPr>
                <w:color w:val="000000"/>
              </w:rPr>
              <w:t>936</w:t>
            </w:r>
          </w:p>
        </w:tc>
        <w:tc>
          <w:tcPr>
            <w:tcW w:w="2045" w:type="dxa"/>
            <w:tcBorders>
              <w:top w:val="nil"/>
              <w:left w:val="nil"/>
              <w:bottom w:val="double" w:sz="6" w:space="0" w:color="auto"/>
              <w:right w:val="double" w:sz="6" w:space="0" w:color="auto"/>
            </w:tcBorders>
            <w:shd w:val="clear" w:color="auto" w:fill="auto"/>
            <w:noWrap/>
            <w:vAlign w:val="bottom"/>
          </w:tcPr>
          <w:p w:rsidR="000A43C7" w:rsidRPr="008D59E7" w:rsidRDefault="000A43C7" w:rsidP="000A43C7">
            <w:pPr>
              <w:ind w:right="38"/>
              <w:rPr>
                <w:color w:val="000000"/>
              </w:rPr>
            </w:pPr>
            <w:r w:rsidRPr="008D59E7">
              <w:rPr>
                <w:color w:val="000000"/>
              </w:rPr>
              <w:t>206.890</w:t>
            </w:r>
          </w:p>
        </w:tc>
      </w:tr>
      <w:tr w:rsidR="000A43C7" w:rsidRPr="008D59E7" w:rsidTr="000A43C7">
        <w:trPr>
          <w:trHeight w:val="340"/>
        </w:trPr>
        <w:tc>
          <w:tcPr>
            <w:tcW w:w="3600" w:type="dxa"/>
            <w:tcBorders>
              <w:top w:val="nil"/>
              <w:left w:val="double" w:sz="6" w:space="0" w:color="auto"/>
              <w:bottom w:val="double" w:sz="6" w:space="0" w:color="auto"/>
              <w:right w:val="double" w:sz="6" w:space="0" w:color="auto"/>
            </w:tcBorders>
            <w:shd w:val="clear" w:color="auto" w:fill="auto"/>
            <w:noWrap/>
            <w:vAlign w:val="center"/>
          </w:tcPr>
          <w:p w:rsidR="000A43C7" w:rsidRPr="008D59E7" w:rsidRDefault="000A43C7" w:rsidP="000A43C7">
            <w:pPr>
              <w:ind w:right="38"/>
            </w:pPr>
            <w:r w:rsidRPr="008D59E7">
              <w:t>M. de l</w:t>
            </w:r>
            <w:r w:rsidR="00B079B2">
              <w:t>’</w:t>
            </w:r>
            <w:r w:rsidRPr="008D59E7">
              <w:t>Enseignement Supérieur/recherche scientifique</w:t>
            </w:r>
          </w:p>
        </w:tc>
        <w:tc>
          <w:tcPr>
            <w:tcW w:w="1800" w:type="dxa"/>
            <w:tcBorders>
              <w:top w:val="nil"/>
              <w:left w:val="nil"/>
              <w:bottom w:val="double" w:sz="6" w:space="0" w:color="auto"/>
              <w:right w:val="double" w:sz="6" w:space="0" w:color="auto"/>
            </w:tcBorders>
            <w:shd w:val="clear" w:color="auto" w:fill="auto"/>
            <w:noWrap/>
            <w:vAlign w:val="bottom"/>
          </w:tcPr>
          <w:p w:rsidR="000A43C7" w:rsidRPr="008D59E7" w:rsidRDefault="000A43C7" w:rsidP="000A43C7">
            <w:pPr>
              <w:ind w:right="38"/>
              <w:rPr>
                <w:color w:val="000000"/>
              </w:rPr>
            </w:pPr>
            <w:r w:rsidRPr="008D59E7">
              <w:rPr>
                <w:color w:val="000000"/>
              </w:rPr>
              <w:t>25.542</w:t>
            </w:r>
          </w:p>
        </w:tc>
        <w:tc>
          <w:tcPr>
            <w:tcW w:w="1865" w:type="dxa"/>
            <w:tcBorders>
              <w:top w:val="nil"/>
              <w:left w:val="nil"/>
              <w:bottom w:val="double" w:sz="6" w:space="0" w:color="auto"/>
              <w:right w:val="double" w:sz="6" w:space="0" w:color="auto"/>
            </w:tcBorders>
            <w:shd w:val="clear" w:color="auto" w:fill="auto"/>
            <w:noWrap/>
            <w:vAlign w:val="bottom"/>
          </w:tcPr>
          <w:p w:rsidR="000A43C7" w:rsidRPr="008D59E7" w:rsidRDefault="000A43C7" w:rsidP="000A43C7">
            <w:pPr>
              <w:ind w:right="38"/>
              <w:rPr>
                <w:color w:val="000000"/>
              </w:rPr>
            </w:pPr>
            <w:r w:rsidRPr="008D59E7">
              <w:rPr>
                <w:color w:val="000000"/>
              </w:rPr>
              <w:t>720</w:t>
            </w:r>
          </w:p>
        </w:tc>
        <w:tc>
          <w:tcPr>
            <w:tcW w:w="1735" w:type="dxa"/>
            <w:tcBorders>
              <w:top w:val="nil"/>
              <w:left w:val="nil"/>
              <w:bottom w:val="double" w:sz="6" w:space="0" w:color="auto"/>
              <w:right w:val="double" w:sz="6" w:space="0" w:color="auto"/>
            </w:tcBorders>
            <w:shd w:val="clear" w:color="auto" w:fill="auto"/>
            <w:noWrap/>
            <w:vAlign w:val="bottom"/>
          </w:tcPr>
          <w:p w:rsidR="000A43C7" w:rsidRPr="008D59E7" w:rsidRDefault="000A43C7" w:rsidP="000A43C7">
            <w:pPr>
              <w:ind w:right="38"/>
              <w:rPr>
                <w:color w:val="000000"/>
              </w:rPr>
            </w:pPr>
            <w:r w:rsidRPr="008D59E7">
              <w:rPr>
                <w:color w:val="000000"/>
              </w:rPr>
              <w:t>4.374</w:t>
            </w:r>
          </w:p>
        </w:tc>
        <w:tc>
          <w:tcPr>
            <w:tcW w:w="2045" w:type="dxa"/>
            <w:tcBorders>
              <w:top w:val="nil"/>
              <w:left w:val="nil"/>
              <w:bottom w:val="double" w:sz="6" w:space="0" w:color="auto"/>
              <w:right w:val="double" w:sz="6" w:space="0" w:color="auto"/>
            </w:tcBorders>
            <w:shd w:val="clear" w:color="auto" w:fill="auto"/>
            <w:noWrap/>
            <w:vAlign w:val="bottom"/>
          </w:tcPr>
          <w:p w:rsidR="000A43C7" w:rsidRPr="008D59E7" w:rsidRDefault="000A43C7" w:rsidP="000A43C7">
            <w:pPr>
              <w:ind w:right="38"/>
              <w:rPr>
                <w:color w:val="000000"/>
              </w:rPr>
            </w:pPr>
            <w:r w:rsidRPr="008D59E7">
              <w:rPr>
                <w:color w:val="000000"/>
              </w:rPr>
              <w:t>30.636</w:t>
            </w:r>
          </w:p>
        </w:tc>
      </w:tr>
      <w:tr w:rsidR="000A43C7" w:rsidRPr="008D59E7" w:rsidTr="000A43C7">
        <w:trPr>
          <w:trHeight w:val="340"/>
        </w:trPr>
        <w:tc>
          <w:tcPr>
            <w:tcW w:w="3600" w:type="dxa"/>
            <w:tcBorders>
              <w:top w:val="nil"/>
              <w:left w:val="double" w:sz="6" w:space="0" w:color="auto"/>
              <w:bottom w:val="double" w:sz="6" w:space="0" w:color="auto"/>
              <w:right w:val="double" w:sz="6" w:space="0" w:color="auto"/>
            </w:tcBorders>
            <w:shd w:val="clear" w:color="auto" w:fill="auto"/>
            <w:noWrap/>
            <w:vAlign w:val="center"/>
          </w:tcPr>
          <w:p w:rsidR="000A43C7" w:rsidRPr="008D59E7" w:rsidRDefault="000A43C7" w:rsidP="000A43C7">
            <w:pPr>
              <w:ind w:right="38"/>
            </w:pPr>
            <w:r w:rsidRPr="008D59E7">
              <w:t>M. de l</w:t>
            </w:r>
            <w:r w:rsidR="00B079B2">
              <w:t>’</w:t>
            </w:r>
            <w:r w:rsidRPr="008D59E7">
              <w:t>Agriculture et du développement rural</w:t>
            </w:r>
          </w:p>
        </w:tc>
        <w:tc>
          <w:tcPr>
            <w:tcW w:w="1800" w:type="dxa"/>
            <w:tcBorders>
              <w:top w:val="nil"/>
              <w:left w:val="nil"/>
              <w:bottom w:val="double" w:sz="6" w:space="0" w:color="auto"/>
              <w:right w:val="double" w:sz="6" w:space="0" w:color="auto"/>
            </w:tcBorders>
            <w:shd w:val="clear" w:color="auto" w:fill="auto"/>
            <w:noWrap/>
            <w:vAlign w:val="bottom"/>
          </w:tcPr>
          <w:p w:rsidR="000A43C7" w:rsidRPr="008D59E7" w:rsidRDefault="000A43C7" w:rsidP="000A43C7">
            <w:pPr>
              <w:ind w:right="38"/>
              <w:rPr>
                <w:color w:val="000000"/>
              </w:rPr>
            </w:pPr>
            <w:r w:rsidRPr="008D59E7">
              <w:rPr>
                <w:color w:val="000000"/>
              </w:rPr>
              <w:t>4.858</w:t>
            </w:r>
          </w:p>
        </w:tc>
        <w:tc>
          <w:tcPr>
            <w:tcW w:w="1865" w:type="dxa"/>
            <w:tcBorders>
              <w:top w:val="nil"/>
              <w:left w:val="nil"/>
              <w:bottom w:val="double" w:sz="6" w:space="0" w:color="auto"/>
              <w:right w:val="double" w:sz="6" w:space="0" w:color="auto"/>
            </w:tcBorders>
            <w:shd w:val="clear" w:color="auto" w:fill="auto"/>
            <w:noWrap/>
            <w:vAlign w:val="bottom"/>
          </w:tcPr>
          <w:p w:rsidR="000A43C7" w:rsidRPr="008D59E7" w:rsidRDefault="000A43C7" w:rsidP="000A43C7">
            <w:pPr>
              <w:ind w:right="38"/>
              <w:rPr>
                <w:color w:val="000000"/>
              </w:rPr>
            </w:pPr>
            <w:r w:rsidRPr="008D59E7">
              <w:rPr>
                <w:color w:val="000000"/>
              </w:rPr>
              <w:t>38</w:t>
            </w:r>
          </w:p>
        </w:tc>
        <w:tc>
          <w:tcPr>
            <w:tcW w:w="1735" w:type="dxa"/>
            <w:tcBorders>
              <w:top w:val="nil"/>
              <w:left w:val="nil"/>
              <w:bottom w:val="double" w:sz="6" w:space="0" w:color="auto"/>
              <w:right w:val="double" w:sz="6" w:space="0" w:color="auto"/>
            </w:tcBorders>
            <w:shd w:val="clear" w:color="auto" w:fill="auto"/>
            <w:noWrap/>
            <w:vAlign w:val="bottom"/>
          </w:tcPr>
          <w:p w:rsidR="000A43C7" w:rsidRPr="008D59E7" w:rsidRDefault="000A43C7" w:rsidP="000A43C7">
            <w:pPr>
              <w:ind w:right="38"/>
              <w:rPr>
                <w:color w:val="000000"/>
              </w:rPr>
            </w:pPr>
            <w:r w:rsidRPr="008D59E7">
              <w:rPr>
                <w:color w:val="000000"/>
              </w:rPr>
              <w:t>892</w:t>
            </w:r>
          </w:p>
        </w:tc>
        <w:tc>
          <w:tcPr>
            <w:tcW w:w="2045" w:type="dxa"/>
            <w:tcBorders>
              <w:top w:val="nil"/>
              <w:left w:val="nil"/>
              <w:bottom w:val="double" w:sz="6" w:space="0" w:color="auto"/>
              <w:right w:val="double" w:sz="6" w:space="0" w:color="auto"/>
            </w:tcBorders>
            <w:shd w:val="clear" w:color="auto" w:fill="auto"/>
            <w:noWrap/>
            <w:vAlign w:val="bottom"/>
          </w:tcPr>
          <w:p w:rsidR="000A43C7" w:rsidRPr="008D59E7" w:rsidRDefault="000A43C7" w:rsidP="000A43C7">
            <w:pPr>
              <w:ind w:right="38"/>
              <w:rPr>
                <w:color w:val="000000"/>
              </w:rPr>
            </w:pPr>
            <w:r w:rsidRPr="008D59E7">
              <w:rPr>
                <w:color w:val="000000"/>
              </w:rPr>
              <w:t>5.788</w:t>
            </w:r>
          </w:p>
        </w:tc>
      </w:tr>
      <w:tr w:rsidR="000A43C7" w:rsidRPr="008D59E7" w:rsidTr="000A43C7">
        <w:trPr>
          <w:trHeight w:val="340"/>
        </w:trPr>
        <w:tc>
          <w:tcPr>
            <w:tcW w:w="3600" w:type="dxa"/>
            <w:tcBorders>
              <w:top w:val="nil"/>
              <w:left w:val="double" w:sz="6" w:space="0" w:color="auto"/>
              <w:bottom w:val="double" w:sz="6" w:space="0" w:color="auto"/>
              <w:right w:val="double" w:sz="6" w:space="0" w:color="auto"/>
            </w:tcBorders>
            <w:shd w:val="clear" w:color="auto" w:fill="auto"/>
            <w:noWrap/>
            <w:vAlign w:val="center"/>
          </w:tcPr>
          <w:p w:rsidR="000A43C7" w:rsidRPr="008D59E7" w:rsidRDefault="000A43C7" w:rsidP="000A43C7">
            <w:pPr>
              <w:ind w:right="38"/>
            </w:pPr>
            <w:r w:rsidRPr="008D59E7">
              <w:t>M. des ressources en eau</w:t>
            </w:r>
          </w:p>
        </w:tc>
        <w:tc>
          <w:tcPr>
            <w:tcW w:w="1800" w:type="dxa"/>
            <w:tcBorders>
              <w:top w:val="nil"/>
              <w:left w:val="nil"/>
              <w:bottom w:val="double" w:sz="6" w:space="0" w:color="auto"/>
              <w:right w:val="double" w:sz="6" w:space="0" w:color="auto"/>
            </w:tcBorders>
            <w:shd w:val="clear" w:color="auto" w:fill="auto"/>
            <w:noWrap/>
            <w:vAlign w:val="bottom"/>
          </w:tcPr>
          <w:p w:rsidR="000A43C7" w:rsidRPr="008D59E7" w:rsidRDefault="000A43C7" w:rsidP="000A43C7">
            <w:pPr>
              <w:ind w:right="38"/>
              <w:rPr>
                <w:color w:val="000000"/>
              </w:rPr>
            </w:pPr>
            <w:r w:rsidRPr="008D59E7">
              <w:rPr>
                <w:color w:val="000000"/>
              </w:rPr>
              <w:t>1.906</w:t>
            </w:r>
          </w:p>
        </w:tc>
        <w:tc>
          <w:tcPr>
            <w:tcW w:w="1865" w:type="dxa"/>
            <w:tcBorders>
              <w:top w:val="nil"/>
              <w:left w:val="nil"/>
              <w:bottom w:val="double" w:sz="6" w:space="0" w:color="auto"/>
              <w:right w:val="double" w:sz="6" w:space="0" w:color="auto"/>
            </w:tcBorders>
            <w:shd w:val="clear" w:color="auto" w:fill="auto"/>
            <w:noWrap/>
            <w:vAlign w:val="bottom"/>
          </w:tcPr>
          <w:p w:rsidR="000A43C7" w:rsidRPr="008D59E7" w:rsidRDefault="000A43C7" w:rsidP="000A43C7">
            <w:pPr>
              <w:ind w:right="38"/>
              <w:rPr>
                <w:color w:val="000000"/>
              </w:rPr>
            </w:pPr>
            <w:r w:rsidRPr="008D59E7">
              <w:rPr>
                <w:color w:val="000000"/>
              </w:rPr>
              <w:t>97</w:t>
            </w:r>
          </w:p>
        </w:tc>
        <w:tc>
          <w:tcPr>
            <w:tcW w:w="1735" w:type="dxa"/>
            <w:tcBorders>
              <w:top w:val="nil"/>
              <w:left w:val="nil"/>
              <w:bottom w:val="double" w:sz="6" w:space="0" w:color="auto"/>
              <w:right w:val="double" w:sz="6" w:space="0" w:color="auto"/>
            </w:tcBorders>
            <w:shd w:val="clear" w:color="auto" w:fill="auto"/>
            <w:noWrap/>
            <w:vAlign w:val="bottom"/>
          </w:tcPr>
          <w:p w:rsidR="000A43C7" w:rsidRPr="008D59E7" w:rsidRDefault="000A43C7" w:rsidP="000A43C7">
            <w:pPr>
              <w:ind w:right="38"/>
              <w:rPr>
                <w:color w:val="000000"/>
              </w:rPr>
            </w:pPr>
            <w:r w:rsidRPr="008D59E7">
              <w:rPr>
                <w:color w:val="000000"/>
              </w:rPr>
              <w:t>348</w:t>
            </w:r>
          </w:p>
        </w:tc>
        <w:tc>
          <w:tcPr>
            <w:tcW w:w="2045" w:type="dxa"/>
            <w:tcBorders>
              <w:top w:val="nil"/>
              <w:left w:val="nil"/>
              <w:bottom w:val="double" w:sz="6" w:space="0" w:color="auto"/>
              <w:right w:val="double" w:sz="6" w:space="0" w:color="auto"/>
            </w:tcBorders>
            <w:shd w:val="clear" w:color="auto" w:fill="auto"/>
            <w:noWrap/>
            <w:vAlign w:val="bottom"/>
          </w:tcPr>
          <w:p w:rsidR="000A43C7" w:rsidRPr="008D59E7" w:rsidRDefault="000A43C7" w:rsidP="000A43C7">
            <w:pPr>
              <w:ind w:right="38"/>
              <w:rPr>
                <w:color w:val="000000"/>
              </w:rPr>
            </w:pPr>
            <w:r w:rsidRPr="008D59E7">
              <w:rPr>
                <w:color w:val="000000"/>
              </w:rPr>
              <w:t>2.351</w:t>
            </w:r>
          </w:p>
        </w:tc>
      </w:tr>
      <w:tr w:rsidR="000A43C7" w:rsidRPr="008D59E7" w:rsidTr="000A43C7">
        <w:trPr>
          <w:trHeight w:val="340"/>
        </w:trPr>
        <w:tc>
          <w:tcPr>
            <w:tcW w:w="3600" w:type="dxa"/>
            <w:tcBorders>
              <w:top w:val="nil"/>
              <w:left w:val="double" w:sz="6" w:space="0" w:color="auto"/>
              <w:bottom w:val="double" w:sz="6" w:space="0" w:color="auto"/>
              <w:right w:val="double" w:sz="6" w:space="0" w:color="auto"/>
            </w:tcBorders>
            <w:shd w:val="clear" w:color="auto" w:fill="auto"/>
            <w:noWrap/>
            <w:vAlign w:val="center"/>
          </w:tcPr>
          <w:p w:rsidR="000A43C7" w:rsidRPr="008D59E7" w:rsidRDefault="000A43C7" w:rsidP="000A43C7">
            <w:pPr>
              <w:ind w:right="38"/>
            </w:pPr>
            <w:r w:rsidRPr="008D59E7">
              <w:t>M. de l</w:t>
            </w:r>
            <w:r w:rsidR="00B079B2">
              <w:t>’</w:t>
            </w:r>
            <w:r w:rsidRPr="008D59E7">
              <w:t>Habitat et de l</w:t>
            </w:r>
            <w:r w:rsidR="00B079B2">
              <w:t>’</w:t>
            </w:r>
            <w:r w:rsidRPr="008D59E7">
              <w:t>Urbanisme</w:t>
            </w:r>
          </w:p>
        </w:tc>
        <w:tc>
          <w:tcPr>
            <w:tcW w:w="1800" w:type="dxa"/>
            <w:tcBorders>
              <w:top w:val="nil"/>
              <w:left w:val="nil"/>
              <w:bottom w:val="double" w:sz="6" w:space="0" w:color="auto"/>
              <w:right w:val="double" w:sz="6" w:space="0" w:color="auto"/>
            </w:tcBorders>
            <w:shd w:val="clear" w:color="auto" w:fill="auto"/>
            <w:noWrap/>
            <w:vAlign w:val="bottom"/>
          </w:tcPr>
          <w:p w:rsidR="000A43C7" w:rsidRPr="008D59E7" w:rsidRDefault="000A43C7" w:rsidP="000A43C7">
            <w:pPr>
              <w:ind w:right="38"/>
              <w:rPr>
                <w:color w:val="000000"/>
              </w:rPr>
            </w:pPr>
            <w:r w:rsidRPr="008D59E7">
              <w:rPr>
                <w:color w:val="000000"/>
              </w:rPr>
              <w:t>2.765</w:t>
            </w:r>
          </w:p>
        </w:tc>
        <w:tc>
          <w:tcPr>
            <w:tcW w:w="1865" w:type="dxa"/>
            <w:tcBorders>
              <w:top w:val="nil"/>
              <w:left w:val="nil"/>
              <w:bottom w:val="double" w:sz="6" w:space="0" w:color="auto"/>
              <w:right w:val="double" w:sz="6" w:space="0" w:color="auto"/>
            </w:tcBorders>
            <w:shd w:val="clear" w:color="auto" w:fill="auto"/>
            <w:noWrap/>
            <w:vAlign w:val="bottom"/>
          </w:tcPr>
          <w:p w:rsidR="000A43C7" w:rsidRPr="008D59E7" w:rsidRDefault="000A43C7" w:rsidP="000A43C7">
            <w:pPr>
              <w:ind w:right="38"/>
              <w:rPr>
                <w:color w:val="000000"/>
              </w:rPr>
            </w:pPr>
            <w:r w:rsidRPr="008D59E7">
              <w:rPr>
                <w:color w:val="000000"/>
              </w:rPr>
              <w:t>1.069</w:t>
            </w:r>
          </w:p>
        </w:tc>
        <w:tc>
          <w:tcPr>
            <w:tcW w:w="1735" w:type="dxa"/>
            <w:tcBorders>
              <w:top w:val="nil"/>
              <w:left w:val="nil"/>
              <w:bottom w:val="double" w:sz="6" w:space="0" w:color="auto"/>
              <w:right w:val="double" w:sz="6" w:space="0" w:color="auto"/>
            </w:tcBorders>
            <w:shd w:val="clear" w:color="auto" w:fill="auto"/>
            <w:noWrap/>
            <w:vAlign w:val="bottom"/>
          </w:tcPr>
          <w:p w:rsidR="000A43C7" w:rsidRPr="008D59E7" w:rsidRDefault="000A43C7" w:rsidP="000A43C7">
            <w:pPr>
              <w:ind w:right="38"/>
              <w:rPr>
                <w:color w:val="000000"/>
              </w:rPr>
            </w:pPr>
            <w:r w:rsidRPr="008D59E7">
              <w:rPr>
                <w:color w:val="000000"/>
              </w:rPr>
              <w:t>589</w:t>
            </w:r>
          </w:p>
        </w:tc>
        <w:tc>
          <w:tcPr>
            <w:tcW w:w="2045" w:type="dxa"/>
            <w:tcBorders>
              <w:top w:val="nil"/>
              <w:left w:val="nil"/>
              <w:bottom w:val="double" w:sz="6" w:space="0" w:color="auto"/>
              <w:right w:val="double" w:sz="6" w:space="0" w:color="auto"/>
            </w:tcBorders>
            <w:shd w:val="clear" w:color="auto" w:fill="auto"/>
            <w:noWrap/>
            <w:vAlign w:val="bottom"/>
          </w:tcPr>
          <w:p w:rsidR="000A43C7" w:rsidRPr="008D59E7" w:rsidRDefault="000A43C7" w:rsidP="000A43C7">
            <w:pPr>
              <w:ind w:right="38"/>
              <w:rPr>
                <w:color w:val="000000"/>
              </w:rPr>
            </w:pPr>
            <w:r w:rsidRPr="008D59E7">
              <w:rPr>
                <w:color w:val="000000"/>
              </w:rPr>
              <w:t>4.423</w:t>
            </w:r>
          </w:p>
        </w:tc>
      </w:tr>
      <w:tr w:rsidR="000A43C7" w:rsidRPr="008D59E7" w:rsidTr="000A43C7">
        <w:trPr>
          <w:trHeight w:val="340"/>
        </w:trPr>
        <w:tc>
          <w:tcPr>
            <w:tcW w:w="3600" w:type="dxa"/>
            <w:tcBorders>
              <w:top w:val="nil"/>
              <w:left w:val="double" w:sz="6" w:space="0" w:color="auto"/>
              <w:bottom w:val="double" w:sz="6" w:space="0" w:color="auto"/>
              <w:right w:val="double" w:sz="6" w:space="0" w:color="auto"/>
            </w:tcBorders>
            <w:shd w:val="clear" w:color="auto" w:fill="auto"/>
            <w:noWrap/>
            <w:vAlign w:val="center"/>
          </w:tcPr>
          <w:p w:rsidR="000A43C7" w:rsidRPr="008D59E7" w:rsidRDefault="000A43C7" w:rsidP="000A43C7">
            <w:pPr>
              <w:ind w:right="38"/>
            </w:pPr>
            <w:r w:rsidRPr="008D59E7">
              <w:t xml:space="preserve">M. de </w:t>
            </w:r>
            <w:smartTag w:uri="urn:schemas-microsoft-com:office:smarttags" w:element="PersonName">
              <w:smartTagPr>
                <w:attr w:name="ProductID" w:val="la Sant￩"/>
              </w:smartTagPr>
              <w:r w:rsidRPr="008D59E7">
                <w:t>la Santé</w:t>
              </w:r>
            </w:smartTag>
            <w:r w:rsidRPr="008D59E7">
              <w:t>, de la population et réforme hospitalière</w:t>
            </w:r>
          </w:p>
        </w:tc>
        <w:tc>
          <w:tcPr>
            <w:tcW w:w="1800" w:type="dxa"/>
            <w:tcBorders>
              <w:top w:val="nil"/>
              <w:left w:val="nil"/>
              <w:bottom w:val="double" w:sz="6" w:space="0" w:color="auto"/>
              <w:right w:val="double" w:sz="6" w:space="0" w:color="auto"/>
            </w:tcBorders>
            <w:shd w:val="clear" w:color="auto" w:fill="auto"/>
            <w:noWrap/>
            <w:vAlign w:val="bottom"/>
          </w:tcPr>
          <w:p w:rsidR="000A43C7" w:rsidRPr="008D59E7" w:rsidRDefault="000A43C7" w:rsidP="000A43C7">
            <w:pPr>
              <w:ind w:right="38"/>
              <w:rPr>
                <w:color w:val="000000"/>
              </w:rPr>
            </w:pPr>
            <w:r w:rsidRPr="008D59E7">
              <w:rPr>
                <w:color w:val="000000"/>
              </w:rPr>
              <w:t>78.461</w:t>
            </w:r>
          </w:p>
        </w:tc>
        <w:tc>
          <w:tcPr>
            <w:tcW w:w="1865" w:type="dxa"/>
            <w:tcBorders>
              <w:top w:val="nil"/>
              <w:left w:val="nil"/>
              <w:bottom w:val="double" w:sz="6" w:space="0" w:color="auto"/>
              <w:right w:val="double" w:sz="6" w:space="0" w:color="auto"/>
            </w:tcBorders>
            <w:shd w:val="clear" w:color="auto" w:fill="auto"/>
            <w:noWrap/>
            <w:vAlign w:val="bottom"/>
          </w:tcPr>
          <w:p w:rsidR="000A43C7" w:rsidRPr="008D59E7" w:rsidRDefault="000A43C7" w:rsidP="000A43C7">
            <w:pPr>
              <w:ind w:right="38"/>
              <w:rPr>
                <w:color w:val="000000"/>
              </w:rPr>
            </w:pPr>
            <w:r w:rsidRPr="008D59E7">
              <w:rPr>
                <w:color w:val="000000"/>
              </w:rPr>
              <w:t>1.096</w:t>
            </w:r>
          </w:p>
        </w:tc>
        <w:tc>
          <w:tcPr>
            <w:tcW w:w="1735" w:type="dxa"/>
            <w:tcBorders>
              <w:top w:val="nil"/>
              <w:left w:val="nil"/>
              <w:bottom w:val="double" w:sz="6" w:space="0" w:color="auto"/>
              <w:right w:val="double" w:sz="6" w:space="0" w:color="auto"/>
            </w:tcBorders>
            <w:shd w:val="clear" w:color="auto" w:fill="auto"/>
            <w:noWrap/>
            <w:vAlign w:val="bottom"/>
          </w:tcPr>
          <w:p w:rsidR="000A43C7" w:rsidRPr="008D59E7" w:rsidRDefault="000A43C7" w:rsidP="000A43C7">
            <w:pPr>
              <w:ind w:right="38"/>
              <w:rPr>
                <w:color w:val="000000"/>
              </w:rPr>
            </w:pPr>
            <w:r w:rsidRPr="008D59E7">
              <w:rPr>
                <w:color w:val="000000"/>
              </w:rPr>
              <w:t>2362</w:t>
            </w:r>
          </w:p>
        </w:tc>
        <w:tc>
          <w:tcPr>
            <w:tcW w:w="2045" w:type="dxa"/>
            <w:tcBorders>
              <w:top w:val="nil"/>
              <w:left w:val="nil"/>
              <w:bottom w:val="double" w:sz="6" w:space="0" w:color="auto"/>
              <w:right w:val="double" w:sz="6" w:space="0" w:color="auto"/>
            </w:tcBorders>
            <w:shd w:val="clear" w:color="auto" w:fill="auto"/>
            <w:noWrap/>
            <w:vAlign w:val="bottom"/>
          </w:tcPr>
          <w:p w:rsidR="000A43C7" w:rsidRPr="008D59E7" w:rsidRDefault="000A43C7" w:rsidP="000A43C7">
            <w:pPr>
              <w:ind w:right="38"/>
              <w:rPr>
                <w:color w:val="000000"/>
              </w:rPr>
            </w:pPr>
            <w:r w:rsidRPr="008D59E7">
              <w:rPr>
                <w:color w:val="000000"/>
              </w:rPr>
              <w:t>81.919</w:t>
            </w:r>
          </w:p>
        </w:tc>
      </w:tr>
      <w:tr w:rsidR="000A43C7" w:rsidRPr="008D59E7" w:rsidTr="000A43C7">
        <w:trPr>
          <w:trHeight w:val="340"/>
        </w:trPr>
        <w:tc>
          <w:tcPr>
            <w:tcW w:w="3600" w:type="dxa"/>
            <w:tcBorders>
              <w:top w:val="nil"/>
              <w:left w:val="double" w:sz="6" w:space="0" w:color="auto"/>
              <w:bottom w:val="double" w:sz="6" w:space="0" w:color="auto"/>
              <w:right w:val="double" w:sz="6" w:space="0" w:color="auto"/>
            </w:tcBorders>
            <w:shd w:val="clear" w:color="auto" w:fill="auto"/>
            <w:noWrap/>
            <w:vAlign w:val="center"/>
          </w:tcPr>
          <w:p w:rsidR="000A43C7" w:rsidRPr="008D59E7" w:rsidRDefault="000A43C7" w:rsidP="000A43C7">
            <w:pPr>
              <w:ind w:right="38"/>
            </w:pPr>
            <w:r w:rsidRPr="008D59E7">
              <w:t xml:space="preserve">M. de </w:t>
            </w:r>
            <w:smartTag w:uri="urn:schemas-microsoft-com:office:smarttags" w:element="PersonName">
              <w:smartTagPr>
                <w:attr w:name="ProductID" w:val="la Jeunesse"/>
              </w:smartTagPr>
              <w:r w:rsidRPr="008D59E7">
                <w:t>la Jeunesse</w:t>
              </w:r>
            </w:smartTag>
            <w:r w:rsidRPr="008D59E7">
              <w:t xml:space="preserve"> et des Sports</w:t>
            </w:r>
          </w:p>
        </w:tc>
        <w:tc>
          <w:tcPr>
            <w:tcW w:w="1800" w:type="dxa"/>
            <w:tcBorders>
              <w:top w:val="nil"/>
              <w:left w:val="nil"/>
              <w:bottom w:val="double" w:sz="6" w:space="0" w:color="auto"/>
              <w:right w:val="double" w:sz="6" w:space="0" w:color="auto"/>
            </w:tcBorders>
            <w:shd w:val="clear" w:color="auto" w:fill="auto"/>
            <w:noWrap/>
            <w:vAlign w:val="bottom"/>
          </w:tcPr>
          <w:p w:rsidR="000A43C7" w:rsidRPr="008D59E7" w:rsidRDefault="000A43C7" w:rsidP="000A43C7">
            <w:pPr>
              <w:ind w:right="38"/>
              <w:rPr>
                <w:color w:val="000000"/>
              </w:rPr>
            </w:pPr>
            <w:r w:rsidRPr="008D59E7">
              <w:rPr>
                <w:color w:val="000000"/>
              </w:rPr>
              <w:t>5.826</w:t>
            </w:r>
          </w:p>
        </w:tc>
        <w:tc>
          <w:tcPr>
            <w:tcW w:w="1865" w:type="dxa"/>
            <w:tcBorders>
              <w:top w:val="nil"/>
              <w:left w:val="nil"/>
              <w:bottom w:val="double" w:sz="6" w:space="0" w:color="auto"/>
              <w:right w:val="double" w:sz="6" w:space="0" w:color="auto"/>
            </w:tcBorders>
            <w:shd w:val="clear" w:color="auto" w:fill="auto"/>
            <w:noWrap/>
            <w:vAlign w:val="bottom"/>
          </w:tcPr>
          <w:p w:rsidR="000A43C7" w:rsidRPr="008D59E7" w:rsidRDefault="000A43C7" w:rsidP="000A43C7">
            <w:pPr>
              <w:ind w:right="38"/>
              <w:rPr>
                <w:color w:val="000000"/>
              </w:rPr>
            </w:pPr>
            <w:r w:rsidRPr="008D59E7">
              <w:rPr>
                <w:color w:val="000000"/>
              </w:rPr>
              <w:t>31</w:t>
            </w:r>
          </w:p>
        </w:tc>
        <w:tc>
          <w:tcPr>
            <w:tcW w:w="1735" w:type="dxa"/>
            <w:tcBorders>
              <w:top w:val="nil"/>
              <w:left w:val="nil"/>
              <w:bottom w:val="double" w:sz="6" w:space="0" w:color="auto"/>
              <w:right w:val="double" w:sz="6" w:space="0" w:color="auto"/>
            </w:tcBorders>
            <w:shd w:val="clear" w:color="auto" w:fill="auto"/>
            <w:noWrap/>
            <w:vAlign w:val="bottom"/>
          </w:tcPr>
          <w:p w:rsidR="000A43C7" w:rsidRPr="008D59E7" w:rsidRDefault="000A43C7" w:rsidP="000A43C7">
            <w:pPr>
              <w:ind w:right="38"/>
              <w:rPr>
                <w:color w:val="000000"/>
              </w:rPr>
            </w:pPr>
            <w:r w:rsidRPr="008D59E7">
              <w:rPr>
                <w:color w:val="000000"/>
              </w:rPr>
              <w:t>613</w:t>
            </w:r>
          </w:p>
        </w:tc>
        <w:tc>
          <w:tcPr>
            <w:tcW w:w="2045" w:type="dxa"/>
            <w:tcBorders>
              <w:top w:val="nil"/>
              <w:left w:val="nil"/>
              <w:bottom w:val="double" w:sz="6" w:space="0" w:color="auto"/>
              <w:right w:val="double" w:sz="6" w:space="0" w:color="auto"/>
            </w:tcBorders>
            <w:shd w:val="clear" w:color="auto" w:fill="auto"/>
            <w:noWrap/>
            <w:vAlign w:val="bottom"/>
          </w:tcPr>
          <w:p w:rsidR="000A43C7" w:rsidRPr="008D59E7" w:rsidRDefault="000A43C7" w:rsidP="000A43C7">
            <w:pPr>
              <w:ind w:right="38"/>
              <w:rPr>
                <w:color w:val="000000"/>
              </w:rPr>
            </w:pPr>
            <w:r w:rsidRPr="008D59E7">
              <w:rPr>
                <w:color w:val="000000"/>
              </w:rPr>
              <w:t>6.470</w:t>
            </w:r>
          </w:p>
        </w:tc>
      </w:tr>
      <w:tr w:rsidR="000A43C7" w:rsidRPr="008D59E7" w:rsidTr="000A43C7">
        <w:trPr>
          <w:trHeight w:val="340"/>
        </w:trPr>
        <w:tc>
          <w:tcPr>
            <w:tcW w:w="3600" w:type="dxa"/>
            <w:tcBorders>
              <w:top w:val="nil"/>
              <w:left w:val="double" w:sz="6" w:space="0" w:color="auto"/>
              <w:bottom w:val="double" w:sz="6" w:space="0" w:color="auto"/>
              <w:right w:val="double" w:sz="6" w:space="0" w:color="auto"/>
            </w:tcBorders>
            <w:shd w:val="clear" w:color="auto" w:fill="auto"/>
            <w:noWrap/>
            <w:vAlign w:val="center"/>
          </w:tcPr>
          <w:p w:rsidR="000A43C7" w:rsidRPr="008D59E7" w:rsidRDefault="000A43C7" w:rsidP="000A43C7">
            <w:pPr>
              <w:ind w:right="38"/>
            </w:pPr>
            <w:r w:rsidRPr="008D59E7">
              <w:t xml:space="preserve">M. de </w:t>
            </w:r>
            <w:smartTag w:uri="urn:schemas-microsoft-com:office:smarttags" w:element="PersonName">
              <w:smartTagPr>
                <w:attr w:name="ProductID" w:val="la Formation"/>
              </w:smartTagPr>
              <w:r w:rsidRPr="008D59E7">
                <w:t>la Formation</w:t>
              </w:r>
            </w:smartTag>
            <w:r w:rsidRPr="008D59E7">
              <w:t xml:space="preserve"> et de l</w:t>
            </w:r>
            <w:r w:rsidR="00B079B2">
              <w:t>’</w:t>
            </w:r>
            <w:r w:rsidRPr="008D59E7">
              <w:t>enseignement Professionnels</w:t>
            </w:r>
          </w:p>
        </w:tc>
        <w:tc>
          <w:tcPr>
            <w:tcW w:w="1800" w:type="dxa"/>
            <w:tcBorders>
              <w:top w:val="nil"/>
              <w:left w:val="nil"/>
              <w:bottom w:val="double" w:sz="6" w:space="0" w:color="auto"/>
              <w:right w:val="double" w:sz="6" w:space="0" w:color="auto"/>
            </w:tcBorders>
            <w:shd w:val="clear" w:color="auto" w:fill="auto"/>
            <w:noWrap/>
            <w:vAlign w:val="bottom"/>
          </w:tcPr>
          <w:p w:rsidR="000A43C7" w:rsidRPr="008D59E7" w:rsidRDefault="000A43C7" w:rsidP="000A43C7">
            <w:pPr>
              <w:ind w:right="38"/>
              <w:rPr>
                <w:color w:val="000000"/>
              </w:rPr>
            </w:pPr>
            <w:r w:rsidRPr="008D59E7">
              <w:rPr>
                <w:color w:val="000000"/>
              </w:rPr>
              <w:t>10.122</w:t>
            </w:r>
          </w:p>
        </w:tc>
        <w:tc>
          <w:tcPr>
            <w:tcW w:w="1865" w:type="dxa"/>
            <w:tcBorders>
              <w:top w:val="nil"/>
              <w:left w:val="nil"/>
              <w:bottom w:val="double" w:sz="6" w:space="0" w:color="auto"/>
              <w:right w:val="double" w:sz="6" w:space="0" w:color="auto"/>
            </w:tcBorders>
            <w:shd w:val="clear" w:color="auto" w:fill="auto"/>
            <w:noWrap/>
            <w:vAlign w:val="bottom"/>
          </w:tcPr>
          <w:p w:rsidR="000A43C7" w:rsidRPr="008D59E7" w:rsidRDefault="000A43C7" w:rsidP="000A43C7">
            <w:pPr>
              <w:ind w:right="38"/>
              <w:rPr>
                <w:color w:val="000000"/>
              </w:rPr>
            </w:pPr>
            <w:r w:rsidRPr="008D59E7">
              <w:rPr>
                <w:color w:val="000000"/>
              </w:rPr>
              <w:t>86</w:t>
            </w:r>
          </w:p>
        </w:tc>
        <w:tc>
          <w:tcPr>
            <w:tcW w:w="1735" w:type="dxa"/>
            <w:tcBorders>
              <w:top w:val="nil"/>
              <w:left w:val="nil"/>
              <w:bottom w:val="double" w:sz="6" w:space="0" w:color="auto"/>
              <w:right w:val="double" w:sz="6" w:space="0" w:color="auto"/>
            </w:tcBorders>
            <w:shd w:val="clear" w:color="auto" w:fill="auto"/>
            <w:noWrap/>
            <w:vAlign w:val="bottom"/>
          </w:tcPr>
          <w:p w:rsidR="000A43C7" w:rsidRPr="008D59E7" w:rsidRDefault="000A43C7" w:rsidP="000A43C7">
            <w:pPr>
              <w:ind w:right="38"/>
              <w:rPr>
                <w:color w:val="000000"/>
              </w:rPr>
            </w:pPr>
            <w:r w:rsidRPr="008D59E7">
              <w:rPr>
                <w:color w:val="000000"/>
              </w:rPr>
              <w:t>1.958</w:t>
            </w:r>
          </w:p>
        </w:tc>
        <w:tc>
          <w:tcPr>
            <w:tcW w:w="2045" w:type="dxa"/>
            <w:tcBorders>
              <w:top w:val="nil"/>
              <w:left w:val="nil"/>
              <w:bottom w:val="double" w:sz="6" w:space="0" w:color="auto"/>
              <w:right w:val="double" w:sz="6" w:space="0" w:color="auto"/>
            </w:tcBorders>
            <w:shd w:val="clear" w:color="auto" w:fill="auto"/>
            <w:noWrap/>
            <w:vAlign w:val="bottom"/>
          </w:tcPr>
          <w:p w:rsidR="000A43C7" w:rsidRPr="008D59E7" w:rsidRDefault="000A43C7" w:rsidP="000A43C7">
            <w:pPr>
              <w:ind w:right="38"/>
              <w:rPr>
                <w:color w:val="000000"/>
              </w:rPr>
            </w:pPr>
            <w:r w:rsidRPr="008D59E7">
              <w:rPr>
                <w:color w:val="000000"/>
              </w:rPr>
              <w:t>12.166</w:t>
            </w:r>
          </w:p>
        </w:tc>
      </w:tr>
      <w:tr w:rsidR="000A43C7" w:rsidRPr="008D59E7" w:rsidTr="000A43C7">
        <w:trPr>
          <w:trHeight w:val="340"/>
        </w:trPr>
        <w:tc>
          <w:tcPr>
            <w:tcW w:w="3600" w:type="dxa"/>
            <w:tcBorders>
              <w:top w:val="nil"/>
              <w:left w:val="double" w:sz="6" w:space="0" w:color="auto"/>
              <w:bottom w:val="double" w:sz="6" w:space="0" w:color="auto"/>
              <w:right w:val="double" w:sz="6" w:space="0" w:color="auto"/>
            </w:tcBorders>
            <w:shd w:val="clear" w:color="auto" w:fill="auto"/>
            <w:noWrap/>
            <w:vAlign w:val="center"/>
          </w:tcPr>
          <w:p w:rsidR="000A43C7" w:rsidRPr="008D59E7" w:rsidRDefault="000A43C7" w:rsidP="000A43C7">
            <w:pPr>
              <w:ind w:right="38"/>
            </w:pPr>
            <w:r w:rsidRPr="008D59E7">
              <w:t xml:space="preserve">M. de la Culture </w:t>
            </w:r>
          </w:p>
        </w:tc>
        <w:tc>
          <w:tcPr>
            <w:tcW w:w="1800" w:type="dxa"/>
            <w:tcBorders>
              <w:top w:val="nil"/>
              <w:left w:val="nil"/>
              <w:bottom w:val="double" w:sz="6" w:space="0" w:color="auto"/>
              <w:right w:val="double" w:sz="6" w:space="0" w:color="auto"/>
            </w:tcBorders>
            <w:shd w:val="clear" w:color="auto" w:fill="auto"/>
            <w:noWrap/>
            <w:vAlign w:val="bottom"/>
          </w:tcPr>
          <w:p w:rsidR="000A43C7" w:rsidRPr="008D59E7" w:rsidRDefault="000A43C7" w:rsidP="000A43C7">
            <w:pPr>
              <w:ind w:right="38"/>
              <w:rPr>
                <w:color w:val="000000"/>
              </w:rPr>
            </w:pPr>
            <w:r w:rsidRPr="008D59E7">
              <w:rPr>
                <w:color w:val="000000"/>
              </w:rPr>
              <w:t>1.422</w:t>
            </w:r>
          </w:p>
        </w:tc>
        <w:tc>
          <w:tcPr>
            <w:tcW w:w="1865" w:type="dxa"/>
            <w:tcBorders>
              <w:top w:val="nil"/>
              <w:left w:val="nil"/>
              <w:bottom w:val="double" w:sz="6" w:space="0" w:color="auto"/>
              <w:right w:val="double" w:sz="6" w:space="0" w:color="auto"/>
            </w:tcBorders>
            <w:shd w:val="clear" w:color="auto" w:fill="auto"/>
            <w:noWrap/>
            <w:vAlign w:val="bottom"/>
          </w:tcPr>
          <w:p w:rsidR="000A43C7" w:rsidRPr="008D59E7" w:rsidRDefault="000A43C7" w:rsidP="000A43C7">
            <w:pPr>
              <w:ind w:right="38"/>
              <w:rPr>
                <w:color w:val="000000"/>
              </w:rPr>
            </w:pPr>
            <w:r w:rsidRPr="008D59E7">
              <w:rPr>
                <w:color w:val="000000"/>
              </w:rPr>
              <w:t>30</w:t>
            </w:r>
          </w:p>
        </w:tc>
        <w:tc>
          <w:tcPr>
            <w:tcW w:w="1735" w:type="dxa"/>
            <w:tcBorders>
              <w:top w:val="nil"/>
              <w:left w:val="nil"/>
              <w:bottom w:val="double" w:sz="6" w:space="0" w:color="auto"/>
              <w:right w:val="double" w:sz="6" w:space="0" w:color="auto"/>
            </w:tcBorders>
            <w:shd w:val="clear" w:color="auto" w:fill="auto"/>
            <w:noWrap/>
            <w:vAlign w:val="bottom"/>
          </w:tcPr>
          <w:p w:rsidR="000A43C7" w:rsidRPr="008D59E7" w:rsidRDefault="000A43C7" w:rsidP="000A43C7">
            <w:pPr>
              <w:ind w:right="38"/>
              <w:rPr>
                <w:color w:val="000000"/>
              </w:rPr>
            </w:pPr>
            <w:r w:rsidRPr="008D59E7">
              <w:rPr>
                <w:color w:val="000000"/>
              </w:rPr>
              <w:t>466</w:t>
            </w:r>
          </w:p>
        </w:tc>
        <w:tc>
          <w:tcPr>
            <w:tcW w:w="2045" w:type="dxa"/>
            <w:tcBorders>
              <w:top w:val="nil"/>
              <w:left w:val="nil"/>
              <w:bottom w:val="double" w:sz="6" w:space="0" w:color="auto"/>
              <w:right w:val="double" w:sz="6" w:space="0" w:color="auto"/>
            </w:tcBorders>
            <w:shd w:val="clear" w:color="auto" w:fill="auto"/>
            <w:noWrap/>
            <w:vAlign w:val="bottom"/>
          </w:tcPr>
          <w:p w:rsidR="000A43C7" w:rsidRPr="008D59E7" w:rsidRDefault="000A43C7" w:rsidP="000A43C7">
            <w:pPr>
              <w:ind w:right="38"/>
              <w:rPr>
                <w:color w:val="000000"/>
              </w:rPr>
            </w:pPr>
            <w:r w:rsidRPr="008D59E7">
              <w:rPr>
                <w:color w:val="000000"/>
              </w:rPr>
              <w:t>1.918</w:t>
            </w:r>
          </w:p>
        </w:tc>
      </w:tr>
      <w:tr w:rsidR="000A43C7" w:rsidRPr="008D59E7" w:rsidTr="000A43C7">
        <w:trPr>
          <w:trHeight w:val="340"/>
        </w:trPr>
        <w:tc>
          <w:tcPr>
            <w:tcW w:w="3600" w:type="dxa"/>
            <w:tcBorders>
              <w:top w:val="nil"/>
              <w:left w:val="double" w:sz="6" w:space="0" w:color="auto"/>
              <w:bottom w:val="double" w:sz="6" w:space="0" w:color="auto"/>
              <w:right w:val="double" w:sz="6" w:space="0" w:color="auto"/>
            </w:tcBorders>
            <w:shd w:val="clear" w:color="auto" w:fill="auto"/>
            <w:noWrap/>
            <w:vAlign w:val="center"/>
          </w:tcPr>
          <w:p w:rsidR="000A43C7" w:rsidRPr="008D59E7" w:rsidRDefault="000A43C7" w:rsidP="000A43C7">
            <w:pPr>
              <w:ind w:right="38"/>
            </w:pPr>
            <w:r w:rsidRPr="008D59E7">
              <w:t>M. des Affaires Religieuses et des Wakfs</w:t>
            </w:r>
          </w:p>
        </w:tc>
        <w:tc>
          <w:tcPr>
            <w:tcW w:w="1800" w:type="dxa"/>
            <w:tcBorders>
              <w:top w:val="nil"/>
              <w:left w:val="nil"/>
              <w:bottom w:val="double" w:sz="6" w:space="0" w:color="auto"/>
              <w:right w:val="double" w:sz="6" w:space="0" w:color="auto"/>
            </w:tcBorders>
            <w:shd w:val="clear" w:color="auto" w:fill="auto"/>
            <w:noWrap/>
            <w:vAlign w:val="bottom"/>
          </w:tcPr>
          <w:p w:rsidR="000A43C7" w:rsidRPr="008D59E7" w:rsidRDefault="000A43C7" w:rsidP="000A43C7">
            <w:pPr>
              <w:ind w:right="38"/>
              <w:rPr>
                <w:color w:val="000000"/>
              </w:rPr>
            </w:pPr>
            <w:r w:rsidRPr="008D59E7">
              <w:rPr>
                <w:color w:val="000000"/>
              </w:rPr>
              <w:t>1.116</w:t>
            </w:r>
          </w:p>
        </w:tc>
        <w:tc>
          <w:tcPr>
            <w:tcW w:w="1865" w:type="dxa"/>
            <w:tcBorders>
              <w:top w:val="nil"/>
              <w:left w:val="nil"/>
              <w:bottom w:val="double" w:sz="6" w:space="0" w:color="auto"/>
              <w:right w:val="double" w:sz="6" w:space="0" w:color="auto"/>
            </w:tcBorders>
            <w:shd w:val="clear" w:color="auto" w:fill="auto"/>
            <w:noWrap/>
            <w:vAlign w:val="bottom"/>
          </w:tcPr>
          <w:p w:rsidR="000A43C7" w:rsidRPr="008D59E7" w:rsidRDefault="000A43C7" w:rsidP="000A43C7">
            <w:pPr>
              <w:ind w:right="38"/>
              <w:rPr>
                <w:color w:val="000000"/>
              </w:rPr>
            </w:pPr>
            <w:r w:rsidRPr="008D59E7">
              <w:rPr>
                <w:color w:val="000000"/>
              </w:rPr>
              <w:t>3</w:t>
            </w:r>
          </w:p>
        </w:tc>
        <w:tc>
          <w:tcPr>
            <w:tcW w:w="1735" w:type="dxa"/>
            <w:tcBorders>
              <w:top w:val="nil"/>
              <w:left w:val="nil"/>
              <w:bottom w:val="double" w:sz="6" w:space="0" w:color="auto"/>
              <w:right w:val="double" w:sz="6" w:space="0" w:color="auto"/>
            </w:tcBorders>
            <w:shd w:val="clear" w:color="auto" w:fill="auto"/>
            <w:noWrap/>
            <w:vAlign w:val="bottom"/>
          </w:tcPr>
          <w:p w:rsidR="000A43C7" w:rsidRPr="008D59E7" w:rsidRDefault="000A43C7" w:rsidP="000A43C7">
            <w:pPr>
              <w:ind w:right="38"/>
              <w:rPr>
                <w:color w:val="000000"/>
              </w:rPr>
            </w:pPr>
            <w:r w:rsidRPr="008D59E7">
              <w:rPr>
                <w:color w:val="000000"/>
              </w:rPr>
              <w:t>217</w:t>
            </w:r>
          </w:p>
        </w:tc>
        <w:tc>
          <w:tcPr>
            <w:tcW w:w="2045" w:type="dxa"/>
            <w:tcBorders>
              <w:top w:val="nil"/>
              <w:left w:val="nil"/>
              <w:bottom w:val="double" w:sz="6" w:space="0" w:color="auto"/>
              <w:right w:val="double" w:sz="6" w:space="0" w:color="auto"/>
            </w:tcBorders>
            <w:shd w:val="clear" w:color="auto" w:fill="auto"/>
            <w:noWrap/>
            <w:vAlign w:val="bottom"/>
          </w:tcPr>
          <w:p w:rsidR="000A43C7" w:rsidRPr="008D59E7" w:rsidRDefault="000A43C7" w:rsidP="000A43C7">
            <w:pPr>
              <w:ind w:right="38"/>
              <w:rPr>
                <w:color w:val="000000"/>
              </w:rPr>
            </w:pPr>
            <w:r w:rsidRPr="008D59E7">
              <w:rPr>
                <w:color w:val="000000"/>
              </w:rPr>
              <w:t>1.336</w:t>
            </w:r>
          </w:p>
        </w:tc>
      </w:tr>
      <w:tr w:rsidR="000A43C7" w:rsidRPr="008D59E7" w:rsidTr="000A43C7">
        <w:trPr>
          <w:trHeight w:val="340"/>
        </w:trPr>
        <w:tc>
          <w:tcPr>
            <w:tcW w:w="3600" w:type="dxa"/>
            <w:tcBorders>
              <w:top w:val="nil"/>
              <w:left w:val="double" w:sz="6" w:space="0" w:color="auto"/>
              <w:bottom w:val="double" w:sz="6" w:space="0" w:color="auto"/>
              <w:right w:val="double" w:sz="6" w:space="0" w:color="auto"/>
            </w:tcBorders>
            <w:shd w:val="clear" w:color="auto" w:fill="auto"/>
            <w:noWrap/>
            <w:vAlign w:val="center"/>
          </w:tcPr>
          <w:p w:rsidR="000A43C7" w:rsidRPr="008D59E7" w:rsidRDefault="000A43C7" w:rsidP="000A43C7">
            <w:pPr>
              <w:ind w:right="38"/>
            </w:pPr>
            <w:r w:rsidRPr="008D59E7">
              <w:t>M. du Travail et de la Sécurité Sociale</w:t>
            </w:r>
          </w:p>
        </w:tc>
        <w:tc>
          <w:tcPr>
            <w:tcW w:w="1800" w:type="dxa"/>
            <w:tcBorders>
              <w:top w:val="nil"/>
              <w:left w:val="nil"/>
              <w:bottom w:val="double" w:sz="6" w:space="0" w:color="auto"/>
              <w:right w:val="double" w:sz="6" w:space="0" w:color="auto"/>
            </w:tcBorders>
            <w:shd w:val="clear" w:color="auto" w:fill="auto"/>
            <w:noWrap/>
            <w:vAlign w:val="bottom"/>
          </w:tcPr>
          <w:p w:rsidR="000A43C7" w:rsidRPr="008D59E7" w:rsidRDefault="000A43C7" w:rsidP="000A43C7">
            <w:pPr>
              <w:ind w:right="38"/>
              <w:rPr>
                <w:color w:val="000000"/>
              </w:rPr>
            </w:pPr>
            <w:r w:rsidRPr="008D59E7">
              <w:rPr>
                <w:color w:val="000000"/>
              </w:rPr>
              <w:t>752</w:t>
            </w:r>
          </w:p>
        </w:tc>
        <w:tc>
          <w:tcPr>
            <w:tcW w:w="1865" w:type="dxa"/>
            <w:tcBorders>
              <w:top w:val="nil"/>
              <w:left w:val="nil"/>
              <w:bottom w:val="double" w:sz="6" w:space="0" w:color="auto"/>
              <w:right w:val="double" w:sz="6" w:space="0" w:color="auto"/>
            </w:tcBorders>
            <w:shd w:val="clear" w:color="auto" w:fill="auto"/>
            <w:noWrap/>
            <w:vAlign w:val="bottom"/>
          </w:tcPr>
          <w:p w:rsidR="000A43C7" w:rsidRPr="008D59E7" w:rsidRDefault="000A43C7" w:rsidP="000A43C7">
            <w:pPr>
              <w:ind w:right="38"/>
              <w:rPr>
                <w:color w:val="000000"/>
              </w:rPr>
            </w:pPr>
            <w:r w:rsidRPr="008D59E7">
              <w:rPr>
                <w:color w:val="000000"/>
              </w:rPr>
              <w:t>3</w:t>
            </w:r>
          </w:p>
        </w:tc>
        <w:tc>
          <w:tcPr>
            <w:tcW w:w="1735" w:type="dxa"/>
            <w:tcBorders>
              <w:top w:val="nil"/>
              <w:left w:val="nil"/>
              <w:bottom w:val="double" w:sz="6" w:space="0" w:color="auto"/>
              <w:right w:val="double" w:sz="6" w:space="0" w:color="auto"/>
            </w:tcBorders>
            <w:shd w:val="clear" w:color="auto" w:fill="auto"/>
            <w:noWrap/>
            <w:vAlign w:val="bottom"/>
          </w:tcPr>
          <w:p w:rsidR="000A43C7" w:rsidRPr="008D59E7" w:rsidRDefault="000A43C7" w:rsidP="000A43C7">
            <w:pPr>
              <w:ind w:right="38"/>
              <w:rPr>
                <w:color w:val="000000"/>
              </w:rPr>
            </w:pPr>
            <w:r w:rsidRPr="008D59E7">
              <w:rPr>
                <w:color w:val="000000"/>
              </w:rPr>
              <w:t>280</w:t>
            </w:r>
          </w:p>
        </w:tc>
        <w:tc>
          <w:tcPr>
            <w:tcW w:w="2045" w:type="dxa"/>
            <w:tcBorders>
              <w:top w:val="nil"/>
              <w:left w:val="nil"/>
              <w:bottom w:val="double" w:sz="6" w:space="0" w:color="auto"/>
              <w:right w:val="double" w:sz="6" w:space="0" w:color="auto"/>
            </w:tcBorders>
            <w:shd w:val="clear" w:color="auto" w:fill="auto"/>
            <w:noWrap/>
            <w:vAlign w:val="bottom"/>
          </w:tcPr>
          <w:p w:rsidR="000A43C7" w:rsidRPr="008D59E7" w:rsidRDefault="000A43C7" w:rsidP="000A43C7">
            <w:pPr>
              <w:ind w:right="38"/>
              <w:rPr>
                <w:color w:val="000000"/>
              </w:rPr>
            </w:pPr>
            <w:r w:rsidRPr="008D59E7">
              <w:rPr>
                <w:color w:val="000000"/>
              </w:rPr>
              <w:t>1.035</w:t>
            </w:r>
          </w:p>
        </w:tc>
      </w:tr>
      <w:tr w:rsidR="000A43C7" w:rsidRPr="008D59E7" w:rsidTr="000A43C7">
        <w:trPr>
          <w:trHeight w:val="340"/>
        </w:trPr>
        <w:tc>
          <w:tcPr>
            <w:tcW w:w="3600" w:type="dxa"/>
            <w:tcBorders>
              <w:top w:val="nil"/>
              <w:left w:val="double" w:sz="6" w:space="0" w:color="auto"/>
              <w:bottom w:val="double" w:sz="6" w:space="0" w:color="auto"/>
              <w:right w:val="double" w:sz="6" w:space="0" w:color="auto"/>
            </w:tcBorders>
            <w:shd w:val="clear" w:color="auto" w:fill="auto"/>
            <w:noWrap/>
            <w:vAlign w:val="center"/>
          </w:tcPr>
          <w:p w:rsidR="000A43C7" w:rsidRPr="008D59E7" w:rsidRDefault="000A43C7" w:rsidP="000A43C7">
            <w:pPr>
              <w:ind w:right="38"/>
            </w:pPr>
            <w:r w:rsidRPr="008D59E7">
              <w:t xml:space="preserve">M. de </w:t>
            </w:r>
            <w:smartTag w:uri="urn:schemas-microsoft-com:office:smarttags" w:element="PersonName">
              <w:smartTagPr>
                <w:attr w:name="ProductID" w:val="la Poste"/>
              </w:smartTagPr>
              <w:r w:rsidRPr="008D59E7">
                <w:t>la Poste</w:t>
              </w:r>
            </w:smartTag>
            <w:r w:rsidRPr="008D59E7">
              <w:t xml:space="preserve"> et des TIC</w:t>
            </w:r>
          </w:p>
        </w:tc>
        <w:tc>
          <w:tcPr>
            <w:tcW w:w="1800" w:type="dxa"/>
            <w:tcBorders>
              <w:top w:val="nil"/>
              <w:left w:val="nil"/>
              <w:bottom w:val="double" w:sz="6" w:space="0" w:color="auto"/>
              <w:right w:val="double" w:sz="6" w:space="0" w:color="auto"/>
            </w:tcBorders>
            <w:shd w:val="clear" w:color="auto" w:fill="auto"/>
            <w:noWrap/>
            <w:vAlign w:val="bottom"/>
          </w:tcPr>
          <w:p w:rsidR="000A43C7" w:rsidRPr="008D59E7" w:rsidRDefault="000A43C7" w:rsidP="000A43C7">
            <w:pPr>
              <w:ind w:right="38"/>
              <w:rPr>
                <w:color w:val="000000"/>
              </w:rPr>
            </w:pPr>
            <w:r w:rsidRPr="008D59E7">
              <w:rPr>
                <w:color w:val="000000"/>
              </w:rPr>
              <w:t>499</w:t>
            </w:r>
          </w:p>
        </w:tc>
        <w:tc>
          <w:tcPr>
            <w:tcW w:w="1865" w:type="dxa"/>
            <w:tcBorders>
              <w:top w:val="nil"/>
              <w:left w:val="nil"/>
              <w:bottom w:val="double" w:sz="6" w:space="0" w:color="auto"/>
              <w:right w:val="double" w:sz="6" w:space="0" w:color="auto"/>
            </w:tcBorders>
            <w:shd w:val="clear" w:color="auto" w:fill="auto"/>
            <w:noWrap/>
            <w:vAlign w:val="bottom"/>
          </w:tcPr>
          <w:p w:rsidR="000A43C7" w:rsidRPr="008D59E7" w:rsidRDefault="000A43C7" w:rsidP="000A43C7">
            <w:pPr>
              <w:ind w:right="38"/>
              <w:rPr>
                <w:color w:val="000000"/>
              </w:rPr>
            </w:pPr>
            <w:r w:rsidRPr="008D59E7">
              <w:rPr>
                <w:color w:val="000000"/>
              </w:rPr>
              <w:t>3</w:t>
            </w:r>
          </w:p>
        </w:tc>
        <w:tc>
          <w:tcPr>
            <w:tcW w:w="1735" w:type="dxa"/>
            <w:tcBorders>
              <w:top w:val="nil"/>
              <w:left w:val="nil"/>
              <w:bottom w:val="double" w:sz="6" w:space="0" w:color="auto"/>
              <w:right w:val="double" w:sz="6" w:space="0" w:color="auto"/>
            </w:tcBorders>
            <w:shd w:val="clear" w:color="auto" w:fill="auto"/>
            <w:noWrap/>
            <w:vAlign w:val="bottom"/>
          </w:tcPr>
          <w:p w:rsidR="000A43C7" w:rsidRPr="008D59E7" w:rsidRDefault="000A43C7" w:rsidP="000A43C7">
            <w:pPr>
              <w:ind w:right="38"/>
              <w:rPr>
                <w:color w:val="000000"/>
              </w:rPr>
            </w:pPr>
            <w:r w:rsidRPr="008D59E7">
              <w:rPr>
                <w:color w:val="000000"/>
              </w:rPr>
              <w:t>74</w:t>
            </w:r>
          </w:p>
        </w:tc>
        <w:tc>
          <w:tcPr>
            <w:tcW w:w="2045" w:type="dxa"/>
            <w:tcBorders>
              <w:top w:val="nil"/>
              <w:left w:val="nil"/>
              <w:bottom w:val="double" w:sz="6" w:space="0" w:color="auto"/>
              <w:right w:val="double" w:sz="6" w:space="0" w:color="auto"/>
            </w:tcBorders>
            <w:shd w:val="clear" w:color="auto" w:fill="auto"/>
            <w:noWrap/>
            <w:vAlign w:val="bottom"/>
          </w:tcPr>
          <w:p w:rsidR="000A43C7" w:rsidRPr="008D59E7" w:rsidRDefault="000A43C7" w:rsidP="000A43C7">
            <w:pPr>
              <w:ind w:right="38"/>
              <w:rPr>
                <w:color w:val="000000"/>
              </w:rPr>
            </w:pPr>
            <w:r w:rsidRPr="008D59E7">
              <w:rPr>
                <w:color w:val="000000"/>
              </w:rPr>
              <w:t>576</w:t>
            </w:r>
          </w:p>
        </w:tc>
      </w:tr>
      <w:tr w:rsidR="000A43C7" w:rsidRPr="008D59E7" w:rsidTr="000A43C7">
        <w:trPr>
          <w:trHeight w:val="340"/>
        </w:trPr>
        <w:tc>
          <w:tcPr>
            <w:tcW w:w="3600" w:type="dxa"/>
            <w:tcBorders>
              <w:top w:val="nil"/>
              <w:left w:val="double" w:sz="6" w:space="0" w:color="auto"/>
              <w:bottom w:val="double" w:sz="6" w:space="0" w:color="auto"/>
              <w:right w:val="double" w:sz="6" w:space="0" w:color="auto"/>
            </w:tcBorders>
            <w:shd w:val="clear" w:color="auto" w:fill="auto"/>
            <w:noWrap/>
            <w:vAlign w:val="center"/>
          </w:tcPr>
          <w:p w:rsidR="000A43C7" w:rsidRPr="008D59E7" w:rsidRDefault="000A43C7" w:rsidP="000A43C7">
            <w:pPr>
              <w:ind w:right="38"/>
            </w:pPr>
            <w:r w:rsidRPr="008D59E7">
              <w:t>M. des Transports</w:t>
            </w:r>
          </w:p>
        </w:tc>
        <w:tc>
          <w:tcPr>
            <w:tcW w:w="1800" w:type="dxa"/>
            <w:tcBorders>
              <w:top w:val="nil"/>
              <w:left w:val="nil"/>
              <w:bottom w:val="double" w:sz="6" w:space="0" w:color="auto"/>
              <w:right w:val="double" w:sz="6" w:space="0" w:color="auto"/>
            </w:tcBorders>
            <w:shd w:val="clear" w:color="auto" w:fill="auto"/>
            <w:noWrap/>
            <w:vAlign w:val="bottom"/>
          </w:tcPr>
          <w:p w:rsidR="000A43C7" w:rsidRPr="008D59E7" w:rsidRDefault="000A43C7" w:rsidP="000A43C7">
            <w:pPr>
              <w:ind w:right="38"/>
              <w:rPr>
                <w:color w:val="000000"/>
              </w:rPr>
            </w:pPr>
            <w:r w:rsidRPr="008D59E7">
              <w:rPr>
                <w:color w:val="000000"/>
              </w:rPr>
              <w:t>687</w:t>
            </w:r>
          </w:p>
        </w:tc>
        <w:tc>
          <w:tcPr>
            <w:tcW w:w="1865" w:type="dxa"/>
            <w:tcBorders>
              <w:top w:val="nil"/>
              <w:left w:val="nil"/>
              <w:bottom w:val="double" w:sz="6" w:space="0" w:color="auto"/>
              <w:right w:val="double" w:sz="6" w:space="0" w:color="auto"/>
            </w:tcBorders>
            <w:shd w:val="clear" w:color="auto" w:fill="auto"/>
            <w:noWrap/>
            <w:vAlign w:val="bottom"/>
          </w:tcPr>
          <w:p w:rsidR="000A43C7" w:rsidRPr="008D59E7" w:rsidRDefault="000A43C7" w:rsidP="000A43C7">
            <w:pPr>
              <w:ind w:right="38"/>
              <w:rPr>
                <w:color w:val="000000"/>
              </w:rPr>
            </w:pPr>
            <w:r w:rsidRPr="008D59E7">
              <w:rPr>
                <w:color w:val="000000"/>
              </w:rPr>
              <w:t>8</w:t>
            </w:r>
          </w:p>
        </w:tc>
        <w:tc>
          <w:tcPr>
            <w:tcW w:w="1735" w:type="dxa"/>
            <w:tcBorders>
              <w:top w:val="nil"/>
              <w:left w:val="nil"/>
              <w:bottom w:val="double" w:sz="6" w:space="0" w:color="auto"/>
              <w:right w:val="double" w:sz="6" w:space="0" w:color="auto"/>
            </w:tcBorders>
            <w:shd w:val="clear" w:color="auto" w:fill="auto"/>
            <w:noWrap/>
            <w:vAlign w:val="bottom"/>
          </w:tcPr>
          <w:p w:rsidR="000A43C7" w:rsidRPr="008D59E7" w:rsidRDefault="000A43C7" w:rsidP="000A43C7">
            <w:pPr>
              <w:ind w:right="38"/>
              <w:rPr>
                <w:color w:val="000000"/>
              </w:rPr>
            </w:pPr>
            <w:r w:rsidRPr="008D59E7">
              <w:rPr>
                <w:color w:val="000000"/>
              </w:rPr>
              <w:t>131</w:t>
            </w:r>
          </w:p>
        </w:tc>
        <w:tc>
          <w:tcPr>
            <w:tcW w:w="2045" w:type="dxa"/>
            <w:tcBorders>
              <w:top w:val="nil"/>
              <w:left w:val="nil"/>
              <w:bottom w:val="double" w:sz="6" w:space="0" w:color="auto"/>
              <w:right w:val="double" w:sz="6" w:space="0" w:color="auto"/>
            </w:tcBorders>
            <w:shd w:val="clear" w:color="auto" w:fill="auto"/>
            <w:noWrap/>
            <w:vAlign w:val="bottom"/>
          </w:tcPr>
          <w:p w:rsidR="000A43C7" w:rsidRPr="008D59E7" w:rsidRDefault="000A43C7" w:rsidP="000A43C7">
            <w:pPr>
              <w:ind w:right="38"/>
              <w:rPr>
                <w:color w:val="000000"/>
              </w:rPr>
            </w:pPr>
            <w:r w:rsidRPr="008D59E7">
              <w:rPr>
                <w:color w:val="000000"/>
              </w:rPr>
              <w:t>826</w:t>
            </w:r>
          </w:p>
        </w:tc>
      </w:tr>
      <w:tr w:rsidR="000A43C7" w:rsidRPr="008D59E7" w:rsidTr="000A43C7">
        <w:trPr>
          <w:trHeight w:val="1123"/>
        </w:trPr>
        <w:tc>
          <w:tcPr>
            <w:tcW w:w="3600" w:type="dxa"/>
            <w:tcBorders>
              <w:top w:val="nil"/>
              <w:left w:val="double" w:sz="6" w:space="0" w:color="auto"/>
              <w:bottom w:val="double" w:sz="6" w:space="0" w:color="auto"/>
              <w:right w:val="double" w:sz="6" w:space="0" w:color="auto"/>
            </w:tcBorders>
            <w:shd w:val="clear" w:color="auto" w:fill="auto"/>
            <w:noWrap/>
            <w:vAlign w:val="center"/>
          </w:tcPr>
          <w:p w:rsidR="000A43C7" w:rsidRPr="008D59E7" w:rsidRDefault="000A43C7" w:rsidP="000A43C7">
            <w:pPr>
              <w:ind w:right="38"/>
            </w:pPr>
            <w:r w:rsidRPr="008D59E7">
              <w:t>M. du Commerce</w:t>
            </w:r>
          </w:p>
        </w:tc>
        <w:tc>
          <w:tcPr>
            <w:tcW w:w="1800" w:type="dxa"/>
            <w:tcBorders>
              <w:top w:val="nil"/>
              <w:left w:val="nil"/>
              <w:bottom w:val="double" w:sz="6" w:space="0" w:color="auto"/>
              <w:right w:val="double" w:sz="6" w:space="0" w:color="auto"/>
            </w:tcBorders>
            <w:shd w:val="clear" w:color="auto" w:fill="auto"/>
            <w:noWrap/>
            <w:vAlign w:val="bottom"/>
          </w:tcPr>
          <w:p w:rsidR="000A43C7" w:rsidRPr="008D59E7" w:rsidRDefault="000A43C7" w:rsidP="000A43C7">
            <w:pPr>
              <w:ind w:right="38"/>
              <w:rPr>
                <w:color w:val="000000"/>
              </w:rPr>
            </w:pPr>
            <w:r w:rsidRPr="008D59E7">
              <w:rPr>
                <w:color w:val="000000"/>
              </w:rPr>
              <w:t>2.060</w:t>
            </w:r>
          </w:p>
        </w:tc>
        <w:tc>
          <w:tcPr>
            <w:tcW w:w="1865" w:type="dxa"/>
            <w:tcBorders>
              <w:top w:val="nil"/>
              <w:left w:val="nil"/>
              <w:bottom w:val="double" w:sz="6" w:space="0" w:color="auto"/>
              <w:right w:val="double" w:sz="6" w:space="0" w:color="auto"/>
            </w:tcBorders>
            <w:shd w:val="clear" w:color="auto" w:fill="auto"/>
            <w:noWrap/>
            <w:vAlign w:val="bottom"/>
          </w:tcPr>
          <w:p w:rsidR="000A43C7" w:rsidRPr="008D59E7" w:rsidRDefault="000A43C7" w:rsidP="000A43C7">
            <w:pPr>
              <w:ind w:right="38"/>
              <w:rPr>
                <w:color w:val="000000"/>
              </w:rPr>
            </w:pPr>
            <w:r w:rsidRPr="008D59E7">
              <w:rPr>
                <w:color w:val="000000"/>
              </w:rPr>
              <w:t>5</w:t>
            </w:r>
          </w:p>
        </w:tc>
        <w:tc>
          <w:tcPr>
            <w:tcW w:w="1735" w:type="dxa"/>
            <w:tcBorders>
              <w:top w:val="nil"/>
              <w:left w:val="nil"/>
              <w:bottom w:val="double" w:sz="6" w:space="0" w:color="auto"/>
              <w:right w:val="double" w:sz="6" w:space="0" w:color="auto"/>
            </w:tcBorders>
            <w:shd w:val="clear" w:color="auto" w:fill="auto"/>
            <w:noWrap/>
            <w:vAlign w:val="bottom"/>
          </w:tcPr>
          <w:p w:rsidR="000A43C7" w:rsidRPr="008D59E7" w:rsidRDefault="000A43C7" w:rsidP="000A43C7">
            <w:pPr>
              <w:ind w:right="38"/>
              <w:rPr>
                <w:color w:val="000000"/>
              </w:rPr>
            </w:pPr>
            <w:r w:rsidRPr="008D59E7">
              <w:rPr>
                <w:color w:val="000000"/>
              </w:rPr>
              <w:t>169</w:t>
            </w:r>
          </w:p>
        </w:tc>
        <w:tc>
          <w:tcPr>
            <w:tcW w:w="2045" w:type="dxa"/>
            <w:tcBorders>
              <w:top w:val="nil"/>
              <w:left w:val="nil"/>
              <w:bottom w:val="double" w:sz="6" w:space="0" w:color="auto"/>
              <w:right w:val="double" w:sz="6" w:space="0" w:color="auto"/>
            </w:tcBorders>
            <w:shd w:val="clear" w:color="auto" w:fill="auto"/>
            <w:noWrap/>
            <w:vAlign w:val="bottom"/>
          </w:tcPr>
          <w:p w:rsidR="000A43C7" w:rsidRPr="008D59E7" w:rsidRDefault="000A43C7" w:rsidP="000A43C7">
            <w:pPr>
              <w:ind w:right="38"/>
              <w:rPr>
                <w:color w:val="000000"/>
              </w:rPr>
            </w:pPr>
            <w:r w:rsidRPr="008D59E7">
              <w:rPr>
                <w:color w:val="000000"/>
              </w:rPr>
              <w:t>2.234</w:t>
            </w:r>
          </w:p>
        </w:tc>
      </w:tr>
      <w:tr w:rsidR="000A43C7" w:rsidRPr="008D59E7" w:rsidTr="000A43C7">
        <w:trPr>
          <w:trHeight w:val="340"/>
        </w:trPr>
        <w:tc>
          <w:tcPr>
            <w:tcW w:w="3600" w:type="dxa"/>
            <w:tcBorders>
              <w:top w:val="nil"/>
              <w:left w:val="double" w:sz="6" w:space="0" w:color="auto"/>
              <w:bottom w:val="double" w:sz="6" w:space="0" w:color="auto"/>
              <w:right w:val="double" w:sz="6" w:space="0" w:color="auto"/>
            </w:tcBorders>
            <w:shd w:val="clear" w:color="auto" w:fill="auto"/>
            <w:noWrap/>
            <w:vAlign w:val="center"/>
          </w:tcPr>
          <w:p w:rsidR="000A43C7" w:rsidRPr="008D59E7" w:rsidRDefault="000A43C7" w:rsidP="000A43C7">
            <w:pPr>
              <w:ind w:right="38"/>
            </w:pPr>
            <w:r w:rsidRPr="008D59E7">
              <w:t xml:space="preserve">M. de </w:t>
            </w:r>
            <w:smartTag w:uri="urn:schemas-microsoft-com:office:smarttags" w:element="PersonName">
              <w:smartTagPr>
                <w:attr w:name="ProductID" w:val="la Petite"/>
              </w:smartTagPr>
              <w:r w:rsidRPr="008D59E7">
                <w:t>la Petite</w:t>
              </w:r>
            </w:smartTag>
            <w:r w:rsidRPr="008D59E7">
              <w:t xml:space="preserve"> et Moyenne Entreprise et de l</w:t>
            </w:r>
            <w:r w:rsidR="00B079B2">
              <w:t>’</w:t>
            </w:r>
            <w:r w:rsidRPr="008D59E7">
              <w:t>artisanat</w:t>
            </w:r>
          </w:p>
        </w:tc>
        <w:tc>
          <w:tcPr>
            <w:tcW w:w="1800" w:type="dxa"/>
            <w:tcBorders>
              <w:top w:val="nil"/>
              <w:left w:val="nil"/>
              <w:bottom w:val="double" w:sz="6" w:space="0" w:color="auto"/>
              <w:right w:val="double" w:sz="6" w:space="0" w:color="auto"/>
            </w:tcBorders>
            <w:shd w:val="clear" w:color="auto" w:fill="auto"/>
            <w:noWrap/>
            <w:vAlign w:val="bottom"/>
          </w:tcPr>
          <w:p w:rsidR="000A43C7" w:rsidRPr="008D59E7" w:rsidRDefault="000A43C7" w:rsidP="000A43C7">
            <w:pPr>
              <w:ind w:right="38"/>
              <w:rPr>
                <w:color w:val="000000"/>
              </w:rPr>
            </w:pPr>
            <w:r w:rsidRPr="008D59E7">
              <w:rPr>
                <w:color w:val="000000"/>
              </w:rPr>
              <w:t>288</w:t>
            </w:r>
          </w:p>
        </w:tc>
        <w:tc>
          <w:tcPr>
            <w:tcW w:w="1865" w:type="dxa"/>
            <w:tcBorders>
              <w:top w:val="nil"/>
              <w:left w:val="nil"/>
              <w:bottom w:val="double" w:sz="6" w:space="0" w:color="auto"/>
              <w:right w:val="double" w:sz="6" w:space="0" w:color="auto"/>
            </w:tcBorders>
            <w:shd w:val="clear" w:color="auto" w:fill="auto"/>
            <w:noWrap/>
            <w:vAlign w:val="bottom"/>
          </w:tcPr>
          <w:p w:rsidR="000A43C7" w:rsidRPr="008D59E7" w:rsidRDefault="000A43C7" w:rsidP="000A43C7">
            <w:pPr>
              <w:ind w:right="38"/>
              <w:rPr>
                <w:color w:val="000000"/>
              </w:rPr>
            </w:pPr>
            <w:r w:rsidRPr="008D59E7">
              <w:rPr>
                <w:color w:val="000000"/>
              </w:rPr>
              <w:t>1</w:t>
            </w:r>
          </w:p>
        </w:tc>
        <w:tc>
          <w:tcPr>
            <w:tcW w:w="1735" w:type="dxa"/>
            <w:tcBorders>
              <w:top w:val="nil"/>
              <w:left w:val="nil"/>
              <w:bottom w:val="double" w:sz="6" w:space="0" w:color="auto"/>
              <w:right w:val="double" w:sz="6" w:space="0" w:color="auto"/>
            </w:tcBorders>
            <w:shd w:val="clear" w:color="auto" w:fill="auto"/>
            <w:noWrap/>
            <w:vAlign w:val="bottom"/>
          </w:tcPr>
          <w:p w:rsidR="000A43C7" w:rsidRPr="008D59E7" w:rsidRDefault="000A43C7" w:rsidP="000A43C7">
            <w:pPr>
              <w:ind w:right="38"/>
              <w:rPr>
                <w:color w:val="000000"/>
              </w:rPr>
            </w:pPr>
            <w:r w:rsidRPr="008D59E7">
              <w:rPr>
                <w:color w:val="000000"/>
              </w:rPr>
              <w:t>108</w:t>
            </w:r>
          </w:p>
        </w:tc>
        <w:tc>
          <w:tcPr>
            <w:tcW w:w="2045" w:type="dxa"/>
            <w:tcBorders>
              <w:top w:val="nil"/>
              <w:left w:val="nil"/>
              <w:bottom w:val="double" w:sz="6" w:space="0" w:color="auto"/>
              <w:right w:val="double" w:sz="6" w:space="0" w:color="auto"/>
            </w:tcBorders>
            <w:shd w:val="clear" w:color="auto" w:fill="auto"/>
            <w:noWrap/>
            <w:vAlign w:val="bottom"/>
          </w:tcPr>
          <w:p w:rsidR="000A43C7" w:rsidRPr="008D59E7" w:rsidRDefault="000A43C7" w:rsidP="000A43C7">
            <w:pPr>
              <w:ind w:right="38"/>
              <w:rPr>
                <w:color w:val="000000"/>
              </w:rPr>
            </w:pPr>
            <w:r w:rsidRPr="008D59E7">
              <w:rPr>
                <w:color w:val="000000"/>
              </w:rPr>
              <w:t>397</w:t>
            </w:r>
          </w:p>
        </w:tc>
      </w:tr>
      <w:tr w:rsidR="000A43C7" w:rsidRPr="008D59E7" w:rsidTr="000A43C7">
        <w:trPr>
          <w:trHeight w:val="340"/>
        </w:trPr>
        <w:tc>
          <w:tcPr>
            <w:tcW w:w="3600" w:type="dxa"/>
            <w:tcBorders>
              <w:top w:val="nil"/>
              <w:left w:val="double" w:sz="6" w:space="0" w:color="auto"/>
              <w:bottom w:val="double" w:sz="6" w:space="0" w:color="auto"/>
              <w:right w:val="double" w:sz="6" w:space="0" w:color="auto"/>
            </w:tcBorders>
            <w:shd w:val="clear" w:color="auto" w:fill="auto"/>
            <w:noWrap/>
            <w:vAlign w:val="center"/>
          </w:tcPr>
          <w:p w:rsidR="000A43C7" w:rsidRPr="008D59E7" w:rsidRDefault="000A43C7" w:rsidP="000A43C7">
            <w:pPr>
              <w:ind w:right="38"/>
            </w:pPr>
            <w:r w:rsidRPr="008D59E7">
              <w:t>M.de l</w:t>
            </w:r>
            <w:r w:rsidR="00B079B2">
              <w:t>’</w:t>
            </w:r>
            <w:r w:rsidRPr="008D59E7">
              <w:t>industrie/promotion de l</w:t>
            </w:r>
            <w:r w:rsidR="00B079B2">
              <w:t>’</w:t>
            </w:r>
            <w:r w:rsidRPr="008D59E7">
              <w:t>investissement</w:t>
            </w:r>
          </w:p>
        </w:tc>
        <w:tc>
          <w:tcPr>
            <w:tcW w:w="1800" w:type="dxa"/>
            <w:tcBorders>
              <w:top w:val="nil"/>
              <w:left w:val="nil"/>
              <w:bottom w:val="double" w:sz="6" w:space="0" w:color="auto"/>
              <w:right w:val="double" w:sz="6" w:space="0" w:color="auto"/>
            </w:tcBorders>
            <w:shd w:val="clear" w:color="auto" w:fill="auto"/>
            <w:noWrap/>
            <w:vAlign w:val="bottom"/>
          </w:tcPr>
          <w:p w:rsidR="000A43C7" w:rsidRPr="008D59E7" w:rsidRDefault="000A43C7" w:rsidP="000A43C7">
            <w:pPr>
              <w:ind w:right="38"/>
              <w:rPr>
                <w:color w:val="000000"/>
              </w:rPr>
            </w:pPr>
            <w:r w:rsidRPr="008D59E7">
              <w:rPr>
                <w:color w:val="000000"/>
              </w:rPr>
              <w:t>432</w:t>
            </w:r>
          </w:p>
        </w:tc>
        <w:tc>
          <w:tcPr>
            <w:tcW w:w="1865" w:type="dxa"/>
            <w:tcBorders>
              <w:top w:val="nil"/>
              <w:left w:val="nil"/>
              <w:bottom w:val="double" w:sz="6" w:space="0" w:color="auto"/>
              <w:right w:val="double" w:sz="6" w:space="0" w:color="auto"/>
            </w:tcBorders>
            <w:shd w:val="clear" w:color="auto" w:fill="auto"/>
            <w:noWrap/>
            <w:vAlign w:val="bottom"/>
          </w:tcPr>
          <w:p w:rsidR="000A43C7" w:rsidRPr="008D59E7" w:rsidRDefault="000A43C7" w:rsidP="000A43C7">
            <w:pPr>
              <w:ind w:right="38"/>
              <w:rPr>
                <w:color w:val="000000"/>
              </w:rPr>
            </w:pPr>
            <w:r w:rsidRPr="008D59E7">
              <w:rPr>
                <w:color w:val="000000"/>
              </w:rPr>
              <w:t>2</w:t>
            </w:r>
          </w:p>
        </w:tc>
        <w:tc>
          <w:tcPr>
            <w:tcW w:w="1735" w:type="dxa"/>
            <w:tcBorders>
              <w:top w:val="nil"/>
              <w:left w:val="nil"/>
              <w:bottom w:val="double" w:sz="6" w:space="0" w:color="auto"/>
              <w:right w:val="double" w:sz="6" w:space="0" w:color="auto"/>
            </w:tcBorders>
            <w:shd w:val="clear" w:color="auto" w:fill="auto"/>
            <w:noWrap/>
            <w:vAlign w:val="bottom"/>
          </w:tcPr>
          <w:p w:rsidR="000A43C7" w:rsidRPr="008D59E7" w:rsidRDefault="000A43C7" w:rsidP="000A43C7">
            <w:pPr>
              <w:ind w:right="38"/>
              <w:rPr>
                <w:color w:val="000000"/>
              </w:rPr>
            </w:pPr>
            <w:r w:rsidRPr="008D59E7">
              <w:rPr>
                <w:color w:val="000000"/>
              </w:rPr>
              <w:t>52</w:t>
            </w:r>
          </w:p>
        </w:tc>
        <w:tc>
          <w:tcPr>
            <w:tcW w:w="2045" w:type="dxa"/>
            <w:tcBorders>
              <w:top w:val="nil"/>
              <w:left w:val="nil"/>
              <w:bottom w:val="double" w:sz="6" w:space="0" w:color="auto"/>
              <w:right w:val="double" w:sz="6" w:space="0" w:color="auto"/>
            </w:tcBorders>
            <w:shd w:val="clear" w:color="auto" w:fill="auto"/>
            <w:noWrap/>
            <w:vAlign w:val="bottom"/>
          </w:tcPr>
          <w:p w:rsidR="000A43C7" w:rsidRPr="008D59E7" w:rsidRDefault="000A43C7" w:rsidP="000A43C7">
            <w:pPr>
              <w:ind w:right="38"/>
              <w:rPr>
                <w:color w:val="000000"/>
              </w:rPr>
            </w:pPr>
            <w:r w:rsidRPr="008D59E7">
              <w:rPr>
                <w:color w:val="000000"/>
              </w:rPr>
              <w:t>486</w:t>
            </w:r>
          </w:p>
        </w:tc>
      </w:tr>
      <w:tr w:rsidR="000A43C7" w:rsidRPr="008D59E7" w:rsidTr="000A43C7">
        <w:trPr>
          <w:trHeight w:val="340"/>
        </w:trPr>
        <w:tc>
          <w:tcPr>
            <w:tcW w:w="3600" w:type="dxa"/>
            <w:tcBorders>
              <w:top w:val="nil"/>
              <w:left w:val="double" w:sz="6" w:space="0" w:color="auto"/>
              <w:bottom w:val="double" w:sz="6" w:space="0" w:color="auto"/>
              <w:right w:val="double" w:sz="6" w:space="0" w:color="auto"/>
            </w:tcBorders>
            <w:shd w:val="clear" w:color="auto" w:fill="auto"/>
            <w:noWrap/>
            <w:vAlign w:val="center"/>
          </w:tcPr>
          <w:p w:rsidR="000A43C7" w:rsidRPr="008D59E7" w:rsidRDefault="000A43C7" w:rsidP="000A43C7">
            <w:pPr>
              <w:ind w:right="38"/>
            </w:pPr>
            <w:r w:rsidRPr="008D59E7">
              <w:t xml:space="preserve">M. de la solidarité Nle, de </w:t>
            </w:r>
            <w:smartTag w:uri="urn:schemas-microsoft-com:office:smarttags" w:element="PersonName">
              <w:smartTagPr>
                <w:attr w:name="ProductID" w:val="la Famille"/>
              </w:smartTagPr>
              <w:r w:rsidRPr="008D59E7">
                <w:t>la Famille</w:t>
              </w:r>
            </w:smartTag>
            <w:r w:rsidRPr="008D59E7">
              <w:t xml:space="preserve"> et de </w:t>
            </w:r>
            <w:smartTag w:uri="urn:schemas-microsoft-com:office:smarttags" w:element="PersonName">
              <w:smartTagPr>
                <w:attr w:name="ProductID" w:val="la Com"/>
              </w:smartTagPr>
              <w:r w:rsidRPr="008D59E7">
                <w:t>la Com</w:t>
              </w:r>
            </w:smartTag>
            <w:r w:rsidRPr="008D59E7">
              <w:t xml:space="preserve"> à l</w:t>
            </w:r>
            <w:r w:rsidR="00B079B2">
              <w:t>’</w:t>
            </w:r>
            <w:r w:rsidR="00CD0357" w:rsidRPr="008D59E7">
              <w:t>Étranger</w:t>
            </w:r>
          </w:p>
        </w:tc>
        <w:tc>
          <w:tcPr>
            <w:tcW w:w="1800" w:type="dxa"/>
            <w:tcBorders>
              <w:top w:val="nil"/>
              <w:left w:val="nil"/>
              <w:bottom w:val="double" w:sz="6" w:space="0" w:color="auto"/>
              <w:right w:val="double" w:sz="6" w:space="0" w:color="auto"/>
            </w:tcBorders>
            <w:shd w:val="clear" w:color="auto" w:fill="auto"/>
            <w:noWrap/>
            <w:vAlign w:val="bottom"/>
          </w:tcPr>
          <w:p w:rsidR="000A43C7" w:rsidRPr="008D59E7" w:rsidRDefault="000A43C7" w:rsidP="000A43C7">
            <w:pPr>
              <w:ind w:right="38"/>
              <w:rPr>
                <w:color w:val="000000"/>
              </w:rPr>
            </w:pPr>
            <w:r w:rsidRPr="008D59E7">
              <w:rPr>
                <w:color w:val="000000"/>
              </w:rPr>
              <w:t>5.838</w:t>
            </w:r>
          </w:p>
        </w:tc>
        <w:tc>
          <w:tcPr>
            <w:tcW w:w="1865" w:type="dxa"/>
            <w:tcBorders>
              <w:top w:val="nil"/>
              <w:left w:val="nil"/>
              <w:bottom w:val="double" w:sz="6" w:space="0" w:color="auto"/>
              <w:right w:val="double" w:sz="6" w:space="0" w:color="auto"/>
            </w:tcBorders>
            <w:shd w:val="clear" w:color="auto" w:fill="auto"/>
            <w:noWrap/>
            <w:vAlign w:val="bottom"/>
          </w:tcPr>
          <w:p w:rsidR="000A43C7" w:rsidRPr="008D59E7" w:rsidRDefault="000A43C7" w:rsidP="000A43C7">
            <w:pPr>
              <w:ind w:right="38"/>
              <w:rPr>
                <w:color w:val="000000"/>
              </w:rPr>
            </w:pPr>
            <w:r w:rsidRPr="008D59E7">
              <w:rPr>
                <w:color w:val="000000"/>
              </w:rPr>
              <w:t>84</w:t>
            </w:r>
          </w:p>
        </w:tc>
        <w:tc>
          <w:tcPr>
            <w:tcW w:w="1735" w:type="dxa"/>
            <w:tcBorders>
              <w:top w:val="nil"/>
              <w:left w:val="nil"/>
              <w:bottom w:val="double" w:sz="6" w:space="0" w:color="auto"/>
              <w:right w:val="double" w:sz="6" w:space="0" w:color="auto"/>
            </w:tcBorders>
            <w:shd w:val="clear" w:color="auto" w:fill="auto"/>
            <w:noWrap/>
            <w:vAlign w:val="bottom"/>
          </w:tcPr>
          <w:p w:rsidR="000A43C7" w:rsidRPr="008D59E7" w:rsidRDefault="000A43C7" w:rsidP="000A43C7">
            <w:pPr>
              <w:ind w:right="38"/>
              <w:rPr>
                <w:color w:val="000000"/>
              </w:rPr>
            </w:pPr>
            <w:r w:rsidRPr="008D59E7">
              <w:rPr>
                <w:color w:val="000000"/>
              </w:rPr>
              <w:t>2.597</w:t>
            </w:r>
          </w:p>
        </w:tc>
        <w:tc>
          <w:tcPr>
            <w:tcW w:w="2045" w:type="dxa"/>
            <w:tcBorders>
              <w:top w:val="nil"/>
              <w:left w:val="nil"/>
              <w:bottom w:val="double" w:sz="6" w:space="0" w:color="auto"/>
              <w:right w:val="double" w:sz="6" w:space="0" w:color="auto"/>
            </w:tcBorders>
            <w:shd w:val="clear" w:color="auto" w:fill="auto"/>
            <w:noWrap/>
            <w:vAlign w:val="bottom"/>
          </w:tcPr>
          <w:p w:rsidR="000A43C7" w:rsidRPr="008D59E7" w:rsidRDefault="000A43C7" w:rsidP="000A43C7">
            <w:pPr>
              <w:ind w:right="38"/>
              <w:rPr>
                <w:color w:val="000000"/>
              </w:rPr>
            </w:pPr>
            <w:r w:rsidRPr="008D59E7">
              <w:rPr>
                <w:color w:val="000000"/>
              </w:rPr>
              <w:t>8.519</w:t>
            </w:r>
          </w:p>
        </w:tc>
      </w:tr>
      <w:tr w:rsidR="000A43C7" w:rsidRPr="008D59E7" w:rsidTr="000A43C7">
        <w:trPr>
          <w:trHeight w:val="340"/>
        </w:trPr>
        <w:tc>
          <w:tcPr>
            <w:tcW w:w="3600" w:type="dxa"/>
            <w:tcBorders>
              <w:top w:val="nil"/>
              <w:left w:val="double" w:sz="6" w:space="0" w:color="auto"/>
              <w:bottom w:val="double" w:sz="6" w:space="0" w:color="auto"/>
              <w:right w:val="double" w:sz="6" w:space="0" w:color="auto"/>
            </w:tcBorders>
            <w:shd w:val="clear" w:color="auto" w:fill="auto"/>
            <w:noWrap/>
            <w:vAlign w:val="center"/>
          </w:tcPr>
          <w:p w:rsidR="000A43C7" w:rsidRPr="008D59E7" w:rsidRDefault="000A43C7" w:rsidP="000A43C7">
            <w:pPr>
              <w:ind w:right="38"/>
            </w:pPr>
            <w:r w:rsidRPr="008D59E7">
              <w:t>M. des relations avec le parlement</w:t>
            </w:r>
          </w:p>
        </w:tc>
        <w:tc>
          <w:tcPr>
            <w:tcW w:w="1800" w:type="dxa"/>
            <w:tcBorders>
              <w:top w:val="nil"/>
              <w:left w:val="nil"/>
              <w:bottom w:val="double" w:sz="6" w:space="0" w:color="auto"/>
              <w:right w:val="double" w:sz="6" w:space="0" w:color="auto"/>
            </w:tcBorders>
            <w:shd w:val="clear" w:color="auto" w:fill="auto"/>
            <w:noWrap/>
            <w:vAlign w:val="bottom"/>
          </w:tcPr>
          <w:p w:rsidR="000A43C7" w:rsidRPr="008D59E7" w:rsidRDefault="000A43C7" w:rsidP="000A43C7">
            <w:pPr>
              <w:ind w:right="38"/>
              <w:rPr>
                <w:color w:val="000000"/>
              </w:rPr>
            </w:pPr>
            <w:r w:rsidRPr="008D59E7">
              <w:rPr>
                <w:color w:val="000000"/>
              </w:rPr>
              <w:t>37</w:t>
            </w:r>
          </w:p>
        </w:tc>
        <w:tc>
          <w:tcPr>
            <w:tcW w:w="1865" w:type="dxa"/>
            <w:tcBorders>
              <w:top w:val="nil"/>
              <w:left w:val="nil"/>
              <w:bottom w:val="double" w:sz="6" w:space="0" w:color="auto"/>
              <w:right w:val="double" w:sz="6" w:space="0" w:color="auto"/>
            </w:tcBorders>
            <w:shd w:val="clear" w:color="auto" w:fill="auto"/>
            <w:noWrap/>
            <w:vAlign w:val="bottom"/>
          </w:tcPr>
          <w:p w:rsidR="000A43C7" w:rsidRPr="008D59E7" w:rsidRDefault="000A43C7" w:rsidP="000A43C7">
            <w:pPr>
              <w:ind w:right="38"/>
              <w:rPr>
                <w:color w:val="000000"/>
              </w:rPr>
            </w:pPr>
            <w:r w:rsidRPr="008D59E7">
              <w:rPr>
                <w:color w:val="000000"/>
              </w:rPr>
              <w:t>4</w:t>
            </w:r>
          </w:p>
        </w:tc>
        <w:tc>
          <w:tcPr>
            <w:tcW w:w="1735" w:type="dxa"/>
            <w:tcBorders>
              <w:top w:val="nil"/>
              <w:left w:val="nil"/>
              <w:bottom w:val="double" w:sz="6" w:space="0" w:color="auto"/>
              <w:right w:val="double" w:sz="6" w:space="0" w:color="auto"/>
            </w:tcBorders>
            <w:shd w:val="clear" w:color="auto" w:fill="auto"/>
            <w:noWrap/>
            <w:vAlign w:val="bottom"/>
          </w:tcPr>
          <w:p w:rsidR="000A43C7" w:rsidRPr="008D59E7" w:rsidRDefault="000A43C7" w:rsidP="000A43C7">
            <w:pPr>
              <w:ind w:right="38"/>
              <w:rPr>
                <w:color w:val="000000"/>
              </w:rPr>
            </w:pPr>
            <w:r w:rsidRPr="008D59E7">
              <w:rPr>
                <w:color w:val="000000"/>
              </w:rPr>
              <w:t>4</w:t>
            </w:r>
          </w:p>
        </w:tc>
        <w:tc>
          <w:tcPr>
            <w:tcW w:w="2045" w:type="dxa"/>
            <w:tcBorders>
              <w:top w:val="nil"/>
              <w:left w:val="nil"/>
              <w:bottom w:val="double" w:sz="6" w:space="0" w:color="auto"/>
              <w:right w:val="double" w:sz="6" w:space="0" w:color="auto"/>
            </w:tcBorders>
            <w:shd w:val="clear" w:color="auto" w:fill="auto"/>
            <w:noWrap/>
            <w:vAlign w:val="bottom"/>
          </w:tcPr>
          <w:p w:rsidR="000A43C7" w:rsidRPr="008D59E7" w:rsidRDefault="000A43C7" w:rsidP="000A43C7">
            <w:pPr>
              <w:ind w:right="38"/>
              <w:rPr>
                <w:color w:val="000000"/>
              </w:rPr>
            </w:pPr>
            <w:r w:rsidRPr="008D59E7">
              <w:rPr>
                <w:color w:val="000000"/>
              </w:rPr>
              <w:t>45</w:t>
            </w:r>
          </w:p>
        </w:tc>
      </w:tr>
      <w:tr w:rsidR="000A43C7" w:rsidRPr="008D59E7" w:rsidTr="000A43C7">
        <w:trPr>
          <w:trHeight w:val="340"/>
        </w:trPr>
        <w:tc>
          <w:tcPr>
            <w:tcW w:w="3600" w:type="dxa"/>
            <w:tcBorders>
              <w:top w:val="nil"/>
              <w:left w:val="double" w:sz="6" w:space="0" w:color="auto"/>
              <w:bottom w:val="double" w:sz="6" w:space="0" w:color="auto"/>
              <w:right w:val="double" w:sz="6" w:space="0" w:color="auto"/>
            </w:tcBorders>
            <w:shd w:val="clear" w:color="auto" w:fill="auto"/>
            <w:noWrap/>
            <w:vAlign w:val="center"/>
          </w:tcPr>
          <w:p w:rsidR="000A43C7" w:rsidRPr="008D59E7" w:rsidRDefault="000A43C7" w:rsidP="000A43C7">
            <w:pPr>
              <w:ind w:right="38"/>
            </w:pPr>
            <w:r w:rsidRPr="008D59E7">
              <w:t>M.de la pêche et des ressources halieutiques</w:t>
            </w:r>
          </w:p>
        </w:tc>
        <w:tc>
          <w:tcPr>
            <w:tcW w:w="1800" w:type="dxa"/>
            <w:tcBorders>
              <w:top w:val="nil"/>
              <w:left w:val="nil"/>
              <w:bottom w:val="double" w:sz="6" w:space="0" w:color="auto"/>
              <w:right w:val="double" w:sz="6" w:space="0" w:color="auto"/>
            </w:tcBorders>
            <w:shd w:val="clear" w:color="auto" w:fill="auto"/>
            <w:noWrap/>
            <w:vAlign w:val="bottom"/>
          </w:tcPr>
          <w:p w:rsidR="000A43C7" w:rsidRPr="008D59E7" w:rsidRDefault="000A43C7" w:rsidP="000A43C7">
            <w:pPr>
              <w:ind w:right="38"/>
              <w:rPr>
                <w:color w:val="000000"/>
              </w:rPr>
            </w:pPr>
            <w:r w:rsidRPr="008D59E7">
              <w:rPr>
                <w:color w:val="000000"/>
              </w:rPr>
              <w:t>349</w:t>
            </w:r>
          </w:p>
        </w:tc>
        <w:tc>
          <w:tcPr>
            <w:tcW w:w="1865" w:type="dxa"/>
            <w:tcBorders>
              <w:top w:val="nil"/>
              <w:left w:val="nil"/>
              <w:bottom w:val="double" w:sz="6" w:space="0" w:color="auto"/>
              <w:right w:val="double" w:sz="6" w:space="0" w:color="auto"/>
            </w:tcBorders>
            <w:shd w:val="clear" w:color="auto" w:fill="auto"/>
            <w:noWrap/>
            <w:vAlign w:val="bottom"/>
          </w:tcPr>
          <w:p w:rsidR="000A43C7" w:rsidRPr="008D59E7" w:rsidRDefault="000A43C7" w:rsidP="000A43C7">
            <w:pPr>
              <w:ind w:right="38"/>
              <w:rPr>
                <w:color w:val="000000"/>
              </w:rPr>
            </w:pPr>
            <w:r w:rsidRPr="008D59E7">
              <w:rPr>
                <w:color w:val="000000"/>
              </w:rPr>
              <w:t>1</w:t>
            </w:r>
          </w:p>
        </w:tc>
        <w:tc>
          <w:tcPr>
            <w:tcW w:w="1735" w:type="dxa"/>
            <w:tcBorders>
              <w:top w:val="nil"/>
              <w:left w:val="nil"/>
              <w:bottom w:val="double" w:sz="6" w:space="0" w:color="auto"/>
              <w:right w:val="double" w:sz="6" w:space="0" w:color="auto"/>
            </w:tcBorders>
            <w:shd w:val="clear" w:color="auto" w:fill="auto"/>
            <w:noWrap/>
            <w:vAlign w:val="bottom"/>
          </w:tcPr>
          <w:p w:rsidR="000A43C7" w:rsidRPr="008D59E7" w:rsidRDefault="000A43C7" w:rsidP="000A43C7">
            <w:pPr>
              <w:ind w:right="38"/>
              <w:rPr>
                <w:color w:val="000000"/>
              </w:rPr>
            </w:pPr>
            <w:r w:rsidRPr="008D59E7">
              <w:rPr>
                <w:color w:val="000000"/>
              </w:rPr>
              <w:t>86</w:t>
            </w:r>
          </w:p>
        </w:tc>
        <w:tc>
          <w:tcPr>
            <w:tcW w:w="2045" w:type="dxa"/>
            <w:tcBorders>
              <w:top w:val="nil"/>
              <w:left w:val="nil"/>
              <w:bottom w:val="double" w:sz="6" w:space="0" w:color="auto"/>
              <w:right w:val="double" w:sz="6" w:space="0" w:color="auto"/>
            </w:tcBorders>
            <w:shd w:val="clear" w:color="auto" w:fill="auto"/>
            <w:noWrap/>
            <w:vAlign w:val="bottom"/>
          </w:tcPr>
          <w:p w:rsidR="000A43C7" w:rsidRPr="008D59E7" w:rsidRDefault="000A43C7" w:rsidP="000A43C7">
            <w:pPr>
              <w:ind w:right="38"/>
              <w:rPr>
                <w:color w:val="000000"/>
              </w:rPr>
            </w:pPr>
            <w:r w:rsidRPr="008D59E7">
              <w:rPr>
                <w:color w:val="000000"/>
              </w:rPr>
              <w:t>436</w:t>
            </w:r>
          </w:p>
        </w:tc>
      </w:tr>
      <w:tr w:rsidR="000A43C7" w:rsidRPr="008D59E7" w:rsidTr="000A43C7">
        <w:trPr>
          <w:trHeight w:val="340"/>
        </w:trPr>
        <w:tc>
          <w:tcPr>
            <w:tcW w:w="3600" w:type="dxa"/>
            <w:tcBorders>
              <w:top w:val="nil"/>
              <w:left w:val="double" w:sz="6" w:space="0" w:color="auto"/>
              <w:bottom w:val="double" w:sz="6" w:space="0" w:color="auto"/>
              <w:right w:val="double" w:sz="6" w:space="0" w:color="auto"/>
            </w:tcBorders>
            <w:shd w:val="clear" w:color="auto" w:fill="auto"/>
            <w:noWrap/>
            <w:vAlign w:val="center"/>
          </w:tcPr>
          <w:p w:rsidR="000A43C7" w:rsidRPr="008D59E7" w:rsidRDefault="000A43C7" w:rsidP="000A43C7">
            <w:pPr>
              <w:ind w:right="38"/>
            </w:pPr>
            <w:r w:rsidRPr="008D59E7">
              <w:t>M.des travaux publics</w:t>
            </w:r>
          </w:p>
        </w:tc>
        <w:tc>
          <w:tcPr>
            <w:tcW w:w="1800" w:type="dxa"/>
            <w:tcBorders>
              <w:top w:val="nil"/>
              <w:left w:val="nil"/>
              <w:bottom w:val="double" w:sz="6" w:space="0" w:color="auto"/>
              <w:right w:val="double" w:sz="6" w:space="0" w:color="auto"/>
            </w:tcBorders>
            <w:shd w:val="clear" w:color="auto" w:fill="auto"/>
            <w:noWrap/>
            <w:vAlign w:val="bottom"/>
          </w:tcPr>
          <w:p w:rsidR="000A43C7" w:rsidRPr="008D59E7" w:rsidRDefault="000A43C7" w:rsidP="000A43C7">
            <w:pPr>
              <w:ind w:right="38"/>
              <w:rPr>
                <w:color w:val="000000"/>
              </w:rPr>
            </w:pPr>
            <w:r w:rsidRPr="008D59E7">
              <w:rPr>
                <w:color w:val="000000"/>
              </w:rPr>
              <w:t>1.436</w:t>
            </w:r>
          </w:p>
        </w:tc>
        <w:tc>
          <w:tcPr>
            <w:tcW w:w="1865" w:type="dxa"/>
            <w:tcBorders>
              <w:top w:val="nil"/>
              <w:left w:val="nil"/>
              <w:bottom w:val="double" w:sz="6" w:space="0" w:color="auto"/>
              <w:right w:val="double" w:sz="6" w:space="0" w:color="auto"/>
            </w:tcBorders>
            <w:shd w:val="clear" w:color="auto" w:fill="auto"/>
            <w:noWrap/>
            <w:vAlign w:val="bottom"/>
          </w:tcPr>
          <w:p w:rsidR="000A43C7" w:rsidRPr="008D59E7" w:rsidRDefault="000A43C7" w:rsidP="000A43C7">
            <w:pPr>
              <w:ind w:right="38"/>
              <w:rPr>
                <w:color w:val="000000"/>
              </w:rPr>
            </w:pPr>
            <w:r w:rsidRPr="008D59E7">
              <w:rPr>
                <w:color w:val="000000"/>
              </w:rPr>
              <w:t>106</w:t>
            </w:r>
          </w:p>
        </w:tc>
        <w:tc>
          <w:tcPr>
            <w:tcW w:w="1735" w:type="dxa"/>
            <w:tcBorders>
              <w:top w:val="nil"/>
              <w:left w:val="nil"/>
              <w:bottom w:val="double" w:sz="6" w:space="0" w:color="auto"/>
              <w:right w:val="double" w:sz="6" w:space="0" w:color="auto"/>
            </w:tcBorders>
            <w:shd w:val="clear" w:color="auto" w:fill="auto"/>
            <w:noWrap/>
            <w:vAlign w:val="bottom"/>
          </w:tcPr>
          <w:p w:rsidR="000A43C7" w:rsidRPr="008D59E7" w:rsidRDefault="000A43C7" w:rsidP="000A43C7">
            <w:pPr>
              <w:ind w:right="38"/>
              <w:rPr>
                <w:color w:val="000000"/>
              </w:rPr>
            </w:pPr>
            <w:r w:rsidRPr="008D59E7">
              <w:rPr>
                <w:color w:val="000000"/>
              </w:rPr>
              <w:t>487</w:t>
            </w:r>
          </w:p>
        </w:tc>
        <w:tc>
          <w:tcPr>
            <w:tcW w:w="2045" w:type="dxa"/>
            <w:tcBorders>
              <w:top w:val="nil"/>
              <w:left w:val="nil"/>
              <w:bottom w:val="double" w:sz="6" w:space="0" w:color="auto"/>
              <w:right w:val="double" w:sz="6" w:space="0" w:color="auto"/>
            </w:tcBorders>
            <w:shd w:val="clear" w:color="auto" w:fill="auto"/>
            <w:noWrap/>
            <w:vAlign w:val="bottom"/>
          </w:tcPr>
          <w:p w:rsidR="000A43C7" w:rsidRPr="008D59E7" w:rsidRDefault="000A43C7" w:rsidP="000A43C7">
            <w:pPr>
              <w:ind w:right="38"/>
              <w:rPr>
                <w:color w:val="000000"/>
              </w:rPr>
            </w:pPr>
            <w:r w:rsidRPr="008D59E7">
              <w:rPr>
                <w:color w:val="000000"/>
              </w:rPr>
              <w:t>2.029</w:t>
            </w:r>
          </w:p>
        </w:tc>
      </w:tr>
      <w:tr w:rsidR="000A43C7" w:rsidRPr="008D59E7" w:rsidTr="000A43C7">
        <w:trPr>
          <w:trHeight w:val="340"/>
        </w:trPr>
        <w:tc>
          <w:tcPr>
            <w:tcW w:w="3600" w:type="dxa"/>
            <w:tcBorders>
              <w:top w:val="nil"/>
              <w:left w:val="double" w:sz="6" w:space="0" w:color="auto"/>
              <w:bottom w:val="double" w:sz="6" w:space="0" w:color="auto"/>
              <w:right w:val="double" w:sz="6" w:space="0" w:color="auto"/>
            </w:tcBorders>
            <w:shd w:val="clear" w:color="auto" w:fill="auto"/>
            <w:noWrap/>
            <w:vAlign w:val="center"/>
          </w:tcPr>
          <w:p w:rsidR="000A43C7" w:rsidRPr="008D59E7" w:rsidRDefault="000A43C7" w:rsidP="000A43C7">
            <w:pPr>
              <w:ind w:right="38"/>
            </w:pPr>
            <w:r w:rsidRPr="008D59E7">
              <w:t>M.de l</w:t>
            </w:r>
            <w:r w:rsidR="00B079B2">
              <w:t>’</w:t>
            </w:r>
            <w:r w:rsidRPr="008D59E7">
              <w:t>Aménagement du Territoire et de l</w:t>
            </w:r>
            <w:r w:rsidR="00B079B2">
              <w:t>’</w:t>
            </w:r>
            <w:r w:rsidRPr="008D59E7">
              <w:t>environnement et du Tourisme</w:t>
            </w:r>
          </w:p>
        </w:tc>
        <w:tc>
          <w:tcPr>
            <w:tcW w:w="1800" w:type="dxa"/>
            <w:tcBorders>
              <w:top w:val="nil"/>
              <w:left w:val="nil"/>
              <w:bottom w:val="double" w:sz="6" w:space="0" w:color="auto"/>
              <w:right w:val="double" w:sz="6" w:space="0" w:color="auto"/>
            </w:tcBorders>
            <w:shd w:val="clear" w:color="auto" w:fill="auto"/>
            <w:noWrap/>
            <w:vAlign w:val="bottom"/>
          </w:tcPr>
          <w:p w:rsidR="000A43C7" w:rsidRPr="008D59E7" w:rsidRDefault="000A43C7" w:rsidP="000A43C7">
            <w:pPr>
              <w:ind w:right="38"/>
              <w:rPr>
                <w:color w:val="000000"/>
              </w:rPr>
            </w:pPr>
            <w:r w:rsidRPr="008D59E7">
              <w:rPr>
                <w:color w:val="000000"/>
              </w:rPr>
              <w:t>948</w:t>
            </w:r>
          </w:p>
        </w:tc>
        <w:tc>
          <w:tcPr>
            <w:tcW w:w="1865" w:type="dxa"/>
            <w:tcBorders>
              <w:top w:val="nil"/>
              <w:left w:val="nil"/>
              <w:bottom w:val="double" w:sz="6" w:space="0" w:color="auto"/>
              <w:right w:val="double" w:sz="6" w:space="0" w:color="auto"/>
            </w:tcBorders>
            <w:shd w:val="clear" w:color="auto" w:fill="auto"/>
            <w:noWrap/>
            <w:vAlign w:val="bottom"/>
          </w:tcPr>
          <w:p w:rsidR="000A43C7" w:rsidRPr="008D59E7" w:rsidRDefault="000A43C7" w:rsidP="000A43C7">
            <w:pPr>
              <w:ind w:right="38"/>
              <w:rPr>
                <w:color w:val="000000"/>
              </w:rPr>
            </w:pPr>
            <w:r w:rsidRPr="008D59E7">
              <w:rPr>
                <w:color w:val="000000"/>
              </w:rPr>
              <w:t>6</w:t>
            </w:r>
          </w:p>
        </w:tc>
        <w:tc>
          <w:tcPr>
            <w:tcW w:w="1735" w:type="dxa"/>
            <w:tcBorders>
              <w:top w:val="nil"/>
              <w:left w:val="nil"/>
              <w:bottom w:val="double" w:sz="6" w:space="0" w:color="auto"/>
              <w:right w:val="double" w:sz="6" w:space="0" w:color="auto"/>
            </w:tcBorders>
            <w:shd w:val="clear" w:color="auto" w:fill="auto"/>
            <w:noWrap/>
            <w:vAlign w:val="bottom"/>
          </w:tcPr>
          <w:p w:rsidR="000A43C7" w:rsidRPr="008D59E7" w:rsidRDefault="000A43C7" w:rsidP="000A43C7">
            <w:pPr>
              <w:ind w:right="38"/>
              <w:rPr>
                <w:color w:val="000000"/>
              </w:rPr>
            </w:pPr>
            <w:r w:rsidRPr="008D59E7">
              <w:rPr>
                <w:color w:val="000000"/>
              </w:rPr>
              <w:t>65</w:t>
            </w:r>
          </w:p>
        </w:tc>
        <w:tc>
          <w:tcPr>
            <w:tcW w:w="2045" w:type="dxa"/>
            <w:tcBorders>
              <w:top w:val="nil"/>
              <w:left w:val="nil"/>
              <w:bottom w:val="double" w:sz="6" w:space="0" w:color="auto"/>
              <w:right w:val="double" w:sz="6" w:space="0" w:color="auto"/>
            </w:tcBorders>
            <w:shd w:val="clear" w:color="auto" w:fill="auto"/>
            <w:noWrap/>
            <w:vAlign w:val="bottom"/>
          </w:tcPr>
          <w:p w:rsidR="000A43C7" w:rsidRPr="008D59E7" w:rsidRDefault="000A43C7" w:rsidP="000A43C7">
            <w:pPr>
              <w:ind w:right="38"/>
              <w:rPr>
                <w:color w:val="000000"/>
              </w:rPr>
            </w:pPr>
            <w:r w:rsidRPr="008D59E7">
              <w:rPr>
                <w:color w:val="000000"/>
              </w:rPr>
              <w:t>1019</w:t>
            </w:r>
          </w:p>
        </w:tc>
      </w:tr>
      <w:tr w:rsidR="000A43C7" w:rsidRPr="008D59E7" w:rsidTr="000A43C7">
        <w:trPr>
          <w:trHeight w:val="340"/>
        </w:trPr>
        <w:tc>
          <w:tcPr>
            <w:tcW w:w="3600" w:type="dxa"/>
            <w:tcBorders>
              <w:top w:val="double" w:sz="6" w:space="0" w:color="auto"/>
              <w:left w:val="double" w:sz="6" w:space="0" w:color="auto"/>
              <w:bottom w:val="double" w:sz="6" w:space="0" w:color="auto"/>
              <w:right w:val="double" w:sz="6" w:space="0" w:color="auto"/>
            </w:tcBorders>
            <w:shd w:val="clear" w:color="auto" w:fill="D9D9D9"/>
            <w:noWrap/>
            <w:vAlign w:val="center"/>
          </w:tcPr>
          <w:p w:rsidR="000A43C7" w:rsidRPr="008D59E7" w:rsidRDefault="000A43C7" w:rsidP="000A43C7">
            <w:pPr>
              <w:ind w:right="38"/>
              <w:rPr>
                <w:b/>
                <w:bCs/>
              </w:rPr>
            </w:pPr>
            <w:r w:rsidRPr="008D59E7">
              <w:rPr>
                <w:b/>
                <w:bCs/>
              </w:rPr>
              <w:t>TOTAL</w:t>
            </w:r>
          </w:p>
        </w:tc>
        <w:tc>
          <w:tcPr>
            <w:tcW w:w="1800" w:type="dxa"/>
            <w:tcBorders>
              <w:top w:val="double" w:sz="6" w:space="0" w:color="auto"/>
              <w:left w:val="nil"/>
              <w:bottom w:val="double" w:sz="6" w:space="0" w:color="auto"/>
              <w:right w:val="double" w:sz="6" w:space="0" w:color="auto"/>
            </w:tcBorders>
            <w:shd w:val="clear" w:color="auto" w:fill="D9D9D9"/>
            <w:noWrap/>
            <w:vAlign w:val="bottom"/>
          </w:tcPr>
          <w:p w:rsidR="000A43C7" w:rsidRPr="008D59E7" w:rsidRDefault="000A43C7" w:rsidP="000A43C7">
            <w:pPr>
              <w:ind w:right="38"/>
              <w:rPr>
                <w:b/>
                <w:bCs/>
                <w:color w:val="000000"/>
              </w:rPr>
            </w:pPr>
            <w:r w:rsidRPr="008D59E7">
              <w:rPr>
                <w:b/>
                <w:bCs/>
                <w:color w:val="000000"/>
              </w:rPr>
              <w:t xml:space="preserve"> 415.748</w:t>
            </w:r>
          </w:p>
        </w:tc>
        <w:tc>
          <w:tcPr>
            <w:tcW w:w="1865" w:type="dxa"/>
            <w:tcBorders>
              <w:top w:val="double" w:sz="6" w:space="0" w:color="auto"/>
              <w:left w:val="nil"/>
              <w:bottom w:val="double" w:sz="6" w:space="0" w:color="auto"/>
              <w:right w:val="double" w:sz="6" w:space="0" w:color="auto"/>
            </w:tcBorders>
            <w:shd w:val="clear" w:color="auto" w:fill="D9D9D9"/>
            <w:noWrap/>
            <w:vAlign w:val="bottom"/>
          </w:tcPr>
          <w:p w:rsidR="000A43C7" w:rsidRPr="008D59E7" w:rsidRDefault="000A43C7" w:rsidP="000A43C7">
            <w:pPr>
              <w:ind w:right="38"/>
              <w:rPr>
                <w:b/>
                <w:bCs/>
                <w:color w:val="000000"/>
              </w:rPr>
            </w:pPr>
            <w:r w:rsidRPr="008D59E7">
              <w:rPr>
                <w:b/>
                <w:bCs/>
                <w:color w:val="000000"/>
              </w:rPr>
              <w:t>6.713</w:t>
            </w:r>
          </w:p>
        </w:tc>
        <w:tc>
          <w:tcPr>
            <w:tcW w:w="1735" w:type="dxa"/>
            <w:tcBorders>
              <w:top w:val="double" w:sz="6" w:space="0" w:color="auto"/>
              <w:left w:val="nil"/>
              <w:bottom w:val="double" w:sz="6" w:space="0" w:color="auto"/>
              <w:right w:val="double" w:sz="6" w:space="0" w:color="auto"/>
            </w:tcBorders>
            <w:shd w:val="clear" w:color="auto" w:fill="D9D9D9"/>
            <w:noWrap/>
            <w:vAlign w:val="bottom"/>
          </w:tcPr>
          <w:p w:rsidR="000A43C7" w:rsidRPr="008D59E7" w:rsidRDefault="000A43C7" w:rsidP="000A43C7">
            <w:pPr>
              <w:ind w:right="38"/>
              <w:rPr>
                <w:b/>
                <w:bCs/>
                <w:color w:val="000000"/>
              </w:rPr>
            </w:pPr>
            <w:r w:rsidRPr="008D59E7">
              <w:rPr>
                <w:b/>
                <w:bCs/>
                <w:color w:val="000000"/>
              </w:rPr>
              <w:t>31. 832</w:t>
            </w:r>
          </w:p>
        </w:tc>
        <w:tc>
          <w:tcPr>
            <w:tcW w:w="2045" w:type="dxa"/>
            <w:tcBorders>
              <w:top w:val="double" w:sz="6" w:space="0" w:color="auto"/>
              <w:left w:val="nil"/>
              <w:bottom w:val="double" w:sz="6" w:space="0" w:color="auto"/>
              <w:right w:val="double" w:sz="6" w:space="0" w:color="auto"/>
            </w:tcBorders>
            <w:shd w:val="clear" w:color="auto" w:fill="D9D9D9"/>
            <w:noWrap/>
            <w:vAlign w:val="bottom"/>
          </w:tcPr>
          <w:p w:rsidR="000A43C7" w:rsidRPr="008D59E7" w:rsidRDefault="000A43C7" w:rsidP="000A43C7">
            <w:pPr>
              <w:ind w:right="38"/>
              <w:rPr>
                <w:b/>
                <w:bCs/>
                <w:color w:val="000000"/>
              </w:rPr>
            </w:pPr>
            <w:r w:rsidRPr="008D59E7">
              <w:rPr>
                <w:b/>
                <w:bCs/>
                <w:color w:val="000000"/>
              </w:rPr>
              <w:t>454. 293</w:t>
            </w:r>
          </w:p>
        </w:tc>
      </w:tr>
    </w:tbl>
    <w:p w:rsidR="008D59E7" w:rsidRPr="008D59E7" w:rsidRDefault="008D59E7" w:rsidP="008D59E7">
      <w:pPr>
        <w:tabs>
          <w:tab w:val="left" w:pos="6180"/>
        </w:tabs>
        <w:autoSpaceDE w:val="0"/>
        <w:autoSpaceDN w:val="0"/>
        <w:adjustRightInd w:val="0"/>
        <w:spacing w:line="120" w:lineRule="exact"/>
        <w:ind w:right="38"/>
        <w:jc w:val="both"/>
        <w:rPr>
          <w:b/>
          <w:bCs/>
          <w:sz w:val="10"/>
          <w:u w:val="single"/>
        </w:rPr>
      </w:pPr>
    </w:p>
    <w:p w:rsidR="008D59E7" w:rsidRPr="008D59E7" w:rsidRDefault="008D59E7" w:rsidP="008D59E7">
      <w:pPr>
        <w:tabs>
          <w:tab w:val="left" w:pos="6180"/>
        </w:tabs>
        <w:autoSpaceDE w:val="0"/>
        <w:autoSpaceDN w:val="0"/>
        <w:adjustRightInd w:val="0"/>
        <w:spacing w:line="120" w:lineRule="exact"/>
        <w:ind w:right="38"/>
        <w:jc w:val="both"/>
        <w:rPr>
          <w:b/>
          <w:bCs/>
          <w:sz w:val="10"/>
          <w:u w:val="single"/>
        </w:rPr>
      </w:pPr>
    </w:p>
    <w:p w:rsidR="000A43C7" w:rsidRPr="008D59E7" w:rsidRDefault="000A43C7" w:rsidP="00CA6480">
      <w:pPr>
        <w:pStyle w:val="SingleTxt"/>
      </w:pPr>
      <w:r w:rsidRPr="008D59E7">
        <w:rPr>
          <w:b/>
        </w:rPr>
        <w:t>Service diplomatique</w:t>
      </w:r>
    </w:p>
    <w:p w:rsidR="00024A4B" w:rsidRPr="008D59E7" w:rsidRDefault="00CA6480" w:rsidP="00CA6480">
      <w:pPr>
        <w:pStyle w:val="SingleTxt"/>
      </w:pPr>
      <w:r w:rsidRPr="008D59E7">
        <w:tab/>
      </w:r>
      <w:r w:rsidR="000A43C7" w:rsidRPr="008D59E7">
        <w:t>S</w:t>
      </w:r>
      <w:r w:rsidR="00B079B2">
        <w:t>’</w:t>
      </w:r>
      <w:r w:rsidR="000A43C7" w:rsidRPr="008D59E7">
        <w:t xml:space="preserve">agissant de la représentation des femmes dans le service diplomatique, les tableaux suivants donnent un aperçu de cette question; il y a lieu de relever que le nombre de femmes au sein du Ministère des Affaires </w:t>
      </w:r>
      <w:r w:rsidR="00CD0357" w:rsidRPr="008D59E7">
        <w:t>Étrangères</w:t>
      </w:r>
      <w:r w:rsidR="000A43C7" w:rsidRPr="008D59E7">
        <w:t xml:space="preserve"> progresse d</w:t>
      </w:r>
      <w:r w:rsidR="00B079B2">
        <w:t>’</w:t>
      </w:r>
      <w:r w:rsidR="000A43C7" w:rsidRPr="008D59E7">
        <w:t>année en année, en adéquation avec l</w:t>
      </w:r>
      <w:r w:rsidR="00B079B2">
        <w:t>’</w:t>
      </w:r>
      <w:r w:rsidR="000A43C7" w:rsidRPr="008D59E7">
        <w:t>évolution du rôle et de la place qu</w:t>
      </w:r>
      <w:r w:rsidR="00B079B2">
        <w:t>’</w:t>
      </w:r>
      <w:r w:rsidR="000A43C7" w:rsidRPr="008D59E7">
        <w:t>elles occupent dans la société algérienne</w:t>
      </w:r>
      <w:r w:rsidR="004009C7" w:rsidRPr="008D59E7">
        <w:t> :</w:t>
      </w:r>
    </w:p>
    <w:p w:rsidR="00CA6480" w:rsidRPr="008D59E7" w:rsidRDefault="00CA6480" w:rsidP="00CA6480">
      <w:pPr>
        <w:pStyle w:val="SingleTxt"/>
        <w:spacing w:after="0" w:line="120" w:lineRule="exact"/>
        <w:rPr>
          <w:sz w:val="10"/>
        </w:rPr>
      </w:pPr>
    </w:p>
    <w:p w:rsidR="00024A4B" w:rsidRPr="008D59E7" w:rsidRDefault="00CA6480" w:rsidP="00CA648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8D59E7">
        <w:tab/>
      </w:r>
      <w:r w:rsidRPr="008D59E7">
        <w:tab/>
        <w:t>Effectif féminin dans le service diplomatique</w:t>
      </w:r>
    </w:p>
    <w:p w:rsidR="008D59E7" w:rsidRPr="008D59E7" w:rsidRDefault="008D59E7" w:rsidP="008D59E7">
      <w:pPr>
        <w:pStyle w:val="SingleTxt"/>
        <w:spacing w:after="0" w:line="120" w:lineRule="exact"/>
        <w:rPr>
          <w:sz w:val="10"/>
        </w:rPr>
      </w:pPr>
    </w:p>
    <w:p w:rsidR="001858CF" w:rsidRPr="008D59E7" w:rsidRDefault="001858CF" w:rsidP="001858CF">
      <w:pPr>
        <w:pStyle w:val="SingleTxt"/>
        <w:spacing w:after="0" w:line="120" w:lineRule="exact"/>
        <w:rPr>
          <w:sz w:val="10"/>
        </w:rPr>
      </w:pPr>
    </w:p>
    <w:tbl>
      <w:tblPr>
        <w:tblW w:w="0" w:type="auto"/>
        <w:tblInd w:w="1368" w:type="dxa"/>
        <w:tblLayout w:type="fixed"/>
        <w:tblLook w:val="01E0" w:firstRow="1" w:lastRow="1" w:firstColumn="1" w:lastColumn="1" w:noHBand="0" w:noVBand="0"/>
      </w:tblPr>
      <w:tblGrid>
        <w:gridCol w:w="3165"/>
        <w:gridCol w:w="2955"/>
        <w:gridCol w:w="1170"/>
      </w:tblGrid>
      <w:tr w:rsidR="001858CF" w:rsidRPr="008D59E7" w:rsidTr="001858CF">
        <w:tc>
          <w:tcPr>
            <w:tcW w:w="7290" w:type="dxa"/>
            <w:gridSpan w:val="3"/>
            <w:tcBorders>
              <w:top w:val="single" w:sz="4" w:space="0" w:color="auto"/>
              <w:bottom w:val="single" w:sz="12" w:space="0" w:color="auto"/>
            </w:tcBorders>
            <w:shd w:val="clear" w:color="auto" w:fill="auto"/>
            <w:vAlign w:val="bottom"/>
          </w:tcPr>
          <w:p w:rsidR="001858CF" w:rsidRPr="008D59E7" w:rsidRDefault="001858CF" w:rsidP="001858CF">
            <w:pPr>
              <w:tabs>
                <w:tab w:val="left" w:pos="1740"/>
              </w:tabs>
              <w:spacing w:before="80" w:after="80" w:line="160" w:lineRule="exact"/>
              <w:ind w:right="43"/>
              <w:jc w:val="center"/>
              <w:rPr>
                <w:bCs/>
                <w:i/>
                <w:sz w:val="14"/>
                <w:szCs w:val="14"/>
              </w:rPr>
            </w:pPr>
            <w:r w:rsidRPr="008D59E7">
              <w:rPr>
                <w:bCs/>
                <w:i/>
                <w:sz w:val="14"/>
                <w:szCs w:val="14"/>
              </w:rPr>
              <w:t>Situation au 1</w:t>
            </w:r>
            <w:r w:rsidRPr="008D59E7">
              <w:rPr>
                <w:bCs/>
                <w:i/>
                <w:sz w:val="14"/>
                <w:szCs w:val="14"/>
                <w:vertAlign w:val="superscript"/>
              </w:rPr>
              <w:t>er</w:t>
            </w:r>
            <w:r w:rsidRPr="008D59E7">
              <w:rPr>
                <w:bCs/>
                <w:i/>
                <w:sz w:val="14"/>
                <w:szCs w:val="14"/>
              </w:rPr>
              <w:t xml:space="preserve"> février 2009</w:t>
            </w:r>
          </w:p>
        </w:tc>
      </w:tr>
      <w:tr w:rsidR="001858CF" w:rsidRPr="008D59E7" w:rsidTr="001858CF">
        <w:trPr>
          <w:cantSplit/>
          <w:trHeight w:hRule="exact" w:val="115"/>
        </w:trPr>
        <w:tc>
          <w:tcPr>
            <w:tcW w:w="3165" w:type="dxa"/>
            <w:tcBorders>
              <w:top w:val="single" w:sz="12" w:space="0" w:color="auto"/>
            </w:tcBorders>
            <w:shd w:val="clear" w:color="auto" w:fill="auto"/>
            <w:vAlign w:val="bottom"/>
          </w:tcPr>
          <w:p w:rsidR="001858CF" w:rsidRPr="008D59E7" w:rsidRDefault="001858CF" w:rsidP="001858CF">
            <w:pPr>
              <w:tabs>
                <w:tab w:val="left" w:pos="1740"/>
              </w:tabs>
              <w:ind w:right="40"/>
              <w:jc w:val="right"/>
            </w:pPr>
          </w:p>
        </w:tc>
        <w:tc>
          <w:tcPr>
            <w:tcW w:w="2955" w:type="dxa"/>
            <w:tcBorders>
              <w:top w:val="single" w:sz="12" w:space="0" w:color="auto"/>
            </w:tcBorders>
            <w:shd w:val="clear" w:color="auto" w:fill="auto"/>
            <w:vAlign w:val="bottom"/>
          </w:tcPr>
          <w:p w:rsidR="001858CF" w:rsidRPr="008D59E7" w:rsidRDefault="001858CF" w:rsidP="001858CF">
            <w:pPr>
              <w:ind w:right="40"/>
              <w:jc w:val="right"/>
              <w:rPr>
                <w:b/>
                <w:bCs/>
              </w:rPr>
            </w:pPr>
          </w:p>
        </w:tc>
        <w:tc>
          <w:tcPr>
            <w:tcW w:w="1170" w:type="dxa"/>
            <w:tcBorders>
              <w:top w:val="single" w:sz="12" w:space="0" w:color="auto"/>
            </w:tcBorders>
            <w:shd w:val="clear" w:color="auto" w:fill="auto"/>
            <w:vAlign w:val="bottom"/>
          </w:tcPr>
          <w:p w:rsidR="001858CF" w:rsidRPr="008D59E7" w:rsidRDefault="001858CF" w:rsidP="001858CF">
            <w:pPr>
              <w:ind w:right="40"/>
              <w:jc w:val="center"/>
              <w:rPr>
                <w:b/>
                <w:bCs/>
              </w:rPr>
            </w:pPr>
          </w:p>
        </w:tc>
      </w:tr>
      <w:tr w:rsidR="001858CF" w:rsidRPr="008D59E7" w:rsidTr="001858CF">
        <w:trPr>
          <w:cantSplit/>
          <w:trHeight w:hRule="exact" w:val="288"/>
        </w:trPr>
        <w:tc>
          <w:tcPr>
            <w:tcW w:w="3165" w:type="dxa"/>
            <w:vMerge w:val="restart"/>
            <w:shd w:val="clear" w:color="auto" w:fill="auto"/>
            <w:vAlign w:val="center"/>
          </w:tcPr>
          <w:p w:rsidR="001858CF" w:rsidRPr="008D59E7" w:rsidRDefault="001858CF" w:rsidP="001858CF">
            <w:pPr>
              <w:tabs>
                <w:tab w:val="left" w:pos="1740"/>
              </w:tabs>
              <w:spacing w:before="40" w:after="40" w:line="210" w:lineRule="exact"/>
              <w:ind w:right="43"/>
              <w:rPr>
                <w:bCs/>
                <w:sz w:val="17"/>
                <w:szCs w:val="17"/>
              </w:rPr>
            </w:pPr>
            <w:r w:rsidRPr="008D59E7">
              <w:rPr>
                <w:bCs/>
                <w:sz w:val="17"/>
                <w:szCs w:val="17"/>
              </w:rPr>
              <w:t>ADMINISTRATION CENTRALE</w:t>
            </w:r>
          </w:p>
        </w:tc>
        <w:tc>
          <w:tcPr>
            <w:tcW w:w="2955" w:type="dxa"/>
            <w:shd w:val="clear" w:color="auto" w:fill="auto"/>
            <w:vAlign w:val="bottom"/>
          </w:tcPr>
          <w:p w:rsidR="001858CF" w:rsidRPr="008D59E7" w:rsidRDefault="001858CF" w:rsidP="001858CF">
            <w:pPr>
              <w:spacing w:before="40" w:after="40" w:line="210" w:lineRule="exact"/>
              <w:ind w:right="43"/>
              <w:rPr>
                <w:bCs/>
                <w:sz w:val="17"/>
                <w:szCs w:val="17"/>
              </w:rPr>
            </w:pPr>
            <w:r w:rsidRPr="008D59E7">
              <w:rPr>
                <w:bCs/>
                <w:sz w:val="17"/>
                <w:szCs w:val="17"/>
              </w:rPr>
              <w:t>Effectif total</w:t>
            </w:r>
          </w:p>
        </w:tc>
        <w:tc>
          <w:tcPr>
            <w:tcW w:w="1170" w:type="dxa"/>
            <w:shd w:val="clear" w:color="auto" w:fill="auto"/>
            <w:vAlign w:val="bottom"/>
          </w:tcPr>
          <w:p w:rsidR="001858CF" w:rsidRPr="008D59E7" w:rsidRDefault="001858CF" w:rsidP="001858CF">
            <w:pPr>
              <w:tabs>
                <w:tab w:val="left" w:pos="1740"/>
              </w:tabs>
              <w:spacing w:before="40" w:after="40" w:line="210" w:lineRule="exact"/>
              <w:ind w:right="43"/>
              <w:jc w:val="right"/>
              <w:rPr>
                <w:bCs/>
                <w:sz w:val="17"/>
                <w:szCs w:val="17"/>
              </w:rPr>
            </w:pPr>
            <w:r w:rsidRPr="008D59E7">
              <w:rPr>
                <w:bCs/>
                <w:sz w:val="17"/>
                <w:szCs w:val="17"/>
              </w:rPr>
              <w:t>1,052</w:t>
            </w:r>
          </w:p>
        </w:tc>
      </w:tr>
      <w:tr w:rsidR="001858CF" w:rsidRPr="008D59E7" w:rsidTr="001858CF">
        <w:trPr>
          <w:cantSplit/>
          <w:trHeight w:hRule="exact" w:val="288"/>
        </w:trPr>
        <w:tc>
          <w:tcPr>
            <w:tcW w:w="3165" w:type="dxa"/>
            <w:vMerge/>
            <w:shd w:val="clear" w:color="auto" w:fill="auto"/>
            <w:vAlign w:val="center"/>
          </w:tcPr>
          <w:p w:rsidR="001858CF" w:rsidRPr="008D59E7" w:rsidRDefault="001858CF" w:rsidP="001858CF">
            <w:pPr>
              <w:tabs>
                <w:tab w:val="left" w:pos="1740"/>
              </w:tabs>
              <w:spacing w:before="40" w:after="40" w:line="210" w:lineRule="exact"/>
              <w:ind w:right="43"/>
              <w:rPr>
                <w:sz w:val="17"/>
                <w:szCs w:val="17"/>
              </w:rPr>
            </w:pPr>
          </w:p>
        </w:tc>
        <w:tc>
          <w:tcPr>
            <w:tcW w:w="2955" w:type="dxa"/>
            <w:shd w:val="clear" w:color="auto" w:fill="auto"/>
            <w:vAlign w:val="bottom"/>
          </w:tcPr>
          <w:p w:rsidR="001858CF" w:rsidRPr="008D59E7" w:rsidRDefault="001858CF" w:rsidP="001858CF">
            <w:pPr>
              <w:spacing w:before="40" w:after="40" w:line="210" w:lineRule="exact"/>
              <w:ind w:right="43"/>
              <w:rPr>
                <w:bCs/>
                <w:sz w:val="17"/>
                <w:szCs w:val="17"/>
              </w:rPr>
            </w:pPr>
            <w:r w:rsidRPr="008D59E7">
              <w:rPr>
                <w:bCs/>
                <w:sz w:val="17"/>
                <w:szCs w:val="17"/>
              </w:rPr>
              <w:t>Effectif féminin</w:t>
            </w:r>
          </w:p>
        </w:tc>
        <w:tc>
          <w:tcPr>
            <w:tcW w:w="1170" w:type="dxa"/>
            <w:shd w:val="clear" w:color="auto" w:fill="auto"/>
            <w:vAlign w:val="bottom"/>
          </w:tcPr>
          <w:p w:rsidR="001858CF" w:rsidRPr="008D59E7" w:rsidRDefault="001858CF" w:rsidP="001858CF">
            <w:pPr>
              <w:spacing w:before="40" w:after="40" w:line="210" w:lineRule="exact"/>
              <w:ind w:right="43"/>
              <w:jc w:val="right"/>
              <w:rPr>
                <w:bCs/>
                <w:sz w:val="17"/>
                <w:szCs w:val="17"/>
              </w:rPr>
            </w:pPr>
            <w:r w:rsidRPr="008D59E7">
              <w:rPr>
                <w:bCs/>
                <w:sz w:val="17"/>
                <w:szCs w:val="17"/>
              </w:rPr>
              <w:t>337</w:t>
            </w:r>
          </w:p>
        </w:tc>
      </w:tr>
      <w:tr w:rsidR="001858CF" w:rsidRPr="008D59E7" w:rsidTr="001858CF">
        <w:trPr>
          <w:cantSplit/>
          <w:trHeight w:hRule="exact" w:val="288"/>
        </w:trPr>
        <w:tc>
          <w:tcPr>
            <w:tcW w:w="3165" w:type="dxa"/>
            <w:vMerge/>
            <w:shd w:val="clear" w:color="auto" w:fill="auto"/>
            <w:vAlign w:val="center"/>
          </w:tcPr>
          <w:p w:rsidR="001858CF" w:rsidRPr="008D59E7" w:rsidRDefault="001858CF" w:rsidP="001858CF">
            <w:pPr>
              <w:tabs>
                <w:tab w:val="left" w:pos="1740"/>
              </w:tabs>
              <w:spacing w:before="40" w:after="40" w:line="210" w:lineRule="exact"/>
              <w:ind w:right="43"/>
              <w:rPr>
                <w:sz w:val="17"/>
                <w:szCs w:val="17"/>
              </w:rPr>
            </w:pPr>
          </w:p>
        </w:tc>
        <w:tc>
          <w:tcPr>
            <w:tcW w:w="2955" w:type="dxa"/>
            <w:tcBorders>
              <w:bottom w:val="single" w:sz="4" w:space="0" w:color="auto"/>
            </w:tcBorders>
            <w:shd w:val="clear" w:color="auto" w:fill="auto"/>
            <w:vAlign w:val="bottom"/>
          </w:tcPr>
          <w:p w:rsidR="001858CF" w:rsidRPr="008D59E7" w:rsidRDefault="001858CF" w:rsidP="001858CF">
            <w:pPr>
              <w:spacing w:before="40" w:after="40" w:line="210" w:lineRule="exact"/>
              <w:ind w:right="43"/>
              <w:rPr>
                <w:bCs/>
                <w:sz w:val="17"/>
                <w:szCs w:val="17"/>
              </w:rPr>
            </w:pPr>
            <w:r w:rsidRPr="008D59E7">
              <w:rPr>
                <w:bCs/>
                <w:sz w:val="17"/>
                <w:szCs w:val="17"/>
              </w:rPr>
              <w:t>Pourcentage</w:t>
            </w:r>
          </w:p>
        </w:tc>
        <w:tc>
          <w:tcPr>
            <w:tcW w:w="1170" w:type="dxa"/>
            <w:tcBorders>
              <w:bottom w:val="single" w:sz="4" w:space="0" w:color="auto"/>
            </w:tcBorders>
            <w:shd w:val="clear" w:color="auto" w:fill="auto"/>
            <w:vAlign w:val="bottom"/>
          </w:tcPr>
          <w:p w:rsidR="001858CF" w:rsidRPr="008D59E7" w:rsidRDefault="001858CF" w:rsidP="001858CF">
            <w:pPr>
              <w:spacing w:before="40" w:after="40" w:line="210" w:lineRule="exact"/>
              <w:ind w:right="43"/>
              <w:jc w:val="right"/>
              <w:rPr>
                <w:bCs/>
                <w:sz w:val="17"/>
                <w:szCs w:val="17"/>
              </w:rPr>
            </w:pPr>
            <w:r w:rsidRPr="008D59E7">
              <w:rPr>
                <w:bCs/>
                <w:sz w:val="17"/>
                <w:szCs w:val="17"/>
              </w:rPr>
              <w:t>32.03</w:t>
            </w:r>
            <w:r w:rsidR="00532C1B">
              <w:rPr>
                <w:bCs/>
                <w:sz w:val="17"/>
                <w:szCs w:val="17"/>
              </w:rPr>
              <w:t> %</w:t>
            </w:r>
          </w:p>
        </w:tc>
      </w:tr>
      <w:tr w:rsidR="001858CF" w:rsidRPr="008D59E7" w:rsidTr="001858CF">
        <w:trPr>
          <w:cantSplit/>
          <w:trHeight w:hRule="exact" w:val="288"/>
        </w:trPr>
        <w:tc>
          <w:tcPr>
            <w:tcW w:w="3165" w:type="dxa"/>
            <w:vMerge w:val="restart"/>
            <w:shd w:val="clear" w:color="auto" w:fill="auto"/>
            <w:vAlign w:val="center"/>
          </w:tcPr>
          <w:p w:rsidR="001858CF" w:rsidRPr="008D59E7" w:rsidRDefault="001858CF" w:rsidP="001858CF">
            <w:pPr>
              <w:tabs>
                <w:tab w:val="left" w:pos="1740"/>
              </w:tabs>
              <w:spacing w:before="40" w:after="40" w:line="210" w:lineRule="exact"/>
              <w:ind w:right="43"/>
              <w:rPr>
                <w:bCs/>
                <w:sz w:val="17"/>
                <w:szCs w:val="17"/>
              </w:rPr>
            </w:pPr>
            <w:r w:rsidRPr="008D59E7">
              <w:rPr>
                <w:bCs/>
                <w:sz w:val="17"/>
                <w:szCs w:val="17"/>
              </w:rPr>
              <w:t>SERVICES EXTÉRIEURS</w:t>
            </w:r>
          </w:p>
        </w:tc>
        <w:tc>
          <w:tcPr>
            <w:tcW w:w="2955" w:type="dxa"/>
            <w:tcBorders>
              <w:top w:val="single" w:sz="4" w:space="0" w:color="auto"/>
            </w:tcBorders>
            <w:shd w:val="clear" w:color="auto" w:fill="auto"/>
            <w:vAlign w:val="bottom"/>
          </w:tcPr>
          <w:p w:rsidR="001858CF" w:rsidRPr="008D59E7" w:rsidRDefault="001858CF" w:rsidP="001858CF">
            <w:pPr>
              <w:spacing w:before="40" w:after="40" w:line="210" w:lineRule="exact"/>
              <w:ind w:right="43"/>
              <w:rPr>
                <w:bCs/>
                <w:sz w:val="17"/>
                <w:szCs w:val="17"/>
              </w:rPr>
            </w:pPr>
            <w:r w:rsidRPr="008D59E7">
              <w:rPr>
                <w:bCs/>
                <w:sz w:val="17"/>
                <w:szCs w:val="17"/>
              </w:rPr>
              <w:t>Effectif total</w:t>
            </w:r>
          </w:p>
        </w:tc>
        <w:tc>
          <w:tcPr>
            <w:tcW w:w="1170" w:type="dxa"/>
            <w:tcBorders>
              <w:top w:val="single" w:sz="4" w:space="0" w:color="auto"/>
            </w:tcBorders>
            <w:shd w:val="clear" w:color="auto" w:fill="auto"/>
            <w:vAlign w:val="bottom"/>
          </w:tcPr>
          <w:p w:rsidR="001858CF" w:rsidRPr="008D59E7" w:rsidRDefault="001858CF" w:rsidP="001858CF">
            <w:pPr>
              <w:spacing w:before="40" w:after="40" w:line="210" w:lineRule="exact"/>
              <w:ind w:right="43"/>
              <w:jc w:val="right"/>
              <w:rPr>
                <w:bCs/>
                <w:sz w:val="17"/>
                <w:szCs w:val="17"/>
              </w:rPr>
            </w:pPr>
            <w:r w:rsidRPr="008D59E7">
              <w:rPr>
                <w:bCs/>
                <w:sz w:val="17"/>
                <w:szCs w:val="17"/>
              </w:rPr>
              <w:t>1,059</w:t>
            </w:r>
          </w:p>
        </w:tc>
      </w:tr>
      <w:tr w:rsidR="001858CF" w:rsidRPr="008D59E7" w:rsidTr="001858CF">
        <w:trPr>
          <w:cantSplit/>
          <w:trHeight w:hRule="exact" w:val="288"/>
        </w:trPr>
        <w:tc>
          <w:tcPr>
            <w:tcW w:w="3165" w:type="dxa"/>
            <w:vMerge/>
            <w:shd w:val="clear" w:color="auto" w:fill="auto"/>
            <w:vAlign w:val="center"/>
          </w:tcPr>
          <w:p w:rsidR="001858CF" w:rsidRPr="008D59E7" w:rsidRDefault="001858CF" w:rsidP="001858CF">
            <w:pPr>
              <w:tabs>
                <w:tab w:val="left" w:pos="1740"/>
              </w:tabs>
              <w:spacing w:before="40" w:after="40" w:line="210" w:lineRule="exact"/>
              <w:ind w:right="43"/>
              <w:rPr>
                <w:sz w:val="17"/>
                <w:szCs w:val="17"/>
              </w:rPr>
            </w:pPr>
          </w:p>
        </w:tc>
        <w:tc>
          <w:tcPr>
            <w:tcW w:w="2955" w:type="dxa"/>
            <w:shd w:val="clear" w:color="auto" w:fill="auto"/>
            <w:vAlign w:val="bottom"/>
          </w:tcPr>
          <w:p w:rsidR="001858CF" w:rsidRPr="008D59E7" w:rsidRDefault="001858CF" w:rsidP="001858CF">
            <w:pPr>
              <w:spacing w:before="40" w:after="40" w:line="210" w:lineRule="exact"/>
              <w:ind w:right="43"/>
              <w:rPr>
                <w:bCs/>
                <w:sz w:val="17"/>
                <w:szCs w:val="17"/>
              </w:rPr>
            </w:pPr>
            <w:r w:rsidRPr="008D59E7">
              <w:rPr>
                <w:bCs/>
                <w:sz w:val="17"/>
                <w:szCs w:val="17"/>
              </w:rPr>
              <w:t>Effectif féminin</w:t>
            </w:r>
          </w:p>
        </w:tc>
        <w:tc>
          <w:tcPr>
            <w:tcW w:w="1170" w:type="dxa"/>
            <w:shd w:val="clear" w:color="auto" w:fill="auto"/>
            <w:vAlign w:val="bottom"/>
          </w:tcPr>
          <w:p w:rsidR="001858CF" w:rsidRPr="008D59E7" w:rsidRDefault="001858CF" w:rsidP="001858CF">
            <w:pPr>
              <w:spacing w:before="40" w:after="40" w:line="210" w:lineRule="exact"/>
              <w:ind w:right="43"/>
              <w:jc w:val="right"/>
              <w:rPr>
                <w:bCs/>
                <w:sz w:val="17"/>
                <w:szCs w:val="17"/>
              </w:rPr>
            </w:pPr>
            <w:r w:rsidRPr="008D59E7">
              <w:rPr>
                <w:bCs/>
                <w:sz w:val="17"/>
                <w:szCs w:val="17"/>
              </w:rPr>
              <w:t>204</w:t>
            </w:r>
          </w:p>
        </w:tc>
      </w:tr>
      <w:tr w:rsidR="001858CF" w:rsidRPr="008D59E7" w:rsidTr="001858CF">
        <w:trPr>
          <w:cantSplit/>
          <w:trHeight w:hRule="exact" w:val="288"/>
        </w:trPr>
        <w:tc>
          <w:tcPr>
            <w:tcW w:w="3165" w:type="dxa"/>
            <w:vMerge/>
            <w:shd w:val="clear" w:color="auto" w:fill="auto"/>
            <w:vAlign w:val="center"/>
          </w:tcPr>
          <w:p w:rsidR="001858CF" w:rsidRPr="008D59E7" w:rsidRDefault="001858CF" w:rsidP="001858CF">
            <w:pPr>
              <w:tabs>
                <w:tab w:val="left" w:pos="1740"/>
              </w:tabs>
              <w:spacing w:before="40" w:after="40" w:line="210" w:lineRule="exact"/>
              <w:ind w:right="43"/>
              <w:rPr>
                <w:sz w:val="17"/>
                <w:szCs w:val="17"/>
              </w:rPr>
            </w:pPr>
          </w:p>
        </w:tc>
        <w:tc>
          <w:tcPr>
            <w:tcW w:w="2955" w:type="dxa"/>
            <w:tcBorders>
              <w:bottom w:val="single" w:sz="4" w:space="0" w:color="auto"/>
            </w:tcBorders>
            <w:shd w:val="clear" w:color="auto" w:fill="auto"/>
            <w:vAlign w:val="bottom"/>
          </w:tcPr>
          <w:p w:rsidR="001858CF" w:rsidRPr="008D59E7" w:rsidRDefault="001858CF" w:rsidP="001858CF">
            <w:pPr>
              <w:spacing w:before="40" w:after="40" w:line="210" w:lineRule="exact"/>
              <w:ind w:right="43"/>
              <w:rPr>
                <w:bCs/>
                <w:sz w:val="17"/>
                <w:szCs w:val="17"/>
              </w:rPr>
            </w:pPr>
            <w:r w:rsidRPr="008D59E7">
              <w:rPr>
                <w:bCs/>
                <w:sz w:val="17"/>
                <w:szCs w:val="17"/>
              </w:rPr>
              <w:t>Pourcentage</w:t>
            </w:r>
          </w:p>
        </w:tc>
        <w:tc>
          <w:tcPr>
            <w:tcW w:w="1170" w:type="dxa"/>
            <w:tcBorders>
              <w:bottom w:val="single" w:sz="4" w:space="0" w:color="auto"/>
            </w:tcBorders>
            <w:shd w:val="clear" w:color="auto" w:fill="auto"/>
            <w:vAlign w:val="bottom"/>
          </w:tcPr>
          <w:p w:rsidR="001858CF" w:rsidRPr="008D59E7" w:rsidRDefault="001858CF" w:rsidP="001858CF">
            <w:pPr>
              <w:spacing w:before="40" w:after="40" w:line="210" w:lineRule="exact"/>
              <w:ind w:right="43"/>
              <w:jc w:val="right"/>
              <w:rPr>
                <w:bCs/>
                <w:sz w:val="17"/>
                <w:szCs w:val="17"/>
              </w:rPr>
            </w:pPr>
            <w:r w:rsidRPr="008D59E7">
              <w:rPr>
                <w:bCs/>
                <w:sz w:val="17"/>
                <w:szCs w:val="17"/>
              </w:rPr>
              <w:t>19.26</w:t>
            </w:r>
            <w:r w:rsidR="00532C1B">
              <w:rPr>
                <w:bCs/>
                <w:sz w:val="17"/>
                <w:szCs w:val="17"/>
              </w:rPr>
              <w:t> %</w:t>
            </w:r>
          </w:p>
        </w:tc>
      </w:tr>
      <w:tr w:rsidR="001858CF" w:rsidRPr="008D59E7" w:rsidTr="001858CF">
        <w:trPr>
          <w:cantSplit/>
          <w:trHeight w:hRule="exact" w:val="288"/>
        </w:trPr>
        <w:tc>
          <w:tcPr>
            <w:tcW w:w="3165" w:type="dxa"/>
            <w:vMerge w:val="restart"/>
            <w:shd w:val="clear" w:color="auto" w:fill="auto"/>
            <w:vAlign w:val="center"/>
          </w:tcPr>
          <w:p w:rsidR="001858CF" w:rsidRPr="008D59E7" w:rsidRDefault="001858CF" w:rsidP="001858CF">
            <w:pPr>
              <w:tabs>
                <w:tab w:val="left" w:pos="1740"/>
              </w:tabs>
              <w:spacing w:before="40" w:after="40" w:line="210" w:lineRule="exact"/>
              <w:ind w:right="43"/>
              <w:rPr>
                <w:bCs/>
                <w:sz w:val="17"/>
                <w:szCs w:val="17"/>
              </w:rPr>
            </w:pPr>
            <w:r w:rsidRPr="008D59E7">
              <w:rPr>
                <w:bCs/>
                <w:sz w:val="17"/>
                <w:szCs w:val="17"/>
              </w:rPr>
              <w:t>GLOBAL</w:t>
            </w:r>
          </w:p>
        </w:tc>
        <w:tc>
          <w:tcPr>
            <w:tcW w:w="2955" w:type="dxa"/>
            <w:tcBorders>
              <w:top w:val="single" w:sz="4" w:space="0" w:color="auto"/>
            </w:tcBorders>
            <w:shd w:val="clear" w:color="auto" w:fill="auto"/>
            <w:vAlign w:val="bottom"/>
          </w:tcPr>
          <w:p w:rsidR="001858CF" w:rsidRPr="008D59E7" w:rsidRDefault="001858CF" w:rsidP="001858CF">
            <w:pPr>
              <w:spacing w:before="40" w:after="40" w:line="210" w:lineRule="exact"/>
              <w:ind w:right="43"/>
              <w:rPr>
                <w:bCs/>
                <w:sz w:val="17"/>
                <w:szCs w:val="17"/>
              </w:rPr>
            </w:pPr>
            <w:r w:rsidRPr="008D59E7">
              <w:rPr>
                <w:bCs/>
                <w:sz w:val="17"/>
                <w:szCs w:val="17"/>
              </w:rPr>
              <w:t>Effectif total</w:t>
            </w:r>
          </w:p>
        </w:tc>
        <w:tc>
          <w:tcPr>
            <w:tcW w:w="1170" w:type="dxa"/>
            <w:tcBorders>
              <w:top w:val="single" w:sz="4" w:space="0" w:color="auto"/>
            </w:tcBorders>
            <w:shd w:val="clear" w:color="auto" w:fill="auto"/>
            <w:vAlign w:val="bottom"/>
          </w:tcPr>
          <w:p w:rsidR="001858CF" w:rsidRPr="008D59E7" w:rsidRDefault="001858CF" w:rsidP="001858CF">
            <w:pPr>
              <w:spacing w:before="40" w:after="40" w:line="210" w:lineRule="exact"/>
              <w:ind w:right="43"/>
              <w:jc w:val="right"/>
              <w:rPr>
                <w:bCs/>
                <w:sz w:val="17"/>
                <w:szCs w:val="17"/>
              </w:rPr>
            </w:pPr>
            <w:r w:rsidRPr="008D59E7">
              <w:rPr>
                <w:bCs/>
                <w:sz w:val="17"/>
                <w:szCs w:val="17"/>
              </w:rPr>
              <w:t>2,111</w:t>
            </w:r>
          </w:p>
        </w:tc>
      </w:tr>
      <w:tr w:rsidR="001858CF" w:rsidRPr="008D59E7" w:rsidTr="001858CF">
        <w:trPr>
          <w:cantSplit/>
          <w:trHeight w:hRule="exact" w:val="288"/>
        </w:trPr>
        <w:tc>
          <w:tcPr>
            <w:tcW w:w="3165" w:type="dxa"/>
            <w:vMerge/>
            <w:shd w:val="clear" w:color="auto" w:fill="auto"/>
            <w:vAlign w:val="bottom"/>
          </w:tcPr>
          <w:p w:rsidR="001858CF" w:rsidRPr="008D59E7" w:rsidRDefault="001858CF" w:rsidP="001858CF">
            <w:pPr>
              <w:tabs>
                <w:tab w:val="left" w:pos="1740"/>
              </w:tabs>
              <w:spacing w:before="40" w:after="40" w:line="210" w:lineRule="exact"/>
              <w:ind w:right="43"/>
              <w:rPr>
                <w:sz w:val="17"/>
                <w:szCs w:val="17"/>
              </w:rPr>
            </w:pPr>
          </w:p>
        </w:tc>
        <w:tc>
          <w:tcPr>
            <w:tcW w:w="2955" w:type="dxa"/>
            <w:shd w:val="clear" w:color="auto" w:fill="auto"/>
            <w:vAlign w:val="bottom"/>
          </w:tcPr>
          <w:p w:rsidR="001858CF" w:rsidRPr="008D59E7" w:rsidRDefault="001858CF" w:rsidP="001858CF">
            <w:pPr>
              <w:spacing w:before="40" w:after="40" w:line="210" w:lineRule="exact"/>
              <w:ind w:right="43"/>
              <w:rPr>
                <w:bCs/>
                <w:sz w:val="17"/>
                <w:szCs w:val="17"/>
              </w:rPr>
            </w:pPr>
            <w:r w:rsidRPr="008D59E7">
              <w:rPr>
                <w:bCs/>
                <w:sz w:val="17"/>
                <w:szCs w:val="17"/>
              </w:rPr>
              <w:t>Effectif féminin</w:t>
            </w:r>
          </w:p>
        </w:tc>
        <w:tc>
          <w:tcPr>
            <w:tcW w:w="1170" w:type="dxa"/>
            <w:shd w:val="clear" w:color="auto" w:fill="auto"/>
            <w:vAlign w:val="bottom"/>
          </w:tcPr>
          <w:p w:rsidR="001858CF" w:rsidRPr="008D59E7" w:rsidRDefault="001858CF" w:rsidP="001858CF">
            <w:pPr>
              <w:spacing w:before="40" w:after="40" w:line="210" w:lineRule="exact"/>
              <w:ind w:right="43"/>
              <w:jc w:val="right"/>
              <w:rPr>
                <w:bCs/>
                <w:sz w:val="17"/>
                <w:szCs w:val="17"/>
              </w:rPr>
            </w:pPr>
            <w:r w:rsidRPr="008D59E7">
              <w:rPr>
                <w:bCs/>
                <w:sz w:val="17"/>
                <w:szCs w:val="17"/>
              </w:rPr>
              <w:t>541</w:t>
            </w:r>
          </w:p>
        </w:tc>
      </w:tr>
      <w:tr w:rsidR="001858CF" w:rsidRPr="008D59E7" w:rsidTr="001858CF">
        <w:trPr>
          <w:cantSplit/>
          <w:trHeight w:hRule="exact" w:val="288"/>
        </w:trPr>
        <w:tc>
          <w:tcPr>
            <w:tcW w:w="3165" w:type="dxa"/>
            <w:vMerge/>
            <w:tcBorders>
              <w:bottom w:val="single" w:sz="12" w:space="0" w:color="auto"/>
            </w:tcBorders>
            <w:shd w:val="clear" w:color="auto" w:fill="auto"/>
            <w:vAlign w:val="bottom"/>
          </w:tcPr>
          <w:p w:rsidR="001858CF" w:rsidRPr="008D59E7" w:rsidRDefault="001858CF" w:rsidP="001858CF">
            <w:pPr>
              <w:tabs>
                <w:tab w:val="left" w:pos="1740"/>
              </w:tabs>
              <w:spacing w:before="40" w:after="40" w:line="210" w:lineRule="exact"/>
              <w:ind w:right="43"/>
              <w:rPr>
                <w:sz w:val="17"/>
                <w:szCs w:val="17"/>
              </w:rPr>
            </w:pPr>
          </w:p>
        </w:tc>
        <w:tc>
          <w:tcPr>
            <w:tcW w:w="2955" w:type="dxa"/>
            <w:tcBorders>
              <w:bottom w:val="single" w:sz="12" w:space="0" w:color="auto"/>
            </w:tcBorders>
            <w:shd w:val="clear" w:color="auto" w:fill="auto"/>
            <w:vAlign w:val="bottom"/>
          </w:tcPr>
          <w:p w:rsidR="001858CF" w:rsidRPr="008D59E7" w:rsidRDefault="001858CF" w:rsidP="001858CF">
            <w:pPr>
              <w:spacing w:before="40" w:after="40" w:line="210" w:lineRule="exact"/>
              <w:ind w:right="43"/>
              <w:rPr>
                <w:bCs/>
                <w:sz w:val="17"/>
                <w:szCs w:val="17"/>
              </w:rPr>
            </w:pPr>
            <w:r w:rsidRPr="008D59E7">
              <w:rPr>
                <w:bCs/>
                <w:sz w:val="17"/>
                <w:szCs w:val="17"/>
              </w:rPr>
              <w:t>Pourcentage</w:t>
            </w:r>
          </w:p>
        </w:tc>
        <w:tc>
          <w:tcPr>
            <w:tcW w:w="1170" w:type="dxa"/>
            <w:tcBorders>
              <w:bottom w:val="single" w:sz="12" w:space="0" w:color="auto"/>
            </w:tcBorders>
            <w:shd w:val="clear" w:color="auto" w:fill="auto"/>
            <w:vAlign w:val="bottom"/>
          </w:tcPr>
          <w:p w:rsidR="001858CF" w:rsidRPr="008D59E7" w:rsidRDefault="001858CF" w:rsidP="001858CF">
            <w:pPr>
              <w:spacing w:before="40" w:after="40" w:line="210" w:lineRule="exact"/>
              <w:ind w:right="43"/>
              <w:jc w:val="right"/>
              <w:rPr>
                <w:bCs/>
                <w:sz w:val="17"/>
                <w:szCs w:val="17"/>
              </w:rPr>
            </w:pPr>
            <w:r w:rsidRPr="008D59E7">
              <w:rPr>
                <w:bCs/>
                <w:sz w:val="17"/>
                <w:szCs w:val="17"/>
              </w:rPr>
              <w:t>25.63</w:t>
            </w:r>
            <w:r w:rsidR="00532C1B">
              <w:rPr>
                <w:bCs/>
                <w:sz w:val="17"/>
                <w:szCs w:val="17"/>
              </w:rPr>
              <w:t> %</w:t>
            </w:r>
          </w:p>
        </w:tc>
      </w:tr>
    </w:tbl>
    <w:p w:rsidR="00024A4B" w:rsidRPr="008D59E7" w:rsidRDefault="00024A4B" w:rsidP="001858CF">
      <w:pPr>
        <w:pStyle w:val="SingleTxt"/>
        <w:spacing w:after="0" w:line="120" w:lineRule="exact"/>
        <w:rPr>
          <w:sz w:val="10"/>
        </w:rPr>
      </w:pPr>
    </w:p>
    <w:p w:rsidR="001858CF" w:rsidRPr="008D59E7" w:rsidRDefault="001858CF" w:rsidP="001858CF">
      <w:pPr>
        <w:pStyle w:val="SingleTxt"/>
      </w:pPr>
    </w:p>
    <w:p w:rsidR="00024A4B" w:rsidRPr="008D59E7" w:rsidRDefault="001858CF" w:rsidP="001858CF">
      <w:pPr>
        <w:pStyle w:val="SingleTxt"/>
        <w:spacing w:after="0" w:line="20" w:lineRule="exact"/>
        <w:rPr>
          <w:sz w:val="10"/>
        </w:rPr>
      </w:pPr>
      <w:r w:rsidRPr="008D59E7">
        <w:br w:type="page"/>
      </w:r>
    </w:p>
    <w:p w:rsidR="00024A4B" w:rsidRPr="008D59E7" w:rsidRDefault="000A43C7" w:rsidP="000A43C7">
      <w:pPr>
        <w:shd w:val="clear" w:color="auto" w:fill="C0C0C0"/>
        <w:tabs>
          <w:tab w:val="left" w:pos="2865"/>
        </w:tabs>
        <w:spacing w:line="480" w:lineRule="auto"/>
        <w:ind w:right="38"/>
        <w:jc w:val="center"/>
        <w:rPr>
          <w:b/>
          <w:bCs/>
          <w:shd w:val="clear" w:color="auto" w:fill="CCCCCC"/>
        </w:rPr>
      </w:pPr>
      <w:r w:rsidRPr="008D59E7">
        <w:rPr>
          <w:b/>
          <w:bCs/>
          <w:shd w:val="clear" w:color="auto" w:fill="CCCCCC"/>
        </w:rPr>
        <w:t>EFFECTIF D</w:t>
      </w:r>
      <w:r w:rsidR="00B079B2">
        <w:rPr>
          <w:b/>
          <w:bCs/>
          <w:shd w:val="clear" w:color="auto" w:fill="CCCCCC"/>
        </w:rPr>
        <w:t>’</w:t>
      </w:r>
      <w:r w:rsidRPr="008D59E7">
        <w:rPr>
          <w:b/>
          <w:bCs/>
          <w:shd w:val="clear" w:color="auto" w:fill="CCCCCC"/>
        </w:rPr>
        <w:t xml:space="preserve">ENCADREMENT </w:t>
      </w:r>
    </w:p>
    <w:p w:rsidR="000A43C7" w:rsidRPr="008D59E7" w:rsidRDefault="000A43C7" w:rsidP="000A43C7">
      <w:pPr>
        <w:spacing w:line="480" w:lineRule="auto"/>
        <w:ind w:right="38"/>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663"/>
        <w:gridCol w:w="3527"/>
        <w:gridCol w:w="2664"/>
      </w:tblGrid>
      <w:tr w:rsidR="000A43C7" w:rsidRPr="008D59E7" w:rsidTr="000A43C7">
        <w:trPr>
          <w:cantSplit/>
          <w:trHeight w:val="525"/>
        </w:trPr>
        <w:tc>
          <w:tcPr>
            <w:tcW w:w="7190" w:type="dxa"/>
            <w:gridSpan w:val="2"/>
            <w:vMerge w:val="restart"/>
            <w:shd w:val="clear" w:color="auto" w:fill="C0C0C0"/>
          </w:tcPr>
          <w:p w:rsidR="000A43C7" w:rsidRPr="008D59E7" w:rsidRDefault="000A43C7" w:rsidP="000A43C7">
            <w:pPr>
              <w:tabs>
                <w:tab w:val="left" w:pos="1740"/>
              </w:tabs>
              <w:ind w:right="38"/>
            </w:pPr>
            <w:r w:rsidRPr="008D59E7">
              <w:tab/>
            </w:r>
          </w:p>
          <w:p w:rsidR="000A43C7" w:rsidRPr="008D59E7" w:rsidRDefault="000A43C7" w:rsidP="000A43C7">
            <w:pPr>
              <w:tabs>
                <w:tab w:val="left" w:pos="1740"/>
              </w:tabs>
              <w:ind w:right="38"/>
            </w:pPr>
          </w:p>
        </w:tc>
        <w:tc>
          <w:tcPr>
            <w:tcW w:w="2664" w:type="dxa"/>
            <w:shd w:val="clear" w:color="auto" w:fill="C0C0C0"/>
          </w:tcPr>
          <w:p w:rsidR="000A43C7" w:rsidRPr="008D59E7" w:rsidRDefault="000A43C7" w:rsidP="00E94198">
            <w:pPr>
              <w:tabs>
                <w:tab w:val="left" w:pos="1740"/>
              </w:tabs>
              <w:ind w:right="38"/>
              <w:jc w:val="center"/>
              <w:rPr>
                <w:b/>
                <w:bCs/>
              </w:rPr>
            </w:pPr>
            <w:r w:rsidRPr="008D59E7">
              <w:rPr>
                <w:b/>
                <w:bCs/>
              </w:rPr>
              <w:t>2009</w:t>
            </w:r>
          </w:p>
        </w:tc>
      </w:tr>
      <w:tr w:rsidR="000A43C7" w:rsidRPr="008D59E7" w:rsidTr="000A43C7">
        <w:trPr>
          <w:cantSplit/>
          <w:trHeight w:val="570"/>
        </w:trPr>
        <w:tc>
          <w:tcPr>
            <w:tcW w:w="7190" w:type="dxa"/>
            <w:gridSpan w:val="2"/>
            <w:vMerge/>
            <w:shd w:val="clear" w:color="auto" w:fill="C0C0C0"/>
          </w:tcPr>
          <w:p w:rsidR="000A43C7" w:rsidRPr="008D59E7" w:rsidRDefault="000A43C7" w:rsidP="000A43C7">
            <w:pPr>
              <w:tabs>
                <w:tab w:val="left" w:pos="1740"/>
              </w:tabs>
              <w:ind w:right="38"/>
            </w:pPr>
          </w:p>
        </w:tc>
        <w:tc>
          <w:tcPr>
            <w:tcW w:w="2664" w:type="dxa"/>
            <w:shd w:val="clear" w:color="auto" w:fill="C0C0C0"/>
          </w:tcPr>
          <w:p w:rsidR="000A43C7" w:rsidRPr="008D59E7" w:rsidRDefault="000A43C7" w:rsidP="000A43C7">
            <w:pPr>
              <w:tabs>
                <w:tab w:val="left" w:pos="1740"/>
              </w:tabs>
              <w:ind w:right="38"/>
              <w:jc w:val="center"/>
              <w:rPr>
                <w:b/>
                <w:bCs/>
              </w:rPr>
            </w:pPr>
            <w:r w:rsidRPr="008D59E7">
              <w:rPr>
                <w:b/>
                <w:bCs/>
              </w:rPr>
              <w:t>01/02/2009</w:t>
            </w:r>
          </w:p>
        </w:tc>
      </w:tr>
      <w:tr w:rsidR="000A43C7" w:rsidRPr="008D59E7" w:rsidTr="000A43C7">
        <w:trPr>
          <w:cantSplit/>
          <w:trHeight w:val="615"/>
        </w:trPr>
        <w:tc>
          <w:tcPr>
            <w:tcW w:w="3663" w:type="dxa"/>
            <w:vMerge w:val="restart"/>
          </w:tcPr>
          <w:p w:rsidR="00024A4B" w:rsidRPr="008D59E7" w:rsidRDefault="00024A4B" w:rsidP="000A43C7">
            <w:pPr>
              <w:tabs>
                <w:tab w:val="left" w:pos="1740"/>
              </w:tabs>
              <w:ind w:right="38"/>
            </w:pPr>
          </w:p>
          <w:p w:rsidR="000A43C7" w:rsidRPr="008D59E7" w:rsidRDefault="000A43C7" w:rsidP="000A43C7">
            <w:pPr>
              <w:tabs>
                <w:tab w:val="left" w:pos="1740"/>
              </w:tabs>
              <w:ind w:right="38"/>
              <w:jc w:val="center"/>
              <w:rPr>
                <w:b/>
                <w:bCs/>
              </w:rPr>
            </w:pPr>
            <w:r w:rsidRPr="008D59E7">
              <w:rPr>
                <w:b/>
                <w:bCs/>
              </w:rPr>
              <w:t>ADMINISTRATION</w:t>
            </w:r>
          </w:p>
          <w:p w:rsidR="00024A4B" w:rsidRPr="008D59E7" w:rsidRDefault="000A43C7" w:rsidP="000A43C7">
            <w:pPr>
              <w:tabs>
                <w:tab w:val="left" w:pos="1740"/>
              </w:tabs>
              <w:ind w:right="38"/>
              <w:jc w:val="center"/>
              <w:rPr>
                <w:b/>
                <w:bCs/>
              </w:rPr>
            </w:pPr>
            <w:r w:rsidRPr="008D59E7">
              <w:rPr>
                <w:b/>
                <w:bCs/>
              </w:rPr>
              <w:t>CENTRALE</w:t>
            </w:r>
          </w:p>
          <w:p w:rsidR="000A43C7" w:rsidRPr="008D59E7" w:rsidRDefault="000A43C7" w:rsidP="000A43C7">
            <w:pPr>
              <w:tabs>
                <w:tab w:val="left" w:pos="1740"/>
              </w:tabs>
              <w:ind w:right="38"/>
            </w:pPr>
          </w:p>
          <w:p w:rsidR="000A43C7" w:rsidRPr="008D59E7" w:rsidRDefault="000A43C7" w:rsidP="000A43C7">
            <w:pPr>
              <w:tabs>
                <w:tab w:val="left" w:pos="1740"/>
              </w:tabs>
              <w:ind w:right="38"/>
            </w:pPr>
          </w:p>
        </w:tc>
        <w:tc>
          <w:tcPr>
            <w:tcW w:w="3527" w:type="dxa"/>
          </w:tcPr>
          <w:p w:rsidR="000A43C7" w:rsidRPr="008D59E7" w:rsidRDefault="000A43C7" w:rsidP="000A43C7">
            <w:pPr>
              <w:ind w:right="38"/>
              <w:rPr>
                <w:b/>
                <w:bCs/>
              </w:rPr>
            </w:pPr>
          </w:p>
          <w:p w:rsidR="000A43C7" w:rsidRPr="008D59E7" w:rsidRDefault="000A43C7" w:rsidP="000A43C7">
            <w:pPr>
              <w:ind w:right="38"/>
              <w:rPr>
                <w:b/>
                <w:bCs/>
              </w:rPr>
            </w:pPr>
            <w:r w:rsidRPr="008D59E7">
              <w:rPr>
                <w:b/>
                <w:bCs/>
              </w:rPr>
              <w:t xml:space="preserve">Effectif total </w:t>
            </w:r>
          </w:p>
        </w:tc>
        <w:tc>
          <w:tcPr>
            <w:tcW w:w="2664" w:type="dxa"/>
          </w:tcPr>
          <w:p w:rsidR="000A43C7" w:rsidRPr="008D59E7" w:rsidRDefault="000A43C7" w:rsidP="000A43C7">
            <w:pPr>
              <w:ind w:right="38"/>
              <w:jc w:val="center"/>
              <w:rPr>
                <w:b/>
                <w:bCs/>
              </w:rPr>
            </w:pPr>
          </w:p>
          <w:p w:rsidR="000A43C7" w:rsidRPr="008D59E7" w:rsidRDefault="000A43C7" w:rsidP="000A43C7">
            <w:pPr>
              <w:tabs>
                <w:tab w:val="left" w:pos="1740"/>
              </w:tabs>
              <w:ind w:right="38"/>
              <w:jc w:val="center"/>
              <w:rPr>
                <w:b/>
                <w:bCs/>
              </w:rPr>
            </w:pPr>
            <w:r w:rsidRPr="008D59E7">
              <w:rPr>
                <w:b/>
                <w:bCs/>
              </w:rPr>
              <w:t>1052</w:t>
            </w:r>
          </w:p>
        </w:tc>
      </w:tr>
      <w:tr w:rsidR="000A43C7" w:rsidRPr="008D59E7" w:rsidTr="000A43C7">
        <w:trPr>
          <w:cantSplit/>
          <w:trHeight w:val="835"/>
        </w:trPr>
        <w:tc>
          <w:tcPr>
            <w:tcW w:w="3663" w:type="dxa"/>
            <w:vMerge/>
          </w:tcPr>
          <w:p w:rsidR="000A43C7" w:rsidRPr="008D59E7" w:rsidRDefault="000A43C7" w:rsidP="000A43C7">
            <w:pPr>
              <w:tabs>
                <w:tab w:val="left" w:pos="1740"/>
              </w:tabs>
              <w:ind w:right="38"/>
            </w:pPr>
          </w:p>
        </w:tc>
        <w:tc>
          <w:tcPr>
            <w:tcW w:w="3527" w:type="dxa"/>
          </w:tcPr>
          <w:p w:rsidR="000A43C7" w:rsidRPr="008D59E7" w:rsidRDefault="000A43C7" w:rsidP="000A43C7">
            <w:pPr>
              <w:ind w:right="38"/>
              <w:rPr>
                <w:b/>
                <w:bCs/>
              </w:rPr>
            </w:pPr>
          </w:p>
          <w:p w:rsidR="000A43C7" w:rsidRPr="008D59E7" w:rsidRDefault="000A43C7" w:rsidP="000A43C7">
            <w:pPr>
              <w:ind w:right="38"/>
              <w:rPr>
                <w:b/>
                <w:bCs/>
              </w:rPr>
            </w:pPr>
            <w:r w:rsidRPr="008D59E7">
              <w:rPr>
                <w:b/>
                <w:bCs/>
              </w:rPr>
              <w:t>Effectif d</w:t>
            </w:r>
            <w:r w:rsidR="00B079B2">
              <w:rPr>
                <w:b/>
                <w:bCs/>
              </w:rPr>
              <w:t>’</w:t>
            </w:r>
            <w:r w:rsidRPr="008D59E7">
              <w:rPr>
                <w:b/>
                <w:bCs/>
              </w:rPr>
              <w:t>encadrements</w:t>
            </w:r>
          </w:p>
        </w:tc>
        <w:tc>
          <w:tcPr>
            <w:tcW w:w="2664" w:type="dxa"/>
          </w:tcPr>
          <w:p w:rsidR="000A43C7" w:rsidRPr="008D59E7" w:rsidRDefault="000A43C7" w:rsidP="000A43C7">
            <w:pPr>
              <w:ind w:right="38"/>
              <w:jc w:val="center"/>
              <w:rPr>
                <w:b/>
                <w:bCs/>
              </w:rPr>
            </w:pPr>
          </w:p>
          <w:p w:rsidR="000A43C7" w:rsidRPr="008D59E7" w:rsidRDefault="000A43C7" w:rsidP="000A43C7">
            <w:pPr>
              <w:ind w:right="38"/>
              <w:jc w:val="center"/>
              <w:rPr>
                <w:b/>
                <w:bCs/>
              </w:rPr>
            </w:pPr>
            <w:r w:rsidRPr="008D59E7">
              <w:rPr>
                <w:b/>
                <w:bCs/>
              </w:rPr>
              <w:t>160</w:t>
            </w:r>
          </w:p>
          <w:p w:rsidR="000A43C7" w:rsidRPr="008D59E7" w:rsidRDefault="000A43C7" w:rsidP="000A43C7">
            <w:pPr>
              <w:tabs>
                <w:tab w:val="left" w:pos="1740"/>
              </w:tabs>
              <w:ind w:right="38"/>
              <w:jc w:val="center"/>
              <w:rPr>
                <w:b/>
                <w:bCs/>
              </w:rPr>
            </w:pPr>
          </w:p>
        </w:tc>
      </w:tr>
      <w:tr w:rsidR="000A43C7" w:rsidRPr="008D59E7" w:rsidTr="000A43C7">
        <w:trPr>
          <w:cantSplit/>
          <w:trHeight w:val="825"/>
        </w:trPr>
        <w:tc>
          <w:tcPr>
            <w:tcW w:w="3663" w:type="dxa"/>
            <w:vMerge/>
          </w:tcPr>
          <w:p w:rsidR="000A43C7" w:rsidRPr="008D59E7" w:rsidRDefault="000A43C7" w:rsidP="000A43C7">
            <w:pPr>
              <w:tabs>
                <w:tab w:val="left" w:pos="1740"/>
              </w:tabs>
              <w:ind w:right="38"/>
            </w:pPr>
          </w:p>
        </w:tc>
        <w:tc>
          <w:tcPr>
            <w:tcW w:w="3527" w:type="dxa"/>
          </w:tcPr>
          <w:p w:rsidR="000A43C7" w:rsidRPr="008D59E7" w:rsidRDefault="000A43C7" w:rsidP="000A43C7">
            <w:pPr>
              <w:ind w:right="38"/>
              <w:rPr>
                <w:b/>
                <w:bCs/>
              </w:rPr>
            </w:pPr>
          </w:p>
          <w:p w:rsidR="000A43C7" w:rsidRPr="008D59E7" w:rsidRDefault="000A43C7" w:rsidP="000A43C7">
            <w:pPr>
              <w:ind w:right="38"/>
              <w:rPr>
                <w:b/>
                <w:bCs/>
              </w:rPr>
            </w:pPr>
            <w:r w:rsidRPr="008D59E7">
              <w:rPr>
                <w:b/>
                <w:bCs/>
              </w:rPr>
              <w:t xml:space="preserve">Pourcentage </w:t>
            </w:r>
          </w:p>
        </w:tc>
        <w:tc>
          <w:tcPr>
            <w:tcW w:w="2664" w:type="dxa"/>
          </w:tcPr>
          <w:p w:rsidR="000A43C7" w:rsidRPr="008D59E7" w:rsidRDefault="000A43C7" w:rsidP="000A43C7">
            <w:pPr>
              <w:ind w:right="38"/>
              <w:jc w:val="center"/>
              <w:rPr>
                <w:b/>
                <w:bCs/>
              </w:rPr>
            </w:pPr>
          </w:p>
          <w:p w:rsidR="000A43C7" w:rsidRPr="008D59E7" w:rsidRDefault="000A43C7" w:rsidP="000A43C7">
            <w:pPr>
              <w:ind w:right="38"/>
              <w:jc w:val="center"/>
              <w:rPr>
                <w:b/>
                <w:bCs/>
              </w:rPr>
            </w:pPr>
            <w:r w:rsidRPr="008D59E7">
              <w:rPr>
                <w:b/>
                <w:bCs/>
              </w:rPr>
              <w:t>15.21</w:t>
            </w:r>
            <w:r w:rsidR="00532C1B">
              <w:rPr>
                <w:b/>
                <w:bCs/>
              </w:rPr>
              <w:t> %</w:t>
            </w:r>
          </w:p>
          <w:p w:rsidR="000A43C7" w:rsidRPr="008D59E7" w:rsidRDefault="000A43C7" w:rsidP="000A43C7">
            <w:pPr>
              <w:tabs>
                <w:tab w:val="left" w:pos="1740"/>
              </w:tabs>
              <w:ind w:right="38"/>
              <w:jc w:val="center"/>
              <w:rPr>
                <w:b/>
                <w:bCs/>
              </w:rPr>
            </w:pPr>
          </w:p>
        </w:tc>
      </w:tr>
      <w:tr w:rsidR="000A43C7" w:rsidRPr="008D59E7" w:rsidTr="000A43C7">
        <w:trPr>
          <w:cantSplit/>
          <w:trHeight w:val="1270"/>
        </w:trPr>
        <w:tc>
          <w:tcPr>
            <w:tcW w:w="3663" w:type="dxa"/>
            <w:vMerge w:val="restart"/>
            <w:tcBorders>
              <w:bottom w:val="single" w:sz="4" w:space="0" w:color="auto"/>
            </w:tcBorders>
          </w:tcPr>
          <w:p w:rsidR="00024A4B" w:rsidRPr="008D59E7" w:rsidRDefault="00024A4B" w:rsidP="000A43C7">
            <w:pPr>
              <w:tabs>
                <w:tab w:val="left" w:pos="1740"/>
              </w:tabs>
              <w:ind w:right="38"/>
            </w:pPr>
          </w:p>
          <w:p w:rsidR="000A43C7" w:rsidRPr="008D59E7" w:rsidRDefault="000A43C7" w:rsidP="000A43C7">
            <w:pPr>
              <w:tabs>
                <w:tab w:val="left" w:pos="1740"/>
              </w:tabs>
              <w:ind w:right="38"/>
            </w:pPr>
          </w:p>
          <w:p w:rsidR="00024A4B" w:rsidRPr="008D59E7" w:rsidRDefault="000A43C7" w:rsidP="000A43C7">
            <w:pPr>
              <w:tabs>
                <w:tab w:val="left" w:pos="1740"/>
              </w:tabs>
              <w:ind w:right="38"/>
              <w:jc w:val="center"/>
              <w:rPr>
                <w:b/>
                <w:bCs/>
              </w:rPr>
            </w:pPr>
            <w:r w:rsidRPr="008D59E7">
              <w:rPr>
                <w:b/>
                <w:bCs/>
              </w:rPr>
              <w:t>SERVICES EXTERIEURS</w:t>
            </w:r>
          </w:p>
          <w:p w:rsidR="00024A4B" w:rsidRPr="008D59E7" w:rsidRDefault="00024A4B" w:rsidP="000A43C7">
            <w:pPr>
              <w:tabs>
                <w:tab w:val="left" w:pos="1740"/>
              </w:tabs>
              <w:ind w:right="38"/>
            </w:pPr>
          </w:p>
          <w:p w:rsidR="000A43C7" w:rsidRPr="008D59E7" w:rsidRDefault="000A43C7" w:rsidP="000A43C7">
            <w:pPr>
              <w:tabs>
                <w:tab w:val="left" w:pos="1740"/>
              </w:tabs>
              <w:ind w:right="38"/>
            </w:pPr>
          </w:p>
          <w:p w:rsidR="000A43C7" w:rsidRPr="008D59E7" w:rsidRDefault="000A43C7" w:rsidP="000A43C7">
            <w:pPr>
              <w:tabs>
                <w:tab w:val="left" w:pos="1740"/>
              </w:tabs>
              <w:ind w:right="38"/>
            </w:pPr>
          </w:p>
        </w:tc>
        <w:tc>
          <w:tcPr>
            <w:tcW w:w="3527" w:type="dxa"/>
            <w:tcBorders>
              <w:bottom w:val="single" w:sz="4" w:space="0" w:color="auto"/>
            </w:tcBorders>
          </w:tcPr>
          <w:p w:rsidR="000A43C7" w:rsidRPr="008D59E7" w:rsidRDefault="000A43C7" w:rsidP="000A43C7">
            <w:pPr>
              <w:ind w:right="38"/>
              <w:rPr>
                <w:b/>
                <w:bCs/>
              </w:rPr>
            </w:pPr>
          </w:p>
          <w:p w:rsidR="000A43C7" w:rsidRPr="008D59E7" w:rsidRDefault="000A43C7" w:rsidP="000A43C7">
            <w:pPr>
              <w:ind w:right="38"/>
              <w:rPr>
                <w:b/>
                <w:bCs/>
              </w:rPr>
            </w:pPr>
            <w:r w:rsidRPr="008D59E7">
              <w:rPr>
                <w:b/>
                <w:bCs/>
              </w:rPr>
              <w:t>Effectif total</w:t>
            </w:r>
          </w:p>
          <w:p w:rsidR="000A43C7" w:rsidRPr="008D59E7" w:rsidRDefault="000A43C7" w:rsidP="000A43C7">
            <w:pPr>
              <w:ind w:right="38"/>
              <w:rPr>
                <w:b/>
                <w:bCs/>
              </w:rPr>
            </w:pPr>
          </w:p>
        </w:tc>
        <w:tc>
          <w:tcPr>
            <w:tcW w:w="2664" w:type="dxa"/>
            <w:tcBorders>
              <w:bottom w:val="single" w:sz="4" w:space="0" w:color="auto"/>
            </w:tcBorders>
          </w:tcPr>
          <w:p w:rsidR="000A43C7" w:rsidRPr="008D59E7" w:rsidRDefault="000A43C7" w:rsidP="000A43C7">
            <w:pPr>
              <w:ind w:right="38"/>
              <w:jc w:val="center"/>
              <w:rPr>
                <w:b/>
                <w:bCs/>
              </w:rPr>
            </w:pPr>
          </w:p>
          <w:p w:rsidR="000A43C7" w:rsidRPr="008D59E7" w:rsidRDefault="000A43C7" w:rsidP="000A43C7">
            <w:pPr>
              <w:ind w:right="38"/>
              <w:jc w:val="center"/>
              <w:rPr>
                <w:b/>
                <w:bCs/>
              </w:rPr>
            </w:pPr>
            <w:r w:rsidRPr="008D59E7">
              <w:rPr>
                <w:b/>
                <w:bCs/>
              </w:rPr>
              <w:t>1059</w:t>
            </w:r>
          </w:p>
          <w:p w:rsidR="000A43C7" w:rsidRPr="008D59E7" w:rsidRDefault="000A43C7" w:rsidP="000A43C7">
            <w:pPr>
              <w:tabs>
                <w:tab w:val="left" w:pos="1740"/>
              </w:tabs>
              <w:ind w:right="38"/>
              <w:jc w:val="center"/>
              <w:rPr>
                <w:b/>
                <w:bCs/>
              </w:rPr>
            </w:pPr>
          </w:p>
        </w:tc>
      </w:tr>
      <w:tr w:rsidR="000A43C7" w:rsidRPr="008D59E7" w:rsidTr="000A43C7">
        <w:trPr>
          <w:cantSplit/>
          <w:trHeight w:val="810"/>
        </w:trPr>
        <w:tc>
          <w:tcPr>
            <w:tcW w:w="3663" w:type="dxa"/>
            <w:vMerge/>
          </w:tcPr>
          <w:p w:rsidR="000A43C7" w:rsidRPr="008D59E7" w:rsidRDefault="000A43C7" w:rsidP="000A43C7">
            <w:pPr>
              <w:tabs>
                <w:tab w:val="left" w:pos="1740"/>
              </w:tabs>
              <w:ind w:right="38"/>
            </w:pPr>
          </w:p>
        </w:tc>
        <w:tc>
          <w:tcPr>
            <w:tcW w:w="3527" w:type="dxa"/>
          </w:tcPr>
          <w:p w:rsidR="000A43C7" w:rsidRPr="008D59E7" w:rsidRDefault="000A43C7" w:rsidP="000A43C7">
            <w:pPr>
              <w:ind w:right="38"/>
              <w:rPr>
                <w:b/>
                <w:bCs/>
              </w:rPr>
            </w:pPr>
          </w:p>
          <w:p w:rsidR="000A43C7" w:rsidRPr="008D59E7" w:rsidRDefault="000A43C7" w:rsidP="000A43C7">
            <w:pPr>
              <w:ind w:right="38"/>
              <w:rPr>
                <w:b/>
                <w:bCs/>
              </w:rPr>
            </w:pPr>
            <w:r w:rsidRPr="008D59E7">
              <w:rPr>
                <w:b/>
                <w:bCs/>
              </w:rPr>
              <w:t>Effectif d</w:t>
            </w:r>
            <w:r w:rsidR="00B079B2">
              <w:rPr>
                <w:b/>
                <w:bCs/>
              </w:rPr>
              <w:t>’</w:t>
            </w:r>
            <w:r w:rsidRPr="008D59E7">
              <w:rPr>
                <w:b/>
                <w:bCs/>
              </w:rPr>
              <w:t>encadrements</w:t>
            </w:r>
          </w:p>
          <w:p w:rsidR="000A43C7" w:rsidRPr="008D59E7" w:rsidRDefault="000A43C7" w:rsidP="000A43C7">
            <w:pPr>
              <w:ind w:right="38"/>
              <w:rPr>
                <w:b/>
                <w:bCs/>
              </w:rPr>
            </w:pPr>
          </w:p>
        </w:tc>
        <w:tc>
          <w:tcPr>
            <w:tcW w:w="2664" w:type="dxa"/>
          </w:tcPr>
          <w:p w:rsidR="000A43C7" w:rsidRPr="008D59E7" w:rsidRDefault="000A43C7" w:rsidP="000A43C7">
            <w:pPr>
              <w:ind w:right="38"/>
              <w:jc w:val="center"/>
              <w:rPr>
                <w:b/>
                <w:bCs/>
              </w:rPr>
            </w:pPr>
          </w:p>
          <w:p w:rsidR="000A43C7" w:rsidRPr="008D59E7" w:rsidRDefault="000A43C7" w:rsidP="000A43C7">
            <w:pPr>
              <w:ind w:right="38"/>
              <w:jc w:val="center"/>
              <w:rPr>
                <w:b/>
                <w:bCs/>
              </w:rPr>
            </w:pPr>
            <w:r w:rsidRPr="008D59E7">
              <w:rPr>
                <w:b/>
                <w:bCs/>
              </w:rPr>
              <w:t>127</w:t>
            </w:r>
          </w:p>
          <w:p w:rsidR="000A43C7" w:rsidRPr="008D59E7" w:rsidRDefault="000A43C7" w:rsidP="000A43C7">
            <w:pPr>
              <w:tabs>
                <w:tab w:val="left" w:pos="1740"/>
              </w:tabs>
              <w:ind w:right="38"/>
              <w:jc w:val="center"/>
              <w:rPr>
                <w:b/>
                <w:bCs/>
              </w:rPr>
            </w:pPr>
          </w:p>
        </w:tc>
      </w:tr>
      <w:tr w:rsidR="000A43C7" w:rsidRPr="008D59E7" w:rsidTr="000A43C7">
        <w:trPr>
          <w:cantSplit/>
          <w:trHeight w:val="690"/>
        </w:trPr>
        <w:tc>
          <w:tcPr>
            <w:tcW w:w="3663" w:type="dxa"/>
            <w:vMerge/>
            <w:tcBorders>
              <w:bottom w:val="single" w:sz="4" w:space="0" w:color="auto"/>
            </w:tcBorders>
          </w:tcPr>
          <w:p w:rsidR="000A43C7" w:rsidRPr="008D59E7" w:rsidRDefault="000A43C7" w:rsidP="000A43C7">
            <w:pPr>
              <w:tabs>
                <w:tab w:val="left" w:pos="1740"/>
              </w:tabs>
              <w:ind w:right="38"/>
            </w:pPr>
          </w:p>
        </w:tc>
        <w:tc>
          <w:tcPr>
            <w:tcW w:w="3527" w:type="dxa"/>
          </w:tcPr>
          <w:p w:rsidR="000A43C7" w:rsidRPr="008D59E7" w:rsidRDefault="000A43C7" w:rsidP="000A43C7">
            <w:pPr>
              <w:ind w:right="38"/>
              <w:rPr>
                <w:b/>
                <w:bCs/>
              </w:rPr>
            </w:pPr>
          </w:p>
          <w:p w:rsidR="000A43C7" w:rsidRPr="008D59E7" w:rsidRDefault="000A43C7" w:rsidP="000A43C7">
            <w:pPr>
              <w:ind w:right="38"/>
              <w:rPr>
                <w:b/>
                <w:bCs/>
              </w:rPr>
            </w:pPr>
            <w:r w:rsidRPr="008D59E7">
              <w:rPr>
                <w:b/>
                <w:bCs/>
              </w:rPr>
              <w:t xml:space="preserve">Pourcentage </w:t>
            </w:r>
          </w:p>
          <w:p w:rsidR="000A43C7" w:rsidRPr="008D59E7" w:rsidRDefault="000A43C7" w:rsidP="000A43C7">
            <w:pPr>
              <w:ind w:right="38"/>
              <w:rPr>
                <w:b/>
                <w:bCs/>
              </w:rPr>
            </w:pPr>
          </w:p>
        </w:tc>
        <w:tc>
          <w:tcPr>
            <w:tcW w:w="2664" w:type="dxa"/>
          </w:tcPr>
          <w:p w:rsidR="000A43C7" w:rsidRPr="008D59E7" w:rsidRDefault="000A43C7" w:rsidP="000A43C7">
            <w:pPr>
              <w:ind w:right="38"/>
              <w:jc w:val="center"/>
              <w:rPr>
                <w:b/>
                <w:bCs/>
              </w:rPr>
            </w:pPr>
          </w:p>
          <w:p w:rsidR="000A43C7" w:rsidRPr="008D59E7" w:rsidRDefault="000A43C7" w:rsidP="000A43C7">
            <w:pPr>
              <w:ind w:right="38"/>
              <w:jc w:val="center"/>
              <w:rPr>
                <w:b/>
                <w:bCs/>
              </w:rPr>
            </w:pPr>
            <w:r w:rsidRPr="008D59E7">
              <w:rPr>
                <w:b/>
                <w:bCs/>
              </w:rPr>
              <w:t>11.99</w:t>
            </w:r>
            <w:r w:rsidR="00532C1B">
              <w:rPr>
                <w:b/>
                <w:bCs/>
              </w:rPr>
              <w:t> %</w:t>
            </w:r>
          </w:p>
          <w:p w:rsidR="000A43C7" w:rsidRPr="008D59E7" w:rsidRDefault="000A43C7" w:rsidP="000A43C7">
            <w:pPr>
              <w:tabs>
                <w:tab w:val="left" w:pos="1740"/>
              </w:tabs>
              <w:ind w:right="38"/>
              <w:jc w:val="center"/>
              <w:rPr>
                <w:b/>
                <w:bCs/>
              </w:rPr>
            </w:pPr>
          </w:p>
        </w:tc>
      </w:tr>
      <w:tr w:rsidR="000A43C7" w:rsidRPr="008D59E7" w:rsidTr="000A43C7">
        <w:trPr>
          <w:cantSplit/>
          <w:trHeight w:val="750"/>
        </w:trPr>
        <w:tc>
          <w:tcPr>
            <w:tcW w:w="3663" w:type="dxa"/>
            <w:vMerge w:val="restart"/>
            <w:shd w:val="clear" w:color="auto" w:fill="C0C0C0"/>
          </w:tcPr>
          <w:p w:rsidR="00024A4B" w:rsidRPr="008D59E7" w:rsidRDefault="00024A4B" w:rsidP="000A43C7">
            <w:pPr>
              <w:tabs>
                <w:tab w:val="left" w:pos="1740"/>
              </w:tabs>
              <w:ind w:right="38"/>
            </w:pPr>
          </w:p>
          <w:p w:rsidR="000A43C7" w:rsidRPr="008D59E7" w:rsidRDefault="000A43C7" w:rsidP="000A43C7">
            <w:pPr>
              <w:tabs>
                <w:tab w:val="left" w:pos="1740"/>
              </w:tabs>
              <w:ind w:right="38"/>
            </w:pPr>
          </w:p>
          <w:p w:rsidR="00024A4B" w:rsidRPr="008D59E7" w:rsidRDefault="000A43C7" w:rsidP="000A43C7">
            <w:pPr>
              <w:tabs>
                <w:tab w:val="left" w:pos="1740"/>
              </w:tabs>
              <w:ind w:right="38"/>
              <w:jc w:val="center"/>
              <w:rPr>
                <w:b/>
                <w:bCs/>
              </w:rPr>
            </w:pPr>
            <w:r w:rsidRPr="008D59E7">
              <w:rPr>
                <w:b/>
                <w:bCs/>
              </w:rPr>
              <w:t>GLOBAL</w:t>
            </w:r>
          </w:p>
          <w:p w:rsidR="00024A4B" w:rsidRPr="008D59E7" w:rsidRDefault="00024A4B" w:rsidP="000A43C7">
            <w:pPr>
              <w:tabs>
                <w:tab w:val="left" w:pos="1740"/>
              </w:tabs>
              <w:ind w:right="38"/>
            </w:pPr>
          </w:p>
          <w:p w:rsidR="000A43C7" w:rsidRPr="008D59E7" w:rsidRDefault="000A43C7" w:rsidP="000A43C7">
            <w:pPr>
              <w:tabs>
                <w:tab w:val="left" w:pos="1740"/>
              </w:tabs>
              <w:ind w:right="38"/>
            </w:pPr>
          </w:p>
          <w:p w:rsidR="000A43C7" w:rsidRPr="008D59E7" w:rsidRDefault="000A43C7" w:rsidP="000A43C7">
            <w:pPr>
              <w:tabs>
                <w:tab w:val="left" w:pos="1740"/>
              </w:tabs>
              <w:ind w:right="38"/>
            </w:pPr>
          </w:p>
        </w:tc>
        <w:tc>
          <w:tcPr>
            <w:tcW w:w="3527" w:type="dxa"/>
          </w:tcPr>
          <w:p w:rsidR="000A43C7" w:rsidRPr="008D59E7" w:rsidRDefault="000A43C7" w:rsidP="000A43C7">
            <w:pPr>
              <w:ind w:right="38"/>
              <w:rPr>
                <w:b/>
                <w:bCs/>
              </w:rPr>
            </w:pPr>
          </w:p>
          <w:p w:rsidR="000A43C7" w:rsidRPr="008D59E7" w:rsidRDefault="000A43C7" w:rsidP="000A43C7">
            <w:pPr>
              <w:ind w:right="38"/>
              <w:rPr>
                <w:b/>
                <w:bCs/>
              </w:rPr>
            </w:pPr>
            <w:r w:rsidRPr="008D59E7">
              <w:rPr>
                <w:b/>
                <w:bCs/>
              </w:rPr>
              <w:t xml:space="preserve">Effectif total </w:t>
            </w:r>
          </w:p>
        </w:tc>
        <w:tc>
          <w:tcPr>
            <w:tcW w:w="2664" w:type="dxa"/>
          </w:tcPr>
          <w:p w:rsidR="000A43C7" w:rsidRPr="008D59E7" w:rsidRDefault="000A43C7" w:rsidP="000A43C7">
            <w:pPr>
              <w:ind w:right="38"/>
              <w:jc w:val="center"/>
              <w:rPr>
                <w:b/>
                <w:bCs/>
              </w:rPr>
            </w:pPr>
          </w:p>
          <w:p w:rsidR="000A43C7" w:rsidRPr="008D59E7" w:rsidRDefault="000A43C7" w:rsidP="000A43C7">
            <w:pPr>
              <w:ind w:right="38"/>
              <w:jc w:val="center"/>
              <w:rPr>
                <w:b/>
                <w:bCs/>
              </w:rPr>
            </w:pPr>
            <w:r w:rsidRPr="008D59E7">
              <w:rPr>
                <w:b/>
                <w:bCs/>
              </w:rPr>
              <w:t>2111</w:t>
            </w:r>
          </w:p>
          <w:p w:rsidR="000A43C7" w:rsidRPr="008D59E7" w:rsidRDefault="000A43C7" w:rsidP="000A43C7">
            <w:pPr>
              <w:tabs>
                <w:tab w:val="left" w:pos="1740"/>
              </w:tabs>
              <w:ind w:right="38"/>
              <w:jc w:val="center"/>
              <w:rPr>
                <w:b/>
                <w:bCs/>
              </w:rPr>
            </w:pPr>
          </w:p>
        </w:tc>
      </w:tr>
      <w:tr w:rsidR="000A43C7" w:rsidRPr="008D59E7" w:rsidTr="000A43C7">
        <w:trPr>
          <w:cantSplit/>
          <w:trHeight w:val="810"/>
        </w:trPr>
        <w:tc>
          <w:tcPr>
            <w:tcW w:w="3663" w:type="dxa"/>
            <w:vMerge/>
          </w:tcPr>
          <w:p w:rsidR="000A43C7" w:rsidRPr="008D59E7" w:rsidRDefault="000A43C7" w:rsidP="000A43C7">
            <w:pPr>
              <w:tabs>
                <w:tab w:val="left" w:pos="1740"/>
              </w:tabs>
              <w:ind w:right="38"/>
            </w:pPr>
          </w:p>
        </w:tc>
        <w:tc>
          <w:tcPr>
            <w:tcW w:w="3527" w:type="dxa"/>
          </w:tcPr>
          <w:p w:rsidR="000A43C7" w:rsidRPr="008D59E7" w:rsidRDefault="000A43C7" w:rsidP="000A43C7">
            <w:pPr>
              <w:ind w:right="38"/>
              <w:rPr>
                <w:b/>
                <w:bCs/>
              </w:rPr>
            </w:pPr>
          </w:p>
          <w:p w:rsidR="000A43C7" w:rsidRPr="008D59E7" w:rsidRDefault="000A43C7" w:rsidP="000A43C7">
            <w:pPr>
              <w:ind w:right="38"/>
              <w:rPr>
                <w:b/>
                <w:bCs/>
              </w:rPr>
            </w:pPr>
            <w:r w:rsidRPr="008D59E7">
              <w:rPr>
                <w:b/>
                <w:bCs/>
              </w:rPr>
              <w:t>Effectif d</w:t>
            </w:r>
            <w:r w:rsidR="00B079B2">
              <w:rPr>
                <w:b/>
                <w:bCs/>
              </w:rPr>
              <w:t>’</w:t>
            </w:r>
            <w:r w:rsidRPr="008D59E7">
              <w:rPr>
                <w:b/>
                <w:bCs/>
              </w:rPr>
              <w:t>encadrements</w:t>
            </w:r>
          </w:p>
        </w:tc>
        <w:tc>
          <w:tcPr>
            <w:tcW w:w="2664" w:type="dxa"/>
          </w:tcPr>
          <w:p w:rsidR="000A43C7" w:rsidRPr="008D59E7" w:rsidRDefault="000A43C7" w:rsidP="000A43C7">
            <w:pPr>
              <w:ind w:right="38"/>
              <w:jc w:val="center"/>
              <w:rPr>
                <w:b/>
                <w:bCs/>
              </w:rPr>
            </w:pPr>
          </w:p>
          <w:p w:rsidR="00024A4B" w:rsidRPr="008D59E7" w:rsidRDefault="000A43C7" w:rsidP="000A43C7">
            <w:pPr>
              <w:ind w:right="38"/>
              <w:jc w:val="center"/>
              <w:rPr>
                <w:b/>
                <w:bCs/>
              </w:rPr>
            </w:pPr>
            <w:r w:rsidRPr="008D59E7">
              <w:rPr>
                <w:b/>
                <w:bCs/>
              </w:rPr>
              <w:t>287</w:t>
            </w:r>
          </w:p>
          <w:p w:rsidR="000A43C7" w:rsidRPr="008D59E7" w:rsidRDefault="000A43C7" w:rsidP="000A43C7">
            <w:pPr>
              <w:tabs>
                <w:tab w:val="left" w:pos="1740"/>
              </w:tabs>
              <w:ind w:right="38"/>
              <w:rPr>
                <w:b/>
                <w:bCs/>
              </w:rPr>
            </w:pPr>
          </w:p>
        </w:tc>
      </w:tr>
      <w:tr w:rsidR="000A43C7" w:rsidRPr="008D59E7" w:rsidTr="000A43C7">
        <w:trPr>
          <w:cantSplit/>
          <w:trHeight w:val="885"/>
        </w:trPr>
        <w:tc>
          <w:tcPr>
            <w:tcW w:w="3663" w:type="dxa"/>
            <w:vMerge/>
          </w:tcPr>
          <w:p w:rsidR="000A43C7" w:rsidRPr="008D59E7" w:rsidRDefault="000A43C7" w:rsidP="000A43C7">
            <w:pPr>
              <w:tabs>
                <w:tab w:val="left" w:pos="1740"/>
              </w:tabs>
              <w:ind w:right="38"/>
            </w:pPr>
          </w:p>
        </w:tc>
        <w:tc>
          <w:tcPr>
            <w:tcW w:w="3527" w:type="dxa"/>
          </w:tcPr>
          <w:p w:rsidR="000A43C7" w:rsidRPr="008D59E7" w:rsidRDefault="000A43C7" w:rsidP="000A43C7">
            <w:pPr>
              <w:ind w:right="38"/>
              <w:rPr>
                <w:b/>
                <w:bCs/>
              </w:rPr>
            </w:pPr>
          </w:p>
          <w:p w:rsidR="000A43C7" w:rsidRPr="008D59E7" w:rsidRDefault="000A43C7" w:rsidP="000A43C7">
            <w:pPr>
              <w:ind w:right="38"/>
              <w:rPr>
                <w:b/>
                <w:bCs/>
              </w:rPr>
            </w:pPr>
            <w:r w:rsidRPr="008D59E7">
              <w:rPr>
                <w:b/>
                <w:bCs/>
              </w:rPr>
              <w:t xml:space="preserve">Pourcentage </w:t>
            </w:r>
          </w:p>
        </w:tc>
        <w:tc>
          <w:tcPr>
            <w:tcW w:w="2664" w:type="dxa"/>
          </w:tcPr>
          <w:p w:rsidR="000A43C7" w:rsidRPr="008D59E7" w:rsidRDefault="000A43C7" w:rsidP="000A43C7">
            <w:pPr>
              <w:ind w:right="38"/>
              <w:rPr>
                <w:b/>
                <w:bCs/>
              </w:rPr>
            </w:pPr>
          </w:p>
          <w:p w:rsidR="000A43C7" w:rsidRPr="008D59E7" w:rsidRDefault="000A43C7" w:rsidP="000A43C7">
            <w:pPr>
              <w:ind w:right="38"/>
              <w:jc w:val="center"/>
              <w:rPr>
                <w:b/>
                <w:bCs/>
              </w:rPr>
            </w:pPr>
            <w:r w:rsidRPr="008D59E7">
              <w:rPr>
                <w:b/>
                <w:bCs/>
              </w:rPr>
              <w:t>13.60</w:t>
            </w:r>
            <w:r w:rsidR="00532C1B">
              <w:rPr>
                <w:b/>
                <w:bCs/>
              </w:rPr>
              <w:t> %</w:t>
            </w:r>
          </w:p>
          <w:p w:rsidR="000A43C7" w:rsidRPr="008D59E7" w:rsidRDefault="000A43C7" w:rsidP="000A43C7">
            <w:pPr>
              <w:tabs>
                <w:tab w:val="left" w:pos="1740"/>
              </w:tabs>
              <w:ind w:right="38"/>
              <w:rPr>
                <w:b/>
                <w:bCs/>
              </w:rPr>
            </w:pPr>
          </w:p>
        </w:tc>
      </w:tr>
    </w:tbl>
    <w:p w:rsidR="00024A4B" w:rsidRPr="008D59E7" w:rsidRDefault="00024A4B" w:rsidP="000A43C7">
      <w:pPr>
        <w:spacing w:line="480" w:lineRule="auto"/>
        <w:ind w:right="38"/>
      </w:pPr>
    </w:p>
    <w:p w:rsidR="00024A4B" w:rsidRPr="008D59E7" w:rsidRDefault="001858CF" w:rsidP="001858CF">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8D59E7">
        <w:br w:type="page"/>
      </w:r>
      <w:r w:rsidRPr="008D59E7">
        <w:tab/>
      </w:r>
      <w:r w:rsidRPr="008D59E7">
        <w:tab/>
      </w:r>
      <w:r w:rsidR="000A43C7" w:rsidRPr="008D59E7">
        <w:t>Réponse aux recommandations 39</w:t>
      </w:r>
      <w:r w:rsidRPr="008D59E7">
        <w:t>-</w:t>
      </w:r>
      <w:r w:rsidR="000A43C7" w:rsidRPr="008D59E7">
        <w:t>40</w:t>
      </w:r>
    </w:p>
    <w:p w:rsidR="001858CF" w:rsidRPr="008D59E7" w:rsidRDefault="001858CF" w:rsidP="001858CF">
      <w:pPr>
        <w:pStyle w:val="SingleTxt"/>
        <w:spacing w:after="0" w:line="120" w:lineRule="exact"/>
        <w:rPr>
          <w:sz w:val="10"/>
        </w:rPr>
      </w:pPr>
    </w:p>
    <w:p w:rsidR="000A43C7" w:rsidRPr="008D59E7" w:rsidRDefault="001858CF" w:rsidP="001858CF">
      <w:pPr>
        <w:pStyle w:val="SingleTxt"/>
      </w:pPr>
      <w:r w:rsidRPr="008D59E7">
        <w:tab/>
      </w:r>
      <w:r w:rsidR="000A43C7" w:rsidRPr="008D59E7">
        <w:t>L</w:t>
      </w:r>
      <w:r w:rsidR="00B079B2">
        <w:t>’</w:t>
      </w:r>
      <w:r w:rsidR="000A43C7" w:rsidRPr="008D59E7">
        <w:t>effectif des femmes économiquement actives a tendance à augmenter d</w:t>
      </w:r>
      <w:r w:rsidR="00B079B2">
        <w:t>’</w:t>
      </w:r>
      <w:r w:rsidR="000A43C7" w:rsidRPr="008D59E7">
        <w:t xml:space="preserve">année en année comme le démontre le tableau ci dessous; </w:t>
      </w:r>
    </w:p>
    <w:p w:rsidR="000A43C7" w:rsidRPr="008D59E7" w:rsidRDefault="000A43C7" w:rsidP="000A43C7">
      <w:pPr>
        <w:spacing w:line="480" w:lineRule="auto"/>
        <w:ind w:right="38"/>
      </w:pPr>
    </w:p>
    <w:tbl>
      <w:tblPr>
        <w:bidiVisual/>
        <w:tblW w:w="8134" w:type="dxa"/>
        <w:jc w:val="center"/>
        <w:tblInd w:w="-619" w:type="dxa"/>
        <w:tblBorders>
          <w:top w:val="single" w:sz="18" w:space="0" w:color="FFFFFF"/>
          <w:left w:val="single" w:sz="18" w:space="0" w:color="FFFFFF"/>
          <w:bottom w:val="single" w:sz="18" w:space="0" w:color="FFFFFF"/>
          <w:right w:val="single" w:sz="18" w:space="0" w:color="FFFFFF"/>
          <w:insideH w:val="single" w:sz="18" w:space="0" w:color="FFFFFF"/>
          <w:insideV w:val="single" w:sz="18" w:space="0" w:color="FFFFFF"/>
        </w:tblBorders>
        <w:tblLook w:val="00BF" w:firstRow="1" w:lastRow="0" w:firstColumn="1" w:lastColumn="0" w:noHBand="0" w:noVBand="0"/>
      </w:tblPr>
      <w:tblGrid>
        <w:gridCol w:w="1355"/>
        <w:gridCol w:w="1416"/>
        <w:gridCol w:w="1203"/>
        <w:gridCol w:w="856"/>
        <w:gridCol w:w="1131"/>
        <w:gridCol w:w="1095"/>
        <w:gridCol w:w="1078"/>
      </w:tblGrid>
      <w:tr w:rsidR="000A43C7" w:rsidRPr="008D59E7" w:rsidTr="000A43C7">
        <w:trPr>
          <w:trHeight w:val="567"/>
          <w:jc w:val="center"/>
        </w:trPr>
        <w:tc>
          <w:tcPr>
            <w:tcW w:w="1355" w:type="dxa"/>
            <w:tcBorders>
              <w:right w:val="single" w:sz="4" w:space="0" w:color="FFFFFF"/>
            </w:tcBorders>
            <w:shd w:val="clear" w:color="auto" w:fill="E6E6E6"/>
          </w:tcPr>
          <w:p w:rsidR="000A43C7" w:rsidRPr="008D59E7" w:rsidRDefault="000A43C7" w:rsidP="000A43C7">
            <w:pPr>
              <w:bidi/>
              <w:spacing w:before="80" w:after="80" w:line="480" w:lineRule="auto"/>
              <w:ind w:right="38"/>
              <w:jc w:val="center"/>
              <w:rPr>
                <w:b/>
                <w:bCs/>
                <w:rtl/>
              </w:rPr>
            </w:pPr>
            <w:r w:rsidRPr="008D59E7">
              <w:rPr>
                <w:b/>
                <w:bCs/>
              </w:rPr>
              <w:t>2008</w:t>
            </w:r>
          </w:p>
        </w:tc>
        <w:tc>
          <w:tcPr>
            <w:tcW w:w="1416" w:type="dxa"/>
            <w:tcBorders>
              <w:left w:val="single" w:sz="4" w:space="0" w:color="FFFFFF"/>
            </w:tcBorders>
            <w:shd w:val="clear" w:color="auto" w:fill="E6E6E6"/>
          </w:tcPr>
          <w:p w:rsidR="000A43C7" w:rsidRPr="008D59E7" w:rsidRDefault="000A43C7" w:rsidP="000A43C7">
            <w:pPr>
              <w:bidi/>
              <w:spacing w:before="80" w:after="80" w:line="480" w:lineRule="auto"/>
              <w:ind w:right="38"/>
              <w:jc w:val="center"/>
              <w:rPr>
                <w:b/>
                <w:bCs/>
                <w:rtl/>
              </w:rPr>
            </w:pPr>
            <w:r w:rsidRPr="008D59E7">
              <w:rPr>
                <w:b/>
                <w:bCs/>
              </w:rPr>
              <w:t>2007</w:t>
            </w:r>
          </w:p>
        </w:tc>
        <w:tc>
          <w:tcPr>
            <w:tcW w:w="1203" w:type="dxa"/>
            <w:shd w:val="clear" w:color="auto" w:fill="E6E6E6"/>
          </w:tcPr>
          <w:p w:rsidR="000A43C7" w:rsidRPr="008D59E7" w:rsidRDefault="000A43C7" w:rsidP="000A43C7">
            <w:pPr>
              <w:bidi/>
              <w:spacing w:before="80" w:after="80" w:line="480" w:lineRule="auto"/>
              <w:ind w:right="38"/>
              <w:jc w:val="center"/>
              <w:rPr>
                <w:b/>
                <w:bCs/>
                <w:rtl/>
              </w:rPr>
            </w:pPr>
            <w:r w:rsidRPr="008D59E7">
              <w:rPr>
                <w:b/>
                <w:bCs/>
                <w:rtl/>
              </w:rPr>
              <w:t>2001</w:t>
            </w:r>
          </w:p>
        </w:tc>
        <w:tc>
          <w:tcPr>
            <w:tcW w:w="856" w:type="dxa"/>
            <w:tcBorders>
              <w:right w:val="single" w:sz="4" w:space="0" w:color="FFFFFF"/>
            </w:tcBorders>
            <w:shd w:val="clear" w:color="auto" w:fill="E6E6E6"/>
          </w:tcPr>
          <w:p w:rsidR="000A43C7" w:rsidRPr="008D59E7" w:rsidRDefault="000A43C7" w:rsidP="000A43C7">
            <w:pPr>
              <w:bidi/>
              <w:spacing w:before="80" w:after="80" w:line="480" w:lineRule="auto"/>
              <w:ind w:right="38"/>
              <w:jc w:val="center"/>
              <w:rPr>
                <w:b/>
                <w:bCs/>
                <w:rtl/>
              </w:rPr>
            </w:pPr>
            <w:r w:rsidRPr="008D59E7">
              <w:rPr>
                <w:b/>
                <w:bCs/>
              </w:rPr>
              <w:t>1999</w:t>
            </w:r>
          </w:p>
        </w:tc>
        <w:tc>
          <w:tcPr>
            <w:tcW w:w="1131" w:type="dxa"/>
            <w:tcBorders>
              <w:left w:val="single" w:sz="4" w:space="0" w:color="FFFFFF"/>
            </w:tcBorders>
            <w:shd w:val="clear" w:color="auto" w:fill="E6E6E6"/>
          </w:tcPr>
          <w:p w:rsidR="000A43C7" w:rsidRPr="008D59E7" w:rsidRDefault="000A43C7" w:rsidP="000A43C7">
            <w:pPr>
              <w:bidi/>
              <w:spacing w:before="80" w:after="80" w:line="480" w:lineRule="auto"/>
              <w:ind w:right="38"/>
              <w:jc w:val="center"/>
              <w:rPr>
                <w:b/>
                <w:bCs/>
                <w:rtl/>
              </w:rPr>
            </w:pPr>
            <w:r w:rsidRPr="008D59E7">
              <w:rPr>
                <w:b/>
                <w:bCs/>
                <w:rtl/>
              </w:rPr>
              <w:t>1992</w:t>
            </w:r>
          </w:p>
        </w:tc>
        <w:tc>
          <w:tcPr>
            <w:tcW w:w="1095" w:type="dxa"/>
            <w:shd w:val="clear" w:color="auto" w:fill="E6E6E6"/>
          </w:tcPr>
          <w:p w:rsidR="000A43C7" w:rsidRPr="008D59E7" w:rsidRDefault="000A43C7" w:rsidP="000A43C7">
            <w:pPr>
              <w:bidi/>
              <w:spacing w:before="80" w:after="80" w:line="480" w:lineRule="auto"/>
              <w:ind w:right="38"/>
              <w:jc w:val="center"/>
              <w:rPr>
                <w:b/>
                <w:bCs/>
                <w:rtl/>
              </w:rPr>
            </w:pPr>
            <w:r w:rsidRPr="008D59E7">
              <w:rPr>
                <w:b/>
                <w:bCs/>
              </w:rPr>
              <w:t>1977</w:t>
            </w:r>
          </w:p>
        </w:tc>
        <w:tc>
          <w:tcPr>
            <w:tcW w:w="1078" w:type="dxa"/>
            <w:shd w:val="clear" w:color="auto" w:fill="E6E6E6"/>
          </w:tcPr>
          <w:p w:rsidR="000A43C7" w:rsidRPr="008D59E7" w:rsidRDefault="000A43C7" w:rsidP="000A43C7">
            <w:pPr>
              <w:bidi/>
              <w:spacing w:before="80" w:after="80" w:line="480" w:lineRule="auto"/>
              <w:ind w:right="38"/>
              <w:jc w:val="center"/>
              <w:rPr>
                <w:b/>
                <w:bCs/>
                <w:rtl/>
              </w:rPr>
            </w:pPr>
            <w:r w:rsidRPr="008D59E7">
              <w:rPr>
                <w:b/>
                <w:bCs/>
                <w:rtl/>
              </w:rPr>
              <w:t>1966</w:t>
            </w:r>
          </w:p>
        </w:tc>
      </w:tr>
      <w:tr w:rsidR="000A43C7" w:rsidRPr="008D59E7" w:rsidTr="000A43C7">
        <w:trPr>
          <w:trHeight w:val="567"/>
          <w:jc w:val="center"/>
        </w:trPr>
        <w:tc>
          <w:tcPr>
            <w:tcW w:w="1355" w:type="dxa"/>
            <w:tcBorders>
              <w:right w:val="single" w:sz="4" w:space="0" w:color="FFFFFF"/>
            </w:tcBorders>
            <w:shd w:val="clear" w:color="auto" w:fill="FFEACB"/>
          </w:tcPr>
          <w:p w:rsidR="000A43C7" w:rsidRPr="008D59E7" w:rsidRDefault="000A43C7" w:rsidP="000A43C7">
            <w:pPr>
              <w:bidi/>
              <w:spacing w:before="80" w:after="80" w:line="480" w:lineRule="auto"/>
              <w:ind w:right="38"/>
              <w:jc w:val="center"/>
              <w:rPr>
                <w:rtl/>
              </w:rPr>
            </w:pPr>
            <w:r w:rsidRPr="008D59E7">
              <w:t>16,09</w:t>
            </w:r>
            <w:r w:rsidR="00532C1B">
              <w:t> %</w:t>
            </w:r>
          </w:p>
        </w:tc>
        <w:tc>
          <w:tcPr>
            <w:tcW w:w="1416" w:type="dxa"/>
            <w:tcBorders>
              <w:left w:val="single" w:sz="4" w:space="0" w:color="FFFFFF"/>
            </w:tcBorders>
            <w:shd w:val="clear" w:color="auto" w:fill="FFEACB"/>
          </w:tcPr>
          <w:p w:rsidR="000A43C7" w:rsidRPr="008D59E7" w:rsidRDefault="000A43C7" w:rsidP="000A43C7">
            <w:pPr>
              <w:bidi/>
              <w:spacing w:before="80" w:after="80" w:line="480" w:lineRule="auto"/>
              <w:ind w:right="38"/>
              <w:jc w:val="center"/>
              <w:rPr>
                <w:rtl/>
              </w:rPr>
            </w:pPr>
            <w:r w:rsidRPr="008D59E7">
              <w:t>15 ,07</w:t>
            </w:r>
            <w:r w:rsidR="00532C1B">
              <w:t> %</w:t>
            </w:r>
            <w:r w:rsidRPr="008D59E7">
              <w:t xml:space="preserve"> </w:t>
            </w:r>
          </w:p>
        </w:tc>
        <w:tc>
          <w:tcPr>
            <w:tcW w:w="1203" w:type="dxa"/>
            <w:shd w:val="clear" w:color="auto" w:fill="FFEACB"/>
          </w:tcPr>
          <w:p w:rsidR="000A43C7" w:rsidRPr="008D59E7" w:rsidRDefault="00532C1B" w:rsidP="000A43C7">
            <w:pPr>
              <w:bidi/>
              <w:spacing w:before="80" w:after="80" w:line="480" w:lineRule="auto"/>
              <w:ind w:right="38"/>
              <w:jc w:val="center"/>
              <w:rPr>
                <w:rtl/>
              </w:rPr>
            </w:pPr>
            <w:r>
              <w:t> %</w:t>
            </w:r>
            <w:r w:rsidR="000A43C7" w:rsidRPr="008D59E7">
              <w:rPr>
                <w:rtl/>
              </w:rPr>
              <w:t>14.18</w:t>
            </w:r>
          </w:p>
        </w:tc>
        <w:tc>
          <w:tcPr>
            <w:tcW w:w="856" w:type="dxa"/>
            <w:tcBorders>
              <w:right w:val="single" w:sz="4" w:space="0" w:color="FFFFFF"/>
            </w:tcBorders>
            <w:shd w:val="clear" w:color="auto" w:fill="FFEACB"/>
          </w:tcPr>
          <w:p w:rsidR="000A43C7" w:rsidRPr="008D59E7" w:rsidRDefault="000A43C7" w:rsidP="000A43C7">
            <w:pPr>
              <w:bidi/>
              <w:spacing w:before="80" w:after="80" w:line="480" w:lineRule="auto"/>
              <w:ind w:right="38"/>
              <w:jc w:val="center"/>
            </w:pPr>
            <w:r w:rsidRPr="008D59E7">
              <w:t>09</w:t>
            </w:r>
            <w:r w:rsidR="00532C1B">
              <w:t> %</w:t>
            </w:r>
          </w:p>
        </w:tc>
        <w:tc>
          <w:tcPr>
            <w:tcW w:w="1131" w:type="dxa"/>
            <w:tcBorders>
              <w:left w:val="single" w:sz="4" w:space="0" w:color="FFFFFF"/>
            </w:tcBorders>
            <w:shd w:val="clear" w:color="auto" w:fill="FFEACB"/>
          </w:tcPr>
          <w:p w:rsidR="000A43C7" w:rsidRPr="008D59E7" w:rsidRDefault="00532C1B" w:rsidP="000A43C7">
            <w:pPr>
              <w:bidi/>
              <w:spacing w:before="80" w:after="80" w:line="480" w:lineRule="auto"/>
              <w:ind w:right="38"/>
              <w:jc w:val="center"/>
            </w:pPr>
            <w:r>
              <w:t> %</w:t>
            </w:r>
            <w:r w:rsidR="000A43C7" w:rsidRPr="008D59E7">
              <w:rPr>
                <w:rtl/>
              </w:rPr>
              <w:t>11.6</w:t>
            </w:r>
          </w:p>
        </w:tc>
        <w:tc>
          <w:tcPr>
            <w:tcW w:w="1095" w:type="dxa"/>
            <w:shd w:val="clear" w:color="auto" w:fill="FFEACB"/>
          </w:tcPr>
          <w:p w:rsidR="000A43C7" w:rsidRPr="008D59E7" w:rsidRDefault="000A43C7" w:rsidP="000A43C7">
            <w:pPr>
              <w:bidi/>
              <w:spacing w:before="80" w:after="80" w:line="480" w:lineRule="auto"/>
              <w:ind w:right="38"/>
              <w:jc w:val="center"/>
              <w:rPr>
                <w:rtl/>
              </w:rPr>
            </w:pPr>
            <w:r w:rsidRPr="008D59E7">
              <w:t>7.7</w:t>
            </w:r>
            <w:r w:rsidR="00532C1B">
              <w:t> %</w:t>
            </w:r>
            <w:r w:rsidRPr="008D59E7">
              <w:rPr>
                <w:rtl/>
              </w:rPr>
              <w:t xml:space="preserve"> </w:t>
            </w:r>
          </w:p>
        </w:tc>
        <w:tc>
          <w:tcPr>
            <w:tcW w:w="1078" w:type="dxa"/>
            <w:shd w:val="clear" w:color="auto" w:fill="FFEACB"/>
          </w:tcPr>
          <w:p w:rsidR="000A43C7" w:rsidRPr="008D59E7" w:rsidRDefault="00532C1B" w:rsidP="000A43C7">
            <w:pPr>
              <w:bidi/>
              <w:spacing w:before="80" w:after="80" w:line="480" w:lineRule="auto"/>
              <w:ind w:right="38"/>
              <w:jc w:val="center"/>
            </w:pPr>
            <w:r>
              <w:t> %</w:t>
            </w:r>
            <w:r w:rsidR="000A43C7" w:rsidRPr="008D59E7">
              <w:rPr>
                <w:rtl/>
              </w:rPr>
              <w:t>3</w:t>
            </w:r>
            <w:r w:rsidR="000A43C7" w:rsidRPr="008D59E7">
              <w:t>-</w:t>
            </w:r>
          </w:p>
        </w:tc>
      </w:tr>
    </w:tbl>
    <w:p w:rsidR="00024A4B" w:rsidRPr="008D59E7" w:rsidRDefault="00024A4B" w:rsidP="000A43C7">
      <w:pPr>
        <w:spacing w:line="480" w:lineRule="auto"/>
        <w:ind w:right="38"/>
      </w:pPr>
    </w:p>
    <w:p w:rsidR="000A43C7" w:rsidRPr="008D59E7" w:rsidRDefault="001858CF" w:rsidP="001858CF">
      <w:pPr>
        <w:pStyle w:val="SingleTxt"/>
      </w:pPr>
      <w:r w:rsidRPr="008D59E7">
        <w:tab/>
      </w:r>
      <w:r w:rsidR="000A43C7" w:rsidRPr="008D59E7">
        <w:t>Ces résultats reflètent la volonté des pouvoirs publics mise en œuvre à la faveur d</w:t>
      </w:r>
      <w:r w:rsidR="00B079B2">
        <w:t>’</w:t>
      </w:r>
      <w:r w:rsidR="000A43C7" w:rsidRPr="008D59E7">
        <w:t xml:space="preserve">une batterie de lois qui interdisent toute disposition discriminatoire envers les femmes travailleuses. </w:t>
      </w:r>
    </w:p>
    <w:p w:rsidR="000A43C7" w:rsidRPr="008D59E7" w:rsidRDefault="001858CF" w:rsidP="001858CF">
      <w:pPr>
        <w:pStyle w:val="SingleTxt"/>
      </w:pPr>
      <w:r w:rsidRPr="008D59E7">
        <w:tab/>
      </w:r>
      <w:r w:rsidR="000A43C7" w:rsidRPr="008D59E7">
        <w:t>D</w:t>
      </w:r>
      <w:r w:rsidR="00B079B2">
        <w:t>’</w:t>
      </w:r>
      <w:r w:rsidR="000A43C7" w:rsidRPr="008D59E7">
        <w:t>autres mesures ont été prises, également, pour encourager l</w:t>
      </w:r>
      <w:r w:rsidR="00B079B2">
        <w:t>’</w:t>
      </w:r>
      <w:r w:rsidR="000A43C7" w:rsidRPr="008D59E7">
        <w:t>activité</w:t>
      </w:r>
      <w:r w:rsidR="000A43C7" w:rsidRPr="008D59E7">
        <w:rPr>
          <w:b/>
          <w:bCs/>
        </w:rPr>
        <w:t xml:space="preserve"> </w:t>
      </w:r>
      <w:r w:rsidR="000A43C7" w:rsidRPr="008D59E7">
        <w:t>féminine notamment par le biais de mécanismes instaurés à cet effet tels que l</w:t>
      </w:r>
      <w:r w:rsidR="00B079B2">
        <w:t>’</w:t>
      </w:r>
      <w:r w:rsidR="000A43C7" w:rsidRPr="008D59E7">
        <w:t>Agence Nationale de Gestion du Micro Crédit, l</w:t>
      </w:r>
      <w:r w:rsidR="00B079B2">
        <w:t>’</w:t>
      </w:r>
      <w:r w:rsidR="000A43C7" w:rsidRPr="008D59E7">
        <w:t>Agence Nationale de Soutien à l</w:t>
      </w:r>
      <w:r w:rsidR="00B079B2">
        <w:t>’</w:t>
      </w:r>
      <w:r w:rsidR="000A43C7" w:rsidRPr="008D59E7">
        <w:t xml:space="preserve">Emploi des Jeunes, la création au niveau de </w:t>
      </w:r>
      <w:smartTag w:uri="urn:schemas-microsoft-com:office:smarttags" w:element="PersonName">
        <w:smartTagPr>
          <w:attr w:name="ProductID" w:val="la Direction G￩n￩rale"/>
        </w:smartTagPr>
        <w:r w:rsidR="000A43C7" w:rsidRPr="008D59E7">
          <w:t>la Direction Générale</w:t>
        </w:r>
      </w:smartTag>
      <w:r w:rsidR="000A43C7" w:rsidRPr="008D59E7">
        <w:t xml:space="preserve"> de </w:t>
      </w:r>
      <w:smartTag w:uri="urn:schemas-microsoft-com:office:smarttags" w:element="PersonName">
        <w:smartTagPr>
          <w:attr w:name="ProductID" w:val="la S￻ret￩ Nationale"/>
        </w:smartTagPr>
        <w:r w:rsidR="000A43C7" w:rsidRPr="008D59E7">
          <w:t>la Sûreté Nationale</w:t>
        </w:r>
      </w:smartTag>
      <w:r w:rsidR="000A43C7" w:rsidRPr="008D59E7">
        <w:t xml:space="preserve"> d</w:t>
      </w:r>
      <w:r w:rsidR="00B079B2">
        <w:t>’</w:t>
      </w:r>
      <w:r w:rsidR="000A43C7" w:rsidRPr="008D59E7">
        <w:t>une structure chargée de la promotion des droits de la femme policière au sein de la sûreté nationale, et les observatoires d</w:t>
      </w:r>
      <w:r w:rsidR="00B079B2">
        <w:t>’</w:t>
      </w:r>
      <w:r w:rsidR="000A43C7" w:rsidRPr="008D59E7">
        <w:t>emploi féminin crées au niveau sectoriel notamment celui de l</w:t>
      </w:r>
      <w:r w:rsidR="00B079B2">
        <w:t>’</w:t>
      </w:r>
      <w:r w:rsidR="00CD0357" w:rsidRPr="008D59E7">
        <w:t>Énergie</w:t>
      </w:r>
      <w:r w:rsidR="000A43C7" w:rsidRPr="008D59E7">
        <w:t xml:space="preserve"> et des Mines en tant qu</w:t>
      </w:r>
      <w:r w:rsidR="00B079B2">
        <w:t>’</w:t>
      </w:r>
      <w:r w:rsidR="000A43C7" w:rsidRPr="008D59E7">
        <w:t>organes de veille, de pôles d</w:t>
      </w:r>
      <w:r w:rsidR="00B079B2">
        <w:t>’</w:t>
      </w:r>
      <w:r w:rsidR="000A43C7" w:rsidRPr="008D59E7">
        <w:t>analyse, de réflexion et de proposition pour la promotion de l</w:t>
      </w:r>
      <w:r w:rsidR="00B079B2">
        <w:t>’</w:t>
      </w:r>
      <w:r w:rsidR="000A43C7" w:rsidRPr="008D59E7">
        <w:t>emploi féminin. Ces derniers ont pour principales missions de</w:t>
      </w:r>
      <w:r w:rsidR="004009C7" w:rsidRPr="008D59E7">
        <w:t> :</w:t>
      </w:r>
    </w:p>
    <w:p w:rsidR="000A43C7" w:rsidRPr="008D59E7" w:rsidRDefault="000A43C7" w:rsidP="001858CF">
      <w:pPr>
        <w:pStyle w:val="SingleTxt"/>
        <w:ind w:left="1742" w:firstLine="13"/>
      </w:pPr>
      <w:r w:rsidRPr="008D59E7">
        <w:t>inscrire la promotion de l</w:t>
      </w:r>
      <w:r w:rsidR="00B079B2">
        <w:t>’</w:t>
      </w:r>
      <w:r w:rsidRPr="008D59E7">
        <w:t>emploi féminin dans les politiques de ressources humaines et la traduire en objectifs de recrutement, de formation et de promotion,</w:t>
      </w:r>
    </w:p>
    <w:p w:rsidR="000A43C7" w:rsidRPr="008D59E7" w:rsidRDefault="000A43C7" w:rsidP="001858CF">
      <w:pPr>
        <w:pStyle w:val="SingleTxt"/>
        <w:ind w:left="1742" w:firstLine="13"/>
      </w:pPr>
      <w:r w:rsidRPr="008D59E7">
        <w:t>instituer dans les plans et bilans sectoriels, le critère du Genre comme indicateur pertinent,</w:t>
      </w:r>
    </w:p>
    <w:p w:rsidR="000A43C7" w:rsidRPr="008D59E7" w:rsidRDefault="000A43C7" w:rsidP="001858CF">
      <w:pPr>
        <w:pStyle w:val="SingleTxt"/>
        <w:ind w:left="1742" w:firstLine="13"/>
      </w:pPr>
      <w:r w:rsidRPr="008D59E7">
        <w:t>mettre en place des mécanismes de contrôle et d</w:t>
      </w:r>
      <w:r w:rsidR="00B079B2">
        <w:t>’</w:t>
      </w:r>
      <w:r w:rsidRPr="008D59E7">
        <w:t>évaluation des managers en matière de promotion de l</w:t>
      </w:r>
      <w:r w:rsidR="00B079B2">
        <w:t>’</w:t>
      </w:r>
      <w:r w:rsidRPr="008D59E7">
        <w:t>emploi féminin.</w:t>
      </w:r>
    </w:p>
    <w:p w:rsidR="000A43C7" w:rsidRPr="008D59E7" w:rsidRDefault="001858CF" w:rsidP="001858CF">
      <w:pPr>
        <w:pStyle w:val="SingleTxt"/>
      </w:pPr>
      <w:r w:rsidRPr="008D59E7">
        <w:rPr>
          <w:b/>
          <w:bCs/>
        </w:rPr>
        <w:tab/>
      </w:r>
      <w:r w:rsidR="000A43C7" w:rsidRPr="008D59E7">
        <w:t>En terme de structure, l</w:t>
      </w:r>
      <w:r w:rsidR="00B079B2">
        <w:t>’</w:t>
      </w:r>
      <w:r w:rsidR="000A43C7" w:rsidRPr="008D59E7">
        <w:t>emploi féminin montre, selon le dernier Rapport National sur le Développement Humain, les caractéristiques suivantes</w:t>
      </w:r>
      <w:r w:rsidR="004009C7" w:rsidRPr="008D59E7">
        <w:t> :</w:t>
      </w:r>
    </w:p>
    <w:p w:rsidR="000A43C7" w:rsidRPr="008D59E7" w:rsidRDefault="000A43C7" w:rsidP="001858CF">
      <w:pPr>
        <w:pStyle w:val="SingleTxt"/>
        <w:ind w:firstLine="488"/>
      </w:pPr>
      <w:r w:rsidRPr="008D59E7">
        <w:t>les femmes autant que les hommes exercent dans l</w:t>
      </w:r>
      <w:r w:rsidR="00B079B2">
        <w:t>’</w:t>
      </w:r>
      <w:r w:rsidRPr="008D59E7">
        <w:t xml:space="preserve">informel, </w:t>
      </w:r>
    </w:p>
    <w:p w:rsidR="000A43C7" w:rsidRPr="008D59E7" w:rsidRDefault="000A43C7" w:rsidP="001858CF">
      <w:pPr>
        <w:pStyle w:val="SingleTxt"/>
        <w:ind w:left="1742" w:firstLine="13"/>
      </w:pPr>
      <w:r w:rsidRPr="008D59E7">
        <w:t>la différence entre sexes est surtout perceptible au sein de la catégorie des indépendants,</w:t>
      </w:r>
    </w:p>
    <w:p w:rsidR="000A43C7" w:rsidRPr="008D59E7" w:rsidRDefault="000A43C7" w:rsidP="001858CF">
      <w:pPr>
        <w:pStyle w:val="SingleTxt"/>
        <w:ind w:left="1742" w:firstLine="13"/>
      </w:pPr>
      <w:r w:rsidRPr="008D59E7">
        <w:t>parmi les femmes qui exercent une activité indépendante: on compte 93</w:t>
      </w:r>
      <w:r w:rsidR="00532C1B">
        <w:t> %</w:t>
      </w:r>
      <w:r w:rsidRPr="008D59E7">
        <w:t xml:space="preserve"> de femmes non déclarées à la sécurité sociale contre 69</w:t>
      </w:r>
      <w:r w:rsidR="00532C1B">
        <w:t> %</w:t>
      </w:r>
      <w:r w:rsidRPr="008D59E7">
        <w:t xml:space="preserve"> chez leurs homologues masculins (en légère augmentation par rapport à 2004), </w:t>
      </w:r>
    </w:p>
    <w:p w:rsidR="000A43C7" w:rsidRPr="008D59E7" w:rsidRDefault="000A43C7" w:rsidP="001858CF">
      <w:pPr>
        <w:pStyle w:val="SingleTxt"/>
        <w:ind w:left="1742" w:firstLine="13"/>
      </w:pPr>
      <w:r w:rsidRPr="008D59E7">
        <w:t>le secteur privé devient en 2006 le premier employeur des femmes avec 57,3</w:t>
      </w:r>
      <w:r w:rsidR="00532C1B">
        <w:t> %</w:t>
      </w:r>
      <w:r w:rsidRPr="008D59E7">
        <w:t xml:space="preserve"> contre 42,7</w:t>
      </w:r>
      <w:r w:rsidR="00532C1B">
        <w:t> %</w:t>
      </w:r>
      <w:r w:rsidRPr="008D59E7">
        <w:t xml:space="preserve"> pour le public. La situation s</w:t>
      </w:r>
      <w:r w:rsidR="00B079B2">
        <w:t>’</w:t>
      </w:r>
      <w:r w:rsidRPr="008D59E7">
        <w:t>est inversée par rapport à 2005 où le secteur public employait un peu plus de la moitié des femmes occupées,</w:t>
      </w:r>
    </w:p>
    <w:p w:rsidR="000A43C7" w:rsidRPr="008D59E7" w:rsidRDefault="000A43C7" w:rsidP="001858CF">
      <w:pPr>
        <w:pStyle w:val="SingleTxt"/>
        <w:ind w:left="1742" w:firstLine="13"/>
      </w:pPr>
      <w:r w:rsidRPr="008D59E7">
        <w:t>l</w:t>
      </w:r>
      <w:r w:rsidR="00B079B2">
        <w:t>’</w:t>
      </w:r>
      <w:r w:rsidRPr="008D59E7">
        <w:t>emploi féminin demeure en 2006 plus qualifié que celui des hommes</w:t>
      </w:r>
      <w:r w:rsidR="004009C7" w:rsidRPr="008D59E7">
        <w:t> :</w:t>
      </w:r>
      <w:r w:rsidRPr="008D59E7">
        <w:t xml:space="preserve"> prés de la moitié (47,5</w:t>
      </w:r>
      <w:r w:rsidR="00532C1B">
        <w:t> %</w:t>
      </w:r>
      <w:r w:rsidRPr="008D59E7">
        <w:t>) de l</w:t>
      </w:r>
      <w:r w:rsidR="00B079B2">
        <w:t>’</w:t>
      </w:r>
      <w:r w:rsidRPr="008D59E7">
        <w:t>emploi féminin est le fait de femmes du secondaire et du supérieur.</w:t>
      </w:r>
    </w:p>
    <w:p w:rsidR="000A43C7" w:rsidRPr="008D59E7" w:rsidRDefault="000A43C7" w:rsidP="001858CF">
      <w:pPr>
        <w:pStyle w:val="SingleTxt"/>
        <w:ind w:firstLine="488"/>
      </w:pPr>
      <w:r w:rsidRPr="008D59E7">
        <w:t>Les hommes sont plus favorables au travail des femmes quand celles-ci remplissent la condition d</w:t>
      </w:r>
      <w:r w:rsidR="00B079B2">
        <w:t>’</w:t>
      </w:r>
      <w:r w:rsidRPr="008D59E7">
        <w:t>une instruction élevée. Toutefois, les femmes algériennes, à l</w:t>
      </w:r>
      <w:r w:rsidR="00B079B2">
        <w:t>’</w:t>
      </w:r>
      <w:r w:rsidRPr="008D59E7">
        <w:t>instar des autres femmes du monde, restent plus touchées par le chômage (22</w:t>
      </w:r>
      <w:r w:rsidR="00532C1B">
        <w:t> %</w:t>
      </w:r>
      <w:r w:rsidRPr="008D59E7">
        <w:t>).</w:t>
      </w:r>
    </w:p>
    <w:p w:rsidR="000A43C7" w:rsidRPr="008D59E7" w:rsidRDefault="000A43C7" w:rsidP="001858CF">
      <w:pPr>
        <w:pStyle w:val="SingleTxt"/>
        <w:ind w:firstLine="488"/>
      </w:pPr>
      <w:r w:rsidRPr="008D59E7">
        <w:t>Afin de cerner les obstacles qui entravent le travail féminin, une étude sur l</w:t>
      </w:r>
      <w:r w:rsidR="00B079B2">
        <w:t>’</w:t>
      </w:r>
      <w:r w:rsidRPr="008D59E7">
        <w:t>intégration socioéconomique des femmes en Algérie a été réalisée par le CRASG en 2006 auprès de 4436 ménages repartis comme suit</w:t>
      </w:r>
      <w:r w:rsidR="004009C7" w:rsidRPr="008D59E7">
        <w:t> :</w:t>
      </w:r>
      <w:r w:rsidRPr="008D59E7">
        <w:t xml:space="preserve"> 2842 ménages en zone urbaine; 1594 ménages en zone rurale.</w:t>
      </w:r>
    </w:p>
    <w:p w:rsidR="000A43C7" w:rsidRPr="008D59E7" w:rsidRDefault="000A43C7" w:rsidP="001858CF">
      <w:pPr>
        <w:pStyle w:val="SingleTxt"/>
        <w:ind w:firstLine="488"/>
      </w:pPr>
      <w:r w:rsidRPr="008D59E7">
        <w:t>Les ménages objet de cette enquête comprennent 13.755 femmes réparties dans deux zones d</w:t>
      </w:r>
      <w:r w:rsidR="00B079B2">
        <w:t>’</w:t>
      </w:r>
      <w:r w:rsidRPr="008D59E7">
        <w:t>habitat</w:t>
      </w:r>
      <w:r w:rsidR="004009C7" w:rsidRPr="008D59E7">
        <w:t> :</w:t>
      </w:r>
      <w:r w:rsidRPr="008D59E7">
        <w:t xml:space="preserve"> 8699 femmes en milieu urbain soit 63.2</w:t>
      </w:r>
      <w:r w:rsidR="00532C1B">
        <w:t> %</w:t>
      </w:r>
      <w:r w:rsidRPr="008D59E7">
        <w:t>, et 5056 en zone rurale soit 36,8</w:t>
      </w:r>
      <w:r w:rsidR="00532C1B">
        <w:t> %</w:t>
      </w:r>
      <w:r w:rsidRPr="008D59E7">
        <w:t>.</w:t>
      </w:r>
    </w:p>
    <w:p w:rsidR="000A43C7" w:rsidRPr="008D59E7" w:rsidRDefault="000A43C7" w:rsidP="001858CF">
      <w:pPr>
        <w:pStyle w:val="SingleTxt"/>
        <w:ind w:firstLine="488"/>
      </w:pPr>
      <w:r w:rsidRPr="008D59E7">
        <w:t>Parmi les résultats majeurs de l</w:t>
      </w:r>
      <w:r w:rsidR="00B079B2">
        <w:t>’</w:t>
      </w:r>
      <w:r w:rsidRPr="008D59E7">
        <w:t>enquête, il y a lieu de retenir qu</w:t>
      </w:r>
      <w:r w:rsidR="00B079B2">
        <w:t>’</w:t>
      </w:r>
      <w:r w:rsidRPr="008D59E7">
        <w:t>que</w:t>
      </w:r>
      <w:r w:rsidR="004009C7" w:rsidRPr="008D59E7">
        <w:t> :</w:t>
      </w:r>
    </w:p>
    <w:p w:rsidR="000A43C7" w:rsidRPr="008D59E7" w:rsidRDefault="001858CF" w:rsidP="001858CF">
      <w:pPr>
        <w:pStyle w:val="SingleTxt"/>
        <w:ind w:left="1742" w:firstLine="13"/>
      </w:pPr>
      <w:r w:rsidRPr="008D59E7">
        <w:t>I</w:t>
      </w:r>
      <w:r w:rsidR="000A43C7" w:rsidRPr="008D59E7">
        <w:t>l s</w:t>
      </w:r>
      <w:r w:rsidR="00B079B2">
        <w:t>’</w:t>
      </w:r>
      <w:r w:rsidR="000A43C7" w:rsidRPr="008D59E7">
        <w:t>agit d</w:t>
      </w:r>
      <w:r w:rsidR="00B079B2">
        <w:t>’</w:t>
      </w:r>
      <w:r w:rsidR="000A43C7" w:rsidRPr="008D59E7">
        <w:t>une population essentiellement jeune</w:t>
      </w:r>
      <w:r w:rsidR="004009C7" w:rsidRPr="008D59E7">
        <w:t> :</w:t>
      </w:r>
      <w:r w:rsidR="000A43C7" w:rsidRPr="008D59E7">
        <w:t xml:space="preserve"> 62</w:t>
      </w:r>
      <w:r w:rsidR="00532C1B">
        <w:t> %</w:t>
      </w:r>
      <w:r w:rsidR="000A43C7" w:rsidRPr="008D59E7">
        <w:t xml:space="preserve"> n</w:t>
      </w:r>
      <w:r w:rsidR="00B079B2">
        <w:t>’</w:t>
      </w:r>
      <w:r w:rsidR="000A43C7" w:rsidRPr="008D59E7">
        <w:t>ont pas atteint l</w:t>
      </w:r>
      <w:r w:rsidR="00B079B2">
        <w:t>’</w:t>
      </w:r>
      <w:r w:rsidR="000A43C7" w:rsidRPr="008D59E7">
        <w:t>âge de 35 ans et 77</w:t>
      </w:r>
      <w:r w:rsidR="00532C1B">
        <w:t> %</w:t>
      </w:r>
      <w:r w:rsidR="000A43C7" w:rsidRPr="008D59E7">
        <w:t xml:space="preserve"> ont moins de 45 ans. L</w:t>
      </w:r>
      <w:r w:rsidR="00B079B2">
        <w:t>’</w:t>
      </w:r>
      <w:r w:rsidR="000A43C7" w:rsidRPr="008D59E7">
        <w:t>âge moyen de cette population est estimé à 33 ans,</w:t>
      </w:r>
    </w:p>
    <w:p w:rsidR="000A43C7" w:rsidRPr="008D59E7" w:rsidRDefault="001858CF" w:rsidP="001858CF">
      <w:pPr>
        <w:pStyle w:val="SingleTxt"/>
        <w:ind w:left="1742" w:firstLine="13"/>
      </w:pPr>
      <w:r w:rsidRPr="008D59E7">
        <w:t>L</w:t>
      </w:r>
      <w:r w:rsidR="000A43C7" w:rsidRPr="008D59E7">
        <w:t>e travail des femmes se présente d</w:t>
      </w:r>
      <w:r w:rsidR="00B079B2">
        <w:t>’</w:t>
      </w:r>
      <w:r w:rsidR="000A43C7" w:rsidRPr="008D59E7">
        <w:t>abord comme une activité urbaine (70,35</w:t>
      </w:r>
      <w:r w:rsidR="00532C1B">
        <w:t> %</w:t>
      </w:r>
      <w:r w:rsidR="000A43C7" w:rsidRPr="008D59E7">
        <w:t>),</w:t>
      </w:r>
    </w:p>
    <w:p w:rsidR="000A43C7" w:rsidRPr="008D59E7" w:rsidRDefault="001858CF" w:rsidP="001858CF">
      <w:pPr>
        <w:pStyle w:val="SingleTxt"/>
        <w:ind w:left="1742" w:firstLine="13"/>
      </w:pPr>
      <w:r w:rsidRPr="008D59E7">
        <w:t>L</w:t>
      </w:r>
      <w:r w:rsidR="000A43C7" w:rsidRPr="008D59E7">
        <w:t>e niveau d</w:t>
      </w:r>
      <w:r w:rsidR="00B079B2">
        <w:t>’</w:t>
      </w:r>
      <w:r w:rsidR="000A43C7" w:rsidRPr="008D59E7">
        <w:t>instruction reste le facteur le plus déterminant dans l</w:t>
      </w:r>
      <w:r w:rsidR="00B079B2">
        <w:t>’</w:t>
      </w:r>
      <w:r w:rsidR="000A43C7" w:rsidRPr="008D59E7">
        <w:t>accès à l</w:t>
      </w:r>
      <w:r w:rsidR="00B079B2">
        <w:t>’</w:t>
      </w:r>
      <w:r w:rsidR="000A43C7" w:rsidRPr="008D59E7">
        <w:t>information. Plus la femme est instruite, mieux elle accède à l</w:t>
      </w:r>
      <w:r w:rsidR="00B079B2">
        <w:t>’</w:t>
      </w:r>
      <w:r w:rsidR="000A43C7" w:rsidRPr="008D59E7">
        <w:t>information et plus elle a de chance d</w:t>
      </w:r>
      <w:r w:rsidR="00B079B2">
        <w:t>’</w:t>
      </w:r>
      <w:r w:rsidR="000A43C7" w:rsidRPr="008D59E7">
        <w:t>intégrer le monde du travail,</w:t>
      </w:r>
    </w:p>
    <w:p w:rsidR="000A43C7" w:rsidRPr="008D59E7" w:rsidRDefault="001858CF" w:rsidP="001858CF">
      <w:pPr>
        <w:pStyle w:val="SingleTxt"/>
        <w:ind w:left="1742" w:firstLine="13"/>
      </w:pPr>
      <w:r w:rsidRPr="008D59E7">
        <w:t>E</w:t>
      </w:r>
      <w:r w:rsidR="000A43C7" w:rsidRPr="008D59E7">
        <w:t>n cas de récession économique et l</w:t>
      </w:r>
      <w:r w:rsidR="00B079B2">
        <w:t>’</w:t>
      </w:r>
      <w:r w:rsidR="000A43C7" w:rsidRPr="008D59E7">
        <w:t>apparition d</w:t>
      </w:r>
      <w:r w:rsidR="00B079B2">
        <w:t>’</w:t>
      </w:r>
      <w:r w:rsidR="000A43C7" w:rsidRPr="008D59E7">
        <w:t>un taux de chômage élevé, 63</w:t>
      </w:r>
      <w:r w:rsidR="00532C1B">
        <w:t> %</w:t>
      </w:r>
      <w:r w:rsidR="000A43C7" w:rsidRPr="008D59E7">
        <w:t xml:space="preserve"> des femmes interrogées souhaitent une égalité des chances entre les deux sexes dans le recrutement,</w:t>
      </w:r>
    </w:p>
    <w:p w:rsidR="000A43C7" w:rsidRPr="008D59E7" w:rsidRDefault="001858CF" w:rsidP="001858CF">
      <w:pPr>
        <w:pStyle w:val="SingleTxt"/>
        <w:ind w:left="1742" w:firstLine="13"/>
      </w:pPr>
      <w:r w:rsidRPr="008D59E7">
        <w:t>L</w:t>
      </w:r>
      <w:r w:rsidR="000A43C7" w:rsidRPr="008D59E7">
        <w:t>es femmes participent à la prise de décisions importantes dans la famille pour près de 54,5</w:t>
      </w:r>
      <w:r w:rsidR="00532C1B">
        <w:t> %</w:t>
      </w:r>
      <w:r w:rsidR="000A43C7" w:rsidRPr="008D59E7">
        <w:t xml:space="preserve">, </w:t>
      </w:r>
    </w:p>
    <w:p w:rsidR="000A43C7" w:rsidRPr="008D59E7" w:rsidRDefault="001858CF" w:rsidP="001858CF">
      <w:pPr>
        <w:pStyle w:val="SingleTxt"/>
        <w:ind w:left="1742" w:firstLine="13"/>
      </w:pPr>
      <w:r w:rsidRPr="008D59E7">
        <w:t>L</w:t>
      </w:r>
      <w:r w:rsidR="000A43C7" w:rsidRPr="008D59E7">
        <w:t>es femmes, dans leur majorité, exercent leur droit de vote par elle-même (59,7</w:t>
      </w:r>
      <w:r w:rsidR="00532C1B">
        <w:t> %</w:t>
      </w:r>
      <w:r w:rsidR="000A43C7" w:rsidRPr="008D59E7">
        <w:t>). On signale, selon la même enquête, que 34,8</w:t>
      </w:r>
      <w:r w:rsidR="00532C1B">
        <w:t> %</w:t>
      </w:r>
      <w:r w:rsidR="000A43C7" w:rsidRPr="008D59E7">
        <w:t xml:space="preserve"> déclarent ne pas se rendre au bureau de vote,</w:t>
      </w:r>
    </w:p>
    <w:p w:rsidR="000A43C7" w:rsidRPr="008D59E7" w:rsidRDefault="001858CF" w:rsidP="001858CF">
      <w:pPr>
        <w:pStyle w:val="SingleTxt"/>
        <w:ind w:left="1742" w:firstLine="13"/>
      </w:pPr>
      <w:r w:rsidRPr="008D59E7">
        <w:t>L</w:t>
      </w:r>
      <w:r w:rsidR="00B079B2">
        <w:t>’</w:t>
      </w:r>
      <w:r w:rsidR="000A43C7" w:rsidRPr="008D59E7">
        <w:t>activité rémunérée des femmes est exercée pour près de 60</w:t>
      </w:r>
      <w:r w:rsidR="00532C1B">
        <w:t> %</w:t>
      </w:r>
      <w:r w:rsidR="000A43C7" w:rsidRPr="008D59E7">
        <w:t xml:space="preserve"> des enquêtées dans le secteur public et 40</w:t>
      </w:r>
      <w:r w:rsidR="00532C1B">
        <w:t> %</w:t>
      </w:r>
      <w:r w:rsidR="000A43C7" w:rsidRPr="008D59E7">
        <w:t xml:space="preserve"> dans le secteur privé.</w:t>
      </w:r>
    </w:p>
    <w:p w:rsidR="000A43C7" w:rsidRPr="008D59E7" w:rsidRDefault="001858CF" w:rsidP="001858CF">
      <w:pPr>
        <w:pStyle w:val="SingleTxt"/>
        <w:ind w:left="1742" w:firstLine="13"/>
      </w:pPr>
      <w:r w:rsidRPr="008D59E7">
        <w:t>L</w:t>
      </w:r>
      <w:r w:rsidR="000A43C7" w:rsidRPr="008D59E7">
        <w:t>es femmes activant dans le secteur privé, sont plus présentes dans l</w:t>
      </w:r>
      <w:r w:rsidR="00B079B2">
        <w:t>’</w:t>
      </w:r>
      <w:r w:rsidR="000A43C7" w:rsidRPr="008D59E7">
        <w:t>informel que le formel. Avec respectivement des taux de 21,5</w:t>
      </w:r>
      <w:r w:rsidR="00532C1B">
        <w:t> %</w:t>
      </w:r>
      <w:r w:rsidR="000A43C7" w:rsidRPr="008D59E7">
        <w:t>, et</w:t>
      </w:r>
      <w:r w:rsidR="000A43C7" w:rsidRPr="008D59E7">
        <w:rPr>
          <w:rtl/>
        </w:rPr>
        <w:t xml:space="preserve"> </w:t>
      </w:r>
      <w:r w:rsidR="000A43C7" w:rsidRPr="008D59E7">
        <w:t>18,5</w:t>
      </w:r>
      <w:r w:rsidR="00532C1B">
        <w:t> %</w:t>
      </w:r>
      <w:r w:rsidR="000A43C7" w:rsidRPr="008D59E7">
        <w:t>.</w:t>
      </w:r>
    </w:p>
    <w:p w:rsidR="000A43C7" w:rsidRPr="008D59E7" w:rsidRDefault="000A43C7" w:rsidP="001858CF">
      <w:pPr>
        <w:pStyle w:val="SingleTxt"/>
        <w:ind w:left="1742" w:firstLine="13"/>
      </w:pPr>
      <w:r w:rsidRPr="008D59E7">
        <w:t>Le niveau d</w:t>
      </w:r>
      <w:r w:rsidR="00B079B2">
        <w:t>’</w:t>
      </w:r>
      <w:r w:rsidRPr="008D59E7">
        <w:t>instruction est un des facteurs sélectifs majeurs dans l</w:t>
      </w:r>
      <w:r w:rsidR="00B079B2">
        <w:t>’</w:t>
      </w:r>
      <w:r w:rsidRPr="008D59E7">
        <w:t>accès au travail formel. Si les femmes sans instruction sont présentes dans le secteur informel pour plus de 60</w:t>
      </w:r>
      <w:r w:rsidR="00532C1B">
        <w:t> %</w:t>
      </w:r>
      <w:r w:rsidRPr="008D59E7">
        <w:t>, elles représentent 6,4</w:t>
      </w:r>
      <w:r w:rsidR="00532C1B">
        <w:t> %</w:t>
      </w:r>
      <w:r w:rsidRPr="008D59E7">
        <w:t xml:space="preserve"> dans le secteur privé formel et 33,5</w:t>
      </w:r>
      <w:r w:rsidR="00532C1B">
        <w:t> %</w:t>
      </w:r>
      <w:r w:rsidRPr="008D59E7">
        <w:t xml:space="preserve"> dans le secteur public.</w:t>
      </w:r>
    </w:p>
    <w:p w:rsidR="000A43C7" w:rsidRPr="008D59E7" w:rsidRDefault="000A43C7" w:rsidP="001858CF">
      <w:pPr>
        <w:pStyle w:val="SingleTxt"/>
        <w:ind w:left="1742" w:firstLine="13"/>
      </w:pPr>
      <w:r w:rsidRPr="008D59E7">
        <w:t>Les femmes occupées de niveau supérieur activent essentiellement dans le secteur public 78</w:t>
      </w:r>
      <w:r w:rsidR="00532C1B">
        <w:t> %</w:t>
      </w:r>
      <w:r w:rsidRPr="008D59E7">
        <w:t>, dans le secteur privé formel 20,8</w:t>
      </w:r>
      <w:r w:rsidR="00532C1B">
        <w:t> %</w:t>
      </w:r>
      <w:r w:rsidRPr="008D59E7">
        <w:t xml:space="preserve"> et dans l</w:t>
      </w:r>
      <w:r w:rsidR="00B079B2">
        <w:t>’</w:t>
      </w:r>
      <w:r w:rsidRPr="008D59E7">
        <w:t>informel 1,1</w:t>
      </w:r>
      <w:r w:rsidR="00532C1B">
        <w:t> %</w:t>
      </w:r>
      <w:r w:rsidRPr="008D59E7">
        <w:t xml:space="preserve">. </w:t>
      </w:r>
    </w:p>
    <w:p w:rsidR="000A43C7" w:rsidRPr="008D59E7" w:rsidRDefault="000A43C7" w:rsidP="001858CF">
      <w:pPr>
        <w:pStyle w:val="SingleTxt"/>
        <w:ind w:left="1742" w:firstLine="13"/>
      </w:pPr>
      <w:r w:rsidRPr="008D59E7">
        <w:t>La pratique de l</w:t>
      </w:r>
      <w:r w:rsidR="00B079B2">
        <w:t>’</w:t>
      </w:r>
      <w:r w:rsidRPr="008D59E7">
        <w:t>activité informelle est un des modes dominant d</w:t>
      </w:r>
      <w:r w:rsidR="00B079B2">
        <w:t>’</w:t>
      </w:r>
      <w:r w:rsidRPr="008D59E7">
        <w:t>entrée dans la vie active (86,4</w:t>
      </w:r>
      <w:r w:rsidR="00532C1B">
        <w:t> %</w:t>
      </w:r>
      <w:r w:rsidRPr="008D59E7">
        <w:t xml:space="preserve"> n</w:t>
      </w:r>
      <w:r w:rsidR="00B079B2">
        <w:t>’</w:t>
      </w:r>
      <w:r w:rsidRPr="008D59E7">
        <w:t>avaient jamais exercé d</w:t>
      </w:r>
      <w:r w:rsidR="00B079B2">
        <w:t>’</w:t>
      </w:r>
      <w:r w:rsidRPr="008D59E7">
        <w:t>activité et près de 50</w:t>
      </w:r>
      <w:r w:rsidR="00532C1B">
        <w:t> %</w:t>
      </w:r>
      <w:r w:rsidRPr="008D59E7">
        <w:t xml:space="preserve"> sont prêtes à quitter le secteur informel pour un emploi dans le secteur formel).</w:t>
      </w:r>
    </w:p>
    <w:p w:rsidR="000A43C7" w:rsidRPr="008D59E7" w:rsidRDefault="000A43C7" w:rsidP="001858CF">
      <w:pPr>
        <w:pStyle w:val="SingleTxt"/>
        <w:ind w:left="1742" w:firstLine="13"/>
      </w:pPr>
      <w:r w:rsidRPr="008D59E7">
        <w:t>Si le quart des femmes ont investi le secteur informel pour subvenir aux besoins de leur famille, elles sont près de la moitié (45,34</w:t>
      </w:r>
      <w:r w:rsidR="00532C1B">
        <w:t> %</w:t>
      </w:r>
      <w:r w:rsidRPr="008D59E7">
        <w:t>) à le faire pour subvenir à leurs besoins personnels. L</w:t>
      </w:r>
      <w:r w:rsidR="00B079B2">
        <w:t>’</w:t>
      </w:r>
      <w:r w:rsidRPr="008D59E7">
        <w:t>objectif est la recherche d</w:t>
      </w:r>
      <w:r w:rsidR="00B079B2">
        <w:t>’</w:t>
      </w:r>
      <w:r w:rsidRPr="008D59E7">
        <w:t>une autonomie par l</w:t>
      </w:r>
      <w:r w:rsidR="00B079B2">
        <w:t>’</w:t>
      </w:r>
      <w:r w:rsidRPr="008D59E7">
        <w:t>accès à un revenu.</w:t>
      </w:r>
    </w:p>
    <w:p w:rsidR="000A43C7" w:rsidRPr="008D59E7" w:rsidRDefault="000A43C7" w:rsidP="001858CF">
      <w:pPr>
        <w:pStyle w:val="SingleTxt"/>
        <w:ind w:firstLine="488"/>
        <w:rPr>
          <w:u w:val="single"/>
        </w:rPr>
      </w:pPr>
      <w:r w:rsidRPr="008D59E7">
        <w:t>L</w:t>
      </w:r>
      <w:r w:rsidR="00B079B2">
        <w:t>’</w:t>
      </w:r>
      <w:r w:rsidRPr="008D59E7">
        <w:t>étude recommande au profit des femmes dans l</w:t>
      </w:r>
      <w:r w:rsidR="00B079B2">
        <w:t>’</w:t>
      </w:r>
      <w:r w:rsidRPr="008D59E7">
        <w:t>activité informelle</w:t>
      </w:r>
      <w:r w:rsidR="004009C7" w:rsidRPr="008D59E7">
        <w:t> :</w:t>
      </w:r>
    </w:p>
    <w:p w:rsidR="000A43C7" w:rsidRPr="008D59E7" w:rsidRDefault="001858CF" w:rsidP="001858CF">
      <w:pPr>
        <w:pStyle w:val="SingleTxt"/>
        <w:ind w:left="1742" w:firstLine="13"/>
      </w:pPr>
      <w:r w:rsidRPr="008D59E7">
        <w:t>D</w:t>
      </w:r>
      <w:r w:rsidR="000A43C7" w:rsidRPr="008D59E7">
        <w:t>e développer l</w:t>
      </w:r>
      <w:r w:rsidR="00B079B2">
        <w:t>’</w:t>
      </w:r>
      <w:r w:rsidR="000A43C7" w:rsidRPr="008D59E7">
        <w:t>information via notamment les média lourds (TV, radio) sur les dispositifs institutionnels d</w:t>
      </w:r>
      <w:r w:rsidR="00B079B2">
        <w:t>’</w:t>
      </w:r>
      <w:r w:rsidR="000A43C7" w:rsidRPr="008D59E7">
        <w:t>aide et de soutien à la création d</w:t>
      </w:r>
      <w:r w:rsidR="00B079B2">
        <w:t>’</w:t>
      </w:r>
      <w:r w:rsidR="000A43C7" w:rsidRPr="008D59E7">
        <w:t>emploi ( l</w:t>
      </w:r>
      <w:r w:rsidR="00B079B2">
        <w:t>’</w:t>
      </w:r>
      <w:r w:rsidR="000A43C7" w:rsidRPr="008D59E7">
        <w:t>Agence Développement Sociale</w:t>
      </w:r>
      <w:r w:rsidR="00B079B2">
        <w:t> »</w:t>
      </w:r>
      <w:r w:rsidR="000A43C7" w:rsidRPr="008D59E7">
        <w:t>ADS</w:t>
      </w:r>
      <w:r w:rsidR="00B079B2">
        <w:t> »</w:t>
      </w:r>
      <w:r w:rsidR="000A43C7" w:rsidRPr="008D59E7">
        <w:t>, l</w:t>
      </w:r>
      <w:r w:rsidR="00B079B2">
        <w:t>’</w:t>
      </w:r>
      <w:r w:rsidR="000A43C7" w:rsidRPr="008D59E7">
        <w:t>Agence Nationale pour le Soutien à l</w:t>
      </w:r>
      <w:r w:rsidR="00B079B2">
        <w:t>’</w:t>
      </w:r>
      <w:r w:rsidR="000A43C7" w:rsidRPr="008D59E7">
        <w:t>Emploi de Jeunes </w:t>
      </w:r>
      <w:r w:rsidR="00B079B2">
        <w:t> »</w:t>
      </w:r>
      <w:r w:rsidR="000A43C7" w:rsidRPr="008D59E7">
        <w:t>ANSEJ</w:t>
      </w:r>
      <w:r w:rsidR="00B079B2">
        <w:t> »</w:t>
      </w:r>
      <w:r w:rsidR="000A43C7" w:rsidRPr="008D59E7">
        <w:t>, l</w:t>
      </w:r>
      <w:r w:rsidR="00B079B2">
        <w:t>’</w:t>
      </w:r>
      <w:r w:rsidR="000A43C7" w:rsidRPr="008D59E7">
        <w:t xml:space="preserve">Agence Nationale pour </w:t>
      </w:r>
      <w:smartTag w:uri="urn:schemas-microsoft-com:office:smarttags" w:element="PersonName">
        <w:smartTagPr>
          <w:attr w:name="ProductID" w:val="la Gestion"/>
        </w:smartTagPr>
        <w:r w:rsidR="000A43C7" w:rsidRPr="008D59E7">
          <w:t>la Gestion</w:t>
        </w:r>
      </w:smartTag>
      <w:r w:rsidR="000A43C7" w:rsidRPr="008D59E7">
        <w:t xml:space="preserve"> du Micro Crédit </w:t>
      </w:r>
      <w:r w:rsidR="00B079B2">
        <w:t>« </w:t>
      </w:r>
      <w:r w:rsidR="000A43C7" w:rsidRPr="008D59E7">
        <w:t>ANGEM</w:t>
      </w:r>
      <w:r w:rsidR="00B079B2">
        <w:t> »</w:t>
      </w:r>
      <w:r w:rsidR="000A43C7" w:rsidRPr="008D59E7">
        <w:t>) en mettant en exergue des portraits de femmes ayant réalisé des projets,</w:t>
      </w:r>
    </w:p>
    <w:p w:rsidR="000A43C7" w:rsidRPr="008D59E7" w:rsidRDefault="001858CF" w:rsidP="001858CF">
      <w:pPr>
        <w:pStyle w:val="SingleTxt"/>
        <w:ind w:left="1742" w:firstLine="13"/>
      </w:pPr>
      <w:r w:rsidRPr="008D59E7">
        <w:t>D</w:t>
      </w:r>
      <w:r w:rsidR="00B079B2">
        <w:t>’</w:t>
      </w:r>
      <w:r w:rsidR="000A43C7" w:rsidRPr="008D59E7">
        <w:t>organiser l</w:t>
      </w:r>
      <w:r w:rsidR="00B079B2">
        <w:t>’</w:t>
      </w:r>
      <w:r w:rsidR="000A43C7" w:rsidRPr="008D59E7">
        <w:t>accompagnement dans le montage et la réalisation du projet à travers le recours au mouvement associatif et les services publics de proximité, en particulier dans le monde rural,</w:t>
      </w:r>
    </w:p>
    <w:p w:rsidR="000A43C7" w:rsidRPr="008D59E7" w:rsidRDefault="001858CF" w:rsidP="001858CF">
      <w:pPr>
        <w:pStyle w:val="SingleTxt"/>
        <w:ind w:left="1742" w:firstLine="13"/>
      </w:pPr>
      <w:r w:rsidRPr="008D59E7">
        <w:t>D</w:t>
      </w:r>
      <w:r w:rsidR="000A43C7" w:rsidRPr="008D59E7">
        <w:t>e développer les offres de formation qualifiantes en lien avec le savoir faire acquis.</w:t>
      </w:r>
    </w:p>
    <w:p w:rsidR="000A43C7" w:rsidRPr="008D59E7" w:rsidRDefault="001858CF" w:rsidP="001858CF">
      <w:pPr>
        <w:pStyle w:val="SingleTxt"/>
      </w:pPr>
      <w:r w:rsidRPr="008D59E7">
        <w:tab/>
      </w:r>
      <w:r w:rsidR="000A43C7" w:rsidRPr="008D59E7">
        <w:t>Pour permettre à la femme de concilier entre ses responsabilités professionnelles et sa responsabilité familiale et faciliter son intégration socio-économique, les pouvoirs publics ont développé les services d</w:t>
      </w:r>
      <w:r w:rsidR="00B079B2">
        <w:t>’</w:t>
      </w:r>
      <w:r w:rsidR="000A43C7" w:rsidRPr="008D59E7">
        <w:t>accompagnement social notamment par le renforcement des établissements destinés à l</w:t>
      </w:r>
      <w:r w:rsidR="00B079B2">
        <w:t>’</w:t>
      </w:r>
      <w:r w:rsidR="000A43C7" w:rsidRPr="008D59E7">
        <w:t xml:space="preserve">accueil des enfants en bas âge et la multiplication des cantines scolaires. </w:t>
      </w:r>
    </w:p>
    <w:p w:rsidR="000A43C7" w:rsidRPr="008D59E7" w:rsidRDefault="001858CF" w:rsidP="001858CF">
      <w:pPr>
        <w:pStyle w:val="SingleTxt"/>
      </w:pPr>
      <w:r w:rsidRPr="008D59E7">
        <w:tab/>
      </w:r>
      <w:r w:rsidR="000A43C7" w:rsidRPr="008D59E7">
        <w:t>Ainsi, un programme de création de structures d</w:t>
      </w:r>
      <w:r w:rsidR="00B079B2">
        <w:t>’</w:t>
      </w:r>
      <w:r w:rsidR="000A43C7" w:rsidRPr="008D59E7">
        <w:t>accueil supplémentaires des enfants est mis en œuvre à travers la réalisation de 1000 crèches et garderies d</w:t>
      </w:r>
      <w:r w:rsidR="00B079B2">
        <w:t>’</w:t>
      </w:r>
      <w:r w:rsidR="000A43C7" w:rsidRPr="008D59E7">
        <w:t>enfants à travers le territoire national. A ce titre, et dans le cadre de la politique de développement local, un nouveau programme d</w:t>
      </w:r>
      <w:r w:rsidR="00B079B2">
        <w:t>’</w:t>
      </w:r>
      <w:r w:rsidR="000A43C7" w:rsidRPr="008D59E7">
        <w:t>aide au profit des communes évalué à 74,5 Milliards de DA a été lancé en plus des subventions affectées en 2007 aux communes de plus de 15.000 habitants pour la réalisation de crèches. Cette opération concerne environ 500 communes dont le coût financier est évalué à 5,3 Milliards de Dinars.</w:t>
      </w:r>
    </w:p>
    <w:p w:rsidR="00024A4B" w:rsidRPr="008D59E7" w:rsidRDefault="001858CF" w:rsidP="001858CF">
      <w:pPr>
        <w:pStyle w:val="SingleTxt"/>
      </w:pPr>
      <w:r w:rsidRPr="008D59E7">
        <w:tab/>
      </w:r>
      <w:r w:rsidR="000A43C7" w:rsidRPr="008D59E7">
        <w:t>La femme rurale bénéficie, pour sa part, de mesures destinées à faciliter et à renforcer son insertion socioprofessionnelle. L</w:t>
      </w:r>
      <w:r w:rsidR="00B079B2">
        <w:t>’</w:t>
      </w:r>
      <w:r w:rsidR="000A43C7" w:rsidRPr="008D59E7">
        <w:t>Algérie a introduit depuis la rentrée scolaire 2002 – 2003 des filières spécifiques en milieu rural au nombre de 172 auxquelles s</w:t>
      </w:r>
      <w:r w:rsidR="00B079B2">
        <w:t>’</w:t>
      </w:r>
      <w:r w:rsidR="000A43C7" w:rsidRPr="008D59E7">
        <w:t>ajoutent 391 filières déjà existantes ainsi que des mesures visant notamment la formation par apprentissage au profit de certaines catégories de femmes défavorisées, le développement de la formation à distance, la formation des catégories particulières, le développement de la formation au profit de la femme au foyer.</w:t>
      </w:r>
    </w:p>
    <w:p w:rsidR="00647129" w:rsidRPr="008D59E7" w:rsidRDefault="00647129" w:rsidP="00647129">
      <w:pPr>
        <w:pStyle w:val="SingleTxt"/>
        <w:spacing w:after="0" w:line="120" w:lineRule="exact"/>
        <w:rPr>
          <w:sz w:val="10"/>
        </w:rPr>
      </w:pPr>
    </w:p>
    <w:p w:rsidR="001858CF" w:rsidRPr="008D59E7" w:rsidRDefault="001858CF" w:rsidP="001858CF">
      <w:pPr>
        <w:pStyle w:val="SingleTxt"/>
        <w:spacing w:after="0" w:line="120" w:lineRule="exact"/>
        <w:rPr>
          <w:sz w:val="10"/>
        </w:rPr>
      </w:pPr>
    </w:p>
    <w:p w:rsidR="00024A4B" w:rsidRPr="008D59E7" w:rsidRDefault="001858CF" w:rsidP="00647129">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8D59E7">
        <w:tab/>
      </w:r>
      <w:r w:rsidRPr="008D59E7">
        <w:tab/>
      </w:r>
      <w:r w:rsidR="000A43C7" w:rsidRPr="008D59E7">
        <w:t>Réponse aux recommandations 41-42</w:t>
      </w:r>
    </w:p>
    <w:p w:rsidR="00647129" w:rsidRPr="008D59E7" w:rsidRDefault="00647129" w:rsidP="00647129">
      <w:pPr>
        <w:pStyle w:val="SingleTxt"/>
        <w:keepNext/>
        <w:keepLines/>
        <w:spacing w:after="0" w:line="120" w:lineRule="exact"/>
        <w:rPr>
          <w:b/>
          <w:bCs/>
          <w:sz w:val="10"/>
          <w:u w:val="single"/>
        </w:rPr>
      </w:pPr>
    </w:p>
    <w:p w:rsidR="001858CF" w:rsidRPr="008D59E7" w:rsidRDefault="001858CF" w:rsidP="00647129">
      <w:pPr>
        <w:pStyle w:val="SingleTxt"/>
        <w:keepNext/>
        <w:keepLines/>
        <w:spacing w:after="0" w:line="120" w:lineRule="exact"/>
        <w:rPr>
          <w:b/>
          <w:bCs/>
          <w:sz w:val="10"/>
          <w:u w:val="single"/>
        </w:rPr>
      </w:pPr>
    </w:p>
    <w:p w:rsidR="000A43C7" w:rsidRPr="008D59E7" w:rsidRDefault="001858CF" w:rsidP="00647129">
      <w:pPr>
        <w:pStyle w:val="SingleTxt"/>
        <w:keepNext/>
        <w:keepLines/>
      </w:pPr>
      <w:r w:rsidRPr="008D59E7">
        <w:tab/>
      </w:r>
      <w:r w:rsidR="000A43C7" w:rsidRPr="008D59E7">
        <w:t>Une réponse détaillée se trouve à l</w:t>
      </w:r>
      <w:r w:rsidR="00B079B2">
        <w:t>’</w:t>
      </w:r>
      <w:r w:rsidR="000A43C7" w:rsidRPr="008D59E7">
        <w:t xml:space="preserve">article 14 de </w:t>
      </w:r>
      <w:smartTag w:uri="urn:schemas-microsoft-com:office:smarttags" w:element="PersonName">
        <w:smartTagPr>
          <w:attr w:name="ProductID" w:val="la Convention."/>
        </w:smartTagPr>
        <w:r w:rsidR="000A43C7" w:rsidRPr="008D59E7">
          <w:t>la Convention.</w:t>
        </w:r>
      </w:smartTag>
    </w:p>
    <w:p w:rsidR="000A43C7" w:rsidRPr="008D59E7" w:rsidRDefault="001858CF" w:rsidP="00647129">
      <w:pPr>
        <w:pStyle w:val="SingleTxt"/>
        <w:keepNext/>
        <w:keepLines/>
      </w:pPr>
      <w:r w:rsidRPr="008D59E7">
        <w:tab/>
      </w:r>
      <w:r w:rsidR="000A43C7" w:rsidRPr="008D59E7">
        <w:t>Pour prendre en charge le travail d</w:t>
      </w:r>
      <w:r w:rsidR="00B079B2">
        <w:t>’</w:t>
      </w:r>
      <w:r w:rsidR="000A43C7" w:rsidRPr="008D59E7">
        <w:t xml:space="preserve">animation en direction des femmes rurales, </w:t>
      </w:r>
      <w:smartTag w:uri="urn:schemas-microsoft-com:office:smarttags" w:element="PersonName">
        <w:smartTagPr>
          <w:attr w:name="ProductID" w:val="la Chambre Nationale"/>
        </w:smartTagPr>
        <w:r w:rsidR="000A43C7" w:rsidRPr="008D59E7">
          <w:t>la Chambre Nationale</w:t>
        </w:r>
      </w:smartTag>
      <w:r w:rsidR="000A43C7" w:rsidRPr="008D59E7">
        <w:t xml:space="preserve"> d</w:t>
      </w:r>
      <w:r w:rsidR="00B079B2">
        <w:t>’</w:t>
      </w:r>
      <w:r w:rsidR="000A43C7" w:rsidRPr="008D59E7">
        <w:t xml:space="preserve">Agriculture (CNA) a mis en place des sections femmes rurales, au niveau de chaque chambre de wilaya, créées par arrêté Ministériel du 08/06/1998. </w:t>
      </w:r>
    </w:p>
    <w:p w:rsidR="000A43C7" w:rsidRPr="008D59E7" w:rsidRDefault="000A43C7" w:rsidP="001B32F8">
      <w:pPr>
        <w:pStyle w:val="SingleTxt"/>
        <w:ind w:left="1742" w:firstLine="22"/>
      </w:pPr>
      <w:r w:rsidRPr="008D59E7">
        <w:t>Cette section, dirigée par une femme ingénieur ou technicienne agricole, a pour principales missions de</w:t>
      </w:r>
      <w:r w:rsidR="004009C7" w:rsidRPr="008D59E7">
        <w:t> :</w:t>
      </w:r>
    </w:p>
    <w:p w:rsidR="000A43C7" w:rsidRPr="008D59E7" w:rsidRDefault="001858CF" w:rsidP="001B32F8">
      <w:pPr>
        <w:pStyle w:val="SingleTxt"/>
        <w:ind w:left="1742" w:firstLine="22"/>
      </w:pPr>
      <w:r w:rsidRPr="008D59E7">
        <w:t>M</w:t>
      </w:r>
      <w:r w:rsidR="000A43C7" w:rsidRPr="008D59E7">
        <w:t xml:space="preserve">ettre en évidence le rôle des femmes dans la production agricole et le développement rural, </w:t>
      </w:r>
    </w:p>
    <w:p w:rsidR="000A43C7" w:rsidRPr="008D59E7" w:rsidRDefault="001858CF" w:rsidP="001B32F8">
      <w:pPr>
        <w:pStyle w:val="SingleTxt"/>
        <w:ind w:left="1742" w:firstLine="22"/>
      </w:pPr>
      <w:r w:rsidRPr="008D59E7">
        <w:t>D</w:t>
      </w:r>
      <w:r w:rsidR="000A43C7" w:rsidRPr="008D59E7">
        <w:t>éterminer, en concertation avec les associations de femmes rurales, les besoins en matière de formation et de conseil agricole et apporter un appui matériel et technique dans ces domaines,</w:t>
      </w:r>
    </w:p>
    <w:p w:rsidR="000A43C7" w:rsidRPr="008D59E7" w:rsidRDefault="001858CF" w:rsidP="001B32F8">
      <w:pPr>
        <w:pStyle w:val="SingleTxt"/>
        <w:ind w:left="1742" w:firstLine="22"/>
      </w:pPr>
      <w:r w:rsidRPr="008D59E7">
        <w:t>F</w:t>
      </w:r>
      <w:r w:rsidR="000A43C7" w:rsidRPr="008D59E7">
        <w:t>avoriser l</w:t>
      </w:r>
      <w:r w:rsidR="00B079B2">
        <w:t>’</w:t>
      </w:r>
      <w:r w:rsidR="000A43C7" w:rsidRPr="008D59E7">
        <w:t>émergence d</w:t>
      </w:r>
      <w:r w:rsidR="00B079B2">
        <w:t>’</w:t>
      </w:r>
      <w:r w:rsidR="000A43C7" w:rsidRPr="008D59E7">
        <w:t>un large mouvement associatif féminin en milieu rural.</w:t>
      </w:r>
    </w:p>
    <w:p w:rsidR="000A43C7" w:rsidRPr="008D59E7" w:rsidRDefault="001B32F8" w:rsidP="001858CF">
      <w:pPr>
        <w:pStyle w:val="SingleTxt"/>
      </w:pPr>
      <w:r w:rsidRPr="008D59E7">
        <w:tab/>
      </w:r>
      <w:r w:rsidR="000A43C7" w:rsidRPr="008D59E7">
        <w:t>Il existe en général une association de femmes rurales dans chaque Wilaya mais aussi parfois des associations dans les communes. L</w:t>
      </w:r>
      <w:r w:rsidR="00B079B2">
        <w:t>’</w:t>
      </w:r>
      <w:r w:rsidR="000A43C7" w:rsidRPr="008D59E7">
        <w:t>activité est très diversifiée d</w:t>
      </w:r>
      <w:r w:rsidR="00B079B2">
        <w:t>’</w:t>
      </w:r>
      <w:r w:rsidR="000A43C7" w:rsidRPr="008D59E7">
        <w:t>une wilaya à l</w:t>
      </w:r>
      <w:r w:rsidR="00B079B2">
        <w:t>’</w:t>
      </w:r>
      <w:r w:rsidR="000A43C7" w:rsidRPr="008D59E7">
        <w:t>autre, tel que</w:t>
      </w:r>
      <w:r w:rsidR="004009C7" w:rsidRPr="008D59E7">
        <w:t> :</w:t>
      </w:r>
    </w:p>
    <w:p w:rsidR="000A43C7" w:rsidRPr="008D59E7" w:rsidRDefault="001B32F8" w:rsidP="001B32F8">
      <w:pPr>
        <w:pStyle w:val="SingleTxt"/>
        <w:ind w:left="1742" w:hanging="5"/>
      </w:pPr>
      <w:r w:rsidRPr="008D59E7">
        <w:t>L</w:t>
      </w:r>
      <w:r w:rsidR="00B079B2">
        <w:t>’</w:t>
      </w:r>
      <w:r w:rsidR="000A43C7" w:rsidRPr="008D59E7">
        <w:t>aide à la création de petites unités familiales agricoles et artisanales, petit élevage, confection de tapis, transformation de produits agricoles…),</w:t>
      </w:r>
    </w:p>
    <w:p w:rsidR="000A43C7" w:rsidRPr="008D59E7" w:rsidRDefault="001B32F8" w:rsidP="001B32F8">
      <w:pPr>
        <w:pStyle w:val="SingleTxt"/>
        <w:ind w:left="1742" w:hanging="5"/>
      </w:pPr>
      <w:r w:rsidRPr="008D59E7">
        <w:t>L</w:t>
      </w:r>
      <w:r w:rsidR="00B079B2">
        <w:t>’</w:t>
      </w:r>
      <w:r w:rsidR="000A43C7" w:rsidRPr="008D59E7">
        <w:t>animation d</w:t>
      </w:r>
      <w:r w:rsidR="00B079B2">
        <w:t>’</w:t>
      </w:r>
      <w:r w:rsidR="000A43C7" w:rsidRPr="008D59E7">
        <w:t>ateliers (financement par la wilaya et locaux mis à disposition par l</w:t>
      </w:r>
      <w:r w:rsidR="00B079B2">
        <w:t>’</w:t>
      </w:r>
      <w:r w:rsidR="000A43C7" w:rsidRPr="008D59E7">
        <w:t>APC) pour la formation professionnelle dans les domaines de la couture, du tissage, de la poterie ….,</w:t>
      </w:r>
    </w:p>
    <w:p w:rsidR="000A43C7" w:rsidRPr="008D59E7" w:rsidRDefault="001B32F8" w:rsidP="001B32F8">
      <w:pPr>
        <w:pStyle w:val="SingleTxt"/>
        <w:ind w:left="1742" w:hanging="5"/>
      </w:pPr>
      <w:r w:rsidRPr="008D59E7">
        <w:t>L</w:t>
      </w:r>
      <w:r w:rsidR="00B079B2">
        <w:t>’</w:t>
      </w:r>
      <w:r w:rsidR="000A43C7" w:rsidRPr="008D59E7">
        <w:t>aide à l</w:t>
      </w:r>
      <w:r w:rsidR="00B079B2">
        <w:t>’</w:t>
      </w:r>
      <w:r w:rsidR="000A43C7" w:rsidRPr="008D59E7">
        <w:t>obtention de micro crédits pour l</w:t>
      </w:r>
      <w:r w:rsidR="00B079B2">
        <w:t>’</w:t>
      </w:r>
      <w:r w:rsidR="000A43C7" w:rsidRPr="008D59E7">
        <w:t>acquisition de matériel (matières premières ou cheptel, ruches par exemple).</w:t>
      </w:r>
    </w:p>
    <w:p w:rsidR="000A43C7" w:rsidRPr="008D59E7" w:rsidRDefault="001B32F8" w:rsidP="001858CF">
      <w:pPr>
        <w:pStyle w:val="SingleTxt"/>
      </w:pPr>
      <w:r w:rsidRPr="008D59E7">
        <w:tab/>
      </w:r>
      <w:r w:rsidR="000A43C7" w:rsidRPr="008D59E7">
        <w:t>L</w:t>
      </w:r>
      <w:r w:rsidR="00B079B2">
        <w:t>’</w:t>
      </w:r>
      <w:r w:rsidR="000A43C7" w:rsidRPr="008D59E7">
        <w:t>objectif est d</w:t>
      </w:r>
      <w:r w:rsidR="00B079B2">
        <w:t>’</w:t>
      </w:r>
      <w:r w:rsidR="000A43C7" w:rsidRPr="008D59E7">
        <w:t>aider les femmes rurales à s</w:t>
      </w:r>
      <w:r w:rsidR="00B079B2">
        <w:t>’</w:t>
      </w:r>
      <w:r w:rsidR="000A43C7" w:rsidRPr="008D59E7">
        <w:t>intégrer dans la vie active et de subvenir à leurs besoins et à ceux de leur famille par un complément de revenu. Les femmes rurales ont bénéficié, dans quelques wilayas, de moyens matériels, dans le cadre de projets spécifiques comme celui de l</w:t>
      </w:r>
      <w:r w:rsidR="00B079B2">
        <w:t>’</w:t>
      </w:r>
      <w:r w:rsidR="000A43C7" w:rsidRPr="008D59E7">
        <w:t xml:space="preserve">étude sur les femmes rurales financée par </w:t>
      </w:r>
      <w:smartTag w:uri="urn:schemas-microsoft-com:office:smarttags" w:element="PersonName">
        <w:smartTagPr>
          <w:attr w:name="ProductID" w:val="la FAO"/>
        </w:smartTagPr>
        <w:r w:rsidR="000A43C7" w:rsidRPr="008D59E7">
          <w:t>la FAO</w:t>
        </w:r>
      </w:smartTag>
      <w:r w:rsidR="000A43C7" w:rsidRPr="008D59E7">
        <w:t xml:space="preserve"> (Tizi ouzou, Jijel…).</w:t>
      </w:r>
    </w:p>
    <w:p w:rsidR="000A43C7" w:rsidRPr="008D59E7" w:rsidRDefault="001B32F8" w:rsidP="001858CF">
      <w:pPr>
        <w:pStyle w:val="SingleTxt"/>
      </w:pPr>
      <w:r w:rsidRPr="008D59E7">
        <w:tab/>
      </w:r>
      <w:r w:rsidR="000A43C7" w:rsidRPr="008D59E7">
        <w:t>D</w:t>
      </w:r>
      <w:r w:rsidR="00B079B2">
        <w:t>’</w:t>
      </w:r>
      <w:r w:rsidR="000A43C7" w:rsidRPr="008D59E7">
        <w:t>autres wilayas ont bénéficié de fonds de l</w:t>
      </w:r>
      <w:r w:rsidR="00B079B2">
        <w:t>’</w:t>
      </w:r>
      <w:r w:rsidR="000A43C7" w:rsidRPr="008D59E7">
        <w:t xml:space="preserve">Union Européenne pour la mise en place de petits projets de proximité (petits élevages) </w:t>
      </w:r>
    </w:p>
    <w:p w:rsidR="000A43C7" w:rsidRPr="008D59E7" w:rsidRDefault="001B32F8" w:rsidP="001858CF">
      <w:pPr>
        <w:pStyle w:val="SingleTxt"/>
      </w:pPr>
      <w:r w:rsidRPr="008D59E7">
        <w:tab/>
      </w:r>
      <w:r w:rsidR="000A43C7" w:rsidRPr="008D59E7">
        <w:t>Quant à la répartition des agriculteurs reconnus par genre, elle a été arrêtée au 31 août 2008 comme suit</w:t>
      </w:r>
      <w:r w:rsidR="004009C7" w:rsidRPr="008D59E7">
        <w:t> :</w:t>
      </w:r>
    </w:p>
    <w:p w:rsidR="000A43C7" w:rsidRPr="008D59E7" w:rsidRDefault="000A43C7" w:rsidP="000A43C7">
      <w:pPr>
        <w:spacing w:line="480" w:lineRule="auto"/>
        <w:ind w:right="38"/>
        <w:jc w:val="both"/>
      </w:pPr>
    </w:p>
    <w:tbl>
      <w:tblPr>
        <w:tblW w:w="9600" w:type="dxa"/>
        <w:tblInd w:w="5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880"/>
        <w:gridCol w:w="3480"/>
        <w:gridCol w:w="3240"/>
      </w:tblGrid>
      <w:tr w:rsidR="000A43C7" w:rsidRPr="008D59E7" w:rsidTr="000A43C7">
        <w:tc>
          <w:tcPr>
            <w:tcW w:w="2880" w:type="dxa"/>
            <w:vAlign w:val="center"/>
          </w:tcPr>
          <w:p w:rsidR="00024A4B" w:rsidRPr="008D59E7" w:rsidRDefault="000A43C7" w:rsidP="000A43C7">
            <w:pPr>
              <w:ind w:right="38"/>
              <w:jc w:val="center"/>
            </w:pPr>
            <w:r w:rsidRPr="008D59E7">
              <w:t>Total</w:t>
            </w:r>
          </w:p>
          <w:p w:rsidR="000A43C7" w:rsidRPr="008D59E7" w:rsidRDefault="000A43C7" w:rsidP="000A43C7">
            <w:pPr>
              <w:ind w:right="38"/>
              <w:jc w:val="center"/>
            </w:pPr>
            <w:r w:rsidRPr="008D59E7">
              <w:t>agriculteurs</w:t>
            </w:r>
          </w:p>
        </w:tc>
        <w:tc>
          <w:tcPr>
            <w:tcW w:w="3480" w:type="dxa"/>
            <w:vAlign w:val="center"/>
          </w:tcPr>
          <w:p w:rsidR="000A43C7" w:rsidRPr="008D59E7" w:rsidRDefault="000A43C7" w:rsidP="00DB2206">
            <w:pPr>
              <w:ind w:right="38"/>
              <w:jc w:val="center"/>
            </w:pPr>
            <w:r w:rsidRPr="008D59E7">
              <w:t>Dont agricultrices</w:t>
            </w:r>
          </w:p>
        </w:tc>
        <w:tc>
          <w:tcPr>
            <w:tcW w:w="3240" w:type="dxa"/>
            <w:vAlign w:val="center"/>
          </w:tcPr>
          <w:p w:rsidR="000A43C7" w:rsidRPr="008D59E7" w:rsidRDefault="000A43C7" w:rsidP="000A43C7">
            <w:pPr>
              <w:ind w:right="38"/>
              <w:jc w:val="center"/>
            </w:pPr>
            <w:r w:rsidRPr="008D59E7">
              <w:t>Taux</w:t>
            </w:r>
          </w:p>
        </w:tc>
      </w:tr>
      <w:tr w:rsidR="000A43C7" w:rsidRPr="008D59E7" w:rsidTr="000A43C7">
        <w:tc>
          <w:tcPr>
            <w:tcW w:w="2880" w:type="dxa"/>
            <w:vAlign w:val="center"/>
          </w:tcPr>
          <w:p w:rsidR="000A43C7" w:rsidRPr="008D59E7" w:rsidRDefault="000A43C7" w:rsidP="000A43C7">
            <w:pPr>
              <w:ind w:right="38"/>
              <w:jc w:val="center"/>
            </w:pPr>
            <w:r w:rsidRPr="008D59E7">
              <w:t>802.077</w:t>
            </w:r>
          </w:p>
        </w:tc>
        <w:tc>
          <w:tcPr>
            <w:tcW w:w="3480" w:type="dxa"/>
            <w:vAlign w:val="center"/>
          </w:tcPr>
          <w:p w:rsidR="000A43C7" w:rsidRPr="008D59E7" w:rsidRDefault="000A43C7" w:rsidP="000A43C7">
            <w:pPr>
              <w:ind w:right="38"/>
              <w:jc w:val="center"/>
            </w:pPr>
            <w:r w:rsidRPr="008D59E7">
              <w:t>35.920</w:t>
            </w:r>
          </w:p>
        </w:tc>
        <w:tc>
          <w:tcPr>
            <w:tcW w:w="3240" w:type="dxa"/>
            <w:vAlign w:val="center"/>
          </w:tcPr>
          <w:p w:rsidR="000A43C7" w:rsidRPr="008D59E7" w:rsidRDefault="000A43C7" w:rsidP="000A43C7">
            <w:pPr>
              <w:ind w:right="38"/>
              <w:jc w:val="center"/>
            </w:pPr>
          </w:p>
          <w:p w:rsidR="000A43C7" w:rsidRPr="008D59E7" w:rsidRDefault="000A43C7" w:rsidP="000A43C7">
            <w:pPr>
              <w:ind w:right="38"/>
              <w:jc w:val="center"/>
            </w:pPr>
            <w:r w:rsidRPr="008D59E7">
              <w:t>4,4</w:t>
            </w:r>
            <w:r w:rsidR="00532C1B">
              <w:t> %</w:t>
            </w:r>
          </w:p>
          <w:p w:rsidR="000A43C7" w:rsidRPr="008D59E7" w:rsidRDefault="000A43C7" w:rsidP="000A43C7">
            <w:pPr>
              <w:ind w:right="38"/>
              <w:jc w:val="center"/>
            </w:pPr>
          </w:p>
        </w:tc>
      </w:tr>
    </w:tbl>
    <w:p w:rsidR="000A43C7" w:rsidRPr="008D59E7" w:rsidRDefault="000A43C7" w:rsidP="000A43C7">
      <w:pPr>
        <w:spacing w:line="480" w:lineRule="auto"/>
        <w:ind w:right="38"/>
        <w:jc w:val="both"/>
      </w:pPr>
    </w:p>
    <w:p w:rsidR="000A43C7" w:rsidRPr="008D59E7" w:rsidRDefault="00647129" w:rsidP="001B32F8">
      <w:pPr>
        <w:pStyle w:val="SingleTxt"/>
        <w:rPr>
          <w:u w:val="single"/>
          <w:lang w:bidi="ar-DZ"/>
        </w:rPr>
      </w:pPr>
      <w:r w:rsidRPr="008D59E7">
        <w:rPr>
          <w:lang w:bidi="ar-DZ"/>
        </w:rPr>
        <w:tab/>
      </w:r>
      <w:r w:rsidR="000A43C7" w:rsidRPr="008D59E7">
        <w:rPr>
          <w:lang w:bidi="ar-DZ"/>
        </w:rPr>
        <w:t xml:space="preserve">Les </w:t>
      </w:r>
      <w:r w:rsidR="001B32F8" w:rsidRPr="008D59E7">
        <w:rPr>
          <w:lang w:bidi="ar-DZ"/>
        </w:rPr>
        <w:t>o</w:t>
      </w:r>
      <w:r w:rsidR="000A43C7" w:rsidRPr="008D59E7">
        <w:rPr>
          <w:lang w:bidi="ar-DZ"/>
        </w:rPr>
        <w:t xml:space="preserve">rganisations non gouvernementales sont parties prenante au </w:t>
      </w:r>
      <w:r w:rsidR="00B079B2">
        <w:rPr>
          <w:lang w:bidi="ar-DZ"/>
        </w:rPr>
        <w:t>« </w:t>
      </w:r>
      <w:r w:rsidR="000A43C7" w:rsidRPr="008D59E7">
        <w:rPr>
          <w:lang w:bidi="ar-DZ"/>
        </w:rPr>
        <w:t>Programme pour le développement et le renouveau rural</w:t>
      </w:r>
      <w:r w:rsidR="00B079B2">
        <w:rPr>
          <w:lang w:bidi="ar-DZ"/>
        </w:rPr>
        <w:t> »</w:t>
      </w:r>
      <w:r w:rsidR="000A43C7" w:rsidRPr="008D59E7">
        <w:rPr>
          <w:lang w:bidi="ar-DZ"/>
        </w:rPr>
        <w:t xml:space="preserve"> et à la </w:t>
      </w:r>
      <w:r w:rsidR="00B079B2">
        <w:rPr>
          <w:lang w:bidi="ar-DZ"/>
        </w:rPr>
        <w:t>« </w:t>
      </w:r>
      <w:r w:rsidR="000A43C7" w:rsidRPr="008D59E7">
        <w:rPr>
          <w:lang w:bidi="ar-DZ"/>
        </w:rPr>
        <w:t xml:space="preserve">Commission nationale de mise en œuvre des recommandations de </w:t>
      </w:r>
      <w:smartTag w:uri="urn:schemas-microsoft-com:office:smarttags" w:element="PersonName">
        <w:smartTagPr>
          <w:attr w:name="ProductID" w:val="la Conf￩rence"/>
        </w:smartTagPr>
        <w:r w:rsidR="000A43C7" w:rsidRPr="008D59E7">
          <w:rPr>
            <w:lang w:bidi="ar-DZ"/>
          </w:rPr>
          <w:t>la Conférence</w:t>
        </w:r>
      </w:smartTag>
      <w:r w:rsidR="000A43C7" w:rsidRPr="008D59E7">
        <w:rPr>
          <w:lang w:bidi="ar-DZ"/>
        </w:rPr>
        <w:t xml:space="preserve"> nationale pour la formation et l</w:t>
      </w:r>
      <w:r w:rsidR="00B079B2">
        <w:rPr>
          <w:lang w:bidi="ar-DZ"/>
        </w:rPr>
        <w:t>’</w:t>
      </w:r>
      <w:r w:rsidR="000A43C7" w:rsidRPr="008D59E7">
        <w:rPr>
          <w:lang w:bidi="ar-DZ"/>
        </w:rPr>
        <w:t>accompagnement de la femme rurale et de la femme au foyer</w:t>
      </w:r>
      <w:r w:rsidR="00B079B2">
        <w:rPr>
          <w:lang w:bidi="ar-DZ"/>
        </w:rPr>
        <w:t> »</w:t>
      </w:r>
      <w:r w:rsidR="000A43C7" w:rsidRPr="008D59E7">
        <w:rPr>
          <w:lang w:bidi="ar-DZ"/>
        </w:rPr>
        <w:t>.</w:t>
      </w:r>
    </w:p>
    <w:p w:rsidR="000A43C7" w:rsidRPr="008D59E7" w:rsidRDefault="001B32F8" w:rsidP="001B32F8">
      <w:pPr>
        <w:pStyle w:val="SingleTxt"/>
        <w:rPr>
          <w:lang w:bidi="ar-DZ"/>
        </w:rPr>
      </w:pPr>
      <w:r w:rsidRPr="008D59E7">
        <w:rPr>
          <w:lang w:bidi="ar-DZ"/>
        </w:rPr>
        <w:tab/>
      </w:r>
      <w:r w:rsidR="000A43C7" w:rsidRPr="008D59E7">
        <w:rPr>
          <w:lang w:bidi="ar-DZ"/>
        </w:rPr>
        <w:t xml:space="preserve">La célébration de </w:t>
      </w:r>
      <w:smartTag w:uri="urn:schemas-microsoft-com:office:smarttags" w:element="PersonName">
        <w:smartTagPr>
          <w:attr w:name="ProductID" w:val="la Journ￩e"/>
        </w:smartTagPr>
        <w:r w:rsidR="000A43C7" w:rsidRPr="008D59E7">
          <w:rPr>
            <w:lang w:bidi="ar-DZ"/>
          </w:rPr>
          <w:t>la Journée</w:t>
        </w:r>
      </w:smartTag>
      <w:r w:rsidR="000A43C7" w:rsidRPr="008D59E7">
        <w:rPr>
          <w:lang w:bidi="ar-DZ"/>
        </w:rPr>
        <w:t xml:space="preserve"> mondiale de la femme rurale, le 15 octobre </w:t>
      </w:r>
      <w:smartTag w:uri="urn:schemas-microsoft-com:office:smarttags" w:element="metricconverter">
        <w:smartTagPr>
          <w:attr w:name="ProductID" w:val="2008, a"/>
        </w:smartTagPr>
        <w:r w:rsidR="000A43C7" w:rsidRPr="008D59E7">
          <w:rPr>
            <w:lang w:bidi="ar-DZ"/>
          </w:rPr>
          <w:t>2008, a</w:t>
        </w:r>
      </w:smartTag>
      <w:r w:rsidR="000A43C7" w:rsidRPr="008D59E7">
        <w:rPr>
          <w:lang w:bidi="ar-DZ"/>
        </w:rPr>
        <w:t xml:space="preserve"> été l</w:t>
      </w:r>
      <w:r w:rsidR="00B079B2">
        <w:rPr>
          <w:lang w:bidi="ar-DZ"/>
        </w:rPr>
        <w:t>’</w:t>
      </w:r>
      <w:r w:rsidR="000A43C7" w:rsidRPr="008D59E7">
        <w:rPr>
          <w:lang w:bidi="ar-DZ"/>
        </w:rPr>
        <w:t>occasion d</w:t>
      </w:r>
      <w:r w:rsidR="00B079B2">
        <w:rPr>
          <w:lang w:bidi="ar-DZ"/>
        </w:rPr>
        <w:t>’</w:t>
      </w:r>
      <w:r w:rsidR="000A43C7" w:rsidRPr="008D59E7">
        <w:rPr>
          <w:lang w:bidi="ar-DZ"/>
        </w:rPr>
        <w:t>annoncer la création d</w:t>
      </w:r>
      <w:r w:rsidR="00B079B2">
        <w:rPr>
          <w:lang w:bidi="ar-DZ"/>
        </w:rPr>
        <w:t>’</w:t>
      </w:r>
      <w:r w:rsidR="000A43C7" w:rsidRPr="008D59E7">
        <w:rPr>
          <w:lang w:bidi="ar-DZ"/>
        </w:rPr>
        <w:t>un réseau pour la femme rurale avec la collaboration des associations nationales membres du projet du renouveau rural et des organisations concernées telles que l</w:t>
      </w:r>
      <w:r w:rsidR="00B079B2">
        <w:rPr>
          <w:lang w:bidi="ar-DZ"/>
        </w:rPr>
        <w:t>’</w:t>
      </w:r>
      <w:r w:rsidR="000A43C7" w:rsidRPr="008D59E7">
        <w:rPr>
          <w:lang w:bidi="ar-DZ"/>
        </w:rPr>
        <w:t>Organisation Arabe pour le Développement Rural et l</w:t>
      </w:r>
      <w:r w:rsidR="00B079B2">
        <w:rPr>
          <w:lang w:bidi="ar-DZ"/>
        </w:rPr>
        <w:t>’</w:t>
      </w:r>
      <w:r w:rsidR="000A43C7" w:rsidRPr="008D59E7">
        <w:rPr>
          <w:lang w:bidi="ar-DZ"/>
        </w:rPr>
        <w:t>Organisation Mondiale pour l</w:t>
      </w:r>
      <w:r w:rsidR="00B079B2">
        <w:rPr>
          <w:lang w:bidi="ar-DZ"/>
        </w:rPr>
        <w:t>’</w:t>
      </w:r>
      <w:r w:rsidR="000A43C7" w:rsidRPr="008D59E7">
        <w:rPr>
          <w:lang w:bidi="ar-DZ"/>
        </w:rPr>
        <w:t>Agriculture.</w:t>
      </w:r>
    </w:p>
    <w:p w:rsidR="00024A4B" w:rsidRPr="008D59E7" w:rsidRDefault="001B32F8" w:rsidP="001B32F8">
      <w:pPr>
        <w:pStyle w:val="SingleTxt"/>
        <w:rPr>
          <w:u w:val="single"/>
          <w:lang w:bidi="ar-DZ"/>
        </w:rPr>
      </w:pPr>
      <w:r w:rsidRPr="008D59E7">
        <w:rPr>
          <w:lang w:bidi="ar-DZ"/>
        </w:rPr>
        <w:tab/>
        <w:t>À</w:t>
      </w:r>
      <w:r w:rsidR="000A43C7" w:rsidRPr="008D59E7">
        <w:rPr>
          <w:lang w:bidi="ar-DZ"/>
        </w:rPr>
        <w:t xml:space="preserve"> l</w:t>
      </w:r>
      <w:r w:rsidR="00B079B2">
        <w:rPr>
          <w:lang w:bidi="ar-DZ"/>
        </w:rPr>
        <w:t>’</w:t>
      </w:r>
      <w:r w:rsidR="000A43C7" w:rsidRPr="008D59E7">
        <w:rPr>
          <w:lang w:bidi="ar-DZ"/>
        </w:rPr>
        <w:t>occasion de la 2</w:t>
      </w:r>
      <w:r w:rsidR="000A43C7" w:rsidRPr="008D59E7">
        <w:rPr>
          <w:vertAlign w:val="superscript"/>
          <w:lang w:bidi="ar-DZ"/>
        </w:rPr>
        <w:t>ème</w:t>
      </w:r>
      <w:r w:rsidR="000A43C7" w:rsidRPr="008D59E7">
        <w:rPr>
          <w:lang w:bidi="ar-DZ"/>
        </w:rPr>
        <w:t xml:space="preserve"> conférence nationale sur la formation et l</w:t>
      </w:r>
      <w:r w:rsidR="00B079B2">
        <w:rPr>
          <w:lang w:bidi="ar-DZ"/>
        </w:rPr>
        <w:t>’</w:t>
      </w:r>
      <w:r w:rsidR="000A43C7" w:rsidRPr="008D59E7">
        <w:rPr>
          <w:lang w:bidi="ar-DZ"/>
        </w:rPr>
        <w:t>accompagnement des femmes rurales et des femmes au foyer, du 07 au 09 mars 2009 à Alger, le gouvernement a annoncé la création d</w:t>
      </w:r>
      <w:r w:rsidR="00B079B2">
        <w:rPr>
          <w:lang w:bidi="ar-DZ"/>
        </w:rPr>
        <w:t>’</w:t>
      </w:r>
      <w:r w:rsidR="000A43C7" w:rsidRPr="008D59E7">
        <w:rPr>
          <w:lang w:bidi="ar-DZ"/>
        </w:rPr>
        <w:t>une école destinée à la femme rurale et qui dispensera des cours et formations pour les femmes activant dans le domaine de la production du lait. Cette école aura 13 antennes et unités spécialisées dans d</w:t>
      </w:r>
      <w:r w:rsidR="00B079B2">
        <w:rPr>
          <w:lang w:bidi="ar-DZ"/>
        </w:rPr>
        <w:t>’</w:t>
      </w:r>
      <w:r w:rsidR="000A43C7" w:rsidRPr="008D59E7">
        <w:rPr>
          <w:lang w:bidi="ar-DZ"/>
        </w:rPr>
        <w:t>autres filières autres que le lait, les légumes et les fruits.</w:t>
      </w:r>
    </w:p>
    <w:p w:rsidR="00647129" w:rsidRPr="008D59E7" w:rsidRDefault="00647129" w:rsidP="00647129">
      <w:pPr>
        <w:pStyle w:val="SingleTxt"/>
        <w:spacing w:after="0" w:line="120" w:lineRule="exact"/>
        <w:rPr>
          <w:sz w:val="10"/>
        </w:rPr>
      </w:pPr>
    </w:p>
    <w:p w:rsidR="001B32F8" w:rsidRPr="008D59E7" w:rsidRDefault="001B32F8" w:rsidP="001B32F8">
      <w:pPr>
        <w:pStyle w:val="SingleTxt"/>
        <w:spacing w:after="0" w:line="120" w:lineRule="exact"/>
        <w:rPr>
          <w:sz w:val="10"/>
        </w:rPr>
      </w:pPr>
    </w:p>
    <w:p w:rsidR="00024A4B" w:rsidRPr="008D59E7" w:rsidRDefault="001B32F8" w:rsidP="001B32F8">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8D59E7">
        <w:tab/>
      </w:r>
      <w:r w:rsidRPr="008D59E7">
        <w:tab/>
      </w:r>
      <w:r w:rsidR="000A43C7" w:rsidRPr="008D59E7">
        <w:t>Réponse aux recommandations 43</w:t>
      </w:r>
      <w:r w:rsidRPr="008D59E7">
        <w:t>-</w:t>
      </w:r>
      <w:r w:rsidR="000A43C7" w:rsidRPr="008D59E7">
        <w:t>44</w:t>
      </w:r>
    </w:p>
    <w:p w:rsidR="00647129" w:rsidRPr="008D59E7" w:rsidRDefault="00647129" w:rsidP="00647129">
      <w:pPr>
        <w:pStyle w:val="SingleTxt"/>
        <w:spacing w:after="0" w:line="120" w:lineRule="exact"/>
        <w:rPr>
          <w:sz w:val="10"/>
        </w:rPr>
      </w:pPr>
    </w:p>
    <w:p w:rsidR="001B32F8" w:rsidRPr="008D59E7" w:rsidRDefault="001B32F8" w:rsidP="001B32F8">
      <w:pPr>
        <w:pStyle w:val="SingleTxt"/>
        <w:spacing w:after="0" w:line="120" w:lineRule="exact"/>
        <w:rPr>
          <w:sz w:val="10"/>
        </w:rPr>
      </w:pPr>
    </w:p>
    <w:p w:rsidR="000A43C7" w:rsidRPr="008D59E7" w:rsidRDefault="001B32F8" w:rsidP="001B32F8">
      <w:pPr>
        <w:pStyle w:val="SingleTxt"/>
        <w:rPr>
          <w:lang w:bidi="ar-DZ"/>
        </w:rPr>
      </w:pPr>
      <w:r w:rsidRPr="008D59E7">
        <w:rPr>
          <w:lang w:bidi="ar-DZ"/>
        </w:rPr>
        <w:tab/>
      </w:r>
      <w:r w:rsidR="000A43C7" w:rsidRPr="008D59E7">
        <w:rPr>
          <w:lang w:bidi="ar-DZ"/>
        </w:rPr>
        <w:t>Le Gouvernement considère le mouvement associatif comme un partenaire incontournable. Il engage à son profit annuellement plus de 600 millions DA comme allocation budgétaire et lui offre le bénéfice des facilités pour l</w:t>
      </w:r>
      <w:r w:rsidR="00B079B2">
        <w:rPr>
          <w:lang w:bidi="ar-DZ"/>
        </w:rPr>
        <w:t>’</w:t>
      </w:r>
      <w:r w:rsidR="000A43C7" w:rsidRPr="008D59E7">
        <w:rPr>
          <w:lang w:bidi="ar-DZ"/>
        </w:rPr>
        <w:t xml:space="preserve">acquisition des sièges et locaux. </w:t>
      </w:r>
    </w:p>
    <w:p w:rsidR="000A43C7" w:rsidRPr="008D59E7" w:rsidRDefault="00647129" w:rsidP="001B32F8">
      <w:pPr>
        <w:pStyle w:val="SingleTxt"/>
        <w:rPr>
          <w:lang w:bidi="ar-DZ"/>
        </w:rPr>
      </w:pPr>
      <w:r w:rsidRPr="008D59E7">
        <w:rPr>
          <w:lang w:bidi="ar-DZ"/>
        </w:rPr>
        <w:tab/>
      </w:r>
      <w:r w:rsidR="000A43C7" w:rsidRPr="008D59E7">
        <w:rPr>
          <w:lang w:bidi="ar-DZ"/>
        </w:rPr>
        <w:t xml:space="preserve">Ces facilitations sont destinées à toutes les ONG y compris celles activant dans le domaine de la promotion de la condition féminine. </w:t>
      </w:r>
    </w:p>
    <w:p w:rsidR="000A43C7" w:rsidRPr="008D59E7" w:rsidRDefault="00647129" w:rsidP="001B32F8">
      <w:pPr>
        <w:pStyle w:val="SingleTxt"/>
        <w:rPr>
          <w:lang w:bidi="ar-DZ"/>
        </w:rPr>
      </w:pPr>
      <w:r w:rsidRPr="008D59E7">
        <w:rPr>
          <w:lang w:bidi="ar-DZ"/>
        </w:rPr>
        <w:tab/>
      </w:r>
      <w:r w:rsidR="000A43C7" w:rsidRPr="008D59E7">
        <w:rPr>
          <w:lang w:bidi="ar-DZ"/>
        </w:rPr>
        <w:t>Les pouvoirs publics ont financé, au cours de année 2006 près de 200 projets associatifs dont prés de 50</w:t>
      </w:r>
      <w:r w:rsidR="00532C1B">
        <w:rPr>
          <w:lang w:bidi="ar-DZ"/>
        </w:rPr>
        <w:t> %</w:t>
      </w:r>
      <w:r w:rsidR="000A43C7" w:rsidRPr="008D59E7">
        <w:rPr>
          <w:lang w:bidi="ar-DZ"/>
        </w:rPr>
        <w:t xml:space="preserve"> sont destinés à la promotion de la participation des femmes dans divers domaines.</w:t>
      </w:r>
    </w:p>
    <w:p w:rsidR="000A43C7" w:rsidRPr="008D59E7" w:rsidRDefault="00647129" w:rsidP="001B32F8">
      <w:pPr>
        <w:pStyle w:val="SingleTxt"/>
        <w:rPr>
          <w:lang w:bidi="ar-DZ"/>
        </w:rPr>
      </w:pPr>
      <w:r w:rsidRPr="008D59E7">
        <w:rPr>
          <w:lang w:bidi="ar-DZ"/>
        </w:rPr>
        <w:tab/>
      </w:r>
      <w:r w:rsidR="000A43C7" w:rsidRPr="008D59E7">
        <w:rPr>
          <w:lang w:bidi="ar-DZ"/>
        </w:rPr>
        <w:t>Afin d</w:t>
      </w:r>
      <w:r w:rsidR="00B079B2">
        <w:rPr>
          <w:lang w:bidi="ar-DZ"/>
        </w:rPr>
        <w:t>’</w:t>
      </w:r>
      <w:r w:rsidR="000A43C7" w:rsidRPr="008D59E7">
        <w:rPr>
          <w:lang w:bidi="ar-DZ"/>
        </w:rPr>
        <w:t>encourager la participation des associations dans les initiatives de réflexion et de prise en charge des questions sociétales, le Gouvernement les intègre dans la composition des Conseils Consultatifs. Il a initié également un programme de réalisation de 48 maisons des associations dont 10 ont déjà été réalisées et sont opérationnelles et 04 en cours d</w:t>
      </w:r>
      <w:r w:rsidR="00B079B2">
        <w:rPr>
          <w:lang w:bidi="ar-DZ"/>
        </w:rPr>
        <w:t>’</w:t>
      </w:r>
      <w:r w:rsidR="000A43C7" w:rsidRPr="008D59E7">
        <w:rPr>
          <w:lang w:bidi="ar-DZ"/>
        </w:rPr>
        <w:t>équipement.</w:t>
      </w:r>
    </w:p>
    <w:p w:rsidR="000A43C7" w:rsidRPr="008D59E7" w:rsidRDefault="00647129" w:rsidP="001B32F8">
      <w:pPr>
        <w:pStyle w:val="SingleTxt"/>
        <w:rPr>
          <w:lang w:bidi="ar-DZ"/>
        </w:rPr>
      </w:pPr>
      <w:r w:rsidRPr="008D59E7">
        <w:rPr>
          <w:lang w:bidi="ar-DZ"/>
        </w:rPr>
        <w:tab/>
      </w:r>
      <w:r w:rsidR="000A43C7" w:rsidRPr="008D59E7">
        <w:rPr>
          <w:lang w:bidi="ar-DZ"/>
        </w:rPr>
        <w:t>Les institutions nationales travaillent en étroite collaboration avec les ONG concernées et les associent dans la réflexion, l</w:t>
      </w:r>
      <w:r w:rsidR="00B079B2">
        <w:rPr>
          <w:lang w:bidi="ar-DZ"/>
        </w:rPr>
        <w:t>’</w:t>
      </w:r>
      <w:r w:rsidR="000A43C7" w:rsidRPr="008D59E7">
        <w:rPr>
          <w:lang w:bidi="ar-DZ"/>
        </w:rPr>
        <w:t>élaboration et la mise en œuvre des stratégies et plans d</w:t>
      </w:r>
      <w:r w:rsidR="00B079B2">
        <w:rPr>
          <w:lang w:bidi="ar-DZ"/>
        </w:rPr>
        <w:t>’</w:t>
      </w:r>
      <w:r w:rsidR="000A43C7" w:rsidRPr="008D59E7">
        <w:rPr>
          <w:lang w:bidi="ar-DZ"/>
        </w:rPr>
        <w:t>action notamment ceux en relation avec la condition féminine et l</w:t>
      </w:r>
      <w:r w:rsidR="00B079B2">
        <w:rPr>
          <w:lang w:bidi="ar-DZ"/>
        </w:rPr>
        <w:t>’</w:t>
      </w:r>
      <w:r w:rsidR="000A43C7" w:rsidRPr="008D59E7">
        <w:rPr>
          <w:lang w:bidi="ar-DZ"/>
        </w:rPr>
        <w:t xml:space="preserve">enfance. Dans ce cadre, les ONG sont partie prenante, entre autres, dans la </w:t>
      </w:r>
      <w:r w:rsidR="00B079B2">
        <w:rPr>
          <w:lang w:bidi="ar-DZ"/>
        </w:rPr>
        <w:t>« </w:t>
      </w:r>
      <w:r w:rsidR="000A43C7" w:rsidRPr="008D59E7">
        <w:rPr>
          <w:lang w:bidi="ar-DZ"/>
        </w:rPr>
        <w:t>Stratégie nationale de lutte contre la violence envers les femmes</w:t>
      </w:r>
      <w:r w:rsidR="00B079B2">
        <w:rPr>
          <w:lang w:bidi="ar-DZ"/>
        </w:rPr>
        <w:t> »</w:t>
      </w:r>
      <w:r w:rsidR="000A43C7" w:rsidRPr="008D59E7">
        <w:rPr>
          <w:lang w:bidi="ar-DZ"/>
        </w:rPr>
        <w:t xml:space="preserve">, le </w:t>
      </w:r>
      <w:r w:rsidR="00B079B2">
        <w:rPr>
          <w:lang w:bidi="ar-DZ"/>
        </w:rPr>
        <w:t>« </w:t>
      </w:r>
      <w:r w:rsidR="000A43C7" w:rsidRPr="008D59E7">
        <w:rPr>
          <w:lang w:bidi="ar-DZ"/>
        </w:rPr>
        <w:t>Plan national d</w:t>
      </w:r>
      <w:r w:rsidR="00B079B2">
        <w:rPr>
          <w:lang w:bidi="ar-DZ"/>
        </w:rPr>
        <w:t>’</w:t>
      </w:r>
      <w:r w:rsidR="000A43C7" w:rsidRPr="008D59E7">
        <w:rPr>
          <w:lang w:bidi="ar-DZ"/>
        </w:rPr>
        <w:t>action pour les enfants</w:t>
      </w:r>
      <w:r w:rsidR="00B079B2">
        <w:rPr>
          <w:lang w:bidi="ar-DZ"/>
        </w:rPr>
        <w:t> »</w:t>
      </w:r>
      <w:r w:rsidR="000A43C7" w:rsidRPr="008D59E7">
        <w:rPr>
          <w:lang w:bidi="ar-DZ"/>
        </w:rPr>
        <w:t xml:space="preserve"> et la </w:t>
      </w:r>
      <w:r w:rsidR="00B079B2">
        <w:rPr>
          <w:lang w:bidi="ar-DZ"/>
        </w:rPr>
        <w:t>« </w:t>
      </w:r>
      <w:r w:rsidR="000A43C7" w:rsidRPr="008D59E7">
        <w:rPr>
          <w:lang w:bidi="ar-DZ"/>
        </w:rPr>
        <w:t>Stratégie nationale de lutte contre l</w:t>
      </w:r>
      <w:r w:rsidR="00B079B2">
        <w:rPr>
          <w:lang w:bidi="ar-DZ"/>
        </w:rPr>
        <w:t>’</w:t>
      </w:r>
      <w:r w:rsidR="000A43C7" w:rsidRPr="008D59E7">
        <w:rPr>
          <w:lang w:bidi="ar-DZ"/>
        </w:rPr>
        <w:t>analphabétisme</w:t>
      </w:r>
      <w:r w:rsidR="00B079B2">
        <w:rPr>
          <w:lang w:bidi="ar-DZ"/>
        </w:rPr>
        <w:t> »</w:t>
      </w:r>
      <w:r w:rsidR="000A43C7" w:rsidRPr="008D59E7">
        <w:rPr>
          <w:lang w:bidi="ar-DZ"/>
        </w:rPr>
        <w:t>.</w:t>
      </w:r>
    </w:p>
    <w:p w:rsidR="000A43C7" w:rsidRPr="008D59E7" w:rsidRDefault="00647129" w:rsidP="001B32F8">
      <w:pPr>
        <w:pStyle w:val="SingleTxt"/>
        <w:rPr>
          <w:lang w:bidi="ar-DZ"/>
        </w:rPr>
      </w:pPr>
      <w:r w:rsidRPr="008D59E7">
        <w:rPr>
          <w:lang w:bidi="ar-DZ"/>
        </w:rPr>
        <w:tab/>
      </w:r>
      <w:r w:rsidR="000A43C7" w:rsidRPr="008D59E7">
        <w:rPr>
          <w:lang w:bidi="ar-DZ"/>
        </w:rPr>
        <w:t xml:space="preserve">Des cycles de formation sont également assurés au profit des ONG dans le domaine du Genre, de la planification stratégique, des techniques de plaidoyer, de la violence fondée sur le Genre et de la communication interpersonnelle. Cette fructueuse collaboration est mise en exergue par les ONG elles même. </w:t>
      </w:r>
    </w:p>
    <w:p w:rsidR="000A43C7" w:rsidRPr="008D59E7" w:rsidRDefault="00647129" w:rsidP="001B32F8">
      <w:pPr>
        <w:pStyle w:val="SingleTxt"/>
      </w:pPr>
      <w:r w:rsidRPr="008D59E7">
        <w:tab/>
      </w:r>
      <w:r w:rsidR="000A43C7" w:rsidRPr="008D59E7">
        <w:t xml:space="preserve">Aussi, il y a lieu de préciser que </w:t>
      </w:r>
      <w:smartTag w:uri="urn:schemas-microsoft-com:office:smarttags" w:element="PersonName">
        <w:smartTagPr>
          <w:attr w:name="ProductID" w:val="la Commission Nationale"/>
        </w:smartTagPr>
        <w:r w:rsidR="000A43C7" w:rsidRPr="008D59E7">
          <w:t>la Commission Nationale</w:t>
        </w:r>
      </w:smartTag>
      <w:r w:rsidR="000A43C7" w:rsidRPr="008D59E7">
        <w:t xml:space="preserve"> Consultative de Promotion et de Protection des Droits de l</w:t>
      </w:r>
      <w:r w:rsidR="00B079B2">
        <w:t>’</w:t>
      </w:r>
      <w:r w:rsidR="000A43C7" w:rsidRPr="008D59E7">
        <w:t>Homme est partie prenante dans le processus d</w:t>
      </w:r>
      <w:r w:rsidR="00B079B2">
        <w:t>’</w:t>
      </w:r>
      <w:r w:rsidR="000A43C7" w:rsidRPr="008D59E7">
        <w:t xml:space="preserve">élaboration du présent rapport national. </w:t>
      </w:r>
    </w:p>
    <w:p w:rsidR="00024A4B" w:rsidRPr="008D59E7" w:rsidRDefault="00647129" w:rsidP="001B32F8">
      <w:pPr>
        <w:pStyle w:val="SingleTxt"/>
      </w:pPr>
      <w:r w:rsidRPr="008D59E7">
        <w:tab/>
      </w:r>
      <w:r w:rsidR="000A43C7" w:rsidRPr="008D59E7">
        <w:t>Enfin, d</w:t>
      </w:r>
      <w:r w:rsidR="00B079B2">
        <w:t>’</w:t>
      </w:r>
      <w:r w:rsidR="000A43C7" w:rsidRPr="008D59E7">
        <w:t>autres associations nationales représentatives, qui activent pour la protection et la promotion des droits de la femme ont été associées et consultées dans l</w:t>
      </w:r>
      <w:r w:rsidR="00B079B2">
        <w:t>’</w:t>
      </w:r>
      <w:r w:rsidR="000A43C7" w:rsidRPr="008D59E7">
        <w:t>exercice de finalisation de ce rapport. Leur contribution était centrée sur les contraintes rencontrées sur le terrain pour la mise en œuvre de la convention CEDAW en Algérie.</w:t>
      </w:r>
    </w:p>
    <w:p w:rsidR="00647129" w:rsidRPr="008D59E7" w:rsidRDefault="00647129" w:rsidP="00647129">
      <w:pPr>
        <w:pStyle w:val="SingleTxt"/>
        <w:spacing w:after="0" w:line="120" w:lineRule="exact"/>
        <w:rPr>
          <w:sz w:val="10"/>
        </w:rPr>
      </w:pPr>
    </w:p>
    <w:p w:rsidR="001B32F8" w:rsidRPr="008D59E7" w:rsidRDefault="001B32F8" w:rsidP="001B32F8">
      <w:pPr>
        <w:pStyle w:val="SingleTxt"/>
        <w:spacing w:after="0" w:line="120" w:lineRule="exact"/>
        <w:rPr>
          <w:sz w:val="10"/>
        </w:rPr>
      </w:pPr>
    </w:p>
    <w:p w:rsidR="00024A4B" w:rsidRPr="008D59E7" w:rsidRDefault="001B32F8" w:rsidP="001B32F8">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8D59E7">
        <w:tab/>
      </w:r>
      <w:r w:rsidRPr="008D59E7">
        <w:tab/>
      </w:r>
      <w:r w:rsidR="000A43C7" w:rsidRPr="008D59E7">
        <w:t>Réponse à la recommandation 47</w:t>
      </w:r>
    </w:p>
    <w:p w:rsidR="00647129" w:rsidRPr="008D59E7" w:rsidRDefault="00647129" w:rsidP="00647129">
      <w:pPr>
        <w:pStyle w:val="SingleTxt"/>
        <w:spacing w:after="0" w:line="120" w:lineRule="exact"/>
        <w:rPr>
          <w:b/>
          <w:bCs/>
          <w:sz w:val="10"/>
          <w:u w:val="single"/>
        </w:rPr>
      </w:pPr>
    </w:p>
    <w:p w:rsidR="001B32F8" w:rsidRPr="008D59E7" w:rsidRDefault="001B32F8" w:rsidP="001B32F8">
      <w:pPr>
        <w:pStyle w:val="SingleTxt"/>
        <w:spacing w:after="0" w:line="120" w:lineRule="exact"/>
        <w:rPr>
          <w:b/>
          <w:bCs/>
          <w:sz w:val="10"/>
          <w:u w:val="single"/>
        </w:rPr>
      </w:pPr>
    </w:p>
    <w:p w:rsidR="000A43C7" w:rsidRPr="008D59E7" w:rsidRDefault="001B32F8" w:rsidP="001B32F8">
      <w:pPr>
        <w:pStyle w:val="SingleTxt"/>
        <w:rPr>
          <w:bCs/>
        </w:rPr>
      </w:pPr>
      <w:r w:rsidRPr="008D59E7">
        <w:rPr>
          <w:bCs/>
        </w:rPr>
        <w:tab/>
      </w:r>
      <w:r w:rsidR="000A43C7" w:rsidRPr="008D59E7">
        <w:rPr>
          <w:bCs/>
        </w:rPr>
        <w:t>Consciente des graves répercussions de la violence faite aux femmes sur l</w:t>
      </w:r>
      <w:r w:rsidR="00B079B2">
        <w:rPr>
          <w:bCs/>
        </w:rPr>
        <w:t>’</w:t>
      </w:r>
      <w:r w:rsidR="000A43C7" w:rsidRPr="008D59E7">
        <w:rPr>
          <w:bCs/>
        </w:rPr>
        <w:t>état psychique des enfants et sur leur développement affectif et intellectuel, l</w:t>
      </w:r>
      <w:r w:rsidR="00B079B2">
        <w:rPr>
          <w:bCs/>
        </w:rPr>
        <w:t>’</w:t>
      </w:r>
      <w:r w:rsidR="000A43C7" w:rsidRPr="008D59E7">
        <w:rPr>
          <w:bCs/>
        </w:rPr>
        <w:t xml:space="preserve">Algérie a présenté devant la consultation régionale </w:t>
      </w:r>
      <w:r w:rsidR="00B079B2">
        <w:rPr>
          <w:bCs/>
        </w:rPr>
        <w:t>« </w:t>
      </w:r>
      <w:r w:rsidR="000A43C7" w:rsidRPr="008D59E7">
        <w:rPr>
          <w:bCs/>
        </w:rPr>
        <w:t>Moyen Orient – Afrique du Nord</w:t>
      </w:r>
      <w:r w:rsidR="00B079B2">
        <w:rPr>
          <w:bCs/>
        </w:rPr>
        <w:t> »</w:t>
      </w:r>
      <w:r w:rsidR="000A43C7" w:rsidRPr="008D59E7">
        <w:rPr>
          <w:bCs/>
        </w:rPr>
        <w:t xml:space="preserve">, tenue au Caire du 27 au 29 juin 2005, </w:t>
      </w:r>
      <w:r w:rsidR="00B079B2">
        <w:rPr>
          <w:bCs/>
        </w:rPr>
        <w:t>« </w:t>
      </w:r>
      <w:smartTag w:uri="urn:schemas-microsoft-com:office:smarttags" w:element="PersonName">
        <w:smartTagPr>
          <w:attr w:name="ProductID" w:val="la Strat￩gie Nationale"/>
        </w:smartTagPr>
        <w:r w:rsidR="000A43C7" w:rsidRPr="008D59E7">
          <w:rPr>
            <w:bCs/>
          </w:rPr>
          <w:t>La Stratégie Nationale</w:t>
        </w:r>
      </w:smartTag>
      <w:r w:rsidR="000A43C7" w:rsidRPr="008D59E7">
        <w:rPr>
          <w:bCs/>
        </w:rPr>
        <w:t xml:space="preserve"> de Lutte contre </w:t>
      </w:r>
      <w:smartTag w:uri="urn:schemas-microsoft-com:office:smarttags" w:element="PersonName">
        <w:smartTagPr>
          <w:attr w:name="ProductID" w:val="la Violence"/>
        </w:smartTagPr>
        <w:r w:rsidR="000A43C7" w:rsidRPr="008D59E7">
          <w:rPr>
            <w:bCs/>
          </w:rPr>
          <w:t>la Violence</w:t>
        </w:r>
      </w:smartTag>
      <w:r w:rsidR="000A43C7" w:rsidRPr="008D59E7">
        <w:rPr>
          <w:bCs/>
        </w:rPr>
        <w:t xml:space="preserve"> envers les enfants</w:t>
      </w:r>
      <w:r w:rsidR="00B079B2">
        <w:rPr>
          <w:bCs/>
        </w:rPr>
        <w:t> »</w:t>
      </w:r>
      <w:r w:rsidR="00BE0F57">
        <w:rPr>
          <w:bCs/>
        </w:rPr>
        <w:t>.</w:t>
      </w:r>
    </w:p>
    <w:p w:rsidR="000A43C7" w:rsidRPr="008D59E7" w:rsidRDefault="001B32F8" w:rsidP="001B32F8">
      <w:pPr>
        <w:pStyle w:val="SingleTxt"/>
        <w:rPr>
          <w:bCs/>
        </w:rPr>
      </w:pPr>
      <w:r w:rsidRPr="008D59E7">
        <w:rPr>
          <w:bCs/>
        </w:rPr>
        <w:tab/>
      </w:r>
      <w:r w:rsidR="000A43C7" w:rsidRPr="008D59E7">
        <w:rPr>
          <w:bCs/>
        </w:rPr>
        <w:t>Un Plan National d</w:t>
      </w:r>
      <w:r w:rsidR="00B079B2">
        <w:rPr>
          <w:bCs/>
        </w:rPr>
        <w:t>’</w:t>
      </w:r>
      <w:r w:rsidR="000A43C7" w:rsidRPr="008D59E7">
        <w:rPr>
          <w:bCs/>
        </w:rPr>
        <w:t>Action pour les Enfants 2008</w:t>
      </w:r>
      <w:r w:rsidR="00BE0F57">
        <w:rPr>
          <w:bCs/>
        </w:rPr>
        <w:t>-</w:t>
      </w:r>
      <w:r w:rsidR="000A43C7" w:rsidRPr="008D59E7">
        <w:rPr>
          <w:bCs/>
        </w:rPr>
        <w:t xml:space="preserve">2015, élaboré conformément à la déclaration du Président de </w:t>
      </w:r>
      <w:smartTag w:uri="urn:schemas-microsoft-com:office:smarttags" w:element="PersonName">
        <w:smartTagPr>
          <w:attr w:name="ProductID" w:val="la R￩publique"/>
        </w:smartTagPr>
        <w:r w:rsidR="000A43C7" w:rsidRPr="008D59E7">
          <w:rPr>
            <w:bCs/>
          </w:rPr>
          <w:t>la République</w:t>
        </w:r>
      </w:smartTag>
      <w:r w:rsidR="000A43C7" w:rsidRPr="008D59E7">
        <w:rPr>
          <w:bCs/>
        </w:rPr>
        <w:t xml:space="preserve"> à l</w:t>
      </w:r>
      <w:r w:rsidR="00B079B2">
        <w:rPr>
          <w:bCs/>
        </w:rPr>
        <w:t>’</w:t>
      </w:r>
      <w:r w:rsidR="000A43C7" w:rsidRPr="008D59E7">
        <w:rPr>
          <w:bCs/>
        </w:rPr>
        <w:t>occasion de la journée mondiale de l</w:t>
      </w:r>
      <w:r w:rsidR="00B079B2">
        <w:rPr>
          <w:bCs/>
        </w:rPr>
        <w:t>’</w:t>
      </w:r>
      <w:r w:rsidR="000A43C7" w:rsidRPr="008D59E7">
        <w:rPr>
          <w:bCs/>
        </w:rPr>
        <w:t xml:space="preserve">enfance en </w:t>
      </w:r>
      <w:smartTag w:uri="urn:schemas-microsoft-com:office:smarttags" w:element="metricconverter">
        <w:smartTagPr>
          <w:attr w:name="ProductID" w:val="2002, a"/>
        </w:smartTagPr>
        <w:r w:rsidR="000A43C7" w:rsidRPr="008D59E7">
          <w:rPr>
            <w:bCs/>
          </w:rPr>
          <w:t>2002, a</w:t>
        </w:r>
      </w:smartTag>
      <w:r w:rsidR="000A43C7" w:rsidRPr="008D59E7">
        <w:rPr>
          <w:bCs/>
        </w:rPr>
        <w:t xml:space="preserve"> également été réalisé. Il s</w:t>
      </w:r>
      <w:r w:rsidR="00B079B2">
        <w:rPr>
          <w:bCs/>
        </w:rPr>
        <w:t>’</w:t>
      </w:r>
      <w:r w:rsidR="000A43C7" w:rsidRPr="008D59E7">
        <w:rPr>
          <w:bCs/>
        </w:rPr>
        <w:t xml:space="preserve">inspire des recommandations de </w:t>
      </w:r>
      <w:smartTag w:uri="urn:schemas-microsoft-com:office:smarttags" w:element="PersonName">
        <w:smartTagPr>
          <w:attr w:name="ProductID" w:val="la Session Extraordinaire"/>
        </w:smartTagPr>
        <w:r w:rsidR="000A43C7" w:rsidRPr="008D59E7">
          <w:rPr>
            <w:bCs/>
          </w:rPr>
          <w:t>la Session Extraordinaire</w:t>
        </w:r>
      </w:smartTag>
      <w:r w:rsidR="000A43C7" w:rsidRPr="008D59E7">
        <w:rPr>
          <w:bCs/>
        </w:rPr>
        <w:t xml:space="preserve"> des Nations Unies consacrée aux enfants, tenue en mai 2002, des Objectifs du Millénaire pour le Développement et de </w:t>
      </w:r>
      <w:smartTag w:uri="urn:schemas-microsoft-com:office:smarttags" w:element="PersonName">
        <w:smartTagPr>
          <w:attr w:name="ProductID" w:val="La Strat￩gie"/>
        </w:smartTagPr>
        <w:r w:rsidR="000A43C7" w:rsidRPr="008D59E7">
          <w:rPr>
            <w:bCs/>
          </w:rPr>
          <w:t>la Stratégie</w:t>
        </w:r>
      </w:smartTag>
      <w:r w:rsidR="000A43C7" w:rsidRPr="008D59E7">
        <w:rPr>
          <w:bCs/>
        </w:rPr>
        <w:t xml:space="preserve"> nationale de développement initiée par S.E.M. le Président de la République depuis 2001 autour du Plan de Soutien à la Relance </w:t>
      </w:r>
      <w:r w:rsidR="00CD0357" w:rsidRPr="008D59E7">
        <w:rPr>
          <w:bCs/>
        </w:rPr>
        <w:t>Économique</w:t>
      </w:r>
      <w:r w:rsidR="000A43C7" w:rsidRPr="008D59E7">
        <w:rPr>
          <w:bCs/>
        </w:rPr>
        <w:t xml:space="preserve"> – PSRE (2001-2004), et du Plan Complémentaire de Soutien à </w:t>
      </w:r>
      <w:smartTag w:uri="urn:schemas-microsoft-com:office:smarttags" w:element="PersonName">
        <w:smartTagPr>
          <w:attr w:name="ProductID" w:val="la Croissance"/>
        </w:smartTagPr>
        <w:r w:rsidR="000A43C7" w:rsidRPr="008D59E7">
          <w:rPr>
            <w:bCs/>
          </w:rPr>
          <w:t>la Croissance</w:t>
        </w:r>
      </w:smartTag>
      <w:r w:rsidR="000A43C7" w:rsidRPr="008D59E7">
        <w:rPr>
          <w:bCs/>
        </w:rPr>
        <w:t xml:space="preserve"> – PCSC (2005/2009). </w:t>
      </w:r>
    </w:p>
    <w:p w:rsidR="000A43C7" w:rsidRPr="008D59E7" w:rsidRDefault="001B32F8" w:rsidP="001B32F8">
      <w:pPr>
        <w:pStyle w:val="SingleTxt"/>
        <w:rPr>
          <w:bCs/>
        </w:rPr>
      </w:pPr>
      <w:r w:rsidRPr="008D59E7">
        <w:rPr>
          <w:bCs/>
        </w:rPr>
        <w:tab/>
      </w:r>
      <w:r w:rsidR="000A43C7" w:rsidRPr="008D59E7">
        <w:rPr>
          <w:bCs/>
        </w:rPr>
        <w:t>L</w:t>
      </w:r>
      <w:r w:rsidR="00B079B2">
        <w:rPr>
          <w:bCs/>
        </w:rPr>
        <w:t>’</w:t>
      </w:r>
      <w:r w:rsidR="000A43C7" w:rsidRPr="008D59E7">
        <w:rPr>
          <w:bCs/>
        </w:rPr>
        <w:t>Algérie a initié, depuis 2005, le processus de formulation du Plan National d</w:t>
      </w:r>
      <w:r w:rsidR="00B079B2">
        <w:rPr>
          <w:bCs/>
        </w:rPr>
        <w:t>’</w:t>
      </w:r>
      <w:r w:rsidR="000A43C7" w:rsidRPr="008D59E7">
        <w:rPr>
          <w:bCs/>
        </w:rPr>
        <w:t>Action (PNA) en faveur des enfants, pour mieux comprendre et analyser les problèmes de manière à les traiter avec plus d</w:t>
      </w:r>
      <w:r w:rsidR="00B079B2">
        <w:rPr>
          <w:bCs/>
        </w:rPr>
        <w:t>’</w:t>
      </w:r>
      <w:r w:rsidR="000A43C7" w:rsidRPr="008D59E7">
        <w:rPr>
          <w:bCs/>
        </w:rPr>
        <w:t xml:space="preserve">efficacité. </w:t>
      </w:r>
    </w:p>
    <w:p w:rsidR="000A43C7" w:rsidRPr="008D59E7" w:rsidRDefault="001B32F8" w:rsidP="001B32F8">
      <w:pPr>
        <w:pStyle w:val="SingleTxt"/>
        <w:rPr>
          <w:bCs/>
        </w:rPr>
      </w:pPr>
      <w:r w:rsidRPr="008D59E7">
        <w:rPr>
          <w:bCs/>
        </w:rPr>
        <w:tab/>
      </w:r>
      <w:r w:rsidR="000A43C7" w:rsidRPr="008D59E7">
        <w:rPr>
          <w:bCs/>
        </w:rPr>
        <w:t>Le Plan National d</w:t>
      </w:r>
      <w:r w:rsidR="00B079B2">
        <w:rPr>
          <w:bCs/>
        </w:rPr>
        <w:t>’</w:t>
      </w:r>
      <w:r w:rsidR="000A43C7" w:rsidRPr="008D59E7">
        <w:rPr>
          <w:bCs/>
        </w:rPr>
        <w:t>Action se propose d</w:t>
      </w:r>
      <w:r w:rsidR="00B079B2">
        <w:rPr>
          <w:bCs/>
        </w:rPr>
        <w:t>’</w:t>
      </w:r>
      <w:r w:rsidR="000A43C7" w:rsidRPr="008D59E7">
        <w:rPr>
          <w:bCs/>
        </w:rPr>
        <w:t>améliorer les informations et les connaissances sur l</w:t>
      </w:r>
      <w:r w:rsidR="00B079B2">
        <w:rPr>
          <w:bCs/>
        </w:rPr>
        <w:t>’</w:t>
      </w:r>
      <w:r w:rsidR="000A43C7" w:rsidRPr="008D59E7">
        <w:rPr>
          <w:bCs/>
        </w:rPr>
        <w:t xml:space="preserve">enfance et renforcer la coordination entre les secteurs et les intervenants concernés. Dans cette perspective, les services du Ministère Délégué Chargé de </w:t>
      </w:r>
      <w:smartTag w:uri="urn:schemas-microsoft-com:office:smarttags" w:element="PersonName">
        <w:smartTagPr>
          <w:attr w:name="ProductID" w:val="la Famille"/>
        </w:smartTagPr>
        <w:r w:rsidR="000A43C7" w:rsidRPr="008D59E7">
          <w:rPr>
            <w:bCs/>
          </w:rPr>
          <w:t>la Famille</w:t>
        </w:r>
      </w:smartTag>
      <w:r w:rsidR="000A43C7" w:rsidRPr="008D59E7">
        <w:rPr>
          <w:bCs/>
        </w:rPr>
        <w:t xml:space="preserve"> et de </w:t>
      </w:r>
      <w:smartTag w:uri="urn:schemas-microsoft-com:office:smarttags" w:element="PersonName">
        <w:smartTagPr>
          <w:attr w:name="ProductID" w:val="la Condition F￩minine"/>
        </w:smartTagPr>
        <w:r w:rsidR="000A43C7" w:rsidRPr="008D59E7">
          <w:rPr>
            <w:bCs/>
          </w:rPr>
          <w:t>la Condition Féminine</w:t>
        </w:r>
      </w:smartTag>
      <w:r w:rsidR="000A43C7" w:rsidRPr="008D59E7">
        <w:rPr>
          <w:bCs/>
        </w:rPr>
        <w:t xml:space="preserve"> ont initié et coordonné le processus d</w:t>
      </w:r>
      <w:r w:rsidR="00B079B2">
        <w:rPr>
          <w:bCs/>
        </w:rPr>
        <w:t>’</w:t>
      </w:r>
      <w:r w:rsidR="000A43C7" w:rsidRPr="008D59E7">
        <w:rPr>
          <w:bCs/>
        </w:rPr>
        <w:t>élaboration du PNA en consultation avec les institutions gouvernementales, la société civile, les enfants et les adolescents. La coordination a été assurée à travers le Comité National de l</w:t>
      </w:r>
      <w:r w:rsidR="00B079B2">
        <w:rPr>
          <w:bCs/>
        </w:rPr>
        <w:t>’</w:t>
      </w:r>
      <w:r w:rsidR="000A43C7" w:rsidRPr="008D59E7">
        <w:rPr>
          <w:bCs/>
        </w:rPr>
        <w:t>Enfance.</w:t>
      </w:r>
    </w:p>
    <w:p w:rsidR="000A43C7" w:rsidRPr="008D59E7" w:rsidRDefault="001B32F8" w:rsidP="001B32F8">
      <w:pPr>
        <w:pStyle w:val="SingleTxt"/>
        <w:rPr>
          <w:bCs/>
        </w:rPr>
      </w:pPr>
      <w:r w:rsidRPr="008D59E7">
        <w:rPr>
          <w:bCs/>
        </w:rPr>
        <w:tab/>
      </w:r>
      <w:r w:rsidR="000A43C7" w:rsidRPr="008D59E7">
        <w:rPr>
          <w:bCs/>
        </w:rPr>
        <w:t>Quant aux domaines d</w:t>
      </w:r>
      <w:r w:rsidR="00B079B2">
        <w:rPr>
          <w:bCs/>
        </w:rPr>
        <w:t>’</w:t>
      </w:r>
      <w:r w:rsidR="000A43C7" w:rsidRPr="008D59E7">
        <w:rPr>
          <w:bCs/>
        </w:rPr>
        <w:t>intervention du PNA, ils s</w:t>
      </w:r>
      <w:r w:rsidR="00B079B2">
        <w:rPr>
          <w:bCs/>
        </w:rPr>
        <w:t>’</w:t>
      </w:r>
      <w:r w:rsidR="000A43C7" w:rsidRPr="008D59E7">
        <w:rPr>
          <w:bCs/>
        </w:rPr>
        <w:t>articulent autour des axes suivants</w:t>
      </w:r>
      <w:r w:rsidR="004009C7" w:rsidRPr="008D59E7">
        <w:rPr>
          <w:bCs/>
        </w:rPr>
        <w:t> :</w:t>
      </w:r>
    </w:p>
    <w:p w:rsidR="000A43C7" w:rsidRPr="008D59E7" w:rsidRDefault="002C19B4" w:rsidP="001B32F8">
      <w:pPr>
        <w:pStyle w:val="SingleTxt"/>
        <w:ind w:firstLine="488"/>
        <w:rPr>
          <w:bCs/>
        </w:rPr>
      </w:pPr>
      <w:r>
        <w:rPr>
          <w:bCs/>
        </w:rPr>
        <w:t xml:space="preserve">– </w:t>
      </w:r>
      <w:r w:rsidR="000A43C7" w:rsidRPr="008D59E7">
        <w:rPr>
          <w:bCs/>
        </w:rPr>
        <w:t>Droits de l</w:t>
      </w:r>
      <w:r w:rsidR="00B079B2">
        <w:rPr>
          <w:bCs/>
        </w:rPr>
        <w:t>’</w:t>
      </w:r>
      <w:r w:rsidR="000A43C7" w:rsidRPr="008D59E7">
        <w:rPr>
          <w:bCs/>
        </w:rPr>
        <w:t>enfant,</w:t>
      </w:r>
      <w:r w:rsidR="000A43C7" w:rsidRPr="008D59E7">
        <w:rPr>
          <w:bCs/>
        </w:rPr>
        <w:tab/>
      </w:r>
    </w:p>
    <w:p w:rsidR="000A43C7" w:rsidRPr="008D59E7" w:rsidRDefault="002C19B4" w:rsidP="001B32F8">
      <w:pPr>
        <w:pStyle w:val="SingleTxt"/>
        <w:ind w:firstLine="488"/>
        <w:rPr>
          <w:bCs/>
        </w:rPr>
      </w:pPr>
      <w:r>
        <w:rPr>
          <w:bCs/>
        </w:rPr>
        <w:t xml:space="preserve">– </w:t>
      </w:r>
      <w:r w:rsidR="000A43C7" w:rsidRPr="008D59E7">
        <w:rPr>
          <w:bCs/>
        </w:rPr>
        <w:t>Promotion d</w:t>
      </w:r>
      <w:r w:rsidR="00B079B2">
        <w:rPr>
          <w:bCs/>
        </w:rPr>
        <w:t>’</w:t>
      </w:r>
      <w:r w:rsidR="000A43C7" w:rsidRPr="008D59E7">
        <w:rPr>
          <w:bCs/>
        </w:rPr>
        <w:t>une existence meilleure et d</w:t>
      </w:r>
      <w:r w:rsidR="00B079B2">
        <w:rPr>
          <w:bCs/>
        </w:rPr>
        <w:t>’</w:t>
      </w:r>
      <w:r w:rsidR="000A43C7" w:rsidRPr="008D59E7">
        <w:rPr>
          <w:bCs/>
        </w:rPr>
        <w:t>une vie plus saine,</w:t>
      </w:r>
    </w:p>
    <w:p w:rsidR="000A43C7" w:rsidRPr="008D59E7" w:rsidRDefault="002C19B4" w:rsidP="001B32F8">
      <w:pPr>
        <w:pStyle w:val="SingleTxt"/>
        <w:ind w:firstLine="488"/>
        <w:rPr>
          <w:bCs/>
        </w:rPr>
      </w:pPr>
      <w:r>
        <w:rPr>
          <w:bCs/>
        </w:rPr>
        <w:t xml:space="preserve">– </w:t>
      </w:r>
      <w:r w:rsidR="000A43C7" w:rsidRPr="008D59E7">
        <w:rPr>
          <w:bCs/>
        </w:rPr>
        <w:t>Pour une éducation de qualité,</w:t>
      </w:r>
      <w:r w:rsidR="000A43C7" w:rsidRPr="008D59E7">
        <w:rPr>
          <w:bCs/>
        </w:rPr>
        <w:tab/>
      </w:r>
    </w:p>
    <w:p w:rsidR="000A43C7" w:rsidRPr="008D59E7" w:rsidRDefault="002C19B4" w:rsidP="001B32F8">
      <w:pPr>
        <w:pStyle w:val="SingleTxt"/>
        <w:ind w:firstLine="488"/>
        <w:rPr>
          <w:bCs/>
        </w:rPr>
      </w:pPr>
      <w:r>
        <w:rPr>
          <w:bCs/>
        </w:rPr>
        <w:t xml:space="preserve">– </w:t>
      </w:r>
      <w:r w:rsidR="000A43C7" w:rsidRPr="008D59E7">
        <w:rPr>
          <w:bCs/>
        </w:rPr>
        <w:t>Protection de l</w:t>
      </w:r>
      <w:r w:rsidR="00B079B2">
        <w:rPr>
          <w:bCs/>
        </w:rPr>
        <w:t>’</w:t>
      </w:r>
      <w:r w:rsidR="000A43C7" w:rsidRPr="008D59E7">
        <w:rPr>
          <w:bCs/>
        </w:rPr>
        <w:t>enfant.</w:t>
      </w:r>
    </w:p>
    <w:p w:rsidR="000A43C7" w:rsidRPr="008D59E7" w:rsidRDefault="001B32F8" w:rsidP="001B32F8">
      <w:pPr>
        <w:pStyle w:val="SingleTxt"/>
        <w:rPr>
          <w:bCs/>
        </w:rPr>
      </w:pPr>
      <w:r w:rsidRPr="008D59E7">
        <w:rPr>
          <w:bCs/>
        </w:rPr>
        <w:tab/>
      </w:r>
      <w:r w:rsidR="000A43C7" w:rsidRPr="008D59E7">
        <w:rPr>
          <w:bCs/>
        </w:rPr>
        <w:t xml:space="preserve">Un comité de pilotage présidé par les services du Ministère en Charge de </w:t>
      </w:r>
      <w:smartTag w:uri="urn:schemas-microsoft-com:office:smarttags" w:element="PersonName">
        <w:smartTagPr>
          <w:attr w:name="ProductID" w:val="la Famille"/>
        </w:smartTagPr>
        <w:r w:rsidR="000A43C7" w:rsidRPr="008D59E7">
          <w:rPr>
            <w:bCs/>
          </w:rPr>
          <w:t>la Famille</w:t>
        </w:r>
      </w:smartTag>
      <w:r w:rsidR="000A43C7" w:rsidRPr="008D59E7">
        <w:rPr>
          <w:bCs/>
        </w:rPr>
        <w:t xml:space="preserve"> et de </w:t>
      </w:r>
      <w:smartTag w:uri="urn:schemas-microsoft-com:office:smarttags" w:element="PersonName">
        <w:smartTagPr>
          <w:attr w:name="ProductID" w:val="la Condition F￩minine"/>
        </w:smartTagPr>
        <w:r w:rsidR="000A43C7" w:rsidRPr="008D59E7">
          <w:rPr>
            <w:bCs/>
          </w:rPr>
          <w:t>la Condition Féminine</w:t>
        </w:r>
      </w:smartTag>
      <w:r w:rsidR="000A43C7" w:rsidRPr="008D59E7">
        <w:rPr>
          <w:bCs/>
        </w:rPr>
        <w:t xml:space="preserve"> et qui regroupera les partenaires qui ont contribué à son élaboration sera prochainement installé afin d</w:t>
      </w:r>
      <w:r w:rsidR="00B079B2">
        <w:rPr>
          <w:bCs/>
        </w:rPr>
        <w:t>’</w:t>
      </w:r>
      <w:r w:rsidR="000A43C7" w:rsidRPr="008D59E7">
        <w:rPr>
          <w:bCs/>
        </w:rPr>
        <w:t>assurer le suivi et l</w:t>
      </w:r>
      <w:r w:rsidR="00B079B2">
        <w:rPr>
          <w:bCs/>
        </w:rPr>
        <w:t>’</w:t>
      </w:r>
      <w:r w:rsidR="000A43C7" w:rsidRPr="008D59E7">
        <w:rPr>
          <w:bCs/>
        </w:rPr>
        <w:t xml:space="preserve">évaluation du PNA. </w:t>
      </w:r>
    </w:p>
    <w:p w:rsidR="000A43C7" w:rsidRPr="008D59E7" w:rsidRDefault="001B32F8" w:rsidP="001B32F8">
      <w:pPr>
        <w:pStyle w:val="SingleTxt"/>
        <w:rPr>
          <w:bCs/>
        </w:rPr>
      </w:pPr>
      <w:r w:rsidRPr="008D59E7">
        <w:rPr>
          <w:bCs/>
        </w:rPr>
        <w:tab/>
      </w:r>
      <w:r w:rsidR="000A43C7" w:rsidRPr="008D59E7">
        <w:rPr>
          <w:bCs/>
        </w:rPr>
        <w:t>L</w:t>
      </w:r>
      <w:r w:rsidR="00B079B2">
        <w:rPr>
          <w:bCs/>
        </w:rPr>
        <w:t>’</w:t>
      </w:r>
      <w:r w:rsidR="000A43C7" w:rsidRPr="008D59E7">
        <w:rPr>
          <w:bCs/>
        </w:rPr>
        <w:t>Algérie, accorde une attention particulière aux personnes du troisième âge. Elle a initié un projet de loi relative à la protection et à la promotion des personnes âgées dont le but est de renforcer la protection de ces personnes et de promouvoir les conditions favorables à l</w:t>
      </w:r>
      <w:r w:rsidR="00B079B2">
        <w:rPr>
          <w:bCs/>
        </w:rPr>
        <w:t>’</w:t>
      </w:r>
      <w:r w:rsidR="000A43C7" w:rsidRPr="008D59E7">
        <w:rPr>
          <w:bCs/>
        </w:rPr>
        <w:t>amélioration de leur vie, de leur santé et de leur bien-être et de perpétuer la chaîne d</w:t>
      </w:r>
      <w:r w:rsidR="00B079B2">
        <w:rPr>
          <w:bCs/>
        </w:rPr>
        <w:t>’</w:t>
      </w:r>
      <w:r w:rsidR="000A43C7" w:rsidRPr="008D59E7">
        <w:rPr>
          <w:bCs/>
        </w:rPr>
        <w:t>entraide et de solidarité à leur égard.</w:t>
      </w:r>
    </w:p>
    <w:p w:rsidR="00024A4B" w:rsidRPr="008D59E7" w:rsidRDefault="001B32F8" w:rsidP="001B32F8">
      <w:pPr>
        <w:pStyle w:val="SingleTxt"/>
        <w:rPr>
          <w:bCs/>
        </w:rPr>
      </w:pPr>
      <w:r w:rsidRPr="008D59E7">
        <w:rPr>
          <w:bCs/>
        </w:rPr>
        <w:tab/>
      </w:r>
      <w:r w:rsidR="000A43C7" w:rsidRPr="008D59E7">
        <w:rPr>
          <w:bCs/>
        </w:rPr>
        <w:t xml:space="preserve">Parmi les autres actions en application des éléments de documents qui renvoient aux articles de </w:t>
      </w:r>
      <w:smartTag w:uri="urn:schemas-microsoft-com:office:smarttags" w:element="PersonName">
        <w:smartTagPr>
          <w:attr w:name="ProductID" w:val="la CEDAW"/>
        </w:smartTagPr>
        <w:r w:rsidR="000A43C7" w:rsidRPr="008D59E7">
          <w:rPr>
            <w:bCs/>
          </w:rPr>
          <w:t>la CEDAW</w:t>
        </w:r>
      </w:smartTag>
      <w:r w:rsidR="000A43C7" w:rsidRPr="008D59E7">
        <w:rPr>
          <w:bCs/>
        </w:rPr>
        <w:t xml:space="preserve">, il y a lieu de mentionner que le Conseil National </w:t>
      </w:r>
      <w:r w:rsidR="00CD0357" w:rsidRPr="008D59E7">
        <w:rPr>
          <w:bCs/>
        </w:rPr>
        <w:t>Économique</w:t>
      </w:r>
      <w:r w:rsidR="000A43C7" w:rsidRPr="008D59E7">
        <w:rPr>
          <w:bCs/>
        </w:rPr>
        <w:t xml:space="preserve"> et Social réalise annuellement un rapport national sur le développement humain.</w:t>
      </w:r>
    </w:p>
    <w:p w:rsidR="00647129" w:rsidRPr="008D59E7" w:rsidRDefault="00647129" w:rsidP="00647129">
      <w:pPr>
        <w:pStyle w:val="SingleTxt"/>
        <w:spacing w:after="0" w:line="120" w:lineRule="exact"/>
        <w:rPr>
          <w:bCs/>
          <w:sz w:val="10"/>
        </w:rPr>
      </w:pPr>
    </w:p>
    <w:p w:rsidR="001B32F8" w:rsidRPr="008D59E7" w:rsidRDefault="001B32F8" w:rsidP="001B32F8">
      <w:pPr>
        <w:pStyle w:val="SingleTxt"/>
        <w:spacing w:after="0" w:line="120" w:lineRule="exact"/>
        <w:rPr>
          <w:bCs/>
          <w:sz w:val="10"/>
        </w:rPr>
      </w:pPr>
    </w:p>
    <w:p w:rsidR="00024A4B" w:rsidRPr="008D59E7" w:rsidRDefault="001B32F8" w:rsidP="001B32F8">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8D59E7">
        <w:tab/>
      </w:r>
      <w:r w:rsidRPr="008D59E7">
        <w:tab/>
      </w:r>
      <w:r w:rsidR="000A43C7" w:rsidRPr="008D59E7">
        <w:t>Réponse à la recommandation 48</w:t>
      </w:r>
    </w:p>
    <w:p w:rsidR="00647129" w:rsidRPr="008D59E7" w:rsidRDefault="00647129" w:rsidP="00647129">
      <w:pPr>
        <w:pStyle w:val="SingleTxt"/>
        <w:spacing w:after="0" w:line="120" w:lineRule="exact"/>
        <w:rPr>
          <w:sz w:val="10"/>
        </w:rPr>
      </w:pPr>
    </w:p>
    <w:p w:rsidR="001B32F8" w:rsidRPr="008D59E7" w:rsidRDefault="001B32F8" w:rsidP="001B32F8">
      <w:pPr>
        <w:pStyle w:val="SingleTxt"/>
        <w:spacing w:after="0" w:line="120" w:lineRule="exact"/>
        <w:rPr>
          <w:sz w:val="10"/>
        </w:rPr>
      </w:pPr>
    </w:p>
    <w:p w:rsidR="00024A4B" w:rsidRPr="008D59E7" w:rsidRDefault="001B32F8" w:rsidP="001B32F8">
      <w:pPr>
        <w:pStyle w:val="SingleTxt"/>
        <w:rPr>
          <w:spacing w:val="-3"/>
        </w:rPr>
      </w:pPr>
      <w:r w:rsidRPr="008D59E7">
        <w:rPr>
          <w:spacing w:val="-3"/>
        </w:rPr>
        <w:tab/>
      </w:r>
      <w:r w:rsidR="000A43C7" w:rsidRPr="008D59E7">
        <w:rPr>
          <w:spacing w:val="-3"/>
        </w:rPr>
        <w:t>L</w:t>
      </w:r>
      <w:r w:rsidR="00B079B2">
        <w:rPr>
          <w:spacing w:val="-3"/>
        </w:rPr>
        <w:t>’</w:t>
      </w:r>
      <w:r w:rsidR="000A43C7" w:rsidRPr="008D59E7">
        <w:rPr>
          <w:spacing w:val="-3"/>
        </w:rPr>
        <w:t xml:space="preserve">Algérie a ratifié </w:t>
      </w:r>
      <w:smartTag w:uri="urn:schemas-microsoft-com:office:smarttags" w:element="PersonName">
        <w:smartTagPr>
          <w:attr w:name="ProductID" w:val="la Convention"/>
        </w:smartTagPr>
        <w:r w:rsidR="000A43C7" w:rsidRPr="008D59E7">
          <w:rPr>
            <w:spacing w:val="-3"/>
          </w:rPr>
          <w:t>la Convention</w:t>
        </w:r>
      </w:smartTag>
      <w:r w:rsidR="000A43C7" w:rsidRPr="008D59E7">
        <w:rPr>
          <w:spacing w:val="-3"/>
        </w:rPr>
        <w:t xml:space="preserve"> internationale sur la protection des droits de tous les travailleurs migrants et des membres de leur famille par Décret Présidentiel n° 04-441 du 29 décembre 2004 paru dans le Journal Officiel n°02 du 05 janvier 2005. Elle a déposé son rapport initial au niveau du Secrétariat du Comité en Mai 2008.</w:t>
      </w:r>
    </w:p>
    <w:p w:rsidR="001B32F8" w:rsidRPr="008D59E7" w:rsidRDefault="001B32F8" w:rsidP="001B32F8">
      <w:pPr>
        <w:pStyle w:val="SingleTxt"/>
      </w:pPr>
    </w:p>
    <w:p w:rsidR="00024A4B" w:rsidRPr="008D59E7" w:rsidRDefault="001B32F8" w:rsidP="001B32F8">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8D59E7">
        <w:rPr>
          <w:spacing w:val="-3"/>
        </w:rPr>
        <w:br w:type="page"/>
      </w:r>
      <w:r w:rsidRPr="008D59E7">
        <w:rPr>
          <w:spacing w:val="-3"/>
        </w:rPr>
        <w:tab/>
      </w:r>
      <w:r w:rsidRPr="008D59E7">
        <w:rPr>
          <w:spacing w:val="-3"/>
        </w:rPr>
        <w:tab/>
      </w:r>
      <w:r w:rsidR="000A43C7" w:rsidRPr="008D59E7">
        <w:t>Deuxième partie</w:t>
      </w:r>
    </w:p>
    <w:p w:rsidR="008D59E7" w:rsidRPr="008D59E7" w:rsidRDefault="008D59E7" w:rsidP="008D59E7">
      <w:pPr>
        <w:pStyle w:val="SingleTxt"/>
        <w:spacing w:after="0" w:line="120" w:lineRule="exact"/>
        <w:rPr>
          <w:sz w:val="10"/>
        </w:rPr>
      </w:pPr>
    </w:p>
    <w:p w:rsidR="001B32F8" w:rsidRPr="008D59E7" w:rsidRDefault="001B32F8" w:rsidP="001B32F8">
      <w:pPr>
        <w:pStyle w:val="SingleTxt"/>
        <w:spacing w:after="0" w:line="120" w:lineRule="exact"/>
        <w:rPr>
          <w:sz w:val="10"/>
        </w:rPr>
      </w:pPr>
    </w:p>
    <w:p w:rsidR="00024A4B" w:rsidRPr="008D59E7" w:rsidRDefault="001B32F8" w:rsidP="001B32F8">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8D59E7">
        <w:tab/>
      </w:r>
      <w:r w:rsidRPr="008D59E7">
        <w:tab/>
      </w:r>
      <w:r w:rsidR="000A43C7" w:rsidRPr="008D59E7">
        <w:t xml:space="preserve">Dispositions de </w:t>
      </w:r>
      <w:smartTag w:uri="urn:schemas-microsoft-com:office:smarttags" w:element="PersonName">
        <w:smartTagPr>
          <w:attr w:name="ProductID" w:val="la Convention"/>
        </w:smartTagPr>
        <w:r w:rsidR="000A43C7" w:rsidRPr="008D59E7">
          <w:t>la Convention</w:t>
        </w:r>
      </w:smartTag>
      <w:r w:rsidR="000A43C7" w:rsidRPr="008D59E7">
        <w:t xml:space="preserve"> </w:t>
      </w:r>
    </w:p>
    <w:p w:rsidR="008D59E7" w:rsidRPr="008D59E7" w:rsidRDefault="008D59E7" w:rsidP="008D59E7">
      <w:pPr>
        <w:pStyle w:val="SingleTxt"/>
        <w:spacing w:after="0" w:line="120" w:lineRule="exact"/>
        <w:rPr>
          <w:sz w:val="10"/>
        </w:rPr>
      </w:pPr>
    </w:p>
    <w:p w:rsidR="001B32F8" w:rsidRPr="008D59E7" w:rsidRDefault="001B32F8" w:rsidP="001B32F8">
      <w:pPr>
        <w:pStyle w:val="SingleTxt"/>
        <w:spacing w:after="0" w:line="120" w:lineRule="exact"/>
        <w:rPr>
          <w:sz w:val="10"/>
        </w:rPr>
      </w:pPr>
    </w:p>
    <w:p w:rsidR="00024A4B" w:rsidRPr="008D59E7" w:rsidRDefault="001B32F8" w:rsidP="001B32F8">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8D59E7">
        <w:tab/>
      </w:r>
      <w:r w:rsidRPr="008D59E7">
        <w:tab/>
      </w:r>
      <w:r w:rsidR="000A43C7" w:rsidRPr="008D59E7">
        <w:t>Article 2</w:t>
      </w:r>
      <w:r w:rsidRPr="008D59E7">
        <w:br/>
      </w:r>
      <w:r w:rsidR="000A43C7" w:rsidRPr="008D59E7">
        <w:t xml:space="preserve">Politique tendant à éliminer la discrimination </w:t>
      </w:r>
      <w:r w:rsidR="00E85DF2">
        <w:br/>
      </w:r>
      <w:r w:rsidR="000A43C7" w:rsidRPr="008D59E7">
        <w:t>à l</w:t>
      </w:r>
      <w:r w:rsidR="00B079B2">
        <w:t>’</w:t>
      </w:r>
      <w:r w:rsidR="000A43C7" w:rsidRPr="008D59E7">
        <w:t>égard des femmes</w:t>
      </w:r>
    </w:p>
    <w:p w:rsidR="008D59E7" w:rsidRPr="008D59E7" w:rsidRDefault="008D59E7" w:rsidP="008D59E7">
      <w:pPr>
        <w:pStyle w:val="SingleTxt"/>
        <w:spacing w:after="0" w:line="120" w:lineRule="exact"/>
        <w:rPr>
          <w:sz w:val="10"/>
        </w:rPr>
      </w:pPr>
    </w:p>
    <w:p w:rsidR="001B32F8" w:rsidRPr="008D59E7" w:rsidRDefault="001B32F8" w:rsidP="001B32F8">
      <w:pPr>
        <w:pStyle w:val="SingleTxt"/>
        <w:spacing w:after="0" w:line="120" w:lineRule="exact"/>
        <w:rPr>
          <w:sz w:val="10"/>
        </w:rPr>
      </w:pPr>
    </w:p>
    <w:p w:rsidR="000A43C7" w:rsidRPr="008D59E7" w:rsidRDefault="001B32F8" w:rsidP="001B32F8">
      <w:pPr>
        <w:pStyle w:val="SingleTxt"/>
      </w:pPr>
      <w:r w:rsidRPr="008D59E7">
        <w:tab/>
      </w:r>
      <w:r w:rsidR="000A43C7" w:rsidRPr="008D59E7">
        <w:t>L</w:t>
      </w:r>
      <w:r w:rsidR="00B079B2">
        <w:t>’</w:t>
      </w:r>
      <w:r w:rsidR="000A43C7" w:rsidRPr="008D59E7">
        <w:t xml:space="preserve">article 28 de </w:t>
      </w:r>
      <w:smartTag w:uri="urn:schemas-microsoft-com:office:smarttags" w:element="PersonName">
        <w:smartTagPr>
          <w:attr w:name="ProductID" w:val="la Constitution"/>
        </w:smartTagPr>
        <w:r w:rsidR="000A43C7" w:rsidRPr="008D59E7">
          <w:t>la Constitution</w:t>
        </w:r>
      </w:smartTag>
      <w:r w:rsidR="000A43C7" w:rsidRPr="008D59E7">
        <w:t xml:space="preserve"> consacre le principe d</w:t>
      </w:r>
      <w:r w:rsidR="00B079B2">
        <w:t>’</w:t>
      </w:r>
      <w:r w:rsidR="000A43C7" w:rsidRPr="008D59E7">
        <w:t>égalité des citoyens devant la loi sans que puisse prévaloir aucune discrimination pour cause de naissance, de race, de sexe, d</w:t>
      </w:r>
      <w:r w:rsidR="00B079B2">
        <w:t>’</w:t>
      </w:r>
      <w:r w:rsidR="000A43C7" w:rsidRPr="008D59E7">
        <w:t>opinion ou de toute autre condition ou circonstance personnelle ou sociale.</w:t>
      </w:r>
    </w:p>
    <w:p w:rsidR="000A43C7" w:rsidRPr="008D59E7" w:rsidRDefault="001B32F8" w:rsidP="001B32F8">
      <w:pPr>
        <w:pStyle w:val="SingleTxt"/>
      </w:pPr>
      <w:r w:rsidRPr="008D59E7">
        <w:tab/>
      </w:r>
      <w:r w:rsidR="000A43C7" w:rsidRPr="008D59E7">
        <w:t xml:space="preserve">Dans son article 132, </w:t>
      </w:r>
      <w:smartTag w:uri="urn:schemas-microsoft-com:office:smarttags" w:element="PersonName">
        <w:smartTagPr>
          <w:attr w:name="ProductID" w:val="la Constitution"/>
        </w:smartTagPr>
        <w:r w:rsidR="000A43C7" w:rsidRPr="008D59E7">
          <w:t>la Constitution</w:t>
        </w:r>
      </w:smartTag>
      <w:r w:rsidR="000A43C7" w:rsidRPr="008D59E7">
        <w:t xml:space="preserve"> algérienne a établi le principe selon lequel toute convention internationale ratifiée a primauté sur la loi nationale.</w:t>
      </w:r>
    </w:p>
    <w:p w:rsidR="000A43C7" w:rsidRPr="008D59E7" w:rsidRDefault="001B32F8" w:rsidP="001B32F8">
      <w:pPr>
        <w:pStyle w:val="SingleTxt"/>
      </w:pPr>
      <w:r w:rsidRPr="008D59E7">
        <w:tab/>
      </w:r>
      <w:r w:rsidR="000A43C7" w:rsidRPr="008D59E7">
        <w:t>Après sa ratification et dès sa publication au Journal Officiel, toute convention s</w:t>
      </w:r>
      <w:r w:rsidR="00B079B2">
        <w:t>’</w:t>
      </w:r>
      <w:r w:rsidR="000A43C7" w:rsidRPr="008D59E7">
        <w:t>intègre dans le droit national et en application de l</w:t>
      </w:r>
      <w:r w:rsidR="00B079B2">
        <w:t>’</w:t>
      </w:r>
      <w:r w:rsidR="000A43C7" w:rsidRPr="008D59E7">
        <w:t xml:space="preserve">article 132 de </w:t>
      </w:r>
      <w:smartTag w:uri="urn:schemas-microsoft-com:office:smarttags" w:element="PersonName">
        <w:smartTagPr>
          <w:attr w:name="ProductID" w:val="la Constitution"/>
        </w:smartTagPr>
        <w:r w:rsidR="000A43C7" w:rsidRPr="008D59E7">
          <w:t>la Constitution</w:t>
        </w:r>
      </w:smartTag>
      <w:r w:rsidR="000A43C7" w:rsidRPr="008D59E7">
        <w:t>, acquiert une autorité supérieure à celle des lois, autorisant tout citoyen algérien de s</w:t>
      </w:r>
      <w:r w:rsidR="00B079B2">
        <w:t>’</w:t>
      </w:r>
      <w:r w:rsidR="000A43C7" w:rsidRPr="008D59E7">
        <w:t>en prévaloir devant les juridictions.</w:t>
      </w:r>
    </w:p>
    <w:p w:rsidR="000A43C7" w:rsidRPr="008D59E7" w:rsidRDefault="001B32F8" w:rsidP="001B32F8">
      <w:pPr>
        <w:pStyle w:val="SingleTxt"/>
      </w:pPr>
      <w:r w:rsidRPr="008D59E7">
        <w:tab/>
      </w:r>
      <w:r w:rsidR="000A43C7" w:rsidRPr="008D59E7">
        <w:t xml:space="preserve">Il est utile de souligner que </w:t>
      </w:r>
      <w:smartTag w:uri="urn:schemas-microsoft-com:office:smarttags" w:element="PersonName">
        <w:smartTagPr>
          <w:attr w:name="ProductID" w:val="la Commission"/>
        </w:smartTagPr>
        <w:r w:rsidR="000A43C7" w:rsidRPr="008D59E7">
          <w:t>la Commission</w:t>
        </w:r>
      </w:smartTag>
      <w:r w:rsidR="000A43C7" w:rsidRPr="008D59E7">
        <w:t xml:space="preserve"> nationale de la réforme de la justice avait recommandé la mise en conformité de la législation interne avec les conventions internationales ratifiées par l</w:t>
      </w:r>
      <w:r w:rsidR="00B079B2">
        <w:t>’</w:t>
      </w:r>
      <w:r w:rsidR="000A43C7" w:rsidRPr="008D59E7">
        <w:t xml:space="preserve">Algérie. </w:t>
      </w:r>
    </w:p>
    <w:p w:rsidR="000A43C7" w:rsidRPr="008D59E7" w:rsidRDefault="001B32F8" w:rsidP="001B32F8">
      <w:pPr>
        <w:pStyle w:val="SingleTxt"/>
      </w:pPr>
      <w:r w:rsidRPr="008D59E7">
        <w:tab/>
      </w:r>
      <w:r w:rsidR="000A43C7" w:rsidRPr="008D59E7">
        <w:t>La révision entreprise depuis 2001 des différents codes (civil, procédure civil, pénal, procédure pénale, nationalité, famille, commerce, etc) entre également dans cet objectif de mise en conformité de la législation interne avec les différentes conventions internationales ratifiées.</w:t>
      </w:r>
    </w:p>
    <w:p w:rsidR="000A43C7" w:rsidRPr="008D59E7" w:rsidRDefault="001B32F8" w:rsidP="001B32F8">
      <w:pPr>
        <w:pStyle w:val="SingleTxt"/>
      </w:pPr>
      <w:r w:rsidRPr="008D59E7">
        <w:tab/>
      </w:r>
      <w:r w:rsidR="000A43C7" w:rsidRPr="008D59E7">
        <w:t xml:space="preserve">En ce qui concerne </w:t>
      </w:r>
      <w:smartTag w:uri="urn:schemas-microsoft-com:office:smarttags" w:element="PersonName">
        <w:smartTagPr>
          <w:attr w:name="ProductID" w:val="la Convention"/>
        </w:smartTagPr>
        <w:r w:rsidR="000A43C7" w:rsidRPr="008D59E7">
          <w:t>la Convention</w:t>
        </w:r>
      </w:smartTag>
      <w:r w:rsidR="000A43C7" w:rsidRPr="008D59E7">
        <w:t xml:space="preserve"> sur l</w:t>
      </w:r>
      <w:r w:rsidR="00B079B2">
        <w:t>’</w:t>
      </w:r>
      <w:r w:rsidR="000A43C7" w:rsidRPr="008D59E7">
        <w:t>élimination de toutes les formes de discrimination à l</w:t>
      </w:r>
      <w:r w:rsidR="00B079B2">
        <w:t>’</w:t>
      </w:r>
      <w:r w:rsidR="000A43C7" w:rsidRPr="008D59E7">
        <w:t>égard des femmes, celle-ci est opposable au juge algérien selon les termes de référence que l</w:t>
      </w:r>
      <w:r w:rsidR="00B079B2">
        <w:t>’</w:t>
      </w:r>
      <w:r w:rsidR="000A43C7" w:rsidRPr="008D59E7">
        <w:t>Algérie a acceptés lors de la ratification c</w:t>
      </w:r>
      <w:r w:rsidR="00B079B2">
        <w:t>’</w:t>
      </w:r>
      <w:r w:rsidR="000A43C7" w:rsidRPr="008D59E7">
        <w:t xml:space="preserve">est-à-dire que les dispositions de </w:t>
      </w:r>
      <w:smartTag w:uri="urn:schemas-microsoft-com:office:smarttags" w:element="PersonName">
        <w:smartTagPr>
          <w:attr w:name="ProductID" w:val="la Convention"/>
        </w:smartTagPr>
        <w:r w:rsidR="000A43C7" w:rsidRPr="008D59E7">
          <w:t>la Convention</w:t>
        </w:r>
      </w:smartTag>
      <w:r w:rsidR="000A43C7" w:rsidRPr="008D59E7">
        <w:t xml:space="preserve"> s</w:t>
      </w:r>
      <w:r w:rsidR="00B079B2">
        <w:t>’</w:t>
      </w:r>
      <w:r w:rsidR="000A43C7" w:rsidRPr="008D59E7">
        <w:t>appliquent et peuvent être invoquées par les justiciables devant les juridictions algériennes à l</w:t>
      </w:r>
      <w:r w:rsidR="00B079B2">
        <w:t>’</w:t>
      </w:r>
      <w:r w:rsidR="000A43C7" w:rsidRPr="008D59E7">
        <w:t>exception des articles au sujet desquels des réserves ont été formulées. Ainsi, tout citoyen peut saisir les tribunaux s</w:t>
      </w:r>
      <w:r w:rsidR="00B079B2">
        <w:t>’</w:t>
      </w:r>
      <w:r w:rsidR="000A43C7" w:rsidRPr="008D59E7">
        <w:t>il estime qu</w:t>
      </w:r>
      <w:r w:rsidR="00B079B2">
        <w:t>’</w:t>
      </w:r>
      <w:r w:rsidR="000A43C7" w:rsidRPr="008D59E7">
        <w:t>il y a manquement à l</w:t>
      </w:r>
      <w:r w:rsidR="00B079B2">
        <w:t>’</w:t>
      </w:r>
      <w:r w:rsidR="000A43C7" w:rsidRPr="008D59E7">
        <w:t>observation des dispositions de cet instrument juridique international.</w:t>
      </w:r>
    </w:p>
    <w:p w:rsidR="000A43C7" w:rsidRPr="008D59E7" w:rsidRDefault="001B32F8" w:rsidP="001B32F8">
      <w:pPr>
        <w:pStyle w:val="SingleTxt"/>
      </w:pPr>
      <w:r w:rsidRPr="008D59E7">
        <w:tab/>
      </w:r>
      <w:r w:rsidR="000A43C7" w:rsidRPr="008D59E7">
        <w:t xml:space="preserve">Par ailleurs, la publication intégrale de </w:t>
      </w:r>
      <w:smartTag w:uri="urn:schemas-microsoft-com:office:smarttags" w:element="PersonName">
        <w:smartTagPr>
          <w:attr w:name="ProductID" w:val="la Convention"/>
        </w:smartTagPr>
        <w:r w:rsidR="000A43C7" w:rsidRPr="008D59E7">
          <w:t>la Convention</w:t>
        </w:r>
      </w:smartTag>
      <w:r w:rsidR="000A43C7" w:rsidRPr="008D59E7">
        <w:t xml:space="preserve"> au Journal Officiel n° 06 du 24 janvier 1996, la diffusion et la vulgarisation permanente du contenu de </w:t>
      </w:r>
      <w:smartTag w:uri="urn:schemas-microsoft-com:office:smarttags" w:element="PersonName">
        <w:smartTagPr>
          <w:attr w:name="ProductID" w:val="la Convention"/>
        </w:smartTagPr>
        <w:r w:rsidR="000A43C7" w:rsidRPr="008D59E7">
          <w:t>la Convention</w:t>
        </w:r>
      </w:smartTag>
      <w:r w:rsidR="000A43C7" w:rsidRPr="008D59E7">
        <w:t xml:space="preserve"> se sont aussi effectuées par le biais d</w:t>
      </w:r>
      <w:r w:rsidR="00B079B2">
        <w:t>’</w:t>
      </w:r>
      <w:r w:rsidR="000A43C7" w:rsidRPr="008D59E7">
        <w:t>une action soutenue des pouvoirs publics et du mouvement associatif à travers</w:t>
      </w:r>
      <w:r w:rsidR="004009C7" w:rsidRPr="008D59E7">
        <w:t> :</w:t>
      </w:r>
    </w:p>
    <w:p w:rsidR="000A43C7" w:rsidRPr="008D59E7" w:rsidRDefault="001B32F8" w:rsidP="008D59E7">
      <w:pPr>
        <w:pStyle w:val="SingleTxt"/>
        <w:ind w:left="1742" w:hanging="14"/>
      </w:pPr>
      <w:r w:rsidRPr="008D59E7">
        <w:tab/>
      </w:r>
      <w:r w:rsidR="000A43C7" w:rsidRPr="008D59E7">
        <w:t>l</w:t>
      </w:r>
      <w:r w:rsidR="00B079B2">
        <w:t>’</w:t>
      </w:r>
      <w:r w:rsidR="000A43C7" w:rsidRPr="008D59E7">
        <w:t xml:space="preserve">insertion de </w:t>
      </w:r>
      <w:smartTag w:uri="urn:schemas-microsoft-com:office:smarttags" w:element="PersonName">
        <w:smartTagPr>
          <w:attr w:name="ProductID" w:val="la Convention"/>
        </w:smartTagPr>
        <w:r w:rsidR="000A43C7" w:rsidRPr="008D59E7">
          <w:t>la Convention</w:t>
        </w:r>
      </w:smartTag>
      <w:r w:rsidR="000A43C7" w:rsidRPr="008D59E7">
        <w:t xml:space="preserve"> dans les différents programmes des facultés de droit consacrés aux libertés publiques et dans les cursus de formation des magistrats au niveau de l</w:t>
      </w:r>
      <w:r w:rsidR="00B079B2">
        <w:t>’</w:t>
      </w:r>
      <w:r w:rsidR="00CD0357" w:rsidRPr="008D59E7">
        <w:t>École</w:t>
      </w:r>
      <w:r w:rsidR="000A43C7" w:rsidRPr="008D59E7">
        <w:t xml:space="preserve"> Supérieure de </w:t>
      </w:r>
      <w:smartTag w:uri="urn:schemas-microsoft-com:office:smarttags" w:element="PersonName">
        <w:smartTagPr>
          <w:attr w:name="ProductID" w:val="la Magistrature"/>
        </w:smartTagPr>
        <w:r w:rsidR="000A43C7" w:rsidRPr="008D59E7">
          <w:t>la Magistrature</w:t>
        </w:r>
      </w:smartTag>
      <w:r w:rsidR="000A43C7" w:rsidRPr="008D59E7">
        <w:t>;</w:t>
      </w:r>
    </w:p>
    <w:p w:rsidR="000A43C7" w:rsidRPr="008D59E7" w:rsidRDefault="000A43C7" w:rsidP="008D59E7">
      <w:pPr>
        <w:pStyle w:val="SingleTxt"/>
        <w:ind w:left="1742" w:hanging="14"/>
      </w:pPr>
      <w:r w:rsidRPr="008D59E7">
        <w:t>l</w:t>
      </w:r>
      <w:r w:rsidR="00B079B2">
        <w:t>’</w:t>
      </w:r>
      <w:r w:rsidRPr="008D59E7">
        <w:t>organisation de rencontres, séminaires et colloques sur les droits de l</w:t>
      </w:r>
      <w:r w:rsidR="00B079B2">
        <w:t>’</w:t>
      </w:r>
      <w:r w:rsidRPr="008D59E7">
        <w:t>homme pendant lesquels un effort d</w:t>
      </w:r>
      <w:r w:rsidR="00B079B2">
        <w:t>’</w:t>
      </w:r>
      <w:r w:rsidRPr="008D59E7">
        <w:t>explication et surtout de sensibilisation est entrepris;</w:t>
      </w:r>
    </w:p>
    <w:p w:rsidR="000A43C7" w:rsidRPr="008D59E7" w:rsidRDefault="000A43C7" w:rsidP="008D59E7">
      <w:pPr>
        <w:pStyle w:val="SingleTxt"/>
        <w:ind w:left="1742" w:hanging="14"/>
      </w:pPr>
      <w:r w:rsidRPr="008D59E7">
        <w:t>la création d</w:t>
      </w:r>
      <w:r w:rsidR="00B079B2">
        <w:t>’</w:t>
      </w:r>
      <w:r w:rsidRPr="008D59E7">
        <w:t>une chaire des droits de l</w:t>
      </w:r>
      <w:r w:rsidR="00B079B2">
        <w:t>’</w:t>
      </w:r>
      <w:r w:rsidRPr="008D59E7">
        <w:t>homme, à l</w:t>
      </w:r>
      <w:r w:rsidR="00B079B2">
        <w:t>’</w:t>
      </w:r>
      <w:r w:rsidRPr="008D59E7">
        <w:t>Université d</w:t>
      </w:r>
      <w:r w:rsidR="00B079B2">
        <w:t>’</w:t>
      </w:r>
      <w:r w:rsidRPr="008D59E7">
        <w:t>Oran en coopération avec l</w:t>
      </w:r>
      <w:r w:rsidR="00B079B2">
        <w:t>’</w:t>
      </w:r>
      <w:r w:rsidRPr="008D59E7">
        <w:t>Unesco, a contribué à promouvoir un système intégré de recherches, de formation et de documentation sur la question des droits de l</w:t>
      </w:r>
      <w:r w:rsidR="00B079B2">
        <w:t>’</w:t>
      </w:r>
      <w:r w:rsidRPr="008D59E7">
        <w:t>homme.</w:t>
      </w:r>
    </w:p>
    <w:p w:rsidR="00024A4B" w:rsidRPr="008D59E7" w:rsidRDefault="008D59E7" w:rsidP="001B32F8">
      <w:pPr>
        <w:pStyle w:val="SingleTxt"/>
      </w:pPr>
      <w:r>
        <w:tab/>
      </w:r>
      <w:r w:rsidR="000A43C7" w:rsidRPr="008D59E7">
        <w:t xml:space="preserve">Il est utile de souligner que la législation algérienne en application des dispositions de </w:t>
      </w:r>
      <w:smartTag w:uri="urn:schemas-microsoft-com:office:smarttags" w:element="PersonName">
        <w:smartTagPr>
          <w:attr w:name="ProductID" w:val="la Constitution"/>
        </w:smartTagPr>
        <w:r w:rsidR="000A43C7" w:rsidRPr="008D59E7">
          <w:t>la Constitution</w:t>
        </w:r>
      </w:smartTag>
      <w:r w:rsidR="000A43C7" w:rsidRPr="008D59E7">
        <w:t>, consacre le principe de l</w:t>
      </w:r>
      <w:r w:rsidR="00B079B2">
        <w:t>’</w:t>
      </w:r>
      <w:r w:rsidR="000A43C7" w:rsidRPr="008D59E7">
        <w:t>égalité des hommes et des femmes. En effet, les textes législatifs et règlementaires nationaux ne restreignent, ni ne limitent l</w:t>
      </w:r>
      <w:r w:rsidR="00B079B2">
        <w:t>’</w:t>
      </w:r>
      <w:r w:rsidR="000A43C7" w:rsidRPr="008D59E7">
        <w:t>effectivité des droits de la femme algérienne, qui peut notamment</w:t>
      </w:r>
      <w:r w:rsidR="001B32F8" w:rsidRPr="008D59E7">
        <w:t> </w:t>
      </w:r>
      <w:r w:rsidR="000A43C7" w:rsidRPr="008D59E7">
        <w:t>:</w:t>
      </w:r>
    </w:p>
    <w:p w:rsidR="000A43C7" w:rsidRPr="008D59E7" w:rsidRDefault="000A43C7" w:rsidP="00B079B2">
      <w:pPr>
        <w:pStyle w:val="SingleTxt"/>
        <w:ind w:firstLine="461"/>
      </w:pPr>
      <w:r w:rsidRPr="008D59E7">
        <w:t>exprimer ses opinions librement par tout moyen;</w:t>
      </w:r>
      <w:bookmarkStart w:id="1" w:name="insstart"/>
      <w:bookmarkEnd w:id="1"/>
    </w:p>
    <w:p w:rsidR="000A43C7" w:rsidRPr="008D59E7" w:rsidRDefault="000A43C7" w:rsidP="00B079B2">
      <w:pPr>
        <w:pStyle w:val="SingleTxt"/>
        <w:ind w:firstLine="461"/>
      </w:pPr>
      <w:r w:rsidRPr="008D59E7">
        <w:t>créer un parti politique ou une association;</w:t>
      </w:r>
    </w:p>
    <w:p w:rsidR="000A43C7" w:rsidRPr="008D59E7" w:rsidRDefault="000A43C7" w:rsidP="00B079B2">
      <w:pPr>
        <w:pStyle w:val="SingleTxt"/>
        <w:ind w:firstLine="461"/>
      </w:pPr>
      <w:r w:rsidRPr="008D59E7">
        <w:t>tenir des réunions ou des manifestation;</w:t>
      </w:r>
    </w:p>
    <w:p w:rsidR="000A43C7" w:rsidRPr="008D59E7" w:rsidRDefault="000A43C7" w:rsidP="00B079B2">
      <w:pPr>
        <w:pStyle w:val="SingleTxt"/>
        <w:ind w:left="1742" w:hanging="14"/>
      </w:pPr>
      <w:r w:rsidRPr="008D59E7">
        <w:t>accéder à l</w:t>
      </w:r>
      <w:r w:rsidR="00B079B2">
        <w:t>’</w:t>
      </w:r>
      <w:r w:rsidRPr="008D59E7">
        <w:t>ensemble des charges publiques notamment être électrice ou éligible aux mandats électoraux;</w:t>
      </w:r>
    </w:p>
    <w:p w:rsidR="000A43C7" w:rsidRPr="008D59E7" w:rsidRDefault="000A43C7" w:rsidP="00B079B2">
      <w:pPr>
        <w:pStyle w:val="SingleTxt"/>
        <w:ind w:left="1742" w:hanging="14"/>
      </w:pPr>
      <w:r w:rsidRPr="008D59E7">
        <w:t>se porter candidate à toutes les élections y compris les élections présidentielles;</w:t>
      </w:r>
    </w:p>
    <w:p w:rsidR="000A43C7" w:rsidRPr="008D59E7" w:rsidRDefault="000A43C7" w:rsidP="00B079B2">
      <w:pPr>
        <w:pStyle w:val="SingleTxt"/>
        <w:ind w:firstLine="461"/>
      </w:pPr>
      <w:r w:rsidRPr="008D59E7">
        <w:t>être magistrat et occuper tout poste de responsabilité au sein des juridictions;</w:t>
      </w:r>
    </w:p>
    <w:p w:rsidR="000A43C7" w:rsidRPr="008D59E7" w:rsidRDefault="000A43C7" w:rsidP="00B079B2">
      <w:pPr>
        <w:pStyle w:val="SingleTxt"/>
        <w:ind w:left="1742" w:hanging="14"/>
      </w:pPr>
      <w:r w:rsidRPr="008D59E7">
        <w:t>accéder à l</w:t>
      </w:r>
      <w:r w:rsidR="00B079B2">
        <w:t>’</w:t>
      </w:r>
      <w:r w:rsidRPr="008D59E7">
        <w:t>éducation à tous les niveaux d</w:t>
      </w:r>
      <w:r w:rsidR="00B079B2">
        <w:t>’</w:t>
      </w:r>
      <w:r w:rsidRPr="008D59E7">
        <w:t>enseignement primaire, moyen, secondaire et supérieur;</w:t>
      </w:r>
    </w:p>
    <w:p w:rsidR="000A43C7" w:rsidRPr="008D59E7" w:rsidRDefault="000A43C7" w:rsidP="00B079B2">
      <w:pPr>
        <w:pStyle w:val="SingleTxt"/>
        <w:ind w:left="1742" w:hanging="14"/>
      </w:pPr>
      <w:r w:rsidRPr="008D59E7">
        <w:t>bénéficier des cycles de formation professionnelle dans toutes les branches, y compris celles réputées réservées au sexe masculin;</w:t>
      </w:r>
    </w:p>
    <w:p w:rsidR="000A43C7" w:rsidRPr="008D59E7" w:rsidRDefault="000A43C7" w:rsidP="00B079B2">
      <w:pPr>
        <w:pStyle w:val="SingleTxt"/>
        <w:ind w:left="1742" w:hanging="14"/>
      </w:pPr>
      <w:r w:rsidRPr="008D59E7">
        <w:t>jouir de l</w:t>
      </w:r>
      <w:r w:rsidR="00B079B2">
        <w:t>’</w:t>
      </w:r>
      <w:r w:rsidRPr="008D59E7">
        <w:t>ensemble des prestations sociales prévues par la législation en vigueur;</w:t>
      </w:r>
    </w:p>
    <w:p w:rsidR="000A43C7" w:rsidRPr="008D59E7" w:rsidRDefault="000A43C7" w:rsidP="00B079B2">
      <w:pPr>
        <w:pStyle w:val="SingleTxt"/>
        <w:ind w:firstLine="461"/>
      </w:pPr>
      <w:r w:rsidRPr="008D59E7">
        <w:t>accéder aux soins qu</w:t>
      </w:r>
      <w:r w:rsidR="00B079B2">
        <w:t>’</w:t>
      </w:r>
      <w:r w:rsidRPr="008D59E7">
        <w:t>ils soient curatifs ou préventifs;</w:t>
      </w:r>
    </w:p>
    <w:p w:rsidR="000A43C7" w:rsidRPr="008D59E7" w:rsidRDefault="000A43C7" w:rsidP="00B079B2">
      <w:pPr>
        <w:pStyle w:val="SingleTxt"/>
        <w:ind w:firstLine="461"/>
      </w:pPr>
      <w:r w:rsidRPr="008D59E7">
        <w:t>passer des contrats de toute nature et exercer le commerce en toute liberté;</w:t>
      </w:r>
    </w:p>
    <w:p w:rsidR="000A43C7" w:rsidRPr="008D59E7" w:rsidRDefault="000A43C7" w:rsidP="00B079B2">
      <w:pPr>
        <w:pStyle w:val="SingleTxt"/>
        <w:ind w:left="1742" w:hanging="14"/>
      </w:pPr>
      <w:r w:rsidRPr="008D59E7">
        <w:t>élire domicile et circuler à l</w:t>
      </w:r>
      <w:r w:rsidR="00B079B2">
        <w:t>’</w:t>
      </w:r>
      <w:r w:rsidRPr="008D59E7">
        <w:t>intérieur du pays et se rendre librement à l</w:t>
      </w:r>
      <w:r w:rsidR="00B079B2">
        <w:t>’</w:t>
      </w:r>
      <w:r w:rsidRPr="008D59E7">
        <w:t>étranger;</w:t>
      </w:r>
    </w:p>
    <w:p w:rsidR="000A43C7" w:rsidRPr="008D59E7" w:rsidRDefault="000A43C7" w:rsidP="00B079B2">
      <w:pPr>
        <w:pStyle w:val="SingleTxt"/>
        <w:ind w:left="1742" w:hanging="14"/>
      </w:pPr>
      <w:r w:rsidRPr="008D59E7">
        <w:t>bénéficier du crédit ou de toutes autres formes d</w:t>
      </w:r>
      <w:r w:rsidR="00B079B2">
        <w:t>’</w:t>
      </w:r>
      <w:r w:rsidRPr="008D59E7">
        <w:t>avances similaires prévues par la législation;</w:t>
      </w:r>
    </w:p>
    <w:p w:rsidR="000A43C7" w:rsidRPr="008D59E7" w:rsidRDefault="000A43C7" w:rsidP="00B079B2">
      <w:pPr>
        <w:pStyle w:val="SingleTxt"/>
        <w:ind w:left="1742" w:hanging="14"/>
      </w:pPr>
      <w:r w:rsidRPr="008D59E7">
        <w:t>accéder à l</w:t>
      </w:r>
      <w:r w:rsidR="00B079B2">
        <w:t>’</w:t>
      </w:r>
      <w:r w:rsidRPr="008D59E7">
        <w:t>emploi et bénéficier des garanties d</w:t>
      </w:r>
      <w:r w:rsidR="00B079B2">
        <w:t>’</w:t>
      </w:r>
      <w:r w:rsidRPr="008D59E7">
        <w:t>évolution de carrière et de promotion;</w:t>
      </w:r>
    </w:p>
    <w:p w:rsidR="000A43C7" w:rsidRPr="008D59E7" w:rsidRDefault="000A43C7" w:rsidP="00B079B2">
      <w:pPr>
        <w:pStyle w:val="SingleTxt"/>
        <w:ind w:left="1742" w:hanging="14"/>
      </w:pPr>
      <w:r w:rsidRPr="008D59E7">
        <w:t>accéder à l</w:t>
      </w:r>
      <w:r w:rsidR="00B079B2">
        <w:t>’</w:t>
      </w:r>
      <w:r w:rsidRPr="008D59E7">
        <w:t>octroi des prêts bancaires et hypothécaires au même titre que les citoyens de sexe masculin;</w:t>
      </w:r>
    </w:p>
    <w:p w:rsidR="000A43C7" w:rsidRPr="008D59E7" w:rsidRDefault="000A43C7" w:rsidP="00B079B2">
      <w:pPr>
        <w:pStyle w:val="SingleTxt"/>
        <w:ind w:left="1742" w:hanging="14"/>
      </w:pPr>
      <w:r w:rsidRPr="008D59E7">
        <w:t>bénéficier du même salaire, du repos légal et de la retraite accordés au sexe masculin et ce en plus des avantages spécifiques liés à sa qualité de femme;</w:t>
      </w:r>
    </w:p>
    <w:p w:rsidR="00024A4B" w:rsidRPr="008D59E7" w:rsidRDefault="000A43C7" w:rsidP="00B079B2">
      <w:pPr>
        <w:pStyle w:val="SingleTxt"/>
        <w:ind w:firstLine="461"/>
      </w:pPr>
      <w:r w:rsidRPr="008D59E7">
        <w:t>disposer librement de ses biens personnels.</w:t>
      </w:r>
    </w:p>
    <w:p w:rsidR="008D59E7" w:rsidRPr="008D59E7" w:rsidRDefault="008D59E7" w:rsidP="008D59E7">
      <w:pPr>
        <w:pStyle w:val="SingleTxt"/>
        <w:spacing w:after="0" w:line="120" w:lineRule="exact"/>
        <w:rPr>
          <w:b/>
          <w:bCs/>
          <w:sz w:val="10"/>
        </w:rPr>
      </w:pPr>
    </w:p>
    <w:p w:rsidR="008D59E7" w:rsidRPr="008D59E7" w:rsidRDefault="008D59E7" w:rsidP="008D59E7">
      <w:pPr>
        <w:pStyle w:val="SingleTxt"/>
        <w:spacing w:after="0" w:line="120" w:lineRule="exact"/>
        <w:rPr>
          <w:b/>
          <w:bCs/>
          <w:sz w:val="10"/>
        </w:rPr>
      </w:pPr>
    </w:p>
    <w:p w:rsidR="000A43C7" w:rsidRPr="008D59E7" w:rsidRDefault="008D59E7" w:rsidP="00B079B2">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0A43C7" w:rsidRPr="008D59E7">
        <w:t>Article 3</w:t>
      </w:r>
      <w:r>
        <w:br/>
      </w:r>
      <w:r w:rsidR="000A43C7" w:rsidRPr="008D59E7">
        <w:t xml:space="preserve">Mesures pour une égalité de facto entre les hommes </w:t>
      </w:r>
      <w:r>
        <w:br/>
      </w:r>
      <w:r w:rsidR="000A43C7" w:rsidRPr="008D59E7">
        <w:t>et les femmes</w:t>
      </w:r>
    </w:p>
    <w:p w:rsidR="008D59E7" w:rsidRPr="008D59E7" w:rsidRDefault="008D59E7" w:rsidP="00B079B2">
      <w:pPr>
        <w:pStyle w:val="SingleTxt"/>
        <w:keepNext/>
        <w:keepLines/>
        <w:spacing w:after="0" w:line="120" w:lineRule="exact"/>
        <w:rPr>
          <w:b/>
          <w:bCs/>
          <w:sz w:val="10"/>
        </w:rPr>
      </w:pPr>
    </w:p>
    <w:p w:rsidR="008D59E7" w:rsidRPr="008D59E7" w:rsidRDefault="008D59E7" w:rsidP="00B079B2">
      <w:pPr>
        <w:pStyle w:val="SingleTxt"/>
        <w:keepNext/>
        <w:keepLines/>
        <w:spacing w:after="0" w:line="120" w:lineRule="exact"/>
        <w:rPr>
          <w:b/>
          <w:bCs/>
          <w:sz w:val="10"/>
        </w:rPr>
      </w:pPr>
    </w:p>
    <w:p w:rsidR="00024A4B" w:rsidRPr="008D59E7" w:rsidRDefault="000A43C7" w:rsidP="00B079B2">
      <w:pPr>
        <w:pStyle w:val="SingleTxt"/>
        <w:keepNext/>
        <w:keepLines/>
      </w:pPr>
      <w:r w:rsidRPr="008D59E7">
        <w:t>Voir réponse aux recommandations 33 et 34.</w:t>
      </w:r>
    </w:p>
    <w:p w:rsidR="00024A4B" w:rsidRPr="008D59E7" w:rsidRDefault="00B079B2" w:rsidP="00B079B2">
      <w:pPr>
        <w:pStyle w:val="SingleTxt"/>
        <w:keepNext/>
        <w:keepLines/>
      </w:pPr>
      <w:r>
        <w:tab/>
      </w:r>
      <w:r w:rsidR="000A43C7" w:rsidRPr="008D59E7">
        <w:t>L</w:t>
      </w:r>
      <w:r>
        <w:t>’</w:t>
      </w:r>
      <w:r w:rsidR="000A43C7" w:rsidRPr="008D59E7">
        <w:t>égalité entre la femme et l</w:t>
      </w:r>
      <w:r>
        <w:t>’</w:t>
      </w:r>
      <w:r w:rsidR="000A43C7" w:rsidRPr="008D59E7">
        <w:t xml:space="preserve">homme et la protection de la femme contre toute forme de discrimination, sont des principes consacrés par </w:t>
      </w:r>
      <w:smartTag w:uri="urn:schemas-microsoft-com:office:smarttags" w:element="PersonName">
        <w:smartTagPr>
          <w:attr w:name="ProductID" w:val="la Constitution"/>
        </w:smartTagPr>
        <w:r w:rsidR="000A43C7" w:rsidRPr="008D59E7">
          <w:t>la Constitution</w:t>
        </w:r>
      </w:smartTag>
      <w:r w:rsidR="000A43C7" w:rsidRPr="008D59E7">
        <w:t xml:space="preserve"> qui a intégré les droits et libertés énoncés par </w:t>
      </w:r>
      <w:smartTag w:uri="urn:schemas-microsoft-com:office:smarttags" w:element="PersonName">
        <w:smartTagPr>
          <w:attr w:name="ProductID" w:val="la D￩claration Universelle"/>
        </w:smartTagPr>
        <w:r w:rsidR="000A43C7" w:rsidRPr="008D59E7">
          <w:t>la Déclaration Universelle</w:t>
        </w:r>
      </w:smartTag>
      <w:r w:rsidR="000A43C7" w:rsidRPr="008D59E7">
        <w:t xml:space="preserve"> des droits de l</w:t>
      </w:r>
      <w:r>
        <w:t>’</w:t>
      </w:r>
      <w:r w:rsidR="000A43C7" w:rsidRPr="008D59E7">
        <w:t>homme.</w:t>
      </w:r>
    </w:p>
    <w:p w:rsidR="00024A4B" w:rsidRPr="008D59E7" w:rsidRDefault="00B079B2" w:rsidP="001B32F8">
      <w:pPr>
        <w:pStyle w:val="SingleTxt"/>
        <w:rPr>
          <w:i/>
          <w:iCs/>
        </w:rPr>
      </w:pPr>
      <w:r>
        <w:tab/>
      </w:r>
      <w:r w:rsidR="000A43C7" w:rsidRPr="008D59E7">
        <w:t>L</w:t>
      </w:r>
      <w:r>
        <w:t>’</w:t>
      </w:r>
      <w:r w:rsidR="000A43C7" w:rsidRPr="008D59E7">
        <w:t>égalité des femmes et des hommes est clairement définie dans l</w:t>
      </w:r>
      <w:r>
        <w:t>’</w:t>
      </w:r>
      <w:r w:rsidR="000A43C7" w:rsidRPr="008D59E7">
        <w:t xml:space="preserve">article 29 de </w:t>
      </w:r>
      <w:smartTag w:uri="urn:schemas-microsoft-com:office:smarttags" w:element="PersonName">
        <w:smartTagPr>
          <w:attr w:name="ProductID" w:val="la Constitution"/>
        </w:smartTagPr>
        <w:r w:rsidR="000A43C7" w:rsidRPr="008D59E7">
          <w:t>la Constitution</w:t>
        </w:r>
      </w:smartTag>
      <w:r w:rsidR="000A43C7" w:rsidRPr="008D59E7">
        <w:t>, qui stipule que</w:t>
      </w:r>
      <w:r w:rsidR="004009C7" w:rsidRPr="008D59E7">
        <w:t> :</w:t>
      </w:r>
      <w:r>
        <w:t> »</w:t>
      </w:r>
      <w:r w:rsidR="000A43C7" w:rsidRPr="008D59E7">
        <w:t> </w:t>
      </w:r>
      <w:r w:rsidR="000A43C7" w:rsidRPr="008D59E7">
        <w:rPr>
          <w:i/>
          <w:iCs/>
        </w:rPr>
        <w:t xml:space="preserve">Les citoyens sont égaux devant la loi, sans que puisse prévaloir aucune discrimination pour cause de naissance, de race, </w:t>
      </w:r>
      <w:r w:rsidR="000A43C7" w:rsidRPr="008D59E7">
        <w:rPr>
          <w:b/>
          <w:bCs/>
          <w:i/>
          <w:iCs/>
        </w:rPr>
        <w:t>de sexe</w:t>
      </w:r>
      <w:r w:rsidR="000A43C7" w:rsidRPr="008D59E7">
        <w:rPr>
          <w:i/>
          <w:iCs/>
        </w:rPr>
        <w:t>, d</w:t>
      </w:r>
      <w:r>
        <w:rPr>
          <w:i/>
          <w:iCs/>
        </w:rPr>
        <w:t>’</w:t>
      </w:r>
      <w:r w:rsidR="000A43C7" w:rsidRPr="008D59E7">
        <w:rPr>
          <w:i/>
          <w:iCs/>
        </w:rPr>
        <w:t>opinion ou de tout autre condition ou circonstance personnelle ou sociale.</w:t>
      </w:r>
      <w:r>
        <w:rPr>
          <w:i/>
          <w:iCs/>
        </w:rPr>
        <w:t> »</w:t>
      </w:r>
      <w:r w:rsidR="000A43C7" w:rsidRPr="008D59E7">
        <w:rPr>
          <w:i/>
          <w:iCs/>
        </w:rPr>
        <w:t>.</w:t>
      </w:r>
    </w:p>
    <w:p w:rsidR="000A43C7" w:rsidRPr="008D59E7" w:rsidRDefault="00B079B2" w:rsidP="001B32F8">
      <w:pPr>
        <w:pStyle w:val="SingleTxt"/>
      </w:pPr>
      <w:r>
        <w:tab/>
      </w:r>
      <w:r w:rsidR="000A43C7" w:rsidRPr="008D59E7">
        <w:t>L</w:t>
      </w:r>
      <w:r>
        <w:t>’</w:t>
      </w:r>
      <w:r w:rsidR="000A43C7" w:rsidRPr="008D59E7">
        <w:t>article 31 assigne aux institutions de l</w:t>
      </w:r>
      <w:r>
        <w:t>’</w:t>
      </w:r>
      <w:r w:rsidR="004009C7" w:rsidRPr="008D59E7">
        <w:t>État</w:t>
      </w:r>
      <w:r w:rsidR="000A43C7" w:rsidRPr="008D59E7">
        <w:t xml:space="preserve"> le devoir d</w:t>
      </w:r>
      <w:r>
        <w:t>’</w:t>
      </w:r>
      <w:r w:rsidR="000A43C7" w:rsidRPr="008D59E7">
        <w:t>assurer l</w:t>
      </w:r>
      <w:r>
        <w:t>’</w:t>
      </w:r>
      <w:r w:rsidR="000A43C7" w:rsidRPr="008D59E7">
        <w:t>égalité en droits et devoirs de tous les citoyens en supprimant les obstacles qui empêchent la participation de tous à la vie politique, économique, sociale et culturelle. Par ailleurs; l</w:t>
      </w:r>
      <w:r>
        <w:t>’</w:t>
      </w:r>
      <w:r w:rsidR="000A43C7" w:rsidRPr="008D59E7">
        <w:t>article 50 énonce explicitement les droits politiques des femmes</w:t>
      </w:r>
      <w:r w:rsidR="004009C7" w:rsidRPr="008D59E7">
        <w:t> :</w:t>
      </w:r>
      <w:r>
        <w:t> »</w:t>
      </w:r>
      <w:r w:rsidR="000A43C7" w:rsidRPr="008D59E7">
        <w:t> </w:t>
      </w:r>
      <w:r w:rsidR="000A43C7" w:rsidRPr="008D59E7">
        <w:rPr>
          <w:i/>
          <w:iCs/>
        </w:rPr>
        <w:t>tout citoyen remplissant les conditions légales est électeur et éligible</w:t>
      </w:r>
      <w:r>
        <w:rPr>
          <w:i/>
          <w:iCs/>
        </w:rPr>
        <w:t> »</w:t>
      </w:r>
      <w:r w:rsidR="000A43C7" w:rsidRPr="008D59E7">
        <w:rPr>
          <w:i/>
          <w:iCs/>
        </w:rPr>
        <w:t> </w:t>
      </w:r>
      <w:r w:rsidR="000A43C7" w:rsidRPr="008D59E7">
        <w:t>et l</w:t>
      </w:r>
      <w:r>
        <w:t>’</w:t>
      </w:r>
      <w:r w:rsidR="000A43C7" w:rsidRPr="008D59E7">
        <w:t>article 51 affirme l</w:t>
      </w:r>
      <w:r>
        <w:t>’</w:t>
      </w:r>
      <w:r w:rsidR="000A43C7" w:rsidRPr="008D59E7">
        <w:t>égal accès aux fonctions de l</w:t>
      </w:r>
      <w:r>
        <w:t>’</w:t>
      </w:r>
      <w:r w:rsidR="004009C7" w:rsidRPr="008D59E7">
        <w:t>État</w:t>
      </w:r>
      <w:r w:rsidR="000A43C7" w:rsidRPr="008D59E7">
        <w:t xml:space="preserve"> à tous les citoyens. </w:t>
      </w:r>
    </w:p>
    <w:p w:rsidR="00024A4B" w:rsidRPr="008D59E7" w:rsidRDefault="00B079B2" w:rsidP="001B32F8">
      <w:pPr>
        <w:pStyle w:val="SingleTxt"/>
      </w:pPr>
      <w:r>
        <w:tab/>
      </w:r>
      <w:r w:rsidR="000A43C7" w:rsidRPr="008D59E7">
        <w:t>Il reste que le poids des mentalités et les préjugés conjugués, à la méconnaissance par les femmes de leurs droits, entravent la concrétisation des principes d</w:t>
      </w:r>
      <w:r>
        <w:t>’</w:t>
      </w:r>
      <w:r w:rsidR="000A43C7" w:rsidRPr="008D59E7">
        <w:t xml:space="preserve">égalité. </w:t>
      </w:r>
    </w:p>
    <w:p w:rsidR="00024A4B" w:rsidRPr="008D59E7" w:rsidRDefault="00B079B2" w:rsidP="001B32F8">
      <w:pPr>
        <w:pStyle w:val="SingleTxt"/>
      </w:pPr>
      <w:r>
        <w:tab/>
      </w:r>
      <w:r w:rsidR="000A43C7" w:rsidRPr="008D59E7">
        <w:t>Dès les années 90 et dans le cadre d</w:t>
      </w:r>
      <w:r>
        <w:t>’</w:t>
      </w:r>
      <w:r w:rsidR="000A43C7" w:rsidRPr="008D59E7">
        <w:t>une démarche globale, visant la promotion des droits de la femme, une nouvelle tendance a été enregistrée, dans le but de renforcer la participation de la femme à la vie publique notamment par son accès aux fonctions supérieures de l</w:t>
      </w:r>
      <w:r>
        <w:t>’</w:t>
      </w:r>
      <w:r w:rsidR="004009C7" w:rsidRPr="008D59E7">
        <w:t>État</w:t>
      </w:r>
      <w:r w:rsidR="000A43C7" w:rsidRPr="008D59E7">
        <w:t xml:space="preserve"> et aux postes de prise de décision. La présence de la femme comparativement à l</w:t>
      </w:r>
      <w:r>
        <w:t>’</w:t>
      </w:r>
      <w:r w:rsidR="000A43C7" w:rsidRPr="008D59E7">
        <w:t>homme demeure modeste et l</w:t>
      </w:r>
      <w:r>
        <w:t>’</w:t>
      </w:r>
      <w:r w:rsidR="004009C7" w:rsidRPr="008D59E7">
        <w:t>État</w:t>
      </w:r>
      <w:r w:rsidR="000A43C7" w:rsidRPr="008D59E7">
        <w:t xml:space="preserve"> est déterminé à consolider sa participation.</w:t>
      </w:r>
    </w:p>
    <w:p w:rsidR="00024A4B" w:rsidRPr="008D59E7" w:rsidRDefault="000A43C7" w:rsidP="001B32F8">
      <w:pPr>
        <w:pStyle w:val="SingleTxt"/>
        <w:rPr>
          <w:u w:val="single"/>
        </w:rPr>
      </w:pPr>
      <w:r w:rsidRPr="008D59E7">
        <w:rPr>
          <w:u w:val="single"/>
        </w:rPr>
        <w:t>L</w:t>
      </w:r>
      <w:r w:rsidR="00B079B2">
        <w:rPr>
          <w:u w:val="single"/>
        </w:rPr>
        <w:t>’</w:t>
      </w:r>
      <w:r w:rsidRPr="008D59E7">
        <w:rPr>
          <w:u w:val="single"/>
        </w:rPr>
        <w:t>insertion féminine dans les programmes de création d</w:t>
      </w:r>
      <w:r w:rsidR="00B079B2">
        <w:rPr>
          <w:u w:val="single"/>
        </w:rPr>
        <w:t>’</w:t>
      </w:r>
      <w:r w:rsidRPr="008D59E7">
        <w:rPr>
          <w:u w:val="single"/>
        </w:rPr>
        <w:t>activités</w:t>
      </w:r>
      <w:r w:rsidR="004009C7" w:rsidRPr="008D59E7">
        <w:rPr>
          <w:u w:val="single"/>
        </w:rPr>
        <w:t> :</w:t>
      </w:r>
    </w:p>
    <w:p w:rsidR="00024A4B" w:rsidRPr="008D59E7" w:rsidRDefault="00B079B2" w:rsidP="001B32F8">
      <w:pPr>
        <w:pStyle w:val="SingleTxt"/>
      </w:pPr>
      <w:r>
        <w:tab/>
      </w:r>
      <w:r w:rsidR="000A43C7" w:rsidRPr="008D59E7">
        <w:t>La législation du travail et le statut général de la fonction publique consacrent le principe de non discrimination et garantissent l</w:t>
      </w:r>
      <w:r>
        <w:t>’</w:t>
      </w:r>
      <w:r w:rsidR="000A43C7" w:rsidRPr="008D59E7">
        <w:t>égalité des rémunérations et avantages pour un même travail et à égalité de qualification et de rendement.</w:t>
      </w:r>
    </w:p>
    <w:p w:rsidR="00024A4B" w:rsidRPr="008D59E7" w:rsidRDefault="00B079B2" w:rsidP="001B32F8">
      <w:pPr>
        <w:pStyle w:val="SingleTxt"/>
      </w:pPr>
      <w:r>
        <w:tab/>
      </w:r>
      <w:r w:rsidR="000A43C7" w:rsidRPr="008D59E7">
        <w:t>Pour faire face à la situation de chômage et de récession, les pouvoirs publics ont initié une nouvelle démarche de promotion de l</w:t>
      </w:r>
      <w:r>
        <w:t>’</w:t>
      </w:r>
      <w:r w:rsidR="000A43C7" w:rsidRPr="008D59E7">
        <w:t>emploi qui se traduit par l</w:t>
      </w:r>
      <w:r>
        <w:t>’</w:t>
      </w:r>
      <w:r w:rsidR="000A43C7" w:rsidRPr="008D59E7">
        <w:t>élaboration et la mise en œuvre de toute une série de dispositifs de création d</w:t>
      </w:r>
      <w:r>
        <w:t>’</w:t>
      </w:r>
      <w:r w:rsidR="000A43C7" w:rsidRPr="008D59E7">
        <w:t>activités génératrices de revenus. Ces programmes alternatifs d</w:t>
      </w:r>
      <w:r>
        <w:t>’</w:t>
      </w:r>
      <w:r w:rsidR="000A43C7" w:rsidRPr="008D59E7">
        <w:t>emplois soutenus par l</w:t>
      </w:r>
      <w:r>
        <w:t>’</w:t>
      </w:r>
      <w:r w:rsidR="004009C7" w:rsidRPr="008D59E7">
        <w:t>État</w:t>
      </w:r>
      <w:r w:rsidR="000A43C7" w:rsidRPr="008D59E7">
        <w:t xml:space="preserve"> jouent un rôle d</w:t>
      </w:r>
      <w:r>
        <w:t>’</w:t>
      </w:r>
      <w:r w:rsidR="000A43C7" w:rsidRPr="008D59E7">
        <w:t>appoint, non négligeable, dans la gestion du marché du travail.</w:t>
      </w:r>
    </w:p>
    <w:p w:rsidR="00024A4B" w:rsidRPr="008D59E7" w:rsidRDefault="00B079B2" w:rsidP="001B32F8">
      <w:pPr>
        <w:pStyle w:val="SingleTxt"/>
      </w:pPr>
      <w:r>
        <w:tab/>
      </w:r>
      <w:r w:rsidR="000A43C7" w:rsidRPr="008D59E7">
        <w:t>Les programmes d</w:t>
      </w:r>
      <w:r>
        <w:t>’</w:t>
      </w:r>
      <w:r w:rsidR="000A43C7" w:rsidRPr="008D59E7">
        <w:t>insertion professionnelle n</w:t>
      </w:r>
      <w:r>
        <w:t>’</w:t>
      </w:r>
      <w:r w:rsidR="000A43C7" w:rsidRPr="008D59E7">
        <w:t>opèrent aucune discrimination, ni ségrégation entre les jeunes. Les filles y ont accès au même titre que les jeunes garçons. Il s</w:t>
      </w:r>
      <w:r>
        <w:t>’</w:t>
      </w:r>
      <w:r w:rsidR="000A43C7" w:rsidRPr="008D59E7">
        <w:t>agit de:</w:t>
      </w:r>
    </w:p>
    <w:p w:rsidR="000A43C7" w:rsidRPr="008D59E7" w:rsidRDefault="00B079B2" w:rsidP="001B32F8">
      <w:pPr>
        <w:pStyle w:val="SingleTxt"/>
      </w:pPr>
      <w:r>
        <w:tab/>
      </w:r>
      <w:r w:rsidR="000A43C7" w:rsidRPr="008D59E7">
        <w:t>a)</w:t>
      </w:r>
      <w:r>
        <w:tab/>
      </w:r>
      <w:r w:rsidRPr="00B079B2">
        <w:rPr>
          <w:u w:val="single"/>
        </w:rPr>
        <w:t>L</w:t>
      </w:r>
      <w:r w:rsidR="000A43C7" w:rsidRPr="008D59E7">
        <w:rPr>
          <w:u w:val="single"/>
        </w:rPr>
        <w:t>es emplois salariés d</w:t>
      </w:r>
      <w:r>
        <w:rPr>
          <w:u w:val="single"/>
        </w:rPr>
        <w:t>’</w:t>
      </w:r>
      <w:r w:rsidR="000A43C7" w:rsidRPr="008D59E7">
        <w:rPr>
          <w:u w:val="single"/>
        </w:rPr>
        <w:t>initiative locale appelés communément ESIL</w:t>
      </w:r>
      <w:r w:rsidR="000A43C7" w:rsidRPr="008D59E7">
        <w:t xml:space="preserve"> constituent un des moyens d</w:t>
      </w:r>
      <w:r>
        <w:t>’</w:t>
      </w:r>
      <w:r w:rsidR="000A43C7" w:rsidRPr="008D59E7">
        <w:t>insertions sociale et professionnelle des jeunes demandeurs d</w:t>
      </w:r>
      <w:r>
        <w:t>’</w:t>
      </w:r>
      <w:r w:rsidR="000A43C7" w:rsidRPr="008D59E7">
        <w:t>emploi les plus bénéfiques au plan local surtout dans les zones déshéritées. La participation des femmes dans ce dispositif représentait 48.9</w:t>
      </w:r>
      <w:r w:rsidR="00532C1B">
        <w:t> %</w:t>
      </w:r>
      <w:r w:rsidR="000A43C7" w:rsidRPr="008D59E7">
        <w:t xml:space="preserve"> des placements en 2005.</w:t>
      </w:r>
    </w:p>
    <w:p w:rsidR="00024A4B" w:rsidRPr="008D59E7" w:rsidRDefault="00B079B2" w:rsidP="001B32F8">
      <w:pPr>
        <w:pStyle w:val="SingleTxt"/>
      </w:pPr>
      <w:r>
        <w:tab/>
      </w:r>
      <w:r w:rsidR="000A43C7" w:rsidRPr="008D59E7">
        <w:t>b)</w:t>
      </w:r>
      <w:r>
        <w:tab/>
      </w:r>
      <w:r>
        <w:rPr>
          <w:u w:val="single"/>
        </w:rPr>
        <w:t>L</w:t>
      </w:r>
      <w:r w:rsidR="000A43C7" w:rsidRPr="008D59E7">
        <w:rPr>
          <w:u w:val="single"/>
        </w:rPr>
        <w:t>e dispositif de la micro-entreprise</w:t>
      </w:r>
      <w:r w:rsidR="000A43C7" w:rsidRPr="008D59E7">
        <w:t xml:space="preserve"> consiste à aider les jeunes à créer leurs propres entreprises à travers des prêts non rémunérés, la bonification des taux d</w:t>
      </w:r>
      <w:r>
        <w:t>’</w:t>
      </w:r>
      <w:r w:rsidR="000A43C7" w:rsidRPr="008D59E7">
        <w:t>intérêt des prêts bancaires et d</w:t>
      </w:r>
      <w:r>
        <w:t>’</w:t>
      </w:r>
      <w:r w:rsidR="000A43C7" w:rsidRPr="008D59E7">
        <w:t xml:space="preserve">autres aides financières. </w:t>
      </w:r>
    </w:p>
    <w:p w:rsidR="00024A4B" w:rsidRPr="008D59E7" w:rsidRDefault="00B079B2" w:rsidP="001B32F8">
      <w:pPr>
        <w:pStyle w:val="SingleTxt"/>
      </w:pPr>
      <w:r>
        <w:tab/>
      </w:r>
      <w:r w:rsidR="000A43C7" w:rsidRPr="008D59E7">
        <w:t>c)</w:t>
      </w:r>
      <w:r>
        <w:tab/>
      </w:r>
      <w:r>
        <w:rPr>
          <w:u w:val="single"/>
        </w:rPr>
        <w:t>L</w:t>
      </w:r>
      <w:r w:rsidR="000A43C7" w:rsidRPr="008D59E7">
        <w:rPr>
          <w:u w:val="single"/>
        </w:rPr>
        <w:t xml:space="preserve">e dispositif du </w:t>
      </w:r>
      <w:r w:rsidR="00CD0357" w:rsidRPr="008D59E7">
        <w:rPr>
          <w:u w:val="single"/>
        </w:rPr>
        <w:t>micro</w:t>
      </w:r>
      <w:r w:rsidR="00CD0357">
        <w:rPr>
          <w:u w:val="single"/>
        </w:rPr>
        <w:t>c</w:t>
      </w:r>
      <w:r w:rsidR="00CD0357" w:rsidRPr="008D59E7">
        <w:rPr>
          <w:u w:val="single"/>
        </w:rPr>
        <w:t>rédit</w:t>
      </w:r>
      <w:r w:rsidR="000A43C7" w:rsidRPr="008D59E7">
        <w:rPr>
          <w:u w:val="single"/>
        </w:rPr>
        <w:t xml:space="preserve"> </w:t>
      </w:r>
      <w:r w:rsidR="000A43C7" w:rsidRPr="008D59E7">
        <w:t>est un programme d</w:t>
      </w:r>
      <w:r>
        <w:t>’</w:t>
      </w:r>
      <w:r w:rsidR="000A43C7" w:rsidRPr="008D59E7">
        <w:t>insertion, de lutte contre le chômage et la pauvreté, mis en place en 1999. Il s</w:t>
      </w:r>
      <w:r>
        <w:t>’</w:t>
      </w:r>
      <w:r w:rsidR="000A43C7" w:rsidRPr="008D59E7">
        <w:t>adresse aux catégories de chômeurs capables de créer leur propre emploi mais qui ne sont pas éligibles au dispositif de la micro entreprise, en raison des conditions d</w:t>
      </w:r>
      <w:r>
        <w:t>’</w:t>
      </w:r>
      <w:r w:rsidR="000A43C7" w:rsidRPr="008D59E7">
        <w:t>âge ou par manque de moyens financiers.</w:t>
      </w:r>
    </w:p>
    <w:p w:rsidR="00024A4B" w:rsidRPr="008D59E7" w:rsidRDefault="00B079B2" w:rsidP="001B32F8">
      <w:pPr>
        <w:pStyle w:val="SingleTxt"/>
      </w:pPr>
      <w:r>
        <w:tab/>
      </w:r>
      <w:r w:rsidR="000A43C7" w:rsidRPr="008D59E7">
        <w:t>C</w:t>
      </w:r>
      <w:r>
        <w:t>’</w:t>
      </w:r>
      <w:r w:rsidR="000A43C7" w:rsidRPr="008D59E7">
        <w:t>est un prêt de petit volume à taux d</w:t>
      </w:r>
      <w:r>
        <w:t>’</w:t>
      </w:r>
      <w:r w:rsidR="000A43C7" w:rsidRPr="008D59E7">
        <w:t>intérêt bonifié, remboursable et garanti par un fond de garantie domicilié auprès de la caisse d</w:t>
      </w:r>
      <w:r>
        <w:t>’</w:t>
      </w:r>
      <w:r w:rsidR="000A43C7" w:rsidRPr="008D59E7">
        <w:t>assurance chômage. La participation des femmes dans ce dispositif représentait, à la fin du mois de décembre 2008, 61</w:t>
      </w:r>
      <w:r w:rsidR="00532C1B">
        <w:t> %</w:t>
      </w:r>
      <w:r w:rsidR="000A43C7" w:rsidRPr="008D59E7">
        <w:t>.</w:t>
      </w:r>
    </w:p>
    <w:p w:rsidR="00024A4B" w:rsidRPr="008D59E7" w:rsidRDefault="00B079B2" w:rsidP="001B32F8">
      <w:pPr>
        <w:pStyle w:val="SingleTxt"/>
      </w:pPr>
      <w:r>
        <w:tab/>
      </w:r>
      <w:r w:rsidR="000A43C7" w:rsidRPr="008D59E7">
        <w:t>Il est à relever la création récente d</w:t>
      </w:r>
      <w:r>
        <w:t>’</w:t>
      </w:r>
      <w:r w:rsidR="000A43C7" w:rsidRPr="008D59E7">
        <w:t xml:space="preserve">un </w:t>
      </w:r>
      <w:r w:rsidR="000A43C7" w:rsidRPr="008D59E7">
        <w:rPr>
          <w:u w:val="single"/>
        </w:rPr>
        <w:t>mécanisme nouveau de gestion du micro crédit</w:t>
      </w:r>
      <w:r w:rsidR="000A43C7" w:rsidRPr="008D59E7">
        <w:t>. Cette institution financière spécialisée dans la micro finance a été mise en place en 2004 pour une gestion plus efficace du dispositif et une meilleure identification des demandes féminines ainsi que celles des chômeurs et des personnes sans revenu âgés de 35 à 50 ans. Ce mécanisme couvre l</w:t>
      </w:r>
      <w:r>
        <w:t>’</w:t>
      </w:r>
      <w:r w:rsidR="000A43C7" w:rsidRPr="008D59E7">
        <w:t>octroi</w:t>
      </w:r>
      <w:r w:rsidR="004009C7" w:rsidRPr="008D59E7">
        <w:t> :</w:t>
      </w:r>
      <w:r w:rsidR="000A43C7" w:rsidRPr="008D59E7">
        <w:t xml:space="preserve"> </w:t>
      </w:r>
    </w:p>
    <w:p w:rsidR="000A43C7" w:rsidRPr="008D59E7" w:rsidRDefault="002C19B4" w:rsidP="00B079B2">
      <w:pPr>
        <w:pStyle w:val="SingleTxt"/>
        <w:ind w:firstLine="470"/>
      </w:pPr>
      <w:r>
        <w:t xml:space="preserve">– </w:t>
      </w:r>
      <w:r w:rsidR="000A43C7" w:rsidRPr="008D59E7">
        <w:t>d</w:t>
      </w:r>
      <w:r w:rsidR="00B079B2">
        <w:t>’</w:t>
      </w:r>
      <w:r w:rsidR="000A43C7" w:rsidRPr="008D59E7">
        <w:t>un crédit bancaire;</w:t>
      </w:r>
    </w:p>
    <w:p w:rsidR="000A43C7" w:rsidRPr="008D59E7" w:rsidRDefault="002C19B4" w:rsidP="00B079B2">
      <w:pPr>
        <w:pStyle w:val="SingleTxt"/>
        <w:ind w:firstLine="470"/>
      </w:pPr>
      <w:r>
        <w:t xml:space="preserve">– </w:t>
      </w:r>
      <w:r w:rsidR="000A43C7" w:rsidRPr="008D59E7">
        <w:t>d</w:t>
      </w:r>
      <w:r w:rsidR="00B079B2">
        <w:t>’</w:t>
      </w:r>
      <w:r w:rsidR="000A43C7" w:rsidRPr="008D59E7">
        <w:t>une aide de l</w:t>
      </w:r>
      <w:r w:rsidR="00B079B2">
        <w:t>’</w:t>
      </w:r>
      <w:r w:rsidR="004009C7" w:rsidRPr="008D59E7">
        <w:t>État</w:t>
      </w:r>
      <w:r w:rsidR="000A43C7" w:rsidRPr="008D59E7">
        <w:t xml:space="preserve"> sous forme d</w:t>
      </w:r>
      <w:r w:rsidR="00B079B2">
        <w:t>’</w:t>
      </w:r>
      <w:r w:rsidR="000A43C7" w:rsidRPr="008D59E7">
        <w:t>un crédit sans intérêt;</w:t>
      </w:r>
    </w:p>
    <w:p w:rsidR="00024A4B" w:rsidRPr="008D59E7" w:rsidRDefault="002C19B4" w:rsidP="00B079B2">
      <w:pPr>
        <w:pStyle w:val="SingleTxt"/>
        <w:ind w:firstLine="470"/>
      </w:pPr>
      <w:r>
        <w:t xml:space="preserve">– </w:t>
      </w:r>
      <w:r w:rsidR="000A43C7" w:rsidRPr="008D59E7">
        <w:t>d</w:t>
      </w:r>
      <w:r w:rsidR="00B079B2">
        <w:t>’</w:t>
      </w:r>
      <w:r w:rsidR="000A43C7" w:rsidRPr="008D59E7">
        <w:t>un crédit sans intérêt pour l</w:t>
      </w:r>
      <w:r w:rsidR="00B079B2">
        <w:t>’</w:t>
      </w:r>
      <w:r w:rsidR="000A43C7" w:rsidRPr="008D59E7">
        <w:t>achat de matières premières dont la valeur ne dépasse pas un certain montant du dégrèvement sur le taux d</w:t>
      </w:r>
      <w:r w:rsidR="00B079B2">
        <w:t>’</w:t>
      </w:r>
      <w:r w:rsidR="000A43C7" w:rsidRPr="008D59E7">
        <w:t>intérêt du crédit bancaire.</w:t>
      </w:r>
    </w:p>
    <w:p w:rsidR="00024A4B" w:rsidRPr="008D59E7" w:rsidRDefault="000A43C7" w:rsidP="001B32F8">
      <w:pPr>
        <w:pStyle w:val="SingleTxt"/>
        <w:rPr>
          <w:u w:val="single"/>
        </w:rPr>
      </w:pPr>
      <w:r w:rsidRPr="008D59E7">
        <w:rPr>
          <w:u w:val="single"/>
        </w:rPr>
        <w:t>Observatoires sectoriels de l</w:t>
      </w:r>
      <w:r w:rsidR="00B079B2">
        <w:rPr>
          <w:u w:val="single"/>
        </w:rPr>
        <w:t>’</w:t>
      </w:r>
      <w:r w:rsidRPr="008D59E7">
        <w:rPr>
          <w:u w:val="single"/>
        </w:rPr>
        <w:t>emploi féminin</w:t>
      </w:r>
      <w:r w:rsidR="004009C7" w:rsidRPr="008D59E7">
        <w:rPr>
          <w:u w:val="single"/>
        </w:rPr>
        <w:t> :</w:t>
      </w:r>
    </w:p>
    <w:p w:rsidR="00024A4B" w:rsidRPr="008D59E7" w:rsidRDefault="00B079B2" w:rsidP="001B32F8">
      <w:pPr>
        <w:pStyle w:val="SingleTxt"/>
      </w:pPr>
      <w:r>
        <w:tab/>
      </w:r>
      <w:r w:rsidR="000A43C7" w:rsidRPr="008D59E7">
        <w:t>Afin de mesurer l</w:t>
      </w:r>
      <w:r>
        <w:t>’</w:t>
      </w:r>
      <w:r w:rsidR="000A43C7" w:rsidRPr="008D59E7">
        <w:t>impact des actions d</w:t>
      </w:r>
      <w:r>
        <w:t>’</w:t>
      </w:r>
      <w:r w:rsidR="000A43C7" w:rsidRPr="008D59E7">
        <w:t xml:space="preserve">insertion </w:t>
      </w:r>
      <w:r w:rsidR="00CD0357" w:rsidRPr="008D59E7">
        <w:t>socioprofessionnelle</w:t>
      </w:r>
      <w:r w:rsidR="000A43C7" w:rsidRPr="008D59E7">
        <w:t xml:space="preserve"> des femmes, le programme du gouvernement prévoit la création d</w:t>
      </w:r>
      <w:r>
        <w:t>’</w:t>
      </w:r>
      <w:r w:rsidR="000A43C7" w:rsidRPr="008D59E7">
        <w:t>un centre de recherche et d</w:t>
      </w:r>
      <w:r>
        <w:t>’</w:t>
      </w:r>
      <w:r w:rsidR="000A43C7" w:rsidRPr="008D59E7">
        <w:t>information sur la condition féminine. Aussi, des observatoires de l</w:t>
      </w:r>
      <w:r>
        <w:t>’</w:t>
      </w:r>
      <w:r w:rsidR="000A43C7" w:rsidRPr="008D59E7">
        <w:t>emploi féminin sectoriels ont vu le jour, notamment dans le secteur de l</w:t>
      </w:r>
      <w:r>
        <w:t>’</w:t>
      </w:r>
      <w:r w:rsidR="000A43C7" w:rsidRPr="008D59E7">
        <w:t>énergie. L</w:t>
      </w:r>
      <w:r>
        <w:t>’</w:t>
      </w:r>
      <w:r w:rsidR="000A43C7" w:rsidRPr="008D59E7">
        <w:t>observatoire de l</w:t>
      </w:r>
      <w:r>
        <w:t>’</w:t>
      </w:r>
      <w:r w:rsidR="000A43C7" w:rsidRPr="008D59E7">
        <w:t>emploi féminin dans l</w:t>
      </w:r>
      <w:r>
        <w:t>’</w:t>
      </w:r>
      <w:r w:rsidR="000A43C7" w:rsidRPr="008D59E7">
        <w:t>entreprise SONATRACH a été créé par décision Ministérielle datée du 11 février 2002, initiative qui a été étendue à d</w:t>
      </w:r>
      <w:r>
        <w:t>’</w:t>
      </w:r>
      <w:r w:rsidR="000A43C7" w:rsidRPr="008D59E7">
        <w:t>autres secteurs d</w:t>
      </w:r>
      <w:r>
        <w:t>’</w:t>
      </w:r>
      <w:r w:rsidR="000A43C7" w:rsidRPr="008D59E7">
        <w:t>activités. Les Observatoires ont pour objectifs d</w:t>
      </w:r>
      <w:r>
        <w:t>’</w:t>
      </w:r>
      <w:r w:rsidR="00CD0357" w:rsidRPr="008D59E7">
        <w:t>œuvrer</w:t>
      </w:r>
      <w:r w:rsidR="000A43C7" w:rsidRPr="008D59E7">
        <w:t xml:space="preserve"> pour</w:t>
      </w:r>
      <w:r w:rsidR="004009C7" w:rsidRPr="008D59E7">
        <w:t> :</w:t>
      </w:r>
    </w:p>
    <w:p w:rsidR="00024A4B" w:rsidRPr="008D59E7" w:rsidRDefault="002C19B4" w:rsidP="00B079B2">
      <w:pPr>
        <w:pStyle w:val="SingleTxt"/>
        <w:ind w:left="1742" w:hanging="5"/>
      </w:pPr>
      <w:r>
        <w:t xml:space="preserve">– </w:t>
      </w:r>
      <w:r w:rsidR="000A43C7" w:rsidRPr="008D59E7">
        <w:t>le renforcement de la part de l</w:t>
      </w:r>
      <w:r w:rsidR="00B079B2">
        <w:t>’</w:t>
      </w:r>
      <w:r w:rsidR="000A43C7" w:rsidRPr="008D59E7">
        <w:t>emploi féminin dans toutes les activités et fonctions du Groupe Sonatrach;</w:t>
      </w:r>
    </w:p>
    <w:p w:rsidR="00024A4B" w:rsidRPr="008D59E7" w:rsidRDefault="002C19B4" w:rsidP="00B079B2">
      <w:pPr>
        <w:pStyle w:val="SingleTxt"/>
        <w:ind w:left="1742" w:hanging="5"/>
      </w:pPr>
      <w:r>
        <w:t xml:space="preserve">– </w:t>
      </w:r>
      <w:r w:rsidR="000A43C7" w:rsidRPr="008D59E7">
        <w:t xml:space="preserve">une évolution des carrières des femmes à Sonatrach, sur la base du critère </w:t>
      </w:r>
      <w:r w:rsidR="00B079B2">
        <w:t>« </w:t>
      </w:r>
      <w:r w:rsidR="000A43C7" w:rsidRPr="008D59E7">
        <w:t>à compétences égales, chances égales</w:t>
      </w:r>
      <w:r w:rsidR="00B079B2">
        <w:t> »</w:t>
      </w:r>
      <w:r w:rsidR="000A43C7" w:rsidRPr="008D59E7">
        <w:t xml:space="preserve">; </w:t>
      </w:r>
    </w:p>
    <w:p w:rsidR="00024A4B" w:rsidRPr="008D59E7" w:rsidRDefault="002C19B4" w:rsidP="00B079B2">
      <w:pPr>
        <w:pStyle w:val="SingleTxt"/>
        <w:ind w:left="1742" w:hanging="5"/>
      </w:pPr>
      <w:r>
        <w:t xml:space="preserve">– </w:t>
      </w:r>
      <w:r w:rsidR="000A43C7" w:rsidRPr="008D59E7">
        <w:t>l</w:t>
      </w:r>
      <w:r w:rsidR="00B079B2">
        <w:t>’</w:t>
      </w:r>
      <w:r w:rsidR="000A43C7" w:rsidRPr="008D59E7">
        <w:t>accès des cadres femmes aux postes de responsabilités, y compris opérationnelles.</w:t>
      </w:r>
    </w:p>
    <w:p w:rsidR="00024A4B" w:rsidRPr="008D59E7" w:rsidRDefault="00B079B2" w:rsidP="001B32F8">
      <w:pPr>
        <w:pStyle w:val="SingleTxt"/>
      </w:pPr>
      <w:r>
        <w:tab/>
      </w:r>
      <w:r w:rsidR="000A43C7" w:rsidRPr="008D59E7">
        <w:t>Dans ce cadre, ces observatoires sont chargés de</w:t>
      </w:r>
      <w:r w:rsidR="004009C7" w:rsidRPr="008D59E7">
        <w:t> :</w:t>
      </w:r>
    </w:p>
    <w:p w:rsidR="00024A4B" w:rsidRPr="008D59E7" w:rsidRDefault="002C19B4" w:rsidP="00B079B2">
      <w:pPr>
        <w:pStyle w:val="SingleTxt"/>
        <w:ind w:left="1742" w:firstLine="13"/>
      </w:pPr>
      <w:r>
        <w:t xml:space="preserve">– </w:t>
      </w:r>
      <w:r w:rsidR="000A43C7" w:rsidRPr="008D59E7">
        <w:t>proposer les mesures d</w:t>
      </w:r>
      <w:r w:rsidR="00B079B2">
        <w:t>’</w:t>
      </w:r>
      <w:r w:rsidR="000A43C7" w:rsidRPr="008D59E7">
        <w:t>amélioration en matière de gestion de carrière des femmes notamment en ce qui concerne le recrutement, l</w:t>
      </w:r>
      <w:r w:rsidR="00B079B2">
        <w:t>’</w:t>
      </w:r>
      <w:r w:rsidR="000A43C7" w:rsidRPr="008D59E7">
        <w:t>accès aux postes de responsabilités, l</w:t>
      </w:r>
      <w:r w:rsidR="00B079B2">
        <w:t>’</w:t>
      </w:r>
      <w:r w:rsidR="000A43C7" w:rsidRPr="008D59E7">
        <w:t>accès à la formation;</w:t>
      </w:r>
    </w:p>
    <w:p w:rsidR="00024A4B" w:rsidRPr="008D59E7" w:rsidRDefault="002C19B4" w:rsidP="00B079B2">
      <w:pPr>
        <w:pStyle w:val="SingleTxt"/>
        <w:ind w:left="1742" w:firstLine="13"/>
      </w:pPr>
      <w:r>
        <w:t xml:space="preserve">– </w:t>
      </w:r>
      <w:r w:rsidR="000A43C7" w:rsidRPr="008D59E7">
        <w:t>identifier les entraves au cheminement professionnel des femmes et proposer des mesures de facilitation tendant à promouvoir leur évolution de carrière;</w:t>
      </w:r>
    </w:p>
    <w:p w:rsidR="00024A4B" w:rsidRPr="008D59E7" w:rsidRDefault="002C19B4" w:rsidP="00B079B2">
      <w:pPr>
        <w:pStyle w:val="SingleTxt"/>
        <w:ind w:left="1742" w:firstLine="13"/>
      </w:pPr>
      <w:r>
        <w:t xml:space="preserve">– </w:t>
      </w:r>
      <w:r w:rsidR="000A43C7" w:rsidRPr="008D59E7">
        <w:t>développer un travail de sensibilisation et d</w:t>
      </w:r>
      <w:r w:rsidR="00B079B2">
        <w:t>’</w:t>
      </w:r>
      <w:r w:rsidR="000A43C7" w:rsidRPr="008D59E7">
        <w:t xml:space="preserve">information auprès des gestionnaires sur les progressions des carrières des femmes dans </w:t>
      </w:r>
      <w:smartTag w:uri="urn:schemas-microsoft-com:office:smarttags" w:element="PersonName">
        <w:smartTagPr>
          <w:attr w:name="ProductID" w:val="la Soci￩t￩"/>
        </w:smartTagPr>
        <w:r w:rsidR="000A43C7" w:rsidRPr="008D59E7">
          <w:t>la Société</w:t>
        </w:r>
      </w:smartTag>
      <w:r w:rsidR="000A43C7" w:rsidRPr="008D59E7">
        <w:t xml:space="preserve"> par l</w:t>
      </w:r>
      <w:r w:rsidR="00B079B2">
        <w:t>’</w:t>
      </w:r>
      <w:r w:rsidR="000A43C7" w:rsidRPr="008D59E7">
        <w:t>organisation notamment de conférences et de rencontres;</w:t>
      </w:r>
    </w:p>
    <w:p w:rsidR="00024A4B" w:rsidRPr="008D59E7" w:rsidRDefault="002C19B4" w:rsidP="00B079B2">
      <w:pPr>
        <w:pStyle w:val="SingleTxt"/>
        <w:ind w:left="1742" w:firstLine="13"/>
      </w:pPr>
      <w:r>
        <w:t xml:space="preserve">– </w:t>
      </w:r>
      <w:r w:rsidR="000A43C7" w:rsidRPr="008D59E7">
        <w:t>constituer une base de données sur les tendances du marché de l</w:t>
      </w:r>
      <w:r w:rsidR="00B079B2">
        <w:t>’</w:t>
      </w:r>
      <w:r w:rsidR="000A43C7" w:rsidRPr="008D59E7">
        <w:t>emploi féminin national et international.</w:t>
      </w:r>
    </w:p>
    <w:p w:rsidR="00024A4B" w:rsidRPr="008D59E7" w:rsidRDefault="00B079B2" w:rsidP="001B32F8">
      <w:pPr>
        <w:pStyle w:val="SingleTxt"/>
      </w:pPr>
      <w:r>
        <w:tab/>
      </w:r>
      <w:r w:rsidR="000A43C7" w:rsidRPr="008D59E7">
        <w:t>Aussi, plusieurs textes et dispositions législatives ont été amendés. Des mécanismes institutionnels et programmes socio-économiques viennent également renforcer la volonté de promouvoir le processus de développement humain, la réduction des disparités et l</w:t>
      </w:r>
      <w:r>
        <w:t>’</w:t>
      </w:r>
      <w:r w:rsidR="000A43C7" w:rsidRPr="008D59E7">
        <w:t>amélioration des conditions de vie des familles et populations notamment à travers les programmes de développement et de croissance et pour lesquels une enveloppe budgétaire conséquente a été allouée dépassant les 150 milliards de dollars (2005</w:t>
      </w:r>
      <w:r w:rsidR="00BE0F57">
        <w:t>-</w:t>
      </w:r>
      <w:r w:rsidR="000A43C7" w:rsidRPr="008D59E7">
        <w:t xml:space="preserve">2009). </w:t>
      </w:r>
    </w:p>
    <w:p w:rsidR="00024A4B" w:rsidRPr="008D59E7" w:rsidRDefault="000A43C7" w:rsidP="001B32F8">
      <w:pPr>
        <w:pStyle w:val="SingleTxt"/>
        <w:rPr>
          <w:u w:val="single"/>
        </w:rPr>
      </w:pPr>
      <w:r w:rsidRPr="008D59E7">
        <w:rPr>
          <w:u w:val="single"/>
        </w:rPr>
        <w:t>Création du Conseil national de la famille et de la femme</w:t>
      </w:r>
      <w:r w:rsidR="004009C7" w:rsidRPr="007C1685">
        <w:t> :</w:t>
      </w:r>
      <w:r w:rsidRPr="008D59E7">
        <w:rPr>
          <w:u w:val="single"/>
        </w:rPr>
        <w:t xml:space="preserve"> </w:t>
      </w:r>
    </w:p>
    <w:p w:rsidR="00024A4B" w:rsidRPr="008D59E7" w:rsidRDefault="00B079B2" w:rsidP="001B32F8">
      <w:pPr>
        <w:pStyle w:val="SingleTxt"/>
      </w:pPr>
      <w:r>
        <w:tab/>
      </w:r>
      <w:r w:rsidR="000A43C7" w:rsidRPr="008D59E7">
        <w:t>Sur le plan institutionnel, dans le but de renforcer l</w:t>
      </w:r>
      <w:r>
        <w:t>’</w:t>
      </w:r>
      <w:r w:rsidR="000A43C7" w:rsidRPr="008D59E7">
        <w:t xml:space="preserve">égalité entre les hommes et les femmes, un Conseil National de </w:t>
      </w:r>
      <w:smartTag w:uri="urn:schemas-microsoft-com:office:smarttags" w:element="PersonName">
        <w:smartTagPr>
          <w:attr w:name="ProductID" w:val="la Famille"/>
        </w:smartTagPr>
        <w:r w:rsidR="000A43C7" w:rsidRPr="008D59E7">
          <w:t>la Famille</w:t>
        </w:r>
      </w:smartTag>
      <w:r w:rsidR="000A43C7" w:rsidRPr="008D59E7">
        <w:t xml:space="preserve"> et de </w:t>
      </w:r>
      <w:smartTag w:uri="urn:schemas-microsoft-com:office:smarttags" w:element="PersonName">
        <w:smartTagPr>
          <w:attr w:name="ProductID" w:val="la Femme"/>
        </w:smartTagPr>
        <w:r w:rsidR="000A43C7" w:rsidRPr="008D59E7">
          <w:t>la Femme</w:t>
        </w:r>
      </w:smartTag>
      <w:r w:rsidR="000A43C7" w:rsidRPr="008D59E7">
        <w:t xml:space="preserve"> a été créé, par le décret exécutif n°06-421 du 22 novembre 2006. Il regroupe différentes composantes</w:t>
      </w:r>
      <w:r w:rsidR="004009C7" w:rsidRPr="008D59E7">
        <w:t> :</w:t>
      </w:r>
      <w:r w:rsidR="000A43C7" w:rsidRPr="008D59E7">
        <w:t xml:space="preserve"> représentants des ministères, des organismes, du mouvement associatif et des professionnels concernés, ainsi que les centres de recherche et les experts.</w:t>
      </w:r>
    </w:p>
    <w:p w:rsidR="00024A4B" w:rsidRPr="008D59E7" w:rsidRDefault="00B079B2" w:rsidP="001B32F8">
      <w:pPr>
        <w:pStyle w:val="SingleTxt"/>
      </w:pPr>
      <w:r>
        <w:tab/>
      </w:r>
      <w:r w:rsidR="000A43C7" w:rsidRPr="008D59E7">
        <w:t>Ce Conseil a été officiellement installé le 7 mars 2007. Il a pour principales missions de contribuer à l</w:t>
      </w:r>
      <w:r>
        <w:t>’</w:t>
      </w:r>
      <w:r w:rsidR="000A43C7" w:rsidRPr="008D59E7">
        <w:t>élaboration des programmes, d</w:t>
      </w:r>
      <w:r>
        <w:t>’</w:t>
      </w:r>
      <w:r w:rsidR="000A43C7" w:rsidRPr="008D59E7">
        <w:t>entreprendre des études, d</w:t>
      </w:r>
      <w:r>
        <w:t>’</w:t>
      </w:r>
      <w:r w:rsidR="000A43C7" w:rsidRPr="008D59E7">
        <w:t>émettre des avis et recommandations et d</w:t>
      </w:r>
      <w:r>
        <w:t>’</w:t>
      </w:r>
      <w:r w:rsidR="00CD0357" w:rsidRPr="008D59E7">
        <w:t>œuvrer</w:t>
      </w:r>
      <w:r w:rsidR="000A43C7" w:rsidRPr="008D59E7">
        <w:t xml:space="preserve"> à l</w:t>
      </w:r>
      <w:r>
        <w:t>’</w:t>
      </w:r>
      <w:r w:rsidR="000A43C7" w:rsidRPr="008D59E7">
        <w:t>échange d</w:t>
      </w:r>
      <w:r>
        <w:t>’</w:t>
      </w:r>
      <w:r w:rsidR="000A43C7" w:rsidRPr="008D59E7">
        <w:t>idées et d</w:t>
      </w:r>
      <w:r>
        <w:t>’</w:t>
      </w:r>
      <w:r w:rsidR="000A43C7" w:rsidRPr="008D59E7">
        <w:t>expériences avec les organisations et institutions régionales et internationales ayant des objectifs similaires et visant la promotion de la famille et de la condition féminine.</w:t>
      </w:r>
    </w:p>
    <w:p w:rsidR="00024A4B" w:rsidRPr="008D59E7" w:rsidRDefault="000A43C7" w:rsidP="001B32F8">
      <w:pPr>
        <w:pStyle w:val="SingleTxt"/>
      </w:pPr>
      <w:r w:rsidRPr="008D59E7">
        <w:rPr>
          <w:u w:val="single"/>
        </w:rPr>
        <w:t>Participation de la femme à la vie politique du pays</w:t>
      </w:r>
      <w:r w:rsidR="004009C7" w:rsidRPr="008D59E7">
        <w:t> :</w:t>
      </w:r>
    </w:p>
    <w:p w:rsidR="00024A4B" w:rsidRPr="008D59E7" w:rsidRDefault="00B079B2" w:rsidP="001B32F8">
      <w:pPr>
        <w:pStyle w:val="SingleTxt"/>
      </w:pPr>
      <w:r>
        <w:tab/>
      </w:r>
      <w:r w:rsidR="000A43C7" w:rsidRPr="008D59E7">
        <w:t>S</w:t>
      </w:r>
      <w:r>
        <w:t>’</w:t>
      </w:r>
      <w:r w:rsidR="000A43C7" w:rsidRPr="008D59E7">
        <w:t>agissant de la participation de la femme à la vie politique du pays, voir réponse à l</w:t>
      </w:r>
      <w:r>
        <w:t>’</w:t>
      </w:r>
      <w:r w:rsidR="000A43C7" w:rsidRPr="008D59E7">
        <w:t>article 7.</w:t>
      </w:r>
    </w:p>
    <w:p w:rsidR="00024A4B" w:rsidRPr="008D59E7" w:rsidRDefault="00B079B2" w:rsidP="001B32F8">
      <w:pPr>
        <w:pStyle w:val="SingleTxt"/>
      </w:pPr>
      <w:r>
        <w:tab/>
        <w:t>É</w:t>
      </w:r>
      <w:r w:rsidR="000A43C7" w:rsidRPr="008D59E7">
        <w:t>tant intimement liées à l</w:t>
      </w:r>
      <w:r>
        <w:t>’</w:t>
      </w:r>
      <w:r w:rsidR="000A43C7" w:rsidRPr="008D59E7">
        <w:t>implication des femmes dans la vie politique, l</w:t>
      </w:r>
      <w:r>
        <w:t>’</w:t>
      </w:r>
      <w:r w:rsidR="000A43C7" w:rsidRPr="008D59E7">
        <w:t>intégration économique et la promotion de l</w:t>
      </w:r>
      <w:r>
        <w:t>’</w:t>
      </w:r>
      <w:r w:rsidR="000A43C7" w:rsidRPr="008D59E7">
        <w:t>investissement féminin nécessitent également une attention accrue.</w:t>
      </w:r>
    </w:p>
    <w:p w:rsidR="00024A4B" w:rsidRPr="008D59E7" w:rsidRDefault="000A43C7" w:rsidP="001B32F8">
      <w:pPr>
        <w:pStyle w:val="SingleTxt"/>
        <w:rPr>
          <w:u w:val="single"/>
        </w:rPr>
      </w:pPr>
      <w:r w:rsidRPr="008D59E7">
        <w:rPr>
          <w:u w:val="single"/>
        </w:rPr>
        <w:t>Intégration économique et promotion de l</w:t>
      </w:r>
      <w:r w:rsidR="00B079B2">
        <w:rPr>
          <w:u w:val="single"/>
        </w:rPr>
        <w:t>’</w:t>
      </w:r>
      <w:r w:rsidRPr="008D59E7">
        <w:rPr>
          <w:u w:val="single"/>
        </w:rPr>
        <w:t>investissement féminin</w:t>
      </w:r>
      <w:r w:rsidR="004009C7" w:rsidRPr="007C1685">
        <w:t> :</w:t>
      </w:r>
    </w:p>
    <w:p w:rsidR="00024A4B" w:rsidRPr="008D59E7" w:rsidRDefault="00B079B2" w:rsidP="001B32F8">
      <w:pPr>
        <w:pStyle w:val="SingleTxt"/>
      </w:pPr>
      <w:r>
        <w:tab/>
      </w:r>
      <w:r w:rsidR="000A43C7" w:rsidRPr="008D59E7">
        <w:t xml:space="preserve">Un Colloque international sur le thème de </w:t>
      </w:r>
      <w:r>
        <w:t>« </w:t>
      </w:r>
      <w:r w:rsidR="000A43C7" w:rsidRPr="008D59E7">
        <w:t>L</w:t>
      </w:r>
      <w:r>
        <w:t>’</w:t>
      </w:r>
      <w:r w:rsidR="000A43C7" w:rsidRPr="008D59E7">
        <w:t>entreprenariat féminin en Algérie</w:t>
      </w:r>
      <w:r w:rsidR="004009C7" w:rsidRPr="008D59E7">
        <w:t> :</w:t>
      </w:r>
      <w:r w:rsidR="000A43C7" w:rsidRPr="008D59E7">
        <w:t xml:space="preserve"> opportunités, contraintes et perspectives</w:t>
      </w:r>
      <w:r>
        <w:t> »</w:t>
      </w:r>
      <w:r w:rsidR="000A43C7" w:rsidRPr="008D59E7">
        <w:t> a été organisé les 31 mars et 1er avril 2008.</w:t>
      </w:r>
    </w:p>
    <w:p w:rsidR="00024A4B" w:rsidRPr="008D59E7" w:rsidRDefault="00B079B2" w:rsidP="001B32F8">
      <w:pPr>
        <w:pStyle w:val="SingleTxt"/>
      </w:pPr>
      <w:r>
        <w:tab/>
      </w:r>
      <w:r w:rsidR="000A43C7" w:rsidRPr="008D59E7">
        <w:t>Les expériences présentées lors du colloque par les femmes entrepreneurs d</w:t>
      </w:r>
      <w:r>
        <w:t>’</w:t>
      </w:r>
      <w:r w:rsidR="000A43C7" w:rsidRPr="008D59E7">
        <w:t xml:space="preserve">Algérie, de Tunisie, du Maroc et de </w:t>
      </w:r>
      <w:smartTag w:uri="urn:schemas-microsoft-com:office:smarttags" w:element="PersonName">
        <w:smartTagPr>
          <w:attr w:name="ProductID" w:val="la Coop￩ration Technique"/>
        </w:smartTagPr>
        <w:r w:rsidR="000A43C7" w:rsidRPr="008D59E7">
          <w:t>la Coopération Technique</w:t>
        </w:r>
      </w:smartTag>
      <w:r w:rsidR="000A43C7" w:rsidRPr="008D59E7">
        <w:t xml:space="preserve"> Belge ont montré que quel que soit le degré de développement des pays, certaines tendances concernant l</w:t>
      </w:r>
      <w:r>
        <w:t>’</w:t>
      </w:r>
      <w:r w:rsidR="000A43C7" w:rsidRPr="008D59E7">
        <w:t>entreprenariat féminin sont identiques. Elles étaient marquées par les difficultés, les contraintes et blocages quant à l</w:t>
      </w:r>
      <w:r>
        <w:t>’</w:t>
      </w:r>
      <w:r w:rsidR="000A43C7" w:rsidRPr="008D59E7">
        <w:t>émergence de cet entreprenariat féminin, et de faire part de toutes les opportunités qui existent et qui pourraient le favoriser et le développer.</w:t>
      </w:r>
    </w:p>
    <w:p w:rsidR="00024A4B" w:rsidRPr="008D59E7" w:rsidRDefault="00B079B2" w:rsidP="001B32F8">
      <w:pPr>
        <w:pStyle w:val="SingleTxt"/>
      </w:pPr>
      <w:r>
        <w:tab/>
      </w:r>
      <w:r w:rsidR="000A43C7" w:rsidRPr="008D59E7">
        <w:t>Pour améliorer cette situation, les participants ont insisté sur la vulgarisation de l</w:t>
      </w:r>
      <w:r>
        <w:t>’</w:t>
      </w:r>
      <w:r w:rsidR="000A43C7" w:rsidRPr="008D59E7">
        <w:t>information relative aux dispositifs de création d</w:t>
      </w:r>
      <w:r>
        <w:t>’</w:t>
      </w:r>
      <w:r w:rsidR="000A43C7" w:rsidRPr="008D59E7">
        <w:t>activités, l</w:t>
      </w:r>
      <w:r>
        <w:t>’</w:t>
      </w:r>
      <w:r w:rsidR="000A43C7" w:rsidRPr="008D59E7">
        <w:t>adhésion des femmes et des filles par des moyens de communication adaptés. Il a également été souligné la nécessité</w:t>
      </w:r>
      <w:r w:rsidR="004009C7" w:rsidRPr="008D59E7">
        <w:t> :</w:t>
      </w:r>
    </w:p>
    <w:p w:rsidR="00024A4B" w:rsidRPr="008D59E7" w:rsidRDefault="000A43C7" w:rsidP="00B079B2">
      <w:pPr>
        <w:pStyle w:val="SingleTxt"/>
        <w:ind w:left="1742" w:firstLine="13"/>
      </w:pPr>
      <w:r w:rsidRPr="008D59E7">
        <w:t>d</w:t>
      </w:r>
      <w:r w:rsidR="00B079B2">
        <w:t>’</w:t>
      </w:r>
      <w:r w:rsidRPr="008D59E7">
        <w:t>encourager la communication pour rendre visibles les femmes créatrices de richesses et d</w:t>
      </w:r>
      <w:r w:rsidR="00B079B2">
        <w:t>’</w:t>
      </w:r>
      <w:r w:rsidRPr="008D59E7">
        <w:t xml:space="preserve">emploi, </w:t>
      </w:r>
    </w:p>
    <w:p w:rsidR="00024A4B" w:rsidRPr="008D59E7" w:rsidRDefault="000A43C7" w:rsidP="00B079B2">
      <w:pPr>
        <w:pStyle w:val="SingleTxt"/>
        <w:ind w:left="1742" w:firstLine="13"/>
      </w:pPr>
      <w:r w:rsidRPr="008D59E7">
        <w:t>de renforcer les liens de la formation professionnelle avec l</w:t>
      </w:r>
      <w:r w:rsidR="00B079B2">
        <w:t>’</w:t>
      </w:r>
      <w:r w:rsidRPr="008D59E7">
        <w:t>ensemble des institutions abritant un mécanisme pour l</w:t>
      </w:r>
      <w:r w:rsidR="00B079B2">
        <w:t>’</w:t>
      </w:r>
      <w:r w:rsidRPr="008D59E7">
        <w:t xml:space="preserve">apprentissage des métiers, </w:t>
      </w:r>
    </w:p>
    <w:p w:rsidR="00024A4B" w:rsidRPr="008D59E7" w:rsidRDefault="000A43C7" w:rsidP="00B079B2">
      <w:pPr>
        <w:pStyle w:val="SingleTxt"/>
        <w:ind w:left="1742" w:firstLine="13"/>
      </w:pPr>
      <w:r w:rsidRPr="008D59E7">
        <w:t>d</w:t>
      </w:r>
      <w:r w:rsidR="00B079B2">
        <w:t>’</w:t>
      </w:r>
      <w:r w:rsidRPr="008D59E7">
        <w:t>initier des formations préparant à l</w:t>
      </w:r>
      <w:r w:rsidR="00B079B2">
        <w:t>’</w:t>
      </w:r>
      <w:r w:rsidRPr="008D59E7">
        <w:t xml:space="preserve">entreprenariat au sein des universités et des grands instituts, </w:t>
      </w:r>
    </w:p>
    <w:p w:rsidR="00024A4B" w:rsidRPr="008D59E7" w:rsidRDefault="000A43C7" w:rsidP="00B079B2">
      <w:pPr>
        <w:pStyle w:val="SingleTxt"/>
        <w:ind w:left="1742" w:firstLine="13"/>
      </w:pPr>
      <w:r w:rsidRPr="008D59E7">
        <w:t xml:space="preserve">de valoriser et organiser la transmission trans-générationnelle du savoir faire féminin dans les villes et dans les campagnes, </w:t>
      </w:r>
    </w:p>
    <w:p w:rsidR="00024A4B" w:rsidRPr="008D59E7" w:rsidRDefault="000A43C7" w:rsidP="00B079B2">
      <w:pPr>
        <w:pStyle w:val="SingleTxt"/>
        <w:ind w:firstLine="488"/>
      </w:pPr>
      <w:r w:rsidRPr="008D59E7">
        <w:t>d</w:t>
      </w:r>
      <w:r w:rsidR="00B079B2">
        <w:t>’</w:t>
      </w:r>
      <w:r w:rsidRPr="008D59E7">
        <w:t xml:space="preserve">accroître les capacités des associations (formation de formateurs), </w:t>
      </w:r>
    </w:p>
    <w:p w:rsidR="00024A4B" w:rsidRPr="008D59E7" w:rsidRDefault="000A43C7" w:rsidP="00B079B2">
      <w:pPr>
        <w:pStyle w:val="SingleTxt"/>
        <w:ind w:left="1742" w:firstLine="13"/>
      </w:pPr>
      <w:r w:rsidRPr="008D59E7">
        <w:t>d</w:t>
      </w:r>
      <w:r w:rsidR="00B079B2">
        <w:t>’</w:t>
      </w:r>
      <w:r w:rsidRPr="008D59E7">
        <w:t xml:space="preserve">identifier des mécanismes des financements sensibles au Genre dans les dispositifs existants, </w:t>
      </w:r>
    </w:p>
    <w:p w:rsidR="00024A4B" w:rsidRPr="008D59E7" w:rsidRDefault="000A43C7" w:rsidP="00B079B2">
      <w:pPr>
        <w:pStyle w:val="SingleTxt"/>
        <w:ind w:left="1742" w:firstLine="13"/>
      </w:pPr>
      <w:r w:rsidRPr="008D59E7">
        <w:t xml:space="preserve">de renforcer la coordination à travers des institutions qui ont mis en place des dispositifs pour améliorer leur impact sur les femmes, </w:t>
      </w:r>
    </w:p>
    <w:p w:rsidR="00024A4B" w:rsidRPr="008D59E7" w:rsidRDefault="000A43C7" w:rsidP="00B079B2">
      <w:pPr>
        <w:pStyle w:val="SingleTxt"/>
        <w:ind w:firstLine="488"/>
      </w:pPr>
      <w:r w:rsidRPr="008D59E7">
        <w:t>de renforcer les capacités des associations pour la mise en place de réseaux,</w:t>
      </w:r>
    </w:p>
    <w:p w:rsidR="00024A4B" w:rsidRPr="008D59E7" w:rsidRDefault="000A43C7" w:rsidP="00B079B2">
      <w:pPr>
        <w:pStyle w:val="SingleTxt"/>
        <w:ind w:left="1742" w:firstLine="13"/>
      </w:pPr>
      <w:r w:rsidRPr="008D59E7">
        <w:t xml:space="preserve">de créer des synergies entre les institutions, le parlement, les associations, les entrepreneurs et les banques, </w:t>
      </w:r>
    </w:p>
    <w:p w:rsidR="00024A4B" w:rsidRPr="008D59E7" w:rsidRDefault="000A43C7" w:rsidP="00B079B2">
      <w:pPr>
        <w:pStyle w:val="SingleTxt"/>
        <w:ind w:left="1742" w:firstLine="13"/>
      </w:pPr>
      <w:r w:rsidRPr="008D59E7">
        <w:t>de mettre en place des mécanismes de suivi et d</w:t>
      </w:r>
      <w:r w:rsidR="00B079B2">
        <w:t>’</w:t>
      </w:r>
      <w:r w:rsidRPr="008D59E7">
        <w:t>évaluation en vue de mesurer l</w:t>
      </w:r>
      <w:r w:rsidR="00B079B2">
        <w:t>’</w:t>
      </w:r>
      <w:r w:rsidRPr="008D59E7">
        <w:t>impact sur l</w:t>
      </w:r>
      <w:r w:rsidR="00B079B2">
        <w:t>’</w:t>
      </w:r>
      <w:r w:rsidRPr="008D59E7">
        <w:t xml:space="preserve">entreprenariat féminin, </w:t>
      </w:r>
    </w:p>
    <w:p w:rsidR="00024A4B" w:rsidRPr="008D59E7" w:rsidRDefault="000A43C7" w:rsidP="00B079B2">
      <w:pPr>
        <w:pStyle w:val="SingleTxt"/>
        <w:ind w:left="1742" w:firstLine="13"/>
      </w:pPr>
      <w:r w:rsidRPr="008D59E7">
        <w:t xml:space="preserve">enfin, de créer une synergie entre les actions menées dans les entreprises et les différents départements de recherche. </w:t>
      </w:r>
    </w:p>
    <w:p w:rsidR="00024A4B" w:rsidRPr="008D59E7" w:rsidRDefault="000A43C7" w:rsidP="001B32F8">
      <w:pPr>
        <w:pStyle w:val="SingleTxt"/>
        <w:rPr>
          <w:b/>
          <w:bCs/>
          <w:u w:val="single"/>
        </w:rPr>
      </w:pPr>
      <w:r w:rsidRPr="008D59E7">
        <w:rPr>
          <w:b/>
          <w:bCs/>
          <w:u w:val="single"/>
        </w:rPr>
        <w:t>Stratégie nationale pour la promotion et l</w:t>
      </w:r>
      <w:r w:rsidR="00B079B2">
        <w:rPr>
          <w:b/>
          <w:bCs/>
          <w:u w:val="single"/>
        </w:rPr>
        <w:t>’</w:t>
      </w:r>
      <w:r w:rsidRPr="008D59E7">
        <w:rPr>
          <w:b/>
          <w:bCs/>
          <w:u w:val="single"/>
        </w:rPr>
        <w:t>intégration de la femme:</w:t>
      </w:r>
    </w:p>
    <w:p w:rsidR="00024A4B" w:rsidRPr="008D59E7" w:rsidRDefault="00B079B2" w:rsidP="001B32F8">
      <w:pPr>
        <w:pStyle w:val="SingleTxt"/>
      </w:pPr>
      <w:r>
        <w:tab/>
      </w:r>
      <w:r w:rsidR="000A43C7" w:rsidRPr="008D59E7">
        <w:t xml:space="preserve">Elle a été présentée au Conseil du Gouvernement le 29 juillet 2008. Elle vise le renforcement des acquis fondamentaux des femmes algériennes en matière de droits civils, politiques, économiques, sociaux et culturels. </w:t>
      </w:r>
    </w:p>
    <w:p w:rsidR="00024A4B" w:rsidRPr="008D59E7" w:rsidRDefault="000A43C7" w:rsidP="001B32F8">
      <w:pPr>
        <w:pStyle w:val="SingleTxt"/>
        <w:rPr>
          <w:u w:val="single"/>
        </w:rPr>
      </w:pPr>
      <w:r w:rsidRPr="008D59E7">
        <w:rPr>
          <w:b/>
          <w:bCs/>
        </w:rPr>
        <w:t>1</w:t>
      </w:r>
      <w:r w:rsidR="00B079B2">
        <w:rPr>
          <w:b/>
          <w:bCs/>
        </w:rPr>
        <w:t>.</w:t>
      </w:r>
      <w:r w:rsidR="00B079B2">
        <w:rPr>
          <w:b/>
          <w:bCs/>
        </w:rPr>
        <w:tab/>
      </w:r>
      <w:r w:rsidRPr="008D59E7">
        <w:rPr>
          <w:u w:val="single"/>
        </w:rPr>
        <w:t>Étapes de l</w:t>
      </w:r>
      <w:r w:rsidR="00B079B2">
        <w:rPr>
          <w:u w:val="single"/>
        </w:rPr>
        <w:t>’</w:t>
      </w:r>
      <w:r w:rsidRPr="008D59E7">
        <w:rPr>
          <w:u w:val="single"/>
        </w:rPr>
        <w:t>élaboration de la stratégie</w:t>
      </w:r>
    </w:p>
    <w:p w:rsidR="00024A4B" w:rsidRPr="008D59E7" w:rsidRDefault="00B079B2" w:rsidP="001B32F8">
      <w:pPr>
        <w:pStyle w:val="SingleTxt"/>
      </w:pPr>
      <w:r>
        <w:tab/>
      </w:r>
      <w:r w:rsidR="000A43C7" w:rsidRPr="008D59E7">
        <w:t>Pour la formulation de cette stratégie nationale, une démarche consultative a été adoptée avec les différents partenaires impliqués par cette question au sein d</w:t>
      </w:r>
      <w:r>
        <w:t>’</w:t>
      </w:r>
      <w:r w:rsidR="000A43C7" w:rsidRPr="008D59E7">
        <w:t xml:space="preserve">un comité de la femme créé au niveau du ministère. </w:t>
      </w:r>
    </w:p>
    <w:p w:rsidR="00024A4B" w:rsidRPr="008D59E7" w:rsidRDefault="00B079B2" w:rsidP="001B32F8">
      <w:pPr>
        <w:pStyle w:val="SingleTxt"/>
      </w:pPr>
      <w:r>
        <w:tab/>
      </w:r>
      <w:r w:rsidR="000A43C7" w:rsidRPr="008D59E7">
        <w:t>Ce comité comprend des représentants des ministères et institutions de l</w:t>
      </w:r>
      <w:r>
        <w:t>’</w:t>
      </w:r>
      <w:r w:rsidR="004009C7" w:rsidRPr="008D59E7">
        <w:t>État</w:t>
      </w:r>
      <w:r w:rsidR="000A43C7" w:rsidRPr="008D59E7">
        <w:t>, ainsi que des représentants de la société civile et des média et a pour principale mission d</w:t>
      </w:r>
      <w:r>
        <w:t>’</w:t>
      </w:r>
      <w:r w:rsidR="000A43C7" w:rsidRPr="008D59E7">
        <w:t>analyser la condition et la situation de la femme dans la société, déterminer les domaines d</w:t>
      </w:r>
      <w:r>
        <w:t>’</w:t>
      </w:r>
      <w:r w:rsidR="000A43C7" w:rsidRPr="008D59E7">
        <w:t>insuffisance et contribuer à définir les perspectives, en vue de permettre l</w:t>
      </w:r>
      <w:r>
        <w:t>’</w:t>
      </w:r>
      <w:r w:rsidR="000A43C7" w:rsidRPr="008D59E7">
        <w:t>identification de mesures tendant à plus d</w:t>
      </w:r>
      <w:r>
        <w:t>’</w:t>
      </w:r>
      <w:r w:rsidR="000A43C7" w:rsidRPr="008D59E7">
        <w:t>équité et d</w:t>
      </w:r>
      <w:r>
        <w:t>’</w:t>
      </w:r>
      <w:r w:rsidR="000A43C7" w:rsidRPr="008D59E7">
        <w:t>égalité.</w:t>
      </w:r>
    </w:p>
    <w:p w:rsidR="00024A4B" w:rsidRPr="008D59E7" w:rsidRDefault="00B079B2" w:rsidP="001B32F8">
      <w:pPr>
        <w:pStyle w:val="SingleTxt"/>
      </w:pPr>
      <w:r>
        <w:tab/>
      </w:r>
      <w:r w:rsidR="000A43C7" w:rsidRPr="008D59E7">
        <w:t>Sur la base des études et les conférences thématiques réalisées et organisées, et en considérant l</w:t>
      </w:r>
      <w:r>
        <w:t>’</w:t>
      </w:r>
      <w:r w:rsidR="000A43C7" w:rsidRPr="008D59E7">
        <w:t xml:space="preserve">ensemble des rapports établis par les différents ministères, un cadre de référence global pour la stratégie nationale a été mis en place. Le document stratégique a été soumis en date des 20 et 21 mai 2008 au Conseil National de </w:t>
      </w:r>
      <w:smartTag w:uri="urn:schemas-microsoft-com:office:smarttags" w:element="PersonName">
        <w:smartTagPr>
          <w:attr w:name="ProductID" w:val="la Famille"/>
        </w:smartTagPr>
        <w:r w:rsidR="000A43C7" w:rsidRPr="008D59E7">
          <w:t>la Famille</w:t>
        </w:r>
      </w:smartTag>
      <w:r w:rsidR="000A43C7" w:rsidRPr="008D59E7">
        <w:t xml:space="preserve"> et de </w:t>
      </w:r>
      <w:smartTag w:uri="urn:schemas-microsoft-com:office:smarttags" w:element="PersonName">
        <w:smartTagPr>
          <w:attr w:name="ProductID" w:val="la Femme"/>
        </w:smartTagPr>
        <w:r w:rsidR="000A43C7" w:rsidRPr="008D59E7">
          <w:t>la Femme</w:t>
        </w:r>
      </w:smartTag>
      <w:r w:rsidR="000A43C7" w:rsidRPr="008D59E7">
        <w:t xml:space="preserve"> pour discussion et enrichissement.</w:t>
      </w:r>
    </w:p>
    <w:p w:rsidR="00024A4B" w:rsidRPr="008D59E7" w:rsidRDefault="000A43C7" w:rsidP="001B32F8">
      <w:pPr>
        <w:pStyle w:val="SingleTxt"/>
        <w:rPr>
          <w:u w:val="single"/>
        </w:rPr>
      </w:pPr>
      <w:r w:rsidRPr="008D59E7">
        <w:rPr>
          <w:b/>
          <w:bCs/>
        </w:rPr>
        <w:t>2</w:t>
      </w:r>
      <w:r w:rsidR="00B079B2">
        <w:rPr>
          <w:b/>
          <w:bCs/>
        </w:rPr>
        <w:t>.</w:t>
      </w:r>
      <w:r w:rsidR="00B079B2">
        <w:rPr>
          <w:b/>
          <w:bCs/>
        </w:rPr>
        <w:tab/>
      </w:r>
      <w:r w:rsidRPr="008D59E7">
        <w:rPr>
          <w:u w:val="single"/>
        </w:rPr>
        <w:t>La stratégie nationale</w:t>
      </w:r>
      <w:r w:rsidR="004009C7" w:rsidRPr="008D59E7">
        <w:rPr>
          <w:u w:val="single"/>
        </w:rPr>
        <w:t> :</w:t>
      </w:r>
      <w:r w:rsidRPr="008D59E7">
        <w:rPr>
          <w:u w:val="single"/>
        </w:rPr>
        <w:t xml:space="preserve"> vision et buts</w:t>
      </w:r>
    </w:p>
    <w:p w:rsidR="00024A4B" w:rsidRPr="008D59E7" w:rsidRDefault="000A43C7" w:rsidP="001B32F8">
      <w:pPr>
        <w:pStyle w:val="SingleTxt"/>
        <w:rPr>
          <w:u w:val="single"/>
        </w:rPr>
      </w:pPr>
      <w:r w:rsidRPr="008D59E7">
        <w:rPr>
          <w:u w:val="single"/>
        </w:rPr>
        <w:t>A/</w:t>
      </w:r>
      <w:r w:rsidR="00BE0F57">
        <w:rPr>
          <w:u w:val="single"/>
        </w:rPr>
        <w:t>V</w:t>
      </w:r>
      <w:r w:rsidRPr="008D59E7">
        <w:rPr>
          <w:u w:val="single"/>
        </w:rPr>
        <w:t>ision</w:t>
      </w:r>
      <w:r w:rsidR="004009C7" w:rsidRPr="008D59E7">
        <w:rPr>
          <w:u w:val="single"/>
        </w:rPr>
        <w:t> :</w:t>
      </w:r>
      <w:r w:rsidRPr="008D59E7">
        <w:rPr>
          <w:u w:val="single"/>
        </w:rPr>
        <w:t> </w:t>
      </w:r>
    </w:p>
    <w:p w:rsidR="00024A4B" w:rsidRPr="008D59E7" w:rsidRDefault="00B079B2" w:rsidP="001B32F8">
      <w:pPr>
        <w:pStyle w:val="SingleTxt"/>
      </w:pPr>
      <w:r>
        <w:tab/>
      </w:r>
      <w:r w:rsidR="000A43C7" w:rsidRPr="008D59E7">
        <w:t>Compte tenu des améliorations évidentes observées en matière de statut des femmes en Algérie, et ce, grâce, d</w:t>
      </w:r>
      <w:r>
        <w:t>’</w:t>
      </w:r>
      <w:r w:rsidR="000A43C7" w:rsidRPr="008D59E7">
        <w:t>une part, à l</w:t>
      </w:r>
      <w:r>
        <w:t>’</w:t>
      </w:r>
      <w:r w:rsidR="000A43C7" w:rsidRPr="008D59E7">
        <w:t>existence d</w:t>
      </w:r>
      <w:r>
        <w:t>’</w:t>
      </w:r>
      <w:r w:rsidR="000A43C7" w:rsidRPr="008D59E7">
        <w:t>une volonté politique en leur faveur et, d</w:t>
      </w:r>
      <w:r>
        <w:t>’</w:t>
      </w:r>
      <w:r w:rsidR="000A43C7" w:rsidRPr="008D59E7">
        <w:t>autre part, des progrès remarquables dans la promotion de leurs droits, l</w:t>
      </w:r>
      <w:r>
        <w:t>’</w:t>
      </w:r>
      <w:r w:rsidR="000A43C7" w:rsidRPr="008D59E7">
        <w:t>État se propose de poursuivre ses efforts dans le domaine de l</w:t>
      </w:r>
      <w:r>
        <w:t>’</w:t>
      </w:r>
      <w:r w:rsidR="000A43C7" w:rsidRPr="008D59E7">
        <w:t>éducation et de la formation, de la santé, de l</w:t>
      </w:r>
      <w:r>
        <w:t>’</w:t>
      </w:r>
      <w:r w:rsidR="000A43C7" w:rsidRPr="008D59E7">
        <w:t>emploi des femmes et dans la sphère politique, pour plus de progrès en la matière. Il s</w:t>
      </w:r>
      <w:r>
        <w:t>’</w:t>
      </w:r>
      <w:r w:rsidR="000A43C7" w:rsidRPr="008D59E7">
        <w:t>agit d</w:t>
      </w:r>
      <w:r>
        <w:t>’</w:t>
      </w:r>
      <w:r w:rsidR="000A43C7" w:rsidRPr="008D59E7">
        <w:t>efforts continus, visant à faire de l</w:t>
      </w:r>
      <w:r>
        <w:t>’</w:t>
      </w:r>
      <w:r w:rsidR="000A43C7" w:rsidRPr="008D59E7">
        <w:t>égalité des sexes une réalité basée sur le principe de l</w:t>
      </w:r>
      <w:r>
        <w:t>’</w:t>
      </w:r>
      <w:r w:rsidR="000A43C7" w:rsidRPr="008D59E7">
        <w:t>habilitation des femmes</w:t>
      </w:r>
      <w:r w:rsidR="000A43C7" w:rsidRPr="008D59E7">
        <w:rPr>
          <w:rtl/>
        </w:rPr>
        <w:t>.</w:t>
      </w:r>
    </w:p>
    <w:p w:rsidR="00024A4B" w:rsidRPr="008D59E7" w:rsidRDefault="000A43C7" w:rsidP="001B32F8">
      <w:pPr>
        <w:pStyle w:val="SingleTxt"/>
        <w:rPr>
          <w:u w:val="single"/>
        </w:rPr>
      </w:pPr>
      <w:r w:rsidRPr="008D59E7">
        <w:rPr>
          <w:u w:val="single"/>
        </w:rPr>
        <w:t>B/Objectifs</w:t>
      </w:r>
      <w:r w:rsidR="004009C7" w:rsidRPr="008D59E7">
        <w:rPr>
          <w:u w:val="single"/>
        </w:rPr>
        <w:t> :</w:t>
      </w:r>
    </w:p>
    <w:p w:rsidR="00024A4B" w:rsidRPr="008D59E7" w:rsidRDefault="00B079B2" w:rsidP="001B32F8">
      <w:pPr>
        <w:pStyle w:val="SingleTxt"/>
      </w:pPr>
      <w:r>
        <w:tab/>
      </w:r>
      <w:r w:rsidR="000A43C7" w:rsidRPr="008D59E7">
        <w:t>Les principaux objectifs de développement de cette stratégie sont les suivants</w:t>
      </w:r>
      <w:r w:rsidR="00BE0F57">
        <w:t> </w:t>
      </w:r>
      <w:r w:rsidR="000A43C7" w:rsidRPr="008D59E7">
        <w:t xml:space="preserve">: </w:t>
      </w:r>
    </w:p>
    <w:p w:rsidR="00024A4B" w:rsidRPr="008D59E7" w:rsidRDefault="002C19B4" w:rsidP="007C1685">
      <w:pPr>
        <w:pStyle w:val="SingleTxt"/>
        <w:ind w:left="1742" w:firstLine="13"/>
      </w:pPr>
      <w:r>
        <w:t xml:space="preserve">– </w:t>
      </w:r>
      <w:r w:rsidR="000A43C7" w:rsidRPr="008D59E7">
        <w:t>permettre aux hommes et aux femmes, d</w:t>
      </w:r>
      <w:r w:rsidR="00B079B2">
        <w:t>’</w:t>
      </w:r>
      <w:r w:rsidR="000A43C7" w:rsidRPr="008D59E7">
        <w:t xml:space="preserve">ici la fin du plan stratégique, de bénéficier, tout au long de leur cycle de vie, de politiques et programmes de développement basés sur la reconnaissance de la différence de leurs besoins et par conséquent de la nécessaire habilitation des femmes; </w:t>
      </w:r>
    </w:p>
    <w:p w:rsidR="00024A4B" w:rsidRPr="008D59E7" w:rsidRDefault="002C19B4" w:rsidP="007C1685">
      <w:pPr>
        <w:pStyle w:val="SingleTxt"/>
        <w:ind w:left="1742" w:firstLine="13"/>
      </w:pPr>
      <w:r>
        <w:t xml:space="preserve">– </w:t>
      </w:r>
      <w:r w:rsidR="000A43C7" w:rsidRPr="008D59E7">
        <w:t>contribuer d</w:t>
      </w:r>
      <w:r w:rsidR="00B079B2">
        <w:t>’</w:t>
      </w:r>
      <w:r w:rsidR="000A43C7" w:rsidRPr="008D59E7">
        <w:t>ici la fin du plan stratégique à la promotion d</w:t>
      </w:r>
      <w:r w:rsidR="00B079B2">
        <w:t>’</w:t>
      </w:r>
      <w:r w:rsidR="000A43C7" w:rsidRPr="008D59E7">
        <w:t>un environnement favorisant un développement durable fondé sur un partenariat efficace entre les hommes et les femmes et où ceux-ci prennent les décisions qui les concernent ensemble.</w:t>
      </w:r>
    </w:p>
    <w:p w:rsidR="00024A4B" w:rsidRPr="008D59E7" w:rsidRDefault="000A43C7" w:rsidP="001B32F8">
      <w:pPr>
        <w:pStyle w:val="SingleTxt"/>
        <w:rPr>
          <w:u w:val="single"/>
        </w:rPr>
      </w:pPr>
      <w:r w:rsidRPr="007C1685">
        <w:rPr>
          <w:b/>
        </w:rPr>
        <w:t>3</w:t>
      </w:r>
      <w:r w:rsidR="007C1685" w:rsidRPr="007C1685">
        <w:rPr>
          <w:b/>
        </w:rPr>
        <w:t>.</w:t>
      </w:r>
      <w:r w:rsidR="007C1685" w:rsidRPr="007C1685">
        <w:tab/>
      </w:r>
      <w:r w:rsidRPr="008D59E7">
        <w:rPr>
          <w:u w:val="single"/>
        </w:rPr>
        <w:t>Interventions prioritaires</w:t>
      </w:r>
    </w:p>
    <w:p w:rsidR="00024A4B" w:rsidRPr="008D59E7" w:rsidRDefault="007C1685" w:rsidP="001B32F8">
      <w:pPr>
        <w:pStyle w:val="SingleTxt"/>
      </w:pPr>
      <w:r>
        <w:tab/>
      </w:r>
      <w:r w:rsidR="000A43C7" w:rsidRPr="008D59E7">
        <w:t>Parmi les interventions prioritaires que la stratégie propose</w:t>
      </w:r>
      <w:r w:rsidR="004009C7" w:rsidRPr="008D59E7">
        <w:t> :</w:t>
      </w:r>
    </w:p>
    <w:p w:rsidR="000A43C7" w:rsidRPr="008D59E7" w:rsidRDefault="000A43C7" w:rsidP="007C1685">
      <w:pPr>
        <w:pStyle w:val="SingleTxt"/>
        <w:ind w:firstLine="488"/>
      </w:pPr>
      <w:r w:rsidRPr="008D59E7">
        <w:t>la poursuite de la réforme législative;</w:t>
      </w:r>
    </w:p>
    <w:p w:rsidR="000A43C7" w:rsidRPr="008D59E7" w:rsidRDefault="000A43C7" w:rsidP="007C1685">
      <w:pPr>
        <w:pStyle w:val="SingleTxt"/>
        <w:ind w:left="1742" w:firstLine="13"/>
      </w:pPr>
      <w:r w:rsidRPr="008D59E7">
        <w:t>l</w:t>
      </w:r>
      <w:r w:rsidR="00B079B2">
        <w:t>’</w:t>
      </w:r>
      <w:r w:rsidRPr="008D59E7">
        <w:t xml:space="preserve">organisation des campagnes de sensibilisation et de prise de conscience dans le but de généraliser la connaissance juridique, </w:t>
      </w:r>
    </w:p>
    <w:p w:rsidR="000A43C7" w:rsidRPr="008D59E7" w:rsidRDefault="000A43C7" w:rsidP="007C1685">
      <w:pPr>
        <w:pStyle w:val="SingleTxt"/>
        <w:ind w:left="1742" w:firstLine="13"/>
      </w:pPr>
      <w:r w:rsidRPr="008D59E7">
        <w:t>le renforcement de l</w:t>
      </w:r>
      <w:r w:rsidR="00B079B2">
        <w:t>’</w:t>
      </w:r>
      <w:r w:rsidRPr="008D59E7">
        <w:t>intégration dans les programmes d</w:t>
      </w:r>
      <w:r w:rsidR="00B079B2">
        <w:t>’</w:t>
      </w:r>
      <w:r w:rsidRPr="008D59E7">
        <w:t>éducation des valeurs et principes de l</w:t>
      </w:r>
      <w:r w:rsidR="00B079B2">
        <w:t>’</w:t>
      </w:r>
      <w:r w:rsidRPr="008D59E7">
        <w:t xml:space="preserve">égalité entre les sexes, </w:t>
      </w:r>
    </w:p>
    <w:p w:rsidR="000A43C7" w:rsidRPr="008D59E7" w:rsidRDefault="000A43C7" w:rsidP="007C1685">
      <w:pPr>
        <w:pStyle w:val="SingleTxt"/>
        <w:ind w:firstLine="488"/>
      </w:pPr>
      <w:r w:rsidRPr="008D59E7">
        <w:t>le suivi et une évaluation continus des efforts d</w:t>
      </w:r>
      <w:r w:rsidR="00B079B2">
        <w:t>’</w:t>
      </w:r>
      <w:r w:rsidRPr="008D59E7">
        <w:t xml:space="preserve">alphabétisation, </w:t>
      </w:r>
    </w:p>
    <w:p w:rsidR="000A43C7" w:rsidRPr="008D59E7" w:rsidRDefault="000A43C7" w:rsidP="007C1685">
      <w:pPr>
        <w:pStyle w:val="SingleTxt"/>
        <w:ind w:left="1742" w:firstLine="13"/>
      </w:pPr>
      <w:r w:rsidRPr="008D59E7">
        <w:t>la promotion de l</w:t>
      </w:r>
      <w:r w:rsidR="00B079B2">
        <w:t>’</w:t>
      </w:r>
      <w:r w:rsidRPr="008D59E7">
        <w:t>intégration de l</w:t>
      </w:r>
      <w:r w:rsidR="00B079B2">
        <w:t>’</w:t>
      </w:r>
      <w:r w:rsidRPr="008D59E7">
        <w:t xml:space="preserve">approche Genre dans les politiques de santé et de population et le renforcement de la mise en œuvre du Programme national de protection maternelle dans le système de santé, </w:t>
      </w:r>
    </w:p>
    <w:p w:rsidR="000A43C7" w:rsidRPr="008D59E7" w:rsidRDefault="000A43C7" w:rsidP="007C1685">
      <w:pPr>
        <w:pStyle w:val="SingleTxt"/>
        <w:ind w:left="1742" w:firstLine="13"/>
      </w:pPr>
      <w:r w:rsidRPr="008D59E7">
        <w:t>l</w:t>
      </w:r>
      <w:r w:rsidR="00B079B2">
        <w:t>’</w:t>
      </w:r>
      <w:r w:rsidRPr="008D59E7">
        <w:t>élargissement des programmes de santé, de la reproduction, au traitement de la stérilité, du cancer du col de l</w:t>
      </w:r>
      <w:r w:rsidR="00B079B2">
        <w:t>’</w:t>
      </w:r>
      <w:r w:rsidRPr="008D59E7">
        <w:t>utérus, du cancer du sein, de la violence contre les femmes,</w:t>
      </w:r>
    </w:p>
    <w:p w:rsidR="000A43C7" w:rsidRPr="008D59E7" w:rsidRDefault="000A43C7" w:rsidP="007C1685">
      <w:pPr>
        <w:pStyle w:val="SingleTxt"/>
        <w:ind w:left="1742" w:firstLine="13"/>
      </w:pPr>
      <w:r w:rsidRPr="008D59E7">
        <w:t>la création d</w:t>
      </w:r>
      <w:r w:rsidR="00B079B2">
        <w:t>’</w:t>
      </w:r>
      <w:r w:rsidRPr="008D59E7">
        <w:t xml:space="preserve">un environnement approprié qui permet à la femme de concilier vie professionnelle et vie familiale (développer la création de crèches en particulier dans le milieu professionnel), </w:t>
      </w:r>
    </w:p>
    <w:p w:rsidR="000A43C7" w:rsidRPr="008D59E7" w:rsidRDefault="000A43C7" w:rsidP="007C1685">
      <w:pPr>
        <w:pStyle w:val="SingleTxt"/>
        <w:ind w:left="1742" w:firstLine="13"/>
      </w:pPr>
      <w:r w:rsidRPr="008D59E7">
        <w:t>sensibiliser la femme à ses droits et l</w:t>
      </w:r>
      <w:r w:rsidR="00B079B2">
        <w:t>’</w:t>
      </w:r>
      <w:r w:rsidRPr="008D59E7">
        <w:t>informer des textes régissant l</w:t>
      </w:r>
      <w:r w:rsidR="00B079B2">
        <w:t>’</w:t>
      </w:r>
      <w:r w:rsidRPr="008D59E7">
        <w:t>emploi et ses mécanismes et mettre au point des dispositifs d</w:t>
      </w:r>
      <w:r w:rsidR="00B079B2">
        <w:t>’</w:t>
      </w:r>
      <w:r w:rsidRPr="008D59E7">
        <w:t xml:space="preserve">accompagnement des filles bénéficiaires de micro crédit, </w:t>
      </w:r>
    </w:p>
    <w:p w:rsidR="000A43C7" w:rsidRPr="008D59E7" w:rsidRDefault="000A43C7" w:rsidP="007C1685">
      <w:pPr>
        <w:pStyle w:val="SingleTxt"/>
        <w:ind w:left="1742" w:firstLine="13"/>
      </w:pPr>
      <w:r w:rsidRPr="008D59E7">
        <w:t>développer une culture d</w:t>
      </w:r>
      <w:r w:rsidR="00B079B2">
        <w:t>’</w:t>
      </w:r>
      <w:r w:rsidRPr="008D59E7">
        <w:t>entreprenariat, en particulier par le soutien et l</w:t>
      </w:r>
      <w:r w:rsidR="00B079B2">
        <w:t>’</w:t>
      </w:r>
      <w:r w:rsidRPr="008D59E7">
        <w:t>encouragement de l</w:t>
      </w:r>
      <w:r w:rsidR="00B079B2">
        <w:t>’</w:t>
      </w:r>
      <w:r w:rsidRPr="008D59E7">
        <w:t xml:space="preserve">entrée des femmes dans ce domaine, </w:t>
      </w:r>
    </w:p>
    <w:p w:rsidR="000A43C7" w:rsidRPr="008D59E7" w:rsidRDefault="000A43C7" w:rsidP="007C1685">
      <w:pPr>
        <w:pStyle w:val="SingleTxt"/>
        <w:ind w:left="1742" w:firstLine="13"/>
      </w:pPr>
      <w:r w:rsidRPr="008D59E7">
        <w:t>créer des espaces et des moyens de promotion de la commercialisation des produits des femmes rurales et des femmes travaillant à domicile et élargir le cadre juridique relatif aux assurances afin de permettre l</w:t>
      </w:r>
      <w:r w:rsidR="00B079B2">
        <w:t>’</w:t>
      </w:r>
      <w:r w:rsidRPr="008D59E7">
        <w:t xml:space="preserve">accès de ces femmes à la couverture sociale, </w:t>
      </w:r>
    </w:p>
    <w:p w:rsidR="000A43C7" w:rsidRPr="008D59E7" w:rsidRDefault="000A43C7" w:rsidP="007C1685">
      <w:pPr>
        <w:pStyle w:val="SingleTxt"/>
        <w:ind w:left="1742" w:firstLine="13"/>
      </w:pPr>
      <w:r w:rsidRPr="008D59E7">
        <w:t>poursuivre et renforcer l</w:t>
      </w:r>
      <w:r w:rsidR="00B079B2">
        <w:t>’</w:t>
      </w:r>
      <w:r w:rsidRPr="008D59E7">
        <w:t>habilitation des femmes et des filles en situation de vulnérabilité et assurer leur réinsertion dans la vie économique et sociale et favoriser l</w:t>
      </w:r>
      <w:r w:rsidR="00B079B2">
        <w:t>’</w:t>
      </w:r>
      <w:r w:rsidRPr="008D59E7">
        <w:t xml:space="preserve">accès aux micros crédits, </w:t>
      </w:r>
    </w:p>
    <w:p w:rsidR="000A43C7" w:rsidRPr="008D59E7" w:rsidRDefault="000A43C7" w:rsidP="007C1685">
      <w:pPr>
        <w:pStyle w:val="SingleTxt"/>
        <w:ind w:left="1742" w:firstLine="13"/>
      </w:pPr>
      <w:r w:rsidRPr="008D59E7">
        <w:t>création de coalition dans le milieu social, professionnel et des partenaires sociaux pour faire prendre conscience de la gravité de la violence et ses effets négatifs sur l</w:t>
      </w:r>
      <w:r w:rsidR="00B079B2">
        <w:t>’</w:t>
      </w:r>
      <w:r w:rsidRPr="008D59E7">
        <w:t>individu, la famille et la société,</w:t>
      </w:r>
    </w:p>
    <w:p w:rsidR="000A43C7" w:rsidRPr="008D59E7" w:rsidRDefault="000A43C7" w:rsidP="007C1685">
      <w:pPr>
        <w:pStyle w:val="SingleTxt"/>
        <w:ind w:left="1742" w:firstLine="13"/>
      </w:pPr>
      <w:r w:rsidRPr="008D59E7">
        <w:t>redoubler d</w:t>
      </w:r>
      <w:r w:rsidR="00B079B2">
        <w:t>’</w:t>
      </w:r>
      <w:r w:rsidRPr="008D59E7">
        <w:t>efforts pour mettre en œuvre des programmes de sensibilisation visant à changer l</w:t>
      </w:r>
      <w:r w:rsidR="00B079B2">
        <w:t>’</w:t>
      </w:r>
      <w:r w:rsidRPr="008D59E7">
        <w:t xml:space="preserve">image stéréotypée du rôle des femmes et des hommes dans la société et leur responsabilités au sein de la famille en particulier et de la société en général, en collaboration avec les institutions, la société civile et des médias, </w:t>
      </w:r>
    </w:p>
    <w:p w:rsidR="000A43C7" w:rsidRPr="008D59E7" w:rsidRDefault="000A43C7" w:rsidP="007C1685">
      <w:pPr>
        <w:pStyle w:val="SingleTxt"/>
        <w:ind w:left="1742" w:firstLine="13"/>
      </w:pPr>
      <w:r w:rsidRPr="008D59E7">
        <w:t>encourager le cinéma, le théâtre et les autres formes d</w:t>
      </w:r>
      <w:r w:rsidR="00B079B2">
        <w:t>’</w:t>
      </w:r>
      <w:r w:rsidRPr="008D59E7">
        <w:t>arts, qui représentent de puissants outils de transformation des mentalités, à s</w:t>
      </w:r>
      <w:r w:rsidR="00B079B2">
        <w:t>’</w:t>
      </w:r>
      <w:r w:rsidRPr="008D59E7">
        <w:t xml:space="preserve">intéresser davantage à la cause des femmes, </w:t>
      </w:r>
    </w:p>
    <w:p w:rsidR="000A43C7" w:rsidRPr="008D59E7" w:rsidRDefault="000A43C7" w:rsidP="007C1685">
      <w:pPr>
        <w:pStyle w:val="SingleTxt"/>
        <w:ind w:left="1742" w:firstLine="13"/>
      </w:pPr>
      <w:r w:rsidRPr="008D59E7">
        <w:t>encourager les filles à accéder davantage au secteur de l</w:t>
      </w:r>
      <w:r w:rsidR="00B079B2">
        <w:t>’</w:t>
      </w:r>
      <w:r w:rsidRPr="008D59E7">
        <w:t xml:space="preserve">information et de communication dans les écoles et instituts scientifiques spécialisés dans ce domaine; </w:t>
      </w:r>
    </w:p>
    <w:p w:rsidR="000A43C7" w:rsidRPr="008D59E7" w:rsidRDefault="000A43C7" w:rsidP="007C1685">
      <w:pPr>
        <w:pStyle w:val="SingleTxt"/>
        <w:ind w:left="1742" w:firstLine="13"/>
      </w:pPr>
      <w:r w:rsidRPr="008D59E7">
        <w:t>rendre les femmes des partenaires à part entière au niveau de la prise de décision en matière de gestion de projet, le développement de logiciels et de l</w:t>
      </w:r>
      <w:r w:rsidR="00B079B2">
        <w:t>’</w:t>
      </w:r>
      <w:r w:rsidRPr="008D59E7">
        <w:t>ingénierie des réseaux et toute autre activité liée au secteur des technologiques de l</w:t>
      </w:r>
      <w:r w:rsidR="00B079B2">
        <w:t>’</w:t>
      </w:r>
      <w:r w:rsidRPr="008D59E7">
        <w:t xml:space="preserve">Information et de </w:t>
      </w:r>
      <w:smartTag w:uri="urn:schemas-microsoft-com:office:smarttags" w:element="PersonName">
        <w:smartTagPr>
          <w:attr w:name="ProductID" w:val="la Communication"/>
        </w:smartTagPr>
        <w:r w:rsidRPr="008D59E7">
          <w:t>la Communication</w:t>
        </w:r>
      </w:smartTag>
      <w:r w:rsidRPr="008D59E7">
        <w:t>,</w:t>
      </w:r>
    </w:p>
    <w:p w:rsidR="000A43C7" w:rsidRPr="008D59E7" w:rsidRDefault="000A43C7" w:rsidP="007C1685">
      <w:pPr>
        <w:pStyle w:val="SingleTxt"/>
        <w:ind w:left="1742" w:firstLine="13"/>
      </w:pPr>
      <w:r w:rsidRPr="008D59E7">
        <w:t>améliorer l</w:t>
      </w:r>
      <w:r w:rsidR="00B079B2">
        <w:t>’</w:t>
      </w:r>
      <w:r w:rsidRPr="008D59E7">
        <w:t xml:space="preserve">attention des médias sur les questions des femmes en produisant des programmes spéciaux, au contenu varié, tout en maintenant des heures de diffusion régulières à la radio et la télévision, ainsi que des pages spéciales dans la presse écrite, </w:t>
      </w:r>
    </w:p>
    <w:p w:rsidR="000A43C7" w:rsidRPr="008D59E7" w:rsidRDefault="000A43C7" w:rsidP="007C1685">
      <w:pPr>
        <w:pStyle w:val="SingleTxt"/>
        <w:ind w:left="1742" w:firstLine="13"/>
      </w:pPr>
      <w:r w:rsidRPr="008D59E7">
        <w:t>généraliser la pratique de l</w:t>
      </w:r>
      <w:r w:rsidR="00B079B2">
        <w:t>’</w:t>
      </w:r>
      <w:r w:rsidRPr="008D59E7">
        <w:t xml:space="preserve">Internet pour accompagner le projet </w:t>
      </w:r>
      <w:r w:rsidR="00B079B2">
        <w:t>« </w:t>
      </w:r>
      <w:r w:rsidRPr="008D59E7">
        <w:t>Ousratic </w:t>
      </w:r>
      <w:r w:rsidR="00B079B2">
        <w:t> »</w:t>
      </w:r>
      <w:r w:rsidRPr="008D59E7">
        <w:t>et de renforcer le travail des radios locales dans le domaine de l</w:t>
      </w:r>
      <w:r w:rsidR="00B079B2">
        <w:t>’</w:t>
      </w:r>
      <w:r w:rsidRPr="008D59E7">
        <w:t>alphabétisation et promouvoir la condition féminine dans les médias, en diversifiant les outils d</w:t>
      </w:r>
      <w:r w:rsidR="00B079B2">
        <w:t>’</w:t>
      </w:r>
      <w:r w:rsidRPr="008D59E7">
        <w:t>information et de communication.</w:t>
      </w:r>
    </w:p>
    <w:p w:rsidR="00024A4B" w:rsidRPr="008D59E7" w:rsidRDefault="000A43C7" w:rsidP="001B32F8">
      <w:pPr>
        <w:pStyle w:val="SingleTxt"/>
        <w:rPr>
          <w:u w:val="single"/>
        </w:rPr>
      </w:pPr>
      <w:r w:rsidRPr="008D59E7">
        <w:rPr>
          <w:b/>
          <w:bCs/>
        </w:rPr>
        <w:t>4</w:t>
      </w:r>
      <w:r w:rsidR="007C1685">
        <w:rPr>
          <w:b/>
          <w:bCs/>
        </w:rPr>
        <w:t>.</w:t>
      </w:r>
      <w:r w:rsidR="007C1685">
        <w:rPr>
          <w:b/>
          <w:bCs/>
        </w:rPr>
        <w:tab/>
      </w:r>
      <w:r w:rsidRPr="008D59E7">
        <w:rPr>
          <w:u w:val="single"/>
        </w:rPr>
        <w:t>Mesures de mise en œuvre</w:t>
      </w:r>
      <w:r w:rsidR="004009C7" w:rsidRPr="008D59E7">
        <w:rPr>
          <w:u w:val="single"/>
        </w:rPr>
        <w:t> :</w:t>
      </w:r>
    </w:p>
    <w:p w:rsidR="000A43C7" w:rsidRPr="008D59E7" w:rsidRDefault="000A43C7" w:rsidP="007C1685">
      <w:pPr>
        <w:pStyle w:val="SingleTxt"/>
        <w:ind w:firstLine="461"/>
      </w:pPr>
      <w:r w:rsidRPr="008D59E7">
        <w:t>préparer le plan d</w:t>
      </w:r>
      <w:r w:rsidR="00B079B2">
        <w:t>’</w:t>
      </w:r>
      <w:r w:rsidRPr="008D59E7">
        <w:t xml:space="preserve">action national; </w:t>
      </w:r>
    </w:p>
    <w:p w:rsidR="000A43C7" w:rsidRPr="008D59E7" w:rsidRDefault="000A43C7" w:rsidP="007C1685">
      <w:pPr>
        <w:pStyle w:val="SingleTxt"/>
        <w:ind w:firstLine="461"/>
      </w:pPr>
      <w:r w:rsidRPr="008D59E7">
        <w:t>élaborer un plan sectoriel par domaine d</w:t>
      </w:r>
      <w:r w:rsidR="00B079B2">
        <w:t>’</w:t>
      </w:r>
      <w:r w:rsidRPr="008D59E7">
        <w:t xml:space="preserve">intervention; </w:t>
      </w:r>
    </w:p>
    <w:p w:rsidR="00024A4B" w:rsidRPr="008D59E7" w:rsidRDefault="000A43C7" w:rsidP="007C1685">
      <w:pPr>
        <w:pStyle w:val="SingleTxt"/>
        <w:ind w:left="1742" w:hanging="14"/>
      </w:pPr>
      <w:r w:rsidRPr="008D59E7">
        <w:t>mettre en place un système de suivi et d</w:t>
      </w:r>
      <w:r w:rsidR="00B079B2">
        <w:t>’</w:t>
      </w:r>
      <w:r w:rsidRPr="008D59E7">
        <w:t>évaluation: des mécanismes et des indicateurs.</w:t>
      </w:r>
    </w:p>
    <w:p w:rsidR="007C1685" w:rsidRPr="007C1685" w:rsidRDefault="007C1685" w:rsidP="007C1685">
      <w:pPr>
        <w:pStyle w:val="SingleTxt"/>
        <w:spacing w:after="0" w:line="120" w:lineRule="exact"/>
        <w:rPr>
          <w:b/>
          <w:bCs/>
          <w:sz w:val="10"/>
        </w:rPr>
      </w:pPr>
    </w:p>
    <w:p w:rsidR="007C1685" w:rsidRPr="007C1685" w:rsidRDefault="007C1685" w:rsidP="007C1685">
      <w:pPr>
        <w:pStyle w:val="SingleTxt"/>
        <w:spacing w:after="0" w:line="120" w:lineRule="exact"/>
        <w:rPr>
          <w:b/>
          <w:bCs/>
          <w:sz w:val="10"/>
        </w:rPr>
      </w:pPr>
    </w:p>
    <w:p w:rsidR="007C1685" w:rsidRDefault="007C1685" w:rsidP="007C1685">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0A43C7" w:rsidRPr="008D59E7">
        <w:t>Article 4</w:t>
      </w:r>
      <w:r>
        <w:tab/>
      </w:r>
    </w:p>
    <w:p w:rsidR="00024A4B" w:rsidRPr="008D59E7" w:rsidRDefault="007C1685" w:rsidP="007C1685">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0A43C7" w:rsidRPr="008D59E7">
        <w:t>Mesures temporaires spéciales visant à accélérer l</w:t>
      </w:r>
      <w:r w:rsidR="00B079B2">
        <w:t>’</w:t>
      </w:r>
      <w:r w:rsidR="000A43C7" w:rsidRPr="008D59E7">
        <w:t>instauration d</w:t>
      </w:r>
      <w:r w:rsidR="00B079B2">
        <w:t>’</w:t>
      </w:r>
      <w:r w:rsidR="000A43C7" w:rsidRPr="008D59E7">
        <w:t>une égalité de fait entre les hommes et les femmes</w:t>
      </w:r>
    </w:p>
    <w:p w:rsidR="007C1685" w:rsidRPr="007C1685" w:rsidRDefault="007C1685" w:rsidP="007C1685">
      <w:pPr>
        <w:pStyle w:val="SingleTxt"/>
        <w:keepNext/>
        <w:keepLines/>
        <w:spacing w:after="0" w:line="120" w:lineRule="exact"/>
        <w:rPr>
          <w:sz w:val="10"/>
        </w:rPr>
      </w:pPr>
    </w:p>
    <w:p w:rsidR="007C1685" w:rsidRPr="007C1685" w:rsidRDefault="007C1685" w:rsidP="007C1685">
      <w:pPr>
        <w:pStyle w:val="SingleTxt"/>
        <w:keepNext/>
        <w:keepLines/>
        <w:spacing w:after="0" w:line="120" w:lineRule="exact"/>
        <w:rPr>
          <w:sz w:val="10"/>
        </w:rPr>
      </w:pPr>
    </w:p>
    <w:p w:rsidR="00024A4B" w:rsidRPr="008D59E7" w:rsidRDefault="007C1685" w:rsidP="001B32F8">
      <w:pPr>
        <w:pStyle w:val="SingleTxt"/>
      </w:pPr>
      <w:r>
        <w:tab/>
      </w:r>
      <w:r w:rsidR="000A43C7" w:rsidRPr="008D59E7">
        <w:t>S</w:t>
      </w:r>
      <w:r w:rsidR="00B079B2">
        <w:t>’</w:t>
      </w:r>
      <w:r w:rsidR="000A43C7" w:rsidRPr="008D59E7">
        <w:t>agissant des mesures temporaires spéciales visant à accélérer l</w:t>
      </w:r>
      <w:r w:rsidR="00B079B2">
        <w:t>’</w:t>
      </w:r>
      <w:r w:rsidR="000A43C7" w:rsidRPr="008D59E7">
        <w:t>instauration d</w:t>
      </w:r>
      <w:r w:rsidR="00B079B2">
        <w:t>’</w:t>
      </w:r>
      <w:r w:rsidR="000A43C7" w:rsidRPr="008D59E7">
        <w:t>une égalité de fait entre les hommes et les femmes, voir réponse aux recommandations 33-34.</w:t>
      </w:r>
    </w:p>
    <w:p w:rsidR="007C1685" w:rsidRPr="007C1685" w:rsidRDefault="007C1685" w:rsidP="007C1685">
      <w:pPr>
        <w:pStyle w:val="SingleTxt"/>
        <w:spacing w:after="0" w:line="120" w:lineRule="exact"/>
        <w:rPr>
          <w:b/>
          <w:bCs/>
          <w:sz w:val="10"/>
        </w:rPr>
      </w:pPr>
    </w:p>
    <w:p w:rsidR="007C1685" w:rsidRPr="007C1685" w:rsidRDefault="007C1685" w:rsidP="007C1685">
      <w:pPr>
        <w:pStyle w:val="SingleTxt"/>
        <w:spacing w:after="0" w:line="120" w:lineRule="exact"/>
        <w:rPr>
          <w:b/>
          <w:bCs/>
          <w:sz w:val="10"/>
        </w:rPr>
      </w:pPr>
    </w:p>
    <w:p w:rsidR="00024A4B" w:rsidRPr="008D59E7" w:rsidRDefault="007C1685" w:rsidP="007C1685">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bidi="ar-DZ"/>
        </w:rPr>
      </w:pPr>
      <w:r>
        <w:tab/>
      </w:r>
      <w:r>
        <w:tab/>
      </w:r>
      <w:r w:rsidR="000A43C7" w:rsidRPr="008D59E7">
        <w:t>Article 5</w:t>
      </w:r>
      <w:r>
        <w:br/>
      </w:r>
      <w:r w:rsidR="000A43C7" w:rsidRPr="008D59E7">
        <w:rPr>
          <w:lang w:bidi="ar-DZ"/>
        </w:rPr>
        <w:t>Lutte contre le rôle stéréotype des hommes et des femmes</w:t>
      </w:r>
    </w:p>
    <w:p w:rsidR="007C1685" w:rsidRPr="007C1685" w:rsidRDefault="007C1685" w:rsidP="007C1685">
      <w:pPr>
        <w:pStyle w:val="SingleTxt"/>
        <w:spacing w:after="0" w:line="120" w:lineRule="exact"/>
        <w:rPr>
          <w:b/>
          <w:bCs/>
          <w:sz w:val="10"/>
          <w:lang w:bidi="ar-DZ"/>
        </w:rPr>
      </w:pPr>
    </w:p>
    <w:p w:rsidR="007C1685" w:rsidRPr="007C1685" w:rsidRDefault="007C1685" w:rsidP="007C1685">
      <w:pPr>
        <w:pStyle w:val="SingleTxt"/>
        <w:spacing w:after="0" w:line="120" w:lineRule="exact"/>
        <w:rPr>
          <w:b/>
          <w:bCs/>
          <w:sz w:val="10"/>
          <w:lang w:bidi="ar-DZ"/>
        </w:rPr>
      </w:pPr>
    </w:p>
    <w:p w:rsidR="00024A4B" w:rsidRPr="008D59E7" w:rsidRDefault="000A43C7" w:rsidP="001B32F8">
      <w:pPr>
        <w:pStyle w:val="SingleTxt"/>
        <w:rPr>
          <w:lang w:bidi="ar-DZ"/>
        </w:rPr>
      </w:pPr>
      <w:r w:rsidRPr="008D59E7">
        <w:rPr>
          <w:b/>
          <w:bCs/>
          <w:lang w:bidi="ar-DZ"/>
        </w:rPr>
        <w:t>a)</w:t>
      </w:r>
      <w:r w:rsidRPr="008D59E7">
        <w:rPr>
          <w:lang w:bidi="ar-DZ"/>
        </w:rPr>
        <w:t xml:space="preserve"> Voir réponse aux recommandations 35 et 36.</w:t>
      </w:r>
    </w:p>
    <w:p w:rsidR="00024A4B" w:rsidRPr="008D59E7" w:rsidRDefault="000A43C7" w:rsidP="001B32F8">
      <w:pPr>
        <w:pStyle w:val="SingleTxt"/>
      </w:pPr>
      <w:r w:rsidRPr="008D59E7">
        <w:rPr>
          <w:b/>
          <w:bCs/>
        </w:rPr>
        <w:t>b)</w:t>
      </w:r>
      <w:r w:rsidR="00854B29">
        <w:rPr>
          <w:b/>
          <w:bCs/>
        </w:rPr>
        <w:t xml:space="preserve"> </w:t>
      </w:r>
      <w:r w:rsidRPr="008D59E7">
        <w:t>Des amendements substantiels ont été introduits le 27 février 2005 à la loi n° 84 – 11 du 9 juin 1894 portant Code de la famille en vue d</w:t>
      </w:r>
      <w:r w:rsidR="00B079B2">
        <w:t>’</w:t>
      </w:r>
      <w:r w:rsidRPr="008D59E7">
        <w:t>introduire plus d</w:t>
      </w:r>
      <w:r w:rsidR="00B079B2">
        <w:t>’</w:t>
      </w:r>
      <w:r w:rsidRPr="008D59E7">
        <w:t>égalité et d</w:t>
      </w:r>
      <w:r w:rsidR="00B079B2">
        <w:t>’</w:t>
      </w:r>
      <w:r w:rsidRPr="008D59E7">
        <w:t xml:space="preserve">équilibre dans les relations familiales et dans les responsabilités parentales. </w:t>
      </w:r>
    </w:p>
    <w:p w:rsidR="00024A4B" w:rsidRPr="008D59E7" w:rsidRDefault="007C1685" w:rsidP="001B32F8">
      <w:pPr>
        <w:pStyle w:val="SingleTxt"/>
      </w:pPr>
      <w:r>
        <w:tab/>
        <w:t>À</w:t>
      </w:r>
      <w:r w:rsidR="000A43C7" w:rsidRPr="008D59E7">
        <w:t xml:space="preserve"> ce titre, cette loi stipule</w:t>
      </w:r>
      <w:r w:rsidR="004009C7" w:rsidRPr="008D59E7">
        <w:t> :</w:t>
      </w:r>
    </w:p>
    <w:p w:rsidR="000A43C7" w:rsidRPr="008D59E7" w:rsidRDefault="002C19B4" w:rsidP="007C1685">
      <w:pPr>
        <w:pStyle w:val="SingleTxt"/>
        <w:ind w:left="1742" w:hanging="5"/>
      </w:pPr>
      <w:r>
        <w:t xml:space="preserve">– </w:t>
      </w:r>
      <w:r w:rsidR="000A43C7" w:rsidRPr="008D59E7">
        <w:t>article 3</w:t>
      </w:r>
      <w:r w:rsidR="004009C7" w:rsidRPr="008D59E7">
        <w:t> :</w:t>
      </w:r>
      <w:r w:rsidR="000A43C7" w:rsidRPr="008D59E7">
        <w:t xml:space="preserve"> </w:t>
      </w:r>
      <w:r w:rsidR="00B079B2">
        <w:t>« </w:t>
      </w:r>
      <w:r w:rsidR="000A43C7" w:rsidRPr="008D59E7">
        <w:rPr>
          <w:i/>
          <w:iCs/>
        </w:rPr>
        <w:t>la famille repose, dans son mode de vie, sur l</w:t>
      </w:r>
      <w:r w:rsidR="00B079B2">
        <w:rPr>
          <w:i/>
          <w:iCs/>
        </w:rPr>
        <w:t>’</w:t>
      </w:r>
      <w:r w:rsidR="000A43C7" w:rsidRPr="008D59E7">
        <w:rPr>
          <w:i/>
          <w:iCs/>
        </w:rPr>
        <w:t>union, la solidarité, la bonne entente, la saine éducation, la bonne moralité et l</w:t>
      </w:r>
      <w:r w:rsidR="00B079B2">
        <w:rPr>
          <w:i/>
          <w:iCs/>
        </w:rPr>
        <w:t>’</w:t>
      </w:r>
      <w:r w:rsidR="000A43C7" w:rsidRPr="008D59E7">
        <w:rPr>
          <w:i/>
          <w:iCs/>
        </w:rPr>
        <w:t>élimination des maux sociaux</w:t>
      </w:r>
      <w:r w:rsidR="00B079B2">
        <w:rPr>
          <w:i/>
          <w:iCs/>
        </w:rPr>
        <w:t> »</w:t>
      </w:r>
      <w:r w:rsidR="000A43C7" w:rsidRPr="008D59E7">
        <w:t>.</w:t>
      </w:r>
    </w:p>
    <w:p w:rsidR="000A43C7" w:rsidRPr="008D59E7" w:rsidRDefault="002C19B4" w:rsidP="007C1685">
      <w:pPr>
        <w:pStyle w:val="SingleTxt"/>
        <w:ind w:firstLine="470"/>
      </w:pPr>
      <w:r>
        <w:t xml:space="preserve">– </w:t>
      </w:r>
      <w:r w:rsidR="000A43C7" w:rsidRPr="008D59E7">
        <w:t>article 36</w:t>
      </w:r>
      <w:r w:rsidR="004009C7" w:rsidRPr="008D59E7">
        <w:t> :</w:t>
      </w:r>
      <w:r w:rsidR="000A43C7" w:rsidRPr="008D59E7">
        <w:t xml:space="preserve"> les obligations des deux époux sont les suivantes</w:t>
      </w:r>
      <w:r w:rsidR="004009C7" w:rsidRPr="008D59E7">
        <w:t> :</w:t>
      </w:r>
      <w:r w:rsidR="000A43C7" w:rsidRPr="008D59E7">
        <w:t xml:space="preserve"> </w:t>
      </w:r>
    </w:p>
    <w:p w:rsidR="000A43C7" w:rsidRPr="008D59E7" w:rsidRDefault="002C19B4" w:rsidP="00854B29">
      <w:pPr>
        <w:pStyle w:val="SingleTxt"/>
        <w:ind w:left="2218" w:firstLine="14"/>
      </w:pPr>
      <w:r>
        <w:rPr>
          <w:b/>
          <w:bCs/>
          <w:i/>
          <w:iCs/>
        </w:rPr>
        <w:t xml:space="preserve">– </w:t>
      </w:r>
      <w:r w:rsidR="000A43C7" w:rsidRPr="008D59E7">
        <w:rPr>
          <w:b/>
          <w:bCs/>
          <w:i/>
          <w:iCs/>
        </w:rPr>
        <w:t>alinéa 3</w:t>
      </w:r>
      <w:r w:rsidR="004009C7" w:rsidRPr="008D59E7">
        <w:rPr>
          <w:b/>
          <w:bCs/>
        </w:rPr>
        <w:t> :</w:t>
      </w:r>
      <w:r w:rsidR="000A43C7" w:rsidRPr="008D59E7">
        <w:t xml:space="preserve"> </w:t>
      </w:r>
      <w:r w:rsidR="00B079B2">
        <w:t>« </w:t>
      </w:r>
      <w:r w:rsidR="000A43C7" w:rsidRPr="008D59E7">
        <w:rPr>
          <w:i/>
          <w:iCs/>
        </w:rPr>
        <w:t>contribuer conjointement à la sauvegarde des intérêts de la famille, à la protection des enfants et à leur saine éducation</w:t>
      </w:r>
      <w:r w:rsidR="00B079B2">
        <w:t> »</w:t>
      </w:r>
      <w:r w:rsidR="000A43C7" w:rsidRPr="008D59E7">
        <w:t>.</w:t>
      </w:r>
    </w:p>
    <w:p w:rsidR="00024A4B" w:rsidRPr="008D59E7" w:rsidRDefault="002C19B4" w:rsidP="00854B29">
      <w:pPr>
        <w:pStyle w:val="SingleTxt"/>
        <w:ind w:left="2218" w:firstLine="14"/>
      </w:pPr>
      <w:r>
        <w:rPr>
          <w:b/>
          <w:bCs/>
          <w:i/>
          <w:iCs/>
        </w:rPr>
        <w:t xml:space="preserve">– </w:t>
      </w:r>
      <w:r w:rsidR="000A43C7" w:rsidRPr="008D59E7">
        <w:rPr>
          <w:b/>
          <w:bCs/>
          <w:i/>
          <w:iCs/>
        </w:rPr>
        <w:t>alinéa 4</w:t>
      </w:r>
      <w:r w:rsidR="004009C7" w:rsidRPr="008D59E7">
        <w:rPr>
          <w:b/>
          <w:bCs/>
        </w:rPr>
        <w:t> :</w:t>
      </w:r>
      <w:r w:rsidR="000A43C7" w:rsidRPr="008D59E7">
        <w:t xml:space="preserve"> </w:t>
      </w:r>
      <w:r w:rsidR="00B079B2">
        <w:t>« </w:t>
      </w:r>
      <w:r w:rsidR="000A43C7" w:rsidRPr="008D59E7">
        <w:rPr>
          <w:i/>
          <w:iCs/>
        </w:rPr>
        <w:t>la concertation mutuelle dans la gestion des affaires familiales et l</w:t>
      </w:r>
      <w:r w:rsidR="00B079B2">
        <w:rPr>
          <w:i/>
          <w:iCs/>
        </w:rPr>
        <w:t>’</w:t>
      </w:r>
      <w:r w:rsidR="000A43C7" w:rsidRPr="008D59E7">
        <w:rPr>
          <w:i/>
          <w:iCs/>
        </w:rPr>
        <w:t>espacement des naissances</w:t>
      </w:r>
      <w:r w:rsidR="00B079B2">
        <w:t> »</w:t>
      </w:r>
    </w:p>
    <w:p w:rsidR="00024A4B" w:rsidRPr="008D59E7" w:rsidRDefault="00986FCE" w:rsidP="001B32F8">
      <w:pPr>
        <w:pStyle w:val="SingleTxt"/>
      </w:pPr>
      <w:r>
        <w:tab/>
      </w:r>
      <w:r w:rsidR="00854B29">
        <w:tab/>
      </w:r>
      <w:r w:rsidR="000A43C7" w:rsidRPr="008D59E7">
        <w:t>Dans le même cadre et en vue de promouvoir la protection de la femme et la consolidation de la cellule familiale notamment en assurant l</w:t>
      </w:r>
      <w:r w:rsidR="00B079B2">
        <w:t>’</w:t>
      </w:r>
      <w:r w:rsidR="000A43C7" w:rsidRPr="008D59E7">
        <w:t xml:space="preserve">intérêt supérieur des enfants, le Code de Procédure Civile et Administrative du 25 février 2008 annonce </w:t>
      </w:r>
      <w:r w:rsidR="000A43C7" w:rsidRPr="008D59E7">
        <w:rPr>
          <w:u w:val="single"/>
        </w:rPr>
        <w:t xml:space="preserve">la création de </w:t>
      </w:r>
      <w:smartTag w:uri="urn:schemas-microsoft-com:office:smarttags" w:element="PersonName">
        <w:smartTagPr>
          <w:attr w:name="ProductID" w:val="la Section"/>
        </w:smartTagPr>
        <w:r w:rsidR="000A43C7" w:rsidRPr="008D59E7">
          <w:rPr>
            <w:u w:val="single"/>
          </w:rPr>
          <w:t>la Section</w:t>
        </w:r>
      </w:smartTag>
      <w:r w:rsidR="000A43C7" w:rsidRPr="008D59E7">
        <w:rPr>
          <w:u w:val="single"/>
        </w:rPr>
        <w:t xml:space="preserve"> des Affaires Familiales</w:t>
      </w:r>
      <w:r w:rsidR="000A43C7" w:rsidRPr="008D59E7">
        <w:t xml:space="preserve"> qui a comme principales attributions</w:t>
      </w:r>
      <w:r w:rsidR="004009C7" w:rsidRPr="008D59E7">
        <w:t> :</w:t>
      </w:r>
    </w:p>
    <w:p w:rsidR="00024A4B" w:rsidRPr="008D59E7" w:rsidRDefault="002C19B4" w:rsidP="001B32F8">
      <w:pPr>
        <w:pStyle w:val="SingleTxt"/>
        <w:rPr>
          <w:i/>
          <w:iCs/>
        </w:rPr>
      </w:pPr>
      <w:r>
        <w:t xml:space="preserve">– </w:t>
      </w:r>
      <w:r w:rsidR="000A43C7" w:rsidRPr="008D59E7">
        <w:t>article 432</w:t>
      </w:r>
      <w:r w:rsidR="000A43C7" w:rsidRPr="008D59E7">
        <w:rPr>
          <w:b/>
          <w:bCs/>
        </w:rPr>
        <w:t>.</w:t>
      </w:r>
      <w:r>
        <w:rPr>
          <w:b/>
          <w:bCs/>
        </w:rPr>
        <w:t xml:space="preserve">– </w:t>
      </w:r>
      <w:r w:rsidR="00B079B2">
        <w:rPr>
          <w:b/>
          <w:bCs/>
        </w:rPr>
        <w:t>« </w:t>
      </w:r>
      <w:r w:rsidR="000A43C7" w:rsidRPr="008D59E7">
        <w:rPr>
          <w:i/>
          <w:iCs/>
        </w:rPr>
        <w:t>la section des affaires familiales statue notamment, dans les actions suivantes</w:t>
      </w:r>
      <w:r w:rsidR="004009C7" w:rsidRPr="008D59E7">
        <w:rPr>
          <w:i/>
          <w:iCs/>
        </w:rPr>
        <w:t> :</w:t>
      </w:r>
      <w:r w:rsidR="000A43C7" w:rsidRPr="008D59E7">
        <w:rPr>
          <w:i/>
          <w:iCs/>
        </w:rPr>
        <w:t xml:space="preserve"> </w:t>
      </w:r>
    </w:p>
    <w:p w:rsidR="000A43C7" w:rsidRPr="008D59E7" w:rsidRDefault="000A43C7" w:rsidP="00854B29">
      <w:pPr>
        <w:pStyle w:val="SingleTxt"/>
        <w:ind w:left="1742" w:hanging="5"/>
        <w:rPr>
          <w:i/>
          <w:iCs/>
        </w:rPr>
      </w:pPr>
      <w:r w:rsidRPr="008D59E7">
        <w:rPr>
          <w:i/>
          <w:iCs/>
        </w:rPr>
        <w:t xml:space="preserve">des actions liées aux fiançailles, au mariage, à la réintégration au domicile conjugal, à la dissolution du mariage ainsi que de ses conséquences, dans les cas et conditions prévus par le Code de la famille; </w:t>
      </w:r>
    </w:p>
    <w:p w:rsidR="000A43C7" w:rsidRPr="008D59E7" w:rsidRDefault="000A43C7" w:rsidP="00854B29">
      <w:pPr>
        <w:pStyle w:val="SingleTxt"/>
        <w:ind w:left="1742" w:hanging="5"/>
        <w:rPr>
          <w:i/>
          <w:iCs/>
        </w:rPr>
      </w:pPr>
      <w:r w:rsidRPr="008D59E7">
        <w:rPr>
          <w:i/>
          <w:iCs/>
        </w:rPr>
        <w:t>des actions liées à l</w:t>
      </w:r>
      <w:r w:rsidR="00B079B2">
        <w:rPr>
          <w:i/>
          <w:iCs/>
        </w:rPr>
        <w:t>’</w:t>
      </w:r>
      <w:r w:rsidRPr="008D59E7">
        <w:rPr>
          <w:i/>
          <w:iCs/>
        </w:rPr>
        <w:t>obligation alimentaire et à l</w:t>
      </w:r>
      <w:r w:rsidR="00B079B2">
        <w:rPr>
          <w:i/>
          <w:iCs/>
        </w:rPr>
        <w:t>’</w:t>
      </w:r>
      <w:r w:rsidRPr="008D59E7">
        <w:rPr>
          <w:i/>
          <w:iCs/>
        </w:rPr>
        <w:t>exercice du droit de garde et du droit de visite;</w:t>
      </w:r>
    </w:p>
    <w:p w:rsidR="000A43C7" w:rsidRPr="008D59E7" w:rsidRDefault="000A43C7" w:rsidP="00854B29">
      <w:pPr>
        <w:pStyle w:val="SingleTxt"/>
        <w:ind w:firstLine="470"/>
        <w:rPr>
          <w:i/>
          <w:iCs/>
        </w:rPr>
      </w:pPr>
      <w:r w:rsidRPr="008D59E7">
        <w:rPr>
          <w:i/>
          <w:iCs/>
        </w:rPr>
        <w:t xml:space="preserve">des actions liées à la preuve du mariage et de la filiation; </w:t>
      </w:r>
    </w:p>
    <w:p w:rsidR="000A43C7" w:rsidRPr="008D59E7" w:rsidRDefault="000A43C7" w:rsidP="00854B29">
      <w:pPr>
        <w:pStyle w:val="SingleTxt"/>
        <w:ind w:firstLine="470"/>
        <w:rPr>
          <w:i/>
          <w:iCs/>
        </w:rPr>
      </w:pPr>
      <w:r w:rsidRPr="008D59E7">
        <w:rPr>
          <w:i/>
          <w:iCs/>
        </w:rPr>
        <w:t>des actions liées à la Kafala;</w:t>
      </w:r>
    </w:p>
    <w:p w:rsidR="00024A4B" w:rsidRPr="008D59E7" w:rsidRDefault="000A43C7" w:rsidP="00854B29">
      <w:pPr>
        <w:pStyle w:val="SingleTxt"/>
        <w:ind w:left="1742" w:hanging="5"/>
        <w:rPr>
          <w:i/>
          <w:iCs/>
        </w:rPr>
      </w:pPr>
      <w:r w:rsidRPr="008D59E7">
        <w:rPr>
          <w:i/>
          <w:iCs/>
        </w:rPr>
        <w:t>des actions liées à la tutelle et sa déchéance, à l</w:t>
      </w:r>
      <w:r w:rsidR="00B079B2">
        <w:rPr>
          <w:i/>
          <w:iCs/>
        </w:rPr>
        <w:t>’</w:t>
      </w:r>
      <w:r w:rsidRPr="008D59E7">
        <w:rPr>
          <w:i/>
          <w:iCs/>
        </w:rPr>
        <w:t>interdiction judiciaire, à l</w:t>
      </w:r>
      <w:r w:rsidR="00B079B2">
        <w:rPr>
          <w:i/>
          <w:iCs/>
        </w:rPr>
        <w:t>’</w:t>
      </w:r>
      <w:r w:rsidRPr="008D59E7">
        <w:rPr>
          <w:i/>
          <w:iCs/>
        </w:rPr>
        <w:t>absence, à la disparition et à la curatelle</w:t>
      </w:r>
      <w:r w:rsidR="00B079B2">
        <w:rPr>
          <w:i/>
          <w:iCs/>
        </w:rPr>
        <w:t> »</w:t>
      </w:r>
      <w:r w:rsidRPr="008D59E7">
        <w:rPr>
          <w:i/>
          <w:iCs/>
        </w:rPr>
        <w:t>.</w:t>
      </w:r>
    </w:p>
    <w:p w:rsidR="00024A4B" w:rsidRPr="008D59E7" w:rsidRDefault="002C19B4" w:rsidP="001B32F8">
      <w:pPr>
        <w:pStyle w:val="SingleTxt"/>
      </w:pPr>
      <w:r>
        <w:t xml:space="preserve">– </w:t>
      </w:r>
      <w:r w:rsidR="000A43C7" w:rsidRPr="008D59E7">
        <w:t>article 424</w:t>
      </w:r>
      <w:r w:rsidR="000A43C7" w:rsidRPr="008D59E7">
        <w:rPr>
          <w:b/>
          <w:bCs/>
        </w:rPr>
        <w:t>.</w:t>
      </w:r>
      <w:r w:rsidR="004009C7" w:rsidRPr="008D59E7">
        <w:rPr>
          <w:b/>
          <w:bCs/>
        </w:rPr>
        <w:t> :</w:t>
      </w:r>
      <w:r w:rsidR="000A43C7" w:rsidRPr="008D59E7">
        <w:t xml:space="preserve"> </w:t>
      </w:r>
      <w:r w:rsidR="00B079B2">
        <w:t>« </w:t>
      </w:r>
      <w:r w:rsidR="000A43C7" w:rsidRPr="008D59E7">
        <w:rPr>
          <w:i/>
          <w:iCs/>
        </w:rPr>
        <w:t>le</w:t>
      </w:r>
      <w:r w:rsidR="000A43C7" w:rsidRPr="008D59E7">
        <w:rPr>
          <w:b/>
          <w:bCs/>
          <w:i/>
          <w:iCs/>
        </w:rPr>
        <w:t xml:space="preserve"> </w:t>
      </w:r>
      <w:r w:rsidR="000A43C7" w:rsidRPr="008D59E7">
        <w:rPr>
          <w:i/>
          <w:iCs/>
        </w:rPr>
        <w:t>juge aux actions familiales est spécialement chargé de veiller à la sauvegarde des intérêts des mineurs</w:t>
      </w:r>
      <w:r w:rsidR="00B079B2">
        <w:t> »</w:t>
      </w:r>
      <w:r w:rsidR="000A43C7" w:rsidRPr="008D59E7">
        <w:t>.</w:t>
      </w:r>
    </w:p>
    <w:p w:rsidR="00024A4B" w:rsidRPr="008D59E7" w:rsidRDefault="000A43C7" w:rsidP="001B32F8">
      <w:pPr>
        <w:pStyle w:val="SingleTxt"/>
        <w:rPr>
          <w:b/>
          <w:bCs/>
          <w:u w:val="single"/>
        </w:rPr>
      </w:pPr>
      <w:r w:rsidRPr="008D59E7">
        <w:rPr>
          <w:b/>
          <w:bCs/>
          <w:u w:val="single"/>
        </w:rPr>
        <w:t>Stratégie nationale de la Famille</w:t>
      </w:r>
      <w:r w:rsidR="004009C7" w:rsidRPr="008D59E7">
        <w:rPr>
          <w:b/>
          <w:bCs/>
          <w:u w:val="single"/>
        </w:rPr>
        <w:t> :</w:t>
      </w:r>
    </w:p>
    <w:p w:rsidR="00024A4B" w:rsidRPr="008D59E7" w:rsidRDefault="00854B29" w:rsidP="001B32F8">
      <w:pPr>
        <w:pStyle w:val="SingleTxt"/>
      </w:pPr>
      <w:r>
        <w:tab/>
      </w:r>
      <w:r w:rsidR="000A43C7" w:rsidRPr="008D59E7">
        <w:t>Une consultation est menée depuis Septembre 2008 par le Gouvernement associant également des partenaires étrangers en vue de l</w:t>
      </w:r>
      <w:r w:rsidR="00B079B2">
        <w:t>’</w:t>
      </w:r>
      <w:r w:rsidR="000A43C7" w:rsidRPr="008D59E7">
        <w:t>élaboration d</w:t>
      </w:r>
      <w:r w:rsidR="00B079B2">
        <w:t>’</w:t>
      </w:r>
      <w:r w:rsidR="000A43C7" w:rsidRPr="008D59E7">
        <w:t xml:space="preserve">une Stratégie Nationale de </w:t>
      </w:r>
      <w:smartTag w:uri="urn:schemas-microsoft-com:office:smarttags" w:element="PersonName">
        <w:smartTagPr>
          <w:attr w:name="ProductID" w:val="la Famille. Cette"/>
        </w:smartTagPr>
        <w:r w:rsidR="000A43C7" w:rsidRPr="008D59E7">
          <w:t>la Famille. Cette</w:t>
        </w:r>
      </w:smartTag>
      <w:r w:rsidR="000A43C7" w:rsidRPr="008D59E7">
        <w:t xml:space="preserve"> dernière vise notamment à</w:t>
      </w:r>
      <w:r w:rsidR="004009C7" w:rsidRPr="008D59E7">
        <w:t> :</w:t>
      </w:r>
      <w:r w:rsidR="000A43C7" w:rsidRPr="008D59E7">
        <w:t xml:space="preserve"> </w:t>
      </w:r>
    </w:p>
    <w:p w:rsidR="000A43C7" w:rsidRPr="008D59E7" w:rsidRDefault="002C19B4" w:rsidP="00854B29">
      <w:pPr>
        <w:pStyle w:val="SingleTxt"/>
        <w:ind w:firstLine="470"/>
      </w:pPr>
      <w:r>
        <w:t xml:space="preserve">– </w:t>
      </w:r>
      <w:r w:rsidR="000A43C7" w:rsidRPr="008D59E7">
        <w:t xml:space="preserve">soutenir la structuration de la famille et renforcer la cohésion sociale, </w:t>
      </w:r>
    </w:p>
    <w:p w:rsidR="000A43C7" w:rsidRPr="008D59E7" w:rsidRDefault="002C19B4" w:rsidP="00854B29">
      <w:pPr>
        <w:pStyle w:val="SingleTxt"/>
        <w:ind w:left="1742" w:hanging="5"/>
      </w:pPr>
      <w:r>
        <w:t xml:space="preserve">– </w:t>
      </w:r>
      <w:r w:rsidR="000A43C7" w:rsidRPr="008D59E7">
        <w:t>intégrer la famille dans le développement et l</w:t>
      </w:r>
      <w:r w:rsidR="00B079B2">
        <w:t>’</w:t>
      </w:r>
      <w:r w:rsidR="000A43C7" w:rsidRPr="008D59E7">
        <w:t xml:space="preserve">associer à la planification et à la prise de décision, </w:t>
      </w:r>
    </w:p>
    <w:p w:rsidR="00024A4B" w:rsidRPr="008D59E7" w:rsidRDefault="002C19B4" w:rsidP="00854B29">
      <w:pPr>
        <w:pStyle w:val="SingleTxt"/>
        <w:ind w:left="1742" w:hanging="5"/>
      </w:pPr>
      <w:r>
        <w:t xml:space="preserve">– </w:t>
      </w:r>
      <w:r w:rsidR="000A43C7" w:rsidRPr="008D59E7">
        <w:t>développer des politiques en faveur de la famille et actualiser la législation et les lois en rapport avec la famille.</w:t>
      </w:r>
    </w:p>
    <w:p w:rsidR="00024A4B" w:rsidRPr="008D59E7" w:rsidRDefault="000A43C7" w:rsidP="001B32F8">
      <w:pPr>
        <w:pStyle w:val="SingleTxt"/>
      </w:pPr>
      <w:r w:rsidRPr="008D59E7">
        <w:t xml:space="preserve">Quant aux grands axes de </w:t>
      </w:r>
      <w:smartTag w:uri="urn:schemas-microsoft-com:office:smarttags" w:element="PersonName">
        <w:smartTagPr>
          <w:attr w:name="ProductID" w:val="La Strat￩gie"/>
        </w:smartTagPr>
        <w:r w:rsidRPr="008D59E7">
          <w:t>la Stratégie</w:t>
        </w:r>
      </w:smartTag>
      <w:r w:rsidRPr="008D59E7">
        <w:t>, ils s</w:t>
      </w:r>
      <w:r w:rsidR="00B079B2">
        <w:t>’</w:t>
      </w:r>
      <w:r w:rsidRPr="008D59E7">
        <w:t>articulent autour de</w:t>
      </w:r>
      <w:r w:rsidR="004009C7" w:rsidRPr="008D59E7">
        <w:t> :</w:t>
      </w:r>
    </w:p>
    <w:p w:rsidR="000A43C7" w:rsidRPr="008D59E7" w:rsidRDefault="000A43C7" w:rsidP="00854B29">
      <w:pPr>
        <w:pStyle w:val="SingleTxt"/>
        <w:ind w:firstLine="488"/>
      </w:pPr>
      <w:r w:rsidRPr="008D59E7">
        <w:t>1</w:t>
      </w:r>
      <w:r w:rsidR="002C19B4">
        <w:t xml:space="preserve">- </w:t>
      </w:r>
      <w:r w:rsidRPr="008D59E7">
        <w:t>L</w:t>
      </w:r>
      <w:r w:rsidR="00B079B2">
        <w:t>’</w:t>
      </w:r>
      <w:r w:rsidRPr="008D59E7">
        <w:t>analyse de la structuration de la famille et ses éléments,</w:t>
      </w:r>
    </w:p>
    <w:p w:rsidR="000A43C7" w:rsidRPr="008D59E7" w:rsidRDefault="000A43C7" w:rsidP="00854B29">
      <w:pPr>
        <w:pStyle w:val="SingleTxt"/>
        <w:ind w:firstLine="488"/>
      </w:pPr>
      <w:r w:rsidRPr="008D59E7">
        <w:t>2- Les fonctions principales de la famille,</w:t>
      </w:r>
    </w:p>
    <w:p w:rsidR="000A43C7" w:rsidRPr="008D59E7" w:rsidRDefault="000A43C7" w:rsidP="00854B29">
      <w:pPr>
        <w:pStyle w:val="SingleTxt"/>
        <w:ind w:firstLine="488"/>
      </w:pPr>
      <w:r w:rsidRPr="008D59E7">
        <w:t>3- Les formes de soutien de la famille,</w:t>
      </w:r>
    </w:p>
    <w:p w:rsidR="000A43C7" w:rsidRPr="008D59E7" w:rsidRDefault="000A43C7" w:rsidP="00854B29">
      <w:pPr>
        <w:pStyle w:val="SingleTxt"/>
        <w:ind w:left="1742" w:firstLine="13"/>
      </w:pPr>
      <w:r w:rsidRPr="008D59E7">
        <w:t>4- Le rôle culturel de la famille pour la préservation de l</w:t>
      </w:r>
      <w:r w:rsidR="00B079B2">
        <w:t>’</w:t>
      </w:r>
      <w:r w:rsidRPr="008D59E7">
        <w:t>identité et les valeurs culturelles à l</w:t>
      </w:r>
      <w:r w:rsidR="00B079B2">
        <w:t>’</w:t>
      </w:r>
      <w:r w:rsidRPr="008D59E7">
        <w:t>ère de la mondialisation,</w:t>
      </w:r>
    </w:p>
    <w:p w:rsidR="000A43C7" w:rsidRPr="008D59E7" w:rsidRDefault="000A43C7" w:rsidP="00854B29">
      <w:pPr>
        <w:pStyle w:val="SingleTxt"/>
        <w:ind w:left="1742" w:firstLine="13"/>
      </w:pPr>
      <w:r w:rsidRPr="008D59E7">
        <w:t>5- La place de la famille et son organisation à travers les lois et la législation nationale,</w:t>
      </w:r>
    </w:p>
    <w:p w:rsidR="000A43C7" w:rsidRPr="008D59E7" w:rsidRDefault="000A43C7" w:rsidP="00854B29">
      <w:pPr>
        <w:pStyle w:val="SingleTxt"/>
        <w:ind w:left="1742" w:firstLine="13"/>
      </w:pPr>
      <w:r w:rsidRPr="008D59E7">
        <w:t>6- La politique de la famille et sa complémentarité avec la politique de développement durable,</w:t>
      </w:r>
    </w:p>
    <w:p w:rsidR="000A43C7" w:rsidRPr="008D59E7" w:rsidRDefault="000A43C7" w:rsidP="00854B29">
      <w:pPr>
        <w:pStyle w:val="SingleTxt"/>
        <w:ind w:left="1742" w:firstLine="13"/>
      </w:pPr>
      <w:r w:rsidRPr="008D59E7">
        <w:t xml:space="preserve">7- Les besoins et les droits essentiels de la famille et sa participation à la vie politique (la citoyenneté), </w:t>
      </w:r>
    </w:p>
    <w:p w:rsidR="000A43C7" w:rsidRPr="008D59E7" w:rsidRDefault="000A43C7" w:rsidP="00854B29">
      <w:pPr>
        <w:pStyle w:val="SingleTxt"/>
        <w:ind w:firstLine="488"/>
      </w:pPr>
      <w:r w:rsidRPr="008D59E7">
        <w:t>8- La famille émigrée et ses rapports avec le pays d</w:t>
      </w:r>
      <w:r w:rsidR="00B079B2">
        <w:t>’</w:t>
      </w:r>
      <w:r w:rsidRPr="008D59E7">
        <w:t>origine,</w:t>
      </w:r>
    </w:p>
    <w:p w:rsidR="00024A4B" w:rsidRPr="008D59E7" w:rsidRDefault="000A43C7" w:rsidP="00854B29">
      <w:pPr>
        <w:pStyle w:val="SingleTxt"/>
        <w:ind w:left="1742" w:firstLine="13"/>
      </w:pPr>
      <w:r w:rsidRPr="008D59E7">
        <w:t>9- Les défis sociaux, sanitaires, environnementaux et sécuritaires à l</w:t>
      </w:r>
      <w:r w:rsidR="00B079B2">
        <w:t>’</w:t>
      </w:r>
      <w:r w:rsidRPr="008D59E7">
        <w:t xml:space="preserve">endroit de la famille. </w:t>
      </w:r>
    </w:p>
    <w:p w:rsidR="00854B29" w:rsidRPr="00854B29" w:rsidRDefault="00854B29" w:rsidP="00854B29">
      <w:pPr>
        <w:pStyle w:val="SingleTxt"/>
        <w:spacing w:after="0" w:line="120" w:lineRule="exact"/>
        <w:rPr>
          <w:b/>
          <w:bCs/>
          <w:sz w:val="10"/>
        </w:rPr>
      </w:pPr>
    </w:p>
    <w:p w:rsidR="00854B29" w:rsidRPr="00854B29" w:rsidRDefault="00854B29" w:rsidP="00854B29">
      <w:pPr>
        <w:pStyle w:val="SingleTxt"/>
        <w:spacing w:after="0" w:line="120" w:lineRule="exact"/>
        <w:rPr>
          <w:b/>
          <w:bCs/>
          <w:sz w:val="10"/>
        </w:rPr>
      </w:pPr>
    </w:p>
    <w:p w:rsidR="000A43C7" w:rsidRPr="008D59E7" w:rsidRDefault="00854B29" w:rsidP="00854B29">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0A43C7" w:rsidRPr="008D59E7">
        <w:t>Article 6</w:t>
      </w:r>
      <w:r>
        <w:br/>
      </w:r>
      <w:r w:rsidR="000A43C7" w:rsidRPr="008D59E7">
        <w:t xml:space="preserve">Mesures visant à réprimer sous toutes leurs formes, </w:t>
      </w:r>
      <w:r>
        <w:br/>
      </w:r>
      <w:r w:rsidR="000A43C7" w:rsidRPr="008D59E7">
        <w:t>le trafic des femmes et l</w:t>
      </w:r>
      <w:r w:rsidR="00B079B2">
        <w:t>’</w:t>
      </w:r>
      <w:r w:rsidR="000A43C7" w:rsidRPr="008D59E7">
        <w:t xml:space="preserve">exploitation de la prostitution </w:t>
      </w:r>
      <w:r>
        <w:br/>
      </w:r>
      <w:r w:rsidR="000A43C7" w:rsidRPr="008D59E7">
        <w:t>des femmes</w:t>
      </w:r>
    </w:p>
    <w:p w:rsidR="00854B29" w:rsidRPr="00854B29" w:rsidRDefault="00854B29" w:rsidP="00854B29">
      <w:pPr>
        <w:pStyle w:val="SingleTxt"/>
        <w:spacing w:after="0" w:line="120" w:lineRule="exact"/>
        <w:rPr>
          <w:sz w:val="10"/>
        </w:rPr>
      </w:pPr>
    </w:p>
    <w:p w:rsidR="00854B29" w:rsidRPr="00854B29" w:rsidRDefault="00854B29" w:rsidP="00854B29">
      <w:pPr>
        <w:pStyle w:val="SingleTxt"/>
        <w:spacing w:after="0" w:line="120" w:lineRule="exact"/>
        <w:rPr>
          <w:sz w:val="10"/>
        </w:rPr>
      </w:pPr>
    </w:p>
    <w:p w:rsidR="00024A4B" w:rsidRPr="008D59E7" w:rsidRDefault="00854B29" w:rsidP="001B32F8">
      <w:pPr>
        <w:pStyle w:val="SingleTxt"/>
      </w:pPr>
      <w:r>
        <w:tab/>
        <w:t>L</w:t>
      </w:r>
      <w:r w:rsidR="000A43C7" w:rsidRPr="008D59E7">
        <w:t>a loi algérienne prévoit la répression des infractions voisines ou qui pourraient favoriser la traite des personnes et qui sont prises en charge dans le Code pénal, telles que la prostitution et le proxénétisme (articles 342 à 349) et la séquestration (articles 291, 293 et 293 bis).</w:t>
      </w:r>
    </w:p>
    <w:p w:rsidR="000A43C7" w:rsidRPr="008D59E7" w:rsidRDefault="00854B29" w:rsidP="001B32F8">
      <w:pPr>
        <w:pStyle w:val="SingleTxt"/>
      </w:pPr>
      <w:r>
        <w:tab/>
      </w:r>
      <w:r w:rsidR="000A43C7" w:rsidRPr="008D59E7">
        <w:t>Les articles 342 à 349 du Code pénal prévoient des peines d</w:t>
      </w:r>
      <w:r w:rsidR="00B079B2">
        <w:t>’</w:t>
      </w:r>
      <w:r w:rsidR="000A43C7" w:rsidRPr="008D59E7">
        <w:t>emprisonnement et d</w:t>
      </w:r>
      <w:r w:rsidR="00B079B2">
        <w:t>’</w:t>
      </w:r>
      <w:r w:rsidR="000A43C7" w:rsidRPr="008D59E7">
        <w:t>amendes qui répriment les infractions d</w:t>
      </w:r>
      <w:r w:rsidR="00B079B2">
        <w:t>’</w:t>
      </w:r>
      <w:r w:rsidR="000A43C7" w:rsidRPr="008D59E7">
        <w:t>excitation de mineurs à la débauche ou la corruption des mineurs de moins de 19 ans, d</w:t>
      </w:r>
      <w:r w:rsidR="00B079B2">
        <w:t>’</w:t>
      </w:r>
      <w:r w:rsidR="000A43C7" w:rsidRPr="008D59E7">
        <w:t>aide à la prostitution d</w:t>
      </w:r>
      <w:r w:rsidR="00B079B2">
        <w:t>’</w:t>
      </w:r>
      <w:r w:rsidR="000A43C7" w:rsidRPr="008D59E7">
        <w:t>autrui ou le racolage en vue de la prostitution, le proxénétisme, (les peines sont aggravées lorsque la victime est un mineur de l</w:t>
      </w:r>
      <w:r w:rsidR="00B079B2">
        <w:t>’</w:t>
      </w:r>
      <w:r w:rsidR="000A43C7" w:rsidRPr="008D59E7">
        <w:t>un ou l</w:t>
      </w:r>
      <w:r w:rsidR="00B079B2">
        <w:t>’</w:t>
      </w:r>
      <w:r w:rsidR="000A43C7" w:rsidRPr="008D59E7">
        <w:t>autre sexe, de moins de dix-neuf (19) ans).</w:t>
      </w:r>
    </w:p>
    <w:p w:rsidR="00024A4B" w:rsidRPr="008D59E7" w:rsidRDefault="00854B29" w:rsidP="001B32F8">
      <w:pPr>
        <w:pStyle w:val="SingleTxt"/>
      </w:pPr>
      <w:r>
        <w:tab/>
      </w:r>
      <w:r w:rsidR="000A43C7" w:rsidRPr="008D59E7">
        <w:t>S</w:t>
      </w:r>
      <w:r w:rsidR="00B079B2">
        <w:t>’</w:t>
      </w:r>
      <w:r w:rsidR="000A43C7" w:rsidRPr="008D59E7">
        <w:t>agissant de la traite des personnes proprement dite, il y a lieu de rappeler que l</w:t>
      </w:r>
      <w:r w:rsidR="00B079B2">
        <w:t>’</w:t>
      </w:r>
      <w:r w:rsidR="000A43C7" w:rsidRPr="008D59E7">
        <w:t>Algérie a ratifié les principaux instruments juridiques internationaux en relation avec la question de la traite des personnes dont les plus récentes sont</w:t>
      </w:r>
      <w:r w:rsidR="004009C7" w:rsidRPr="008D59E7">
        <w:t> :</w:t>
      </w:r>
    </w:p>
    <w:p w:rsidR="00024A4B" w:rsidRPr="008D59E7" w:rsidRDefault="002C19B4" w:rsidP="00854B29">
      <w:pPr>
        <w:pStyle w:val="SingleTxt"/>
        <w:ind w:left="1742" w:hanging="5"/>
      </w:pPr>
      <w:r>
        <w:t xml:space="preserve">– </w:t>
      </w:r>
      <w:smartTag w:uri="urn:schemas-microsoft-com:office:smarttags" w:element="PersonName">
        <w:smartTagPr>
          <w:attr w:name="ProductID" w:val="la Convention"/>
        </w:smartTagPr>
        <w:r w:rsidR="000A43C7" w:rsidRPr="008D59E7">
          <w:t>la Convention</w:t>
        </w:r>
      </w:smartTag>
      <w:r w:rsidR="000A43C7" w:rsidRPr="008D59E7">
        <w:t xml:space="preserve"> des Nations Unies contre la criminalité transnationale organisée, ratifiée, avec réserve, par décret présidentiel n° 02-55 1422 du 05 février 2002;</w:t>
      </w:r>
    </w:p>
    <w:p w:rsidR="00024A4B" w:rsidRPr="008D59E7" w:rsidRDefault="002C19B4" w:rsidP="00854B29">
      <w:pPr>
        <w:pStyle w:val="SingleTxt"/>
        <w:ind w:left="1742" w:hanging="5"/>
      </w:pPr>
      <w:r>
        <w:t xml:space="preserve">– </w:t>
      </w:r>
      <w:r w:rsidR="000A43C7" w:rsidRPr="008D59E7">
        <w:t>le protocole additionnel à la convention des Nations Unies contre la criminalité transnationale organisée, visant à prévenir, réprimer et punir la traite des personnes, en particulier des femmes et des enfants, ratifié, avec réserve, par décret présidentiel n° 03-417 du 09 novembre 2003.</w:t>
      </w:r>
    </w:p>
    <w:p w:rsidR="00024A4B" w:rsidRPr="008D59E7" w:rsidRDefault="00854B29" w:rsidP="001B32F8">
      <w:pPr>
        <w:pStyle w:val="SingleTxt"/>
      </w:pPr>
      <w:r>
        <w:tab/>
      </w:r>
      <w:r w:rsidR="000A43C7" w:rsidRPr="008D59E7">
        <w:t>Dans le cadre de la mise à niveau de la législation nationale avec ces instruments juridiques ratifiés, la loi n°09 – 01 du 25 février 2009 modifiant et complétant le code pénal prévoit l</w:t>
      </w:r>
      <w:r w:rsidR="00B079B2">
        <w:t>’</w:t>
      </w:r>
      <w:r w:rsidR="000A43C7" w:rsidRPr="008D59E7">
        <w:t xml:space="preserve">introduction de douze (12) articles dans une section 5 bis intitulée </w:t>
      </w:r>
      <w:r w:rsidR="00B079B2">
        <w:t>« </w:t>
      </w:r>
      <w:r w:rsidR="000A43C7" w:rsidRPr="008D59E7">
        <w:t>la traite des personnes</w:t>
      </w:r>
      <w:r w:rsidR="00B079B2">
        <w:t> »</w:t>
      </w:r>
      <w:r w:rsidR="000A43C7" w:rsidRPr="008D59E7">
        <w:t> (articles 303 bis 4 à 303 bis 15). Cette loi a été publiée au Journal officiel n° 15 de l</w:t>
      </w:r>
      <w:r w:rsidR="00B079B2">
        <w:t>’</w:t>
      </w:r>
      <w:r w:rsidR="000A43C7" w:rsidRPr="008D59E7">
        <w:t>année 2009.</w:t>
      </w:r>
    </w:p>
    <w:p w:rsidR="00024A4B" w:rsidRPr="008D59E7" w:rsidRDefault="00854B29" w:rsidP="001B32F8">
      <w:pPr>
        <w:pStyle w:val="SingleTxt"/>
      </w:pPr>
      <w:r>
        <w:tab/>
      </w:r>
      <w:r w:rsidR="00B079B2">
        <w:t>« </w:t>
      </w:r>
      <w:r w:rsidR="000A43C7" w:rsidRPr="008D59E7">
        <w:t>Article 303 bis 4</w:t>
      </w:r>
      <w:r w:rsidR="004009C7" w:rsidRPr="008D59E7">
        <w:t> :</w:t>
      </w:r>
      <w:r w:rsidR="000A43C7" w:rsidRPr="008D59E7">
        <w:t xml:space="preserve"> </w:t>
      </w:r>
      <w:r w:rsidR="00B079B2">
        <w:t>« </w:t>
      </w:r>
      <w:r w:rsidR="000A43C7" w:rsidRPr="008D59E7">
        <w:rPr>
          <w:i/>
          <w:iCs/>
        </w:rPr>
        <w:t>est considérée comme traite des personnes, le recrutement, le transport, le transfert, l</w:t>
      </w:r>
      <w:r w:rsidR="00B079B2">
        <w:rPr>
          <w:i/>
          <w:iCs/>
        </w:rPr>
        <w:t>’</w:t>
      </w:r>
      <w:r w:rsidR="000A43C7" w:rsidRPr="008D59E7">
        <w:rPr>
          <w:i/>
          <w:iCs/>
        </w:rPr>
        <w:t>hébergement ou l</w:t>
      </w:r>
      <w:r w:rsidR="00B079B2">
        <w:rPr>
          <w:i/>
          <w:iCs/>
        </w:rPr>
        <w:t>’</w:t>
      </w:r>
      <w:r w:rsidR="000A43C7" w:rsidRPr="008D59E7">
        <w:rPr>
          <w:i/>
          <w:iCs/>
        </w:rPr>
        <w:t>accueil d</w:t>
      </w:r>
      <w:r w:rsidR="00B079B2">
        <w:rPr>
          <w:i/>
          <w:iCs/>
        </w:rPr>
        <w:t>’</w:t>
      </w:r>
      <w:r w:rsidR="000A43C7" w:rsidRPr="008D59E7">
        <w:rPr>
          <w:i/>
          <w:iCs/>
        </w:rPr>
        <w:t>une ou plusieurs personnes, par la menace de recours ou le recours à la force ou à d</w:t>
      </w:r>
      <w:r w:rsidR="00B079B2">
        <w:rPr>
          <w:i/>
          <w:iCs/>
        </w:rPr>
        <w:t>’</w:t>
      </w:r>
      <w:r w:rsidR="000A43C7" w:rsidRPr="008D59E7">
        <w:rPr>
          <w:i/>
          <w:iCs/>
        </w:rPr>
        <w:t>autres formes de contrainte, par enlèvement, fraude, tromperie, abus d</w:t>
      </w:r>
      <w:r w:rsidR="00B079B2">
        <w:rPr>
          <w:i/>
          <w:iCs/>
        </w:rPr>
        <w:t>’</w:t>
      </w:r>
      <w:r w:rsidR="000A43C7" w:rsidRPr="008D59E7">
        <w:rPr>
          <w:i/>
          <w:iCs/>
        </w:rPr>
        <w:t>autorité ou d</w:t>
      </w:r>
      <w:r w:rsidR="00B079B2">
        <w:rPr>
          <w:i/>
          <w:iCs/>
        </w:rPr>
        <w:t>’</w:t>
      </w:r>
      <w:r w:rsidR="000A43C7" w:rsidRPr="008D59E7">
        <w:rPr>
          <w:i/>
          <w:iCs/>
        </w:rPr>
        <w:t>une situation de vulnérabilité, ou par l</w:t>
      </w:r>
      <w:r w:rsidR="00B079B2">
        <w:rPr>
          <w:i/>
          <w:iCs/>
        </w:rPr>
        <w:t>’</w:t>
      </w:r>
      <w:r w:rsidR="000A43C7" w:rsidRPr="008D59E7">
        <w:rPr>
          <w:i/>
          <w:iCs/>
        </w:rPr>
        <w:t>offre ou l</w:t>
      </w:r>
      <w:r w:rsidR="00B079B2">
        <w:rPr>
          <w:i/>
          <w:iCs/>
        </w:rPr>
        <w:t>’</w:t>
      </w:r>
      <w:r w:rsidR="000A43C7" w:rsidRPr="008D59E7">
        <w:rPr>
          <w:i/>
          <w:iCs/>
        </w:rPr>
        <w:t>acceptation de paiement ou d</w:t>
      </w:r>
      <w:r w:rsidR="00B079B2">
        <w:rPr>
          <w:i/>
          <w:iCs/>
        </w:rPr>
        <w:t>’</w:t>
      </w:r>
      <w:r w:rsidR="000A43C7" w:rsidRPr="008D59E7">
        <w:rPr>
          <w:i/>
          <w:iCs/>
        </w:rPr>
        <w:t>avantages, afin d</w:t>
      </w:r>
      <w:r w:rsidR="00B079B2">
        <w:rPr>
          <w:i/>
          <w:iCs/>
        </w:rPr>
        <w:t>’</w:t>
      </w:r>
      <w:r w:rsidR="000A43C7" w:rsidRPr="008D59E7">
        <w:rPr>
          <w:i/>
          <w:iCs/>
        </w:rPr>
        <w:t>obtenir le consentement d</w:t>
      </w:r>
      <w:r w:rsidR="00B079B2">
        <w:rPr>
          <w:i/>
          <w:iCs/>
        </w:rPr>
        <w:t>’</w:t>
      </w:r>
      <w:r w:rsidR="000A43C7" w:rsidRPr="008D59E7">
        <w:rPr>
          <w:i/>
          <w:iCs/>
        </w:rPr>
        <w:t>une personne ayant mendicité, le travail ou service forcé, l</w:t>
      </w:r>
      <w:r w:rsidR="00B079B2">
        <w:rPr>
          <w:i/>
          <w:iCs/>
        </w:rPr>
        <w:t>’</w:t>
      </w:r>
      <w:r w:rsidR="000A43C7" w:rsidRPr="008D59E7">
        <w:rPr>
          <w:i/>
          <w:iCs/>
        </w:rPr>
        <w:t>esclavage ou</w:t>
      </w:r>
      <w:r w:rsidR="000A43C7" w:rsidRPr="008D59E7">
        <w:t xml:space="preserve"> les pratiques similaires à l</w:t>
      </w:r>
      <w:r w:rsidR="00B079B2">
        <w:t>’</w:t>
      </w:r>
      <w:r w:rsidR="000A43C7" w:rsidRPr="008D59E7">
        <w:t>esclavage, la servitude ou le prélèvement d</w:t>
      </w:r>
      <w:r w:rsidR="00B079B2">
        <w:t>’</w:t>
      </w:r>
      <w:r w:rsidR="000A43C7" w:rsidRPr="008D59E7">
        <w:t>organes</w:t>
      </w:r>
      <w:r w:rsidR="00B079B2">
        <w:t> »</w:t>
      </w:r>
      <w:r w:rsidR="000A43C7" w:rsidRPr="008D59E7">
        <w:t>.</w:t>
      </w:r>
    </w:p>
    <w:p w:rsidR="00024A4B" w:rsidRPr="008D59E7" w:rsidRDefault="00854B29" w:rsidP="001B32F8">
      <w:pPr>
        <w:pStyle w:val="SingleTxt"/>
        <w:rPr>
          <w:i/>
          <w:iCs/>
        </w:rPr>
      </w:pPr>
      <w:r>
        <w:rPr>
          <w:i/>
          <w:iCs/>
        </w:rPr>
        <w:tab/>
      </w:r>
      <w:r w:rsidR="00B079B2">
        <w:rPr>
          <w:i/>
          <w:iCs/>
        </w:rPr>
        <w:t>« </w:t>
      </w:r>
      <w:r w:rsidR="000A43C7" w:rsidRPr="008D59E7">
        <w:rPr>
          <w:i/>
          <w:iCs/>
        </w:rPr>
        <w:t>La traite des personnes est punie d</w:t>
      </w:r>
      <w:r w:rsidR="00B079B2">
        <w:rPr>
          <w:i/>
          <w:iCs/>
        </w:rPr>
        <w:t>’</w:t>
      </w:r>
      <w:r w:rsidR="000A43C7" w:rsidRPr="008D59E7">
        <w:rPr>
          <w:i/>
          <w:iCs/>
        </w:rPr>
        <w:t>un emprisonnement de trois (03) ans à dix (10) ans et d</w:t>
      </w:r>
      <w:r w:rsidR="00B079B2">
        <w:rPr>
          <w:i/>
          <w:iCs/>
        </w:rPr>
        <w:t>’</w:t>
      </w:r>
      <w:r w:rsidR="000A43C7" w:rsidRPr="008D59E7">
        <w:rPr>
          <w:i/>
          <w:iCs/>
        </w:rPr>
        <w:t>une amende de 300.000 DA à 1.000.000 DA.</w:t>
      </w:r>
      <w:r w:rsidR="00234151">
        <w:rPr>
          <w:i/>
          <w:iCs/>
        </w:rPr>
        <w:t xml:space="preserve"> </w:t>
      </w:r>
      <w:r w:rsidR="000A43C7" w:rsidRPr="008D59E7">
        <w:rPr>
          <w:i/>
          <w:iCs/>
        </w:rPr>
        <w:t>Lorsque la traite est exercée sur une personne dont la situation de vulnérabilité résulte, de son âge, sa maladie ou son incapacité physique ou mentale, apparente ou connue de l</w:t>
      </w:r>
      <w:r w:rsidR="00B079B2">
        <w:rPr>
          <w:i/>
          <w:iCs/>
        </w:rPr>
        <w:t>’</w:t>
      </w:r>
      <w:r w:rsidR="000A43C7" w:rsidRPr="008D59E7">
        <w:rPr>
          <w:i/>
          <w:iCs/>
        </w:rPr>
        <w:t>auteur, la peine encourue est l</w:t>
      </w:r>
      <w:r w:rsidR="00B079B2">
        <w:rPr>
          <w:i/>
          <w:iCs/>
        </w:rPr>
        <w:t>’</w:t>
      </w:r>
      <w:r w:rsidR="000A43C7" w:rsidRPr="008D59E7">
        <w:rPr>
          <w:i/>
          <w:iCs/>
        </w:rPr>
        <w:t>emprisonnement de cinq (05) ans à quinze (15) ans et l</w:t>
      </w:r>
      <w:r w:rsidR="00B079B2">
        <w:rPr>
          <w:i/>
          <w:iCs/>
        </w:rPr>
        <w:t>’</w:t>
      </w:r>
      <w:r w:rsidR="000A43C7" w:rsidRPr="008D59E7">
        <w:rPr>
          <w:i/>
          <w:iCs/>
        </w:rPr>
        <w:t>amende de 500.000 DA à 1.500.000 DA</w:t>
      </w:r>
      <w:r w:rsidR="00B079B2">
        <w:t> »</w:t>
      </w:r>
      <w:r w:rsidR="000A43C7" w:rsidRPr="008D59E7">
        <w:t>.</w:t>
      </w:r>
    </w:p>
    <w:p w:rsidR="00024A4B" w:rsidRPr="008D59E7" w:rsidRDefault="00854B29" w:rsidP="001B32F8">
      <w:pPr>
        <w:pStyle w:val="SingleTxt"/>
        <w:rPr>
          <w:i/>
          <w:iCs/>
        </w:rPr>
      </w:pPr>
      <w:r>
        <w:tab/>
      </w:r>
      <w:r w:rsidR="00B079B2">
        <w:t>« </w:t>
      </w:r>
      <w:r w:rsidR="000A43C7" w:rsidRPr="008D59E7">
        <w:t>Article 303 bis 5</w:t>
      </w:r>
      <w:r w:rsidR="004009C7" w:rsidRPr="008D59E7">
        <w:t> :</w:t>
      </w:r>
      <w:r w:rsidR="000A43C7" w:rsidRPr="008D59E7">
        <w:t xml:space="preserve"> </w:t>
      </w:r>
      <w:r w:rsidR="00B079B2">
        <w:t>« </w:t>
      </w:r>
      <w:r w:rsidR="000A43C7" w:rsidRPr="008D59E7">
        <w:rPr>
          <w:i/>
          <w:iCs/>
        </w:rPr>
        <w:t>la traite des personnes est punie de la réclusion à temps de dix (10) à vingt (20) ans et d</w:t>
      </w:r>
      <w:r w:rsidR="00B079B2">
        <w:rPr>
          <w:i/>
          <w:iCs/>
        </w:rPr>
        <w:t>’</w:t>
      </w:r>
      <w:r w:rsidR="000A43C7" w:rsidRPr="008D59E7">
        <w:rPr>
          <w:i/>
          <w:iCs/>
        </w:rPr>
        <w:t>une amende de 1.000.000 à 2.000.000 DA, si l</w:t>
      </w:r>
      <w:r w:rsidR="00B079B2">
        <w:rPr>
          <w:i/>
          <w:iCs/>
        </w:rPr>
        <w:t>’</w:t>
      </w:r>
      <w:r w:rsidR="000A43C7" w:rsidRPr="008D59E7">
        <w:rPr>
          <w:i/>
          <w:iCs/>
        </w:rPr>
        <w:t>infraction est commise avec au mois l</w:t>
      </w:r>
      <w:r w:rsidR="00B079B2">
        <w:rPr>
          <w:i/>
          <w:iCs/>
        </w:rPr>
        <w:t>’</w:t>
      </w:r>
      <w:r w:rsidR="000A43C7" w:rsidRPr="008D59E7">
        <w:rPr>
          <w:i/>
          <w:iCs/>
        </w:rPr>
        <w:t>une des circonstances suivantes</w:t>
      </w:r>
      <w:r w:rsidR="004009C7" w:rsidRPr="008D59E7">
        <w:rPr>
          <w:i/>
          <w:iCs/>
        </w:rPr>
        <w:t> :</w:t>
      </w:r>
    </w:p>
    <w:p w:rsidR="000A43C7" w:rsidRPr="008D59E7" w:rsidRDefault="002C19B4" w:rsidP="00854B29">
      <w:pPr>
        <w:pStyle w:val="SingleTxt"/>
        <w:ind w:left="1742" w:firstLine="13"/>
        <w:rPr>
          <w:i/>
          <w:iCs/>
        </w:rPr>
      </w:pPr>
      <w:r>
        <w:rPr>
          <w:i/>
          <w:iCs/>
        </w:rPr>
        <w:t xml:space="preserve">– </w:t>
      </w:r>
      <w:r w:rsidR="000A43C7" w:rsidRPr="008D59E7">
        <w:rPr>
          <w:i/>
          <w:iCs/>
        </w:rPr>
        <w:t>lorsque l</w:t>
      </w:r>
      <w:r w:rsidR="00B079B2">
        <w:rPr>
          <w:i/>
          <w:iCs/>
        </w:rPr>
        <w:t>’</w:t>
      </w:r>
      <w:r w:rsidR="000A43C7" w:rsidRPr="008D59E7">
        <w:rPr>
          <w:i/>
          <w:iCs/>
        </w:rPr>
        <w:t>auteur est le conjoint de la victime ou son ascendant ou descendant ou son tuteur ou s</w:t>
      </w:r>
      <w:r w:rsidR="00B079B2">
        <w:rPr>
          <w:i/>
          <w:iCs/>
        </w:rPr>
        <w:t>’</w:t>
      </w:r>
      <w:r w:rsidR="000A43C7" w:rsidRPr="008D59E7">
        <w:rPr>
          <w:i/>
          <w:iCs/>
        </w:rPr>
        <w:t>il a autorité sur la victime ou s</w:t>
      </w:r>
      <w:r w:rsidR="00B079B2">
        <w:rPr>
          <w:i/>
          <w:iCs/>
        </w:rPr>
        <w:t>’</w:t>
      </w:r>
      <w:r w:rsidR="000A43C7" w:rsidRPr="008D59E7">
        <w:rPr>
          <w:i/>
          <w:iCs/>
        </w:rPr>
        <w:t>il s</w:t>
      </w:r>
      <w:r w:rsidR="00B079B2">
        <w:rPr>
          <w:i/>
          <w:iCs/>
        </w:rPr>
        <w:t>’</w:t>
      </w:r>
      <w:r w:rsidR="000A43C7" w:rsidRPr="008D59E7">
        <w:rPr>
          <w:i/>
          <w:iCs/>
        </w:rPr>
        <w:t>agit d</w:t>
      </w:r>
      <w:r w:rsidR="00B079B2">
        <w:rPr>
          <w:i/>
          <w:iCs/>
        </w:rPr>
        <w:t>’</w:t>
      </w:r>
      <w:r w:rsidR="000A43C7" w:rsidRPr="008D59E7">
        <w:rPr>
          <w:i/>
          <w:iCs/>
        </w:rPr>
        <w:t>un fonctionnaire dont la fonction a facilité la commission de l</w:t>
      </w:r>
      <w:r w:rsidR="00B079B2">
        <w:rPr>
          <w:i/>
          <w:iCs/>
        </w:rPr>
        <w:t>’</w:t>
      </w:r>
      <w:r w:rsidR="000A43C7" w:rsidRPr="008D59E7">
        <w:rPr>
          <w:i/>
          <w:iCs/>
        </w:rPr>
        <w:t>infraction,</w:t>
      </w:r>
    </w:p>
    <w:p w:rsidR="000A43C7" w:rsidRPr="008D59E7" w:rsidRDefault="002C19B4" w:rsidP="00854B29">
      <w:pPr>
        <w:pStyle w:val="SingleTxt"/>
        <w:ind w:firstLine="488"/>
        <w:rPr>
          <w:i/>
          <w:iCs/>
        </w:rPr>
      </w:pPr>
      <w:r>
        <w:rPr>
          <w:i/>
          <w:iCs/>
        </w:rPr>
        <w:t xml:space="preserve">– </w:t>
      </w:r>
      <w:r w:rsidR="000A43C7" w:rsidRPr="008D59E7">
        <w:rPr>
          <w:i/>
          <w:iCs/>
        </w:rPr>
        <w:t>lorsque l</w:t>
      </w:r>
      <w:r w:rsidR="00B079B2">
        <w:rPr>
          <w:i/>
          <w:iCs/>
        </w:rPr>
        <w:t>’</w:t>
      </w:r>
      <w:r w:rsidR="000A43C7" w:rsidRPr="008D59E7">
        <w:rPr>
          <w:i/>
          <w:iCs/>
        </w:rPr>
        <w:t>infraction est commise par plus d</w:t>
      </w:r>
      <w:r w:rsidR="00B079B2">
        <w:rPr>
          <w:i/>
          <w:iCs/>
        </w:rPr>
        <w:t>’</w:t>
      </w:r>
      <w:r w:rsidR="000A43C7" w:rsidRPr="008D59E7">
        <w:rPr>
          <w:i/>
          <w:iCs/>
        </w:rPr>
        <w:t>une personne,</w:t>
      </w:r>
    </w:p>
    <w:p w:rsidR="000A43C7" w:rsidRPr="008D59E7" w:rsidRDefault="002C19B4" w:rsidP="00854B29">
      <w:pPr>
        <w:pStyle w:val="SingleTxt"/>
        <w:ind w:firstLine="488"/>
        <w:rPr>
          <w:i/>
          <w:iCs/>
        </w:rPr>
      </w:pPr>
      <w:r>
        <w:rPr>
          <w:i/>
          <w:iCs/>
        </w:rPr>
        <w:t xml:space="preserve">– </w:t>
      </w:r>
      <w:r w:rsidR="000A43C7" w:rsidRPr="008D59E7">
        <w:rPr>
          <w:i/>
          <w:iCs/>
        </w:rPr>
        <w:t>lorsque l</w:t>
      </w:r>
      <w:r w:rsidR="00B079B2">
        <w:rPr>
          <w:i/>
          <w:iCs/>
        </w:rPr>
        <w:t>’</w:t>
      </w:r>
      <w:r w:rsidR="000A43C7" w:rsidRPr="008D59E7">
        <w:rPr>
          <w:i/>
          <w:iCs/>
        </w:rPr>
        <w:t>infraction est commise avec port d</w:t>
      </w:r>
      <w:r w:rsidR="00B079B2">
        <w:rPr>
          <w:i/>
          <w:iCs/>
        </w:rPr>
        <w:t>’</w:t>
      </w:r>
      <w:r w:rsidR="000A43C7" w:rsidRPr="008D59E7">
        <w:rPr>
          <w:i/>
          <w:iCs/>
        </w:rPr>
        <w:t>armes ou menace de les utiliser,</w:t>
      </w:r>
    </w:p>
    <w:p w:rsidR="00024A4B" w:rsidRPr="008D59E7" w:rsidRDefault="002C19B4" w:rsidP="00854B29">
      <w:pPr>
        <w:pStyle w:val="SingleTxt"/>
        <w:ind w:left="1742" w:firstLine="13"/>
      </w:pPr>
      <w:r>
        <w:rPr>
          <w:i/>
          <w:iCs/>
        </w:rPr>
        <w:t xml:space="preserve">– </w:t>
      </w:r>
      <w:r w:rsidR="000A43C7" w:rsidRPr="008D59E7">
        <w:rPr>
          <w:i/>
          <w:iCs/>
        </w:rPr>
        <w:t>lorsque l</w:t>
      </w:r>
      <w:r w:rsidR="00B079B2">
        <w:rPr>
          <w:i/>
          <w:iCs/>
        </w:rPr>
        <w:t>’</w:t>
      </w:r>
      <w:r w:rsidR="000A43C7" w:rsidRPr="008D59E7">
        <w:rPr>
          <w:i/>
          <w:iCs/>
        </w:rPr>
        <w:t>infraction est commise par un groupe criminel organisé ou lorsqu</w:t>
      </w:r>
      <w:r w:rsidR="00B079B2">
        <w:rPr>
          <w:i/>
          <w:iCs/>
        </w:rPr>
        <w:t>’</w:t>
      </w:r>
      <w:r w:rsidR="000A43C7" w:rsidRPr="008D59E7">
        <w:rPr>
          <w:i/>
          <w:iCs/>
        </w:rPr>
        <w:t>elle a un caractère transnational</w:t>
      </w:r>
      <w:r w:rsidR="00B079B2">
        <w:t> »</w:t>
      </w:r>
      <w:r w:rsidR="000A43C7" w:rsidRPr="008D59E7">
        <w:t>.</w:t>
      </w:r>
    </w:p>
    <w:p w:rsidR="00024A4B" w:rsidRPr="008D59E7" w:rsidRDefault="00854B29" w:rsidP="001B32F8">
      <w:pPr>
        <w:pStyle w:val="SingleTxt"/>
      </w:pPr>
      <w:r>
        <w:tab/>
      </w:r>
      <w:r w:rsidR="00B079B2">
        <w:t>« </w:t>
      </w:r>
      <w:r w:rsidR="000A43C7" w:rsidRPr="008D59E7">
        <w:t>Article 303 bis 6</w:t>
      </w:r>
      <w:r w:rsidR="004009C7" w:rsidRPr="008D59E7">
        <w:t> :</w:t>
      </w:r>
      <w:r w:rsidR="000A43C7" w:rsidRPr="008D59E7">
        <w:t xml:space="preserve"> </w:t>
      </w:r>
      <w:r w:rsidR="000A43C7" w:rsidRPr="008D59E7">
        <w:rPr>
          <w:i/>
          <w:iCs/>
        </w:rPr>
        <w:t>la personne condamnée pour l</w:t>
      </w:r>
      <w:r w:rsidR="00B079B2">
        <w:rPr>
          <w:i/>
          <w:iCs/>
        </w:rPr>
        <w:t>’</w:t>
      </w:r>
      <w:r w:rsidR="000A43C7" w:rsidRPr="008D59E7">
        <w:rPr>
          <w:i/>
          <w:iCs/>
        </w:rPr>
        <w:t>un des faits punis à la présente section, ne bénéficie pas des circonstances atténuantes prévues à l</w:t>
      </w:r>
      <w:r w:rsidR="00B079B2">
        <w:rPr>
          <w:i/>
          <w:iCs/>
        </w:rPr>
        <w:t>’</w:t>
      </w:r>
      <w:r w:rsidR="000A43C7" w:rsidRPr="008D59E7">
        <w:rPr>
          <w:i/>
          <w:iCs/>
        </w:rPr>
        <w:t>article 53 de la présente loi</w:t>
      </w:r>
      <w:r w:rsidR="00B079B2">
        <w:rPr>
          <w:i/>
          <w:iCs/>
        </w:rPr>
        <w:t> »</w:t>
      </w:r>
      <w:r w:rsidR="000A43C7" w:rsidRPr="008D59E7">
        <w:t>.</w:t>
      </w:r>
    </w:p>
    <w:p w:rsidR="00024A4B" w:rsidRPr="008D59E7" w:rsidRDefault="00854B29" w:rsidP="001B32F8">
      <w:pPr>
        <w:pStyle w:val="SingleTxt"/>
      </w:pPr>
      <w:r>
        <w:tab/>
      </w:r>
      <w:r w:rsidR="00B079B2">
        <w:t>« </w:t>
      </w:r>
      <w:r w:rsidR="000A43C7" w:rsidRPr="008D59E7">
        <w:t>Article 303 bis 7</w:t>
      </w:r>
      <w:r w:rsidR="004009C7" w:rsidRPr="008D59E7">
        <w:t> :</w:t>
      </w:r>
      <w:r w:rsidR="000A43C7" w:rsidRPr="008D59E7">
        <w:t xml:space="preserve"> </w:t>
      </w:r>
      <w:r w:rsidR="000A43C7" w:rsidRPr="008D59E7">
        <w:rPr>
          <w:i/>
          <w:iCs/>
        </w:rPr>
        <w:t>la personne physique coupable d</w:t>
      </w:r>
      <w:r w:rsidR="00B079B2">
        <w:rPr>
          <w:i/>
          <w:iCs/>
        </w:rPr>
        <w:t>’</w:t>
      </w:r>
      <w:r w:rsidR="000A43C7" w:rsidRPr="008D59E7">
        <w:rPr>
          <w:i/>
          <w:iCs/>
        </w:rPr>
        <w:t>une infraction prévue par la présente section est condamnée à une ou plusieurs des peines complémentaires prévues à l</w:t>
      </w:r>
      <w:r w:rsidR="00B079B2">
        <w:rPr>
          <w:i/>
          <w:iCs/>
        </w:rPr>
        <w:t>’</w:t>
      </w:r>
      <w:r w:rsidR="000A43C7" w:rsidRPr="008D59E7">
        <w:rPr>
          <w:i/>
          <w:iCs/>
        </w:rPr>
        <w:t>article 9 de la présente loi</w:t>
      </w:r>
      <w:r w:rsidR="00B079B2">
        <w:t> »</w:t>
      </w:r>
      <w:r w:rsidR="000A43C7" w:rsidRPr="008D59E7">
        <w:t>.</w:t>
      </w:r>
    </w:p>
    <w:p w:rsidR="00024A4B" w:rsidRPr="008D59E7" w:rsidRDefault="00854B29" w:rsidP="001B32F8">
      <w:pPr>
        <w:pStyle w:val="SingleTxt"/>
      </w:pPr>
      <w:r>
        <w:tab/>
      </w:r>
      <w:r w:rsidR="00B079B2">
        <w:t>« </w:t>
      </w:r>
      <w:r w:rsidR="000A43C7" w:rsidRPr="008D59E7">
        <w:t>Article 303 bis 8</w:t>
      </w:r>
      <w:r w:rsidR="004009C7" w:rsidRPr="008D59E7">
        <w:t> :</w:t>
      </w:r>
      <w:r w:rsidR="000A43C7" w:rsidRPr="008D59E7">
        <w:t xml:space="preserve"> </w:t>
      </w:r>
      <w:r w:rsidR="000A43C7" w:rsidRPr="008D59E7">
        <w:rPr>
          <w:i/>
          <w:iCs/>
        </w:rPr>
        <w:t>l</w:t>
      </w:r>
      <w:r w:rsidR="00B079B2">
        <w:rPr>
          <w:i/>
          <w:iCs/>
        </w:rPr>
        <w:t>’</w:t>
      </w:r>
      <w:r w:rsidR="000A43C7" w:rsidRPr="008D59E7">
        <w:rPr>
          <w:i/>
          <w:iCs/>
        </w:rPr>
        <w:t>interdiction de séjour sur le territoire national est prononcée par la juridiction compétente, à titre définitif ou pour une durée de dix (10) ans au plus, contre tout étranger, condamné pour l</w:t>
      </w:r>
      <w:r w:rsidR="00B079B2">
        <w:rPr>
          <w:i/>
          <w:iCs/>
        </w:rPr>
        <w:t>’</w:t>
      </w:r>
      <w:r w:rsidR="000A43C7" w:rsidRPr="008D59E7">
        <w:rPr>
          <w:i/>
          <w:iCs/>
        </w:rPr>
        <w:t>une des infractions prévues à la présente section</w:t>
      </w:r>
      <w:r w:rsidR="00B079B2">
        <w:rPr>
          <w:i/>
          <w:iCs/>
        </w:rPr>
        <w:t> »</w:t>
      </w:r>
      <w:r w:rsidR="000A43C7" w:rsidRPr="008D59E7">
        <w:t>.</w:t>
      </w:r>
    </w:p>
    <w:p w:rsidR="00024A4B" w:rsidRPr="008D59E7" w:rsidRDefault="00854B29" w:rsidP="001B32F8">
      <w:pPr>
        <w:pStyle w:val="SingleTxt"/>
      </w:pPr>
      <w:r>
        <w:tab/>
      </w:r>
      <w:r w:rsidR="00B079B2">
        <w:t>« </w:t>
      </w:r>
      <w:r w:rsidR="000A43C7" w:rsidRPr="008D59E7">
        <w:t>Article 303 bis 9</w:t>
      </w:r>
      <w:r w:rsidR="004009C7" w:rsidRPr="008D59E7">
        <w:t> :</w:t>
      </w:r>
      <w:r w:rsidR="000A43C7" w:rsidRPr="008D59E7">
        <w:t xml:space="preserve"> </w:t>
      </w:r>
      <w:r w:rsidR="000A43C7" w:rsidRPr="008D59E7">
        <w:rPr>
          <w:i/>
          <w:iCs/>
        </w:rPr>
        <w:t>est dispensée de la peine encourue celui qui, avant tout commencement d</w:t>
      </w:r>
      <w:r w:rsidR="00B079B2">
        <w:rPr>
          <w:i/>
          <w:iCs/>
        </w:rPr>
        <w:t>’</w:t>
      </w:r>
      <w:r w:rsidR="000A43C7" w:rsidRPr="008D59E7">
        <w:rPr>
          <w:i/>
          <w:iCs/>
        </w:rPr>
        <w:t>exécution ou tentative de commission de l</w:t>
      </w:r>
      <w:r w:rsidR="00B079B2">
        <w:rPr>
          <w:i/>
          <w:iCs/>
        </w:rPr>
        <w:t>’</w:t>
      </w:r>
      <w:r w:rsidR="000A43C7" w:rsidRPr="008D59E7">
        <w:rPr>
          <w:i/>
          <w:iCs/>
        </w:rPr>
        <w:t>infraction de traite des personnes, en informe les autorités administratives ou judiciaires</w:t>
      </w:r>
      <w:r w:rsidR="00B079B2">
        <w:t> »</w:t>
      </w:r>
      <w:r w:rsidR="000A43C7" w:rsidRPr="008D59E7">
        <w:t>.</w:t>
      </w:r>
    </w:p>
    <w:p w:rsidR="00024A4B" w:rsidRPr="008D59E7" w:rsidRDefault="00854B29" w:rsidP="001B32F8">
      <w:pPr>
        <w:pStyle w:val="SingleTxt"/>
      </w:pPr>
      <w:r>
        <w:tab/>
      </w:r>
      <w:r w:rsidR="00B079B2">
        <w:t>« </w:t>
      </w:r>
      <w:r w:rsidR="000A43C7" w:rsidRPr="008D59E7">
        <w:t>Article 303 bis 10</w:t>
      </w:r>
      <w:r w:rsidR="004009C7" w:rsidRPr="008D59E7">
        <w:t> :</w:t>
      </w:r>
      <w:r w:rsidR="000A43C7" w:rsidRPr="008D59E7">
        <w:t xml:space="preserve"> </w:t>
      </w:r>
      <w:r w:rsidR="000A43C7" w:rsidRPr="008D59E7">
        <w:rPr>
          <w:i/>
          <w:iCs/>
        </w:rPr>
        <w:t>quiconque, même astreint au secret professionnel, a connaissance de la commission de l</w:t>
      </w:r>
      <w:r w:rsidR="00B079B2">
        <w:rPr>
          <w:i/>
          <w:iCs/>
        </w:rPr>
        <w:t>’</w:t>
      </w:r>
      <w:r w:rsidR="000A43C7" w:rsidRPr="008D59E7">
        <w:rPr>
          <w:i/>
          <w:iCs/>
        </w:rPr>
        <w:t>infraction de traite des personnes et n</w:t>
      </w:r>
      <w:r w:rsidR="00B079B2">
        <w:rPr>
          <w:i/>
          <w:iCs/>
        </w:rPr>
        <w:t>’</w:t>
      </w:r>
      <w:r w:rsidR="000A43C7" w:rsidRPr="008D59E7">
        <w:rPr>
          <w:i/>
          <w:iCs/>
        </w:rPr>
        <w:t>en informe pas immédiatement les autorités compétentes est puni d</w:t>
      </w:r>
      <w:r w:rsidR="00B079B2">
        <w:rPr>
          <w:i/>
          <w:iCs/>
        </w:rPr>
        <w:t>’</w:t>
      </w:r>
      <w:r w:rsidR="000A43C7" w:rsidRPr="008D59E7">
        <w:rPr>
          <w:i/>
          <w:iCs/>
        </w:rPr>
        <w:t>un (1) an à cinq (5) ans d</w:t>
      </w:r>
      <w:r w:rsidR="00B079B2">
        <w:rPr>
          <w:i/>
          <w:iCs/>
        </w:rPr>
        <w:t>’</w:t>
      </w:r>
      <w:r w:rsidR="000A43C7" w:rsidRPr="008D59E7">
        <w:rPr>
          <w:i/>
          <w:iCs/>
        </w:rPr>
        <w:t>emprisonnement et d</w:t>
      </w:r>
      <w:r w:rsidR="00B079B2">
        <w:rPr>
          <w:i/>
          <w:iCs/>
        </w:rPr>
        <w:t>’</w:t>
      </w:r>
      <w:r w:rsidR="000A43C7" w:rsidRPr="008D59E7">
        <w:rPr>
          <w:i/>
          <w:iCs/>
        </w:rPr>
        <w:t>une amende de 100.000 DA à 500.000 DA</w:t>
      </w:r>
      <w:r w:rsidR="00B079B2">
        <w:t> »</w:t>
      </w:r>
      <w:r w:rsidR="000A43C7" w:rsidRPr="008D59E7">
        <w:t>.</w:t>
      </w:r>
    </w:p>
    <w:p w:rsidR="00024A4B" w:rsidRPr="008D59E7" w:rsidRDefault="00854B29" w:rsidP="001B32F8">
      <w:pPr>
        <w:pStyle w:val="SingleTxt"/>
      </w:pPr>
      <w:r>
        <w:tab/>
      </w:r>
      <w:r w:rsidR="000A43C7" w:rsidRPr="008D59E7">
        <w:t>Hormis les infractions commises à l</w:t>
      </w:r>
      <w:r w:rsidR="00B079B2">
        <w:t>’</w:t>
      </w:r>
      <w:r w:rsidR="000A43C7" w:rsidRPr="008D59E7">
        <w:t>encontre des mineurs de 13 ans, les dispositions de l</w:t>
      </w:r>
      <w:r w:rsidR="00B079B2">
        <w:t>’</w:t>
      </w:r>
      <w:r w:rsidR="000A43C7" w:rsidRPr="008D59E7">
        <w:t>alinéa précédent ne sont pas applicables aux parents, collatéraux et alliés de l</w:t>
      </w:r>
      <w:r w:rsidR="00B079B2">
        <w:t>’</w:t>
      </w:r>
      <w:r w:rsidR="000A43C7" w:rsidRPr="008D59E7">
        <w:t>auteur jusqu</w:t>
      </w:r>
      <w:r w:rsidR="00B079B2">
        <w:t>’</w:t>
      </w:r>
      <w:r w:rsidR="000A43C7" w:rsidRPr="008D59E7">
        <w:t>au 4</w:t>
      </w:r>
      <w:r w:rsidR="000A43C7" w:rsidRPr="008D59E7">
        <w:rPr>
          <w:vertAlign w:val="superscript"/>
        </w:rPr>
        <w:t>ème</w:t>
      </w:r>
      <w:r w:rsidR="000A43C7" w:rsidRPr="008D59E7">
        <w:t xml:space="preserve"> degré inclusivement.</w:t>
      </w:r>
    </w:p>
    <w:p w:rsidR="00024A4B" w:rsidRPr="008D59E7" w:rsidRDefault="00854B29" w:rsidP="001B32F8">
      <w:pPr>
        <w:pStyle w:val="SingleTxt"/>
        <w:rPr>
          <w:i/>
          <w:iCs/>
        </w:rPr>
      </w:pPr>
      <w:r>
        <w:tab/>
      </w:r>
      <w:r w:rsidR="00B079B2">
        <w:t>« </w:t>
      </w:r>
      <w:r w:rsidR="000A43C7" w:rsidRPr="008D59E7">
        <w:t>Article 303 bis 11</w:t>
      </w:r>
      <w:r w:rsidR="004009C7" w:rsidRPr="008D59E7">
        <w:t> :</w:t>
      </w:r>
      <w:r w:rsidR="000A43C7" w:rsidRPr="008D59E7">
        <w:t xml:space="preserve"> </w:t>
      </w:r>
      <w:r w:rsidR="00B079B2">
        <w:t>« </w:t>
      </w:r>
      <w:r w:rsidR="000A43C7" w:rsidRPr="008D59E7">
        <w:rPr>
          <w:i/>
          <w:iCs/>
        </w:rPr>
        <w:t>la personne morale est déclarée pénalement responsable, dans les conditions prévues à l</w:t>
      </w:r>
      <w:r w:rsidR="00B079B2">
        <w:rPr>
          <w:i/>
          <w:iCs/>
        </w:rPr>
        <w:t>’</w:t>
      </w:r>
      <w:r w:rsidR="000A43C7" w:rsidRPr="008D59E7">
        <w:rPr>
          <w:i/>
          <w:iCs/>
        </w:rPr>
        <w:t>article 51 bis de la présente loi, des infractions prévues à la présente section. La personne morale encourt les peines prévues à l</w:t>
      </w:r>
      <w:r w:rsidR="00B079B2">
        <w:rPr>
          <w:i/>
          <w:iCs/>
        </w:rPr>
        <w:t>’</w:t>
      </w:r>
      <w:r w:rsidR="000A43C7" w:rsidRPr="008D59E7">
        <w:rPr>
          <w:i/>
          <w:iCs/>
        </w:rPr>
        <w:t>article 18 bis de la présente loi</w:t>
      </w:r>
      <w:r w:rsidR="00B079B2">
        <w:t> »</w:t>
      </w:r>
      <w:r w:rsidR="000A43C7" w:rsidRPr="008D59E7">
        <w:t>.</w:t>
      </w:r>
    </w:p>
    <w:p w:rsidR="00024A4B" w:rsidRPr="008D59E7" w:rsidRDefault="00854B29" w:rsidP="001B32F8">
      <w:pPr>
        <w:pStyle w:val="SingleTxt"/>
      </w:pPr>
      <w:r>
        <w:tab/>
      </w:r>
      <w:r w:rsidR="00B079B2">
        <w:t>« </w:t>
      </w:r>
      <w:r w:rsidR="000A43C7" w:rsidRPr="008D59E7">
        <w:t>Article 303 bis 12</w:t>
      </w:r>
      <w:r w:rsidR="004009C7" w:rsidRPr="008D59E7">
        <w:t> :</w:t>
      </w:r>
      <w:r w:rsidR="000A43C7" w:rsidRPr="008D59E7">
        <w:rPr>
          <w:i/>
          <w:iCs/>
        </w:rPr>
        <w:t xml:space="preserve"> </w:t>
      </w:r>
      <w:r w:rsidR="00B079B2">
        <w:rPr>
          <w:i/>
          <w:iCs/>
        </w:rPr>
        <w:t>« </w:t>
      </w:r>
      <w:r w:rsidR="000A43C7" w:rsidRPr="008D59E7">
        <w:rPr>
          <w:i/>
          <w:iCs/>
        </w:rPr>
        <w:t>le consentement de la victime est sans effet, lorsque l</w:t>
      </w:r>
      <w:r w:rsidR="00B079B2">
        <w:rPr>
          <w:i/>
          <w:iCs/>
        </w:rPr>
        <w:t>’</w:t>
      </w:r>
      <w:r w:rsidR="000A43C7" w:rsidRPr="008D59E7">
        <w:rPr>
          <w:i/>
          <w:iCs/>
        </w:rPr>
        <w:t>auteur utilise un des moyens énoncés à l</w:t>
      </w:r>
      <w:r w:rsidR="00B079B2">
        <w:rPr>
          <w:i/>
          <w:iCs/>
        </w:rPr>
        <w:t>’</w:t>
      </w:r>
      <w:r w:rsidR="000A43C7" w:rsidRPr="008D59E7">
        <w:rPr>
          <w:i/>
          <w:iCs/>
        </w:rPr>
        <w:t>article 303 bis 4, alinéa 1</w:t>
      </w:r>
      <w:r w:rsidR="000A43C7" w:rsidRPr="008D59E7">
        <w:rPr>
          <w:i/>
          <w:iCs/>
          <w:vertAlign w:val="superscript"/>
        </w:rPr>
        <w:t>er</w:t>
      </w:r>
      <w:r w:rsidR="000A43C7" w:rsidRPr="008D59E7">
        <w:rPr>
          <w:i/>
          <w:iCs/>
        </w:rPr>
        <w:t xml:space="preserve"> de la présente loi</w:t>
      </w:r>
      <w:r w:rsidR="00B079B2">
        <w:t> »</w:t>
      </w:r>
      <w:r w:rsidR="000A43C7" w:rsidRPr="008D59E7">
        <w:t>.</w:t>
      </w:r>
    </w:p>
    <w:p w:rsidR="00024A4B" w:rsidRPr="008D59E7" w:rsidRDefault="00854B29" w:rsidP="001B32F8">
      <w:pPr>
        <w:pStyle w:val="SingleTxt"/>
      </w:pPr>
      <w:r>
        <w:tab/>
      </w:r>
      <w:r w:rsidR="00B079B2">
        <w:t>« </w:t>
      </w:r>
      <w:r w:rsidR="000A43C7" w:rsidRPr="008D59E7">
        <w:t>Article 303 bis 13</w:t>
      </w:r>
      <w:r w:rsidR="004009C7" w:rsidRPr="008D59E7">
        <w:t> :</w:t>
      </w:r>
      <w:r w:rsidR="000A43C7" w:rsidRPr="008D59E7">
        <w:t xml:space="preserve"> </w:t>
      </w:r>
      <w:r w:rsidR="00B079B2">
        <w:t>« </w:t>
      </w:r>
      <w:r w:rsidR="000A43C7" w:rsidRPr="008D59E7">
        <w:rPr>
          <w:i/>
          <w:iCs/>
        </w:rPr>
        <w:t>la tentative des délits prévus par la présente section est punie des mêmes peines prévues pour l</w:t>
      </w:r>
      <w:r w:rsidR="00B079B2">
        <w:rPr>
          <w:i/>
          <w:iCs/>
        </w:rPr>
        <w:t>’</w:t>
      </w:r>
      <w:r w:rsidR="000A43C7" w:rsidRPr="008D59E7">
        <w:rPr>
          <w:i/>
          <w:iCs/>
        </w:rPr>
        <w:t>infraction consommée</w:t>
      </w:r>
      <w:r w:rsidR="00B079B2">
        <w:t> »</w:t>
      </w:r>
      <w:r w:rsidR="000A43C7" w:rsidRPr="008D59E7">
        <w:t>.</w:t>
      </w:r>
    </w:p>
    <w:p w:rsidR="00024A4B" w:rsidRPr="008D59E7" w:rsidRDefault="00854B29" w:rsidP="001B32F8">
      <w:pPr>
        <w:pStyle w:val="SingleTxt"/>
      </w:pPr>
      <w:r>
        <w:tab/>
      </w:r>
      <w:r w:rsidR="00B079B2">
        <w:t>« </w:t>
      </w:r>
      <w:r w:rsidR="000A43C7" w:rsidRPr="008D59E7">
        <w:t>Article 303 bis 14</w:t>
      </w:r>
      <w:r w:rsidR="004009C7" w:rsidRPr="008D59E7">
        <w:t> :</w:t>
      </w:r>
      <w:r w:rsidR="000A43C7" w:rsidRPr="008D59E7">
        <w:t xml:space="preserve"> </w:t>
      </w:r>
      <w:r w:rsidR="00B079B2">
        <w:rPr>
          <w:i/>
          <w:iCs/>
        </w:rPr>
        <w:t>« </w:t>
      </w:r>
      <w:r w:rsidR="000A43C7" w:rsidRPr="008D59E7">
        <w:rPr>
          <w:i/>
          <w:iCs/>
        </w:rPr>
        <w:t>en cas de condamnation pour les infractions prévues à la présente section, la juridiction prononce, sous réserve des droits des tiers de bonne foi, la confiscation des moyens qui ont servi à l</w:t>
      </w:r>
      <w:r w:rsidR="00B079B2">
        <w:rPr>
          <w:i/>
          <w:iCs/>
        </w:rPr>
        <w:t>’</w:t>
      </w:r>
      <w:r w:rsidR="000A43C7" w:rsidRPr="008D59E7">
        <w:rPr>
          <w:i/>
          <w:iCs/>
        </w:rPr>
        <w:t>exécution de ces infractions ainsi que les biens obtenus de façon illicite</w:t>
      </w:r>
      <w:r w:rsidR="00B079B2">
        <w:t> »</w:t>
      </w:r>
      <w:r w:rsidR="000A43C7" w:rsidRPr="008D59E7">
        <w:t>.</w:t>
      </w:r>
    </w:p>
    <w:p w:rsidR="00024A4B" w:rsidRPr="008D59E7" w:rsidRDefault="00854B29" w:rsidP="001B32F8">
      <w:pPr>
        <w:pStyle w:val="SingleTxt"/>
      </w:pPr>
      <w:r>
        <w:tab/>
      </w:r>
      <w:r w:rsidR="000A43C7" w:rsidRPr="008D59E7">
        <w:t>Il y a lieu de rappeler également que l</w:t>
      </w:r>
      <w:r w:rsidR="00B079B2">
        <w:t>’</w:t>
      </w:r>
      <w:r w:rsidR="000A43C7" w:rsidRPr="008D59E7">
        <w:t>article 28 de la loi n°09 – 02 du 25 février 2009 modifiant et complétant l</w:t>
      </w:r>
      <w:r w:rsidR="00B079B2">
        <w:t>’</w:t>
      </w:r>
      <w:r w:rsidR="000A43C7" w:rsidRPr="008D59E7">
        <w:t>ordonnance n° 71-57 du 05 août 1971 relatif à l</w:t>
      </w:r>
      <w:r w:rsidR="00B079B2">
        <w:t>’</w:t>
      </w:r>
      <w:r w:rsidR="000A43C7" w:rsidRPr="008D59E7">
        <w:t>assistance judiciaire (publiée au Journal officiel n°15 de l</w:t>
      </w:r>
      <w:r w:rsidR="00B079B2">
        <w:t>’</w:t>
      </w:r>
      <w:r w:rsidR="000A43C7" w:rsidRPr="008D59E7">
        <w:t>année 2009) prévoit l</w:t>
      </w:r>
      <w:r w:rsidR="00B079B2">
        <w:t>’</w:t>
      </w:r>
      <w:r w:rsidR="000A43C7" w:rsidRPr="008D59E7">
        <w:t>octroi de l</w:t>
      </w:r>
      <w:r w:rsidR="00B079B2">
        <w:t>’</w:t>
      </w:r>
      <w:r w:rsidR="000A43C7" w:rsidRPr="008D59E7">
        <w:t>assistance judiciaire de plein droit aux victimes de la traite des personnes notamment.</w:t>
      </w:r>
    </w:p>
    <w:p w:rsidR="00024A4B" w:rsidRPr="008D59E7" w:rsidRDefault="00854B29" w:rsidP="001B32F8">
      <w:pPr>
        <w:pStyle w:val="SingleTxt"/>
      </w:pPr>
      <w:r>
        <w:tab/>
      </w:r>
      <w:r w:rsidR="000A43C7" w:rsidRPr="008D59E7">
        <w:t xml:space="preserve">Par ailleurs, le Code pénal a été modifié, afin de prendre en charge la question de la traite des personnes en relation avec les obligations qui incombent à notre pays consécutivement à son adhésion aux conventions et protocoles susmentionnés. </w:t>
      </w:r>
    </w:p>
    <w:p w:rsidR="00024A4B" w:rsidRPr="008D59E7" w:rsidRDefault="00854B29" w:rsidP="001B32F8">
      <w:pPr>
        <w:pStyle w:val="SingleTxt"/>
      </w:pPr>
      <w:r>
        <w:tab/>
      </w:r>
      <w:r w:rsidR="000A43C7" w:rsidRPr="008D59E7">
        <w:t>Articulé autour de trois dispositions du Code pénal (articles 349 bis, 349 bis 1 et 349 bis 2), cette modification a concerné l</w:t>
      </w:r>
      <w:r w:rsidR="00B079B2">
        <w:t>’</w:t>
      </w:r>
      <w:r w:rsidR="000A43C7" w:rsidRPr="008D59E7">
        <w:t>incrimination des faits constituant la traite des personnes, tels que définis par l</w:t>
      </w:r>
      <w:r w:rsidR="00B079B2">
        <w:t>’</w:t>
      </w:r>
      <w:r w:rsidR="000A43C7" w:rsidRPr="008D59E7">
        <w:t>article 3 du Protocole additionnel visant à prévenir, réprimer et punir la traite des personnes, en particulier des femmes et des enfants.</w:t>
      </w:r>
    </w:p>
    <w:p w:rsidR="00024A4B" w:rsidRPr="008D59E7" w:rsidRDefault="00854B29" w:rsidP="001B32F8">
      <w:pPr>
        <w:pStyle w:val="SingleTxt"/>
      </w:pPr>
      <w:r>
        <w:tab/>
      </w:r>
      <w:r w:rsidR="000A43C7" w:rsidRPr="008D59E7">
        <w:t>Cette modification prend en charge la définition de la traite des personnes adoptée dans les Protocoles additionnels en considérant ce phénomène comme une infraction délictuelle passible d</w:t>
      </w:r>
      <w:r w:rsidR="00B079B2">
        <w:t>’</w:t>
      </w:r>
      <w:r w:rsidR="000A43C7" w:rsidRPr="008D59E7">
        <w:t>une peine allant de cinq (05) à dix (10) ans d</w:t>
      </w:r>
      <w:r w:rsidR="00B079B2">
        <w:t>’</w:t>
      </w:r>
      <w:r w:rsidR="000A43C7" w:rsidRPr="008D59E7">
        <w:t>emprisonnement et d</w:t>
      </w:r>
      <w:r w:rsidR="00B079B2">
        <w:t>’</w:t>
      </w:r>
      <w:r w:rsidR="000A43C7" w:rsidRPr="008D59E7">
        <w:t>une amende pouvant aller jusqu</w:t>
      </w:r>
      <w:r w:rsidR="00B079B2">
        <w:t>’</w:t>
      </w:r>
      <w:r w:rsidR="000A43C7" w:rsidRPr="008D59E7">
        <w:t>à 2 millions de DA. Dans le cas où la victime est mineure, les peines sont aggravées et peuvent atteindre quinze (15) ans d</w:t>
      </w:r>
      <w:r w:rsidR="00B079B2">
        <w:t>’</w:t>
      </w:r>
      <w:r w:rsidR="000A43C7" w:rsidRPr="008D59E7">
        <w:t>emprisonnement et le doublement de l</w:t>
      </w:r>
      <w:r w:rsidR="00B079B2">
        <w:t>’</w:t>
      </w:r>
      <w:r w:rsidR="000A43C7" w:rsidRPr="008D59E7">
        <w:t xml:space="preserve">amende. </w:t>
      </w:r>
    </w:p>
    <w:p w:rsidR="00854B29" w:rsidRPr="00854B29" w:rsidRDefault="00854B29" w:rsidP="00854B29">
      <w:pPr>
        <w:pStyle w:val="SingleTxt"/>
        <w:spacing w:after="0" w:line="120" w:lineRule="exact"/>
        <w:rPr>
          <w:sz w:val="10"/>
        </w:rPr>
      </w:pPr>
    </w:p>
    <w:p w:rsidR="00854B29" w:rsidRPr="00854B29" w:rsidRDefault="00854B29" w:rsidP="00854B29">
      <w:pPr>
        <w:pStyle w:val="SingleTxt"/>
        <w:spacing w:after="0" w:line="120" w:lineRule="exact"/>
        <w:rPr>
          <w:sz w:val="10"/>
        </w:rPr>
      </w:pPr>
    </w:p>
    <w:p w:rsidR="000A43C7" w:rsidRPr="008D59E7" w:rsidRDefault="00854B29" w:rsidP="00854B29">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0A43C7" w:rsidRPr="008D59E7">
        <w:t>Article 7</w:t>
      </w:r>
      <w:r>
        <w:br/>
        <w:t>É</w:t>
      </w:r>
      <w:r w:rsidR="000A43C7" w:rsidRPr="008D59E7">
        <w:t>limination de la discrimination à l</w:t>
      </w:r>
      <w:r w:rsidR="00B079B2">
        <w:t>’</w:t>
      </w:r>
      <w:r w:rsidR="000A43C7" w:rsidRPr="008D59E7">
        <w:t xml:space="preserve">égard des femmes </w:t>
      </w:r>
      <w:r>
        <w:br/>
      </w:r>
      <w:r w:rsidR="000A43C7" w:rsidRPr="008D59E7">
        <w:t>dans la vie politique et publique du pays</w:t>
      </w:r>
    </w:p>
    <w:p w:rsidR="00854B29" w:rsidRPr="00854B29" w:rsidRDefault="00854B29" w:rsidP="00854B29">
      <w:pPr>
        <w:pStyle w:val="SingleTxt"/>
        <w:spacing w:after="0" w:line="120" w:lineRule="exact"/>
        <w:rPr>
          <w:sz w:val="10"/>
        </w:rPr>
      </w:pPr>
    </w:p>
    <w:p w:rsidR="00854B29" w:rsidRPr="00854B29" w:rsidRDefault="00854B29" w:rsidP="00854B29">
      <w:pPr>
        <w:pStyle w:val="SingleTxt"/>
        <w:spacing w:after="0" w:line="120" w:lineRule="exact"/>
        <w:rPr>
          <w:sz w:val="10"/>
        </w:rPr>
      </w:pPr>
    </w:p>
    <w:p w:rsidR="000A43C7" w:rsidRPr="008D59E7" w:rsidRDefault="00854B29" w:rsidP="001B32F8">
      <w:pPr>
        <w:pStyle w:val="SingleTxt"/>
      </w:pPr>
      <w:r>
        <w:tab/>
      </w:r>
      <w:r w:rsidR="000A43C7" w:rsidRPr="008D59E7">
        <w:t>Des éléments de réponse figurent déjà dans la réponse aux recommandations 33 et 34.</w:t>
      </w:r>
    </w:p>
    <w:p w:rsidR="000A43C7" w:rsidRPr="008D59E7" w:rsidRDefault="000A43C7" w:rsidP="001B32F8">
      <w:pPr>
        <w:pStyle w:val="SingleTxt"/>
        <w:rPr>
          <w:b/>
          <w:bCs/>
          <w:u w:val="single"/>
        </w:rPr>
      </w:pPr>
      <w:r w:rsidRPr="008D59E7">
        <w:rPr>
          <w:b/>
          <w:bCs/>
          <w:u w:val="single"/>
        </w:rPr>
        <w:t>A) Exercice des droits politiques et syndicaux</w:t>
      </w:r>
    </w:p>
    <w:p w:rsidR="000A43C7" w:rsidRPr="008D59E7" w:rsidRDefault="00854B29" w:rsidP="001B32F8">
      <w:pPr>
        <w:pStyle w:val="SingleTxt"/>
        <w:rPr>
          <w:i/>
          <w:iCs/>
        </w:rPr>
      </w:pPr>
      <w:r>
        <w:tab/>
      </w:r>
      <w:r w:rsidR="000A43C7" w:rsidRPr="008D59E7">
        <w:t>Aucune disposition législative ou réglementaire n</w:t>
      </w:r>
      <w:r w:rsidR="00B079B2">
        <w:t>’</w:t>
      </w:r>
      <w:r w:rsidR="000A43C7" w:rsidRPr="008D59E7">
        <w:t>interdit ou ne restreint la participation de la femme à la vie politique du pays. Le droit de voter et d</w:t>
      </w:r>
      <w:r w:rsidR="00B079B2">
        <w:t>’</w:t>
      </w:r>
      <w:r w:rsidR="000A43C7" w:rsidRPr="008D59E7">
        <w:t>être élue est garanti à la femme par la Constitution. L</w:t>
      </w:r>
      <w:r w:rsidR="00B079B2">
        <w:t>’</w:t>
      </w:r>
      <w:r w:rsidR="000A43C7" w:rsidRPr="008D59E7">
        <w:t>article 50 stipule</w:t>
      </w:r>
      <w:r w:rsidR="004009C7" w:rsidRPr="008D59E7">
        <w:t> :</w:t>
      </w:r>
      <w:r w:rsidR="000A43C7" w:rsidRPr="008D59E7">
        <w:t xml:space="preserve"> </w:t>
      </w:r>
      <w:r w:rsidR="00B079B2">
        <w:rPr>
          <w:i/>
          <w:iCs/>
        </w:rPr>
        <w:t>« </w:t>
      </w:r>
      <w:r w:rsidR="000A43C7" w:rsidRPr="008D59E7">
        <w:rPr>
          <w:i/>
          <w:iCs/>
        </w:rPr>
        <w:t>Tout citoyen remplissant les conditions légales est électeur et éligible</w:t>
      </w:r>
      <w:r w:rsidR="00B079B2">
        <w:rPr>
          <w:i/>
          <w:iCs/>
        </w:rPr>
        <w:t> »</w:t>
      </w:r>
      <w:r w:rsidR="000A43C7" w:rsidRPr="008D59E7">
        <w:rPr>
          <w:i/>
          <w:iCs/>
        </w:rPr>
        <w:t>.</w:t>
      </w:r>
    </w:p>
    <w:p w:rsidR="000A43C7" w:rsidRPr="008D59E7" w:rsidRDefault="00854B29" w:rsidP="001B32F8">
      <w:pPr>
        <w:pStyle w:val="SingleTxt"/>
      </w:pPr>
      <w:r>
        <w:tab/>
      </w:r>
      <w:r w:rsidR="000A43C7" w:rsidRPr="008D59E7">
        <w:t>L</w:t>
      </w:r>
      <w:r w:rsidR="00B079B2">
        <w:t>’</w:t>
      </w:r>
      <w:r w:rsidR="000A43C7" w:rsidRPr="008D59E7">
        <w:t>ordonnance n</w:t>
      </w:r>
      <w:r w:rsidR="000A43C7" w:rsidRPr="008D59E7">
        <w:rPr>
          <w:vertAlign w:val="superscript"/>
        </w:rPr>
        <w:t>o</w:t>
      </w:r>
      <w:r w:rsidR="00B079B2">
        <w:rPr>
          <w:vertAlign w:val="superscript"/>
        </w:rPr>
        <w:t> </w:t>
      </w:r>
      <w:r w:rsidR="000A43C7" w:rsidRPr="008D59E7">
        <w:t>97-07 du 6 mars1997 portant loi organique relative au régime électoral fixe les conditions pour être électeur et ne fait aucune distinction entre la femme et l</w:t>
      </w:r>
      <w:r w:rsidR="00B079B2">
        <w:t>’</w:t>
      </w:r>
      <w:r w:rsidR="000A43C7" w:rsidRPr="008D59E7">
        <w:t xml:space="preserve">homme. La loi organique n° 91-17 du 14 octobre 1991 modifiant et complétant la loi n° 89-13 du 07 août 1989 portant code des élections a abrogé la disposition relative au vote par procuration. </w:t>
      </w:r>
    </w:p>
    <w:p w:rsidR="00024A4B" w:rsidRPr="008D59E7" w:rsidRDefault="00854B29" w:rsidP="001B32F8">
      <w:pPr>
        <w:pStyle w:val="SingleTxt"/>
      </w:pPr>
      <w:r>
        <w:tab/>
      </w:r>
      <w:r w:rsidR="000A43C7" w:rsidRPr="008D59E7">
        <w:t>Selon une enquête nationale, il a été révélé que près de 60</w:t>
      </w:r>
      <w:r w:rsidR="00532C1B">
        <w:t> %</w:t>
      </w:r>
      <w:r w:rsidR="000A43C7" w:rsidRPr="008D59E7">
        <w:t xml:space="preserve"> des femmes algériennes votent personnellement. L</w:t>
      </w:r>
      <w:r w:rsidR="00B079B2">
        <w:t>’</w:t>
      </w:r>
      <w:r w:rsidR="000A43C7" w:rsidRPr="008D59E7">
        <w:t>examen des résultats de l</w:t>
      </w:r>
      <w:r w:rsidR="00B079B2">
        <w:t>’</w:t>
      </w:r>
      <w:r w:rsidR="000A43C7" w:rsidRPr="008D59E7">
        <w:t>élection présidentielle d</w:t>
      </w:r>
      <w:r w:rsidR="00B079B2">
        <w:t>’</w:t>
      </w:r>
      <w:r w:rsidR="000A43C7" w:rsidRPr="008D59E7">
        <w:t>Avril 2004, permet d</w:t>
      </w:r>
      <w:r w:rsidR="00B079B2">
        <w:t>’</w:t>
      </w:r>
      <w:r w:rsidR="000A43C7" w:rsidRPr="008D59E7">
        <w:t>indiquer que 46.49</w:t>
      </w:r>
      <w:r w:rsidR="00532C1B">
        <w:t> %</w:t>
      </w:r>
      <w:r w:rsidR="000A43C7" w:rsidRPr="008D59E7">
        <w:t xml:space="preserve"> du corps électoral sont des femmes. Au cours de cette même élection, 50,68</w:t>
      </w:r>
      <w:r w:rsidR="00532C1B">
        <w:t> %</w:t>
      </w:r>
      <w:r w:rsidR="000A43C7" w:rsidRPr="008D59E7">
        <w:t xml:space="preserve"> des femmes ont participé aux élections et les 18 à 20 ans constituaient 73.33</w:t>
      </w:r>
      <w:r w:rsidR="00532C1B">
        <w:t> %</w:t>
      </w:r>
      <w:r w:rsidR="000A43C7" w:rsidRPr="008D59E7">
        <w:t xml:space="preserve"> des votantes.</w:t>
      </w:r>
    </w:p>
    <w:p w:rsidR="00024A4B" w:rsidRPr="00854B29" w:rsidRDefault="000A43C7" w:rsidP="00854B29">
      <w:pPr>
        <w:pStyle w:val="SingleTxt"/>
        <w:rPr>
          <w:b/>
          <w:u w:val="single"/>
          <w:lang w:bidi="ar-DZ"/>
        </w:rPr>
      </w:pPr>
      <w:r w:rsidRPr="00854B29">
        <w:rPr>
          <w:b/>
          <w:u w:val="single"/>
          <w:lang w:bidi="ar-DZ"/>
        </w:rPr>
        <w:t>Révision du droit de vote par procuration</w:t>
      </w:r>
      <w:r w:rsidR="00854B29">
        <w:rPr>
          <w:b/>
          <w:u w:val="single"/>
          <w:lang w:bidi="ar-DZ"/>
        </w:rPr>
        <w:t> :</w:t>
      </w:r>
    </w:p>
    <w:p w:rsidR="00024A4B" w:rsidRPr="008D59E7" w:rsidRDefault="00854B29" w:rsidP="00854B29">
      <w:pPr>
        <w:pStyle w:val="SingleTxt"/>
        <w:rPr>
          <w:lang w:bidi="ar-DZ"/>
        </w:rPr>
      </w:pPr>
      <w:r>
        <w:rPr>
          <w:lang w:bidi="ar-DZ"/>
        </w:rPr>
        <w:tab/>
      </w:r>
      <w:r w:rsidR="000A43C7" w:rsidRPr="008D59E7">
        <w:rPr>
          <w:lang w:bidi="ar-DZ"/>
        </w:rPr>
        <w:t>La possibilité de voter à la place de son épouse sur simple présentation du livret de famille qui figurait dans le texte portant loi électoral a été modifiée. Elle est désormais encadrée de manière draconienne. En effet, l</w:t>
      </w:r>
      <w:r w:rsidR="00B079B2">
        <w:rPr>
          <w:lang w:bidi="ar-DZ"/>
        </w:rPr>
        <w:t>’</w:t>
      </w:r>
      <w:r w:rsidR="000A43C7" w:rsidRPr="008D59E7">
        <w:rPr>
          <w:lang w:bidi="ar-DZ"/>
        </w:rPr>
        <w:t>Ordonnance N° 97-07 du 6 mars 1997 portant loi organique relative au régime électoral, ne permet plus l</w:t>
      </w:r>
      <w:r w:rsidR="00B079B2">
        <w:rPr>
          <w:lang w:bidi="ar-DZ"/>
        </w:rPr>
        <w:t>’</w:t>
      </w:r>
      <w:r w:rsidR="000A43C7" w:rsidRPr="008D59E7">
        <w:rPr>
          <w:lang w:bidi="ar-DZ"/>
        </w:rPr>
        <w:t>exercice de cette possibilité que dans les cas suivants</w:t>
      </w:r>
      <w:r w:rsidR="004009C7" w:rsidRPr="008D59E7">
        <w:rPr>
          <w:lang w:bidi="ar-DZ"/>
        </w:rPr>
        <w:t> :</w:t>
      </w:r>
    </w:p>
    <w:p w:rsidR="000A43C7" w:rsidRPr="008D59E7" w:rsidRDefault="000A43C7" w:rsidP="00854B29">
      <w:pPr>
        <w:pStyle w:val="SingleTxt"/>
        <w:ind w:firstLine="488"/>
        <w:rPr>
          <w:lang w:bidi="ar-DZ"/>
        </w:rPr>
      </w:pPr>
      <w:r w:rsidRPr="008D59E7">
        <w:rPr>
          <w:lang w:bidi="ar-DZ"/>
        </w:rPr>
        <w:t>les malades hospitalisés ou soignés à domicile,</w:t>
      </w:r>
    </w:p>
    <w:p w:rsidR="000A43C7" w:rsidRPr="008D59E7" w:rsidRDefault="000A43C7" w:rsidP="00854B29">
      <w:pPr>
        <w:pStyle w:val="SingleTxt"/>
        <w:ind w:firstLine="488"/>
        <w:rPr>
          <w:lang w:bidi="ar-DZ"/>
        </w:rPr>
      </w:pPr>
      <w:r w:rsidRPr="008D59E7">
        <w:rPr>
          <w:lang w:bidi="ar-DZ"/>
        </w:rPr>
        <w:t>les grands invalides ou infirmes,</w:t>
      </w:r>
    </w:p>
    <w:p w:rsidR="000A43C7" w:rsidRPr="008D59E7" w:rsidRDefault="000A43C7" w:rsidP="00854B29">
      <w:pPr>
        <w:pStyle w:val="SingleTxt"/>
        <w:ind w:left="1742" w:firstLine="13"/>
        <w:rPr>
          <w:lang w:bidi="ar-DZ"/>
        </w:rPr>
      </w:pPr>
      <w:r w:rsidRPr="008D59E7">
        <w:rPr>
          <w:lang w:bidi="ar-DZ"/>
        </w:rPr>
        <w:t>les travailleurs exerçant hors wilaya de leur résidence et/ou en déplacement et ceux retenus sur leur lieu de travail, le jour du scrutin,</w:t>
      </w:r>
    </w:p>
    <w:p w:rsidR="00024A4B" w:rsidRPr="008D59E7" w:rsidRDefault="000A43C7" w:rsidP="00854B29">
      <w:pPr>
        <w:pStyle w:val="SingleTxt"/>
        <w:ind w:firstLine="488"/>
        <w:rPr>
          <w:lang w:bidi="ar-DZ"/>
        </w:rPr>
      </w:pPr>
      <w:r w:rsidRPr="008D59E7">
        <w:rPr>
          <w:lang w:bidi="ar-DZ"/>
        </w:rPr>
        <w:t>les citoyens se trouvant momentanément à l</w:t>
      </w:r>
      <w:r w:rsidR="00B079B2">
        <w:rPr>
          <w:lang w:bidi="ar-DZ"/>
        </w:rPr>
        <w:t>’</w:t>
      </w:r>
      <w:r w:rsidRPr="008D59E7">
        <w:rPr>
          <w:lang w:bidi="ar-DZ"/>
        </w:rPr>
        <w:t>étranger.</w:t>
      </w:r>
    </w:p>
    <w:p w:rsidR="00024A4B" w:rsidRPr="008D59E7" w:rsidRDefault="00854B29" w:rsidP="00854B29">
      <w:pPr>
        <w:pStyle w:val="SingleTxt"/>
        <w:rPr>
          <w:lang w:bidi="ar-DZ"/>
        </w:rPr>
      </w:pPr>
      <w:r>
        <w:rPr>
          <w:lang w:bidi="ar-DZ"/>
        </w:rPr>
        <w:tab/>
      </w:r>
      <w:r w:rsidR="000A43C7" w:rsidRPr="008D59E7">
        <w:rPr>
          <w:lang w:bidi="ar-DZ"/>
        </w:rPr>
        <w:t>Cette possibilité du recours à la procuration est également valable pour les femmes qui peuvent voter à la place de leurs époux aux conditions énumérées ci-dessus. </w:t>
      </w:r>
    </w:p>
    <w:p w:rsidR="00024A4B" w:rsidRPr="00854B29" w:rsidRDefault="000A43C7" w:rsidP="00854B29">
      <w:pPr>
        <w:pStyle w:val="SingleTxt"/>
        <w:keepNext/>
        <w:keepLines/>
        <w:rPr>
          <w:b/>
          <w:u w:val="single"/>
        </w:rPr>
      </w:pPr>
      <w:r w:rsidRPr="00854B29">
        <w:rPr>
          <w:b/>
          <w:u w:val="single"/>
        </w:rPr>
        <w:t>Participation politique des femmes</w:t>
      </w:r>
      <w:r w:rsidR="004009C7" w:rsidRPr="00854B29">
        <w:rPr>
          <w:b/>
          <w:u w:val="single"/>
        </w:rPr>
        <w:t> :</w:t>
      </w:r>
    </w:p>
    <w:p w:rsidR="00024A4B" w:rsidRPr="008D59E7" w:rsidRDefault="00854B29" w:rsidP="00854B29">
      <w:pPr>
        <w:pStyle w:val="SingleTxt"/>
        <w:keepNext/>
        <w:keepLines/>
      </w:pPr>
      <w:r>
        <w:tab/>
      </w:r>
      <w:r w:rsidR="000A43C7" w:rsidRPr="008D59E7">
        <w:t>Même si les ouvertures politiques ne se sont pas accompagnées par l</w:t>
      </w:r>
      <w:r w:rsidR="00B079B2">
        <w:t>’</w:t>
      </w:r>
      <w:r w:rsidR="000A43C7" w:rsidRPr="008D59E7">
        <w:t>entrée d</w:t>
      </w:r>
      <w:r w:rsidR="00B079B2">
        <w:t>’</w:t>
      </w:r>
      <w:r w:rsidR="000A43C7" w:rsidRPr="008D59E7">
        <w:t>un grand nombre de femmes dans la sphère politique, elles ont contribué à favoriser l</w:t>
      </w:r>
      <w:r w:rsidR="00B079B2">
        <w:t>’</w:t>
      </w:r>
      <w:r w:rsidR="000A43C7" w:rsidRPr="008D59E7">
        <w:t>émergence d</w:t>
      </w:r>
      <w:r w:rsidR="00B079B2">
        <w:t>’</w:t>
      </w:r>
      <w:r w:rsidR="000A43C7" w:rsidRPr="008D59E7">
        <w:t>une élite politique féminine minoritaire.</w:t>
      </w:r>
    </w:p>
    <w:p w:rsidR="00024A4B" w:rsidRPr="008D59E7" w:rsidRDefault="00854B29" w:rsidP="00854B29">
      <w:pPr>
        <w:pStyle w:val="SingleTxt"/>
      </w:pPr>
      <w:r>
        <w:tab/>
      </w:r>
      <w:r w:rsidR="000A43C7" w:rsidRPr="008D59E7">
        <w:t>Dès l</w:t>
      </w:r>
      <w:r w:rsidR="00B079B2">
        <w:t>’</w:t>
      </w:r>
      <w:r w:rsidR="000A43C7" w:rsidRPr="008D59E7">
        <w:t>avènement du multipartisme, les pouvoirs publics ont procédé à la mise en place de mécanismes et instruments juridiques nécessaires afin d</w:t>
      </w:r>
      <w:r w:rsidR="00B079B2">
        <w:t>’</w:t>
      </w:r>
      <w:r w:rsidR="000A43C7" w:rsidRPr="008D59E7">
        <w:t xml:space="preserve">assurer et concrétiser les principes fondamentaux énoncés par </w:t>
      </w:r>
      <w:smartTag w:uri="urn:schemas-microsoft-com:office:smarttags" w:element="PersonName">
        <w:smartTagPr>
          <w:attr w:name="ProductID" w:val="la Constitution"/>
        </w:smartTagPr>
        <w:r w:rsidR="000A43C7" w:rsidRPr="008D59E7">
          <w:t>la Constitution</w:t>
        </w:r>
      </w:smartTag>
      <w:r w:rsidR="000A43C7" w:rsidRPr="008D59E7">
        <w:t>, en vue d</w:t>
      </w:r>
      <w:r w:rsidR="00B079B2">
        <w:t>’</w:t>
      </w:r>
      <w:r w:rsidR="000A43C7" w:rsidRPr="008D59E7">
        <w:t>asseoir les principes d</w:t>
      </w:r>
      <w:r w:rsidR="00B079B2">
        <w:t>’</w:t>
      </w:r>
      <w:r w:rsidR="000A43C7" w:rsidRPr="008D59E7">
        <w:t>égalité, à la faveur de</w:t>
      </w:r>
      <w:r w:rsidR="004009C7" w:rsidRPr="008D59E7">
        <w:t> :</w:t>
      </w:r>
    </w:p>
    <w:p w:rsidR="00024A4B" w:rsidRPr="008D59E7" w:rsidRDefault="000A43C7" w:rsidP="00854B29">
      <w:pPr>
        <w:pStyle w:val="SingleTxt"/>
        <w:ind w:left="1742" w:firstLine="13"/>
      </w:pPr>
      <w:r w:rsidRPr="008D59E7">
        <w:t>l</w:t>
      </w:r>
      <w:r w:rsidR="00B079B2">
        <w:t>’</w:t>
      </w:r>
      <w:r w:rsidRPr="008D59E7">
        <w:t>ordonnance n° 97-07 du 06 mars 1997 modifiée et complétée, portant loi organique relative au régime électoral, consacrant le mode de scrutin à la proportionnelle pour les élections dans les différentes assemblées permettant ainsi une représentation plus équitable et l</w:t>
      </w:r>
      <w:r w:rsidR="00B079B2">
        <w:t>’</w:t>
      </w:r>
      <w:r w:rsidRPr="008D59E7">
        <w:t xml:space="preserve">émergence notamment des femmes aux postes de responsabilités politiques électives. </w:t>
      </w:r>
    </w:p>
    <w:p w:rsidR="00024A4B" w:rsidRPr="008D59E7" w:rsidRDefault="000A43C7" w:rsidP="00854B29">
      <w:pPr>
        <w:pStyle w:val="SingleTxt"/>
        <w:ind w:left="1742" w:firstLine="13"/>
      </w:pPr>
      <w:r w:rsidRPr="008D59E7">
        <w:t>l</w:t>
      </w:r>
      <w:r w:rsidR="00B079B2">
        <w:t>’</w:t>
      </w:r>
      <w:r w:rsidRPr="008D59E7">
        <w:t>ordonnance n° 97-08 du 06 mars 1997 modifiée et complétée, portant loi organique relative aux partis politiques permettant d</w:t>
      </w:r>
      <w:r w:rsidR="00B079B2">
        <w:t>’</w:t>
      </w:r>
      <w:r w:rsidRPr="008D59E7">
        <w:t>asseoir et de valoriser les acquis de la démocratie.</w:t>
      </w:r>
    </w:p>
    <w:p w:rsidR="00024A4B" w:rsidRPr="008D59E7" w:rsidRDefault="00854B29" w:rsidP="00854B29">
      <w:pPr>
        <w:pStyle w:val="SingleTxt"/>
      </w:pPr>
      <w:r>
        <w:tab/>
      </w:r>
      <w:r w:rsidR="000A43C7" w:rsidRPr="008D59E7">
        <w:t>La participation de la femme à la vie politique, le droit de voter et d</w:t>
      </w:r>
      <w:r w:rsidR="00B079B2">
        <w:t>’</w:t>
      </w:r>
      <w:r w:rsidR="000A43C7" w:rsidRPr="008D59E7">
        <w:t xml:space="preserve">être élue sont garantis à la femme par </w:t>
      </w:r>
      <w:smartTag w:uri="urn:schemas-microsoft-com:office:smarttags" w:element="PersonName">
        <w:smartTagPr>
          <w:attr w:name="ProductID" w:val="la Constitution"/>
        </w:smartTagPr>
        <w:r w:rsidR="000A43C7" w:rsidRPr="008D59E7">
          <w:t>la Constitution</w:t>
        </w:r>
      </w:smartTag>
      <w:r w:rsidR="000A43C7" w:rsidRPr="008D59E7">
        <w:t xml:space="preserve"> et codifiés par l</w:t>
      </w:r>
      <w:r w:rsidR="00B079B2">
        <w:t>’</w:t>
      </w:r>
      <w:r w:rsidR="000A43C7" w:rsidRPr="008D59E7">
        <w:t xml:space="preserve">ordonnance n° 97-07 du 6 mars 1997 susvisée (dispositions des articles 5, 6 et 8). </w:t>
      </w:r>
    </w:p>
    <w:p w:rsidR="00024A4B" w:rsidRPr="008D59E7" w:rsidRDefault="00854B29" w:rsidP="00854B29">
      <w:pPr>
        <w:pStyle w:val="SingleTxt"/>
        <w:rPr>
          <w:color w:val="000000"/>
        </w:rPr>
      </w:pPr>
      <w:r>
        <w:rPr>
          <w:color w:val="000000"/>
        </w:rPr>
        <w:tab/>
      </w:r>
      <w:r w:rsidR="000A43C7" w:rsidRPr="008D59E7">
        <w:rPr>
          <w:color w:val="000000"/>
        </w:rPr>
        <w:t>S</w:t>
      </w:r>
      <w:r w:rsidR="00B079B2">
        <w:rPr>
          <w:color w:val="000000"/>
        </w:rPr>
        <w:t>’</w:t>
      </w:r>
      <w:r w:rsidR="000A43C7" w:rsidRPr="008D59E7">
        <w:rPr>
          <w:color w:val="000000"/>
        </w:rPr>
        <w:t>agissant du système électoral, le mode de scrutin pour les élections dans les différentes assemblées adopté par l</w:t>
      </w:r>
      <w:r w:rsidR="00B079B2">
        <w:rPr>
          <w:color w:val="000000"/>
        </w:rPr>
        <w:t>’</w:t>
      </w:r>
      <w:r w:rsidR="000A43C7" w:rsidRPr="008D59E7">
        <w:rPr>
          <w:color w:val="000000"/>
        </w:rPr>
        <w:t>Algérie est le mode de scrutin proportionnel. Ce système favorise une représentation adéquate des femmes et va dans le sens d</w:t>
      </w:r>
      <w:r w:rsidR="00B079B2">
        <w:rPr>
          <w:color w:val="000000"/>
        </w:rPr>
        <w:t>’</w:t>
      </w:r>
      <w:r w:rsidR="000A43C7" w:rsidRPr="008D59E7">
        <w:rPr>
          <w:color w:val="000000"/>
        </w:rPr>
        <w:t>une plus grande recherche de candidatures féminines aux mandats électoraux et fonctions électives. Dans le système proportionnel, les listes des partis sont un élément central qui peut avantager la représentation féminine et réduire ainsi la sous représentation des femmes dans la vie politique.</w:t>
      </w:r>
    </w:p>
    <w:p w:rsidR="00024A4B" w:rsidRPr="008D59E7" w:rsidRDefault="00854B29" w:rsidP="00854B29">
      <w:pPr>
        <w:pStyle w:val="SingleTxt"/>
      </w:pPr>
      <w:r>
        <w:tab/>
      </w:r>
      <w:r w:rsidR="000A43C7" w:rsidRPr="008D59E7">
        <w:t>Néanmoins, les études montrent que les effets d</w:t>
      </w:r>
      <w:r w:rsidR="00B079B2">
        <w:t>’</w:t>
      </w:r>
      <w:r w:rsidR="000A43C7" w:rsidRPr="008D59E7">
        <w:t>un mode de scrutin dépendent également de la culture politique qui joue un rôle déterminant.</w:t>
      </w:r>
    </w:p>
    <w:p w:rsidR="00024A4B" w:rsidRPr="008D59E7" w:rsidRDefault="00854B29" w:rsidP="00854B29">
      <w:pPr>
        <w:pStyle w:val="SingleTxt"/>
      </w:pPr>
      <w:r>
        <w:tab/>
      </w:r>
      <w:r w:rsidR="000A43C7" w:rsidRPr="008D59E7">
        <w:t>Le système électoral à la proportionnelle garantit la diversité de la représentation et la loi ne fait aucune distinction entre l</w:t>
      </w:r>
      <w:r w:rsidR="00B079B2">
        <w:t>’</w:t>
      </w:r>
      <w:r w:rsidR="000A43C7" w:rsidRPr="008D59E7">
        <w:t>homme et la femme pour être électeur et éligible.</w:t>
      </w:r>
    </w:p>
    <w:p w:rsidR="00024A4B" w:rsidRPr="008D59E7" w:rsidRDefault="00854B29" w:rsidP="00854B29">
      <w:pPr>
        <w:pStyle w:val="SingleTxt"/>
        <w:rPr>
          <w:lang w:bidi="ar-DZ"/>
        </w:rPr>
      </w:pPr>
      <w:r>
        <w:rPr>
          <w:lang w:bidi="ar-DZ"/>
        </w:rPr>
        <w:tab/>
      </w:r>
      <w:r w:rsidR="000A43C7" w:rsidRPr="008D59E7">
        <w:rPr>
          <w:lang w:bidi="ar-DZ"/>
        </w:rPr>
        <w:t>C</w:t>
      </w:r>
      <w:r w:rsidR="00B079B2">
        <w:rPr>
          <w:lang w:bidi="ar-DZ"/>
        </w:rPr>
        <w:t>’</w:t>
      </w:r>
      <w:r w:rsidR="000A43C7" w:rsidRPr="008D59E7">
        <w:rPr>
          <w:lang w:bidi="ar-DZ"/>
        </w:rPr>
        <w:t>est pourquoi la femme algérienne était représentée, déjà à l</w:t>
      </w:r>
      <w:r w:rsidR="00B079B2">
        <w:rPr>
          <w:lang w:bidi="ar-DZ"/>
        </w:rPr>
        <w:t>’</w:t>
      </w:r>
      <w:r w:rsidR="000A43C7" w:rsidRPr="008D59E7">
        <w:rPr>
          <w:lang w:bidi="ar-DZ"/>
        </w:rPr>
        <w:t>indépendance, en 1962, à la première Assemblée constituante avec dix femmes élues. Depuis, on assiste globalement à une évolution de la représentativité des femmes parlementaires notamment depuis les trois derniers mandats, puisque le pourcentage de cette représentativité est passé de 2,90</w:t>
      </w:r>
      <w:r w:rsidR="00532C1B">
        <w:rPr>
          <w:lang w:bidi="ar-DZ"/>
        </w:rPr>
        <w:t> %</w:t>
      </w:r>
      <w:r w:rsidR="000A43C7" w:rsidRPr="008D59E7">
        <w:rPr>
          <w:lang w:bidi="ar-DZ"/>
        </w:rPr>
        <w:t xml:space="preserve"> en 1997 à 7,75</w:t>
      </w:r>
      <w:r w:rsidR="00532C1B">
        <w:rPr>
          <w:lang w:bidi="ar-DZ"/>
        </w:rPr>
        <w:t> %</w:t>
      </w:r>
      <w:r w:rsidR="000A43C7" w:rsidRPr="008D59E7">
        <w:rPr>
          <w:lang w:bidi="ar-DZ"/>
        </w:rPr>
        <w:t xml:space="preserve"> en 2007 à l</w:t>
      </w:r>
      <w:r w:rsidR="00B079B2">
        <w:rPr>
          <w:lang w:bidi="ar-DZ"/>
        </w:rPr>
        <w:t>’</w:t>
      </w:r>
      <w:r w:rsidR="000A43C7" w:rsidRPr="008D59E7">
        <w:rPr>
          <w:lang w:bidi="ar-DZ"/>
        </w:rPr>
        <w:t>Assemblée Populaire Nationale.</w:t>
      </w:r>
    </w:p>
    <w:p w:rsidR="00024A4B" w:rsidRPr="008D59E7" w:rsidRDefault="00854B29" w:rsidP="00854B29">
      <w:pPr>
        <w:pStyle w:val="SingleTxt"/>
      </w:pPr>
      <w:r>
        <w:tab/>
      </w:r>
      <w:r w:rsidR="000A43C7" w:rsidRPr="008D59E7">
        <w:t>Aussi, la participation de la femme aux élections en application du droit de vote, a été renforcée d</w:t>
      </w:r>
      <w:r w:rsidR="00B079B2">
        <w:t>’</w:t>
      </w:r>
      <w:r w:rsidR="000A43C7" w:rsidRPr="008D59E7">
        <w:t>une manière considérable, les résultats des élections présidentielles enregistrés en Avril 2004, permettent d</w:t>
      </w:r>
      <w:r w:rsidR="00B079B2">
        <w:t>’</w:t>
      </w:r>
      <w:r w:rsidR="000A43C7" w:rsidRPr="008D59E7">
        <w:t>apprécier la participation des femmes avec un taux de 46.49</w:t>
      </w:r>
      <w:r w:rsidR="00532C1B">
        <w:t> %</w:t>
      </w:r>
      <w:r w:rsidR="000A43C7" w:rsidRPr="008D59E7">
        <w:t xml:space="preserve"> de la structure électorale.</w:t>
      </w:r>
    </w:p>
    <w:p w:rsidR="00024A4B" w:rsidRPr="008D59E7" w:rsidRDefault="00854B29" w:rsidP="00854B29">
      <w:pPr>
        <w:pStyle w:val="SingleTxt"/>
      </w:pPr>
      <w:r>
        <w:tab/>
      </w:r>
      <w:r w:rsidR="000A43C7" w:rsidRPr="008D59E7">
        <w:t>Il convient de noter également que deux (02) femmes sont présidentes de partis politiques. L</w:t>
      </w:r>
      <w:r w:rsidR="00B079B2">
        <w:t>’</w:t>
      </w:r>
      <w:r w:rsidR="000A43C7" w:rsidRPr="008D59E7">
        <w:t>une d</w:t>
      </w:r>
      <w:r w:rsidR="00B079B2">
        <w:t>’</w:t>
      </w:r>
      <w:r w:rsidR="000A43C7" w:rsidRPr="008D59E7">
        <w:t>entre elles s</w:t>
      </w:r>
      <w:r w:rsidR="00B079B2">
        <w:t>’</w:t>
      </w:r>
      <w:r w:rsidR="000A43C7" w:rsidRPr="008D59E7">
        <w:t>est présentée à deux reprises comme candidate aux élections présidentielles et a pu obtenir un nombre appréciable de voix en 2004 se classant en deuxième position parmi six candidats, en 2009. Elle a reçu du Président élu, Monsieur Abdelaziz Bouteflika, un message d</w:t>
      </w:r>
      <w:r w:rsidR="00B079B2">
        <w:t>’</w:t>
      </w:r>
      <w:r w:rsidR="000A43C7" w:rsidRPr="008D59E7">
        <w:t>encouragement et de félicitation pour son honorable parcours électoral.</w:t>
      </w:r>
    </w:p>
    <w:p w:rsidR="00024A4B" w:rsidRPr="008D59E7" w:rsidRDefault="00854B29" w:rsidP="00854B29">
      <w:pPr>
        <w:pStyle w:val="SingleTxt"/>
      </w:pPr>
      <w:r>
        <w:tab/>
      </w:r>
      <w:r w:rsidR="000A43C7" w:rsidRPr="008D59E7">
        <w:t xml:space="preserve">Conscient que la volonté politique ne saurait à elle seule opérer les changements escomptés sur les pesanteurs </w:t>
      </w:r>
      <w:r w:rsidR="00CD0357" w:rsidRPr="008D59E7">
        <w:t>socioculturelles</w:t>
      </w:r>
      <w:r w:rsidR="000A43C7" w:rsidRPr="008D59E7">
        <w:t xml:space="preserve"> qui entravent la promotion du rôle politique des femmes, d</w:t>
      </w:r>
      <w:r w:rsidR="00B079B2">
        <w:t>’</w:t>
      </w:r>
      <w:r w:rsidR="000A43C7" w:rsidRPr="008D59E7">
        <w:t xml:space="preserve">autres actions sont menées pour accélérer le rythme de ces changements. Ainsi, la révision de </w:t>
      </w:r>
      <w:smartTag w:uri="urn:schemas-microsoft-com:office:smarttags" w:element="PersonName">
        <w:smartTagPr>
          <w:attr w:name="ProductID" w:val="la Constitution"/>
        </w:smartTagPr>
        <w:r w:rsidR="000A43C7" w:rsidRPr="008D59E7">
          <w:t>la Constitution</w:t>
        </w:r>
      </w:smartTag>
      <w:r w:rsidR="000A43C7" w:rsidRPr="008D59E7">
        <w:t xml:space="preserve"> du 12 Novembre </w:t>
      </w:r>
      <w:smartTag w:uri="urn:schemas-microsoft-com:office:smarttags" w:element="metricconverter">
        <w:smartTagPr>
          <w:attr w:name="ProductID" w:val="2008 a"/>
        </w:smartTagPr>
        <w:r w:rsidR="000A43C7" w:rsidRPr="008D59E7">
          <w:t>2008 a</w:t>
        </w:r>
      </w:smartTag>
      <w:r w:rsidR="000A43C7" w:rsidRPr="008D59E7">
        <w:t xml:space="preserve"> consacré davantage les droits politiques de la femme (voir réponse aux recommandations 37-38).</w:t>
      </w:r>
    </w:p>
    <w:p w:rsidR="00024A4B" w:rsidRPr="008D59E7" w:rsidRDefault="00854B29" w:rsidP="00854B29">
      <w:pPr>
        <w:pStyle w:val="SingleTxt"/>
      </w:pPr>
      <w:r>
        <w:tab/>
      </w:r>
      <w:r w:rsidR="000A43C7" w:rsidRPr="008D59E7">
        <w:t>De même, la sensibilisation, la formation et l</w:t>
      </w:r>
      <w:r w:rsidR="00B079B2">
        <w:t>’</w:t>
      </w:r>
      <w:r w:rsidR="000A43C7" w:rsidRPr="008D59E7">
        <w:t>implication des partis politiques dans les débats autour de la contribution des femmes dans le domaine politique constituent des axes stratégiques dans le processus d</w:t>
      </w:r>
      <w:r w:rsidR="00B079B2">
        <w:t>’</w:t>
      </w:r>
      <w:r w:rsidR="000A43C7" w:rsidRPr="008D59E7">
        <w:t xml:space="preserve">encouragement de ce rôle. Ce thème a été au cœur du </w:t>
      </w:r>
      <w:r w:rsidR="00B079B2">
        <w:t>« </w:t>
      </w:r>
      <w:r w:rsidR="000A43C7" w:rsidRPr="008D59E7">
        <w:t>forum international des femmes parlementaires</w:t>
      </w:r>
      <w:r w:rsidR="00B079B2">
        <w:t> »</w:t>
      </w:r>
      <w:r w:rsidR="000A43C7" w:rsidRPr="008D59E7">
        <w:t> organisé par le Parlement algérien en juin 2006. Cette rencontre a créé un espace de dialogue, de réflexion et d</w:t>
      </w:r>
      <w:r w:rsidR="00B079B2">
        <w:t>’</w:t>
      </w:r>
      <w:r w:rsidR="000A43C7" w:rsidRPr="008D59E7">
        <w:t>échange d</w:t>
      </w:r>
      <w:r w:rsidR="00B079B2">
        <w:t>’</w:t>
      </w:r>
      <w:r w:rsidR="000A43C7" w:rsidRPr="008D59E7">
        <w:t>expériences entre les femmes parlementaires algériennes et internationales.</w:t>
      </w:r>
    </w:p>
    <w:p w:rsidR="00024A4B" w:rsidRPr="008D59E7" w:rsidRDefault="00854B29" w:rsidP="00854B29">
      <w:pPr>
        <w:pStyle w:val="SingleTxt"/>
      </w:pPr>
      <w:r>
        <w:tab/>
      </w:r>
      <w:r w:rsidR="000A43C7" w:rsidRPr="008D59E7">
        <w:t xml:space="preserve">En mars 2007, le Parlement a également organisé un forum sur la participation politique des femmes, avec le soutien du Ministère des Affaires </w:t>
      </w:r>
      <w:r w:rsidR="00CD0357" w:rsidRPr="008D59E7">
        <w:t>Étrangères</w:t>
      </w:r>
      <w:r w:rsidR="000A43C7" w:rsidRPr="008D59E7">
        <w:t>, la collaboration du Programme des Nations Unies pour le Développement</w:t>
      </w:r>
      <w:r w:rsidR="00B079B2">
        <w:t> »</w:t>
      </w:r>
      <w:r w:rsidR="000A43C7" w:rsidRPr="008D59E7">
        <w:t> PNUD</w:t>
      </w:r>
      <w:r w:rsidR="00B079B2">
        <w:t> »</w:t>
      </w:r>
      <w:r w:rsidR="000A43C7" w:rsidRPr="008D59E7">
        <w:t>, l</w:t>
      </w:r>
      <w:r w:rsidR="00B079B2">
        <w:t>’</w:t>
      </w:r>
      <w:r w:rsidR="000A43C7" w:rsidRPr="008D59E7">
        <w:t xml:space="preserve">Union Européenne et la participation de </w:t>
      </w:r>
      <w:smartTag w:uri="urn:schemas-microsoft-com:office:smarttags" w:element="PersonName">
        <w:smartTagPr>
          <w:attr w:name="ProductID" w:val="la Pr￩sidente"/>
        </w:smartTagPr>
        <w:r w:rsidR="000A43C7" w:rsidRPr="008D59E7">
          <w:t>la Présidente</w:t>
        </w:r>
      </w:smartTag>
      <w:r w:rsidR="000A43C7" w:rsidRPr="008D59E7">
        <w:t xml:space="preserve"> du Forum des Femmes Rwandaises parlementaires.</w:t>
      </w:r>
    </w:p>
    <w:p w:rsidR="00024A4B" w:rsidRPr="008D59E7" w:rsidRDefault="00854B29" w:rsidP="00854B29">
      <w:pPr>
        <w:pStyle w:val="SingleTxt"/>
      </w:pPr>
      <w:r>
        <w:tab/>
      </w:r>
      <w:r w:rsidR="000A43C7" w:rsidRPr="008D59E7">
        <w:t>Au cours de cette rencontre, les représentants des partis politiques étaient unanimes quant à la nécessité de promouvoir une représentation accrue des femmes au sein des assemblées élues. Ils n</w:t>
      </w:r>
      <w:r w:rsidR="00B079B2">
        <w:t>’</w:t>
      </w:r>
      <w:r w:rsidR="000A43C7" w:rsidRPr="008D59E7">
        <w:t>ont pas manqué de préciser les mesures incitatives prises à leurs niveaux pour réserver des places aux femmes parmi les cinq ou les trois premières places à l</w:t>
      </w:r>
      <w:r w:rsidR="00B079B2">
        <w:t>’</w:t>
      </w:r>
      <w:r w:rsidR="000A43C7" w:rsidRPr="008D59E7">
        <w:t xml:space="preserve">exemple du parti des travailleurs </w:t>
      </w:r>
      <w:r w:rsidR="00B079B2">
        <w:t>« </w:t>
      </w:r>
      <w:r w:rsidR="000A43C7" w:rsidRPr="008D59E7">
        <w:t>PT</w:t>
      </w:r>
      <w:r w:rsidR="00B079B2">
        <w:t> »</w:t>
      </w:r>
      <w:r w:rsidR="000A43C7" w:rsidRPr="008D59E7">
        <w:t> qui a classé 16 femmes en tête de liste et dont 13 siègent actuellement à l</w:t>
      </w:r>
      <w:r w:rsidR="00B079B2">
        <w:t>’</w:t>
      </w:r>
      <w:r w:rsidR="000A43C7" w:rsidRPr="008D59E7">
        <w:t>Assemblée Populaire Nationale (APN).</w:t>
      </w:r>
    </w:p>
    <w:p w:rsidR="00024A4B" w:rsidRPr="008D59E7" w:rsidRDefault="00854B29" w:rsidP="00854B29">
      <w:pPr>
        <w:pStyle w:val="SingleTxt"/>
      </w:pPr>
      <w:r>
        <w:tab/>
      </w:r>
      <w:r w:rsidR="000A43C7" w:rsidRPr="008D59E7">
        <w:t>On mentionnera que d</w:t>
      </w:r>
      <w:r w:rsidR="00B079B2">
        <w:t>’</w:t>
      </w:r>
      <w:r w:rsidR="000A43C7" w:rsidRPr="008D59E7">
        <w:t>autres partis s</w:t>
      </w:r>
      <w:r w:rsidR="00B079B2">
        <w:t>’</w:t>
      </w:r>
      <w:r w:rsidR="000A43C7" w:rsidRPr="008D59E7">
        <w:t>investissent dans la promotion du rôle politique des femmes en décidant à travers leurs statuts de réserver un pourcentage des sièges dans leurs instances dirigeantes au niveau national ou local.</w:t>
      </w:r>
    </w:p>
    <w:p w:rsidR="00024A4B" w:rsidRPr="008D59E7" w:rsidRDefault="00854B29" w:rsidP="00854B29">
      <w:pPr>
        <w:pStyle w:val="SingleTxt"/>
      </w:pPr>
      <w:r>
        <w:tab/>
      </w:r>
      <w:r w:rsidR="000A43C7" w:rsidRPr="008D59E7">
        <w:t>En dépit des efforts déployés, la représentation des femmes aux différentes consultations électorales reste loin de l</w:t>
      </w:r>
      <w:r w:rsidR="00B079B2">
        <w:t>’</w:t>
      </w:r>
      <w:r w:rsidR="000A43C7" w:rsidRPr="008D59E7">
        <w:t xml:space="preserve">objectif souhaité. </w:t>
      </w:r>
    </w:p>
    <w:p w:rsidR="00024A4B" w:rsidRPr="008D59E7" w:rsidRDefault="00854B29" w:rsidP="00854B29">
      <w:pPr>
        <w:pStyle w:val="SingleTxt"/>
      </w:pPr>
      <w:r>
        <w:tab/>
      </w:r>
      <w:r w:rsidR="000A43C7" w:rsidRPr="008D59E7">
        <w:t>Les élections législatives du 17 mai 2007 ont mis en compétition 12.225 candidats</w:t>
      </w:r>
      <w:r w:rsidR="004009C7" w:rsidRPr="008D59E7">
        <w:t> :</w:t>
      </w:r>
      <w:r w:rsidR="000A43C7" w:rsidRPr="008D59E7">
        <w:t xml:space="preserve"> 11.207 hommes soit 91,67</w:t>
      </w:r>
      <w:r w:rsidR="00532C1B">
        <w:t> %</w:t>
      </w:r>
      <w:r w:rsidR="000A43C7" w:rsidRPr="008D59E7">
        <w:t xml:space="preserve"> et 1.018 femmes soit 8,33</w:t>
      </w:r>
      <w:r w:rsidR="00532C1B">
        <w:t> %</w:t>
      </w:r>
      <w:r w:rsidR="000A43C7" w:rsidRPr="008D59E7">
        <w:t>.  Le pourcentage des femmes élues lors de ce scrutin était de 7,46</w:t>
      </w:r>
      <w:r w:rsidR="00532C1B">
        <w:t> %</w:t>
      </w:r>
      <w:r w:rsidR="000A43C7" w:rsidRPr="008D59E7">
        <w:t xml:space="preserve"> (3,34</w:t>
      </w:r>
      <w:r w:rsidR="00532C1B">
        <w:t> %</w:t>
      </w:r>
      <w:r w:rsidR="000A43C7" w:rsidRPr="008D59E7">
        <w:t xml:space="preserve"> en 1997). </w:t>
      </w:r>
    </w:p>
    <w:p w:rsidR="000A43C7" w:rsidRPr="008D59E7" w:rsidRDefault="00854B29" w:rsidP="00854B29">
      <w:pPr>
        <w:pStyle w:val="SingleTxt"/>
      </w:pPr>
      <w:r>
        <w:tab/>
      </w:r>
      <w:r w:rsidR="000A43C7" w:rsidRPr="008D59E7">
        <w:t>Le pourcentage des femmes élues aux élections locales, quant à lui, était de l</w:t>
      </w:r>
      <w:r w:rsidR="00B079B2">
        <w:t>’</w:t>
      </w:r>
      <w:r w:rsidR="000A43C7" w:rsidRPr="008D59E7">
        <w:t>ordre de 13,44</w:t>
      </w:r>
      <w:r w:rsidR="00532C1B">
        <w:t> %</w:t>
      </w:r>
      <w:r w:rsidR="000A43C7" w:rsidRPr="008D59E7">
        <w:t xml:space="preserve"> en 2007 (6,98</w:t>
      </w:r>
      <w:r w:rsidR="00532C1B">
        <w:t> %</w:t>
      </w:r>
      <w:r w:rsidR="000A43C7" w:rsidRPr="008D59E7">
        <w:t xml:space="preserve"> en 1997) pour les assemblées populaires de wilayas (APW), et de 0,74</w:t>
      </w:r>
      <w:r w:rsidR="00532C1B">
        <w:t> %</w:t>
      </w:r>
      <w:r w:rsidR="000A43C7" w:rsidRPr="008D59E7">
        <w:t xml:space="preserve"> en 2007 (0,58</w:t>
      </w:r>
      <w:r w:rsidR="00532C1B">
        <w:t> %</w:t>
      </w:r>
      <w:r w:rsidR="000A43C7" w:rsidRPr="008D59E7">
        <w:t xml:space="preserve"> en 1997) pour les assemblées populaires communales.</w:t>
      </w:r>
    </w:p>
    <w:p w:rsidR="00854B29" w:rsidRPr="00854B29" w:rsidRDefault="00854B29" w:rsidP="00854B29">
      <w:pPr>
        <w:pStyle w:val="SingleTxt"/>
        <w:spacing w:after="0" w:line="120" w:lineRule="exact"/>
        <w:rPr>
          <w:sz w:val="10"/>
        </w:rPr>
      </w:pPr>
    </w:p>
    <w:p w:rsidR="000A43C7" w:rsidRPr="00854B29" w:rsidRDefault="000A43C7" w:rsidP="00854B29">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rPr>
          <w:b/>
        </w:rPr>
      </w:pPr>
      <w:r w:rsidRPr="00854B29">
        <w:rPr>
          <w:b/>
        </w:rPr>
        <w:t>Les statistiques ci-après permettent d</w:t>
      </w:r>
      <w:r w:rsidR="00B079B2" w:rsidRPr="00854B29">
        <w:rPr>
          <w:b/>
        </w:rPr>
        <w:t>’</w:t>
      </w:r>
      <w:r w:rsidRPr="00854B29">
        <w:rPr>
          <w:b/>
        </w:rPr>
        <w:t>apprécier la participation des femmes aux élections législatives et locales qui se sont déroulées entre 1997 et 2007</w:t>
      </w:r>
    </w:p>
    <w:p w:rsidR="00854B29" w:rsidRPr="00854B29" w:rsidRDefault="00854B29" w:rsidP="00854B29">
      <w:pPr>
        <w:keepNext/>
        <w:keepLines/>
        <w:spacing w:line="120" w:lineRule="exact"/>
        <w:ind w:right="38"/>
        <w:jc w:val="center"/>
        <w:rPr>
          <w:sz w:val="10"/>
        </w:rPr>
      </w:pPr>
    </w:p>
    <w:p w:rsidR="00854B29" w:rsidRPr="00854B29" w:rsidRDefault="00854B29" w:rsidP="00854B29">
      <w:pPr>
        <w:keepNext/>
        <w:keepLines/>
        <w:spacing w:line="120" w:lineRule="exact"/>
        <w:ind w:right="38"/>
        <w:jc w:val="center"/>
        <w:rPr>
          <w:sz w:val="10"/>
        </w:rPr>
      </w:pPr>
    </w:p>
    <w:tbl>
      <w:tblPr>
        <w:tblW w:w="0" w:type="auto"/>
        <w:tblInd w:w="1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303"/>
        <w:gridCol w:w="2303"/>
        <w:gridCol w:w="2303"/>
        <w:gridCol w:w="2303"/>
      </w:tblGrid>
      <w:tr w:rsidR="000A43C7" w:rsidRPr="008D59E7" w:rsidTr="00BE0F57">
        <w:tc>
          <w:tcPr>
            <w:tcW w:w="2303" w:type="dxa"/>
            <w:vAlign w:val="center"/>
          </w:tcPr>
          <w:p w:rsidR="000A43C7" w:rsidRPr="008D59E7" w:rsidRDefault="000A43C7" w:rsidP="00854B29">
            <w:pPr>
              <w:keepNext/>
              <w:keepLines/>
              <w:ind w:right="38"/>
              <w:jc w:val="center"/>
              <w:rPr>
                <w:b/>
                <w:bCs/>
              </w:rPr>
            </w:pPr>
            <w:r w:rsidRPr="008D59E7">
              <w:rPr>
                <w:b/>
                <w:bCs/>
              </w:rPr>
              <w:t>Consultation électorale</w:t>
            </w:r>
          </w:p>
        </w:tc>
        <w:tc>
          <w:tcPr>
            <w:tcW w:w="2303" w:type="dxa"/>
            <w:vAlign w:val="center"/>
          </w:tcPr>
          <w:p w:rsidR="000A43C7" w:rsidRPr="008D59E7" w:rsidRDefault="000A43C7" w:rsidP="00854B29">
            <w:pPr>
              <w:keepNext/>
              <w:keepLines/>
              <w:ind w:right="38"/>
              <w:jc w:val="center"/>
              <w:rPr>
                <w:b/>
                <w:bCs/>
              </w:rPr>
            </w:pPr>
            <w:r w:rsidRPr="008D59E7">
              <w:rPr>
                <w:b/>
                <w:bCs/>
              </w:rPr>
              <w:t>Année</w:t>
            </w:r>
          </w:p>
        </w:tc>
        <w:tc>
          <w:tcPr>
            <w:tcW w:w="2303" w:type="dxa"/>
            <w:vAlign w:val="center"/>
          </w:tcPr>
          <w:p w:rsidR="000A43C7" w:rsidRPr="008D59E7" w:rsidRDefault="000A43C7" w:rsidP="00854B29">
            <w:pPr>
              <w:keepNext/>
              <w:keepLines/>
              <w:ind w:right="38"/>
              <w:jc w:val="center"/>
              <w:rPr>
                <w:b/>
                <w:bCs/>
              </w:rPr>
            </w:pPr>
            <w:r w:rsidRPr="008D59E7">
              <w:rPr>
                <w:b/>
                <w:bCs/>
              </w:rPr>
              <w:t xml:space="preserve">Nombre de </w:t>
            </w:r>
            <w:r w:rsidR="003D4027">
              <w:rPr>
                <w:b/>
                <w:bCs/>
              </w:rPr>
              <w:br/>
            </w:r>
            <w:r w:rsidRPr="008D59E7">
              <w:rPr>
                <w:b/>
                <w:bCs/>
              </w:rPr>
              <w:t>femmes élues</w:t>
            </w:r>
          </w:p>
        </w:tc>
        <w:tc>
          <w:tcPr>
            <w:tcW w:w="2303" w:type="dxa"/>
            <w:vAlign w:val="center"/>
          </w:tcPr>
          <w:p w:rsidR="000A43C7" w:rsidRPr="008D59E7" w:rsidRDefault="00731649" w:rsidP="00854B29">
            <w:pPr>
              <w:keepNext/>
              <w:keepLines/>
              <w:ind w:right="38"/>
              <w:jc w:val="center"/>
              <w:rPr>
                <w:b/>
                <w:bCs/>
              </w:rPr>
            </w:pPr>
            <w:r>
              <w:rPr>
                <w:b/>
                <w:bCs/>
              </w:rPr>
              <w:t>(%</w:t>
            </w:r>
            <w:r w:rsidR="000A43C7" w:rsidRPr="008D59E7">
              <w:rPr>
                <w:b/>
                <w:bCs/>
              </w:rPr>
              <w:t>)</w:t>
            </w:r>
          </w:p>
        </w:tc>
      </w:tr>
      <w:tr w:rsidR="000A43C7" w:rsidRPr="008D59E7" w:rsidTr="00BE0F57">
        <w:tc>
          <w:tcPr>
            <w:tcW w:w="2303" w:type="dxa"/>
            <w:tcBorders>
              <w:bottom w:val="single" w:sz="4" w:space="0" w:color="auto"/>
            </w:tcBorders>
            <w:vAlign w:val="center"/>
          </w:tcPr>
          <w:p w:rsidR="000A43C7" w:rsidRPr="008D59E7" w:rsidRDefault="000A43C7" w:rsidP="00854B29">
            <w:pPr>
              <w:keepNext/>
              <w:keepLines/>
              <w:ind w:right="38"/>
              <w:jc w:val="center"/>
            </w:pPr>
            <w:r w:rsidRPr="008D59E7">
              <w:t>APN</w:t>
            </w:r>
          </w:p>
        </w:tc>
        <w:tc>
          <w:tcPr>
            <w:tcW w:w="2303" w:type="dxa"/>
            <w:vAlign w:val="center"/>
          </w:tcPr>
          <w:p w:rsidR="000A43C7" w:rsidRPr="008D59E7" w:rsidRDefault="000A43C7" w:rsidP="00854B29">
            <w:pPr>
              <w:keepNext/>
              <w:keepLines/>
              <w:ind w:right="38"/>
              <w:jc w:val="center"/>
            </w:pPr>
            <w:r w:rsidRPr="008D59E7">
              <w:t>1997</w:t>
            </w:r>
          </w:p>
        </w:tc>
        <w:tc>
          <w:tcPr>
            <w:tcW w:w="2303" w:type="dxa"/>
            <w:vAlign w:val="center"/>
          </w:tcPr>
          <w:p w:rsidR="000A43C7" w:rsidRPr="008D59E7" w:rsidRDefault="000A43C7" w:rsidP="00854B29">
            <w:pPr>
              <w:keepNext/>
              <w:keepLines/>
              <w:ind w:right="38"/>
              <w:jc w:val="center"/>
            </w:pPr>
            <w:r w:rsidRPr="008D59E7">
              <w:t>13</w:t>
            </w:r>
          </w:p>
        </w:tc>
        <w:tc>
          <w:tcPr>
            <w:tcW w:w="2303" w:type="dxa"/>
            <w:vAlign w:val="center"/>
          </w:tcPr>
          <w:p w:rsidR="000A43C7" w:rsidRPr="008D59E7" w:rsidRDefault="000A43C7" w:rsidP="00854B29">
            <w:pPr>
              <w:keepNext/>
              <w:keepLines/>
              <w:ind w:right="38"/>
              <w:jc w:val="center"/>
            </w:pPr>
            <w:r w:rsidRPr="008D59E7">
              <w:t>3.34</w:t>
            </w:r>
          </w:p>
        </w:tc>
      </w:tr>
      <w:tr w:rsidR="000A43C7" w:rsidRPr="008D59E7" w:rsidTr="00BE0F57">
        <w:tc>
          <w:tcPr>
            <w:tcW w:w="2303" w:type="dxa"/>
            <w:tcBorders>
              <w:bottom w:val="nil"/>
            </w:tcBorders>
            <w:vAlign w:val="center"/>
          </w:tcPr>
          <w:p w:rsidR="000A43C7" w:rsidRPr="008D59E7" w:rsidRDefault="000A43C7" w:rsidP="000A43C7">
            <w:pPr>
              <w:ind w:right="38"/>
              <w:jc w:val="center"/>
            </w:pPr>
          </w:p>
        </w:tc>
        <w:tc>
          <w:tcPr>
            <w:tcW w:w="2303" w:type="dxa"/>
            <w:tcBorders>
              <w:bottom w:val="single" w:sz="4" w:space="0" w:color="auto"/>
            </w:tcBorders>
            <w:vAlign w:val="center"/>
          </w:tcPr>
          <w:p w:rsidR="000A43C7" w:rsidRPr="008D59E7" w:rsidRDefault="000A43C7" w:rsidP="000A43C7">
            <w:pPr>
              <w:ind w:right="38"/>
              <w:jc w:val="center"/>
            </w:pPr>
            <w:r w:rsidRPr="008D59E7">
              <w:t>2002</w:t>
            </w:r>
          </w:p>
        </w:tc>
        <w:tc>
          <w:tcPr>
            <w:tcW w:w="2303" w:type="dxa"/>
            <w:tcBorders>
              <w:bottom w:val="single" w:sz="4" w:space="0" w:color="auto"/>
            </w:tcBorders>
            <w:vAlign w:val="center"/>
          </w:tcPr>
          <w:p w:rsidR="000A43C7" w:rsidRPr="008D59E7" w:rsidRDefault="000A43C7" w:rsidP="000A43C7">
            <w:pPr>
              <w:ind w:right="38"/>
              <w:jc w:val="center"/>
            </w:pPr>
            <w:r w:rsidRPr="008D59E7">
              <w:t>25</w:t>
            </w:r>
          </w:p>
        </w:tc>
        <w:tc>
          <w:tcPr>
            <w:tcW w:w="2303" w:type="dxa"/>
            <w:tcBorders>
              <w:bottom w:val="single" w:sz="4" w:space="0" w:color="auto"/>
            </w:tcBorders>
            <w:vAlign w:val="center"/>
          </w:tcPr>
          <w:p w:rsidR="000A43C7" w:rsidRPr="008D59E7" w:rsidRDefault="000A43C7" w:rsidP="000A43C7">
            <w:pPr>
              <w:ind w:right="38"/>
              <w:jc w:val="center"/>
            </w:pPr>
            <w:r w:rsidRPr="008D59E7">
              <w:t>6.43</w:t>
            </w:r>
          </w:p>
        </w:tc>
      </w:tr>
      <w:tr w:rsidR="000A43C7" w:rsidRPr="008D59E7" w:rsidTr="00BE0F57">
        <w:tc>
          <w:tcPr>
            <w:tcW w:w="2303" w:type="dxa"/>
            <w:tcBorders>
              <w:top w:val="nil"/>
              <w:bottom w:val="single" w:sz="12" w:space="0" w:color="auto"/>
              <w:right w:val="single" w:sz="4" w:space="0" w:color="auto"/>
            </w:tcBorders>
            <w:vAlign w:val="center"/>
          </w:tcPr>
          <w:p w:rsidR="000A43C7" w:rsidRPr="008D59E7" w:rsidRDefault="000A43C7" w:rsidP="000A43C7">
            <w:pPr>
              <w:ind w:right="38"/>
              <w:jc w:val="center"/>
            </w:pPr>
          </w:p>
        </w:tc>
        <w:tc>
          <w:tcPr>
            <w:tcW w:w="2303" w:type="dxa"/>
            <w:tcBorders>
              <w:top w:val="single" w:sz="4" w:space="0" w:color="auto"/>
              <w:left w:val="single" w:sz="4" w:space="0" w:color="auto"/>
              <w:bottom w:val="single" w:sz="12" w:space="0" w:color="auto"/>
              <w:right w:val="single" w:sz="4" w:space="0" w:color="auto"/>
            </w:tcBorders>
            <w:vAlign w:val="center"/>
          </w:tcPr>
          <w:p w:rsidR="000A43C7" w:rsidRPr="008D59E7" w:rsidRDefault="000A43C7" w:rsidP="000A43C7">
            <w:pPr>
              <w:ind w:right="38"/>
              <w:jc w:val="center"/>
            </w:pPr>
            <w:r w:rsidRPr="008D59E7">
              <w:t>2007</w:t>
            </w:r>
          </w:p>
        </w:tc>
        <w:tc>
          <w:tcPr>
            <w:tcW w:w="2303" w:type="dxa"/>
            <w:tcBorders>
              <w:left w:val="single" w:sz="4" w:space="0" w:color="auto"/>
              <w:bottom w:val="single" w:sz="12" w:space="0" w:color="auto"/>
            </w:tcBorders>
            <w:vAlign w:val="center"/>
          </w:tcPr>
          <w:p w:rsidR="000A43C7" w:rsidRPr="008D59E7" w:rsidRDefault="000A43C7" w:rsidP="000A43C7">
            <w:pPr>
              <w:ind w:right="38"/>
              <w:jc w:val="center"/>
            </w:pPr>
            <w:r w:rsidRPr="008D59E7">
              <w:t>29</w:t>
            </w:r>
          </w:p>
        </w:tc>
        <w:tc>
          <w:tcPr>
            <w:tcW w:w="2303" w:type="dxa"/>
            <w:tcBorders>
              <w:bottom w:val="single" w:sz="12" w:space="0" w:color="auto"/>
            </w:tcBorders>
            <w:vAlign w:val="center"/>
          </w:tcPr>
          <w:p w:rsidR="000A43C7" w:rsidRPr="008D59E7" w:rsidRDefault="000A43C7" w:rsidP="000A43C7">
            <w:pPr>
              <w:ind w:right="38"/>
              <w:jc w:val="center"/>
            </w:pPr>
            <w:r w:rsidRPr="008D59E7">
              <w:t>7.46</w:t>
            </w:r>
          </w:p>
        </w:tc>
      </w:tr>
      <w:tr w:rsidR="000A43C7" w:rsidRPr="008D59E7" w:rsidTr="00BE0F57">
        <w:tc>
          <w:tcPr>
            <w:tcW w:w="2303" w:type="dxa"/>
            <w:tcBorders>
              <w:top w:val="single" w:sz="12" w:space="0" w:color="auto"/>
              <w:bottom w:val="single" w:sz="4" w:space="0" w:color="auto"/>
            </w:tcBorders>
            <w:vAlign w:val="center"/>
          </w:tcPr>
          <w:p w:rsidR="000A43C7" w:rsidRPr="008D59E7" w:rsidRDefault="000A43C7" w:rsidP="000A43C7">
            <w:pPr>
              <w:ind w:right="38"/>
              <w:jc w:val="center"/>
            </w:pPr>
            <w:r w:rsidRPr="008D59E7">
              <w:t>APW</w:t>
            </w:r>
          </w:p>
        </w:tc>
        <w:tc>
          <w:tcPr>
            <w:tcW w:w="2303" w:type="dxa"/>
            <w:tcBorders>
              <w:top w:val="single" w:sz="12" w:space="0" w:color="auto"/>
            </w:tcBorders>
            <w:vAlign w:val="center"/>
          </w:tcPr>
          <w:p w:rsidR="000A43C7" w:rsidRPr="008D59E7" w:rsidRDefault="000A43C7" w:rsidP="000A43C7">
            <w:pPr>
              <w:ind w:right="38"/>
              <w:jc w:val="center"/>
            </w:pPr>
            <w:r w:rsidRPr="008D59E7">
              <w:t>1997</w:t>
            </w:r>
          </w:p>
        </w:tc>
        <w:tc>
          <w:tcPr>
            <w:tcW w:w="2303" w:type="dxa"/>
            <w:tcBorders>
              <w:top w:val="single" w:sz="12" w:space="0" w:color="auto"/>
            </w:tcBorders>
            <w:vAlign w:val="center"/>
          </w:tcPr>
          <w:p w:rsidR="000A43C7" w:rsidRPr="008D59E7" w:rsidRDefault="000A43C7" w:rsidP="000A43C7">
            <w:pPr>
              <w:ind w:right="38"/>
              <w:jc w:val="center"/>
            </w:pPr>
            <w:r w:rsidRPr="008D59E7">
              <w:t>67</w:t>
            </w:r>
          </w:p>
        </w:tc>
        <w:tc>
          <w:tcPr>
            <w:tcW w:w="2303" w:type="dxa"/>
            <w:tcBorders>
              <w:top w:val="single" w:sz="12" w:space="0" w:color="auto"/>
            </w:tcBorders>
            <w:vAlign w:val="center"/>
          </w:tcPr>
          <w:p w:rsidR="000A43C7" w:rsidRPr="008D59E7" w:rsidRDefault="000A43C7" w:rsidP="000A43C7">
            <w:pPr>
              <w:ind w:right="38"/>
              <w:jc w:val="center"/>
            </w:pPr>
            <w:r w:rsidRPr="008D59E7">
              <w:t>6.98</w:t>
            </w:r>
          </w:p>
        </w:tc>
      </w:tr>
      <w:tr w:rsidR="000A43C7" w:rsidRPr="008D59E7" w:rsidTr="00BE0F57">
        <w:tc>
          <w:tcPr>
            <w:tcW w:w="2303" w:type="dxa"/>
            <w:tcBorders>
              <w:bottom w:val="nil"/>
            </w:tcBorders>
            <w:vAlign w:val="center"/>
          </w:tcPr>
          <w:p w:rsidR="000A43C7" w:rsidRPr="008D59E7" w:rsidRDefault="000A43C7" w:rsidP="000A43C7">
            <w:pPr>
              <w:ind w:right="38"/>
              <w:jc w:val="center"/>
            </w:pPr>
          </w:p>
        </w:tc>
        <w:tc>
          <w:tcPr>
            <w:tcW w:w="2303" w:type="dxa"/>
            <w:vAlign w:val="center"/>
          </w:tcPr>
          <w:p w:rsidR="000A43C7" w:rsidRPr="008D59E7" w:rsidRDefault="000A43C7" w:rsidP="000A43C7">
            <w:pPr>
              <w:ind w:right="38"/>
              <w:jc w:val="center"/>
            </w:pPr>
            <w:r w:rsidRPr="008D59E7">
              <w:t>2002</w:t>
            </w:r>
          </w:p>
        </w:tc>
        <w:tc>
          <w:tcPr>
            <w:tcW w:w="2303" w:type="dxa"/>
            <w:vAlign w:val="center"/>
          </w:tcPr>
          <w:p w:rsidR="000A43C7" w:rsidRPr="008D59E7" w:rsidRDefault="000A43C7" w:rsidP="000A43C7">
            <w:pPr>
              <w:ind w:right="38"/>
              <w:jc w:val="center"/>
            </w:pPr>
            <w:r w:rsidRPr="008D59E7">
              <w:t>115</w:t>
            </w:r>
          </w:p>
        </w:tc>
        <w:tc>
          <w:tcPr>
            <w:tcW w:w="2303" w:type="dxa"/>
            <w:vAlign w:val="center"/>
          </w:tcPr>
          <w:p w:rsidR="000A43C7" w:rsidRPr="008D59E7" w:rsidRDefault="000A43C7" w:rsidP="000A43C7">
            <w:pPr>
              <w:ind w:right="38"/>
              <w:jc w:val="center"/>
            </w:pPr>
            <w:r w:rsidRPr="008D59E7">
              <w:t>11.98</w:t>
            </w:r>
          </w:p>
        </w:tc>
      </w:tr>
      <w:tr w:rsidR="000A43C7" w:rsidRPr="008D59E7" w:rsidTr="00BE0F57">
        <w:tc>
          <w:tcPr>
            <w:tcW w:w="2303" w:type="dxa"/>
            <w:tcBorders>
              <w:top w:val="nil"/>
              <w:bottom w:val="single" w:sz="12" w:space="0" w:color="auto"/>
            </w:tcBorders>
            <w:vAlign w:val="center"/>
          </w:tcPr>
          <w:p w:rsidR="000A43C7" w:rsidRPr="008D59E7" w:rsidRDefault="000A43C7" w:rsidP="000A43C7">
            <w:pPr>
              <w:ind w:right="38"/>
              <w:jc w:val="center"/>
            </w:pPr>
          </w:p>
        </w:tc>
        <w:tc>
          <w:tcPr>
            <w:tcW w:w="2303" w:type="dxa"/>
            <w:tcBorders>
              <w:bottom w:val="single" w:sz="12" w:space="0" w:color="auto"/>
            </w:tcBorders>
            <w:vAlign w:val="center"/>
          </w:tcPr>
          <w:p w:rsidR="000A43C7" w:rsidRPr="008D59E7" w:rsidRDefault="000A43C7" w:rsidP="000A43C7">
            <w:pPr>
              <w:ind w:right="38"/>
              <w:jc w:val="center"/>
            </w:pPr>
            <w:r w:rsidRPr="008D59E7">
              <w:t>2007</w:t>
            </w:r>
          </w:p>
        </w:tc>
        <w:tc>
          <w:tcPr>
            <w:tcW w:w="2303" w:type="dxa"/>
            <w:tcBorders>
              <w:bottom w:val="single" w:sz="12" w:space="0" w:color="auto"/>
            </w:tcBorders>
            <w:vAlign w:val="center"/>
          </w:tcPr>
          <w:p w:rsidR="000A43C7" w:rsidRPr="008D59E7" w:rsidRDefault="000A43C7" w:rsidP="000A43C7">
            <w:pPr>
              <w:ind w:right="38"/>
              <w:jc w:val="center"/>
            </w:pPr>
            <w:r w:rsidRPr="008D59E7">
              <w:t>129</w:t>
            </w:r>
          </w:p>
        </w:tc>
        <w:tc>
          <w:tcPr>
            <w:tcW w:w="2303" w:type="dxa"/>
            <w:tcBorders>
              <w:bottom w:val="single" w:sz="12" w:space="0" w:color="auto"/>
            </w:tcBorders>
            <w:vAlign w:val="center"/>
          </w:tcPr>
          <w:p w:rsidR="000A43C7" w:rsidRPr="008D59E7" w:rsidRDefault="000A43C7" w:rsidP="000A43C7">
            <w:pPr>
              <w:ind w:right="38"/>
              <w:jc w:val="center"/>
            </w:pPr>
            <w:r w:rsidRPr="008D59E7">
              <w:t>13.44</w:t>
            </w:r>
          </w:p>
        </w:tc>
      </w:tr>
      <w:tr w:rsidR="000A43C7" w:rsidRPr="008D59E7" w:rsidTr="00BE0F57">
        <w:tc>
          <w:tcPr>
            <w:tcW w:w="2303" w:type="dxa"/>
            <w:tcBorders>
              <w:top w:val="single" w:sz="12" w:space="0" w:color="auto"/>
              <w:bottom w:val="single" w:sz="4" w:space="0" w:color="auto"/>
            </w:tcBorders>
            <w:vAlign w:val="center"/>
          </w:tcPr>
          <w:p w:rsidR="000A43C7" w:rsidRPr="008D59E7" w:rsidRDefault="000A43C7" w:rsidP="000A43C7">
            <w:pPr>
              <w:ind w:right="38"/>
              <w:jc w:val="center"/>
            </w:pPr>
            <w:r w:rsidRPr="008D59E7">
              <w:t>APC</w:t>
            </w:r>
          </w:p>
        </w:tc>
        <w:tc>
          <w:tcPr>
            <w:tcW w:w="2303" w:type="dxa"/>
            <w:tcBorders>
              <w:top w:val="single" w:sz="12" w:space="0" w:color="auto"/>
            </w:tcBorders>
            <w:vAlign w:val="center"/>
          </w:tcPr>
          <w:p w:rsidR="000A43C7" w:rsidRPr="008D59E7" w:rsidRDefault="000A43C7" w:rsidP="000A43C7">
            <w:pPr>
              <w:ind w:right="38"/>
              <w:jc w:val="center"/>
            </w:pPr>
            <w:r w:rsidRPr="008D59E7">
              <w:t>1997</w:t>
            </w:r>
          </w:p>
        </w:tc>
        <w:tc>
          <w:tcPr>
            <w:tcW w:w="2303" w:type="dxa"/>
            <w:tcBorders>
              <w:top w:val="single" w:sz="12" w:space="0" w:color="auto"/>
            </w:tcBorders>
            <w:vAlign w:val="center"/>
          </w:tcPr>
          <w:p w:rsidR="000A43C7" w:rsidRPr="008D59E7" w:rsidRDefault="000A43C7" w:rsidP="000A43C7">
            <w:pPr>
              <w:ind w:right="38"/>
              <w:jc w:val="center"/>
            </w:pPr>
            <w:r w:rsidRPr="008D59E7">
              <w:t>80</w:t>
            </w:r>
          </w:p>
        </w:tc>
        <w:tc>
          <w:tcPr>
            <w:tcW w:w="2303" w:type="dxa"/>
            <w:tcBorders>
              <w:top w:val="single" w:sz="12" w:space="0" w:color="auto"/>
            </w:tcBorders>
            <w:vAlign w:val="center"/>
          </w:tcPr>
          <w:p w:rsidR="000A43C7" w:rsidRPr="008D59E7" w:rsidRDefault="000A43C7" w:rsidP="000A43C7">
            <w:pPr>
              <w:ind w:right="38"/>
              <w:jc w:val="center"/>
            </w:pPr>
            <w:r w:rsidRPr="008D59E7">
              <w:t>0.58</w:t>
            </w:r>
          </w:p>
        </w:tc>
      </w:tr>
      <w:tr w:rsidR="000A43C7" w:rsidRPr="008D59E7" w:rsidTr="00BE0F57">
        <w:tc>
          <w:tcPr>
            <w:tcW w:w="2303" w:type="dxa"/>
            <w:tcBorders>
              <w:bottom w:val="nil"/>
            </w:tcBorders>
            <w:vAlign w:val="center"/>
          </w:tcPr>
          <w:p w:rsidR="000A43C7" w:rsidRPr="008D59E7" w:rsidRDefault="000A43C7" w:rsidP="000A43C7">
            <w:pPr>
              <w:ind w:right="38"/>
              <w:jc w:val="center"/>
            </w:pPr>
          </w:p>
        </w:tc>
        <w:tc>
          <w:tcPr>
            <w:tcW w:w="2303" w:type="dxa"/>
            <w:vAlign w:val="center"/>
          </w:tcPr>
          <w:p w:rsidR="000A43C7" w:rsidRPr="008D59E7" w:rsidRDefault="000A43C7" w:rsidP="000A43C7">
            <w:pPr>
              <w:ind w:right="38"/>
              <w:jc w:val="center"/>
            </w:pPr>
            <w:r w:rsidRPr="008D59E7">
              <w:t>2002</w:t>
            </w:r>
          </w:p>
        </w:tc>
        <w:tc>
          <w:tcPr>
            <w:tcW w:w="2303" w:type="dxa"/>
            <w:vAlign w:val="center"/>
          </w:tcPr>
          <w:p w:rsidR="000A43C7" w:rsidRPr="008D59E7" w:rsidRDefault="000A43C7" w:rsidP="000A43C7">
            <w:pPr>
              <w:ind w:right="38"/>
              <w:jc w:val="center"/>
            </w:pPr>
            <w:r w:rsidRPr="008D59E7">
              <w:t>149</w:t>
            </w:r>
          </w:p>
        </w:tc>
        <w:tc>
          <w:tcPr>
            <w:tcW w:w="2303" w:type="dxa"/>
            <w:vAlign w:val="center"/>
          </w:tcPr>
          <w:p w:rsidR="000A43C7" w:rsidRPr="008D59E7" w:rsidRDefault="000A43C7" w:rsidP="000A43C7">
            <w:pPr>
              <w:ind w:right="38"/>
              <w:jc w:val="center"/>
            </w:pPr>
            <w:r w:rsidRPr="008D59E7">
              <w:t>1.07</w:t>
            </w:r>
          </w:p>
        </w:tc>
      </w:tr>
      <w:tr w:rsidR="000A43C7" w:rsidRPr="008D59E7" w:rsidTr="00BE0F57">
        <w:tc>
          <w:tcPr>
            <w:tcW w:w="2303" w:type="dxa"/>
            <w:tcBorders>
              <w:top w:val="nil"/>
            </w:tcBorders>
            <w:vAlign w:val="center"/>
          </w:tcPr>
          <w:p w:rsidR="000A43C7" w:rsidRPr="008D59E7" w:rsidRDefault="000A43C7" w:rsidP="000A43C7">
            <w:pPr>
              <w:ind w:right="38"/>
              <w:jc w:val="center"/>
            </w:pPr>
          </w:p>
        </w:tc>
        <w:tc>
          <w:tcPr>
            <w:tcW w:w="2303" w:type="dxa"/>
            <w:vAlign w:val="center"/>
          </w:tcPr>
          <w:p w:rsidR="000A43C7" w:rsidRPr="008D59E7" w:rsidRDefault="000A43C7" w:rsidP="000A43C7">
            <w:pPr>
              <w:ind w:right="38"/>
              <w:jc w:val="center"/>
            </w:pPr>
            <w:r w:rsidRPr="008D59E7">
              <w:t>2007</w:t>
            </w:r>
          </w:p>
        </w:tc>
        <w:tc>
          <w:tcPr>
            <w:tcW w:w="2303" w:type="dxa"/>
            <w:vAlign w:val="center"/>
          </w:tcPr>
          <w:p w:rsidR="000A43C7" w:rsidRPr="008D59E7" w:rsidRDefault="000A43C7" w:rsidP="000A43C7">
            <w:pPr>
              <w:ind w:right="38"/>
              <w:jc w:val="center"/>
            </w:pPr>
            <w:r w:rsidRPr="008D59E7">
              <w:t>103</w:t>
            </w:r>
          </w:p>
        </w:tc>
        <w:tc>
          <w:tcPr>
            <w:tcW w:w="2303" w:type="dxa"/>
            <w:vAlign w:val="center"/>
          </w:tcPr>
          <w:p w:rsidR="000A43C7" w:rsidRPr="008D59E7" w:rsidRDefault="000A43C7" w:rsidP="000A43C7">
            <w:pPr>
              <w:ind w:right="38"/>
              <w:jc w:val="center"/>
            </w:pPr>
            <w:r w:rsidRPr="008D59E7">
              <w:t>0.74</w:t>
            </w:r>
          </w:p>
        </w:tc>
      </w:tr>
    </w:tbl>
    <w:p w:rsidR="00854B29" w:rsidRPr="00854B29" w:rsidRDefault="00854B29" w:rsidP="00854B29">
      <w:pPr>
        <w:spacing w:line="120" w:lineRule="exact"/>
        <w:ind w:right="38"/>
        <w:jc w:val="both"/>
        <w:rPr>
          <w:sz w:val="10"/>
        </w:rPr>
      </w:pPr>
    </w:p>
    <w:p w:rsidR="00854B29" w:rsidRPr="00854B29" w:rsidRDefault="00854B29" w:rsidP="00854B29">
      <w:pPr>
        <w:spacing w:line="120" w:lineRule="exact"/>
        <w:ind w:right="38"/>
        <w:jc w:val="both"/>
        <w:rPr>
          <w:sz w:val="10"/>
        </w:rPr>
      </w:pPr>
    </w:p>
    <w:p w:rsidR="00024A4B" w:rsidRPr="008D59E7" w:rsidRDefault="00986FCE" w:rsidP="00986FCE">
      <w:pPr>
        <w:pStyle w:val="SingleTxt"/>
      </w:pPr>
      <w:r>
        <w:tab/>
      </w:r>
      <w:r w:rsidR="000A43C7" w:rsidRPr="008D59E7">
        <w:t>Les candidates aux élections des assemblées populaires de wilaya sont de 7,81</w:t>
      </w:r>
      <w:r w:rsidR="00532C1B">
        <w:t> %</w:t>
      </w:r>
      <w:r w:rsidR="000A43C7" w:rsidRPr="008D59E7">
        <w:t>, et celles aux élections des assemblées populaires communales de 2,61</w:t>
      </w:r>
      <w:r w:rsidR="00532C1B">
        <w:t> %</w:t>
      </w:r>
      <w:r w:rsidR="000A43C7" w:rsidRPr="008D59E7">
        <w:t>.</w:t>
      </w:r>
    </w:p>
    <w:p w:rsidR="00024A4B" w:rsidRPr="008D59E7" w:rsidRDefault="00986FCE" w:rsidP="00986FCE">
      <w:pPr>
        <w:pStyle w:val="SingleTxt"/>
      </w:pPr>
      <w:r>
        <w:tab/>
      </w:r>
      <w:r w:rsidR="000A43C7" w:rsidRPr="008D59E7">
        <w:t>Quant au corps électoral, il se présente comme suit</w:t>
      </w:r>
      <w:r w:rsidR="004009C7" w:rsidRPr="008D59E7">
        <w:t> :</w:t>
      </w:r>
      <w:r w:rsidR="000A43C7" w:rsidRPr="008D59E7">
        <w:t xml:space="preserve"> </w:t>
      </w:r>
    </w:p>
    <w:p w:rsidR="00024A4B" w:rsidRPr="008D59E7" w:rsidRDefault="002C19B4" w:rsidP="00986FCE">
      <w:pPr>
        <w:pStyle w:val="SingleTxt"/>
        <w:ind w:left="1742" w:firstLine="13"/>
      </w:pPr>
      <w:r>
        <w:t xml:space="preserve">– </w:t>
      </w:r>
      <w:r w:rsidR="000A43C7" w:rsidRPr="008D59E7">
        <w:t>élections législatives de 2007</w:t>
      </w:r>
      <w:r w:rsidR="004009C7" w:rsidRPr="008D59E7">
        <w:t> :</w:t>
      </w:r>
      <w:r w:rsidR="000A43C7" w:rsidRPr="008D59E7">
        <w:t xml:space="preserve"> 18.760.400 répartis entre 10.083.579 hommes et 8.676.821 femmes.</w:t>
      </w:r>
    </w:p>
    <w:p w:rsidR="00024A4B" w:rsidRPr="008D59E7" w:rsidRDefault="002C19B4" w:rsidP="00986FCE">
      <w:pPr>
        <w:pStyle w:val="SingleTxt"/>
        <w:ind w:left="1742" w:firstLine="13"/>
      </w:pPr>
      <w:r>
        <w:t xml:space="preserve">– </w:t>
      </w:r>
      <w:r w:rsidR="000A43C7" w:rsidRPr="008D59E7">
        <w:t>élections locales de 2007</w:t>
      </w:r>
      <w:r w:rsidR="004009C7" w:rsidRPr="008D59E7">
        <w:t> :</w:t>
      </w:r>
      <w:r w:rsidR="000A43C7" w:rsidRPr="008D59E7">
        <w:t xml:space="preserve"> 18.446.627 répartis entre 9.880.121 hommes et 8.566.506 femmes.</w:t>
      </w:r>
    </w:p>
    <w:p w:rsidR="00024A4B" w:rsidRPr="008D59E7" w:rsidRDefault="00986FCE" w:rsidP="00986FCE">
      <w:pPr>
        <w:pStyle w:val="SingleTxt"/>
      </w:pPr>
      <w:r>
        <w:tab/>
      </w:r>
      <w:r w:rsidR="000A43C7" w:rsidRPr="008D59E7">
        <w:t>Les raisons de ces faibles taux sont dues, d</w:t>
      </w:r>
      <w:r w:rsidR="00B079B2">
        <w:t>’</w:t>
      </w:r>
      <w:r w:rsidR="000A43C7" w:rsidRPr="008D59E7">
        <w:t>une part, principalement à la sous -représentation des femmes à ces élections et, d</w:t>
      </w:r>
      <w:r w:rsidR="00B079B2">
        <w:t>’</w:t>
      </w:r>
      <w:r w:rsidR="000A43C7" w:rsidRPr="008D59E7">
        <w:t>autre part, aux pratiques des partis lors de l</w:t>
      </w:r>
      <w:r w:rsidR="00B079B2">
        <w:t>’</w:t>
      </w:r>
      <w:r w:rsidR="000A43C7" w:rsidRPr="008D59E7">
        <w:t>établissement de leurs listes de candidature. C</w:t>
      </w:r>
      <w:r w:rsidR="00B079B2">
        <w:t>’</w:t>
      </w:r>
      <w:r w:rsidR="000A43C7" w:rsidRPr="008D59E7">
        <w:t>est aux partis politiques qu</w:t>
      </w:r>
      <w:r w:rsidR="00B079B2">
        <w:t>’</w:t>
      </w:r>
      <w:r w:rsidR="000A43C7" w:rsidRPr="008D59E7">
        <w:t>incombe la décision d</w:t>
      </w:r>
      <w:r w:rsidR="00B079B2">
        <w:t>’</w:t>
      </w:r>
      <w:r w:rsidR="000A43C7" w:rsidRPr="008D59E7">
        <w:t xml:space="preserve">équilibrer la représentation des différents groupes sur leurs listes et portent une responsabilité dans la correction du déficit démocratique féminin. Néanmoins, les femmes sont généralement sollicitées pour compléter les listes ou bien en qualité de candidates suppléantes. </w:t>
      </w:r>
    </w:p>
    <w:p w:rsidR="00024A4B" w:rsidRPr="008D59E7" w:rsidRDefault="00986FCE" w:rsidP="00986FCE">
      <w:pPr>
        <w:pStyle w:val="SingleTxt"/>
      </w:pPr>
      <w:r>
        <w:tab/>
      </w:r>
      <w:r w:rsidR="000A43C7" w:rsidRPr="008D59E7">
        <w:t>Pour promouvoir le rôle des femmes dans la vie politique,</w:t>
      </w:r>
      <w:r w:rsidR="000A43C7" w:rsidRPr="008D59E7">
        <w:rPr>
          <w:b/>
          <w:bCs/>
        </w:rPr>
        <w:t xml:space="preserve"> </w:t>
      </w:r>
      <w:r w:rsidR="000A43C7" w:rsidRPr="008D59E7">
        <w:t>le mouvement féministe revendique l</w:t>
      </w:r>
      <w:r w:rsidR="00B079B2">
        <w:t>’</w:t>
      </w:r>
      <w:r w:rsidR="000A43C7" w:rsidRPr="008D59E7">
        <w:t>application des quotas aux élections.</w:t>
      </w:r>
    </w:p>
    <w:p w:rsidR="00024A4B" w:rsidRPr="008D59E7" w:rsidRDefault="00986FCE" w:rsidP="00986FCE">
      <w:pPr>
        <w:pStyle w:val="SingleTxt"/>
      </w:pPr>
      <w:r>
        <w:tab/>
      </w:r>
      <w:r w:rsidR="000A43C7" w:rsidRPr="008D59E7">
        <w:t>Cette notion est posée comme un concept lié à la modernité et se trouve actuellement au centre des débats des différents acteurs (partis politiques, société civile,…). Certains partis politiques affichent une certaine résistance à cette méthode et estiment que le système électoral à la proportionnelle garantit suffisamment la représentation féminine ainsi que la diversité de la représentation dans les différentes assemblée. Ils affirment que les compétences individuelles et l</w:t>
      </w:r>
      <w:r w:rsidR="00B079B2">
        <w:t>’</w:t>
      </w:r>
      <w:r w:rsidR="000A43C7" w:rsidRPr="008D59E7">
        <w:t>engagement politique devraient être à l</w:t>
      </w:r>
      <w:r w:rsidR="00B079B2">
        <w:t>’</w:t>
      </w:r>
      <w:r w:rsidR="000A43C7" w:rsidRPr="008D59E7">
        <w:t xml:space="preserve">origine du choix des candidats. </w:t>
      </w:r>
    </w:p>
    <w:p w:rsidR="00024A4B" w:rsidRPr="008D59E7" w:rsidRDefault="00986FCE" w:rsidP="00986FCE">
      <w:pPr>
        <w:pStyle w:val="SingleTxt"/>
      </w:pPr>
      <w:r>
        <w:tab/>
      </w:r>
      <w:r w:rsidR="000A43C7" w:rsidRPr="008D59E7">
        <w:t xml:space="preserve">Néanmoins, il convient de souligner, le rôle très positif des institutions dans la relance du débat sur la question féminine, ainsi que le discours des partis politiques, qui regorge de bonnes intentions, à cette fin. </w:t>
      </w:r>
    </w:p>
    <w:p w:rsidR="00024A4B" w:rsidRPr="008D59E7" w:rsidRDefault="00986FCE" w:rsidP="00986FCE">
      <w:pPr>
        <w:pStyle w:val="SingleTxt"/>
      </w:pPr>
      <w:r>
        <w:tab/>
      </w:r>
      <w:r w:rsidR="000A43C7" w:rsidRPr="008D59E7">
        <w:t>Par ailleurs, les progrès enregistrés en matière de scolarisation des filles, constituent un réel gisement de compétences, et, conjugués à l</w:t>
      </w:r>
      <w:r w:rsidR="00B079B2">
        <w:t>’</w:t>
      </w:r>
      <w:r w:rsidR="000A43C7" w:rsidRPr="008D59E7">
        <w:t>ouverture économique et la mondialisation, permettront sans doute aux femmes d</w:t>
      </w:r>
      <w:r w:rsidR="00B079B2">
        <w:t>’</w:t>
      </w:r>
      <w:r w:rsidR="000A43C7" w:rsidRPr="008D59E7">
        <w:t>envahir les différents domaines.</w:t>
      </w:r>
    </w:p>
    <w:p w:rsidR="000A43C7" w:rsidRPr="00986FCE" w:rsidRDefault="000A43C7" w:rsidP="00986FCE">
      <w:pPr>
        <w:pStyle w:val="SingleTxt"/>
        <w:jc w:val="left"/>
        <w:rPr>
          <w:b/>
        </w:rPr>
      </w:pPr>
      <w:r w:rsidRPr="00986FCE">
        <w:rPr>
          <w:b/>
        </w:rPr>
        <w:t>B)</w:t>
      </w:r>
      <w:r w:rsidR="00986FCE" w:rsidRPr="00986FCE">
        <w:rPr>
          <w:b/>
        </w:rPr>
        <w:t xml:space="preserve"> P</w:t>
      </w:r>
      <w:r w:rsidRPr="00986FCE">
        <w:rPr>
          <w:b/>
        </w:rPr>
        <w:t>articipation à l</w:t>
      </w:r>
      <w:r w:rsidR="00B079B2" w:rsidRPr="00986FCE">
        <w:rPr>
          <w:b/>
        </w:rPr>
        <w:t>’</w:t>
      </w:r>
      <w:r w:rsidRPr="00986FCE">
        <w:rPr>
          <w:b/>
        </w:rPr>
        <w:t xml:space="preserve">élaboration de la politique du Gouvernement </w:t>
      </w:r>
      <w:r w:rsidR="00986FCE">
        <w:rPr>
          <w:b/>
        </w:rPr>
        <w:br/>
      </w:r>
      <w:r w:rsidRPr="00986FCE">
        <w:rPr>
          <w:b/>
        </w:rPr>
        <w:t>et à son exécution</w:t>
      </w:r>
    </w:p>
    <w:p w:rsidR="000A43C7" w:rsidRPr="008D59E7" w:rsidRDefault="00986FCE" w:rsidP="00986FCE">
      <w:pPr>
        <w:pStyle w:val="SingleTxt"/>
        <w:rPr>
          <w:lang w:bidi="ar-DZ"/>
        </w:rPr>
      </w:pPr>
      <w:r>
        <w:tab/>
      </w:r>
      <w:r w:rsidR="000A43C7" w:rsidRPr="008D59E7">
        <w:t>Dans le cadre du processus global de promotion des droits de la femme et de la généralisation du principe de l</w:t>
      </w:r>
      <w:r w:rsidR="00B079B2">
        <w:t>’</w:t>
      </w:r>
      <w:r w:rsidR="000A43C7" w:rsidRPr="008D59E7">
        <w:t>égalité,</w:t>
      </w:r>
      <w:r w:rsidR="000A43C7" w:rsidRPr="008D59E7">
        <w:rPr>
          <w:lang w:bidi="ar-DZ"/>
        </w:rPr>
        <w:t xml:space="preserve"> une nouvelle tendance vers le renforcement de la participation des femmes à la prise de décision et son accès aux fonctions supérieures de l</w:t>
      </w:r>
      <w:r w:rsidR="00B079B2">
        <w:rPr>
          <w:lang w:bidi="ar-DZ"/>
        </w:rPr>
        <w:t>’</w:t>
      </w:r>
      <w:r w:rsidR="004009C7" w:rsidRPr="008D59E7">
        <w:rPr>
          <w:lang w:bidi="ar-DZ"/>
        </w:rPr>
        <w:t>État</w:t>
      </w:r>
      <w:r w:rsidR="000A43C7" w:rsidRPr="008D59E7">
        <w:rPr>
          <w:lang w:bidi="ar-DZ"/>
        </w:rPr>
        <w:t xml:space="preserve"> est mise en </w:t>
      </w:r>
      <w:r w:rsidR="00CD0357" w:rsidRPr="008D59E7">
        <w:rPr>
          <w:lang w:bidi="ar-DZ"/>
        </w:rPr>
        <w:t>œuvre</w:t>
      </w:r>
      <w:r w:rsidR="000A43C7" w:rsidRPr="008D59E7">
        <w:rPr>
          <w:lang w:bidi="ar-DZ"/>
        </w:rPr>
        <w:t xml:space="preserve">. </w:t>
      </w:r>
    </w:p>
    <w:p w:rsidR="000A43C7" w:rsidRPr="008D59E7" w:rsidRDefault="00986FCE" w:rsidP="00986FCE">
      <w:pPr>
        <w:pStyle w:val="SingleTxt"/>
      </w:pPr>
      <w:r>
        <w:rPr>
          <w:lang w:bidi="ar-DZ"/>
        </w:rPr>
        <w:tab/>
      </w:r>
      <w:r w:rsidR="000A43C7" w:rsidRPr="008D59E7">
        <w:rPr>
          <w:lang w:bidi="ar-DZ"/>
        </w:rPr>
        <w:t>En effet, lors de la dernière décennie, o</w:t>
      </w:r>
      <w:r w:rsidR="000A43C7" w:rsidRPr="008D59E7">
        <w:t>n a enregistré une nouvelle dynamique qui s</w:t>
      </w:r>
      <w:r w:rsidR="00B079B2">
        <w:t>’</w:t>
      </w:r>
      <w:r w:rsidR="000A43C7" w:rsidRPr="008D59E7">
        <w:t xml:space="preserve">est traduite, par une présence des femmes aux postes de responsabilité à un niveau opérationnel. </w:t>
      </w:r>
    </w:p>
    <w:p w:rsidR="000A43C7" w:rsidRPr="008D59E7" w:rsidRDefault="00986FCE" w:rsidP="00986FCE">
      <w:pPr>
        <w:pStyle w:val="SingleTxt"/>
      </w:pPr>
      <w:r>
        <w:tab/>
      </w:r>
      <w:r w:rsidR="000A43C7" w:rsidRPr="008D59E7">
        <w:t>Les femmes algériennes occupent des postes importants dans la hiérarchie de l</w:t>
      </w:r>
      <w:r w:rsidR="00B079B2">
        <w:t>’</w:t>
      </w:r>
      <w:r w:rsidR="000A43C7" w:rsidRPr="008D59E7">
        <w:t>État, en qualité de ministre, d</w:t>
      </w:r>
      <w:r w:rsidR="00B079B2">
        <w:t>’</w:t>
      </w:r>
      <w:r w:rsidR="000A43C7" w:rsidRPr="008D59E7">
        <w:t xml:space="preserve">ambassadeur, de présidentes de juridiction. </w:t>
      </w:r>
    </w:p>
    <w:p w:rsidR="000A43C7" w:rsidRPr="008D59E7" w:rsidRDefault="00986FCE" w:rsidP="00986FCE">
      <w:pPr>
        <w:pStyle w:val="SingleTxt"/>
        <w:rPr>
          <w:lang w:bidi="ar-DZ"/>
        </w:rPr>
      </w:pPr>
      <w:r>
        <w:rPr>
          <w:lang w:bidi="ar-DZ"/>
        </w:rPr>
        <w:tab/>
      </w:r>
      <w:r w:rsidR="000A43C7" w:rsidRPr="008D59E7">
        <w:rPr>
          <w:lang w:bidi="ar-DZ"/>
        </w:rPr>
        <w:t>Ainsi, au titre des fonctions supérieures de l</w:t>
      </w:r>
      <w:r w:rsidR="00B079B2">
        <w:rPr>
          <w:lang w:bidi="ar-DZ"/>
        </w:rPr>
        <w:t>’</w:t>
      </w:r>
      <w:r w:rsidR="004009C7" w:rsidRPr="008D59E7">
        <w:rPr>
          <w:lang w:bidi="ar-DZ"/>
        </w:rPr>
        <w:t>État</w:t>
      </w:r>
      <w:r w:rsidR="000A43C7" w:rsidRPr="008D59E7">
        <w:rPr>
          <w:lang w:bidi="ar-DZ"/>
        </w:rPr>
        <w:t xml:space="preserve">, on dénombre trois </w:t>
      </w:r>
      <w:r w:rsidR="000A43C7" w:rsidRPr="008D59E7">
        <w:rPr>
          <w:b/>
          <w:bCs/>
          <w:lang w:bidi="ar-DZ"/>
        </w:rPr>
        <w:t xml:space="preserve">(03) </w:t>
      </w:r>
      <w:r w:rsidR="000A43C7" w:rsidRPr="008D59E7">
        <w:rPr>
          <w:lang w:bidi="ar-DZ"/>
        </w:rPr>
        <w:t xml:space="preserve">femmes dans le Gouvernement, quatre </w:t>
      </w:r>
      <w:r w:rsidR="000A43C7" w:rsidRPr="008D59E7">
        <w:rPr>
          <w:b/>
          <w:bCs/>
          <w:lang w:bidi="ar-DZ"/>
        </w:rPr>
        <w:t xml:space="preserve">(04) </w:t>
      </w:r>
      <w:r w:rsidR="000A43C7" w:rsidRPr="008D59E7">
        <w:rPr>
          <w:lang w:bidi="ar-DZ"/>
        </w:rPr>
        <w:t>femmes</w:t>
      </w:r>
      <w:r w:rsidR="000A43C7" w:rsidRPr="008D59E7">
        <w:rPr>
          <w:b/>
          <w:bCs/>
          <w:lang w:bidi="ar-DZ"/>
        </w:rPr>
        <w:t xml:space="preserve"> </w:t>
      </w:r>
      <w:r w:rsidR="000A43C7" w:rsidRPr="008D59E7">
        <w:rPr>
          <w:lang w:bidi="ar-DZ"/>
        </w:rPr>
        <w:t>ambassadeurs -dont (</w:t>
      </w:r>
      <w:r w:rsidR="000A43C7" w:rsidRPr="008D59E7">
        <w:rPr>
          <w:b/>
          <w:bCs/>
          <w:lang w:bidi="ar-DZ"/>
        </w:rPr>
        <w:t xml:space="preserve">02) </w:t>
      </w:r>
      <w:r w:rsidR="000A43C7" w:rsidRPr="008D59E7">
        <w:rPr>
          <w:lang w:bidi="ar-DZ"/>
        </w:rPr>
        <w:t>en service à l</w:t>
      </w:r>
      <w:r w:rsidR="00B079B2">
        <w:rPr>
          <w:lang w:bidi="ar-DZ"/>
        </w:rPr>
        <w:t>’</w:t>
      </w:r>
      <w:r w:rsidR="000A43C7" w:rsidRPr="008D59E7">
        <w:rPr>
          <w:lang w:bidi="ar-DZ"/>
        </w:rPr>
        <w:t xml:space="preserve">étranger, une </w:t>
      </w:r>
      <w:r w:rsidR="000A43C7" w:rsidRPr="008D59E7">
        <w:rPr>
          <w:b/>
          <w:bCs/>
          <w:lang w:bidi="ar-DZ"/>
        </w:rPr>
        <w:t>(01)</w:t>
      </w:r>
      <w:r w:rsidR="000A43C7" w:rsidRPr="008D59E7">
        <w:rPr>
          <w:lang w:bidi="ar-DZ"/>
        </w:rPr>
        <w:t xml:space="preserve"> femme wali (Gouverneur) et trois (</w:t>
      </w:r>
      <w:r w:rsidR="000A43C7" w:rsidRPr="008D59E7">
        <w:rPr>
          <w:b/>
          <w:bCs/>
          <w:lang w:bidi="ar-DZ"/>
        </w:rPr>
        <w:t>03)</w:t>
      </w:r>
      <w:r w:rsidR="000A43C7" w:rsidRPr="008D59E7">
        <w:rPr>
          <w:lang w:bidi="ar-DZ"/>
        </w:rPr>
        <w:t xml:space="preserve"> autres walis hors cadre, deux walis </w:t>
      </w:r>
      <w:r w:rsidR="000A43C7" w:rsidRPr="008D59E7">
        <w:rPr>
          <w:b/>
          <w:bCs/>
          <w:lang w:bidi="ar-DZ"/>
        </w:rPr>
        <w:t>(02)</w:t>
      </w:r>
      <w:r w:rsidR="000A43C7" w:rsidRPr="008D59E7">
        <w:rPr>
          <w:lang w:bidi="ar-DZ"/>
        </w:rPr>
        <w:t xml:space="preserve"> déléguées, une secrétaire générale de ministère, cinq (</w:t>
      </w:r>
      <w:r w:rsidR="000A43C7" w:rsidRPr="008D59E7">
        <w:rPr>
          <w:b/>
          <w:bCs/>
          <w:lang w:bidi="ar-DZ"/>
        </w:rPr>
        <w:t>05)</w:t>
      </w:r>
      <w:r w:rsidR="000A43C7" w:rsidRPr="008D59E7">
        <w:rPr>
          <w:lang w:bidi="ar-DZ"/>
        </w:rPr>
        <w:t xml:space="preserve"> chefs de cabinet de ministères, trois </w:t>
      </w:r>
      <w:r w:rsidR="000A43C7" w:rsidRPr="008D59E7">
        <w:rPr>
          <w:b/>
          <w:bCs/>
          <w:lang w:bidi="ar-DZ"/>
        </w:rPr>
        <w:t>(03)</w:t>
      </w:r>
      <w:r w:rsidR="000A43C7" w:rsidRPr="008D59E7">
        <w:rPr>
          <w:lang w:bidi="ar-DZ"/>
        </w:rPr>
        <w:t xml:space="preserve"> secrétaires générales de wilayas, trois </w:t>
      </w:r>
      <w:r w:rsidR="000A43C7" w:rsidRPr="008D59E7">
        <w:rPr>
          <w:b/>
          <w:bCs/>
          <w:lang w:bidi="ar-DZ"/>
        </w:rPr>
        <w:t xml:space="preserve">(03) </w:t>
      </w:r>
      <w:r w:rsidR="000A43C7" w:rsidRPr="008D59E7">
        <w:rPr>
          <w:lang w:bidi="ar-DZ"/>
        </w:rPr>
        <w:t xml:space="preserve">inspectrices générales de wilayas et onze </w:t>
      </w:r>
      <w:r w:rsidR="000A43C7" w:rsidRPr="008D59E7">
        <w:rPr>
          <w:b/>
          <w:bCs/>
          <w:lang w:bidi="ar-DZ"/>
        </w:rPr>
        <w:t>(11)</w:t>
      </w:r>
      <w:r w:rsidR="000A43C7" w:rsidRPr="008D59E7">
        <w:rPr>
          <w:lang w:bidi="ar-DZ"/>
        </w:rPr>
        <w:t xml:space="preserve"> chefs de daïra.</w:t>
      </w:r>
    </w:p>
    <w:p w:rsidR="000A43C7" w:rsidRPr="008D59E7" w:rsidRDefault="00986FCE" w:rsidP="00986FCE">
      <w:pPr>
        <w:pStyle w:val="SingleTxt"/>
        <w:rPr>
          <w:lang w:bidi="ar-DZ"/>
        </w:rPr>
      </w:pPr>
      <w:r>
        <w:rPr>
          <w:lang w:bidi="ar-DZ"/>
        </w:rPr>
        <w:tab/>
      </w:r>
      <w:r w:rsidR="000A43C7" w:rsidRPr="008D59E7">
        <w:rPr>
          <w:lang w:bidi="ar-DZ"/>
        </w:rPr>
        <w:t>Certaines facultés des sciences de la nature, des lettres et l</w:t>
      </w:r>
      <w:r w:rsidR="00B079B2">
        <w:rPr>
          <w:lang w:bidi="ar-DZ"/>
        </w:rPr>
        <w:t>’</w:t>
      </w:r>
      <w:r w:rsidR="000A43C7" w:rsidRPr="008D59E7">
        <w:rPr>
          <w:lang w:bidi="ar-DZ"/>
        </w:rPr>
        <w:t>université des sciences et de la technologie sont dirigées par des femmes.</w:t>
      </w:r>
    </w:p>
    <w:p w:rsidR="000A43C7" w:rsidRPr="008D59E7" w:rsidRDefault="00986FCE" w:rsidP="00986FCE">
      <w:pPr>
        <w:pStyle w:val="SingleTxt"/>
        <w:rPr>
          <w:lang w:bidi="ar-DZ"/>
        </w:rPr>
      </w:pPr>
      <w:r>
        <w:rPr>
          <w:lang w:bidi="ar-DZ"/>
        </w:rPr>
        <w:tab/>
      </w:r>
      <w:r w:rsidR="000A43C7" w:rsidRPr="008D59E7">
        <w:rPr>
          <w:lang w:bidi="ar-DZ"/>
        </w:rPr>
        <w:t>Dans le domaine de la magistrature, les femmes occupent des postes de</w:t>
      </w:r>
      <w:r w:rsidR="004009C7" w:rsidRPr="008D59E7">
        <w:rPr>
          <w:lang w:bidi="ar-DZ"/>
        </w:rPr>
        <w:t> :</w:t>
      </w:r>
      <w:r w:rsidR="000A43C7" w:rsidRPr="008D59E7">
        <w:rPr>
          <w:lang w:bidi="ar-DZ"/>
        </w:rPr>
        <w:t xml:space="preserve"> Présidente du Conseil d</w:t>
      </w:r>
      <w:r w:rsidR="00B079B2">
        <w:rPr>
          <w:lang w:bidi="ar-DZ"/>
        </w:rPr>
        <w:t>’</w:t>
      </w:r>
      <w:r w:rsidR="004009C7" w:rsidRPr="008D59E7">
        <w:rPr>
          <w:lang w:bidi="ar-DZ"/>
        </w:rPr>
        <w:t>État</w:t>
      </w:r>
      <w:r w:rsidR="000A43C7" w:rsidRPr="008D59E7">
        <w:rPr>
          <w:lang w:bidi="ar-DZ"/>
        </w:rPr>
        <w:t xml:space="preserve"> (01); présidentes de cours (02), vice-présidentes de cours (07), présidentes de tribunal (33), juges d</w:t>
      </w:r>
      <w:r w:rsidR="00B079B2">
        <w:rPr>
          <w:lang w:bidi="ar-DZ"/>
        </w:rPr>
        <w:t>’</w:t>
      </w:r>
      <w:r w:rsidR="000A43C7" w:rsidRPr="008D59E7">
        <w:rPr>
          <w:lang w:bidi="ar-DZ"/>
        </w:rPr>
        <w:t>instruction (65) et sur un nombre de 3582 de magistrats, 36.82</w:t>
      </w:r>
      <w:r w:rsidR="00532C1B">
        <w:rPr>
          <w:lang w:bidi="ar-DZ"/>
        </w:rPr>
        <w:t> %</w:t>
      </w:r>
      <w:r w:rsidR="000A43C7" w:rsidRPr="008D59E7">
        <w:rPr>
          <w:lang w:bidi="ar-DZ"/>
        </w:rPr>
        <w:t xml:space="preserve"> sont des femmes. Au niveau de la chancellerie, sur un effectif global de 15.653 fonctionnaires, le personnel féminin représente 54.82</w:t>
      </w:r>
      <w:r w:rsidR="00532C1B">
        <w:rPr>
          <w:lang w:bidi="ar-DZ"/>
        </w:rPr>
        <w:t> %</w:t>
      </w:r>
      <w:r w:rsidR="000A43C7" w:rsidRPr="008D59E7">
        <w:rPr>
          <w:lang w:bidi="ar-DZ"/>
        </w:rPr>
        <w:t>.</w:t>
      </w:r>
    </w:p>
    <w:p w:rsidR="00024A4B" w:rsidRPr="008D59E7" w:rsidRDefault="00986FCE" w:rsidP="00986FCE">
      <w:pPr>
        <w:pStyle w:val="SingleTxt"/>
      </w:pPr>
      <w:r>
        <w:tab/>
      </w:r>
      <w:r w:rsidR="000A43C7" w:rsidRPr="008D59E7">
        <w:t>De même, au niveau de l</w:t>
      </w:r>
      <w:r w:rsidR="00B079B2">
        <w:t>’</w:t>
      </w:r>
      <w:r w:rsidR="000A43C7" w:rsidRPr="008D59E7">
        <w:t>administration centrale du Ministère de l</w:t>
      </w:r>
      <w:r w:rsidR="00B079B2">
        <w:t>’</w:t>
      </w:r>
      <w:r w:rsidR="000A43C7" w:rsidRPr="008D59E7">
        <w:t>Intérieur et des Collectivités Locales, l</w:t>
      </w:r>
      <w:r w:rsidR="00B079B2">
        <w:t>’</w:t>
      </w:r>
      <w:r w:rsidR="000A43C7" w:rsidRPr="008D59E7">
        <w:t>élément féminin représente actuellement 36</w:t>
      </w:r>
      <w:r w:rsidR="00532C1B">
        <w:t> %</w:t>
      </w:r>
      <w:r w:rsidR="000A43C7" w:rsidRPr="008D59E7">
        <w:t xml:space="preserve"> de l</w:t>
      </w:r>
      <w:r w:rsidR="00B079B2">
        <w:t>’</w:t>
      </w:r>
      <w:r w:rsidR="000A43C7" w:rsidRPr="008D59E7">
        <w:t>effectif global dont 31</w:t>
      </w:r>
      <w:r w:rsidR="00532C1B">
        <w:t> %</w:t>
      </w:r>
      <w:r w:rsidR="000A43C7" w:rsidRPr="008D59E7">
        <w:t xml:space="preserve"> dans les fonctions et postes supérieurs.</w:t>
      </w:r>
    </w:p>
    <w:p w:rsidR="00024A4B" w:rsidRPr="008D59E7" w:rsidRDefault="000A43C7" w:rsidP="00986FCE">
      <w:pPr>
        <w:pStyle w:val="SingleTxt"/>
        <w:rPr>
          <w:u w:val="single"/>
        </w:rPr>
      </w:pPr>
      <w:r w:rsidRPr="008D59E7">
        <w:rPr>
          <w:b/>
          <w:bCs/>
          <w:u w:val="single"/>
        </w:rPr>
        <w:t>L</w:t>
      </w:r>
      <w:r w:rsidR="00B079B2">
        <w:rPr>
          <w:b/>
          <w:bCs/>
          <w:u w:val="single"/>
        </w:rPr>
        <w:t>’</w:t>
      </w:r>
      <w:r w:rsidRPr="008D59E7">
        <w:rPr>
          <w:b/>
          <w:bCs/>
          <w:u w:val="single"/>
        </w:rPr>
        <w:t>intégration des femmes dans les différentes institutions de l</w:t>
      </w:r>
      <w:r w:rsidR="00B079B2">
        <w:rPr>
          <w:b/>
          <w:bCs/>
          <w:u w:val="single"/>
        </w:rPr>
        <w:t>’</w:t>
      </w:r>
      <w:r w:rsidR="004009C7" w:rsidRPr="008D59E7">
        <w:rPr>
          <w:b/>
          <w:bCs/>
          <w:u w:val="single"/>
        </w:rPr>
        <w:t>État</w:t>
      </w:r>
      <w:r w:rsidR="004009C7" w:rsidRPr="008D59E7">
        <w:rPr>
          <w:u w:val="single"/>
        </w:rPr>
        <w:t> :</w:t>
      </w:r>
    </w:p>
    <w:p w:rsidR="00024A4B" w:rsidRPr="008D59E7" w:rsidRDefault="00986FCE" w:rsidP="00986FCE">
      <w:pPr>
        <w:pStyle w:val="SingleTxt"/>
      </w:pPr>
      <w:r>
        <w:tab/>
      </w:r>
      <w:r w:rsidR="000A43C7" w:rsidRPr="008D59E7">
        <w:t>Cette dynamique s</w:t>
      </w:r>
      <w:r w:rsidR="00B079B2">
        <w:t>’</w:t>
      </w:r>
      <w:r w:rsidR="000A43C7" w:rsidRPr="008D59E7">
        <w:t>est nettement ressentie à travers l</w:t>
      </w:r>
      <w:r w:rsidR="00B079B2">
        <w:t>’</w:t>
      </w:r>
      <w:r w:rsidR="000A43C7" w:rsidRPr="008D59E7">
        <w:t>intégration de l</w:t>
      </w:r>
      <w:r w:rsidR="00B079B2">
        <w:t>’</w:t>
      </w:r>
      <w:r w:rsidR="000A43C7" w:rsidRPr="008D59E7">
        <w:t>élément féminin dans les différents corps d</w:t>
      </w:r>
      <w:r w:rsidR="00B079B2">
        <w:t>’</w:t>
      </w:r>
      <w:r w:rsidR="004009C7" w:rsidRPr="008D59E7">
        <w:t>État</w:t>
      </w:r>
      <w:r w:rsidR="000A43C7" w:rsidRPr="008D59E7">
        <w:t xml:space="preserve"> notamment l</w:t>
      </w:r>
      <w:r w:rsidR="00B079B2">
        <w:t>’</w:t>
      </w:r>
      <w:r w:rsidR="000A43C7" w:rsidRPr="008D59E7">
        <w:t xml:space="preserve">Armée Nationale Populaire (ANP), </w:t>
      </w:r>
      <w:smartTag w:uri="urn:schemas-microsoft-com:office:smarttags" w:element="PersonName">
        <w:smartTagPr>
          <w:attr w:name="ProductID" w:val="la Direction G￩n￩rale"/>
        </w:smartTagPr>
        <w:r w:rsidR="000A43C7" w:rsidRPr="008D59E7">
          <w:t>la Direction Générale</w:t>
        </w:r>
      </w:smartTag>
      <w:r w:rsidR="000A43C7" w:rsidRPr="008D59E7">
        <w:t xml:space="preserve"> de </w:t>
      </w:r>
      <w:smartTag w:uri="urn:schemas-microsoft-com:office:smarttags" w:element="PersonName">
        <w:smartTagPr>
          <w:attr w:name="ProductID" w:val="la S￻ret￩ Nationale"/>
        </w:smartTagPr>
        <w:r w:rsidR="000A43C7" w:rsidRPr="008D59E7">
          <w:t>la Sûreté Nationale</w:t>
        </w:r>
      </w:smartTag>
      <w:r w:rsidR="000A43C7" w:rsidRPr="008D59E7">
        <w:t xml:space="preserve"> (DGSN), </w:t>
      </w:r>
      <w:smartTag w:uri="urn:schemas-microsoft-com:office:smarttags" w:element="PersonName">
        <w:smartTagPr>
          <w:attr w:name="ProductID" w:val="la Direction G￩n￩rale"/>
        </w:smartTagPr>
        <w:r w:rsidR="000A43C7" w:rsidRPr="008D59E7">
          <w:t>la Direction Générale</w:t>
        </w:r>
      </w:smartTag>
      <w:r w:rsidR="000A43C7" w:rsidRPr="008D59E7">
        <w:t xml:space="preserve"> de </w:t>
      </w:r>
      <w:smartTag w:uri="urn:schemas-microsoft-com:office:smarttags" w:element="PersonName">
        <w:smartTagPr>
          <w:attr w:name="ProductID" w:val="la Protection Civile"/>
        </w:smartTagPr>
        <w:r w:rsidR="000A43C7" w:rsidRPr="008D59E7">
          <w:t>la Protection Civile</w:t>
        </w:r>
      </w:smartTag>
      <w:r w:rsidR="000A43C7" w:rsidRPr="008D59E7">
        <w:t xml:space="preserve">, </w:t>
      </w:r>
      <w:smartTag w:uri="urn:schemas-microsoft-com:office:smarttags" w:element="PersonName">
        <w:smartTagPr>
          <w:attr w:name="ProductID" w:val="la Direction G￩n￩rale"/>
        </w:smartTagPr>
        <w:r w:rsidR="000A43C7" w:rsidRPr="008D59E7">
          <w:t>la Direction Générale</w:t>
        </w:r>
      </w:smartTag>
      <w:r w:rsidR="000A43C7" w:rsidRPr="008D59E7">
        <w:t xml:space="preserve"> des Transmissions Nationales.</w:t>
      </w:r>
    </w:p>
    <w:p w:rsidR="00024A4B" w:rsidRPr="008D59E7" w:rsidRDefault="000A43C7" w:rsidP="00986FCE">
      <w:pPr>
        <w:pStyle w:val="SingleTxt"/>
      </w:pPr>
      <w:smartTag w:uri="urn:schemas-microsoft-com:office:smarttags" w:element="PersonName">
        <w:smartTagPr>
          <w:attr w:name="ProductID" w:val="la Direction G￩n￩rale"/>
        </w:smartTagPr>
        <w:r w:rsidRPr="008D59E7">
          <w:rPr>
            <w:u w:val="single"/>
          </w:rPr>
          <w:t>La Direction Générale</w:t>
        </w:r>
      </w:smartTag>
      <w:r w:rsidRPr="008D59E7">
        <w:rPr>
          <w:u w:val="single"/>
        </w:rPr>
        <w:t xml:space="preserve"> de la Sûreté Nationale</w:t>
      </w:r>
      <w:r w:rsidR="004009C7" w:rsidRPr="008D59E7">
        <w:rPr>
          <w:u w:val="single"/>
        </w:rPr>
        <w:t> :</w:t>
      </w:r>
    </w:p>
    <w:p w:rsidR="00024A4B" w:rsidRPr="008D59E7" w:rsidRDefault="00986FCE" w:rsidP="00986FCE">
      <w:pPr>
        <w:pStyle w:val="SingleTxt"/>
      </w:pPr>
      <w:r>
        <w:tab/>
      </w:r>
      <w:r w:rsidR="000A43C7" w:rsidRPr="008D59E7">
        <w:t>La DGSN a entrepris de profondes réformes afin d</w:t>
      </w:r>
      <w:r w:rsidR="00B079B2">
        <w:t>’</w:t>
      </w:r>
      <w:r w:rsidR="000A43C7" w:rsidRPr="008D59E7">
        <w:t>intégrer un plus grand nombre de femmes en son sein.</w:t>
      </w:r>
    </w:p>
    <w:p w:rsidR="00024A4B" w:rsidRPr="008D59E7" w:rsidRDefault="00986FCE" w:rsidP="00986FCE">
      <w:pPr>
        <w:pStyle w:val="SingleTxt"/>
      </w:pPr>
      <w:r>
        <w:tab/>
      </w:r>
      <w:r w:rsidR="000A43C7" w:rsidRPr="008D59E7">
        <w:t xml:space="preserve">La femme est de plus en plus présente dans les différents corps de la sûreté nationale dont </w:t>
      </w:r>
      <w:r w:rsidR="000A43C7" w:rsidRPr="008D59E7">
        <w:rPr>
          <w:b/>
          <w:bCs/>
        </w:rPr>
        <w:t>03</w:t>
      </w:r>
      <w:r w:rsidR="000A43C7" w:rsidRPr="008D59E7">
        <w:t xml:space="preserve"> commissaires divisionnaires, </w:t>
      </w:r>
      <w:r w:rsidR="000A43C7" w:rsidRPr="008D59E7">
        <w:rPr>
          <w:b/>
          <w:bCs/>
        </w:rPr>
        <w:t>14</w:t>
      </w:r>
      <w:r w:rsidR="000A43C7" w:rsidRPr="008D59E7">
        <w:t xml:space="preserve"> commissaires principaux, </w:t>
      </w:r>
      <w:r w:rsidR="000A43C7" w:rsidRPr="008D59E7">
        <w:rPr>
          <w:b/>
          <w:bCs/>
        </w:rPr>
        <w:t>65</w:t>
      </w:r>
      <w:r w:rsidR="000A43C7" w:rsidRPr="008D59E7">
        <w:t xml:space="preserve"> commissaires, </w:t>
      </w:r>
      <w:r w:rsidR="000A43C7" w:rsidRPr="008D59E7">
        <w:rPr>
          <w:b/>
          <w:bCs/>
        </w:rPr>
        <w:t>539</w:t>
      </w:r>
      <w:r w:rsidR="000A43C7" w:rsidRPr="008D59E7">
        <w:t xml:space="preserve"> officiers, </w:t>
      </w:r>
      <w:r w:rsidR="000A43C7" w:rsidRPr="008D59E7">
        <w:rPr>
          <w:b/>
          <w:bCs/>
        </w:rPr>
        <w:t>940</w:t>
      </w:r>
      <w:r w:rsidR="000A43C7" w:rsidRPr="008D59E7">
        <w:t xml:space="preserve"> inspectrices de police, </w:t>
      </w:r>
      <w:r w:rsidR="000A43C7" w:rsidRPr="008D59E7">
        <w:rPr>
          <w:b/>
          <w:bCs/>
        </w:rPr>
        <w:t>29</w:t>
      </w:r>
      <w:r w:rsidR="000A43C7" w:rsidRPr="008D59E7">
        <w:t xml:space="preserve"> brigadiers chef de l</w:t>
      </w:r>
      <w:r w:rsidR="00B079B2">
        <w:t>’</w:t>
      </w:r>
      <w:r w:rsidR="000A43C7" w:rsidRPr="008D59E7">
        <w:t xml:space="preserve">ordre public, </w:t>
      </w:r>
      <w:r w:rsidR="000A43C7" w:rsidRPr="008D59E7">
        <w:rPr>
          <w:b/>
          <w:bCs/>
        </w:rPr>
        <w:t>103</w:t>
      </w:r>
      <w:r w:rsidR="000A43C7" w:rsidRPr="008D59E7">
        <w:t xml:space="preserve"> enquêtrices principales de police, </w:t>
      </w:r>
      <w:r w:rsidR="000A43C7" w:rsidRPr="008D59E7">
        <w:rPr>
          <w:b/>
          <w:bCs/>
        </w:rPr>
        <w:t>72</w:t>
      </w:r>
      <w:r w:rsidR="000A43C7" w:rsidRPr="008D59E7">
        <w:t xml:space="preserve"> brigadier de l</w:t>
      </w:r>
      <w:r w:rsidR="00B079B2">
        <w:t>’</w:t>
      </w:r>
      <w:r w:rsidR="000A43C7" w:rsidRPr="008D59E7">
        <w:t xml:space="preserve">ordre public, </w:t>
      </w:r>
      <w:r w:rsidR="000A43C7" w:rsidRPr="008D59E7">
        <w:rPr>
          <w:b/>
          <w:bCs/>
        </w:rPr>
        <w:t>115</w:t>
      </w:r>
      <w:r w:rsidR="000A43C7" w:rsidRPr="008D59E7">
        <w:t xml:space="preserve"> enquêtrices de police, </w:t>
      </w:r>
      <w:r w:rsidR="000A43C7" w:rsidRPr="008D59E7">
        <w:rPr>
          <w:b/>
          <w:bCs/>
        </w:rPr>
        <w:t>4.638</w:t>
      </w:r>
      <w:r w:rsidR="000A43C7" w:rsidRPr="008D59E7">
        <w:t xml:space="preserve"> agents de l</w:t>
      </w:r>
      <w:r w:rsidR="00B079B2">
        <w:t>’</w:t>
      </w:r>
      <w:r w:rsidR="000A43C7" w:rsidRPr="008D59E7">
        <w:t xml:space="preserve">ordre public et </w:t>
      </w:r>
      <w:r w:rsidR="000A43C7" w:rsidRPr="008D59E7">
        <w:rPr>
          <w:b/>
          <w:bCs/>
        </w:rPr>
        <w:t xml:space="preserve">4.058 </w:t>
      </w:r>
      <w:r w:rsidR="000A43C7" w:rsidRPr="008D59E7">
        <w:t>agents assimilé.</w:t>
      </w:r>
    </w:p>
    <w:p w:rsidR="00024A4B" w:rsidRPr="008D59E7" w:rsidRDefault="00986FCE" w:rsidP="00986FCE">
      <w:pPr>
        <w:pStyle w:val="SingleTxt"/>
      </w:pPr>
      <w:r>
        <w:rPr>
          <w:lang w:bidi="ar-DZ"/>
        </w:rPr>
        <w:tab/>
      </w:r>
      <w:r w:rsidR="000A43C7" w:rsidRPr="008D59E7">
        <w:rPr>
          <w:lang w:bidi="ar-DZ"/>
        </w:rPr>
        <w:t xml:space="preserve">Le nombre total des femmes dans la sûreté nationale a atteint </w:t>
      </w:r>
      <w:r w:rsidR="000A43C7" w:rsidRPr="008D59E7">
        <w:t>un taux de 12.34</w:t>
      </w:r>
      <w:r w:rsidR="00532C1B">
        <w:t> %</w:t>
      </w:r>
      <w:r w:rsidR="000A43C7" w:rsidRPr="008D59E7">
        <w:t xml:space="preserve"> en 2007. Il convient de noter que 23.98</w:t>
      </w:r>
      <w:r w:rsidR="00532C1B">
        <w:t> %</w:t>
      </w:r>
      <w:r w:rsidR="000A43C7" w:rsidRPr="008D59E7">
        <w:t xml:space="preserve"> des femmes policières travaillent dans les services administratifs et 76.02</w:t>
      </w:r>
      <w:r w:rsidR="00532C1B">
        <w:t> %</w:t>
      </w:r>
      <w:r w:rsidR="000A43C7" w:rsidRPr="008D59E7">
        <w:t xml:space="preserve"> travaillent dans les unités opérationnelles. </w:t>
      </w:r>
    </w:p>
    <w:p w:rsidR="00024A4B" w:rsidRPr="008D59E7" w:rsidRDefault="00986FCE" w:rsidP="00986FCE">
      <w:pPr>
        <w:pStyle w:val="SingleTxt"/>
      </w:pPr>
      <w:r>
        <w:tab/>
      </w:r>
      <w:r w:rsidR="000A43C7" w:rsidRPr="008D59E7">
        <w:t>Dans le cadre des actions inscrites dans le sens des orientations politiques que l</w:t>
      </w:r>
      <w:r w:rsidR="00B079B2">
        <w:t>’</w:t>
      </w:r>
      <w:r w:rsidR="004009C7" w:rsidRPr="008D59E7">
        <w:t>État</w:t>
      </w:r>
      <w:r w:rsidR="000A43C7" w:rsidRPr="008D59E7">
        <w:t xml:space="preserve"> Algérien soutient et encourage, </w:t>
      </w:r>
      <w:smartTag w:uri="urn:schemas-microsoft-com:office:smarttags" w:element="PersonName">
        <w:smartTagPr>
          <w:attr w:name="ProductID" w:val="La DGSN"/>
        </w:smartTagPr>
        <w:r w:rsidR="000A43C7" w:rsidRPr="008D59E7">
          <w:t>la DGSN</w:t>
        </w:r>
      </w:smartTag>
      <w:r w:rsidR="000A43C7" w:rsidRPr="008D59E7">
        <w:t xml:space="preserve"> a déployé des efforts considérables pour la promotion de l</w:t>
      </w:r>
      <w:r w:rsidR="00B079B2">
        <w:t>’</w:t>
      </w:r>
      <w:r w:rsidR="000A43C7" w:rsidRPr="008D59E7">
        <w:t>emploi de la femme au sein de l</w:t>
      </w:r>
      <w:r w:rsidR="00B079B2">
        <w:t>’</w:t>
      </w:r>
      <w:r w:rsidR="000A43C7" w:rsidRPr="008D59E7">
        <w:t>institution, tout en ayant en ligne de mire le principe d</w:t>
      </w:r>
      <w:r w:rsidR="00B079B2">
        <w:t>’</w:t>
      </w:r>
      <w:r w:rsidR="000A43C7" w:rsidRPr="008D59E7">
        <w:t>égalité des chances entre les deux sexes, notamment en matière de recrutement, de formation et de gestion de carrière.</w:t>
      </w:r>
    </w:p>
    <w:p w:rsidR="00024A4B" w:rsidRPr="008D59E7" w:rsidRDefault="00986FCE" w:rsidP="00986FCE">
      <w:pPr>
        <w:pStyle w:val="SingleTxt"/>
      </w:pPr>
      <w:r>
        <w:tab/>
      </w:r>
      <w:r w:rsidR="000A43C7" w:rsidRPr="008D59E7">
        <w:t>Les candidats sont soumis aux mêmes critères de sélection et conditions d</w:t>
      </w:r>
      <w:r w:rsidR="00B079B2">
        <w:t>’</w:t>
      </w:r>
      <w:r w:rsidR="000A43C7" w:rsidRPr="008D59E7">
        <w:t>admission. Le même cursus de formation dans les écoles de police leur est destiné.</w:t>
      </w:r>
    </w:p>
    <w:p w:rsidR="00024A4B" w:rsidRPr="008D59E7" w:rsidRDefault="00986FCE" w:rsidP="00986FCE">
      <w:pPr>
        <w:pStyle w:val="SingleTxt"/>
      </w:pPr>
      <w:r>
        <w:tab/>
        <w:t>À</w:t>
      </w:r>
      <w:r w:rsidR="000A43C7" w:rsidRPr="008D59E7">
        <w:t xml:space="preserve"> l</w:t>
      </w:r>
      <w:r w:rsidR="00B079B2">
        <w:t>’</w:t>
      </w:r>
      <w:r w:rsidR="000A43C7" w:rsidRPr="008D59E7">
        <w:t>issue de la formation, l</w:t>
      </w:r>
      <w:r w:rsidR="00B079B2">
        <w:t>’</w:t>
      </w:r>
      <w:r w:rsidR="000A43C7" w:rsidRPr="008D59E7">
        <w:t>occupation des postes de responsabilités dans toutes les spécialités inhérentes à l</w:t>
      </w:r>
      <w:r w:rsidR="00B079B2">
        <w:t>’</w:t>
      </w:r>
      <w:r w:rsidR="000A43C7" w:rsidRPr="008D59E7">
        <w:t xml:space="preserve">institution policière la gestion des carrières est régie par les mêmes critères sans aucune ségrégation. </w:t>
      </w:r>
    </w:p>
    <w:p w:rsidR="00024A4B" w:rsidRPr="008D59E7" w:rsidRDefault="00986FCE" w:rsidP="00986FCE">
      <w:pPr>
        <w:pStyle w:val="SingleTxt"/>
      </w:pPr>
      <w:r>
        <w:tab/>
      </w:r>
      <w:r w:rsidR="000A43C7" w:rsidRPr="008D59E7">
        <w:t xml:space="preserve">La DGSN compte parmi ses rangs </w:t>
      </w:r>
      <w:r w:rsidR="000A43C7" w:rsidRPr="008D59E7">
        <w:rPr>
          <w:b/>
          <w:bCs/>
        </w:rPr>
        <w:t>10.596</w:t>
      </w:r>
      <w:r w:rsidR="000A43C7" w:rsidRPr="008D59E7">
        <w:t xml:space="preserve"> femmes en 2008, tous corps confondus, dont (</w:t>
      </w:r>
      <w:r w:rsidR="000A43C7" w:rsidRPr="008D59E7">
        <w:rPr>
          <w:b/>
          <w:bCs/>
        </w:rPr>
        <w:t>156</w:t>
      </w:r>
      <w:r w:rsidR="000A43C7" w:rsidRPr="008D59E7">
        <w:t>) femmes sont des cadres de haut niveau. En 1989, l</w:t>
      </w:r>
      <w:r w:rsidR="00B079B2">
        <w:t>’</w:t>
      </w:r>
      <w:r w:rsidR="000A43C7" w:rsidRPr="008D59E7">
        <w:t>effectif féminin au sein de cette institution était au nombre de (</w:t>
      </w:r>
      <w:r w:rsidR="000A43C7" w:rsidRPr="008D59E7">
        <w:rPr>
          <w:b/>
          <w:bCs/>
        </w:rPr>
        <w:t>933)</w:t>
      </w:r>
      <w:r w:rsidR="000A43C7" w:rsidRPr="008D59E7">
        <w:t>.</w:t>
      </w:r>
    </w:p>
    <w:p w:rsidR="00024A4B" w:rsidRPr="008D59E7" w:rsidRDefault="00986FCE" w:rsidP="00986FCE">
      <w:pPr>
        <w:pStyle w:val="SingleTxt"/>
      </w:pPr>
      <w:r>
        <w:tab/>
      </w:r>
      <w:r w:rsidR="000A43C7" w:rsidRPr="008D59E7">
        <w:t xml:space="preserve">La femme occupe dans </w:t>
      </w:r>
      <w:smartTag w:uri="urn:schemas-microsoft-com:office:smarttags" w:element="PersonName">
        <w:smartTagPr>
          <w:attr w:name="ProductID" w:val="la S￻ret￩ Nationale"/>
        </w:smartTagPr>
        <w:r w:rsidR="000A43C7" w:rsidRPr="008D59E7">
          <w:t>la Sûreté Nationale</w:t>
        </w:r>
      </w:smartTag>
      <w:r w:rsidR="000A43C7" w:rsidRPr="008D59E7">
        <w:t xml:space="preserve"> des postes de responsabilité à savoir directrice d</w:t>
      </w:r>
      <w:r w:rsidR="00B079B2">
        <w:t>’</w:t>
      </w:r>
      <w:r w:rsidR="000A43C7" w:rsidRPr="008D59E7">
        <w:t>études, sous directrice, chef de sûreté de daïra, chef de sûreté urbaine, chef de brigade et de section etc. Elle occupe également d</w:t>
      </w:r>
      <w:r w:rsidR="00B079B2">
        <w:t>’</w:t>
      </w:r>
      <w:r w:rsidR="000A43C7" w:rsidRPr="008D59E7">
        <w:t>autres fonctions spécifiques telles qu</w:t>
      </w:r>
      <w:r w:rsidR="00B079B2">
        <w:t>’</w:t>
      </w:r>
      <w:r w:rsidR="000A43C7" w:rsidRPr="008D59E7">
        <w:t>aide artificier, motocycliste, radariste, etc.</w:t>
      </w:r>
    </w:p>
    <w:p w:rsidR="00024A4B" w:rsidRPr="008D59E7" w:rsidRDefault="00986FCE" w:rsidP="00986FCE">
      <w:pPr>
        <w:pStyle w:val="SingleTxt"/>
      </w:pPr>
      <w:r>
        <w:tab/>
      </w:r>
      <w:r w:rsidR="000A43C7" w:rsidRPr="008D59E7">
        <w:t>Actuellement (</w:t>
      </w:r>
      <w:r w:rsidR="000A43C7" w:rsidRPr="008D59E7">
        <w:rPr>
          <w:b/>
          <w:bCs/>
        </w:rPr>
        <w:t>1.171)</w:t>
      </w:r>
      <w:r w:rsidR="000A43C7" w:rsidRPr="008D59E7">
        <w:t xml:space="preserve"> nouvelles recrues sont en formation dans les différentes écoles de police, dont (</w:t>
      </w:r>
      <w:r w:rsidR="000A43C7" w:rsidRPr="008D59E7">
        <w:rPr>
          <w:b/>
          <w:bCs/>
        </w:rPr>
        <w:t>50)</w:t>
      </w:r>
      <w:r w:rsidR="000A43C7" w:rsidRPr="008D59E7">
        <w:t xml:space="preserve"> officiers de police, (</w:t>
      </w:r>
      <w:r w:rsidR="000A43C7" w:rsidRPr="008D59E7">
        <w:rPr>
          <w:b/>
          <w:bCs/>
        </w:rPr>
        <w:t>148</w:t>
      </w:r>
      <w:r w:rsidR="000A43C7" w:rsidRPr="008D59E7">
        <w:t>) inspectrices de polices et (</w:t>
      </w:r>
      <w:r w:rsidR="000A43C7" w:rsidRPr="008D59E7">
        <w:rPr>
          <w:b/>
          <w:bCs/>
        </w:rPr>
        <w:t>973)</w:t>
      </w:r>
      <w:r w:rsidR="000A43C7" w:rsidRPr="008D59E7">
        <w:t xml:space="preserve"> agents de l</w:t>
      </w:r>
      <w:r w:rsidR="00B079B2">
        <w:t>’</w:t>
      </w:r>
      <w:r w:rsidR="000A43C7" w:rsidRPr="008D59E7">
        <w:t>ordre public.</w:t>
      </w:r>
    </w:p>
    <w:p w:rsidR="00024A4B" w:rsidRPr="008D59E7" w:rsidRDefault="000A43C7" w:rsidP="00986FCE">
      <w:pPr>
        <w:pStyle w:val="SingleTxt"/>
        <w:rPr>
          <w:u w:val="single"/>
        </w:rPr>
      </w:pPr>
      <w:smartTag w:uri="urn:schemas-microsoft-com:office:smarttags" w:element="PersonName">
        <w:smartTagPr>
          <w:attr w:name="ProductID" w:val="la Direction G￩n￩rale"/>
        </w:smartTagPr>
        <w:r w:rsidRPr="008D59E7">
          <w:rPr>
            <w:u w:val="single"/>
          </w:rPr>
          <w:t>La Direction Générale</w:t>
        </w:r>
      </w:smartTag>
      <w:r w:rsidRPr="008D59E7">
        <w:rPr>
          <w:u w:val="single"/>
        </w:rPr>
        <w:t xml:space="preserve"> de la Protection Civile</w:t>
      </w:r>
      <w:r w:rsidR="004009C7" w:rsidRPr="008D59E7">
        <w:rPr>
          <w:u w:val="single"/>
        </w:rPr>
        <w:t> :</w:t>
      </w:r>
    </w:p>
    <w:p w:rsidR="00024A4B" w:rsidRPr="008D59E7" w:rsidRDefault="00986FCE" w:rsidP="00986FCE">
      <w:pPr>
        <w:pStyle w:val="SingleTxt"/>
      </w:pPr>
      <w:r>
        <w:rPr>
          <w:lang w:bidi="ar-DZ"/>
        </w:rPr>
        <w:tab/>
      </w:r>
      <w:r w:rsidR="000A43C7" w:rsidRPr="008D59E7">
        <w:rPr>
          <w:lang w:bidi="ar-DZ"/>
        </w:rPr>
        <w:t xml:space="preserve">Au niveau de la </w:t>
      </w:r>
      <w:r w:rsidR="000A43C7" w:rsidRPr="008D59E7">
        <w:rPr>
          <w:b/>
          <w:bCs/>
          <w:lang w:bidi="ar-DZ"/>
        </w:rPr>
        <w:t>protection civile,</w:t>
      </w:r>
      <w:r w:rsidR="000A43C7" w:rsidRPr="008D59E7">
        <w:rPr>
          <w:lang w:bidi="ar-DZ"/>
        </w:rPr>
        <w:t xml:space="preserve"> l</w:t>
      </w:r>
      <w:r w:rsidR="00B079B2">
        <w:rPr>
          <w:lang w:bidi="ar-DZ"/>
        </w:rPr>
        <w:t>’</w:t>
      </w:r>
      <w:r w:rsidR="000A43C7" w:rsidRPr="008D59E7">
        <w:rPr>
          <w:lang w:bidi="ar-DZ"/>
        </w:rPr>
        <w:t>implication des femmes s</w:t>
      </w:r>
      <w:r w:rsidR="00B079B2">
        <w:rPr>
          <w:lang w:bidi="ar-DZ"/>
        </w:rPr>
        <w:t>’</w:t>
      </w:r>
      <w:r w:rsidR="000A43C7" w:rsidRPr="008D59E7">
        <w:rPr>
          <w:lang w:bidi="ar-DZ"/>
        </w:rPr>
        <w:t>est traduite par l</w:t>
      </w:r>
      <w:r w:rsidR="00B079B2">
        <w:rPr>
          <w:lang w:bidi="ar-DZ"/>
        </w:rPr>
        <w:t>’</w:t>
      </w:r>
      <w:r w:rsidR="000A43C7" w:rsidRPr="008D59E7">
        <w:rPr>
          <w:lang w:bidi="ar-DZ"/>
        </w:rPr>
        <w:t>intégration et la promotion du personnel féminin au sein des structures administratives et opérationnelles. L</w:t>
      </w:r>
      <w:r w:rsidR="00B079B2">
        <w:rPr>
          <w:lang w:bidi="ar-DZ"/>
        </w:rPr>
        <w:t>’</w:t>
      </w:r>
      <w:r w:rsidR="000A43C7" w:rsidRPr="008D59E7">
        <w:rPr>
          <w:lang w:bidi="ar-DZ"/>
        </w:rPr>
        <w:t>effectif en 2008 était de</w:t>
      </w:r>
      <w:r w:rsidR="000A43C7" w:rsidRPr="008D59E7">
        <w:t xml:space="preserve"> </w:t>
      </w:r>
      <w:r w:rsidR="000A43C7" w:rsidRPr="008D59E7">
        <w:rPr>
          <w:b/>
          <w:bCs/>
        </w:rPr>
        <w:t xml:space="preserve">923 </w:t>
      </w:r>
      <w:r w:rsidR="000A43C7" w:rsidRPr="008D59E7">
        <w:t>agents dont</w:t>
      </w:r>
      <w:r w:rsidR="004009C7" w:rsidRPr="008D59E7">
        <w:t> :</w:t>
      </w:r>
    </w:p>
    <w:p w:rsidR="000A43C7" w:rsidRPr="008D59E7" w:rsidRDefault="002C19B4" w:rsidP="00986FCE">
      <w:pPr>
        <w:pStyle w:val="SingleTxt"/>
        <w:ind w:firstLine="470"/>
      </w:pPr>
      <w:r>
        <w:rPr>
          <w:b/>
          <w:bCs/>
        </w:rPr>
        <w:t xml:space="preserve">– </w:t>
      </w:r>
      <w:r w:rsidR="000A43C7" w:rsidRPr="008D59E7">
        <w:rPr>
          <w:b/>
          <w:bCs/>
        </w:rPr>
        <w:t>20</w:t>
      </w:r>
      <w:r w:rsidR="000A43C7" w:rsidRPr="008D59E7">
        <w:t xml:space="preserve"> femmes occupent un poste supérieur,</w:t>
      </w:r>
    </w:p>
    <w:p w:rsidR="000A43C7" w:rsidRPr="008D59E7" w:rsidRDefault="002C19B4" w:rsidP="00986FCE">
      <w:pPr>
        <w:pStyle w:val="SingleTxt"/>
        <w:ind w:firstLine="470"/>
      </w:pPr>
      <w:r>
        <w:rPr>
          <w:b/>
          <w:bCs/>
        </w:rPr>
        <w:t xml:space="preserve">– </w:t>
      </w:r>
      <w:r w:rsidR="000A43C7" w:rsidRPr="008D59E7">
        <w:rPr>
          <w:b/>
          <w:bCs/>
        </w:rPr>
        <w:t xml:space="preserve">174 </w:t>
      </w:r>
      <w:r w:rsidR="000A43C7" w:rsidRPr="008D59E7">
        <w:t>femmes officiers,</w:t>
      </w:r>
    </w:p>
    <w:p w:rsidR="000A43C7" w:rsidRPr="008D59E7" w:rsidRDefault="002C19B4" w:rsidP="00986FCE">
      <w:pPr>
        <w:pStyle w:val="SingleTxt"/>
        <w:ind w:firstLine="470"/>
      </w:pPr>
      <w:r>
        <w:rPr>
          <w:b/>
          <w:bCs/>
        </w:rPr>
        <w:t xml:space="preserve">– </w:t>
      </w:r>
      <w:r w:rsidR="000A43C7" w:rsidRPr="008D59E7">
        <w:rPr>
          <w:b/>
          <w:bCs/>
        </w:rPr>
        <w:t xml:space="preserve">53 </w:t>
      </w:r>
      <w:r w:rsidR="000A43C7" w:rsidRPr="008D59E7">
        <w:t>femmes sous officiers,</w:t>
      </w:r>
    </w:p>
    <w:p w:rsidR="00024A4B" w:rsidRPr="008D59E7" w:rsidRDefault="002C19B4" w:rsidP="00986FCE">
      <w:pPr>
        <w:pStyle w:val="SingleTxt"/>
        <w:ind w:firstLine="470"/>
      </w:pPr>
      <w:r>
        <w:rPr>
          <w:b/>
          <w:bCs/>
        </w:rPr>
        <w:t xml:space="preserve">– </w:t>
      </w:r>
      <w:r w:rsidR="000A43C7" w:rsidRPr="008D59E7">
        <w:rPr>
          <w:b/>
          <w:bCs/>
        </w:rPr>
        <w:t xml:space="preserve">239 </w:t>
      </w:r>
      <w:r w:rsidR="000A43C7" w:rsidRPr="008D59E7">
        <w:t>femmes agents de la protection civile.</w:t>
      </w:r>
    </w:p>
    <w:p w:rsidR="00024A4B" w:rsidRPr="008D59E7" w:rsidRDefault="00986FCE" w:rsidP="00986FCE">
      <w:pPr>
        <w:pStyle w:val="SingleTxt"/>
      </w:pPr>
      <w:r>
        <w:tab/>
      </w:r>
      <w:r w:rsidR="000A43C7" w:rsidRPr="008D59E7">
        <w:t>Malgré les spécificités de ce corps, des actions ont été engagées, pour transcender les entraves et barrières psychologiques auxquelles se heurte le recrutement du personnel féminin au niveau des unités d</w:t>
      </w:r>
      <w:r w:rsidR="00B079B2">
        <w:t>’</w:t>
      </w:r>
      <w:r w:rsidR="000A43C7" w:rsidRPr="008D59E7">
        <w:t>intervention en particulier et dans d</w:t>
      </w:r>
      <w:r w:rsidR="00B079B2">
        <w:t>’</w:t>
      </w:r>
      <w:r w:rsidR="000A43C7" w:rsidRPr="008D59E7">
        <w:t>autres spécialités notamment en tant qu</w:t>
      </w:r>
      <w:r w:rsidR="00B079B2">
        <w:t>’</w:t>
      </w:r>
      <w:r w:rsidR="000A43C7" w:rsidRPr="008D59E7">
        <w:t>officiers médecins et sous officiers répartis suivant les besoins des wilayas. Les femmes sont assujetties aux mêmes règles de discipline et de travail que leurs homologues masculins.</w:t>
      </w:r>
    </w:p>
    <w:p w:rsidR="00024A4B" w:rsidRPr="008D59E7" w:rsidRDefault="00986FCE" w:rsidP="00986FCE">
      <w:pPr>
        <w:pStyle w:val="SingleTxt"/>
      </w:pPr>
      <w:r>
        <w:tab/>
      </w:r>
      <w:r w:rsidR="000A43C7" w:rsidRPr="008D59E7">
        <w:t xml:space="preserve">En effet, la mise en œuvre du dispositif réglementaire régissant le corps de la protection civile et notamment, le décret exécutif n° 91-274 du 10 août </w:t>
      </w:r>
      <w:smartTag w:uri="urn:schemas-microsoft-com:office:smarttags" w:element="metricconverter">
        <w:smartTagPr>
          <w:attr w:name="ProductID" w:val="1992 a"/>
        </w:smartTagPr>
        <w:r w:rsidR="000A43C7" w:rsidRPr="008D59E7">
          <w:t>1992 a</w:t>
        </w:r>
      </w:smartTag>
      <w:r w:rsidR="000A43C7" w:rsidRPr="008D59E7">
        <w:t xml:space="preserve"> permis l</w:t>
      </w:r>
      <w:r w:rsidR="00B079B2">
        <w:t>’</w:t>
      </w:r>
      <w:r w:rsidR="000A43C7" w:rsidRPr="008D59E7">
        <w:t>intégration graduelle à partir de 1996 de l</w:t>
      </w:r>
      <w:r w:rsidR="00B079B2">
        <w:t>’</w:t>
      </w:r>
      <w:r w:rsidR="000A43C7" w:rsidRPr="008D59E7">
        <w:t xml:space="preserve">élément féminin dans certaines structures. </w:t>
      </w:r>
    </w:p>
    <w:p w:rsidR="00024A4B" w:rsidRPr="008D59E7" w:rsidRDefault="00986FCE" w:rsidP="00986FCE">
      <w:pPr>
        <w:pStyle w:val="SingleTxt"/>
      </w:pPr>
      <w:r>
        <w:tab/>
      </w:r>
      <w:r w:rsidR="000A43C7" w:rsidRPr="008D59E7">
        <w:t>Dans ce contexte, la structure a bénéficié de l</w:t>
      </w:r>
      <w:r w:rsidR="00B079B2">
        <w:t>’</w:t>
      </w:r>
      <w:r w:rsidR="000A43C7" w:rsidRPr="008D59E7">
        <w:t>affluence des femmes qui était timide au départ. Au fil des années, le recrutement et l</w:t>
      </w:r>
      <w:r w:rsidR="00B079B2">
        <w:t>’</w:t>
      </w:r>
      <w:r w:rsidR="000A43C7" w:rsidRPr="008D59E7">
        <w:t>emploi de médecins femmes a connu une progression exponentielle constatée.</w:t>
      </w:r>
    </w:p>
    <w:p w:rsidR="00024A4B" w:rsidRPr="008D59E7" w:rsidRDefault="00986FCE" w:rsidP="00986FCE">
      <w:pPr>
        <w:pStyle w:val="SingleTxt"/>
      </w:pPr>
      <w:r>
        <w:tab/>
      </w:r>
      <w:r w:rsidR="000A43C7" w:rsidRPr="008D59E7">
        <w:t>La première promotion d</w:t>
      </w:r>
      <w:r w:rsidR="00B079B2">
        <w:t>’</w:t>
      </w:r>
      <w:r w:rsidR="000A43C7" w:rsidRPr="008D59E7">
        <w:t>officiers ingénieurs de sexe féminin a eu lieu en 1996. Elles ont été nommées à des postes de responsabilité, dans la chaîne de commandement régissant la corporation qui obéit à des règles de discipline stricte en rapport avec les exigences d</w:t>
      </w:r>
      <w:r w:rsidR="00B079B2">
        <w:t>’</w:t>
      </w:r>
      <w:r w:rsidR="000A43C7" w:rsidRPr="008D59E7">
        <w:t>un corps fortement hiérarchisé.</w:t>
      </w:r>
    </w:p>
    <w:p w:rsidR="00024A4B" w:rsidRPr="008D59E7" w:rsidRDefault="00986FCE" w:rsidP="00986FCE">
      <w:pPr>
        <w:pStyle w:val="SingleTxt"/>
      </w:pPr>
      <w:r>
        <w:tab/>
      </w:r>
      <w:r w:rsidR="000A43C7" w:rsidRPr="008D59E7">
        <w:t>C</w:t>
      </w:r>
      <w:r w:rsidR="00B079B2">
        <w:t>’</w:t>
      </w:r>
      <w:r w:rsidR="000A43C7" w:rsidRPr="008D59E7">
        <w:t xml:space="preserve">est ainsi deux (02) femmes ont été désignées aux postes de sous-directeurs à </w:t>
      </w:r>
      <w:smartTag w:uri="urn:schemas-microsoft-com:office:smarttags" w:element="PersonName">
        <w:smartTagPr>
          <w:attr w:name="ProductID" w:val="la Direction G￩n￩rale"/>
        </w:smartTagPr>
        <w:r w:rsidR="000A43C7" w:rsidRPr="008D59E7">
          <w:t>la Direction Générale</w:t>
        </w:r>
      </w:smartTag>
      <w:r w:rsidR="000A43C7" w:rsidRPr="008D59E7">
        <w:t xml:space="preserve"> et 13 femmes comme chef de service et de bureau.</w:t>
      </w:r>
    </w:p>
    <w:p w:rsidR="00024A4B" w:rsidRPr="008D59E7" w:rsidRDefault="00986FCE" w:rsidP="00986FCE">
      <w:pPr>
        <w:pStyle w:val="SingleTxt"/>
        <w:rPr>
          <w:u w:val="single"/>
        </w:rPr>
      </w:pPr>
      <w:r>
        <w:rPr>
          <w:u w:val="single"/>
        </w:rPr>
        <w:t>L</w:t>
      </w:r>
      <w:r w:rsidR="000A43C7" w:rsidRPr="008D59E7">
        <w:rPr>
          <w:u w:val="single"/>
        </w:rPr>
        <w:t>a Direction Générale des Transmissions Nationales</w:t>
      </w:r>
      <w:r w:rsidR="004009C7" w:rsidRPr="008D59E7">
        <w:rPr>
          <w:u w:val="single"/>
        </w:rPr>
        <w:t> :</w:t>
      </w:r>
      <w:r w:rsidR="000A43C7" w:rsidRPr="008D59E7">
        <w:rPr>
          <w:u w:val="single"/>
        </w:rPr>
        <w:t xml:space="preserve"> </w:t>
      </w:r>
    </w:p>
    <w:p w:rsidR="00024A4B" w:rsidRPr="008D59E7" w:rsidRDefault="00986FCE" w:rsidP="00986FCE">
      <w:pPr>
        <w:pStyle w:val="SingleTxt"/>
      </w:pPr>
      <w:r>
        <w:tab/>
      </w:r>
      <w:r w:rsidR="000A43C7" w:rsidRPr="008D59E7">
        <w:t>L</w:t>
      </w:r>
      <w:r w:rsidR="00B079B2">
        <w:t>’</w:t>
      </w:r>
      <w:r w:rsidR="000A43C7" w:rsidRPr="008D59E7">
        <w:t xml:space="preserve">intégration des femmes au sein de cette structure extrêmement sensible est intervenue malgré son aspect technique et ses spécificités. </w:t>
      </w:r>
    </w:p>
    <w:p w:rsidR="00024A4B" w:rsidRPr="008D59E7" w:rsidRDefault="00986FCE" w:rsidP="00986FCE">
      <w:pPr>
        <w:pStyle w:val="SingleTxt"/>
      </w:pPr>
      <w:r>
        <w:tab/>
      </w:r>
      <w:r w:rsidR="000A43C7" w:rsidRPr="008D59E7">
        <w:t>L</w:t>
      </w:r>
      <w:r w:rsidR="00B079B2">
        <w:t>’</w:t>
      </w:r>
      <w:r w:rsidR="000A43C7" w:rsidRPr="008D59E7">
        <w:t>égalité des chances entre les hommes et les femmes, en terme de profils et de formation dans les différentes spécialités, a été assurée aussi bien dans l</w:t>
      </w:r>
      <w:r w:rsidR="00B079B2">
        <w:t>’</w:t>
      </w:r>
      <w:r w:rsidR="000A43C7" w:rsidRPr="008D59E7">
        <w:t>exploitation que dans la maintenance aux niveaux central et local. Les pourcentages se présentent comme suit</w:t>
      </w:r>
      <w:r w:rsidR="004009C7" w:rsidRPr="008D59E7">
        <w:t> :</w:t>
      </w:r>
    </w:p>
    <w:p w:rsidR="000A43C7" w:rsidRPr="008D59E7" w:rsidRDefault="002C19B4" w:rsidP="00986FCE">
      <w:pPr>
        <w:pStyle w:val="SingleTxt"/>
        <w:ind w:firstLine="488"/>
      </w:pPr>
      <w:r>
        <w:t xml:space="preserve">– </w:t>
      </w:r>
      <w:r w:rsidR="000A43C7" w:rsidRPr="008D59E7">
        <w:t>les femmes occupant un poste supérieur</w:t>
      </w:r>
      <w:r w:rsidR="004009C7" w:rsidRPr="008D59E7">
        <w:t> :</w:t>
      </w:r>
      <w:r w:rsidR="000A43C7" w:rsidRPr="008D59E7">
        <w:t xml:space="preserve"> </w:t>
      </w:r>
      <w:r w:rsidR="000A43C7" w:rsidRPr="008D59E7">
        <w:rPr>
          <w:b/>
          <w:bCs/>
        </w:rPr>
        <w:t>26</w:t>
      </w:r>
      <w:r w:rsidR="00532C1B">
        <w:rPr>
          <w:b/>
          <w:bCs/>
        </w:rPr>
        <w:t> %</w:t>
      </w:r>
      <w:r w:rsidR="000A43C7" w:rsidRPr="008D59E7">
        <w:t xml:space="preserve">, </w:t>
      </w:r>
    </w:p>
    <w:p w:rsidR="000A43C7" w:rsidRPr="008D59E7" w:rsidRDefault="002C19B4" w:rsidP="00986FCE">
      <w:pPr>
        <w:pStyle w:val="SingleTxt"/>
        <w:ind w:firstLine="488"/>
      </w:pPr>
      <w:r>
        <w:t xml:space="preserve">– </w:t>
      </w:r>
      <w:r w:rsidR="000A43C7" w:rsidRPr="008D59E7">
        <w:t>les fonctionnaires de sexe féminin appartenant au corps commun</w:t>
      </w:r>
      <w:r w:rsidR="004009C7" w:rsidRPr="008D59E7">
        <w:t> :</w:t>
      </w:r>
      <w:r w:rsidR="000A43C7" w:rsidRPr="008D59E7">
        <w:t xml:space="preserve"> </w:t>
      </w:r>
      <w:r w:rsidR="000A43C7" w:rsidRPr="008D59E7">
        <w:rPr>
          <w:b/>
          <w:bCs/>
        </w:rPr>
        <w:t>70</w:t>
      </w:r>
      <w:r w:rsidR="00532C1B">
        <w:rPr>
          <w:b/>
          <w:bCs/>
        </w:rPr>
        <w:t> %</w:t>
      </w:r>
      <w:r w:rsidR="000A43C7" w:rsidRPr="008D59E7">
        <w:t>,</w:t>
      </w:r>
    </w:p>
    <w:p w:rsidR="000A43C7" w:rsidRPr="008D59E7" w:rsidRDefault="002C19B4" w:rsidP="00986FCE">
      <w:pPr>
        <w:pStyle w:val="SingleTxt"/>
        <w:ind w:left="1742" w:firstLine="13"/>
      </w:pPr>
      <w:r>
        <w:t xml:space="preserve">– </w:t>
      </w:r>
      <w:r w:rsidR="000A43C7" w:rsidRPr="008D59E7">
        <w:t>les informaticiennes chargées notamment de programmation, maintenance, la gestion des réseaux et d</w:t>
      </w:r>
      <w:r w:rsidR="00B079B2">
        <w:t>’</w:t>
      </w:r>
      <w:r w:rsidR="000A43C7" w:rsidRPr="008D59E7">
        <w:t>exécution</w:t>
      </w:r>
      <w:r w:rsidR="004009C7" w:rsidRPr="008D59E7">
        <w:t> :</w:t>
      </w:r>
      <w:r w:rsidR="000A43C7" w:rsidRPr="008D59E7">
        <w:t xml:space="preserve"> </w:t>
      </w:r>
      <w:r w:rsidR="000A43C7" w:rsidRPr="008D59E7">
        <w:rPr>
          <w:b/>
          <w:bCs/>
        </w:rPr>
        <w:t>54</w:t>
      </w:r>
      <w:r w:rsidR="00532C1B">
        <w:rPr>
          <w:b/>
          <w:bCs/>
        </w:rPr>
        <w:t> %</w:t>
      </w:r>
      <w:r w:rsidR="000A43C7" w:rsidRPr="008D59E7">
        <w:t>,</w:t>
      </w:r>
    </w:p>
    <w:p w:rsidR="000A43C7" w:rsidRPr="008D59E7" w:rsidRDefault="002C19B4" w:rsidP="00986FCE">
      <w:pPr>
        <w:pStyle w:val="SingleTxt"/>
        <w:ind w:firstLine="488"/>
      </w:pPr>
      <w:r>
        <w:t xml:space="preserve">– </w:t>
      </w:r>
      <w:r w:rsidR="000A43C7" w:rsidRPr="008D59E7">
        <w:t>les fonctionnaires d</w:t>
      </w:r>
      <w:r w:rsidR="00B079B2">
        <w:t>’</w:t>
      </w:r>
      <w:r w:rsidR="000A43C7" w:rsidRPr="008D59E7">
        <w:t>exécution de sexe féminin</w:t>
      </w:r>
      <w:r w:rsidR="004009C7" w:rsidRPr="008D59E7">
        <w:t> :</w:t>
      </w:r>
      <w:r w:rsidR="000A43C7" w:rsidRPr="008D59E7">
        <w:t xml:space="preserve"> </w:t>
      </w:r>
      <w:r w:rsidR="000A43C7" w:rsidRPr="008D59E7">
        <w:rPr>
          <w:b/>
          <w:bCs/>
        </w:rPr>
        <w:t>11</w:t>
      </w:r>
      <w:r w:rsidR="00532C1B">
        <w:rPr>
          <w:b/>
          <w:bCs/>
        </w:rPr>
        <w:t> %</w:t>
      </w:r>
      <w:r w:rsidR="000A43C7" w:rsidRPr="008D59E7">
        <w:t>,</w:t>
      </w:r>
    </w:p>
    <w:p w:rsidR="00024A4B" w:rsidRPr="008D59E7" w:rsidRDefault="002C19B4" w:rsidP="00986FCE">
      <w:pPr>
        <w:pStyle w:val="SingleTxt"/>
        <w:ind w:firstLine="488"/>
      </w:pPr>
      <w:r>
        <w:t xml:space="preserve">– </w:t>
      </w:r>
      <w:r w:rsidR="000A43C7" w:rsidRPr="008D59E7">
        <w:rPr>
          <w:b/>
          <w:bCs/>
        </w:rPr>
        <w:t>16</w:t>
      </w:r>
      <w:r w:rsidR="00532C1B">
        <w:rPr>
          <w:b/>
          <w:bCs/>
        </w:rPr>
        <w:t> %</w:t>
      </w:r>
      <w:r w:rsidR="000A43C7" w:rsidRPr="008D59E7">
        <w:t xml:space="preserve"> des femmes sont présentes dans les corps techniques. </w:t>
      </w:r>
    </w:p>
    <w:p w:rsidR="00024A4B" w:rsidRPr="008D59E7" w:rsidRDefault="00986FCE" w:rsidP="00986FCE">
      <w:pPr>
        <w:pStyle w:val="SingleTxt"/>
      </w:pPr>
      <w:r>
        <w:tab/>
      </w:r>
      <w:r w:rsidR="000A43C7" w:rsidRPr="008D59E7">
        <w:t>Ces chiffres démontrent clairement la politique de recrutement, fondée sur le principe de non discrimination entre les hommes et les femmes, menée par l</w:t>
      </w:r>
      <w:r w:rsidR="00B079B2">
        <w:t>’</w:t>
      </w:r>
      <w:r w:rsidR="004009C7" w:rsidRPr="008D59E7">
        <w:t>État</w:t>
      </w:r>
      <w:r w:rsidR="000A43C7" w:rsidRPr="008D59E7">
        <w:t>.</w:t>
      </w:r>
    </w:p>
    <w:p w:rsidR="00024A4B" w:rsidRPr="008D59E7" w:rsidRDefault="000A43C7" w:rsidP="00986FCE">
      <w:pPr>
        <w:pStyle w:val="SingleTxt"/>
        <w:rPr>
          <w:b/>
          <w:bCs/>
          <w:color w:val="000000"/>
          <w:u w:val="single"/>
        </w:rPr>
      </w:pPr>
      <w:r w:rsidRPr="008D59E7">
        <w:rPr>
          <w:b/>
          <w:bCs/>
        </w:rPr>
        <w:t>C)</w:t>
      </w:r>
      <w:r w:rsidRPr="008D59E7">
        <w:rPr>
          <w:color w:val="000000"/>
        </w:rPr>
        <w:t xml:space="preserve"> </w:t>
      </w:r>
      <w:r w:rsidRPr="008D59E7">
        <w:rPr>
          <w:b/>
          <w:bCs/>
          <w:color w:val="000000"/>
          <w:u w:val="single"/>
        </w:rPr>
        <w:t>Participation aux organisations et associations non gouvernementales s</w:t>
      </w:r>
      <w:r w:rsidR="00B079B2">
        <w:rPr>
          <w:b/>
          <w:bCs/>
          <w:color w:val="000000"/>
          <w:u w:val="single"/>
        </w:rPr>
        <w:t>’</w:t>
      </w:r>
      <w:r w:rsidRPr="008D59E7">
        <w:rPr>
          <w:b/>
          <w:bCs/>
          <w:color w:val="000000"/>
          <w:u w:val="single"/>
        </w:rPr>
        <w:t>occupant de la vie publique et politique du pays</w:t>
      </w:r>
    </w:p>
    <w:p w:rsidR="00024A4B" w:rsidRPr="008D59E7" w:rsidRDefault="00986FCE" w:rsidP="00986FCE">
      <w:pPr>
        <w:pStyle w:val="SingleTxt"/>
      </w:pPr>
      <w:r>
        <w:tab/>
      </w:r>
      <w:r w:rsidR="000A43C7" w:rsidRPr="008D59E7">
        <w:t>Les lois relatives aux partis politiques et au mouvement associatif ont permis l</w:t>
      </w:r>
      <w:r w:rsidR="00B079B2">
        <w:t>’</w:t>
      </w:r>
      <w:r w:rsidR="000A43C7" w:rsidRPr="008D59E7">
        <w:t>émergence de partis politiques et d</w:t>
      </w:r>
      <w:r w:rsidR="00B079B2">
        <w:t>’</w:t>
      </w:r>
      <w:r w:rsidR="000A43C7" w:rsidRPr="008D59E7">
        <w:t>organisations non gouvernementales activant, dans tous les domaines notamment celui de la protection des droits de la femme, de la santé de la mère et de l</w:t>
      </w:r>
      <w:r w:rsidR="00B079B2">
        <w:t>’</w:t>
      </w:r>
      <w:r w:rsidR="000A43C7" w:rsidRPr="008D59E7">
        <w:t xml:space="preserve">enfant, de la protection des femmes en difficulté. </w:t>
      </w:r>
    </w:p>
    <w:p w:rsidR="00986FCE" w:rsidRPr="00986FCE" w:rsidRDefault="00986FCE" w:rsidP="00986FCE">
      <w:pPr>
        <w:pStyle w:val="SingleTxt"/>
        <w:spacing w:after="0" w:line="120" w:lineRule="exact"/>
        <w:rPr>
          <w:b/>
          <w:bCs/>
          <w:sz w:val="10"/>
        </w:rPr>
      </w:pPr>
    </w:p>
    <w:p w:rsidR="00986FCE" w:rsidRPr="00986FCE" w:rsidRDefault="00986FCE" w:rsidP="00986FCE">
      <w:pPr>
        <w:pStyle w:val="SingleTxt"/>
        <w:spacing w:after="0" w:line="120" w:lineRule="exact"/>
        <w:rPr>
          <w:b/>
          <w:bCs/>
          <w:sz w:val="10"/>
        </w:rPr>
      </w:pPr>
    </w:p>
    <w:p w:rsidR="00024A4B" w:rsidRPr="008D59E7" w:rsidRDefault="00986FCE" w:rsidP="00986FCE">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0A43C7" w:rsidRPr="008D59E7">
        <w:t>Article 8</w:t>
      </w:r>
      <w:r>
        <w:br/>
      </w:r>
      <w:r w:rsidR="000A43C7" w:rsidRPr="008D59E7">
        <w:t xml:space="preserve">Participation des femmes aux rencontres internationales </w:t>
      </w:r>
      <w:r>
        <w:br/>
      </w:r>
      <w:r w:rsidR="000A43C7" w:rsidRPr="008D59E7">
        <w:t>ou régionales</w:t>
      </w:r>
    </w:p>
    <w:p w:rsidR="00986FCE" w:rsidRPr="00986FCE" w:rsidRDefault="00986FCE" w:rsidP="00986FCE">
      <w:pPr>
        <w:pStyle w:val="SingleTxt"/>
        <w:spacing w:after="0" w:line="120" w:lineRule="exact"/>
        <w:rPr>
          <w:sz w:val="10"/>
        </w:rPr>
      </w:pPr>
    </w:p>
    <w:p w:rsidR="00986FCE" w:rsidRPr="00986FCE" w:rsidRDefault="00986FCE" w:rsidP="00986FCE">
      <w:pPr>
        <w:pStyle w:val="SingleTxt"/>
        <w:spacing w:after="0" w:line="120" w:lineRule="exact"/>
        <w:rPr>
          <w:sz w:val="10"/>
        </w:rPr>
      </w:pPr>
    </w:p>
    <w:p w:rsidR="00024A4B" w:rsidRPr="008D59E7" w:rsidRDefault="00986FCE" w:rsidP="00986FCE">
      <w:pPr>
        <w:pStyle w:val="SingleTxt"/>
      </w:pPr>
      <w:r>
        <w:tab/>
      </w:r>
      <w:r w:rsidR="000A43C7" w:rsidRPr="008D59E7">
        <w:t>La participation des femmes aux rencontres régionales ou internationales, s</w:t>
      </w:r>
      <w:r w:rsidR="00B079B2">
        <w:t>’</w:t>
      </w:r>
      <w:r w:rsidR="000A43C7" w:rsidRPr="008D59E7">
        <w:t>effectue sans aucune discrimination fondée sur le genre. Les femmes sont régulièrement désignées pour assister ou faire partie des délégations officielles aux différentes rencontres internationales.</w:t>
      </w:r>
    </w:p>
    <w:p w:rsidR="00986FCE" w:rsidRPr="00986FCE" w:rsidRDefault="00986FCE" w:rsidP="00986FCE">
      <w:pPr>
        <w:pStyle w:val="SingleTxt"/>
        <w:spacing w:after="0" w:line="120" w:lineRule="exact"/>
        <w:rPr>
          <w:b/>
          <w:bCs/>
          <w:sz w:val="10"/>
        </w:rPr>
      </w:pPr>
    </w:p>
    <w:p w:rsidR="00986FCE" w:rsidRPr="00986FCE" w:rsidRDefault="00986FCE" w:rsidP="00986FCE">
      <w:pPr>
        <w:pStyle w:val="SingleTxt"/>
        <w:spacing w:after="0" w:line="120" w:lineRule="exact"/>
        <w:rPr>
          <w:b/>
          <w:bCs/>
          <w:sz w:val="10"/>
        </w:rPr>
      </w:pPr>
    </w:p>
    <w:p w:rsidR="00024A4B" w:rsidRPr="008D59E7" w:rsidRDefault="00986FCE" w:rsidP="00986FCE">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0A43C7" w:rsidRPr="008D59E7">
        <w:t>Article 9</w:t>
      </w:r>
      <w:r>
        <w:br/>
        <w:t>É</w:t>
      </w:r>
      <w:r w:rsidR="000A43C7" w:rsidRPr="008D59E7">
        <w:t>limination de la discrimination à l</w:t>
      </w:r>
      <w:r w:rsidR="00B079B2">
        <w:t>’</w:t>
      </w:r>
      <w:r w:rsidR="000A43C7" w:rsidRPr="008D59E7">
        <w:t xml:space="preserve">égard des femmes </w:t>
      </w:r>
      <w:r>
        <w:br/>
      </w:r>
      <w:r w:rsidR="000A43C7" w:rsidRPr="008D59E7">
        <w:t>dans le domaine de l</w:t>
      </w:r>
      <w:r w:rsidR="00B079B2">
        <w:t>’</w:t>
      </w:r>
      <w:r w:rsidR="000A43C7" w:rsidRPr="008D59E7">
        <w:t xml:space="preserve">acquisition du changement </w:t>
      </w:r>
      <w:r>
        <w:br/>
      </w:r>
      <w:r w:rsidR="000A43C7" w:rsidRPr="008D59E7">
        <w:t>et de la conservation de la nationalité</w:t>
      </w:r>
    </w:p>
    <w:p w:rsidR="00986FCE" w:rsidRPr="00986FCE" w:rsidRDefault="00986FCE" w:rsidP="00986FCE">
      <w:pPr>
        <w:pStyle w:val="SingleTxt"/>
        <w:keepNext/>
        <w:keepLines/>
        <w:spacing w:after="0" w:line="120" w:lineRule="exact"/>
        <w:rPr>
          <w:sz w:val="10"/>
        </w:rPr>
      </w:pPr>
    </w:p>
    <w:p w:rsidR="00986FCE" w:rsidRPr="00986FCE" w:rsidRDefault="00986FCE" w:rsidP="00986FCE">
      <w:pPr>
        <w:pStyle w:val="SingleTxt"/>
        <w:keepNext/>
        <w:keepLines/>
        <w:spacing w:after="0" w:line="120" w:lineRule="exact"/>
        <w:rPr>
          <w:sz w:val="10"/>
        </w:rPr>
      </w:pPr>
    </w:p>
    <w:p w:rsidR="000A43C7" w:rsidRPr="008D59E7" w:rsidRDefault="00986FCE" w:rsidP="00986FCE">
      <w:pPr>
        <w:pStyle w:val="SingleTxt"/>
        <w:keepNext/>
        <w:keepLines/>
      </w:pPr>
      <w:r>
        <w:tab/>
      </w:r>
      <w:r w:rsidR="000A43C7" w:rsidRPr="008D59E7">
        <w:t>Les évolutions ont été mentionnées dans la réponse aux recommandations 24</w:t>
      </w:r>
      <w:r w:rsidR="00E85DF2">
        <w:noBreakHyphen/>
      </w:r>
      <w:r w:rsidR="000A43C7" w:rsidRPr="008D59E7">
        <w:t>25. Il s</w:t>
      </w:r>
      <w:r w:rsidR="00B079B2">
        <w:t>’</w:t>
      </w:r>
      <w:r w:rsidR="000A43C7" w:rsidRPr="008D59E7">
        <w:t>agit de</w:t>
      </w:r>
      <w:r w:rsidR="004009C7" w:rsidRPr="008D59E7">
        <w:t> :</w:t>
      </w:r>
    </w:p>
    <w:p w:rsidR="000A43C7" w:rsidRPr="008D59E7" w:rsidRDefault="000A43C7" w:rsidP="00986FCE">
      <w:pPr>
        <w:pStyle w:val="SingleTxt"/>
      </w:pPr>
      <w:smartTag w:uri="urn:schemas-microsoft-com:office:smarttags" w:element="PersonName">
        <w:smartTagPr>
          <w:attr w:name="ProductID" w:val="La R￩vision"/>
        </w:smartTagPr>
        <w:r w:rsidRPr="008D59E7">
          <w:rPr>
            <w:b/>
            <w:bCs/>
            <w:u w:val="single"/>
          </w:rPr>
          <w:t>La Révision</w:t>
        </w:r>
      </w:smartTag>
      <w:r w:rsidRPr="008D59E7">
        <w:rPr>
          <w:b/>
          <w:bCs/>
          <w:u w:val="single"/>
        </w:rPr>
        <w:t xml:space="preserve"> du code de la nationalité et du code de la famille</w:t>
      </w:r>
      <w:r w:rsidR="004009C7" w:rsidRPr="008D59E7">
        <w:rPr>
          <w:b/>
          <w:bCs/>
          <w:u w:val="single"/>
        </w:rPr>
        <w:t> :</w:t>
      </w:r>
    </w:p>
    <w:p w:rsidR="000A43C7" w:rsidRPr="008D59E7" w:rsidRDefault="00986FCE" w:rsidP="00986FCE">
      <w:pPr>
        <w:pStyle w:val="SingleTxt"/>
      </w:pPr>
      <w:r>
        <w:tab/>
      </w:r>
      <w:r w:rsidR="000A43C7" w:rsidRPr="008D59E7">
        <w:t>La loi n°84 – 11 du 09 juin 1984 portant Code de la famille modifiée et complétée par l</w:t>
      </w:r>
      <w:r w:rsidR="00B079B2">
        <w:t>’</w:t>
      </w:r>
      <w:r w:rsidR="000A43C7" w:rsidRPr="008D59E7">
        <w:t xml:space="preserve">ordonnance n°05-02 du 21 février </w:t>
      </w:r>
      <w:smartTag w:uri="urn:schemas-microsoft-com:office:smarttags" w:element="metricconverter">
        <w:smartTagPr>
          <w:attr w:name="ProductID" w:val="2005 a"/>
        </w:smartTagPr>
        <w:r w:rsidR="000A43C7" w:rsidRPr="008D59E7">
          <w:t>2005 a</w:t>
        </w:r>
      </w:smartTag>
      <w:r w:rsidR="000A43C7" w:rsidRPr="008D59E7">
        <w:t xml:space="preserve"> apporté des modifications visant l</w:t>
      </w:r>
      <w:r w:rsidR="00B079B2">
        <w:t>’</w:t>
      </w:r>
      <w:r w:rsidR="000A43C7" w:rsidRPr="008D59E7">
        <w:t>élimination de certaines dispositions discriminatoires à l</w:t>
      </w:r>
      <w:r w:rsidR="00B079B2">
        <w:t>’</w:t>
      </w:r>
      <w:r w:rsidR="000A43C7" w:rsidRPr="008D59E7">
        <w:t>égard des femmes, notamment des modifications de fond concernant le mariage, le divorce et ses effets (droit de garde, domicile conjugal, pension alimentaire, règles régissant la tutelle).</w:t>
      </w:r>
    </w:p>
    <w:p w:rsidR="000A43C7" w:rsidRPr="008D59E7" w:rsidRDefault="00986FCE" w:rsidP="00986FCE">
      <w:pPr>
        <w:pStyle w:val="SingleTxt"/>
      </w:pPr>
      <w:r>
        <w:tab/>
      </w:r>
      <w:r w:rsidR="000A43C7" w:rsidRPr="008D59E7">
        <w:t>L</w:t>
      </w:r>
      <w:r w:rsidR="00B079B2">
        <w:t>’</w:t>
      </w:r>
      <w:r w:rsidR="000A43C7" w:rsidRPr="008D59E7">
        <w:t>ordonnance n°70-86 du 15 décembre 1970 portant Code algérien de la nationalité modifiée et complétée par l</w:t>
      </w:r>
      <w:r w:rsidR="00B079B2">
        <w:t>’</w:t>
      </w:r>
      <w:r w:rsidR="000A43C7" w:rsidRPr="008D59E7">
        <w:t>ordonnance n° 05-01 du 21 février 2005 permet aujourd</w:t>
      </w:r>
      <w:r w:rsidR="00B079B2">
        <w:t>’</w:t>
      </w:r>
      <w:r w:rsidR="000A43C7" w:rsidRPr="008D59E7">
        <w:t>hui l</w:t>
      </w:r>
      <w:r w:rsidR="00B079B2">
        <w:t>’</w:t>
      </w:r>
      <w:r w:rsidR="000A43C7" w:rsidRPr="008D59E7">
        <w:t>acquisition de la nationalité par le truchement de la mère algérienne (article 6).</w:t>
      </w:r>
    </w:p>
    <w:p w:rsidR="000A43C7" w:rsidRPr="008D59E7" w:rsidRDefault="000A43C7" w:rsidP="00986FCE">
      <w:pPr>
        <w:pStyle w:val="SingleTxt"/>
      </w:pPr>
      <w:r w:rsidRPr="008D59E7">
        <w:rPr>
          <w:b/>
          <w:bCs/>
          <w:u w:val="single"/>
        </w:rPr>
        <w:t>La levée de réserve à l</w:t>
      </w:r>
      <w:r w:rsidR="00B079B2">
        <w:rPr>
          <w:b/>
          <w:bCs/>
          <w:u w:val="single"/>
        </w:rPr>
        <w:t>’</w:t>
      </w:r>
      <w:r w:rsidRPr="008D59E7">
        <w:rPr>
          <w:b/>
          <w:bCs/>
          <w:u w:val="single"/>
        </w:rPr>
        <w:t>article 9 alinéa 2</w:t>
      </w:r>
      <w:r w:rsidR="004009C7" w:rsidRPr="008D59E7">
        <w:rPr>
          <w:b/>
          <w:bCs/>
          <w:u w:val="single"/>
        </w:rPr>
        <w:t> :</w:t>
      </w:r>
    </w:p>
    <w:p w:rsidR="000A43C7" w:rsidRPr="008D59E7" w:rsidRDefault="00986FCE" w:rsidP="00986FCE">
      <w:pPr>
        <w:pStyle w:val="SingleTxt"/>
      </w:pPr>
      <w:r>
        <w:tab/>
      </w:r>
      <w:r w:rsidR="000A43C7" w:rsidRPr="008D59E7">
        <w:t>Avec l</w:t>
      </w:r>
      <w:r w:rsidR="00B079B2">
        <w:t>’</w:t>
      </w:r>
      <w:r w:rsidR="000A43C7" w:rsidRPr="008D59E7">
        <w:t>innovation substantielle de l</w:t>
      </w:r>
      <w:r w:rsidR="00B079B2">
        <w:t>’</w:t>
      </w:r>
      <w:r w:rsidR="000A43C7" w:rsidRPr="008D59E7">
        <w:t>acquisition de la nationalité par la mère introduite dans le Code de la nationalité, la réserve de l</w:t>
      </w:r>
      <w:r w:rsidR="00B079B2">
        <w:t>’</w:t>
      </w:r>
      <w:r w:rsidR="000A43C7" w:rsidRPr="008D59E7">
        <w:t>Algérie sur l</w:t>
      </w:r>
      <w:r w:rsidR="00B079B2">
        <w:t>’</w:t>
      </w:r>
      <w:r w:rsidR="000A43C7" w:rsidRPr="008D59E7">
        <w:t xml:space="preserve">article 9, alinéa 2 était devenue caduque. A cet égard, le Président de </w:t>
      </w:r>
      <w:smartTag w:uri="urn:schemas-microsoft-com:office:smarttags" w:element="PersonName">
        <w:smartTagPr>
          <w:attr w:name="ProductID" w:val="la R￩publique"/>
        </w:smartTagPr>
        <w:r w:rsidR="000A43C7" w:rsidRPr="008D59E7">
          <w:t>la République</w:t>
        </w:r>
      </w:smartTag>
      <w:r w:rsidR="000A43C7" w:rsidRPr="008D59E7">
        <w:t xml:space="preserve"> a annoncé la levée de cette réserve, à l</w:t>
      </w:r>
      <w:r w:rsidR="00B079B2">
        <w:t>’</w:t>
      </w:r>
      <w:r w:rsidR="000A43C7" w:rsidRPr="008D59E7">
        <w:t>occasion de la journée de la femme, le 08 mars 2008.</w:t>
      </w:r>
    </w:p>
    <w:p w:rsidR="00986FCE" w:rsidRPr="00986FCE" w:rsidRDefault="00986FCE" w:rsidP="00986FCE">
      <w:pPr>
        <w:pStyle w:val="SingleTxt"/>
        <w:spacing w:after="0" w:line="120" w:lineRule="exact"/>
        <w:rPr>
          <w:b/>
          <w:bCs/>
          <w:sz w:val="10"/>
        </w:rPr>
      </w:pPr>
    </w:p>
    <w:p w:rsidR="00986FCE" w:rsidRPr="00986FCE" w:rsidRDefault="00986FCE" w:rsidP="00986FCE">
      <w:pPr>
        <w:pStyle w:val="SingleTxt"/>
        <w:spacing w:after="0" w:line="120" w:lineRule="exact"/>
        <w:rPr>
          <w:b/>
          <w:bCs/>
          <w:sz w:val="10"/>
        </w:rPr>
      </w:pPr>
    </w:p>
    <w:p w:rsidR="000A43C7" w:rsidRPr="008D59E7" w:rsidRDefault="00986FCE" w:rsidP="00986FCE">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0A43C7" w:rsidRPr="008D59E7">
        <w:t>Article 10</w:t>
      </w:r>
      <w:r>
        <w:br/>
        <w:t>É</w:t>
      </w:r>
      <w:r w:rsidR="000A43C7" w:rsidRPr="008D59E7">
        <w:t>limination de la discrimination à l</w:t>
      </w:r>
      <w:r w:rsidR="00B079B2">
        <w:t>’</w:t>
      </w:r>
      <w:r w:rsidR="000A43C7" w:rsidRPr="008D59E7">
        <w:t xml:space="preserve">égard des femmes </w:t>
      </w:r>
      <w:r>
        <w:br/>
      </w:r>
      <w:r w:rsidR="000A43C7" w:rsidRPr="008D59E7">
        <w:t>dans le domaine de l</w:t>
      </w:r>
      <w:r w:rsidR="00B079B2">
        <w:t>’</w:t>
      </w:r>
      <w:r w:rsidR="000A43C7" w:rsidRPr="008D59E7">
        <w:t>éducation</w:t>
      </w:r>
    </w:p>
    <w:p w:rsidR="00986FCE" w:rsidRPr="00986FCE" w:rsidRDefault="00986FCE" w:rsidP="00986FCE">
      <w:pPr>
        <w:pStyle w:val="SingleTxt"/>
        <w:spacing w:after="0" w:line="120" w:lineRule="exact"/>
        <w:rPr>
          <w:sz w:val="10"/>
        </w:rPr>
      </w:pPr>
    </w:p>
    <w:p w:rsidR="00986FCE" w:rsidRPr="00986FCE" w:rsidRDefault="00986FCE" w:rsidP="00986FCE">
      <w:pPr>
        <w:pStyle w:val="SingleTxt"/>
        <w:spacing w:after="0" w:line="120" w:lineRule="exact"/>
        <w:rPr>
          <w:sz w:val="10"/>
        </w:rPr>
      </w:pPr>
    </w:p>
    <w:p w:rsidR="00024A4B" w:rsidRPr="008D59E7" w:rsidRDefault="00986FCE" w:rsidP="00986FCE">
      <w:pPr>
        <w:pStyle w:val="SingleTxt"/>
      </w:pPr>
      <w:r>
        <w:tab/>
      </w:r>
      <w:r w:rsidR="000A43C7" w:rsidRPr="008D59E7">
        <w:t>L</w:t>
      </w:r>
      <w:r w:rsidR="00B079B2">
        <w:t>’</w:t>
      </w:r>
      <w:r w:rsidR="004009C7" w:rsidRPr="008D59E7">
        <w:t>État</w:t>
      </w:r>
      <w:r w:rsidR="000A43C7" w:rsidRPr="008D59E7">
        <w:t xml:space="preserve"> algérien garantit le droit à l</w:t>
      </w:r>
      <w:r w:rsidR="00B079B2">
        <w:t>’</w:t>
      </w:r>
      <w:r w:rsidR="000A43C7" w:rsidRPr="008D59E7">
        <w:t>éducation à tous ses enfants, sans distinction de race, de couleur, de sexe ou de tout autre ordre, quel qu</w:t>
      </w:r>
      <w:r w:rsidR="00B079B2">
        <w:t>’</w:t>
      </w:r>
      <w:r w:rsidR="000A43C7" w:rsidRPr="008D59E7">
        <w:t xml:space="preserve">il soit. </w:t>
      </w:r>
    </w:p>
    <w:p w:rsidR="00024A4B" w:rsidRPr="008D59E7" w:rsidRDefault="00986FCE" w:rsidP="00986FCE">
      <w:pPr>
        <w:pStyle w:val="SingleTxt"/>
      </w:pPr>
      <w:r>
        <w:tab/>
      </w:r>
      <w:r w:rsidR="000A43C7" w:rsidRPr="008D59E7">
        <w:t>Ce droit est d</w:t>
      </w:r>
      <w:r w:rsidR="00B079B2">
        <w:t>’</w:t>
      </w:r>
      <w:r w:rsidR="000A43C7" w:rsidRPr="008D59E7">
        <w:t xml:space="preserve">ailleurs consacré par les textes fondamentaux de </w:t>
      </w:r>
      <w:smartTag w:uri="urn:schemas-microsoft-com:office:smarttags" w:element="PersonName">
        <w:smartTagPr>
          <w:attr w:name="ProductID" w:val="la R￩publique"/>
        </w:smartTagPr>
        <w:r w:rsidR="000A43C7" w:rsidRPr="008D59E7">
          <w:t>la République</w:t>
        </w:r>
      </w:smartTag>
      <w:r w:rsidR="000A43C7" w:rsidRPr="008D59E7">
        <w:t>, notamment dans la constitution et dans la loi d</w:t>
      </w:r>
      <w:r w:rsidR="00B079B2">
        <w:t>’</w:t>
      </w:r>
      <w:r w:rsidR="000A43C7" w:rsidRPr="008D59E7">
        <w:t>orientation sur l</w:t>
      </w:r>
      <w:r w:rsidR="00B079B2">
        <w:t>’</w:t>
      </w:r>
      <w:r w:rsidR="000A43C7" w:rsidRPr="008D59E7">
        <w:t>éducation nationale N°08-04 du 23 février 2008 où il est fait mention, aux termes des articles de 10 à 13, de l</w:t>
      </w:r>
      <w:r w:rsidR="00B079B2">
        <w:t>’</w:t>
      </w:r>
      <w:r w:rsidR="000A43C7" w:rsidRPr="008D59E7">
        <w:t>accès égal à l</w:t>
      </w:r>
      <w:r w:rsidR="00B079B2">
        <w:t>’</w:t>
      </w:r>
      <w:r w:rsidR="000A43C7" w:rsidRPr="008D59E7">
        <w:t>éducation, de l</w:t>
      </w:r>
      <w:r w:rsidR="00B079B2">
        <w:t>’</w:t>
      </w:r>
      <w:r w:rsidR="000A43C7" w:rsidRPr="008D59E7">
        <w:t>obligation de l</w:t>
      </w:r>
      <w:r w:rsidR="00B079B2">
        <w:t>’</w:t>
      </w:r>
      <w:r w:rsidR="000A43C7" w:rsidRPr="008D59E7">
        <w:t>éducation pour toutes les filles et tous les garçons âgés de 6 à 16 ans révolus, de l</w:t>
      </w:r>
      <w:r w:rsidR="00B079B2">
        <w:t>’</w:t>
      </w:r>
      <w:r w:rsidR="000A43C7" w:rsidRPr="008D59E7">
        <w:t>égalité des conditions d</w:t>
      </w:r>
      <w:r w:rsidR="00B079B2">
        <w:t>’</w:t>
      </w:r>
      <w:r w:rsidR="000A43C7" w:rsidRPr="008D59E7">
        <w:t>accès à l</w:t>
      </w:r>
      <w:r w:rsidR="00B079B2">
        <w:t>’</w:t>
      </w:r>
      <w:r w:rsidR="000A43C7" w:rsidRPr="008D59E7">
        <w:t>éducation et de la gratuité de l</w:t>
      </w:r>
      <w:r w:rsidR="00B079B2">
        <w:t>’</w:t>
      </w:r>
      <w:r w:rsidR="000A43C7" w:rsidRPr="008D59E7">
        <w:t>éducation.</w:t>
      </w:r>
    </w:p>
    <w:p w:rsidR="00024A4B" w:rsidRPr="008D59E7" w:rsidRDefault="00986FCE" w:rsidP="00986FCE">
      <w:pPr>
        <w:pStyle w:val="SingleTxt"/>
      </w:pPr>
      <w:r>
        <w:tab/>
      </w:r>
      <w:r w:rsidR="000A43C7" w:rsidRPr="008D59E7">
        <w:t>Ainsi, Le système éducatif algérien contribue sensiblement à l</w:t>
      </w:r>
      <w:r w:rsidR="00B079B2">
        <w:t>’</w:t>
      </w:r>
      <w:r w:rsidR="000A43C7" w:rsidRPr="008D59E7">
        <w:t>élimination de la discrimination à l</w:t>
      </w:r>
      <w:r w:rsidR="00B079B2">
        <w:t>’</w:t>
      </w:r>
      <w:r w:rsidR="000A43C7" w:rsidRPr="008D59E7">
        <w:t>égard des femmes, et cela se traduit par</w:t>
      </w:r>
      <w:r w:rsidR="004009C7" w:rsidRPr="008D59E7">
        <w:t> :</w:t>
      </w:r>
      <w:r w:rsidR="000A43C7" w:rsidRPr="008D59E7">
        <w:t xml:space="preserve"> </w:t>
      </w:r>
    </w:p>
    <w:p w:rsidR="000A43C7" w:rsidRPr="008D59E7" w:rsidRDefault="002C19B4" w:rsidP="00986FCE">
      <w:pPr>
        <w:pStyle w:val="SingleTxt"/>
        <w:ind w:firstLine="470"/>
      </w:pPr>
      <w:r>
        <w:t xml:space="preserve">– </w:t>
      </w:r>
      <w:r w:rsidR="000A43C7" w:rsidRPr="008D59E7">
        <w:t>l</w:t>
      </w:r>
      <w:r w:rsidR="00B079B2">
        <w:t>’</w:t>
      </w:r>
      <w:r w:rsidR="000A43C7" w:rsidRPr="008D59E7">
        <w:t>existence de la mixité dans la quasi-totalité des établissements scolaires;</w:t>
      </w:r>
    </w:p>
    <w:p w:rsidR="00024A4B" w:rsidRPr="008D59E7" w:rsidRDefault="002C19B4" w:rsidP="00986FCE">
      <w:pPr>
        <w:pStyle w:val="SingleTxt"/>
        <w:ind w:left="1742" w:hanging="5"/>
      </w:pPr>
      <w:r>
        <w:t xml:space="preserve">– </w:t>
      </w:r>
      <w:r w:rsidR="000A43C7" w:rsidRPr="008D59E7">
        <w:t>la non discrimination entre les filles et les garçons dans tous les domaines de la vie scolaire ainsi qu</w:t>
      </w:r>
      <w:r w:rsidR="00B079B2">
        <w:t>’</w:t>
      </w:r>
      <w:r w:rsidR="000A43C7" w:rsidRPr="008D59E7">
        <w:t>en matière d</w:t>
      </w:r>
      <w:r w:rsidR="00B079B2">
        <w:t>’</w:t>
      </w:r>
      <w:r w:rsidR="000A43C7" w:rsidRPr="008D59E7">
        <w:t>accès aux études et d</w:t>
      </w:r>
      <w:r w:rsidR="00B079B2">
        <w:t>’</w:t>
      </w:r>
      <w:r w:rsidR="000A43C7" w:rsidRPr="008D59E7">
        <w:t>obtention de diplômes dans les établissements d</w:t>
      </w:r>
      <w:r w:rsidR="00B079B2">
        <w:t>’</w:t>
      </w:r>
      <w:r w:rsidR="000A43C7" w:rsidRPr="008D59E7">
        <w:t>enseignement, de conditions d</w:t>
      </w:r>
      <w:r w:rsidR="00B079B2">
        <w:t>’</w:t>
      </w:r>
      <w:r w:rsidR="000A43C7" w:rsidRPr="008D59E7">
        <w:t>orientation, d</w:t>
      </w:r>
      <w:r w:rsidR="00B079B2">
        <w:t>’</w:t>
      </w:r>
      <w:r w:rsidR="000A43C7" w:rsidRPr="008D59E7">
        <w:t>octroi de bourses et autres subventions pour les études, de participation obligatoire à l</w:t>
      </w:r>
      <w:r w:rsidR="00B079B2">
        <w:t>’</w:t>
      </w:r>
      <w:r w:rsidR="000A43C7" w:rsidRPr="008D59E7">
        <w:t>éducation physique et sportive, sans omettre le droit d</w:t>
      </w:r>
      <w:r w:rsidR="00B079B2">
        <w:t>’</w:t>
      </w:r>
      <w:r w:rsidR="000A43C7" w:rsidRPr="008D59E7">
        <w:t>accès aux programmes d</w:t>
      </w:r>
      <w:r w:rsidR="00B079B2">
        <w:t>’</w:t>
      </w:r>
      <w:r w:rsidR="000A43C7" w:rsidRPr="008D59E7">
        <w:t>éducation permanente, y compris aux programmes d</w:t>
      </w:r>
      <w:r w:rsidR="00B079B2">
        <w:t>’</w:t>
      </w:r>
      <w:r w:rsidR="000A43C7" w:rsidRPr="008D59E7">
        <w:t>alphabétisation pour adultes.</w:t>
      </w:r>
    </w:p>
    <w:p w:rsidR="00024A4B" w:rsidRPr="008D59E7" w:rsidRDefault="00986FCE" w:rsidP="00986FCE">
      <w:pPr>
        <w:pStyle w:val="SingleTxt"/>
      </w:pPr>
      <w:r>
        <w:tab/>
      </w:r>
      <w:r w:rsidR="000A43C7" w:rsidRPr="008D59E7">
        <w:t>Il est à noter que l</w:t>
      </w:r>
      <w:r w:rsidR="00B079B2">
        <w:t>’</w:t>
      </w:r>
      <w:r w:rsidR="004009C7" w:rsidRPr="008D59E7">
        <w:t>État</w:t>
      </w:r>
      <w:r w:rsidR="000A43C7" w:rsidRPr="008D59E7">
        <w:t xml:space="preserve"> veille, à l</w:t>
      </w:r>
      <w:r w:rsidR="00B079B2">
        <w:t>’</w:t>
      </w:r>
      <w:r w:rsidR="000A43C7" w:rsidRPr="008D59E7">
        <w:t xml:space="preserve">application de ces dispositions, et tout manquement de la part des parents ou des tuteurs légaux expose les contrevenants à des sanctions prévues par ladite loi. </w:t>
      </w:r>
    </w:p>
    <w:p w:rsidR="00024A4B" w:rsidRPr="008D59E7" w:rsidRDefault="00986FCE" w:rsidP="00986FCE">
      <w:pPr>
        <w:pStyle w:val="SingleTxt"/>
      </w:pPr>
      <w:r>
        <w:tab/>
      </w:r>
      <w:r w:rsidR="000A43C7" w:rsidRPr="008D59E7">
        <w:t>De plus, les contenus des différentes disciplines, notamment l</w:t>
      </w:r>
      <w:r w:rsidR="00B079B2">
        <w:t>’</w:t>
      </w:r>
      <w:r w:rsidR="000A43C7" w:rsidRPr="008D59E7">
        <w:t>éducation civique et religieuse développent les concepts de tolérance, de droit à la différence, d</w:t>
      </w:r>
      <w:r w:rsidR="00B079B2">
        <w:t>’</w:t>
      </w:r>
      <w:r w:rsidR="000A43C7" w:rsidRPr="008D59E7">
        <w:t>acceptation de l</w:t>
      </w:r>
      <w:r w:rsidR="00B079B2">
        <w:t>’</w:t>
      </w:r>
      <w:r w:rsidR="000A43C7" w:rsidRPr="008D59E7">
        <w:t xml:space="preserve">autre, et de non violence, etc.  </w:t>
      </w:r>
    </w:p>
    <w:p w:rsidR="000A43C7" w:rsidRPr="008D59E7" w:rsidRDefault="00986FCE" w:rsidP="00986FCE">
      <w:pPr>
        <w:pStyle w:val="SingleTxt"/>
      </w:pPr>
      <w:r>
        <w:tab/>
      </w:r>
      <w:r w:rsidR="000A43C7" w:rsidRPr="008D59E7">
        <w:t>Pour</w:t>
      </w:r>
      <w:r w:rsidR="000A43C7" w:rsidRPr="008D59E7">
        <w:rPr>
          <w:rtl/>
        </w:rPr>
        <w:t xml:space="preserve"> </w:t>
      </w:r>
      <w:r w:rsidR="000A43C7" w:rsidRPr="008D59E7">
        <w:t>étayer les principes et valeurs contenus dans les textes fondamentaux de l</w:t>
      </w:r>
      <w:r w:rsidR="00B079B2">
        <w:t>’</w:t>
      </w:r>
      <w:r w:rsidR="004009C7" w:rsidRPr="008D59E7">
        <w:t>État</w:t>
      </w:r>
      <w:r w:rsidR="000A43C7" w:rsidRPr="008D59E7">
        <w:t xml:space="preserve"> algérien suscités et les valeurs véhiculées par le système éducatif algérien, voici quelques données statistiques et indicateurs du système éducatif algérien traduisant dans les faits, la réalité de l</w:t>
      </w:r>
      <w:r w:rsidR="00B079B2">
        <w:t>’</w:t>
      </w:r>
      <w:r w:rsidR="000A43C7" w:rsidRPr="008D59E7">
        <w:t>institution scolaire algérienne.</w:t>
      </w:r>
    </w:p>
    <w:p w:rsidR="00024A4B" w:rsidRPr="009E1FE3" w:rsidRDefault="000A43C7" w:rsidP="00986FCE">
      <w:pPr>
        <w:pStyle w:val="SingleTxt"/>
        <w:rPr>
          <w:b/>
          <w:sz w:val="24"/>
          <w:szCs w:val="24"/>
        </w:rPr>
      </w:pPr>
      <w:r w:rsidRPr="009E1FE3">
        <w:rPr>
          <w:b/>
          <w:sz w:val="24"/>
          <w:szCs w:val="24"/>
        </w:rPr>
        <w:t>I</w:t>
      </w:r>
      <w:r w:rsidR="00AB6DBE" w:rsidRPr="009E1FE3">
        <w:rPr>
          <w:b/>
          <w:sz w:val="24"/>
          <w:szCs w:val="24"/>
        </w:rPr>
        <w:t>.</w:t>
      </w:r>
      <w:r w:rsidR="00AB6DBE" w:rsidRPr="009E1FE3">
        <w:rPr>
          <w:b/>
          <w:sz w:val="24"/>
          <w:szCs w:val="24"/>
        </w:rPr>
        <w:tab/>
      </w:r>
      <w:r w:rsidRPr="009E1FE3">
        <w:rPr>
          <w:b/>
          <w:sz w:val="24"/>
          <w:szCs w:val="24"/>
        </w:rPr>
        <w:t xml:space="preserve">Au plan des effectifs élèves </w:t>
      </w:r>
    </w:p>
    <w:p w:rsidR="000A43C7" w:rsidRPr="008D59E7" w:rsidRDefault="00986FCE" w:rsidP="00986FCE">
      <w:pPr>
        <w:pStyle w:val="SingleTxt"/>
      </w:pPr>
      <w:r>
        <w:tab/>
        <w:t>À</w:t>
      </w:r>
      <w:r w:rsidR="000A43C7" w:rsidRPr="008D59E7">
        <w:t xml:space="preserve"> titre illustratif, voici quelques indicateurs sur l</w:t>
      </w:r>
      <w:r w:rsidR="00B079B2">
        <w:t>’</w:t>
      </w:r>
      <w:r w:rsidR="000A43C7" w:rsidRPr="008D59E7">
        <w:t>évolution des effectifs élèves dans le système scolaire par sexe</w:t>
      </w:r>
      <w:r w:rsidR="004009C7" w:rsidRPr="008D59E7">
        <w:t> :</w:t>
      </w:r>
    </w:p>
    <w:p w:rsidR="00986FCE" w:rsidRPr="00986FCE" w:rsidRDefault="00986FCE" w:rsidP="00986FCE">
      <w:pPr>
        <w:spacing w:line="120" w:lineRule="exact"/>
        <w:ind w:right="38"/>
        <w:jc w:val="center"/>
        <w:rPr>
          <w:sz w:val="10"/>
        </w:rPr>
      </w:pPr>
    </w:p>
    <w:tbl>
      <w:tblPr>
        <w:tblW w:w="9864" w:type="dxa"/>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746"/>
        <w:gridCol w:w="2560"/>
        <w:gridCol w:w="2572"/>
        <w:gridCol w:w="1986"/>
      </w:tblGrid>
      <w:tr w:rsidR="003D4027" w:rsidRPr="008D59E7" w:rsidTr="003D4027">
        <w:trPr>
          <w:jc w:val="right"/>
        </w:trPr>
        <w:tc>
          <w:tcPr>
            <w:tcW w:w="2746" w:type="dxa"/>
            <w:tcBorders>
              <w:top w:val="single" w:sz="4" w:space="0" w:color="auto"/>
              <w:left w:val="single" w:sz="4" w:space="0" w:color="auto"/>
              <w:bottom w:val="single" w:sz="4" w:space="0" w:color="auto"/>
              <w:right w:val="single" w:sz="4" w:space="0" w:color="auto"/>
            </w:tcBorders>
          </w:tcPr>
          <w:p w:rsidR="003D4027" w:rsidRPr="008D59E7" w:rsidRDefault="003D4027" w:rsidP="003D4027">
            <w:pPr>
              <w:spacing w:line="360" w:lineRule="auto"/>
              <w:ind w:right="43"/>
              <w:jc w:val="center"/>
            </w:pPr>
            <w:r>
              <w:t>Année scolaire</w:t>
            </w:r>
          </w:p>
        </w:tc>
        <w:tc>
          <w:tcPr>
            <w:tcW w:w="2560" w:type="dxa"/>
            <w:tcBorders>
              <w:top w:val="single" w:sz="4" w:space="0" w:color="auto"/>
              <w:left w:val="single" w:sz="4" w:space="0" w:color="auto"/>
              <w:bottom w:val="single" w:sz="4" w:space="0" w:color="auto"/>
              <w:right w:val="single" w:sz="4" w:space="0" w:color="auto"/>
            </w:tcBorders>
          </w:tcPr>
          <w:p w:rsidR="003D4027" w:rsidRPr="008D59E7" w:rsidRDefault="003D4027" w:rsidP="003D4027">
            <w:pPr>
              <w:spacing w:line="360" w:lineRule="auto"/>
              <w:ind w:right="43"/>
              <w:jc w:val="center"/>
              <w:rPr>
                <w:rtl/>
              </w:rPr>
            </w:pPr>
            <w:r>
              <w:t>Effectifs</w:t>
            </w:r>
          </w:p>
        </w:tc>
        <w:tc>
          <w:tcPr>
            <w:tcW w:w="2572" w:type="dxa"/>
            <w:tcBorders>
              <w:top w:val="single" w:sz="4" w:space="0" w:color="auto"/>
              <w:left w:val="single" w:sz="4" w:space="0" w:color="auto"/>
              <w:bottom w:val="single" w:sz="4" w:space="0" w:color="auto"/>
              <w:right w:val="single" w:sz="4" w:space="0" w:color="auto"/>
            </w:tcBorders>
          </w:tcPr>
          <w:p w:rsidR="003D4027" w:rsidRPr="008D59E7" w:rsidRDefault="003D4027" w:rsidP="003D4027">
            <w:pPr>
              <w:spacing w:line="360" w:lineRule="auto"/>
              <w:ind w:right="43"/>
              <w:jc w:val="center"/>
              <w:rPr>
                <w:rtl/>
              </w:rPr>
            </w:pPr>
            <w:r>
              <w:t>Dont Filles</w:t>
            </w:r>
          </w:p>
        </w:tc>
        <w:tc>
          <w:tcPr>
            <w:tcW w:w="1986" w:type="dxa"/>
            <w:tcBorders>
              <w:top w:val="single" w:sz="4" w:space="0" w:color="auto"/>
              <w:left w:val="single" w:sz="4" w:space="0" w:color="auto"/>
              <w:bottom w:val="single" w:sz="4" w:space="0" w:color="auto"/>
              <w:right w:val="single" w:sz="4" w:space="0" w:color="auto"/>
            </w:tcBorders>
          </w:tcPr>
          <w:p w:rsidR="003D4027" w:rsidRPr="008D59E7" w:rsidRDefault="003D4027" w:rsidP="003D4027">
            <w:pPr>
              <w:spacing w:line="360" w:lineRule="auto"/>
              <w:ind w:right="43"/>
              <w:jc w:val="center"/>
              <w:rPr>
                <w:rtl/>
              </w:rPr>
            </w:pPr>
            <w:r>
              <w:t>%</w:t>
            </w:r>
          </w:p>
        </w:tc>
      </w:tr>
      <w:tr w:rsidR="000A43C7" w:rsidRPr="008D59E7" w:rsidTr="003D4027">
        <w:trPr>
          <w:jc w:val="right"/>
        </w:trPr>
        <w:tc>
          <w:tcPr>
            <w:tcW w:w="2746" w:type="dxa"/>
            <w:tcBorders>
              <w:top w:val="single" w:sz="4" w:space="0" w:color="auto"/>
              <w:left w:val="single" w:sz="4" w:space="0" w:color="auto"/>
              <w:bottom w:val="single" w:sz="4" w:space="0" w:color="auto"/>
              <w:right w:val="single" w:sz="4" w:space="0" w:color="auto"/>
            </w:tcBorders>
          </w:tcPr>
          <w:p w:rsidR="000A43C7" w:rsidRPr="008D59E7" w:rsidRDefault="000A43C7" w:rsidP="000A43C7">
            <w:pPr>
              <w:ind w:right="38"/>
              <w:jc w:val="center"/>
            </w:pPr>
            <w:r w:rsidRPr="008D59E7">
              <w:t>2000/01</w:t>
            </w:r>
          </w:p>
        </w:tc>
        <w:tc>
          <w:tcPr>
            <w:tcW w:w="2560" w:type="dxa"/>
            <w:tcBorders>
              <w:top w:val="single" w:sz="4" w:space="0" w:color="auto"/>
              <w:left w:val="single" w:sz="4" w:space="0" w:color="auto"/>
              <w:bottom w:val="single" w:sz="4" w:space="0" w:color="auto"/>
              <w:right w:val="single" w:sz="4" w:space="0" w:color="auto"/>
            </w:tcBorders>
          </w:tcPr>
          <w:p w:rsidR="000A43C7" w:rsidRPr="008D59E7" w:rsidRDefault="000A43C7" w:rsidP="000A43C7">
            <w:pPr>
              <w:ind w:right="38"/>
              <w:jc w:val="center"/>
            </w:pPr>
            <w:r w:rsidRPr="008D59E7">
              <w:rPr>
                <w:rtl/>
              </w:rPr>
              <w:t>7.712.182</w:t>
            </w:r>
          </w:p>
        </w:tc>
        <w:tc>
          <w:tcPr>
            <w:tcW w:w="2572" w:type="dxa"/>
            <w:tcBorders>
              <w:top w:val="single" w:sz="4" w:space="0" w:color="auto"/>
              <w:left w:val="single" w:sz="4" w:space="0" w:color="auto"/>
              <w:bottom w:val="single" w:sz="4" w:space="0" w:color="auto"/>
              <w:right w:val="single" w:sz="4" w:space="0" w:color="auto"/>
            </w:tcBorders>
          </w:tcPr>
          <w:p w:rsidR="000A43C7" w:rsidRPr="008D59E7" w:rsidRDefault="000A43C7" w:rsidP="000A43C7">
            <w:pPr>
              <w:ind w:right="38"/>
              <w:jc w:val="center"/>
            </w:pPr>
            <w:r w:rsidRPr="008D59E7">
              <w:rPr>
                <w:rtl/>
              </w:rPr>
              <w:t>3.726.603</w:t>
            </w:r>
          </w:p>
        </w:tc>
        <w:tc>
          <w:tcPr>
            <w:tcW w:w="1986" w:type="dxa"/>
            <w:tcBorders>
              <w:top w:val="single" w:sz="4" w:space="0" w:color="auto"/>
              <w:left w:val="single" w:sz="4" w:space="0" w:color="auto"/>
              <w:bottom w:val="single" w:sz="4" w:space="0" w:color="auto"/>
              <w:right w:val="single" w:sz="4" w:space="0" w:color="auto"/>
            </w:tcBorders>
          </w:tcPr>
          <w:p w:rsidR="000A43C7" w:rsidRPr="008D59E7" w:rsidRDefault="000A43C7" w:rsidP="000A43C7">
            <w:pPr>
              <w:ind w:right="38"/>
              <w:jc w:val="center"/>
            </w:pPr>
            <w:r w:rsidRPr="008D59E7">
              <w:rPr>
                <w:rtl/>
              </w:rPr>
              <w:t>48,31</w:t>
            </w:r>
          </w:p>
        </w:tc>
      </w:tr>
      <w:tr w:rsidR="000A43C7" w:rsidRPr="008D59E7" w:rsidTr="003D4027">
        <w:trPr>
          <w:jc w:val="right"/>
        </w:trPr>
        <w:tc>
          <w:tcPr>
            <w:tcW w:w="2746" w:type="dxa"/>
            <w:tcBorders>
              <w:top w:val="single" w:sz="4" w:space="0" w:color="auto"/>
              <w:left w:val="single" w:sz="4" w:space="0" w:color="auto"/>
              <w:bottom w:val="single" w:sz="4" w:space="0" w:color="auto"/>
              <w:right w:val="single" w:sz="4" w:space="0" w:color="auto"/>
            </w:tcBorders>
          </w:tcPr>
          <w:p w:rsidR="000A43C7" w:rsidRPr="008D59E7" w:rsidRDefault="000A43C7" w:rsidP="000A43C7">
            <w:pPr>
              <w:ind w:right="38"/>
              <w:jc w:val="center"/>
            </w:pPr>
            <w:r w:rsidRPr="008D59E7">
              <w:t>2006/07</w:t>
            </w:r>
          </w:p>
        </w:tc>
        <w:tc>
          <w:tcPr>
            <w:tcW w:w="2560" w:type="dxa"/>
            <w:tcBorders>
              <w:top w:val="single" w:sz="4" w:space="0" w:color="auto"/>
              <w:left w:val="single" w:sz="4" w:space="0" w:color="auto"/>
              <w:bottom w:val="single" w:sz="4" w:space="0" w:color="auto"/>
              <w:right w:val="single" w:sz="4" w:space="0" w:color="auto"/>
            </w:tcBorders>
          </w:tcPr>
          <w:p w:rsidR="000A43C7" w:rsidRPr="008D59E7" w:rsidRDefault="000A43C7" w:rsidP="000A43C7">
            <w:pPr>
              <w:ind w:right="38"/>
              <w:jc w:val="center"/>
            </w:pPr>
            <w:r w:rsidRPr="008D59E7">
              <w:t>7.669.590</w:t>
            </w:r>
          </w:p>
        </w:tc>
        <w:tc>
          <w:tcPr>
            <w:tcW w:w="2572" w:type="dxa"/>
            <w:tcBorders>
              <w:top w:val="single" w:sz="4" w:space="0" w:color="auto"/>
              <w:left w:val="single" w:sz="4" w:space="0" w:color="auto"/>
              <w:bottom w:val="single" w:sz="4" w:space="0" w:color="auto"/>
              <w:right w:val="single" w:sz="4" w:space="0" w:color="auto"/>
            </w:tcBorders>
          </w:tcPr>
          <w:p w:rsidR="000A43C7" w:rsidRPr="008D59E7" w:rsidRDefault="000A43C7" w:rsidP="000A43C7">
            <w:pPr>
              <w:ind w:right="38"/>
              <w:jc w:val="center"/>
            </w:pPr>
            <w:r w:rsidRPr="008D59E7">
              <w:t>3.794.482</w:t>
            </w:r>
          </w:p>
        </w:tc>
        <w:tc>
          <w:tcPr>
            <w:tcW w:w="1986" w:type="dxa"/>
            <w:tcBorders>
              <w:top w:val="single" w:sz="4" w:space="0" w:color="auto"/>
              <w:left w:val="single" w:sz="4" w:space="0" w:color="auto"/>
              <w:bottom w:val="single" w:sz="4" w:space="0" w:color="auto"/>
              <w:right w:val="single" w:sz="4" w:space="0" w:color="auto"/>
            </w:tcBorders>
          </w:tcPr>
          <w:p w:rsidR="000A43C7" w:rsidRPr="008D59E7" w:rsidRDefault="000A43C7" w:rsidP="000A43C7">
            <w:pPr>
              <w:ind w:right="38"/>
              <w:jc w:val="center"/>
            </w:pPr>
            <w:r w:rsidRPr="008D59E7">
              <w:t>49,47</w:t>
            </w:r>
          </w:p>
        </w:tc>
      </w:tr>
      <w:tr w:rsidR="000A43C7" w:rsidRPr="008D59E7" w:rsidTr="003D4027">
        <w:trPr>
          <w:jc w:val="right"/>
        </w:trPr>
        <w:tc>
          <w:tcPr>
            <w:tcW w:w="2746" w:type="dxa"/>
            <w:tcBorders>
              <w:top w:val="single" w:sz="4" w:space="0" w:color="auto"/>
              <w:left w:val="single" w:sz="4" w:space="0" w:color="auto"/>
              <w:bottom w:val="single" w:sz="4" w:space="0" w:color="auto"/>
              <w:right w:val="single" w:sz="4" w:space="0" w:color="auto"/>
            </w:tcBorders>
          </w:tcPr>
          <w:p w:rsidR="000A43C7" w:rsidRPr="008D59E7" w:rsidRDefault="000A43C7" w:rsidP="000A43C7">
            <w:pPr>
              <w:ind w:right="38"/>
              <w:jc w:val="center"/>
            </w:pPr>
            <w:r w:rsidRPr="008D59E7">
              <w:t>2007/08</w:t>
            </w:r>
          </w:p>
        </w:tc>
        <w:tc>
          <w:tcPr>
            <w:tcW w:w="2560" w:type="dxa"/>
            <w:tcBorders>
              <w:top w:val="single" w:sz="4" w:space="0" w:color="auto"/>
              <w:left w:val="single" w:sz="4" w:space="0" w:color="auto"/>
              <w:bottom w:val="single" w:sz="4" w:space="0" w:color="auto"/>
              <w:right w:val="single" w:sz="4" w:space="0" w:color="auto"/>
            </w:tcBorders>
          </w:tcPr>
          <w:p w:rsidR="000A43C7" w:rsidRPr="008D59E7" w:rsidRDefault="000A43C7" w:rsidP="000A43C7">
            <w:pPr>
              <w:ind w:right="38"/>
              <w:jc w:val="center"/>
            </w:pPr>
            <w:r w:rsidRPr="008D59E7">
              <w:t>7.636.531</w:t>
            </w:r>
          </w:p>
        </w:tc>
        <w:tc>
          <w:tcPr>
            <w:tcW w:w="2572" w:type="dxa"/>
            <w:tcBorders>
              <w:top w:val="single" w:sz="4" w:space="0" w:color="auto"/>
              <w:left w:val="single" w:sz="4" w:space="0" w:color="auto"/>
              <w:bottom w:val="single" w:sz="4" w:space="0" w:color="auto"/>
              <w:right w:val="single" w:sz="4" w:space="0" w:color="auto"/>
            </w:tcBorders>
          </w:tcPr>
          <w:p w:rsidR="000A43C7" w:rsidRPr="008D59E7" w:rsidRDefault="000A43C7" w:rsidP="000A43C7">
            <w:pPr>
              <w:ind w:right="38"/>
              <w:jc w:val="center"/>
            </w:pPr>
            <w:r w:rsidRPr="008D59E7">
              <w:t>3.777.233</w:t>
            </w:r>
          </w:p>
        </w:tc>
        <w:tc>
          <w:tcPr>
            <w:tcW w:w="1986" w:type="dxa"/>
            <w:tcBorders>
              <w:top w:val="single" w:sz="4" w:space="0" w:color="auto"/>
              <w:left w:val="single" w:sz="4" w:space="0" w:color="auto"/>
              <w:bottom w:val="single" w:sz="4" w:space="0" w:color="auto"/>
              <w:right w:val="single" w:sz="4" w:space="0" w:color="auto"/>
            </w:tcBorders>
          </w:tcPr>
          <w:p w:rsidR="000A43C7" w:rsidRPr="008D59E7" w:rsidRDefault="000A43C7" w:rsidP="000A43C7">
            <w:pPr>
              <w:ind w:right="38"/>
              <w:jc w:val="center"/>
            </w:pPr>
            <w:r w:rsidRPr="008D59E7">
              <w:t>49,46</w:t>
            </w:r>
          </w:p>
        </w:tc>
      </w:tr>
      <w:tr w:rsidR="000A43C7" w:rsidRPr="008D59E7" w:rsidTr="003D4027">
        <w:trPr>
          <w:jc w:val="right"/>
        </w:trPr>
        <w:tc>
          <w:tcPr>
            <w:tcW w:w="2746" w:type="dxa"/>
            <w:tcBorders>
              <w:top w:val="single" w:sz="4" w:space="0" w:color="auto"/>
              <w:left w:val="single" w:sz="4" w:space="0" w:color="auto"/>
              <w:bottom w:val="single" w:sz="4" w:space="0" w:color="auto"/>
              <w:right w:val="single" w:sz="4" w:space="0" w:color="auto"/>
            </w:tcBorders>
          </w:tcPr>
          <w:p w:rsidR="000A43C7" w:rsidRPr="008D59E7" w:rsidRDefault="000A43C7" w:rsidP="000A43C7">
            <w:pPr>
              <w:ind w:right="38"/>
              <w:jc w:val="center"/>
            </w:pPr>
            <w:r w:rsidRPr="008D59E7">
              <w:t>2008/09</w:t>
            </w:r>
          </w:p>
        </w:tc>
        <w:tc>
          <w:tcPr>
            <w:tcW w:w="2560" w:type="dxa"/>
            <w:tcBorders>
              <w:top w:val="single" w:sz="4" w:space="0" w:color="auto"/>
              <w:left w:val="single" w:sz="4" w:space="0" w:color="auto"/>
              <w:bottom w:val="single" w:sz="4" w:space="0" w:color="auto"/>
              <w:right w:val="single" w:sz="4" w:space="0" w:color="auto"/>
            </w:tcBorders>
          </w:tcPr>
          <w:p w:rsidR="000A43C7" w:rsidRPr="008D59E7" w:rsidRDefault="000A43C7" w:rsidP="000A43C7">
            <w:pPr>
              <w:ind w:right="38"/>
              <w:jc w:val="center"/>
            </w:pPr>
            <w:r w:rsidRPr="008D59E7">
              <w:t>8.053.390</w:t>
            </w:r>
          </w:p>
        </w:tc>
        <w:tc>
          <w:tcPr>
            <w:tcW w:w="2572" w:type="dxa"/>
            <w:tcBorders>
              <w:top w:val="single" w:sz="4" w:space="0" w:color="auto"/>
              <w:left w:val="single" w:sz="4" w:space="0" w:color="auto"/>
              <w:bottom w:val="single" w:sz="4" w:space="0" w:color="auto"/>
              <w:right w:val="single" w:sz="4" w:space="0" w:color="auto"/>
            </w:tcBorders>
          </w:tcPr>
          <w:p w:rsidR="000A43C7" w:rsidRPr="008D59E7" w:rsidRDefault="000A43C7" w:rsidP="000A43C7">
            <w:pPr>
              <w:ind w:right="38"/>
              <w:jc w:val="center"/>
            </w:pPr>
            <w:r w:rsidRPr="008D59E7">
              <w:t>3.917.238</w:t>
            </w:r>
          </w:p>
        </w:tc>
        <w:tc>
          <w:tcPr>
            <w:tcW w:w="1986" w:type="dxa"/>
            <w:tcBorders>
              <w:top w:val="single" w:sz="4" w:space="0" w:color="auto"/>
              <w:left w:val="single" w:sz="4" w:space="0" w:color="auto"/>
              <w:bottom w:val="single" w:sz="4" w:space="0" w:color="auto"/>
              <w:right w:val="single" w:sz="4" w:space="0" w:color="auto"/>
            </w:tcBorders>
          </w:tcPr>
          <w:p w:rsidR="000A43C7" w:rsidRPr="008D59E7" w:rsidRDefault="000A43C7" w:rsidP="000A43C7">
            <w:pPr>
              <w:ind w:right="38"/>
              <w:jc w:val="center"/>
            </w:pPr>
            <w:r w:rsidRPr="008D59E7">
              <w:t>48,64</w:t>
            </w:r>
          </w:p>
        </w:tc>
      </w:tr>
    </w:tbl>
    <w:p w:rsidR="00986FCE" w:rsidRPr="00986FCE" w:rsidRDefault="00986FCE" w:rsidP="00986FCE">
      <w:pPr>
        <w:pStyle w:val="Heading3"/>
        <w:spacing w:before="0" w:after="0" w:line="120" w:lineRule="exact"/>
        <w:ind w:right="38"/>
        <w:rPr>
          <w:rFonts w:ascii="Times New Roman" w:hAnsi="Times New Roman" w:cs="Times New Roman"/>
          <w:sz w:val="10"/>
          <w:szCs w:val="24"/>
          <w:lang w:val="fr-CA"/>
        </w:rPr>
      </w:pPr>
    </w:p>
    <w:p w:rsidR="00986FCE" w:rsidRPr="00986FCE" w:rsidRDefault="00986FCE" w:rsidP="00986FCE">
      <w:pPr>
        <w:spacing w:line="120" w:lineRule="exact"/>
        <w:rPr>
          <w:sz w:val="10"/>
        </w:rPr>
      </w:pPr>
    </w:p>
    <w:p w:rsidR="00024A4B" w:rsidRPr="00986FCE" w:rsidRDefault="000A43C7" w:rsidP="00986FCE">
      <w:pPr>
        <w:pStyle w:val="SingleTxt"/>
        <w:rPr>
          <w:b/>
        </w:rPr>
      </w:pPr>
      <w:r w:rsidRPr="00986FCE">
        <w:rPr>
          <w:b/>
        </w:rPr>
        <w:t xml:space="preserve">Les </w:t>
      </w:r>
      <w:r w:rsidR="00986FCE" w:rsidRPr="00986FCE">
        <w:rPr>
          <w:b/>
        </w:rPr>
        <w:t>e</w:t>
      </w:r>
      <w:r w:rsidRPr="00986FCE">
        <w:rPr>
          <w:b/>
        </w:rPr>
        <w:t xml:space="preserve">ffectifs élèves ont augmenté de 341.208 élèves supplémentaires de 2000/01 à 2008/09 au total, et de 190.635 pour les filles. </w:t>
      </w:r>
    </w:p>
    <w:p w:rsidR="000A43C7" w:rsidRPr="008D59E7" w:rsidRDefault="000A43C7" w:rsidP="00986FCE">
      <w:pPr>
        <w:pStyle w:val="SingleTxt"/>
        <w:rPr>
          <w:b/>
          <w:bCs/>
        </w:rPr>
      </w:pPr>
      <w:r w:rsidRPr="008D59E7">
        <w:rPr>
          <w:b/>
          <w:bCs/>
        </w:rPr>
        <w:t>1 – Dans le préscolaire</w:t>
      </w:r>
    </w:p>
    <w:p w:rsidR="000A43C7" w:rsidRPr="008D59E7" w:rsidRDefault="00986FCE" w:rsidP="00986FCE">
      <w:pPr>
        <w:pStyle w:val="SingleTxt"/>
      </w:pPr>
      <w:r>
        <w:tab/>
      </w:r>
      <w:r w:rsidR="000A43C7" w:rsidRPr="008D59E7">
        <w:t>Dans l</w:t>
      </w:r>
      <w:r w:rsidR="00B079B2">
        <w:t>’</w:t>
      </w:r>
      <w:r w:rsidR="000A43C7" w:rsidRPr="008D59E7">
        <w:t>éducation préscolaire qui prépare les enfants âgés de cinq à six ans à l</w:t>
      </w:r>
      <w:r w:rsidR="00B079B2">
        <w:t>’</w:t>
      </w:r>
      <w:r w:rsidR="000A43C7" w:rsidRPr="008D59E7">
        <w:t>accès à l</w:t>
      </w:r>
      <w:r w:rsidR="00B079B2">
        <w:t>’</w:t>
      </w:r>
      <w:r w:rsidR="000A43C7" w:rsidRPr="008D59E7">
        <w:t>enseignement primaire, les effectifs sont en augmentation, et dont les filles représentent près de la moitié, comme on le voit dans le tableau suivant</w:t>
      </w:r>
      <w:r w:rsidR="004009C7" w:rsidRPr="008D59E7">
        <w:t> :</w:t>
      </w:r>
      <w:r w:rsidR="000A43C7" w:rsidRPr="008D59E7">
        <w:t xml:space="preserve"> </w:t>
      </w:r>
    </w:p>
    <w:p w:rsidR="00986FCE" w:rsidRPr="00986FCE" w:rsidRDefault="00986FCE" w:rsidP="00986FCE">
      <w:pPr>
        <w:spacing w:line="120" w:lineRule="exact"/>
        <w:ind w:right="38"/>
        <w:jc w:val="lowKashida"/>
        <w:rPr>
          <w:b/>
          <w:bCs/>
          <w:sz w:val="10"/>
        </w:rPr>
      </w:pPr>
    </w:p>
    <w:tbl>
      <w:tblPr>
        <w:tblW w:w="9918" w:type="dxa"/>
        <w:tblInd w:w="5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380"/>
        <w:gridCol w:w="2760"/>
        <w:gridCol w:w="2760"/>
        <w:gridCol w:w="2018"/>
      </w:tblGrid>
      <w:tr w:rsidR="000A43C7" w:rsidRPr="008D59E7" w:rsidTr="00986FCE">
        <w:tc>
          <w:tcPr>
            <w:tcW w:w="2380" w:type="dxa"/>
            <w:tcBorders>
              <w:top w:val="single" w:sz="4" w:space="0" w:color="auto"/>
              <w:left w:val="single" w:sz="4" w:space="0" w:color="auto"/>
              <w:bottom w:val="single" w:sz="4" w:space="0" w:color="auto"/>
              <w:right w:val="single" w:sz="4" w:space="0" w:color="auto"/>
            </w:tcBorders>
          </w:tcPr>
          <w:p w:rsidR="000A43C7" w:rsidRPr="008D59E7" w:rsidRDefault="000A43C7" w:rsidP="000A43C7">
            <w:pPr>
              <w:spacing w:line="360" w:lineRule="auto"/>
              <w:ind w:right="38"/>
              <w:jc w:val="center"/>
            </w:pPr>
            <w:r w:rsidRPr="008D59E7">
              <w:t>Année scolaire</w:t>
            </w:r>
          </w:p>
        </w:tc>
        <w:tc>
          <w:tcPr>
            <w:tcW w:w="2760" w:type="dxa"/>
            <w:tcBorders>
              <w:top w:val="single" w:sz="4" w:space="0" w:color="auto"/>
              <w:left w:val="single" w:sz="4" w:space="0" w:color="auto"/>
              <w:bottom w:val="single" w:sz="4" w:space="0" w:color="auto"/>
              <w:right w:val="single" w:sz="4" w:space="0" w:color="auto"/>
            </w:tcBorders>
          </w:tcPr>
          <w:p w:rsidR="000A43C7" w:rsidRPr="008D59E7" w:rsidRDefault="000A43C7" w:rsidP="000A43C7">
            <w:pPr>
              <w:spacing w:line="360" w:lineRule="auto"/>
              <w:ind w:right="38"/>
              <w:jc w:val="center"/>
            </w:pPr>
            <w:r w:rsidRPr="008D59E7">
              <w:t>Effectifs</w:t>
            </w:r>
          </w:p>
        </w:tc>
        <w:tc>
          <w:tcPr>
            <w:tcW w:w="2760" w:type="dxa"/>
            <w:tcBorders>
              <w:top w:val="single" w:sz="4" w:space="0" w:color="auto"/>
              <w:left w:val="single" w:sz="4" w:space="0" w:color="auto"/>
              <w:bottom w:val="single" w:sz="4" w:space="0" w:color="auto"/>
              <w:right w:val="single" w:sz="4" w:space="0" w:color="auto"/>
            </w:tcBorders>
          </w:tcPr>
          <w:p w:rsidR="000A43C7" w:rsidRPr="008D59E7" w:rsidRDefault="000A43C7" w:rsidP="00AB6DBE">
            <w:pPr>
              <w:spacing w:line="360" w:lineRule="auto"/>
              <w:ind w:right="38"/>
              <w:jc w:val="center"/>
            </w:pPr>
            <w:r w:rsidRPr="008D59E7">
              <w:t>Dont Filles</w:t>
            </w:r>
          </w:p>
        </w:tc>
        <w:tc>
          <w:tcPr>
            <w:tcW w:w="2018" w:type="dxa"/>
            <w:tcBorders>
              <w:top w:val="single" w:sz="4" w:space="0" w:color="auto"/>
              <w:left w:val="single" w:sz="4" w:space="0" w:color="auto"/>
              <w:bottom w:val="single" w:sz="4" w:space="0" w:color="auto"/>
              <w:right w:val="single" w:sz="4" w:space="0" w:color="auto"/>
            </w:tcBorders>
          </w:tcPr>
          <w:p w:rsidR="000A43C7" w:rsidRPr="008D59E7" w:rsidRDefault="00532C1B" w:rsidP="000A43C7">
            <w:pPr>
              <w:spacing w:line="360" w:lineRule="auto"/>
              <w:ind w:right="38"/>
              <w:jc w:val="center"/>
            </w:pPr>
            <w:r>
              <w:rPr>
                <w:rtl/>
              </w:rPr>
              <w:t> %</w:t>
            </w:r>
          </w:p>
        </w:tc>
      </w:tr>
      <w:tr w:rsidR="000A43C7" w:rsidRPr="008D59E7" w:rsidTr="00986FCE">
        <w:tc>
          <w:tcPr>
            <w:tcW w:w="2380" w:type="dxa"/>
            <w:tcBorders>
              <w:top w:val="single" w:sz="4" w:space="0" w:color="auto"/>
              <w:left w:val="single" w:sz="4" w:space="0" w:color="auto"/>
              <w:bottom w:val="single" w:sz="4" w:space="0" w:color="auto"/>
              <w:right w:val="single" w:sz="4" w:space="0" w:color="auto"/>
            </w:tcBorders>
          </w:tcPr>
          <w:p w:rsidR="000A43C7" w:rsidRPr="008D59E7" w:rsidRDefault="000A43C7" w:rsidP="000A43C7">
            <w:pPr>
              <w:spacing w:line="360" w:lineRule="auto"/>
              <w:ind w:right="38"/>
              <w:jc w:val="center"/>
            </w:pPr>
            <w:r w:rsidRPr="008D59E7">
              <w:t>2006/07</w:t>
            </w:r>
          </w:p>
        </w:tc>
        <w:tc>
          <w:tcPr>
            <w:tcW w:w="2760" w:type="dxa"/>
            <w:tcBorders>
              <w:top w:val="single" w:sz="4" w:space="0" w:color="auto"/>
              <w:left w:val="single" w:sz="4" w:space="0" w:color="auto"/>
              <w:bottom w:val="single" w:sz="4" w:space="0" w:color="auto"/>
              <w:right w:val="single" w:sz="4" w:space="0" w:color="auto"/>
            </w:tcBorders>
          </w:tcPr>
          <w:p w:rsidR="000A43C7" w:rsidRPr="008D59E7" w:rsidRDefault="000A43C7" w:rsidP="000A43C7">
            <w:pPr>
              <w:spacing w:line="360" w:lineRule="auto"/>
              <w:ind w:right="38"/>
              <w:jc w:val="center"/>
            </w:pPr>
            <w:r w:rsidRPr="008D59E7">
              <w:t>111.596</w:t>
            </w:r>
          </w:p>
        </w:tc>
        <w:tc>
          <w:tcPr>
            <w:tcW w:w="2760" w:type="dxa"/>
            <w:tcBorders>
              <w:top w:val="single" w:sz="4" w:space="0" w:color="auto"/>
              <w:left w:val="single" w:sz="4" w:space="0" w:color="auto"/>
              <w:bottom w:val="single" w:sz="4" w:space="0" w:color="auto"/>
              <w:right w:val="single" w:sz="4" w:space="0" w:color="auto"/>
            </w:tcBorders>
          </w:tcPr>
          <w:p w:rsidR="000A43C7" w:rsidRPr="008D59E7" w:rsidRDefault="000A43C7" w:rsidP="000A43C7">
            <w:pPr>
              <w:spacing w:line="360" w:lineRule="auto"/>
              <w:ind w:right="38"/>
              <w:jc w:val="center"/>
            </w:pPr>
            <w:r w:rsidRPr="008D59E7">
              <w:t>55.550</w:t>
            </w:r>
          </w:p>
        </w:tc>
        <w:tc>
          <w:tcPr>
            <w:tcW w:w="2018" w:type="dxa"/>
            <w:tcBorders>
              <w:top w:val="single" w:sz="4" w:space="0" w:color="auto"/>
              <w:left w:val="single" w:sz="4" w:space="0" w:color="auto"/>
              <w:bottom w:val="single" w:sz="4" w:space="0" w:color="auto"/>
              <w:right w:val="single" w:sz="4" w:space="0" w:color="auto"/>
            </w:tcBorders>
          </w:tcPr>
          <w:p w:rsidR="000A43C7" w:rsidRPr="008D59E7" w:rsidRDefault="000A43C7" w:rsidP="000A43C7">
            <w:pPr>
              <w:spacing w:line="360" w:lineRule="auto"/>
              <w:ind w:right="38"/>
              <w:jc w:val="center"/>
            </w:pPr>
            <w:r w:rsidRPr="008D59E7">
              <w:t>49,78</w:t>
            </w:r>
          </w:p>
        </w:tc>
      </w:tr>
      <w:tr w:rsidR="000A43C7" w:rsidRPr="008D59E7" w:rsidTr="00986FCE">
        <w:tc>
          <w:tcPr>
            <w:tcW w:w="2380" w:type="dxa"/>
            <w:tcBorders>
              <w:top w:val="single" w:sz="4" w:space="0" w:color="auto"/>
              <w:left w:val="single" w:sz="4" w:space="0" w:color="auto"/>
              <w:bottom w:val="single" w:sz="4" w:space="0" w:color="auto"/>
              <w:right w:val="single" w:sz="4" w:space="0" w:color="auto"/>
            </w:tcBorders>
          </w:tcPr>
          <w:p w:rsidR="000A43C7" w:rsidRPr="008D59E7" w:rsidRDefault="000A43C7" w:rsidP="000A43C7">
            <w:pPr>
              <w:spacing w:line="360" w:lineRule="auto"/>
              <w:ind w:right="38"/>
              <w:jc w:val="center"/>
            </w:pPr>
            <w:r w:rsidRPr="008D59E7">
              <w:t>2007/08</w:t>
            </w:r>
          </w:p>
        </w:tc>
        <w:tc>
          <w:tcPr>
            <w:tcW w:w="2760" w:type="dxa"/>
            <w:tcBorders>
              <w:top w:val="single" w:sz="4" w:space="0" w:color="auto"/>
              <w:left w:val="single" w:sz="4" w:space="0" w:color="auto"/>
              <w:bottom w:val="single" w:sz="4" w:space="0" w:color="auto"/>
              <w:right w:val="single" w:sz="4" w:space="0" w:color="auto"/>
            </w:tcBorders>
          </w:tcPr>
          <w:p w:rsidR="000A43C7" w:rsidRPr="008D59E7" w:rsidRDefault="000A43C7" w:rsidP="000A43C7">
            <w:pPr>
              <w:spacing w:line="360" w:lineRule="auto"/>
              <w:ind w:right="38"/>
              <w:jc w:val="center"/>
            </w:pPr>
            <w:r w:rsidRPr="008D59E7">
              <w:t>134.161</w:t>
            </w:r>
          </w:p>
        </w:tc>
        <w:tc>
          <w:tcPr>
            <w:tcW w:w="2760" w:type="dxa"/>
            <w:tcBorders>
              <w:top w:val="single" w:sz="4" w:space="0" w:color="auto"/>
              <w:left w:val="single" w:sz="4" w:space="0" w:color="auto"/>
              <w:bottom w:val="single" w:sz="4" w:space="0" w:color="auto"/>
              <w:right w:val="single" w:sz="4" w:space="0" w:color="auto"/>
            </w:tcBorders>
          </w:tcPr>
          <w:p w:rsidR="000A43C7" w:rsidRPr="008D59E7" w:rsidRDefault="000A43C7" w:rsidP="000A43C7">
            <w:pPr>
              <w:spacing w:line="360" w:lineRule="auto"/>
              <w:ind w:right="38"/>
              <w:jc w:val="center"/>
            </w:pPr>
            <w:r w:rsidRPr="008D59E7">
              <w:t>65.660</w:t>
            </w:r>
          </w:p>
        </w:tc>
        <w:tc>
          <w:tcPr>
            <w:tcW w:w="2018" w:type="dxa"/>
            <w:tcBorders>
              <w:top w:val="single" w:sz="4" w:space="0" w:color="auto"/>
              <w:left w:val="single" w:sz="4" w:space="0" w:color="auto"/>
              <w:bottom w:val="single" w:sz="4" w:space="0" w:color="auto"/>
              <w:right w:val="single" w:sz="4" w:space="0" w:color="auto"/>
            </w:tcBorders>
          </w:tcPr>
          <w:p w:rsidR="000A43C7" w:rsidRPr="008D59E7" w:rsidRDefault="000A43C7" w:rsidP="000A43C7">
            <w:pPr>
              <w:spacing w:line="360" w:lineRule="auto"/>
              <w:ind w:right="38"/>
              <w:jc w:val="center"/>
            </w:pPr>
            <w:r w:rsidRPr="008D59E7">
              <w:t>48,94</w:t>
            </w:r>
          </w:p>
        </w:tc>
      </w:tr>
      <w:tr w:rsidR="000A43C7" w:rsidRPr="008D59E7" w:rsidTr="00986FCE">
        <w:tc>
          <w:tcPr>
            <w:tcW w:w="2380" w:type="dxa"/>
            <w:tcBorders>
              <w:top w:val="single" w:sz="4" w:space="0" w:color="auto"/>
              <w:left w:val="single" w:sz="4" w:space="0" w:color="auto"/>
              <w:bottom w:val="single" w:sz="4" w:space="0" w:color="auto"/>
              <w:right w:val="single" w:sz="4" w:space="0" w:color="auto"/>
            </w:tcBorders>
          </w:tcPr>
          <w:p w:rsidR="000A43C7" w:rsidRPr="008D59E7" w:rsidRDefault="000A43C7" w:rsidP="000A43C7">
            <w:pPr>
              <w:spacing w:line="360" w:lineRule="auto"/>
              <w:ind w:right="38"/>
              <w:jc w:val="center"/>
            </w:pPr>
            <w:r w:rsidRPr="008D59E7">
              <w:t>2008/09</w:t>
            </w:r>
          </w:p>
        </w:tc>
        <w:tc>
          <w:tcPr>
            <w:tcW w:w="2760" w:type="dxa"/>
            <w:tcBorders>
              <w:top w:val="single" w:sz="4" w:space="0" w:color="auto"/>
              <w:left w:val="single" w:sz="4" w:space="0" w:color="auto"/>
              <w:bottom w:val="single" w:sz="4" w:space="0" w:color="auto"/>
              <w:right w:val="single" w:sz="4" w:space="0" w:color="auto"/>
            </w:tcBorders>
          </w:tcPr>
          <w:p w:rsidR="000A43C7" w:rsidRPr="008D59E7" w:rsidRDefault="000A43C7" w:rsidP="000A43C7">
            <w:pPr>
              <w:spacing w:line="360" w:lineRule="auto"/>
              <w:ind w:right="38"/>
              <w:jc w:val="center"/>
            </w:pPr>
            <w:r w:rsidRPr="008D59E7">
              <w:t>433.110</w:t>
            </w:r>
          </w:p>
        </w:tc>
        <w:tc>
          <w:tcPr>
            <w:tcW w:w="2760" w:type="dxa"/>
            <w:tcBorders>
              <w:top w:val="single" w:sz="4" w:space="0" w:color="auto"/>
              <w:left w:val="single" w:sz="4" w:space="0" w:color="auto"/>
              <w:bottom w:val="single" w:sz="4" w:space="0" w:color="auto"/>
              <w:right w:val="single" w:sz="4" w:space="0" w:color="auto"/>
            </w:tcBorders>
          </w:tcPr>
          <w:p w:rsidR="000A43C7" w:rsidRPr="008D59E7" w:rsidRDefault="000A43C7" w:rsidP="000A43C7">
            <w:pPr>
              <w:spacing w:line="360" w:lineRule="auto"/>
              <w:ind w:right="38"/>
              <w:jc w:val="center"/>
            </w:pPr>
            <w:r w:rsidRPr="008D59E7">
              <w:t>201.612</w:t>
            </w:r>
          </w:p>
        </w:tc>
        <w:tc>
          <w:tcPr>
            <w:tcW w:w="2018" w:type="dxa"/>
            <w:tcBorders>
              <w:top w:val="single" w:sz="4" w:space="0" w:color="auto"/>
              <w:left w:val="single" w:sz="4" w:space="0" w:color="auto"/>
              <w:bottom w:val="single" w:sz="4" w:space="0" w:color="auto"/>
              <w:right w:val="single" w:sz="4" w:space="0" w:color="auto"/>
            </w:tcBorders>
          </w:tcPr>
          <w:p w:rsidR="000A43C7" w:rsidRPr="008D59E7" w:rsidRDefault="000A43C7" w:rsidP="000A43C7">
            <w:pPr>
              <w:spacing w:line="360" w:lineRule="auto"/>
              <w:ind w:right="38"/>
              <w:jc w:val="center"/>
            </w:pPr>
            <w:r w:rsidRPr="008D59E7">
              <w:t>46,54</w:t>
            </w:r>
          </w:p>
        </w:tc>
      </w:tr>
    </w:tbl>
    <w:p w:rsidR="00986FCE" w:rsidRPr="00986FCE" w:rsidRDefault="00986FCE" w:rsidP="00986FCE">
      <w:pPr>
        <w:spacing w:line="120" w:lineRule="exact"/>
        <w:ind w:right="38"/>
        <w:jc w:val="lowKashida"/>
        <w:rPr>
          <w:sz w:val="10"/>
        </w:rPr>
      </w:pPr>
    </w:p>
    <w:p w:rsidR="00986FCE" w:rsidRPr="00986FCE" w:rsidRDefault="00986FCE" w:rsidP="00986FCE">
      <w:pPr>
        <w:spacing w:line="120" w:lineRule="exact"/>
        <w:ind w:right="38"/>
        <w:jc w:val="lowKashida"/>
        <w:rPr>
          <w:sz w:val="10"/>
        </w:rPr>
      </w:pPr>
    </w:p>
    <w:p w:rsidR="00024A4B" w:rsidRPr="008D59E7" w:rsidRDefault="00986FCE" w:rsidP="00986FCE">
      <w:pPr>
        <w:pStyle w:val="SingleTxt"/>
      </w:pPr>
      <w:r>
        <w:tab/>
      </w:r>
      <w:r w:rsidR="000A43C7" w:rsidRPr="008D59E7">
        <w:t>L</w:t>
      </w:r>
      <w:r w:rsidR="00B079B2">
        <w:t>’</w:t>
      </w:r>
      <w:r w:rsidR="004009C7" w:rsidRPr="008D59E7">
        <w:t>État</w:t>
      </w:r>
      <w:r w:rsidR="000A43C7" w:rsidRPr="008D59E7">
        <w:t xml:space="preserve"> algérien veille au développement de l</w:t>
      </w:r>
      <w:r w:rsidR="00B079B2">
        <w:t>’</w:t>
      </w:r>
      <w:r w:rsidR="000A43C7" w:rsidRPr="008D59E7">
        <w:t>éducation préparatoire et en poursuit son extension avec le concours des institutions, administrations et établissements publics, des associations ainsi que du secteur privé.</w:t>
      </w:r>
    </w:p>
    <w:p w:rsidR="000A43C7" w:rsidRPr="008D59E7" w:rsidRDefault="000A43C7" w:rsidP="00986FCE">
      <w:pPr>
        <w:pStyle w:val="SingleTxt"/>
        <w:rPr>
          <w:b/>
          <w:bCs/>
        </w:rPr>
      </w:pPr>
      <w:r w:rsidRPr="008D59E7">
        <w:rPr>
          <w:b/>
          <w:bCs/>
        </w:rPr>
        <w:t>2 – Dans l</w:t>
      </w:r>
      <w:r w:rsidR="00B079B2">
        <w:rPr>
          <w:b/>
          <w:bCs/>
        </w:rPr>
        <w:t>’</w:t>
      </w:r>
      <w:r w:rsidRPr="008D59E7">
        <w:rPr>
          <w:b/>
          <w:bCs/>
        </w:rPr>
        <w:t>Enseignement Primaire</w:t>
      </w:r>
      <w:r w:rsidR="004009C7" w:rsidRPr="008D59E7">
        <w:rPr>
          <w:b/>
          <w:bCs/>
        </w:rPr>
        <w:t> :</w:t>
      </w:r>
    </w:p>
    <w:p w:rsidR="00986FCE" w:rsidRPr="00986FCE" w:rsidRDefault="00986FCE" w:rsidP="00986FCE">
      <w:pPr>
        <w:spacing w:line="120" w:lineRule="exact"/>
        <w:ind w:right="38"/>
        <w:jc w:val="lowKashida"/>
        <w:rPr>
          <w:sz w:val="10"/>
        </w:rPr>
      </w:pPr>
    </w:p>
    <w:tbl>
      <w:tblPr>
        <w:tblW w:w="0" w:type="auto"/>
        <w:jc w:val="right"/>
        <w:tblInd w:w="-16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798"/>
        <w:gridCol w:w="2130"/>
        <w:gridCol w:w="2130"/>
        <w:gridCol w:w="1902"/>
      </w:tblGrid>
      <w:tr w:rsidR="000A43C7" w:rsidRPr="008D59E7" w:rsidTr="000A43C7">
        <w:trPr>
          <w:jc w:val="right"/>
        </w:trPr>
        <w:tc>
          <w:tcPr>
            <w:tcW w:w="3798" w:type="dxa"/>
            <w:tcBorders>
              <w:top w:val="single" w:sz="4" w:space="0" w:color="auto"/>
              <w:left w:val="single" w:sz="4" w:space="0" w:color="auto"/>
              <w:bottom w:val="single" w:sz="4" w:space="0" w:color="auto"/>
              <w:right w:val="single" w:sz="4" w:space="0" w:color="auto"/>
            </w:tcBorders>
          </w:tcPr>
          <w:p w:rsidR="000A43C7" w:rsidRPr="008D59E7" w:rsidRDefault="000A43C7" w:rsidP="000A43C7">
            <w:pPr>
              <w:spacing w:line="360" w:lineRule="auto"/>
              <w:ind w:right="38"/>
              <w:jc w:val="center"/>
            </w:pPr>
            <w:r w:rsidRPr="008D59E7">
              <w:t>Année scolaire</w:t>
            </w:r>
          </w:p>
        </w:tc>
        <w:tc>
          <w:tcPr>
            <w:tcW w:w="2130" w:type="dxa"/>
            <w:tcBorders>
              <w:top w:val="single" w:sz="4" w:space="0" w:color="auto"/>
              <w:left w:val="single" w:sz="4" w:space="0" w:color="auto"/>
              <w:bottom w:val="single" w:sz="4" w:space="0" w:color="auto"/>
              <w:right w:val="single" w:sz="4" w:space="0" w:color="auto"/>
            </w:tcBorders>
          </w:tcPr>
          <w:p w:rsidR="000A43C7" w:rsidRPr="008D59E7" w:rsidRDefault="000A43C7" w:rsidP="000A43C7">
            <w:pPr>
              <w:spacing w:line="360" w:lineRule="auto"/>
              <w:ind w:right="38"/>
              <w:jc w:val="center"/>
            </w:pPr>
            <w:r w:rsidRPr="008D59E7">
              <w:t>Effectifs</w:t>
            </w:r>
          </w:p>
        </w:tc>
        <w:tc>
          <w:tcPr>
            <w:tcW w:w="2130" w:type="dxa"/>
            <w:tcBorders>
              <w:top w:val="single" w:sz="4" w:space="0" w:color="auto"/>
              <w:left w:val="single" w:sz="4" w:space="0" w:color="auto"/>
              <w:bottom w:val="single" w:sz="4" w:space="0" w:color="auto"/>
              <w:right w:val="single" w:sz="4" w:space="0" w:color="auto"/>
            </w:tcBorders>
          </w:tcPr>
          <w:p w:rsidR="000A43C7" w:rsidRPr="008D59E7" w:rsidRDefault="000A43C7" w:rsidP="000A43C7">
            <w:pPr>
              <w:spacing w:line="360" w:lineRule="auto"/>
              <w:ind w:right="38"/>
              <w:jc w:val="center"/>
            </w:pPr>
            <w:r w:rsidRPr="008D59E7">
              <w:t>Dont Filles</w:t>
            </w:r>
            <w:r w:rsidRPr="008D59E7">
              <w:rPr>
                <w:rtl/>
              </w:rPr>
              <w:t xml:space="preserve"> </w:t>
            </w:r>
          </w:p>
        </w:tc>
        <w:tc>
          <w:tcPr>
            <w:tcW w:w="1902" w:type="dxa"/>
            <w:tcBorders>
              <w:top w:val="single" w:sz="4" w:space="0" w:color="auto"/>
              <w:left w:val="single" w:sz="4" w:space="0" w:color="auto"/>
              <w:bottom w:val="single" w:sz="4" w:space="0" w:color="auto"/>
              <w:right w:val="single" w:sz="4" w:space="0" w:color="auto"/>
            </w:tcBorders>
          </w:tcPr>
          <w:p w:rsidR="000A43C7" w:rsidRPr="008D59E7" w:rsidRDefault="00532C1B" w:rsidP="000A43C7">
            <w:pPr>
              <w:spacing w:line="360" w:lineRule="auto"/>
              <w:ind w:right="38"/>
              <w:jc w:val="center"/>
            </w:pPr>
            <w:r>
              <w:rPr>
                <w:rtl/>
              </w:rPr>
              <w:t> %</w:t>
            </w:r>
          </w:p>
        </w:tc>
      </w:tr>
      <w:tr w:rsidR="000A43C7" w:rsidRPr="008D59E7" w:rsidTr="000A43C7">
        <w:trPr>
          <w:jc w:val="right"/>
        </w:trPr>
        <w:tc>
          <w:tcPr>
            <w:tcW w:w="3798" w:type="dxa"/>
            <w:tcBorders>
              <w:top w:val="single" w:sz="4" w:space="0" w:color="auto"/>
              <w:left w:val="single" w:sz="4" w:space="0" w:color="auto"/>
              <w:bottom w:val="single" w:sz="4" w:space="0" w:color="auto"/>
              <w:right w:val="single" w:sz="4" w:space="0" w:color="auto"/>
            </w:tcBorders>
          </w:tcPr>
          <w:p w:rsidR="000A43C7" w:rsidRPr="008D59E7" w:rsidRDefault="000A43C7" w:rsidP="000A43C7">
            <w:pPr>
              <w:spacing w:line="360" w:lineRule="auto"/>
              <w:ind w:right="38"/>
              <w:jc w:val="center"/>
            </w:pPr>
            <w:r w:rsidRPr="008D59E7">
              <w:t>2006/07</w:t>
            </w:r>
          </w:p>
        </w:tc>
        <w:tc>
          <w:tcPr>
            <w:tcW w:w="2130" w:type="dxa"/>
            <w:tcBorders>
              <w:top w:val="single" w:sz="4" w:space="0" w:color="auto"/>
              <w:left w:val="single" w:sz="4" w:space="0" w:color="auto"/>
              <w:bottom w:val="single" w:sz="4" w:space="0" w:color="auto"/>
              <w:right w:val="single" w:sz="4" w:space="0" w:color="auto"/>
            </w:tcBorders>
          </w:tcPr>
          <w:p w:rsidR="000A43C7" w:rsidRPr="008D59E7" w:rsidRDefault="000A43C7" w:rsidP="000A43C7">
            <w:pPr>
              <w:spacing w:line="360" w:lineRule="auto"/>
              <w:ind w:right="38"/>
              <w:jc w:val="center"/>
            </w:pPr>
            <w:r w:rsidRPr="008D59E7">
              <w:t>4.078.954</w:t>
            </w:r>
          </w:p>
        </w:tc>
        <w:tc>
          <w:tcPr>
            <w:tcW w:w="2130" w:type="dxa"/>
            <w:tcBorders>
              <w:top w:val="single" w:sz="4" w:space="0" w:color="auto"/>
              <w:left w:val="single" w:sz="4" w:space="0" w:color="auto"/>
              <w:bottom w:val="single" w:sz="4" w:space="0" w:color="auto"/>
              <w:right w:val="single" w:sz="4" w:space="0" w:color="auto"/>
            </w:tcBorders>
          </w:tcPr>
          <w:p w:rsidR="000A43C7" w:rsidRPr="008D59E7" w:rsidRDefault="000A43C7" w:rsidP="000A43C7">
            <w:pPr>
              <w:spacing w:line="360" w:lineRule="auto"/>
              <w:ind w:right="38"/>
              <w:jc w:val="center"/>
            </w:pPr>
            <w:r w:rsidRPr="008D59E7">
              <w:t>1.926.560</w:t>
            </w:r>
          </w:p>
        </w:tc>
        <w:tc>
          <w:tcPr>
            <w:tcW w:w="1902" w:type="dxa"/>
            <w:tcBorders>
              <w:top w:val="single" w:sz="4" w:space="0" w:color="auto"/>
              <w:left w:val="single" w:sz="4" w:space="0" w:color="auto"/>
              <w:bottom w:val="single" w:sz="4" w:space="0" w:color="auto"/>
              <w:right w:val="single" w:sz="4" w:space="0" w:color="auto"/>
            </w:tcBorders>
          </w:tcPr>
          <w:p w:rsidR="000A43C7" w:rsidRPr="008D59E7" w:rsidRDefault="000A43C7" w:rsidP="000A43C7">
            <w:pPr>
              <w:spacing w:line="360" w:lineRule="auto"/>
              <w:ind w:right="38"/>
              <w:jc w:val="center"/>
            </w:pPr>
            <w:r w:rsidRPr="008D59E7">
              <w:t>47,23</w:t>
            </w:r>
          </w:p>
        </w:tc>
      </w:tr>
      <w:tr w:rsidR="000A43C7" w:rsidRPr="008D59E7" w:rsidTr="000A43C7">
        <w:trPr>
          <w:jc w:val="right"/>
        </w:trPr>
        <w:tc>
          <w:tcPr>
            <w:tcW w:w="3798" w:type="dxa"/>
            <w:tcBorders>
              <w:top w:val="single" w:sz="4" w:space="0" w:color="auto"/>
              <w:left w:val="single" w:sz="4" w:space="0" w:color="auto"/>
              <w:bottom w:val="single" w:sz="4" w:space="0" w:color="auto"/>
              <w:right w:val="single" w:sz="4" w:space="0" w:color="auto"/>
            </w:tcBorders>
          </w:tcPr>
          <w:p w:rsidR="000A43C7" w:rsidRPr="008D59E7" w:rsidRDefault="000A43C7" w:rsidP="000A43C7">
            <w:pPr>
              <w:spacing w:line="360" w:lineRule="auto"/>
              <w:ind w:right="38"/>
              <w:jc w:val="center"/>
            </w:pPr>
            <w:r w:rsidRPr="008D59E7">
              <w:t>2007/08</w:t>
            </w:r>
          </w:p>
        </w:tc>
        <w:tc>
          <w:tcPr>
            <w:tcW w:w="2130" w:type="dxa"/>
            <w:tcBorders>
              <w:top w:val="single" w:sz="4" w:space="0" w:color="auto"/>
              <w:left w:val="single" w:sz="4" w:space="0" w:color="auto"/>
              <w:bottom w:val="single" w:sz="4" w:space="0" w:color="auto"/>
              <w:right w:val="single" w:sz="4" w:space="0" w:color="auto"/>
            </w:tcBorders>
          </w:tcPr>
          <w:p w:rsidR="000A43C7" w:rsidRPr="008D59E7" w:rsidRDefault="000A43C7" w:rsidP="000A43C7">
            <w:pPr>
              <w:spacing w:line="360" w:lineRule="auto"/>
              <w:ind w:right="38"/>
              <w:jc w:val="center"/>
            </w:pPr>
            <w:r w:rsidRPr="008D59E7">
              <w:t>3.931.874</w:t>
            </w:r>
          </w:p>
        </w:tc>
        <w:tc>
          <w:tcPr>
            <w:tcW w:w="2130" w:type="dxa"/>
            <w:tcBorders>
              <w:top w:val="single" w:sz="4" w:space="0" w:color="auto"/>
              <w:left w:val="single" w:sz="4" w:space="0" w:color="auto"/>
              <w:bottom w:val="single" w:sz="4" w:space="0" w:color="auto"/>
              <w:right w:val="single" w:sz="4" w:space="0" w:color="auto"/>
            </w:tcBorders>
          </w:tcPr>
          <w:p w:rsidR="000A43C7" w:rsidRPr="008D59E7" w:rsidRDefault="000A43C7" w:rsidP="000A43C7">
            <w:pPr>
              <w:spacing w:line="360" w:lineRule="auto"/>
              <w:ind w:right="38"/>
              <w:jc w:val="center"/>
            </w:pPr>
            <w:r w:rsidRPr="008D59E7">
              <w:t>1.860.190</w:t>
            </w:r>
          </w:p>
        </w:tc>
        <w:tc>
          <w:tcPr>
            <w:tcW w:w="1902" w:type="dxa"/>
            <w:tcBorders>
              <w:top w:val="single" w:sz="4" w:space="0" w:color="auto"/>
              <w:left w:val="single" w:sz="4" w:space="0" w:color="auto"/>
              <w:bottom w:val="single" w:sz="4" w:space="0" w:color="auto"/>
              <w:right w:val="single" w:sz="4" w:space="0" w:color="auto"/>
            </w:tcBorders>
          </w:tcPr>
          <w:p w:rsidR="000A43C7" w:rsidRPr="008D59E7" w:rsidRDefault="000A43C7" w:rsidP="000A43C7">
            <w:pPr>
              <w:spacing w:line="360" w:lineRule="auto"/>
              <w:ind w:right="38"/>
              <w:jc w:val="center"/>
            </w:pPr>
            <w:r w:rsidRPr="008D59E7">
              <w:t>47,31</w:t>
            </w:r>
          </w:p>
        </w:tc>
      </w:tr>
      <w:tr w:rsidR="000A43C7" w:rsidRPr="008D59E7" w:rsidTr="000A43C7">
        <w:trPr>
          <w:jc w:val="right"/>
        </w:trPr>
        <w:tc>
          <w:tcPr>
            <w:tcW w:w="3798" w:type="dxa"/>
            <w:tcBorders>
              <w:top w:val="single" w:sz="4" w:space="0" w:color="auto"/>
              <w:left w:val="single" w:sz="4" w:space="0" w:color="auto"/>
              <w:bottom w:val="single" w:sz="4" w:space="0" w:color="auto"/>
              <w:right w:val="single" w:sz="4" w:space="0" w:color="auto"/>
            </w:tcBorders>
          </w:tcPr>
          <w:p w:rsidR="000A43C7" w:rsidRPr="008D59E7" w:rsidRDefault="000A43C7" w:rsidP="000A43C7">
            <w:pPr>
              <w:spacing w:line="360" w:lineRule="auto"/>
              <w:ind w:right="38"/>
              <w:jc w:val="center"/>
            </w:pPr>
            <w:r w:rsidRPr="008D59E7">
              <w:t>2008/09</w:t>
            </w:r>
          </w:p>
        </w:tc>
        <w:tc>
          <w:tcPr>
            <w:tcW w:w="2130" w:type="dxa"/>
            <w:tcBorders>
              <w:top w:val="single" w:sz="4" w:space="0" w:color="auto"/>
              <w:left w:val="single" w:sz="4" w:space="0" w:color="auto"/>
              <w:bottom w:val="single" w:sz="4" w:space="0" w:color="auto"/>
              <w:right w:val="single" w:sz="4" w:space="0" w:color="auto"/>
            </w:tcBorders>
          </w:tcPr>
          <w:p w:rsidR="000A43C7" w:rsidRPr="008D59E7" w:rsidRDefault="000A43C7" w:rsidP="000A43C7">
            <w:pPr>
              <w:spacing w:line="360" w:lineRule="auto"/>
              <w:ind w:right="38"/>
              <w:jc w:val="center"/>
            </w:pPr>
            <w:r w:rsidRPr="008D59E7">
              <w:t>3.249.000</w:t>
            </w:r>
          </w:p>
        </w:tc>
        <w:tc>
          <w:tcPr>
            <w:tcW w:w="2130" w:type="dxa"/>
            <w:tcBorders>
              <w:top w:val="single" w:sz="4" w:space="0" w:color="auto"/>
              <w:left w:val="single" w:sz="4" w:space="0" w:color="auto"/>
              <w:bottom w:val="single" w:sz="4" w:space="0" w:color="auto"/>
              <w:right w:val="single" w:sz="4" w:space="0" w:color="auto"/>
            </w:tcBorders>
          </w:tcPr>
          <w:p w:rsidR="000A43C7" w:rsidRPr="008D59E7" w:rsidRDefault="000A43C7" w:rsidP="000A43C7">
            <w:pPr>
              <w:spacing w:line="360" w:lineRule="auto"/>
              <w:ind w:right="38"/>
              <w:jc w:val="center"/>
            </w:pPr>
            <w:r w:rsidRPr="008D59E7">
              <w:t>1.537.883</w:t>
            </w:r>
          </w:p>
        </w:tc>
        <w:tc>
          <w:tcPr>
            <w:tcW w:w="1902" w:type="dxa"/>
            <w:tcBorders>
              <w:top w:val="single" w:sz="4" w:space="0" w:color="auto"/>
              <w:left w:val="single" w:sz="4" w:space="0" w:color="auto"/>
              <w:bottom w:val="single" w:sz="4" w:space="0" w:color="auto"/>
              <w:right w:val="single" w:sz="4" w:space="0" w:color="auto"/>
            </w:tcBorders>
          </w:tcPr>
          <w:p w:rsidR="000A43C7" w:rsidRPr="008D59E7" w:rsidRDefault="000A43C7" w:rsidP="000A43C7">
            <w:pPr>
              <w:spacing w:line="360" w:lineRule="auto"/>
              <w:ind w:right="38"/>
              <w:jc w:val="center"/>
            </w:pPr>
            <w:r w:rsidRPr="008D59E7">
              <w:t>47,33</w:t>
            </w:r>
          </w:p>
        </w:tc>
      </w:tr>
    </w:tbl>
    <w:p w:rsidR="00024A4B" w:rsidRPr="008D59E7" w:rsidRDefault="00E40162" w:rsidP="00AB6DBE">
      <w:pPr>
        <w:pStyle w:val="SingleTxt"/>
      </w:pPr>
      <w:r>
        <w:tab/>
      </w:r>
      <w:r w:rsidR="000A43C7" w:rsidRPr="008D59E7">
        <w:t>Le taux de scolarisation des enfants</w:t>
      </w:r>
      <w:r w:rsidR="000A43C7" w:rsidRPr="008D59E7">
        <w:rPr>
          <w:rtl/>
        </w:rPr>
        <w:t xml:space="preserve"> </w:t>
      </w:r>
      <w:r w:rsidR="000A43C7" w:rsidRPr="008D59E7">
        <w:t>âgés de 6</w:t>
      </w:r>
      <w:r>
        <w:t xml:space="preserve"> </w:t>
      </w:r>
      <w:r w:rsidR="000A43C7" w:rsidRPr="008D59E7">
        <w:t>ans avoisine actuellement les 98</w:t>
      </w:r>
      <w:r w:rsidR="00532C1B">
        <w:t> %</w:t>
      </w:r>
      <w:r w:rsidR="000A43C7" w:rsidRPr="008D59E7">
        <w:t xml:space="preserve">. </w:t>
      </w:r>
    </w:p>
    <w:p w:rsidR="00024A4B" w:rsidRPr="008D59E7" w:rsidRDefault="00E40162" w:rsidP="00AB6DBE">
      <w:pPr>
        <w:pStyle w:val="SingleTxt"/>
      </w:pPr>
      <w:r>
        <w:tab/>
      </w:r>
      <w:r w:rsidR="000A43C7" w:rsidRPr="008D59E7">
        <w:t>L</w:t>
      </w:r>
      <w:r w:rsidR="00B079B2">
        <w:t>’</w:t>
      </w:r>
      <w:r w:rsidR="000A43C7" w:rsidRPr="008D59E7">
        <w:t xml:space="preserve">accroissement annuel des élèves du primaire est de 40.285 dont 24.914 filles. </w:t>
      </w:r>
    </w:p>
    <w:p w:rsidR="00024A4B" w:rsidRPr="008D59E7" w:rsidRDefault="002C19B4" w:rsidP="00AB6DBE">
      <w:pPr>
        <w:pStyle w:val="SingleTxt"/>
        <w:rPr>
          <w:b/>
          <w:bCs/>
        </w:rPr>
      </w:pPr>
      <w:r>
        <w:rPr>
          <w:b/>
          <w:bCs/>
        </w:rPr>
        <w:t xml:space="preserve">– </w:t>
      </w:r>
      <w:r w:rsidR="000A43C7" w:rsidRPr="008D59E7">
        <w:rPr>
          <w:b/>
          <w:bCs/>
        </w:rPr>
        <w:t>Dans l</w:t>
      </w:r>
      <w:r w:rsidR="00B079B2">
        <w:rPr>
          <w:b/>
          <w:bCs/>
        </w:rPr>
        <w:t>’</w:t>
      </w:r>
      <w:r w:rsidR="000A43C7" w:rsidRPr="008D59E7">
        <w:rPr>
          <w:b/>
          <w:bCs/>
        </w:rPr>
        <w:t>Enseignement moyen</w:t>
      </w:r>
      <w:r w:rsidR="004009C7" w:rsidRPr="008D59E7">
        <w:rPr>
          <w:b/>
          <w:bCs/>
        </w:rPr>
        <w:t> :</w:t>
      </w:r>
    </w:p>
    <w:p w:rsidR="00024A4B" w:rsidRPr="008D59E7" w:rsidRDefault="00E40162" w:rsidP="00AB6DBE">
      <w:pPr>
        <w:pStyle w:val="SingleTxt"/>
      </w:pPr>
      <w:r>
        <w:tab/>
      </w:r>
      <w:r w:rsidR="000A43C7" w:rsidRPr="008D59E7">
        <w:t>Le taux de scolarisation des filles dans le moyen avoisine la moitié de la population scolarisée comme le montre le tableau suivant</w:t>
      </w:r>
      <w:r w:rsidR="004009C7" w:rsidRPr="008D59E7">
        <w:t> :</w:t>
      </w:r>
    </w:p>
    <w:p w:rsidR="00AB6DBE" w:rsidRPr="00AB6DBE" w:rsidRDefault="00AB6DBE" w:rsidP="00AB6DBE">
      <w:pPr>
        <w:spacing w:line="120" w:lineRule="exact"/>
        <w:ind w:right="38"/>
        <w:jc w:val="lowKashida"/>
        <w:rPr>
          <w:b/>
          <w:bCs/>
          <w:sz w:val="10"/>
        </w:rPr>
      </w:pPr>
    </w:p>
    <w:tbl>
      <w:tblPr>
        <w:tblW w:w="9720" w:type="dxa"/>
        <w:jc w:val="right"/>
        <w:tblInd w:w="-23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939"/>
        <w:gridCol w:w="2361"/>
        <w:gridCol w:w="2495"/>
        <w:gridCol w:w="1925"/>
      </w:tblGrid>
      <w:tr w:rsidR="000A43C7" w:rsidRPr="008D59E7" w:rsidTr="00AB6DBE">
        <w:trPr>
          <w:jc w:val="right"/>
        </w:trPr>
        <w:tc>
          <w:tcPr>
            <w:tcW w:w="2939" w:type="dxa"/>
            <w:tcBorders>
              <w:top w:val="single" w:sz="4" w:space="0" w:color="auto"/>
              <w:left w:val="single" w:sz="4" w:space="0" w:color="auto"/>
              <w:bottom w:val="single" w:sz="4" w:space="0" w:color="auto"/>
              <w:right w:val="single" w:sz="4" w:space="0" w:color="auto"/>
            </w:tcBorders>
          </w:tcPr>
          <w:p w:rsidR="000A43C7" w:rsidRPr="008D59E7" w:rsidRDefault="000A43C7" w:rsidP="000A43C7">
            <w:pPr>
              <w:spacing w:line="360" w:lineRule="auto"/>
              <w:ind w:right="38"/>
              <w:jc w:val="center"/>
            </w:pPr>
            <w:r w:rsidRPr="008D59E7">
              <w:t>Année scolaire</w:t>
            </w:r>
          </w:p>
        </w:tc>
        <w:tc>
          <w:tcPr>
            <w:tcW w:w="2361" w:type="dxa"/>
            <w:tcBorders>
              <w:top w:val="single" w:sz="4" w:space="0" w:color="auto"/>
              <w:left w:val="single" w:sz="4" w:space="0" w:color="auto"/>
              <w:bottom w:val="single" w:sz="4" w:space="0" w:color="auto"/>
              <w:right w:val="single" w:sz="4" w:space="0" w:color="auto"/>
            </w:tcBorders>
          </w:tcPr>
          <w:p w:rsidR="000A43C7" w:rsidRPr="008D59E7" w:rsidRDefault="000A43C7" w:rsidP="000A43C7">
            <w:pPr>
              <w:spacing w:line="360" w:lineRule="auto"/>
              <w:ind w:right="38"/>
              <w:jc w:val="center"/>
            </w:pPr>
            <w:r w:rsidRPr="008D59E7">
              <w:t>Effectifs</w:t>
            </w:r>
          </w:p>
        </w:tc>
        <w:tc>
          <w:tcPr>
            <w:tcW w:w="2495" w:type="dxa"/>
            <w:tcBorders>
              <w:top w:val="single" w:sz="4" w:space="0" w:color="auto"/>
              <w:left w:val="single" w:sz="4" w:space="0" w:color="auto"/>
              <w:bottom w:val="single" w:sz="4" w:space="0" w:color="auto"/>
              <w:right w:val="single" w:sz="4" w:space="0" w:color="auto"/>
            </w:tcBorders>
          </w:tcPr>
          <w:p w:rsidR="000A43C7" w:rsidRPr="008D59E7" w:rsidRDefault="000A43C7" w:rsidP="000A43C7">
            <w:pPr>
              <w:spacing w:line="360" w:lineRule="auto"/>
              <w:ind w:right="38"/>
              <w:jc w:val="center"/>
            </w:pPr>
            <w:r w:rsidRPr="008D59E7">
              <w:t>Dont Filles</w:t>
            </w:r>
          </w:p>
        </w:tc>
        <w:tc>
          <w:tcPr>
            <w:tcW w:w="1925" w:type="dxa"/>
            <w:tcBorders>
              <w:top w:val="single" w:sz="4" w:space="0" w:color="auto"/>
              <w:left w:val="single" w:sz="4" w:space="0" w:color="auto"/>
              <w:bottom w:val="single" w:sz="4" w:space="0" w:color="auto"/>
              <w:right w:val="single" w:sz="4" w:space="0" w:color="auto"/>
            </w:tcBorders>
          </w:tcPr>
          <w:p w:rsidR="000A43C7" w:rsidRPr="008D59E7" w:rsidRDefault="00532C1B" w:rsidP="000A43C7">
            <w:pPr>
              <w:spacing w:line="360" w:lineRule="auto"/>
              <w:ind w:right="38"/>
              <w:jc w:val="center"/>
            </w:pPr>
            <w:r>
              <w:rPr>
                <w:rtl/>
              </w:rPr>
              <w:t> %</w:t>
            </w:r>
          </w:p>
        </w:tc>
      </w:tr>
      <w:tr w:rsidR="000A43C7" w:rsidRPr="008D59E7" w:rsidTr="00AB6DBE">
        <w:trPr>
          <w:jc w:val="right"/>
        </w:trPr>
        <w:tc>
          <w:tcPr>
            <w:tcW w:w="2939" w:type="dxa"/>
            <w:tcBorders>
              <w:top w:val="single" w:sz="4" w:space="0" w:color="auto"/>
              <w:left w:val="single" w:sz="4" w:space="0" w:color="auto"/>
              <w:bottom w:val="single" w:sz="4" w:space="0" w:color="auto"/>
              <w:right w:val="single" w:sz="4" w:space="0" w:color="auto"/>
            </w:tcBorders>
          </w:tcPr>
          <w:p w:rsidR="000A43C7" w:rsidRPr="008D59E7" w:rsidRDefault="000A43C7" w:rsidP="000A43C7">
            <w:pPr>
              <w:spacing w:line="360" w:lineRule="auto"/>
              <w:ind w:right="38"/>
              <w:jc w:val="center"/>
            </w:pPr>
            <w:r w:rsidRPr="008D59E7">
              <w:t>2006/07</w:t>
            </w:r>
          </w:p>
        </w:tc>
        <w:tc>
          <w:tcPr>
            <w:tcW w:w="2361" w:type="dxa"/>
            <w:tcBorders>
              <w:top w:val="single" w:sz="4" w:space="0" w:color="auto"/>
              <w:left w:val="single" w:sz="4" w:space="0" w:color="auto"/>
              <w:bottom w:val="single" w:sz="4" w:space="0" w:color="auto"/>
              <w:right w:val="single" w:sz="4" w:space="0" w:color="auto"/>
            </w:tcBorders>
          </w:tcPr>
          <w:p w:rsidR="000A43C7" w:rsidRPr="008D59E7" w:rsidRDefault="000A43C7" w:rsidP="000A43C7">
            <w:pPr>
              <w:spacing w:line="360" w:lineRule="auto"/>
              <w:ind w:right="38"/>
              <w:jc w:val="center"/>
            </w:pPr>
            <w:r w:rsidRPr="008D59E7">
              <w:t>2.443.177</w:t>
            </w:r>
          </w:p>
        </w:tc>
        <w:tc>
          <w:tcPr>
            <w:tcW w:w="2495" w:type="dxa"/>
            <w:tcBorders>
              <w:top w:val="single" w:sz="4" w:space="0" w:color="auto"/>
              <w:left w:val="single" w:sz="4" w:space="0" w:color="auto"/>
              <w:bottom w:val="single" w:sz="4" w:space="0" w:color="auto"/>
              <w:right w:val="single" w:sz="4" w:space="0" w:color="auto"/>
            </w:tcBorders>
          </w:tcPr>
          <w:p w:rsidR="000A43C7" w:rsidRPr="008D59E7" w:rsidRDefault="000A43C7" w:rsidP="000A43C7">
            <w:pPr>
              <w:spacing w:line="360" w:lineRule="auto"/>
              <w:ind w:right="38"/>
              <w:jc w:val="center"/>
            </w:pPr>
            <w:r w:rsidRPr="008D59E7">
              <w:t>1.216.025</w:t>
            </w:r>
          </w:p>
        </w:tc>
        <w:tc>
          <w:tcPr>
            <w:tcW w:w="1925" w:type="dxa"/>
            <w:tcBorders>
              <w:top w:val="single" w:sz="4" w:space="0" w:color="auto"/>
              <w:left w:val="single" w:sz="4" w:space="0" w:color="auto"/>
              <w:bottom w:val="single" w:sz="4" w:space="0" w:color="auto"/>
              <w:right w:val="single" w:sz="4" w:space="0" w:color="auto"/>
            </w:tcBorders>
          </w:tcPr>
          <w:p w:rsidR="000A43C7" w:rsidRPr="008D59E7" w:rsidRDefault="000A43C7" w:rsidP="000A43C7">
            <w:pPr>
              <w:spacing w:line="360" w:lineRule="auto"/>
              <w:ind w:right="38"/>
              <w:jc w:val="center"/>
            </w:pPr>
            <w:r w:rsidRPr="008D59E7">
              <w:t>49,77</w:t>
            </w:r>
          </w:p>
        </w:tc>
      </w:tr>
      <w:tr w:rsidR="000A43C7" w:rsidRPr="008D59E7" w:rsidTr="00AB6DBE">
        <w:trPr>
          <w:jc w:val="right"/>
        </w:trPr>
        <w:tc>
          <w:tcPr>
            <w:tcW w:w="2939" w:type="dxa"/>
            <w:tcBorders>
              <w:top w:val="single" w:sz="4" w:space="0" w:color="auto"/>
              <w:left w:val="single" w:sz="4" w:space="0" w:color="auto"/>
              <w:bottom w:val="single" w:sz="4" w:space="0" w:color="auto"/>
              <w:right w:val="single" w:sz="4" w:space="0" w:color="auto"/>
            </w:tcBorders>
          </w:tcPr>
          <w:p w:rsidR="000A43C7" w:rsidRPr="008D59E7" w:rsidRDefault="000A43C7" w:rsidP="000A43C7">
            <w:pPr>
              <w:spacing w:line="360" w:lineRule="auto"/>
              <w:ind w:right="38"/>
              <w:jc w:val="center"/>
            </w:pPr>
            <w:r w:rsidRPr="008D59E7">
              <w:t>2007/08</w:t>
            </w:r>
          </w:p>
        </w:tc>
        <w:tc>
          <w:tcPr>
            <w:tcW w:w="2361" w:type="dxa"/>
            <w:tcBorders>
              <w:top w:val="single" w:sz="4" w:space="0" w:color="auto"/>
              <w:left w:val="single" w:sz="4" w:space="0" w:color="auto"/>
              <w:bottom w:val="single" w:sz="4" w:space="0" w:color="auto"/>
              <w:right w:val="single" w:sz="4" w:space="0" w:color="auto"/>
            </w:tcBorders>
          </w:tcPr>
          <w:p w:rsidR="000A43C7" w:rsidRPr="008D59E7" w:rsidRDefault="000A43C7" w:rsidP="000A43C7">
            <w:pPr>
              <w:spacing w:line="360" w:lineRule="auto"/>
              <w:ind w:right="38"/>
              <w:jc w:val="center"/>
            </w:pPr>
            <w:r w:rsidRPr="008D59E7">
              <w:t>2.595.748</w:t>
            </w:r>
          </w:p>
        </w:tc>
        <w:tc>
          <w:tcPr>
            <w:tcW w:w="2495" w:type="dxa"/>
            <w:tcBorders>
              <w:top w:val="single" w:sz="4" w:space="0" w:color="auto"/>
              <w:left w:val="single" w:sz="4" w:space="0" w:color="auto"/>
              <w:bottom w:val="single" w:sz="4" w:space="0" w:color="auto"/>
              <w:right w:val="single" w:sz="4" w:space="0" w:color="auto"/>
            </w:tcBorders>
          </w:tcPr>
          <w:p w:rsidR="000A43C7" w:rsidRPr="008D59E7" w:rsidRDefault="000A43C7" w:rsidP="000A43C7">
            <w:pPr>
              <w:spacing w:line="360" w:lineRule="auto"/>
              <w:ind w:right="38"/>
              <w:jc w:val="center"/>
            </w:pPr>
            <w:r w:rsidRPr="008D59E7">
              <w:t>1.280.541</w:t>
            </w:r>
          </w:p>
        </w:tc>
        <w:tc>
          <w:tcPr>
            <w:tcW w:w="1925" w:type="dxa"/>
            <w:tcBorders>
              <w:top w:val="single" w:sz="4" w:space="0" w:color="auto"/>
              <w:left w:val="single" w:sz="4" w:space="0" w:color="auto"/>
              <w:bottom w:val="single" w:sz="4" w:space="0" w:color="auto"/>
              <w:right w:val="single" w:sz="4" w:space="0" w:color="auto"/>
            </w:tcBorders>
          </w:tcPr>
          <w:p w:rsidR="000A43C7" w:rsidRPr="008D59E7" w:rsidRDefault="000A43C7" w:rsidP="000A43C7">
            <w:pPr>
              <w:spacing w:line="360" w:lineRule="auto"/>
              <w:ind w:right="38"/>
              <w:jc w:val="center"/>
            </w:pPr>
            <w:r w:rsidRPr="008D59E7">
              <w:t>49,33</w:t>
            </w:r>
          </w:p>
        </w:tc>
      </w:tr>
      <w:tr w:rsidR="000A43C7" w:rsidRPr="008D59E7" w:rsidTr="00AB6DBE">
        <w:trPr>
          <w:jc w:val="right"/>
        </w:trPr>
        <w:tc>
          <w:tcPr>
            <w:tcW w:w="2939" w:type="dxa"/>
            <w:tcBorders>
              <w:top w:val="single" w:sz="4" w:space="0" w:color="auto"/>
              <w:left w:val="single" w:sz="4" w:space="0" w:color="auto"/>
              <w:bottom w:val="single" w:sz="4" w:space="0" w:color="auto"/>
              <w:right w:val="single" w:sz="4" w:space="0" w:color="auto"/>
            </w:tcBorders>
          </w:tcPr>
          <w:p w:rsidR="000A43C7" w:rsidRPr="008D59E7" w:rsidRDefault="000A43C7" w:rsidP="000A43C7">
            <w:pPr>
              <w:spacing w:line="360" w:lineRule="auto"/>
              <w:ind w:right="38"/>
              <w:jc w:val="center"/>
            </w:pPr>
            <w:r w:rsidRPr="008D59E7">
              <w:t>2008/09</w:t>
            </w:r>
          </w:p>
        </w:tc>
        <w:tc>
          <w:tcPr>
            <w:tcW w:w="2361" w:type="dxa"/>
            <w:tcBorders>
              <w:top w:val="single" w:sz="4" w:space="0" w:color="auto"/>
              <w:left w:val="single" w:sz="4" w:space="0" w:color="auto"/>
              <w:bottom w:val="single" w:sz="4" w:space="0" w:color="auto"/>
              <w:right w:val="single" w:sz="4" w:space="0" w:color="auto"/>
            </w:tcBorders>
          </w:tcPr>
          <w:p w:rsidR="000A43C7" w:rsidRPr="008D59E7" w:rsidRDefault="000A43C7" w:rsidP="000A43C7">
            <w:pPr>
              <w:spacing w:line="360" w:lineRule="auto"/>
              <w:ind w:right="38"/>
              <w:jc w:val="center"/>
            </w:pPr>
            <w:r w:rsidRPr="008D59E7">
              <w:t>3.365.000</w:t>
            </w:r>
          </w:p>
        </w:tc>
        <w:tc>
          <w:tcPr>
            <w:tcW w:w="2495" w:type="dxa"/>
            <w:tcBorders>
              <w:top w:val="single" w:sz="4" w:space="0" w:color="auto"/>
              <w:left w:val="single" w:sz="4" w:space="0" w:color="auto"/>
              <w:bottom w:val="single" w:sz="4" w:space="0" w:color="auto"/>
              <w:right w:val="single" w:sz="4" w:space="0" w:color="auto"/>
            </w:tcBorders>
          </w:tcPr>
          <w:p w:rsidR="000A43C7" w:rsidRPr="008D59E7" w:rsidRDefault="000A43C7" w:rsidP="000A43C7">
            <w:pPr>
              <w:spacing w:line="360" w:lineRule="auto"/>
              <w:ind w:right="38"/>
              <w:jc w:val="center"/>
            </w:pPr>
            <w:r w:rsidRPr="008D59E7">
              <w:t>1.538.096</w:t>
            </w:r>
          </w:p>
        </w:tc>
        <w:tc>
          <w:tcPr>
            <w:tcW w:w="1925" w:type="dxa"/>
            <w:tcBorders>
              <w:top w:val="single" w:sz="4" w:space="0" w:color="auto"/>
              <w:left w:val="single" w:sz="4" w:space="0" w:color="auto"/>
              <w:bottom w:val="single" w:sz="4" w:space="0" w:color="auto"/>
              <w:right w:val="single" w:sz="4" w:space="0" w:color="auto"/>
            </w:tcBorders>
          </w:tcPr>
          <w:p w:rsidR="000A43C7" w:rsidRPr="008D59E7" w:rsidRDefault="000A43C7" w:rsidP="000A43C7">
            <w:pPr>
              <w:spacing w:line="360" w:lineRule="auto"/>
              <w:ind w:right="38"/>
              <w:jc w:val="center"/>
            </w:pPr>
            <w:r w:rsidRPr="008D59E7">
              <w:t>45,70</w:t>
            </w:r>
          </w:p>
        </w:tc>
      </w:tr>
    </w:tbl>
    <w:p w:rsidR="00AB6DBE" w:rsidRPr="00AB6DBE" w:rsidRDefault="00AB6DBE" w:rsidP="00AB6DBE">
      <w:pPr>
        <w:spacing w:line="120" w:lineRule="exact"/>
        <w:ind w:right="38"/>
        <w:jc w:val="lowKashida"/>
        <w:rPr>
          <w:sz w:val="10"/>
        </w:rPr>
      </w:pPr>
    </w:p>
    <w:p w:rsidR="00AB6DBE" w:rsidRPr="00AB6DBE" w:rsidRDefault="00AB6DBE" w:rsidP="00AB6DBE">
      <w:pPr>
        <w:spacing w:line="120" w:lineRule="exact"/>
        <w:ind w:right="38"/>
        <w:jc w:val="lowKashida"/>
        <w:rPr>
          <w:sz w:val="10"/>
        </w:rPr>
      </w:pPr>
    </w:p>
    <w:p w:rsidR="000A43C7" w:rsidRPr="00AB6DBE" w:rsidRDefault="000A43C7" w:rsidP="00AB6DBE">
      <w:pPr>
        <w:pStyle w:val="SingleTxt"/>
        <w:rPr>
          <w:b/>
        </w:rPr>
      </w:pPr>
      <w:r w:rsidRPr="00AB6DBE">
        <w:rPr>
          <w:b/>
        </w:rPr>
        <w:t>3</w:t>
      </w:r>
      <w:r w:rsidRPr="00AB6DBE">
        <w:rPr>
          <w:b/>
          <w:rtl/>
        </w:rPr>
        <w:t xml:space="preserve"> – </w:t>
      </w:r>
      <w:r w:rsidRPr="00AB6DBE">
        <w:rPr>
          <w:b/>
        </w:rPr>
        <w:t>Dans l</w:t>
      </w:r>
      <w:r w:rsidR="00B079B2" w:rsidRPr="00AB6DBE">
        <w:rPr>
          <w:b/>
        </w:rPr>
        <w:t>’</w:t>
      </w:r>
      <w:r w:rsidRPr="00AB6DBE">
        <w:rPr>
          <w:b/>
        </w:rPr>
        <w:t>enseignement secondaire</w:t>
      </w:r>
      <w:r w:rsidR="004009C7" w:rsidRPr="00AB6DBE">
        <w:rPr>
          <w:b/>
        </w:rPr>
        <w:t> :</w:t>
      </w:r>
    </w:p>
    <w:p w:rsidR="000A43C7" w:rsidRPr="008D59E7" w:rsidRDefault="00E40162" w:rsidP="00AB6DBE">
      <w:pPr>
        <w:pStyle w:val="SingleTxt"/>
      </w:pPr>
      <w:r>
        <w:tab/>
      </w:r>
      <w:r w:rsidR="000A43C7" w:rsidRPr="008D59E7">
        <w:t>Les</w:t>
      </w:r>
      <w:r w:rsidR="000A43C7" w:rsidRPr="008D59E7">
        <w:rPr>
          <w:rtl/>
        </w:rPr>
        <w:t xml:space="preserve"> </w:t>
      </w:r>
      <w:r w:rsidR="000A43C7" w:rsidRPr="008D59E7">
        <w:t>élèves scolarisés dans le secondaire, représentaient en 2000/01 12,65</w:t>
      </w:r>
      <w:r w:rsidR="00532C1B">
        <w:t> %</w:t>
      </w:r>
      <w:r w:rsidR="000A43C7" w:rsidRPr="008D59E7">
        <w:t xml:space="preserve"> de la population scolarisée des effectifs globaux du système éducatif. </w:t>
      </w:r>
    </w:p>
    <w:p w:rsidR="00AB6DBE" w:rsidRPr="00AB6DBE" w:rsidRDefault="00AB6DBE" w:rsidP="00AB6DBE">
      <w:pPr>
        <w:spacing w:line="120" w:lineRule="exact"/>
        <w:ind w:right="38"/>
        <w:jc w:val="lowKashida"/>
        <w:rPr>
          <w:b/>
          <w:bCs/>
          <w:sz w:val="10"/>
        </w:rPr>
      </w:pPr>
    </w:p>
    <w:tbl>
      <w:tblPr>
        <w:tblW w:w="0" w:type="auto"/>
        <w:jc w:val="right"/>
        <w:tblInd w:w="-55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120"/>
        <w:gridCol w:w="2568"/>
        <w:gridCol w:w="2130"/>
        <w:gridCol w:w="2130"/>
      </w:tblGrid>
      <w:tr w:rsidR="000A43C7" w:rsidRPr="008D59E7" w:rsidTr="000A43C7">
        <w:trPr>
          <w:jc w:val="right"/>
        </w:trPr>
        <w:tc>
          <w:tcPr>
            <w:tcW w:w="3120" w:type="dxa"/>
            <w:tcBorders>
              <w:top w:val="single" w:sz="4" w:space="0" w:color="auto"/>
              <w:left w:val="single" w:sz="4" w:space="0" w:color="auto"/>
              <w:bottom w:val="single" w:sz="4" w:space="0" w:color="auto"/>
              <w:right w:val="single" w:sz="4" w:space="0" w:color="auto"/>
            </w:tcBorders>
          </w:tcPr>
          <w:p w:rsidR="00AB6DBE" w:rsidRPr="00AB6DBE" w:rsidRDefault="00AB6DBE" w:rsidP="00AB6DBE">
            <w:pPr>
              <w:spacing w:line="120" w:lineRule="exact"/>
              <w:ind w:right="38"/>
              <w:jc w:val="center"/>
              <w:rPr>
                <w:sz w:val="10"/>
              </w:rPr>
            </w:pPr>
          </w:p>
          <w:p w:rsidR="000A43C7" w:rsidRPr="008D59E7" w:rsidRDefault="000A43C7" w:rsidP="000A43C7">
            <w:pPr>
              <w:spacing w:line="360" w:lineRule="auto"/>
              <w:ind w:right="38"/>
              <w:jc w:val="center"/>
            </w:pPr>
            <w:r w:rsidRPr="008D59E7">
              <w:t>Année sc</w:t>
            </w:r>
            <w:r w:rsidR="007C6322">
              <w:t>o</w:t>
            </w:r>
            <w:r w:rsidRPr="008D59E7">
              <w:t>laire</w:t>
            </w:r>
          </w:p>
        </w:tc>
        <w:tc>
          <w:tcPr>
            <w:tcW w:w="2568" w:type="dxa"/>
            <w:tcBorders>
              <w:top w:val="single" w:sz="4" w:space="0" w:color="auto"/>
              <w:left w:val="single" w:sz="4" w:space="0" w:color="auto"/>
              <w:bottom w:val="single" w:sz="4" w:space="0" w:color="auto"/>
              <w:right w:val="single" w:sz="4" w:space="0" w:color="auto"/>
            </w:tcBorders>
          </w:tcPr>
          <w:p w:rsidR="000A43C7" w:rsidRPr="008D59E7" w:rsidRDefault="000A43C7" w:rsidP="00AB6DBE">
            <w:pPr>
              <w:spacing w:line="360" w:lineRule="auto"/>
              <w:ind w:right="38"/>
              <w:jc w:val="center"/>
            </w:pPr>
            <w:r w:rsidRPr="008D59E7">
              <w:t>Effectifs</w:t>
            </w:r>
          </w:p>
        </w:tc>
        <w:tc>
          <w:tcPr>
            <w:tcW w:w="2130" w:type="dxa"/>
            <w:tcBorders>
              <w:top w:val="single" w:sz="4" w:space="0" w:color="auto"/>
              <w:left w:val="single" w:sz="4" w:space="0" w:color="auto"/>
              <w:bottom w:val="single" w:sz="4" w:space="0" w:color="auto"/>
              <w:right w:val="single" w:sz="4" w:space="0" w:color="auto"/>
            </w:tcBorders>
          </w:tcPr>
          <w:p w:rsidR="000A43C7" w:rsidRPr="008D59E7" w:rsidRDefault="000A43C7" w:rsidP="000A43C7">
            <w:pPr>
              <w:spacing w:line="360" w:lineRule="auto"/>
              <w:ind w:right="38"/>
            </w:pPr>
            <w:r w:rsidRPr="008D59E7">
              <w:t>Dont Filles</w:t>
            </w:r>
            <w:r w:rsidRPr="008D59E7">
              <w:rPr>
                <w:rtl/>
              </w:rPr>
              <w:t xml:space="preserve"> </w:t>
            </w:r>
          </w:p>
        </w:tc>
        <w:tc>
          <w:tcPr>
            <w:tcW w:w="2130" w:type="dxa"/>
            <w:tcBorders>
              <w:top w:val="single" w:sz="4" w:space="0" w:color="auto"/>
              <w:left w:val="single" w:sz="4" w:space="0" w:color="auto"/>
              <w:bottom w:val="single" w:sz="4" w:space="0" w:color="auto"/>
              <w:right w:val="single" w:sz="4" w:space="0" w:color="auto"/>
            </w:tcBorders>
          </w:tcPr>
          <w:p w:rsidR="000A43C7" w:rsidRPr="008D59E7" w:rsidRDefault="00532C1B" w:rsidP="000A43C7">
            <w:pPr>
              <w:spacing w:line="360" w:lineRule="auto"/>
              <w:ind w:right="38"/>
              <w:jc w:val="center"/>
            </w:pPr>
            <w:r>
              <w:rPr>
                <w:rtl/>
              </w:rPr>
              <w:t> %</w:t>
            </w:r>
          </w:p>
        </w:tc>
      </w:tr>
      <w:tr w:rsidR="000A43C7" w:rsidRPr="008D59E7" w:rsidTr="000A43C7">
        <w:trPr>
          <w:jc w:val="right"/>
        </w:trPr>
        <w:tc>
          <w:tcPr>
            <w:tcW w:w="3120" w:type="dxa"/>
            <w:tcBorders>
              <w:top w:val="single" w:sz="4" w:space="0" w:color="auto"/>
              <w:left w:val="single" w:sz="4" w:space="0" w:color="auto"/>
              <w:bottom w:val="single" w:sz="4" w:space="0" w:color="auto"/>
              <w:right w:val="single" w:sz="4" w:space="0" w:color="auto"/>
            </w:tcBorders>
          </w:tcPr>
          <w:p w:rsidR="000A43C7" w:rsidRPr="008D59E7" w:rsidRDefault="000A43C7" w:rsidP="000A43C7">
            <w:pPr>
              <w:spacing w:line="360" w:lineRule="auto"/>
              <w:ind w:right="38"/>
              <w:jc w:val="center"/>
            </w:pPr>
            <w:r w:rsidRPr="008D59E7">
              <w:t>2000/01</w:t>
            </w:r>
          </w:p>
        </w:tc>
        <w:tc>
          <w:tcPr>
            <w:tcW w:w="2568" w:type="dxa"/>
            <w:tcBorders>
              <w:top w:val="single" w:sz="4" w:space="0" w:color="auto"/>
              <w:left w:val="single" w:sz="4" w:space="0" w:color="auto"/>
              <w:bottom w:val="single" w:sz="4" w:space="0" w:color="auto"/>
              <w:right w:val="single" w:sz="4" w:space="0" w:color="auto"/>
            </w:tcBorders>
          </w:tcPr>
          <w:p w:rsidR="000A43C7" w:rsidRPr="008D59E7" w:rsidRDefault="000A43C7" w:rsidP="00AB6DBE">
            <w:pPr>
              <w:spacing w:line="360" w:lineRule="auto"/>
              <w:ind w:right="38"/>
              <w:jc w:val="center"/>
            </w:pPr>
            <w:r w:rsidRPr="008D59E7">
              <w:rPr>
                <w:rtl/>
              </w:rPr>
              <w:t>975.862</w:t>
            </w:r>
          </w:p>
        </w:tc>
        <w:tc>
          <w:tcPr>
            <w:tcW w:w="2130" w:type="dxa"/>
            <w:tcBorders>
              <w:top w:val="single" w:sz="4" w:space="0" w:color="auto"/>
              <w:left w:val="single" w:sz="4" w:space="0" w:color="auto"/>
              <w:bottom w:val="single" w:sz="4" w:space="0" w:color="auto"/>
              <w:right w:val="single" w:sz="4" w:space="0" w:color="auto"/>
            </w:tcBorders>
          </w:tcPr>
          <w:p w:rsidR="000A43C7" w:rsidRPr="008D59E7" w:rsidRDefault="000A43C7" w:rsidP="000A43C7">
            <w:pPr>
              <w:spacing w:line="360" w:lineRule="auto"/>
              <w:ind w:right="38"/>
            </w:pPr>
            <w:r w:rsidRPr="008D59E7">
              <w:rPr>
                <w:rtl/>
              </w:rPr>
              <w:t>547.945</w:t>
            </w:r>
          </w:p>
        </w:tc>
        <w:tc>
          <w:tcPr>
            <w:tcW w:w="2130" w:type="dxa"/>
            <w:tcBorders>
              <w:top w:val="single" w:sz="4" w:space="0" w:color="auto"/>
              <w:left w:val="single" w:sz="4" w:space="0" w:color="auto"/>
              <w:bottom w:val="single" w:sz="4" w:space="0" w:color="auto"/>
              <w:right w:val="single" w:sz="4" w:space="0" w:color="auto"/>
            </w:tcBorders>
          </w:tcPr>
          <w:p w:rsidR="000A43C7" w:rsidRPr="008D59E7" w:rsidRDefault="000A43C7" w:rsidP="000A43C7">
            <w:pPr>
              <w:spacing w:line="360" w:lineRule="auto"/>
              <w:ind w:right="38"/>
            </w:pPr>
            <w:r w:rsidRPr="008D59E7">
              <w:rPr>
                <w:rtl/>
              </w:rPr>
              <w:t>56,14</w:t>
            </w:r>
          </w:p>
        </w:tc>
      </w:tr>
      <w:tr w:rsidR="000A43C7" w:rsidRPr="008D59E7" w:rsidTr="000A43C7">
        <w:trPr>
          <w:jc w:val="right"/>
        </w:trPr>
        <w:tc>
          <w:tcPr>
            <w:tcW w:w="3120" w:type="dxa"/>
            <w:tcBorders>
              <w:top w:val="single" w:sz="4" w:space="0" w:color="auto"/>
              <w:left w:val="single" w:sz="4" w:space="0" w:color="auto"/>
              <w:bottom w:val="single" w:sz="4" w:space="0" w:color="auto"/>
              <w:right w:val="single" w:sz="4" w:space="0" w:color="auto"/>
            </w:tcBorders>
          </w:tcPr>
          <w:p w:rsidR="000A43C7" w:rsidRPr="008D59E7" w:rsidRDefault="000A43C7" w:rsidP="000A43C7">
            <w:pPr>
              <w:spacing w:line="360" w:lineRule="auto"/>
              <w:ind w:right="38"/>
              <w:jc w:val="center"/>
            </w:pPr>
            <w:r w:rsidRPr="008D59E7">
              <w:t>2006/07</w:t>
            </w:r>
          </w:p>
        </w:tc>
        <w:tc>
          <w:tcPr>
            <w:tcW w:w="2568" w:type="dxa"/>
            <w:tcBorders>
              <w:top w:val="single" w:sz="4" w:space="0" w:color="auto"/>
              <w:left w:val="single" w:sz="4" w:space="0" w:color="auto"/>
              <w:bottom w:val="single" w:sz="4" w:space="0" w:color="auto"/>
              <w:right w:val="single" w:sz="4" w:space="0" w:color="auto"/>
            </w:tcBorders>
          </w:tcPr>
          <w:p w:rsidR="000A43C7" w:rsidRPr="008D59E7" w:rsidRDefault="000A43C7" w:rsidP="00AB6DBE">
            <w:pPr>
              <w:spacing w:line="360" w:lineRule="auto"/>
              <w:ind w:right="38"/>
              <w:jc w:val="center"/>
            </w:pPr>
            <w:r w:rsidRPr="008D59E7">
              <w:t>1.035.863</w:t>
            </w:r>
          </w:p>
        </w:tc>
        <w:tc>
          <w:tcPr>
            <w:tcW w:w="2130" w:type="dxa"/>
            <w:tcBorders>
              <w:top w:val="single" w:sz="4" w:space="0" w:color="auto"/>
              <w:left w:val="single" w:sz="4" w:space="0" w:color="auto"/>
              <w:bottom w:val="single" w:sz="4" w:space="0" w:color="auto"/>
              <w:right w:val="single" w:sz="4" w:space="0" w:color="auto"/>
            </w:tcBorders>
          </w:tcPr>
          <w:p w:rsidR="000A43C7" w:rsidRPr="008D59E7" w:rsidRDefault="000A43C7" w:rsidP="000A43C7">
            <w:pPr>
              <w:spacing w:line="360" w:lineRule="auto"/>
              <w:ind w:right="38"/>
            </w:pPr>
            <w:r w:rsidRPr="008D59E7">
              <w:t>596.347</w:t>
            </w:r>
          </w:p>
        </w:tc>
        <w:tc>
          <w:tcPr>
            <w:tcW w:w="2130" w:type="dxa"/>
            <w:tcBorders>
              <w:top w:val="single" w:sz="4" w:space="0" w:color="auto"/>
              <w:left w:val="single" w:sz="4" w:space="0" w:color="auto"/>
              <w:bottom w:val="single" w:sz="4" w:space="0" w:color="auto"/>
              <w:right w:val="single" w:sz="4" w:space="0" w:color="auto"/>
            </w:tcBorders>
          </w:tcPr>
          <w:p w:rsidR="000A43C7" w:rsidRPr="008D59E7" w:rsidRDefault="000A43C7" w:rsidP="000A43C7">
            <w:pPr>
              <w:spacing w:line="360" w:lineRule="auto"/>
              <w:ind w:right="38"/>
            </w:pPr>
            <w:r w:rsidRPr="008D59E7">
              <w:t>57,57</w:t>
            </w:r>
          </w:p>
        </w:tc>
      </w:tr>
      <w:tr w:rsidR="000A43C7" w:rsidRPr="008D59E7" w:rsidTr="000A43C7">
        <w:trPr>
          <w:jc w:val="right"/>
        </w:trPr>
        <w:tc>
          <w:tcPr>
            <w:tcW w:w="3120" w:type="dxa"/>
            <w:tcBorders>
              <w:top w:val="single" w:sz="4" w:space="0" w:color="auto"/>
              <w:left w:val="single" w:sz="4" w:space="0" w:color="auto"/>
              <w:bottom w:val="single" w:sz="4" w:space="0" w:color="auto"/>
              <w:right w:val="single" w:sz="4" w:space="0" w:color="auto"/>
            </w:tcBorders>
          </w:tcPr>
          <w:p w:rsidR="000A43C7" w:rsidRPr="008D59E7" w:rsidRDefault="000A43C7" w:rsidP="000A43C7">
            <w:pPr>
              <w:spacing w:line="360" w:lineRule="auto"/>
              <w:ind w:right="38"/>
              <w:jc w:val="center"/>
            </w:pPr>
            <w:r w:rsidRPr="008D59E7">
              <w:t>2007/08</w:t>
            </w:r>
          </w:p>
        </w:tc>
        <w:tc>
          <w:tcPr>
            <w:tcW w:w="2568" w:type="dxa"/>
            <w:tcBorders>
              <w:top w:val="single" w:sz="4" w:space="0" w:color="auto"/>
              <w:left w:val="single" w:sz="4" w:space="0" w:color="auto"/>
              <w:bottom w:val="single" w:sz="4" w:space="0" w:color="auto"/>
              <w:right w:val="single" w:sz="4" w:space="0" w:color="auto"/>
            </w:tcBorders>
          </w:tcPr>
          <w:p w:rsidR="000A43C7" w:rsidRPr="008D59E7" w:rsidRDefault="000A43C7" w:rsidP="00AB6DBE">
            <w:pPr>
              <w:spacing w:line="360" w:lineRule="auto"/>
              <w:ind w:right="38"/>
              <w:jc w:val="center"/>
            </w:pPr>
            <w:r w:rsidRPr="008D59E7">
              <w:t>974.748</w:t>
            </w:r>
          </w:p>
        </w:tc>
        <w:tc>
          <w:tcPr>
            <w:tcW w:w="2130" w:type="dxa"/>
            <w:tcBorders>
              <w:top w:val="single" w:sz="4" w:space="0" w:color="auto"/>
              <w:left w:val="single" w:sz="4" w:space="0" w:color="auto"/>
              <w:bottom w:val="single" w:sz="4" w:space="0" w:color="auto"/>
              <w:right w:val="single" w:sz="4" w:space="0" w:color="auto"/>
            </w:tcBorders>
          </w:tcPr>
          <w:p w:rsidR="000A43C7" w:rsidRPr="008D59E7" w:rsidRDefault="000A43C7" w:rsidP="000A43C7">
            <w:pPr>
              <w:spacing w:line="360" w:lineRule="auto"/>
              <w:ind w:right="38"/>
            </w:pPr>
            <w:r w:rsidRPr="008D59E7">
              <w:t>570.842</w:t>
            </w:r>
          </w:p>
        </w:tc>
        <w:tc>
          <w:tcPr>
            <w:tcW w:w="2130" w:type="dxa"/>
            <w:tcBorders>
              <w:top w:val="single" w:sz="4" w:space="0" w:color="auto"/>
              <w:left w:val="single" w:sz="4" w:space="0" w:color="auto"/>
              <w:bottom w:val="single" w:sz="4" w:space="0" w:color="auto"/>
              <w:right w:val="single" w:sz="4" w:space="0" w:color="auto"/>
            </w:tcBorders>
          </w:tcPr>
          <w:p w:rsidR="000A43C7" w:rsidRPr="008D59E7" w:rsidRDefault="000A43C7" w:rsidP="000A43C7">
            <w:pPr>
              <w:spacing w:line="360" w:lineRule="auto"/>
              <w:ind w:right="38"/>
            </w:pPr>
            <w:r w:rsidRPr="008D59E7">
              <w:t>58,56</w:t>
            </w:r>
          </w:p>
        </w:tc>
      </w:tr>
      <w:tr w:rsidR="000A43C7" w:rsidRPr="008D59E7" w:rsidTr="000A43C7">
        <w:trPr>
          <w:jc w:val="right"/>
        </w:trPr>
        <w:tc>
          <w:tcPr>
            <w:tcW w:w="3120" w:type="dxa"/>
            <w:tcBorders>
              <w:top w:val="single" w:sz="4" w:space="0" w:color="auto"/>
              <w:left w:val="single" w:sz="4" w:space="0" w:color="auto"/>
              <w:bottom w:val="single" w:sz="4" w:space="0" w:color="auto"/>
              <w:right w:val="single" w:sz="4" w:space="0" w:color="auto"/>
            </w:tcBorders>
          </w:tcPr>
          <w:p w:rsidR="000A43C7" w:rsidRPr="008D59E7" w:rsidRDefault="000A43C7" w:rsidP="000A43C7">
            <w:pPr>
              <w:spacing w:line="360" w:lineRule="auto"/>
              <w:ind w:right="38"/>
              <w:jc w:val="center"/>
            </w:pPr>
            <w:r w:rsidRPr="008D59E7">
              <w:t>2008/09</w:t>
            </w:r>
          </w:p>
        </w:tc>
        <w:tc>
          <w:tcPr>
            <w:tcW w:w="2568" w:type="dxa"/>
            <w:tcBorders>
              <w:top w:val="single" w:sz="4" w:space="0" w:color="auto"/>
              <w:left w:val="single" w:sz="4" w:space="0" w:color="auto"/>
              <w:bottom w:val="single" w:sz="4" w:space="0" w:color="auto"/>
              <w:right w:val="single" w:sz="4" w:space="0" w:color="auto"/>
            </w:tcBorders>
          </w:tcPr>
          <w:p w:rsidR="000A43C7" w:rsidRPr="008D59E7" w:rsidRDefault="000A43C7" w:rsidP="00AB6DBE">
            <w:pPr>
              <w:spacing w:line="360" w:lineRule="auto"/>
              <w:ind w:right="38"/>
              <w:jc w:val="center"/>
            </w:pPr>
            <w:r w:rsidRPr="008D59E7">
              <w:t>1.006.281</w:t>
            </w:r>
          </w:p>
        </w:tc>
        <w:tc>
          <w:tcPr>
            <w:tcW w:w="2130" w:type="dxa"/>
            <w:tcBorders>
              <w:top w:val="single" w:sz="4" w:space="0" w:color="auto"/>
              <w:left w:val="single" w:sz="4" w:space="0" w:color="auto"/>
              <w:bottom w:val="single" w:sz="4" w:space="0" w:color="auto"/>
              <w:right w:val="single" w:sz="4" w:space="0" w:color="auto"/>
            </w:tcBorders>
          </w:tcPr>
          <w:p w:rsidR="000A43C7" w:rsidRPr="008D59E7" w:rsidRDefault="000A43C7" w:rsidP="000A43C7">
            <w:pPr>
              <w:spacing w:line="360" w:lineRule="auto"/>
              <w:ind w:right="38"/>
            </w:pPr>
            <w:r w:rsidRPr="008D59E7">
              <w:t>562.704</w:t>
            </w:r>
          </w:p>
        </w:tc>
        <w:tc>
          <w:tcPr>
            <w:tcW w:w="2130" w:type="dxa"/>
            <w:tcBorders>
              <w:top w:val="single" w:sz="4" w:space="0" w:color="auto"/>
              <w:left w:val="single" w:sz="4" w:space="0" w:color="auto"/>
              <w:bottom w:val="single" w:sz="4" w:space="0" w:color="auto"/>
              <w:right w:val="single" w:sz="4" w:space="0" w:color="auto"/>
            </w:tcBorders>
          </w:tcPr>
          <w:p w:rsidR="000A43C7" w:rsidRPr="008D59E7" w:rsidRDefault="000A43C7" w:rsidP="000A43C7">
            <w:pPr>
              <w:spacing w:line="360" w:lineRule="auto"/>
              <w:ind w:right="38"/>
            </w:pPr>
            <w:r w:rsidRPr="008D59E7">
              <w:t>55,91</w:t>
            </w:r>
          </w:p>
        </w:tc>
      </w:tr>
    </w:tbl>
    <w:p w:rsidR="00AB6DBE" w:rsidRPr="00AB6DBE" w:rsidRDefault="00AB6DBE" w:rsidP="00AB6DBE">
      <w:pPr>
        <w:spacing w:line="120" w:lineRule="exact"/>
        <w:ind w:right="38"/>
        <w:jc w:val="lowKashida"/>
        <w:rPr>
          <w:sz w:val="10"/>
        </w:rPr>
      </w:pPr>
    </w:p>
    <w:p w:rsidR="00AB6DBE" w:rsidRPr="00AB6DBE" w:rsidRDefault="00AB6DBE" w:rsidP="00AB6DBE">
      <w:pPr>
        <w:spacing w:line="120" w:lineRule="exact"/>
        <w:ind w:right="38"/>
        <w:jc w:val="lowKashida"/>
        <w:rPr>
          <w:sz w:val="10"/>
        </w:rPr>
      </w:pPr>
    </w:p>
    <w:p w:rsidR="00024A4B" w:rsidRPr="008D59E7" w:rsidRDefault="00AB6DBE" w:rsidP="00AB6DBE">
      <w:pPr>
        <w:pStyle w:val="SingleTxt"/>
      </w:pPr>
      <w:r>
        <w:tab/>
      </w:r>
      <w:r w:rsidR="000A43C7" w:rsidRPr="008D59E7">
        <w:t>Comme le soulignent les chiffres présentés ci-dessus, le système algérien assure, outre l</w:t>
      </w:r>
      <w:r w:rsidR="00B079B2">
        <w:t>’</w:t>
      </w:r>
      <w:r w:rsidR="000A43C7" w:rsidRPr="008D59E7">
        <w:t>enseignement élémentaire, un enseignement moyen et un enseignement secondaire dans des proportions tout à fait convenables.</w:t>
      </w:r>
    </w:p>
    <w:p w:rsidR="00024A4B" w:rsidRPr="008D59E7" w:rsidRDefault="00AB6DBE" w:rsidP="00AB6DBE">
      <w:pPr>
        <w:pStyle w:val="SingleTxt"/>
      </w:pPr>
      <w:r>
        <w:tab/>
      </w:r>
      <w:r w:rsidR="000A43C7" w:rsidRPr="008D59E7">
        <w:t>La part des filles, dans l</w:t>
      </w:r>
      <w:r w:rsidR="00B079B2">
        <w:t>’</w:t>
      </w:r>
      <w:r w:rsidR="000A43C7" w:rsidRPr="008D59E7">
        <w:t>enseignement fondamental est pratiquement équivalente à celle des garçons. Dans l</w:t>
      </w:r>
      <w:r w:rsidR="00B079B2">
        <w:t>’</w:t>
      </w:r>
      <w:r w:rsidR="000A43C7" w:rsidRPr="008D59E7">
        <w:t>enseignement secondaire, les filles sont plus nombreuses que leurs camarades garçons.</w:t>
      </w:r>
    </w:p>
    <w:p w:rsidR="00024A4B" w:rsidRPr="008D59E7" w:rsidRDefault="00AB6DBE" w:rsidP="00AB6DBE">
      <w:pPr>
        <w:pStyle w:val="SingleTxt"/>
      </w:pPr>
      <w:r>
        <w:tab/>
      </w:r>
      <w:r w:rsidR="000A43C7" w:rsidRPr="008D59E7">
        <w:t>Cette importante croissance des effectifs a impliqué la mobilisation d</w:t>
      </w:r>
      <w:r w:rsidR="00B079B2">
        <w:t>’</w:t>
      </w:r>
      <w:r w:rsidR="000A43C7" w:rsidRPr="008D59E7">
        <w:t>un investissement considérable tant en infrastructures éducatives, qu</w:t>
      </w:r>
      <w:r w:rsidR="00B079B2">
        <w:t>’</w:t>
      </w:r>
      <w:r w:rsidR="000A43C7" w:rsidRPr="008D59E7">
        <w:t>en termes de formation et de recrutement massif du personnel d</w:t>
      </w:r>
      <w:r w:rsidR="00B079B2">
        <w:t>’</w:t>
      </w:r>
      <w:r w:rsidR="000A43C7" w:rsidRPr="008D59E7">
        <w:t xml:space="preserve">encadrement pédagogique.  </w:t>
      </w:r>
    </w:p>
    <w:p w:rsidR="00024A4B" w:rsidRPr="009E1FE3" w:rsidRDefault="000A43C7" w:rsidP="00AB6DBE">
      <w:pPr>
        <w:pStyle w:val="SingleTxt"/>
        <w:rPr>
          <w:b/>
          <w:sz w:val="24"/>
          <w:szCs w:val="24"/>
        </w:rPr>
      </w:pPr>
      <w:r w:rsidRPr="009E1FE3">
        <w:rPr>
          <w:b/>
          <w:sz w:val="24"/>
          <w:szCs w:val="24"/>
        </w:rPr>
        <w:t>II</w:t>
      </w:r>
      <w:r w:rsidR="00AB6DBE" w:rsidRPr="009E1FE3">
        <w:rPr>
          <w:b/>
          <w:sz w:val="24"/>
          <w:szCs w:val="24"/>
        </w:rPr>
        <w:t>.</w:t>
      </w:r>
      <w:r w:rsidR="00AB6DBE" w:rsidRPr="009E1FE3">
        <w:rPr>
          <w:b/>
          <w:sz w:val="24"/>
          <w:szCs w:val="24"/>
        </w:rPr>
        <w:tab/>
      </w:r>
      <w:r w:rsidRPr="009E1FE3">
        <w:rPr>
          <w:b/>
          <w:sz w:val="24"/>
          <w:szCs w:val="24"/>
        </w:rPr>
        <w:t>Au plan de l</w:t>
      </w:r>
      <w:r w:rsidR="00B079B2" w:rsidRPr="009E1FE3">
        <w:rPr>
          <w:b/>
          <w:sz w:val="24"/>
          <w:szCs w:val="24"/>
        </w:rPr>
        <w:t>’</w:t>
      </w:r>
      <w:r w:rsidRPr="009E1FE3">
        <w:rPr>
          <w:b/>
          <w:sz w:val="24"/>
          <w:szCs w:val="24"/>
        </w:rPr>
        <w:t xml:space="preserve">encadrement pédagogique </w:t>
      </w:r>
    </w:p>
    <w:p w:rsidR="00AB6DBE" w:rsidRPr="00AB6DBE" w:rsidRDefault="00AB6DBE" w:rsidP="00AB6DBE">
      <w:pPr>
        <w:spacing w:line="120" w:lineRule="exact"/>
        <w:ind w:right="38"/>
        <w:jc w:val="lowKashida"/>
        <w:rPr>
          <w:sz w:val="10"/>
        </w:rPr>
      </w:pPr>
    </w:p>
    <w:tbl>
      <w:tblPr>
        <w:tblW w:w="0" w:type="auto"/>
        <w:jc w:val="right"/>
        <w:tblInd w:w="-141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120"/>
        <w:gridCol w:w="2688"/>
        <w:gridCol w:w="2130"/>
        <w:gridCol w:w="2036"/>
      </w:tblGrid>
      <w:tr w:rsidR="000A43C7" w:rsidRPr="008D59E7" w:rsidTr="00AB6DBE">
        <w:trPr>
          <w:jc w:val="right"/>
        </w:trPr>
        <w:tc>
          <w:tcPr>
            <w:tcW w:w="3120" w:type="dxa"/>
            <w:tcBorders>
              <w:top w:val="single" w:sz="4" w:space="0" w:color="auto"/>
              <w:left w:val="single" w:sz="4" w:space="0" w:color="auto"/>
              <w:bottom w:val="single" w:sz="4" w:space="0" w:color="auto"/>
              <w:right w:val="single" w:sz="4" w:space="0" w:color="auto"/>
            </w:tcBorders>
          </w:tcPr>
          <w:p w:rsidR="000A43C7" w:rsidRPr="008D59E7" w:rsidRDefault="000A43C7" w:rsidP="000A43C7">
            <w:pPr>
              <w:spacing w:line="360" w:lineRule="auto"/>
              <w:ind w:right="38"/>
              <w:jc w:val="center"/>
            </w:pPr>
            <w:r w:rsidRPr="008D59E7">
              <w:t>Année scolaire</w:t>
            </w:r>
          </w:p>
        </w:tc>
        <w:tc>
          <w:tcPr>
            <w:tcW w:w="2688" w:type="dxa"/>
            <w:tcBorders>
              <w:top w:val="single" w:sz="4" w:space="0" w:color="auto"/>
              <w:left w:val="single" w:sz="4" w:space="0" w:color="auto"/>
              <w:bottom w:val="single" w:sz="4" w:space="0" w:color="auto"/>
              <w:right w:val="single" w:sz="4" w:space="0" w:color="auto"/>
            </w:tcBorders>
          </w:tcPr>
          <w:p w:rsidR="000A43C7" w:rsidRPr="008D59E7" w:rsidRDefault="000A43C7" w:rsidP="003D4027">
            <w:pPr>
              <w:spacing w:line="360" w:lineRule="auto"/>
              <w:ind w:right="38"/>
              <w:jc w:val="center"/>
            </w:pPr>
            <w:r w:rsidRPr="008D59E7">
              <w:t>Enseignants</w:t>
            </w:r>
          </w:p>
        </w:tc>
        <w:tc>
          <w:tcPr>
            <w:tcW w:w="2130" w:type="dxa"/>
            <w:tcBorders>
              <w:top w:val="single" w:sz="4" w:space="0" w:color="auto"/>
              <w:left w:val="single" w:sz="4" w:space="0" w:color="auto"/>
              <w:bottom w:val="single" w:sz="4" w:space="0" w:color="auto"/>
              <w:right w:val="single" w:sz="4" w:space="0" w:color="auto"/>
            </w:tcBorders>
          </w:tcPr>
          <w:p w:rsidR="000A43C7" w:rsidRPr="008D59E7" w:rsidRDefault="000A43C7" w:rsidP="003D4027">
            <w:pPr>
              <w:spacing w:line="360" w:lineRule="auto"/>
              <w:ind w:right="38"/>
              <w:jc w:val="center"/>
            </w:pPr>
            <w:r w:rsidRPr="008D59E7">
              <w:t>Dont Femmes</w:t>
            </w:r>
          </w:p>
        </w:tc>
        <w:tc>
          <w:tcPr>
            <w:tcW w:w="2036" w:type="dxa"/>
            <w:tcBorders>
              <w:top w:val="single" w:sz="4" w:space="0" w:color="auto"/>
              <w:left w:val="single" w:sz="4" w:space="0" w:color="auto"/>
              <w:bottom w:val="single" w:sz="4" w:space="0" w:color="auto"/>
              <w:right w:val="single" w:sz="4" w:space="0" w:color="auto"/>
            </w:tcBorders>
          </w:tcPr>
          <w:p w:rsidR="000A43C7" w:rsidRPr="008D59E7" w:rsidRDefault="00532C1B" w:rsidP="000A43C7">
            <w:pPr>
              <w:spacing w:line="360" w:lineRule="auto"/>
              <w:ind w:right="38"/>
              <w:jc w:val="center"/>
            </w:pPr>
            <w:r>
              <w:rPr>
                <w:rtl/>
              </w:rPr>
              <w:t> %</w:t>
            </w:r>
          </w:p>
        </w:tc>
      </w:tr>
      <w:tr w:rsidR="000A43C7" w:rsidRPr="008D59E7" w:rsidTr="00AB6DBE">
        <w:trPr>
          <w:jc w:val="right"/>
        </w:trPr>
        <w:tc>
          <w:tcPr>
            <w:tcW w:w="3120" w:type="dxa"/>
            <w:tcBorders>
              <w:top w:val="single" w:sz="4" w:space="0" w:color="auto"/>
              <w:left w:val="single" w:sz="4" w:space="0" w:color="auto"/>
              <w:bottom w:val="single" w:sz="4" w:space="0" w:color="auto"/>
              <w:right w:val="single" w:sz="4" w:space="0" w:color="auto"/>
            </w:tcBorders>
          </w:tcPr>
          <w:p w:rsidR="000A43C7" w:rsidRPr="008D59E7" w:rsidRDefault="000A43C7" w:rsidP="000A43C7">
            <w:pPr>
              <w:spacing w:line="360" w:lineRule="auto"/>
              <w:ind w:right="38"/>
              <w:jc w:val="center"/>
            </w:pPr>
            <w:r w:rsidRPr="008D59E7">
              <w:t>2000/01</w:t>
            </w:r>
          </w:p>
        </w:tc>
        <w:tc>
          <w:tcPr>
            <w:tcW w:w="2688" w:type="dxa"/>
            <w:tcBorders>
              <w:top w:val="single" w:sz="4" w:space="0" w:color="auto"/>
              <w:left w:val="single" w:sz="4" w:space="0" w:color="auto"/>
              <w:bottom w:val="single" w:sz="4" w:space="0" w:color="auto"/>
              <w:right w:val="single" w:sz="4" w:space="0" w:color="auto"/>
            </w:tcBorders>
          </w:tcPr>
          <w:p w:rsidR="000A43C7" w:rsidRPr="008D59E7" w:rsidRDefault="000A43C7" w:rsidP="000A43C7">
            <w:pPr>
              <w:spacing w:line="360" w:lineRule="auto"/>
              <w:ind w:right="38"/>
              <w:jc w:val="center"/>
            </w:pPr>
            <w:r w:rsidRPr="008D59E7">
              <w:t>327.284</w:t>
            </w:r>
          </w:p>
        </w:tc>
        <w:tc>
          <w:tcPr>
            <w:tcW w:w="2130" w:type="dxa"/>
            <w:tcBorders>
              <w:top w:val="single" w:sz="4" w:space="0" w:color="auto"/>
              <w:left w:val="single" w:sz="4" w:space="0" w:color="auto"/>
              <w:bottom w:val="single" w:sz="4" w:space="0" w:color="auto"/>
              <w:right w:val="single" w:sz="4" w:space="0" w:color="auto"/>
            </w:tcBorders>
          </w:tcPr>
          <w:p w:rsidR="000A43C7" w:rsidRPr="008D59E7" w:rsidRDefault="000A43C7" w:rsidP="003D4027">
            <w:pPr>
              <w:spacing w:line="360" w:lineRule="auto"/>
              <w:ind w:right="38"/>
              <w:jc w:val="center"/>
            </w:pPr>
            <w:r w:rsidRPr="008D59E7">
              <w:t>154.507</w:t>
            </w:r>
          </w:p>
        </w:tc>
        <w:tc>
          <w:tcPr>
            <w:tcW w:w="2036" w:type="dxa"/>
            <w:tcBorders>
              <w:top w:val="single" w:sz="4" w:space="0" w:color="auto"/>
              <w:left w:val="single" w:sz="4" w:space="0" w:color="auto"/>
              <w:bottom w:val="single" w:sz="4" w:space="0" w:color="auto"/>
              <w:right w:val="single" w:sz="4" w:space="0" w:color="auto"/>
            </w:tcBorders>
          </w:tcPr>
          <w:p w:rsidR="000A43C7" w:rsidRPr="008D59E7" w:rsidRDefault="000A43C7" w:rsidP="000A43C7">
            <w:pPr>
              <w:spacing w:line="360" w:lineRule="auto"/>
              <w:ind w:right="38"/>
              <w:jc w:val="center"/>
            </w:pPr>
            <w:r w:rsidRPr="008D59E7">
              <w:t>47,20</w:t>
            </w:r>
          </w:p>
        </w:tc>
      </w:tr>
      <w:tr w:rsidR="000A43C7" w:rsidRPr="008D59E7" w:rsidTr="00AB6DBE">
        <w:trPr>
          <w:jc w:val="right"/>
        </w:trPr>
        <w:tc>
          <w:tcPr>
            <w:tcW w:w="3120" w:type="dxa"/>
            <w:tcBorders>
              <w:top w:val="single" w:sz="4" w:space="0" w:color="auto"/>
              <w:left w:val="single" w:sz="4" w:space="0" w:color="auto"/>
              <w:bottom w:val="single" w:sz="4" w:space="0" w:color="auto"/>
              <w:right w:val="single" w:sz="4" w:space="0" w:color="auto"/>
            </w:tcBorders>
          </w:tcPr>
          <w:p w:rsidR="000A43C7" w:rsidRPr="008D59E7" w:rsidRDefault="000A43C7" w:rsidP="000A43C7">
            <w:pPr>
              <w:spacing w:line="360" w:lineRule="auto"/>
              <w:ind w:right="38"/>
              <w:jc w:val="center"/>
            </w:pPr>
            <w:r w:rsidRPr="008D59E7">
              <w:t>2006/07</w:t>
            </w:r>
          </w:p>
        </w:tc>
        <w:tc>
          <w:tcPr>
            <w:tcW w:w="2688" w:type="dxa"/>
            <w:tcBorders>
              <w:top w:val="single" w:sz="4" w:space="0" w:color="auto"/>
              <w:left w:val="single" w:sz="4" w:space="0" w:color="auto"/>
              <w:bottom w:val="single" w:sz="4" w:space="0" w:color="auto"/>
              <w:right w:val="single" w:sz="4" w:space="0" w:color="auto"/>
            </w:tcBorders>
          </w:tcPr>
          <w:p w:rsidR="000A43C7" w:rsidRPr="008D59E7" w:rsidRDefault="000A43C7" w:rsidP="000A43C7">
            <w:pPr>
              <w:spacing w:line="360" w:lineRule="auto"/>
              <w:ind w:right="38"/>
              <w:jc w:val="center"/>
            </w:pPr>
            <w:r w:rsidRPr="008D59E7">
              <w:t>349</w:t>
            </w:r>
            <w:r w:rsidRPr="008D59E7">
              <w:rPr>
                <w:rtl/>
              </w:rPr>
              <w:t>.</w:t>
            </w:r>
            <w:r w:rsidRPr="008D59E7">
              <w:t>821</w:t>
            </w:r>
          </w:p>
        </w:tc>
        <w:tc>
          <w:tcPr>
            <w:tcW w:w="2130" w:type="dxa"/>
            <w:tcBorders>
              <w:top w:val="single" w:sz="4" w:space="0" w:color="auto"/>
              <w:left w:val="single" w:sz="4" w:space="0" w:color="auto"/>
              <w:bottom w:val="single" w:sz="4" w:space="0" w:color="auto"/>
              <w:right w:val="single" w:sz="4" w:space="0" w:color="auto"/>
            </w:tcBorders>
          </w:tcPr>
          <w:p w:rsidR="000A43C7" w:rsidRPr="008D59E7" w:rsidRDefault="000A43C7" w:rsidP="003D4027">
            <w:pPr>
              <w:spacing w:line="360" w:lineRule="auto"/>
              <w:ind w:right="38"/>
              <w:jc w:val="center"/>
            </w:pPr>
            <w:r w:rsidRPr="008D59E7">
              <w:t>185</w:t>
            </w:r>
            <w:r w:rsidRPr="008D59E7">
              <w:rPr>
                <w:rtl/>
              </w:rPr>
              <w:t>.</w:t>
            </w:r>
            <w:r w:rsidRPr="008D59E7">
              <w:t>354</w:t>
            </w:r>
          </w:p>
        </w:tc>
        <w:tc>
          <w:tcPr>
            <w:tcW w:w="2036" w:type="dxa"/>
            <w:tcBorders>
              <w:top w:val="single" w:sz="4" w:space="0" w:color="auto"/>
              <w:left w:val="single" w:sz="4" w:space="0" w:color="auto"/>
              <w:bottom w:val="single" w:sz="4" w:space="0" w:color="auto"/>
              <w:right w:val="single" w:sz="4" w:space="0" w:color="auto"/>
            </w:tcBorders>
          </w:tcPr>
          <w:p w:rsidR="000A43C7" w:rsidRPr="008D59E7" w:rsidRDefault="000A43C7" w:rsidP="000A43C7">
            <w:pPr>
              <w:spacing w:line="360" w:lineRule="auto"/>
              <w:ind w:right="38"/>
              <w:jc w:val="center"/>
            </w:pPr>
            <w:r w:rsidRPr="008D59E7">
              <w:t>52,99</w:t>
            </w:r>
          </w:p>
        </w:tc>
      </w:tr>
      <w:tr w:rsidR="000A43C7" w:rsidRPr="008D59E7" w:rsidTr="00AB6DBE">
        <w:trPr>
          <w:jc w:val="right"/>
        </w:trPr>
        <w:tc>
          <w:tcPr>
            <w:tcW w:w="3120" w:type="dxa"/>
            <w:tcBorders>
              <w:top w:val="single" w:sz="4" w:space="0" w:color="auto"/>
              <w:left w:val="single" w:sz="4" w:space="0" w:color="auto"/>
              <w:bottom w:val="single" w:sz="4" w:space="0" w:color="auto"/>
              <w:right w:val="single" w:sz="4" w:space="0" w:color="auto"/>
            </w:tcBorders>
          </w:tcPr>
          <w:p w:rsidR="000A43C7" w:rsidRPr="008D59E7" w:rsidRDefault="000A43C7" w:rsidP="000A43C7">
            <w:pPr>
              <w:spacing w:line="360" w:lineRule="auto"/>
              <w:ind w:right="38"/>
              <w:jc w:val="center"/>
            </w:pPr>
            <w:r w:rsidRPr="008D59E7">
              <w:t>2007/08</w:t>
            </w:r>
          </w:p>
        </w:tc>
        <w:tc>
          <w:tcPr>
            <w:tcW w:w="2688" w:type="dxa"/>
            <w:tcBorders>
              <w:top w:val="single" w:sz="4" w:space="0" w:color="auto"/>
              <w:left w:val="single" w:sz="4" w:space="0" w:color="auto"/>
              <w:bottom w:val="single" w:sz="4" w:space="0" w:color="auto"/>
              <w:right w:val="single" w:sz="4" w:space="0" w:color="auto"/>
            </w:tcBorders>
          </w:tcPr>
          <w:p w:rsidR="000A43C7" w:rsidRPr="008D59E7" w:rsidRDefault="000A43C7" w:rsidP="000A43C7">
            <w:pPr>
              <w:spacing w:line="360" w:lineRule="auto"/>
              <w:ind w:right="38"/>
              <w:jc w:val="center"/>
            </w:pPr>
            <w:r w:rsidRPr="008D59E7">
              <w:t>314.958</w:t>
            </w:r>
          </w:p>
        </w:tc>
        <w:tc>
          <w:tcPr>
            <w:tcW w:w="2130" w:type="dxa"/>
            <w:tcBorders>
              <w:top w:val="single" w:sz="4" w:space="0" w:color="auto"/>
              <w:left w:val="single" w:sz="4" w:space="0" w:color="auto"/>
              <w:bottom w:val="single" w:sz="4" w:space="0" w:color="auto"/>
              <w:right w:val="single" w:sz="4" w:space="0" w:color="auto"/>
            </w:tcBorders>
          </w:tcPr>
          <w:p w:rsidR="000A43C7" w:rsidRPr="008D59E7" w:rsidRDefault="000A43C7" w:rsidP="003D4027">
            <w:pPr>
              <w:spacing w:line="360" w:lineRule="auto"/>
              <w:ind w:right="38"/>
              <w:jc w:val="center"/>
            </w:pPr>
            <w:r w:rsidRPr="008D59E7">
              <w:t>190.674</w:t>
            </w:r>
          </w:p>
        </w:tc>
        <w:tc>
          <w:tcPr>
            <w:tcW w:w="2036" w:type="dxa"/>
            <w:tcBorders>
              <w:top w:val="single" w:sz="4" w:space="0" w:color="auto"/>
              <w:left w:val="single" w:sz="4" w:space="0" w:color="auto"/>
              <w:bottom w:val="single" w:sz="4" w:space="0" w:color="auto"/>
              <w:right w:val="single" w:sz="4" w:space="0" w:color="auto"/>
            </w:tcBorders>
          </w:tcPr>
          <w:p w:rsidR="000A43C7" w:rsidRPr="008D59E7" w:rsidRDefault="000A43C7" w:rsidP="000A43C7">
            <w:pPr>
              <w:spacing w:line="360" w:lineRule="auto"/>
              <w:ind w:right="38"/>
              <w:jc w:val="center"/>
            </w:pPr>
            <w:r w:rsidRPr="008D59E7">
              <w:t>60,54</w:t>
            </w:r>
          </w:p>
        </w:tc>
      </w:tr>
      <w:tr w:rsidR="000A43C7" w:rsidRPr="008D59E7" w:rsidTr="00AB6DBE">
        <w:trPr>
          <w:jc w:val="right"/>
        </w:trPr>
        <w:tc>
          <w:tcPr>
            <w:tcW w:w="3120" w:type="dxa"/>
            <w:tcBorders>
              <w:top w:val="single" w:sz="4" w:space="0" w:color="auto"/>
              <w:left w:val="single" w:sz="4" w:space="0" w:color="auto"/>
              <w:bottom w:val="single" w:sz="4" w:space="0" w:color="auto"/>
              <w:right w:val="single" w:sz="4" w:space="0" w:color="auto"/>
            </w:tcBorders>
          </w:tcPr>
          <w:p w:rsidR="000A43C7" w:rsidRPr="008D59E7" w:rsidRDefault="000A43C7" w:rsidP="000A43C7">
            <w:pPr>
              <w:spacing w:line="360" w:lineRule="auto"/>
              <w:ind w:right="38"/>
              <w:jc w:val="center"/>
            </w:pPr>
            <w:r w:rsidRPr="008D59E7">
              <w:t>2008/09</w:t>
            </w:r>
          </w:p>
        </w:tc>
        <w:tc>
          <w:tcPr>
            <w:tcW w:w="2688" w:type="dxa"/>
            <w:tcBorders>
              <w:top w:val="single" w:sz="4" w:space="0" w:color="auto"/>
              <w:left w:val="single" w:sz="4" w:space="0" w:color="auto"/>
              <w:bottom w:val="single" w:sz="4" w:space="0" w:color="auto"/>
              <w:right w:val="single" w:sz="4" w:space="0" w:color="auto"/>
            </w:tcBorders>
          </w:tcPr>
          <w:p w:rsidR="000A43C7" w:rsidRPr="008D59E7" w:rsidRDefault="000A43C7" w:rsidP="000A43C7">
            <w:pPr>
              <w:spacing w:line="360" w:lineRule="auto"/>
              <w:ind w:right="38"/>
              <w:jc w:val="center"/>
            </w:pPr>
            <w:r w:rsidRPr="008D59E7">
              <w:t>362.782</w:t>
            </w:r>
          </w:p>
        </w:tc>
        <w:tc>
          <w:tcPr>
            <w:tcW w:w="2130" w:type="dxa"/>
            <w:tcBorders>
              <w:top w:val="single" w:sz="4" w:space="0" w:color="auto"/>
              <w:left w:val="single" w:sz="4" w:space="0" w:color="auto"/>
              <w:bottom w:val="single" w:sz="4" w:space="0" w:color="auto"/>
              <w:right w:val="single" w:sz="4" w:space="0" w:color="auto"/>
            </w:tcBorders>
          </w:tcPr>
          <w:p w:rsidR="000A43C7" w:rsidRPr="008D59E7" w:rsidRDefault="000A43C7" w:rsidP="003D4027">
            <w:pPr>
              <w:spacing w:line="360" w:lineRule="auto"/>
              <w:ind w:right="38"/>
              <w:jc w:val="center"/>
            </w:pPr>
            <w:r w:rsidRPr="008D59E7">
              <w:t>267.917</w:t>
            </w:r>
          </w:p>
        </w:tc>
        <w:tc>
          <w:tcPr>
            <w:tcW w:w="2036" w:type="dxa"/>
            <w:tcBorders>
              <w:top w:val="single" w:sz="4" w:space="0" w:color="auto"/>
              <w:left w:val="single" w:sz="4" w:space="0" w:color="auto"/>
              <w:bottom w:val="single" w:sz="4" w:space="0" w:color="auto"/>
              <w:right w:val="single" w:sz="4" w:space="0" w:color="auto"/>
            </w:tcBorders>
          </w:tcPr>
          <w:p w:rsidR="000A43C7" w:rsidRPr="008D59E7" w:rsidRDefault="000A43C7" w:rsidP="000A43C7">
            <w:pPr>
              <w:spacing w:line="360" w:lineRule="auto"/>
              <w:ind w:right="38"/>
              <w:jc w:val="center"/>
            </w:pPr>
            <w:r w:rsidRPr="008D59E7">
              <w:t>73,85</w:t>
            </w:r>
          </w:p>
        </w:tc>
      </w:tr>
    </w:tbl>
    <w:p w:rsidR="000A43C7" w:rsidRPr="008D59E7" w:rsidRDefault="000A43C7" w:rsidP="000A43C7">
      <w:pPr>
        <w:spacing w:line="480" w:lineRule="auto"/>
        <w:ind w:right="38"/>
        <w:jc w:val="lowKashida"/>
      </w:pPr>
    </w:p>
    <w:p w:rsidR="00024A4B" w:rsidRPr="008D59E7" w:rsidRDefault="00AB6DBE" w:rsidP="00AB6DBE">
      <w:pPr>
        <w:pStyle w:val="SingleTxt"/>
        <w:rPr>
          <w:b/>
          <w:bCs/>
        </w:rPr>
      </w:pPr>
      <w:r>
        <w:tab/>
      </w:r>
      <w:r w:rsidR="000A43C7" w:rsidRPr="008D59E7">
        <w:t>Le nombre d</w:t>
      </w:r>
      <w:r w:rsidR="00B079B2">
        <w:t>’</w:t>
      </w:r>
      <w:r w:rsidR="000A43C7" w:rsidRPr="008D59E7">
        <w:t>enseignants est en augmentation perpétuelle pour répondre au besoin en encadrement des élèves dont les effectifs sont aussi en augmentation d</w:t>
      </w:r>
      <w:r w:rsidR="00B079B2">
        <w:t>’</w:t>
      </w:r>
      <w:r w:rsidR="000A43C7" w:rsidRPr="008D59E7">
        <w:t>année en année. Le nombre d</w:t>
      </w:r>
      <w:r w:rsidR="00B079B2">
        <w:t>’</w:t>
      </w:r>
      <w:r w:rsidR="000A43C7" w:rsidRPr="008D59E7">
        <w:t>enseignantes est passé de 154.507en 2000/01 à 267.917 en 2008/09, enregistrant ainsi une augmentation conséquente de l</w:t>
      </w:r>
      <w:r w:rsidR="00B079B2">
        <w:t>’</w:t>
      </w:r>
      <w:r w:rsidR="000A43C7" w:rsidRPr="008D59E7">
        <w:t>ordre de 113.410.</w:t>
      </w:r>
      <w:r w:rsidR="000A43C7" w:rsidRPr="008D59E7">
        <w:rPr>
          <w:b/>
          <w:bCs/>
        </w:rPr>
        <w:t xml:space="preserve"> </w:t>
      </w:r>
    </w:p>
    <w:p w:rsidR="00024A4B" w:rsidRPr="009E1FE3" w:rsidRDefault="000A43C7" w:rsidP="00AB6DBE">
      <w:pPr>
        <w:pStyle w:val="SingleTxt"/>
        <w:rPr>
          <w:b/>
          <w:sz w:val="24"/>
          <w:szCs w:val="24"/>
        </w:rPr>
      </w:pPr>
      <w:r w:rsidRPr="009E1FE3">
        <w:rPr>
          <w:b/>
          <w:sz w:val="24"/>
          <w:szCs w:val="24"/>
        </w:rPr>
        <w:t>III</w:t>
      </w:r>
      <w:r w:rsidR="00AB6DBE" w:rsidRPr="009E1FE3">
        <w:rPr>
          <w:b/>
          <w:sz w:val="24"/>
          <w:szCs w:val="24"/>
        </w:rPr>
        <w:t>.</w:t>
      </w:r>
      <w:r w:rsidR="00AB6DBE" w:rsidRPr="009E1FE3">
        <w:rPr>
          <w:b/>
          <w:sz w:val="24"/>
          <w:szCs w:val="24"/>
        </w:rPr>
        <w:tab/>
      </w:r>
      <w:r w:rsidRPr="009E1FE3">
        <w:rPr>
          <w:b/>
          <w:sz w:val="24"/>
          <w:szCs w:val="24"/>
        </w:rPr>
        <w:t xml:space="preserve">Au plan des infrastructures scolaires </w:t>
      </w:r>
    </w:p>
    <w:p w:rsidR="000A43C7" w:rsidRPr="008D59E7" w:rsidRDefault="00AB6DBE" w:rsidP="00AB6DBE">
      <w:pPr>
        <w:pStyle w:val="SingleTxt"/>
      </w:pPr>
      <w:r>
        <w:tab/>
      </w:r>
      <w:r w:rsidR="000A43C7" w:rsidRPr="008D59E7">
        <w:t>Des efforts considérables ont été consentis en matière d</w:t>
      </w:r>
      <w:r w:rsidR="00B079B2">
        <w:t>’</w:t>
      </w:r>
      <w:r w:rsidR="000A43C7" w:rsidRPr="008D59E7">
        <w:t>extension du réseau scolaire, notamment en zones rurales, visant à rapprocher, au maximum, l</w:t>
      </w:r>
      <w:r w:rsidR="00B079B2">
        <w:t>’</w:t>
      </w:r>
      <w:r w:rsidR="000A43C7" w:rsidRPr="008D59E7">
        <w:t>école des familles et encourager ainsi la scolarisation des filles. Le tableau suivant illustre l</w:t>
      </w:r>
      <w:r w:rsidR="00B079B2">
        <w:t>’</w:t>
      </w:r>
      <w:r w:rsidR="000A43C7" w:rsidRPr="008D59E7">
        <w:t>augmentation des infrastructures scolaires de 2006 à 2009</w:t>
      </w:r>
      <w:r w:rsidR="004009C7" w:rsidRPr="008D59E7">
        <w:t> :</w:t>
      </w:r>
    </w:p>
    <w:p w:rsidR="00AB6DBE" w:rsidRPr="00AB6DBE" w:rsidRDefault="00AB6DBE" w:rsidP="00AB6DBE">
      <w:pPr>
        <w:spacing w:line="120" w:lineRule="exact"/>
        <w:ind w:right="38"/>
        <w:jc w:val="lowKashida"/>
        <w:rPr>
          <w:sz w:val="10"/>
        </w:rPr>
      </w:pPr>
    </w:p>
    <w:p w:rsidR="00AB6DBE" w:rsidRPr="00AB6DBE" w:rsidRDefault="00AB6DBE" w:rsidP="00AB6DBE">
      <w:pPr>
        <w:spacing w:line="120" w:lineRule="exact"/>
        <w:ind w:right="38"/>
        <w:jc w:val="lowKashida"/>
        <w:rPr>
          <w:sz w:val="10"/>
        </w:rPr>
      </w:pPr>
    </w:p>
    <w:tbl>
      <w:tblPr>
        <w:tblW w:w="9691" w:type="dxa"/>
        <w:tblInd w:w="13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358"/>
        <w:gridCol w:w="1764"/>
        <w:gridCol w:w="1618"/>
        <w:gridCol w:w="2038"/>
        <w:gridCol w:w="1913"/>
      </w:tblGrid>
      <w:tr w:rsidR="000A43C7" w:rsidRPr="008D59E7" w:rsidTr="00AB6DBE">
        <w:tc>
          <w:tcPr>
            <w:tcW w:w="2358" w:type="dxa"/>
            <w:tcBorders>
              <w:top w:val="single" w:sz="4" w:space="0" w:color="auto"/>
              <w:left w:val="single" w:sz="4" w:space="0" w:color="auto"/>
              <w:bottom w:val="single" w:sz="4" w:space="0" w:color="auto"/>
              <w:right w:val="single" w:sz="4" w:space="0" w:color="auto"/>
            </w:tcBorders>
          </w:tcPr>
          <w:p w:rsidR="000A43C7" w:rsidRPr="008D59E7" w:rsidRDefault="000A43C7" w:rsidP="000A43C7">
            <w:pPr>
              <w:spacing w:line="360" w:lineRule="auto"/>
              <w:ind w:right="38"/>
              <w:jc w:val="center"/>
            </w:pPr>
            <w:r w:rsidRPr="008D59E7">
              <w:t>Année scolaire</w:t>
            </w:r>
          </w:p>
        </w:tc>
        <w:tc>
          <w:tcPr>
            <w:tcW w:w="1764" w:type="dxa"/>
            <w:tcBorders>
              <w:top w:val="single" w:sz="4" w:space="0" w:color="auto"/>
              <w:left w:val="single" w:sz="4" w:space="0" w:color="auto"/>
              <w:bottom w:val="single" w:sz="4" w:space="0" w:color="auto"/>
              <w:right w:val="single" w:sz="4" w:space="0" w:color="auto"/>
            </w:tcBorders>
          </w:tcPr>
          <w:p w:rsidR="000A43C7" w:rsidRPr="008D59E7" w:rsidRDefault="000A43C7" w:rsidP="003D4027">
            <w:pPr>
              <w:spacing w:line="360" w:lineRule="auto"/>
              <w:ind w:right="38"/>
              <w:jc w:val="center"/>
            </w:pPr>
            <w:r w:rsidRPr="008D59E7">
              <w:t>Primaire</w:t>
            </w:r>
          </w:p>
        </w:tc>
        <w:tc>
          <w:tcPr>
            <w:tcW w:w="1618" w:type="dxa"/>
            <w:tcBorders>
              <w:top w:val="single" w:sz="4" w:space="0" w:color="auto"/>
              <w:left w:val="single" w:sz="4" w:space="0" w:color="auto"/>
              <w:bottom w:val="single" w:sz="4" w:space="0" w:color="auto"/>
              <w:right w:val="single" w:sz="4" w:space="0" w:color="auto"/>
            </w:tcBorders>
          </w:tcPr>
          <w:p w:rsidR="000A43C7" w:rsidRPr="008D59E7" w:rsidRDefault="000A43C7" w:rsidP="003D4027">
            <w:pPr>
              <w:spacing w:line="360" w:lineRule="auto"/>
              <w:ind w:right="38"/>
              <w:jc w:val="center"/>
            </w:pPr>
            <w:r w:rsidRPr="008D59E7">
              <w:t>Moyen</w:t>
            </w:r>
          </w:p>
        </w:tc>
        <w:tc>
          <w:tcPr>
            <w:tcW w:w="2038" w:type="dxa"/>
            <w:tcBorders>
              <w:top w:val="single" w:sz="4" w:space="0" w:color="auto"/>
              <w:left w:val="single" w:sz="4" w:space="0" w:color="auto"/>
              <w:bottom w:val="single" w:sz="4" w:space="0" w:color="auto"/>
              <w:right w:val="single" w:sz="4" w:space="0" w:color="auto"/>
            </w:tcBorders>
          </w:tcPr>
          <w:p w:rsidR="000A43C7" w:rsidRPr="008D59E7" w:rsidRDefault="000A43C7" w:rsidP="003D4027">
            <w:pPr>
              <w:spacing w:line="360" w:lineRule="auto"/>
              <w:ind w:right="38"/>
              <w:jc w:val="center"/>
            </w:pPr>
            <w:r w:rsidRPr="008D59E7">
              <w:t>Secondaire</w:t>
            </w:r>
          </w:p>
        </w:tc>
        <w:tc>
          <w:tcPr>
            <w:tcW w:w="1913" w:type="dxa"/>
            <w:tcBorders>
              <w:top w:val="single" w:sz="4" w:space="0" w:color="auto"/>
              <w:left w:val="single" w:sz="4" w:space="0" w:color="auto"/>
              <w:bottom w:val="single" w:sz="4" w:space="0" w:color="auto"/>
              <w:right w:val="single" w:sz="4" w:space="0" w:color="auto"/>
            </w:tcBorders>
          </w:tcPr>
          <w:p w:rsidR="000A43C7" w:rsidRPr="008D59E7" w:rsidRDefault="000A43C7" w:rsidP="003D4027">
            <w:pPr>
              <w:spacing w:line="360" w:lineRule="auto"/>
              <w:ind w:right="38"/>
              <w:jc w:val="center"/>
            </w:pPr>
            <w:r w:rsidRPr="008D59E7">
              <w:t>Ensemble</w:t>
            </w:r>
          </w:p>
        </w:tc>
      </w:tr>
      <w:tr w:rsidR="000A43C7" w:rsidRPr="008D59E7" w:rsidTr="00AB6DBE">
        <w:tc>
          <w:tcPr>
            <w:tcW w:w="2358" w:type="dxa"/>
            <w:tcBorders>
              <w:top w:val="single" w:sz="4" w:space="0" w:color="auto"/>
              <w:left w:val="single" w:sz="4" w:space="0" w:color="auto"/>
              <w:bottom w:val="single" w:sz="4" w:space="0" w:color="auto"/>
              <w:right w:val="single" w:sz="4" w:space="0" w:color="auto"/>
            </w:tcBorders>
          </w:tcPr>
          <w:p w:rsidR="000A43C7" w:rsidRPr="008D59E7" w:rsidRDefault="000A43C7" w:rsidP="000A43C7">
            <w:pPr>
              <w:spacing w:line="360" w:lineRule="auto"/>
              <w:ind w:right="38"/>
              <w:jc w:val="center"/>
            </w:pPr>
            <w:r w:rsidRPr="008D59E7">
              <w:t xml:space="preserve"> 2000/01</w:t>
            </w:r>
          </w:p>
        </w:tc>
        <w:tc>
          <w:tcPr>
            <w:tcW w:w="1764" w:type="dxa"/>
            <w:tcBorders>
              <w:top w:val="single" w:sz="4" w:space="0" w:color="auto"/>
              <w:left w:val="single" w:sz="4" w:space="0" w:color="auto"/>
              <w:bottom w:val="single" w:sz="4" w:space="0" w:color="auto"/>
              <w:right w:val="single" w:sz="4" w:space="0" w:color="auto"/>
            </w:tcBorders>
          </w:tcPr>
          <w:p w:rsidR="000A43C7" w:rsidRPr="008D59E7" w:rsidRDefault="000A43C7" w:rsidP="003D4027">
            <w:pPr>
              <w:spacing w:line="360" w:lineRule="auto"/>
              <w:ind w:right="38"/>
              <w:jc w:val="center"/>
            </w:pPr>
            <w:r w:rsidRPr="008D59E7">
              <w:t>16.086</w:t>
            </w:r>
          </w:p>
        </w:tc>
        <w:tc>
          <w:tcPr>
            <w:tcW w:w="1618" w:type="dxa"/>
            <w:tcBorders>
              <w:top w:val="single" w:sz="4" w:space="0" w:color="auto"/>
              <w:left w:val="single" w:sz="4" w:space="0" w:color="auto"/>
              <w:bottom w:val="single" w:sz="4" w:space="0" w:color="auto"/>
              <w:right w:val="single" w:sz="4" w:space="0" w:color="auto"/>
            </w:tcBorders>
          </w:tcPr>
          <w:p w:rsidR="000A43C7" w:rsidRPr="008D59E7" w:rsidRDefault="000A43C7" w:rsidP="003D4027">
            <w:pPr>
              <w:spacing w:line="360" w:lineRule="auto"/>
              <w:ind w:right="38"/>
              <w:jc w:val="center"/>
            </w:pPr>
            <w:r w:rsidRPr="008D59E7">
              <w:t>3.414</w:t>
            </w:r>
          </w:p>
        </w:tc>
        <w:tc>
          <w:tcPr>
            <w:tcW w:w="2038" w:type="dxa"/>
            <w:tcBorders>
              <w:top w:val="single" w:sz="4" w:space="0" w:color="auto"/>
              <w:left w:val="single" w:sz="4" w:space="0" w:color="auto"/>
              <w:bottom w:val="single" w:sz="4" w:space="0" w:color="auto"/>
              <w:right w:val="single" w:sz="4" w:space="0" w:color="auto"/>
            </w:tcBorders>
          </w:tcPr>
          <w:p w:rsidR="000A43C7" w:rsidRPr="008D59E7" w:rsidRDefault="000A43C7" w:rsidP="003D4027">
            <w:pPr>
              <w:spacing w:line="360" w:lineRule="auto"/>
              <w:ind w:right="38"/>
              <w:jc w:val="center"/>
            </w:pPr>
            <w:r w:rsidRPr="008D59E7">
              <w:t>1.259</w:t>
            </w:r>
          </w:p>
        </w:tc>
        <w:tc>
          <w:tcPr>
            <w:tcW w:w="1913" w:type="dxa"/>
            <w:tcBorders>
              <w:top w:val="single" w:sz="4" w:space="0" w:color="auto"/>
              <w:left w:val="single" w:sz="4" w:space="0" w:color="auto"/>
              <w:bottom w:val="single" w:sz="4" w:space="0" w:color="auto"/>
              <w:right w:val="single" w:sz="4" w:space="0" w:color="auto"/>
            </w:tcBorders>
          </w:tcPr>
          <w:p w:rsidR="000A43C7" w:rsidRPr="008D59E7" w:rsidRDefault="000A43C7" w:rsidP="003D4027">
            <w:pPr>
              <w:spacing w:line="360" w:lineRule="auto"/>
              <w:ind w:right="38"/>
              <w:jc w:val="center"/>
            </w:pPr>
            <w:r w:rsidRPr="008D59E7">
              <w:t>20.759</w:t>
            </w:r>
          </w:p>
        </w:tc>
      </w:tr>
      <w:tr w:rsidR="000A43C7" w:rsidRPr="008D59E7" w:rsidTr="00AB6DBE">
        <w:tc>
          <w:tcPr>
            <w:tcW w:w="2358" w:type="dxa"/>
            <w:tcBorders>
              <w:top w:val="single" w:sz="4" w:space="0" w:color="auto"/>
              <w:left w:val="single" w:sz="4" w:space="0" w:color="auto"/>
              <w:bottom w:val="single" w:sz="4" w:space="0" w:color="auto"/>
              <w:right w:val="single" w:sz="4" w:space="0" w:color="auto"/>
            </w:tcBorders>
          </w:tcPr>
          <w:p w:rsidR="000A43C7" w:rsidRPr="008D59E7" w:rsidRDefault="000A43C7" w:rsidP="000A43C7">
            <w:pPr>
              <w:spacing w:line="360" w:lineRule="auto"/>
              <w:ind w:right="38"/>
              <w:jc w:val="center"/>
            </w:pPr>
            <w:r w:rsidRPr="008D59E7">
              <w:t xml:space="preserve">  2006/07</w:t>
            </w:r>
          </w:p>
        </w:tc>
        <w:tc>
          <w:tcPr>
            <w:tcW w:w="1764" w:type="dxa"/>
            <w:tcBorders>
              <w:top w:val="single" w:sz="4" w:space="0" w:color="auto"/>
              <w:left w:val="single" w:sz="4" w:space="0" w:color="auto"/>
              <w:bottom w:val="single" w:sz="4" w:space="0" w:color="auto"/>
              <w:right w:val="single" w:sz="4" w:space="0" w:color="auto"/>
            </w:tcBorders>
          </w:tcPr>
          <w:p w:rsidR="000A43C7" w:rsidRPr="008D59E7" w:rsidRDefault="000A43C7" w:rsidP="003D4027">
            <w:pPr>
              <w:spacing w:line="360" w:lineRule="auto"/>
              <w:ind w:right="38"/>
              <w:jc w:val="center"/>
            </w:pPr>
            <w:r w:rsidRPr="008D59E7">
              <w:t>17.163</w:t>
            </w:r>
          </w:p>
        </w:tc>
        <w:tc>
          <w:tcPr>
            <w:tcW w:w="1618" w:type="dxa"/>
            <w:tcBorders>
              <w:top w:val="single" w:sz="4" w:space="0" w:color="auto"/>
              <w:left w:val="single" w:sz="4" w:space="0" w:color="auto"/>
              <w:bottom w:val="single" w:sz="4" w:space="0" w:color="auto"/>
              <w:right w:val="single" w:sz="4" w:space="0" w:color="auto"/>
            </w:tcBorders>
          </w:tcPr>
          <w:p w:rsidR="000A43C7" w:rsidRPr="008D59E7" w:rsidRDefault="000A43C7" w:rsidP="003D4027">
            <w:pPr>
              <w:spacing w:line="360" w:lineRule="auto"/>
              <w:ind w:right="38"/>
              <w:jc w:val="center"/>
            </w:pPr>
            <w:r w:rsidRPr="008D59E7">
              <w:t>3.947</w:t>
            </w:r>
          </w:p>
        </w:tc>
        <w:tc>
          <w:tcPr>
            <w:tcW w:w="2038" w:type="dxa"/>
            <w:tcBorders>
              <w:top w:val="single" w:sz="4" w:space="0" w:color="auto"/>
              <w:left w:val="single" w:sz="4" w:space="0" w:color="auto"/>
              <w:bottom w:val="single" w:sz="4" w:space="0" w:color="auto"/>
              <w:right w:val="single" w:sz="4" w:space="0" w:color="auto"/>
            </w:tcBorders>
          </w:tcPr>
          <w:p w:rsidR="000A43C7" w:rsidRPr="008D59E7" w:rsidRDefault="000A43C7" w:rsidP="003D4027">
            <w:pPr>
              <w:spacing w:line="360" w:lineRule="auto"/>
              <w:ind w:right="38"/>
              <w:jc w:val="center"/>
            </w:pPr>
            <w:r w:rsidRPr="008D59E7">
              <w:t>1.473</w:t>
            </w:r>
          </w:p>
        </w:tc>
        <w:tc>
          <w:tcPr>
            <w:tcW w:w="1913" w:type="dxa"/>
            <w:tcBorders>
              <w:top w:val="single" w:sz="4" w:space="0" w:color="auto"/>
              <w:left w:val="single" w:sz="4" w:space="0" w:color="auto"/>
              <w:bottom w:val="single" w:sz="4" w:space="0" w:color="auto"/>
              <w:right w:val="single" w:sz="4" w:space="0" w:color="auto"/>
            </w:tcBorders>
          </w:tcPr>
          <w:p w:rsidR="000A43C7" w:rsidRPr="008D59E7" w:rsidRDefault="000A43C7" w:rsidP="003D4027">
            <w:pPr>
              <w:spacing w:line="360" w:lineRule="auto"/>
              <w:ind w:right="38"/>
              <w:jc w:val="center"/>
            </w:pPr>
            <w:r w:rsidRPr="008D59E7">
              <w:t>22.583</w:t>
            </w:r>
          </w:p>
        </w:tc>
      </w:tr>
      <w:tr w:rsidR="000A43C7" w:rsidRPr="008D59E7" w:rsidTr="00AB6DBE">
        <w:tc>
          <w:tcPr>
            <w:tcW w:w="2358" w:type="dxa"/>
            <w:tcBorders>
              <w:top w:val="single" w:sz="4" w:space="0" w:color="auto"/>
              <w:left w:val="single" w:sz="4" w:space="0" w:color="auto"/>
              <w:bottom w:val="single" w:sz="4" w:space="0" w:color="auto"/>
              <w:right w:val="single" w:sz="4" w:space="0" w:color="auto"/>
            </w:tcBorders>
          </w:tcPr>
          <w:p w:rsidR="000A43C7" w:rsidRPr="008D59E7" w:rsidRDefault="000A43C7" w:rsidP="000A43C7">
            <w:pPr>
              <w:spacing w:line="360" w:lineRule="auto"/>
              <w:ind w:right="38"/>
              <w:jc w:val="center"/>
            </w:pPr>
            <w:r w:rsidRPr="008D59E7">
              <w:t xml:space="preserve">  2007/08</w:t>
            </w:r>
          </w:p>
        </w:tc>
        <w:tc>
          <w:tcPr>
            <w:tcW w:w="1764" w:type="dxa"/>
            <w:tcBorders>
              <w:top w:val="single" w:sz="4" w:space="0" w:color="auto"/>
              <w:left w:val="single" w:sz="4" w:space="0" w:color="auto"/>
              <w:bottom w:val="single" w:sz="4" w:space="0" w:color="auto"/>
              <w:right w:val="single" w:sz="4" w:space="0" w:color="auto"/>
            </w:tcBorders>
          </w:tcPr>
          <w:p w:rsidR="000A43C7" w:rsidRPr="008D59E7" w:rsidRDefault="000A43C7" w:rsidP="003D4027">
            <w:pPr>
              <w:spacing w:line="360" w:lineRule="auto"/>
              <w:ind w:right="38"/>
              <w:jc w:val="center"/>
            </w:pPr>
            <w:r w:rsidRPr="008D59E7">
              <w:t>17.429</w:t>
            </w:r>
          </w:p>
        </w:tc>
        <w:tc>
          <w:tcPr>
            <w:tcW w:w="1618" w:type="dxa"/>
            <w:tcBorders>
              <w:top w:val="single" w:sz="4" w:space="0" w:color="auto"/>
              <w:left w:val="single" w:sz="4" w:space="0" w:color="auto"/>
              <w:bottom w:val="single" w:sz="4" w:space="0" w:color="auto"/>
              <w:right w:val="single" w:sz="4" w:space="0" w:color="auto"/>
            </w:tcBorders>
          </w:tcPr>
          <w:p w:rsidR="000A43C7" w:rsidRPr="008D59E7" w:rsidRDefault="000A43C7" w:rsidP="003D4027">
            <w:pPr>
              <w:spacing w:line="360" w:lineRule="auto"/>
              <w:ind w:right="38"/>
              <w:jc w:val="center"/>
            </w:pPr>
            <w:r w:rsidRPr="008D59E7">
              <w:t>4.272</w:t>
            </w:r>
          </w:p>
        </w:tc>
        <w:tc>
          <w:tcPr>
            <w:tcW w:w="2038" w:type="dxa"/>
            <w:tcBorders>
              <w:top w:val="single" w:sz="4" w:space="0" w:color="auto"/>
              <w:left w:val="single" w:sz="4" w:space="0" w:color="auto"/>
              <w:bottom w:val="single" w:sz="4" w:space="0" w:color="auto"/>
              <w:right w:val="single" w:sz="4" w:space="0" w:color="auto"/>
            </w:tcBorders>
          </w:tcPr>
          <w:p w:rsidR="000A43C7" w:rsidRPr="008D59E7" w:rsidRDefault="000A43C7" w:rsidP="003D4027">
            <w:pPr>
              <w:spacing w:line="360" w:lineRule="auto"/>
              <w:ind w:right="38"/>
              <w:jc w:val="center"/>
            </w:pPr>
            <w:r w:rsidRPr="008D59E7">
              <w:t>1.591</w:t>
            </w:r>
          </w:p>
        </w:tc>
        <w:tc>
          <w:tcPr>
            <w:tcW w:w="1913" w:type="dxa"/>
            <w:tcBorders>
              <w:top w:val="single" w:sz="4" w:space="0" w:color="auto"/>
              <w:left w:val="single" w:sz="4" w:space="0" w:color="auto"/>
              <w:bottom w:val="single" w:sz="4" w:space="0" w:color="auto"/>
              <w:right w:val="single" w:sz="4" w:space="0" w:color="auto"/>
            </w:tcBorders>
          </w:tcPr>
          <w:p w:rsidR="000A43C7" w:rsidRPr="008D59E7" w:rsidRDefault="000A43C7" w:rsidP="003D4027">
            <w:pPr>
              <w:spacing w:line="360" w:lineRule="auto"/>
              <w:ind w:right="38"/>
              <w:jc w:val="center"/>
            </w:pPr>
            <w:r w:rsidRPr="008D59E7">
              <w:t>23.292</w:t>
            </w:r>
          </w:p>
        </w:tc>
      </w:tr>
      <w:tr w:rsidR="000A43C7" w:rsidRPr="008D59E7" w:rsidTr="00AB6DBE">
        <w:tc>
          <w:tcPr>
            <w:tcW w:w="2358" w:type="dxa"/>
            <w:tcBorders>
              <w:top w:val="single" w:sz="4" w:space="0" w:color="auto"/>
              <w:left w:val="single" w:sz="4" w:space="0" w:color="auto"/>
              <w:bottom w:val="single" w:sz="4" w:space="0" w:color="auto"/>
              <w:right w:val="single" w:sz="4" w:space="0" w:color="auto"/>
            </w:tcBorders>
          </w:tcPr>
          <w:p w:rsidR="000A43C7" w:rsidRPr="008D59E7" w:rsidRDefault="000A43C7" w:rsidP="000A43C7">
            <w:pPr>
              <w:spacing w:line="360" w:lineRule="auto"/>
              <w:ind w:right="38"/>
              <w:jc w:val="center"/>
            </w:pPr>
            <w:r w:rsidRPr="008D59E7">
              <w:t>2008/09</w:t>
            </w:r>
          </w:p>
        </w:tc>
        <w:tc>
          <w:tcPr>
            <w:tcW w:w="1764" w:type="dxa"/>
            <w:tcBorders>
              <w:top w:val="single" w:sz="4" w:space="0" w:color="auto"/>
              <w:left w:val="single" w:sz="4" w:space="0" w:color="auto"/>
              <w:bottom w:val="single" w:sz="4" w:space="0" w:color="auto"/>
              <w:right w:val="single" w:sz="4" w:space="0" w:color="auto"/>
            </w:tcBorders>
          </w:tcPr>
          <w:p w:rsidR="000A43C7" w:rsidRPr="008D59E7" w:rsidRDefault="000A43C7" w:rsidP="003D4027">
            <w:pPr>
              <w:spacing w:line="360" w:lineRule="auto"/>
              <w:ind w:right="38"/>
              <w:jc w:val="center"/>
            </w:pPr>
            <w:r w:rsidRPr="008D59E7">
              <w:t>17.636</w:t>
            </w:r>
          </w:p>
        </w:tc>
        <w:tc>
          <w:tcPr>
            <w:tcW w:w="1618" w:type="dxa"/>
            <w:tcBorders>
              <w:top w:val="single" w:sz="4" w:space="0" w:color="auto"/>
              <w:left w:val="single" w:sz="4" w:space="0" w:color="auto"/>
              <w:bottom w:val="single" w:sz="4" w:space="0" w:color="auto"/>
              <w:right w:val="single" w:sz="4" w:space="0" w:color="auto"/>
            </w:tcBorders>
          </w:tcPr>
          <w:p w:rsidR="000A43C7" w:rsidRPr="008D59E7" w:rsidRDefault="000A43C7" w:rsidP="003D4027">
            <w:pPr>
              <w:spacing w:line="360" w:lineRule="auto"/>
              <w:ind w:right="38"/>
              <w:jc w:val="center"/>
            </w:pPr>
            <w:r w:rsidRPr="008D59E7">
              <w:t>4.633</w:t>
            </w:r>
          </w:p>
        </w:tc>
        <w:tc>
          <w:tcPr>
            <w:tcW w:w="2038" w:type="dxa"/>
            <w:tcBorders>
              <w:top w:val="single" w:sz="4" w:space="0" w:color="auto"/>
              <w:left w:val="single" w:sz="4" w:space="0" w:color="auto"/>
              <w:bottom w:val="single" w:sz="4" w:space="0" w:color="auto"/>
              <w:right w:val="single" w:sz="4" w:space="0" w:color="auto"/>
            </w:tcBorders>
          </w:tcPr>
          <w:p w:rsidR="000A43C7" w:rsidRPr="008D59E7" w:rsidRDefault="000A43C7" w:rsidP="003D4027">
            <w:pPr>
              <w:spacing w:line="360" w:lineRule="auto"/>
              <w:ind w:right="38"/>
              <w:jc w:val="center"/>
            </w:pPr>
            <w:r w:rsidRPr="008D59E7">
              <w:t>1.671</w:t>
            </w:r>
          </w:p>
        </w:tc>
        <w:tc>
          <w:tcPr>
            <w:tcW w:w="1913" w:type="dxa"/>
            <w:tcBorders>
              <w:top w:val="single" w:sz="4" w:space="0" w:color="auto"/>
              <w:left w:val="single" w:sz="4" w:space="0" w:color="auto"/>
              <w:bottom w:val="single" w:sz="4" w:space="0" w:color="auto"/>
              <w:right w:val="single" w:sz="4" w:space="0" w:color="auto"/>
            </w:tcBorders>
          </w:tcPr>
          <w:p w:rsidR="000A43C7" w:rsidRPr="008D59E7" w:rsidRDefault="000A43C7" w:rsidP="003D4027">
            <w:pPr>
              <w:spacing w:line="360" w:lineRule="auto"/>
              <w:ind w:right="38"/>
              <w:jc w:val="center"/>
            </w:pPr>
            <w:r w:rsidRPr="008D59E7">
              <w:t>23940</w:t>
            </w:r>
          </w:p>
        </w:tc>
      </w:tr>
    </w:tbl>
    <w:p w:rsidR="00AB6DBE" w:rsidRPr="00AB6DBE" w:rsidRDefault="00AB6DBE" w:rsidP="00AB6DBE">
      <w:pPr>
        <w:spacing w:line="120" w:lineRule="exact"/>
        <w:ind w:right="38"/>
        <w:jc w:val="lowKashida"/>
        <w:rPr>
          <w:sz w:val="10"/>
        </w:rPr>
      </w:pPr>
    </w:p>
    <w:p w:rsidR="00AB6DBE" w:rsidRPr="00AB6DBE" w:rsidRDefault="00AB6DBE" w:rsidP="00AB6DBE">
      <w:pPr>
        <w:spacing w:line="120" w:lineRule="exact"/>
        <w:ind w:right="38"/>
        <w:jc w:val="lowKashida"/>
        <w:rPr>
          <w:sz w:val="10"/>
        </w:rPr>
      </w:pPr>
    </w:p>
    <w:p w:rsidR="00024A4B" w:rsidRPr="009E1FE3" w:rsidRDefault="000A43C7" w:rsidP="00AB6DBE">
      <w:pPr>
        <w:pStyle w:val="SingleTxt"/>
        <w:rPr>
          <w:b/>
          <w:sz w:val="24"/>
          <w:szCs w:val="24"/>
        </w:rPr>
      </w:pPr>
      <w:r w:rsidRPr="009E1FE3">
        <w:rPr>
          <w:b/>
          <w:sz w:val="24"/>
          <w:szCs w:val="24"/>
        </w:rPr>
        <w:t>IV</w:t>
      </w:r>
      <w:r w:rsidR="00AB6DBE" w:rsidRPr="009E1FE3">
        <w:rPr>
          <w:b/>
          <w:sz w:val="24"/>
          <w:szCs w:val="24"/>
        </w:rPr>
        <w:t>.</w:t>
      </w:r>
      <w:r w:rsidR="00AB6DBE" w:rsidRPr="009E1FE3">
        <w:rPr>
          <w:b/>
          <w:sz w:val="24"/>
          <w:szCs w:val="24"/>
        </w:rPr>
        <w:tab/>
      </w:r>
      <w:r w:rsidRPr="009E1FE3">
        <w:rPr>
          <w:b/>
          <w:sz w:val="24"/>
          <w:szCs w:val="24"/>
        </w:rPr>
        <w:t xml:space="preserve">Au plan du budget </w:t>
      </w:r>
    </w:p>
    <w:p w:rsidR="00024A4B" w:rsidRPr="008D59E7" w:rsidRDefault="000A43C7" w:rsidP="00AB6DBE">
      <w:pPr>
        <w:pStyle w:val="SingleTxt"/>
      </w:pPr>
      <w:r w:rsidRPr="008D59E7">
        <w:t>L</w:t>
      </w:r>
      <w:r w:rsidR="00B079B2">
        <w:t>’</w:t>
      </w:r>
      <w:r w:rsidRPr="008D59E7">
        <w:t>éducation a toujours représenté une des priorités de l</w:t>
      </w:r>
      <w:r w:rsidR="00B079B2">
        <w:t>’</w:t>
      </w:r>
      <w:r w:rsidR="004009C7" w:rsidRPr="008D59E7">
        <w:t>État</w:t>
      </w:r>
      <w:r w:rsidRPr="008D59E7">
        <w:t xml:space="preserve"> qui, déjà, dès le début des années 60, lui accordait environ 20</w:t>
      </w:r>
      <w:r w:rsidR="00532C1B">
        <w:t> %</w:t>
      </w:r>
      <w:r w:rsidRPr="008D59E7">
        <w:t xml:space="preserve"> de son budget. Cette part accordée à l</w:t>
      </w:r>
      <w:r w:rsidR="00B079B2">
        <w:t>’</w:t>
      </w:r>
      <w:r w:rsidR="007C6322" w:rsidRPr="008D59E7">
        <w:t>Éducation</w:t>
      </w:r>
      <w:r w:rsidRPr="008D59E7">
        <w:t xml:space="preserve"> a varié ces dernières années entre 20 et 30</w:t>
      </w:r>
      <w:r w:rsidR="00532C1B">
        <w:t> %</w:t>
      </w:r>
      <w:r w:rsidRPr="008D59E7">
        <w:t xml:space="preserve"> du budget de l</w:t>
      </w:r>
      <w:r w:rsidR="00B079B2">
        <w:t>’</w:t>
      </w:r>
      <w:r w:rsidR="004009C7" w:rsidRPr="008D59E7">
        <w:t>État</w:t>
      </w:r>
      <w:r w:rsidRPr="008D59E7">
        <w:t xml:space="preserve">. </w:t>
      </w:r>
    </w:p>
    <w:p w:rsidR="00024A4B" w:rsidRPr="008D59E7" w:rsidRDefault="000A43C7" w:rsidP="00AB6DBE">
      <w:pPr>
        <w:pStyle w:val="SingleTxt"/>
        <w:rPr>
          <w:u w:val="single"/>
        </w:rPr>
      </w:pPr>
      <w:r w:rsidRPr="008D59E7">
        <w:t>Pour l</w:t>
      </w:r>
      <w:r w:rsidR="00B079B2">
        <w:t>’</w:t>
      </w:r>
      <w:r w:rsidRPr="008D59E7">
        <w:t>année 2001 le budget alloué à l</w:t>
      </w:r>
      <w:r w:rsidR="00B079B2">
        <w:t>’</w:t>
      </w:r>
      <w:r w:rsidRPr="008D59E7">
        <w:t xml:space="preserve">éducation était de </w:t>
      </w:r>
      <w:r w:rsidRPr="008D59E7">
        <w:rPr>
          <w:u w:val="single"/>
        </w:rPr>
        <w:t>191.986.773.000 DA Il est passé à 374.276.936.000 DA en 2009, soit près de trois fois le budget de 2001.</w:t>
      </w:r>
    </w:p>
    <w:p w:rsidR="009E1FE3" w:rsidRPr="009E1FE3" w:rsidRDefault="009E1FE3" w:rsidP="009E1FE3">
      <w:pPr>
        <w:pStyle w:val="SingleTxt"/>
        <w:spacing w:after="0" w:line="120" w:lineRule="exact"/>
        <w:rPr>
          <w:b/>
          <w:bCs/>
          <w:sz w:val="10"/>
          <w:szCs w:val="24"/>
        </w:rPr>
      </w:pPr>
    </w:p>
    <w:p w:rsidR="00024A4B" w:rsidRPr="009E1FE3" w:rsidRDefault="000A43C7" w:rsidP="00AB6DBE">
      <w:pPr>
        <w:pStyle w:val="SingleTxt"/>
        <w:rPr>
          <w:b/>
          <w:bCs/>
          <w:sz w:val="24"/>
          <w:szCs w:val="24"/>
        </w:rPr>
      </w:pPr>
      <w:r w:rsidRPr="009E1FE3">
        <w:rPr>
          <w:b/>
          <w:bCs/>
          <w:sz w:val="24"/>
          <w:szCs w:val="24"/>
        </w:rPr>
        <w:t>V</w:t>
      </w:r>
      <w:r w:rsidR="00AB6DBE" w:rsidRPr="009E1FE3">
        <w:rPr>
          <w:b/>
          <w:bCs/>
          <w:sz w:val="24"/>
          <w:szCs w:val="24"/>
        </w:rPr>
        <w:t>.</w:t>
      </w:r>
      <w:r w:rsidR="00AB6DBE" w:rsidRPr="009E1FE3">
        <w:rPr>
          <w:b/>
          <w:bCs/>
          <w:sz w:val="24"/>
          <w:szCs w:val="24"/>
        </w:rPr>
        <w:tab/>
      </w:r>
      <w:r w:rsidRPr="009E1FE3">
        <w:rPr>
          <w:b/>
          <w:bCs/>
          <w:sz w:val="24"/>
          <w:szCs w:val="24"/>
        </w:rPr>
        <w:t>Au plan du rendement du système</w:t>
      </w:r>
    </w:p>
    <w:p w:rsidR="009E1FE3" w:rsidRPr="009E1FE3" w:rsidRDefault="009E1FE3" w:rsidP="009E1FE3">
      <w:pPr>
        <w:pStyle w:val="SingleTxt"/>
        <w:spacing w:after="0" w:line="120" w:lineRule="exact"/>
        <w:rPr>
          <w:b/>
          <w:sz w:val="10"/>
        </w:rPr>
      </w:pPr>
    </w:p>
    <w:p w:rsidR="00024A4B" w:rsidRPr="00E40162" w:rsidRDefault="000A43C7" w:rsidP="00AB6DBE">
      <w:pPr>
        <w:pStyle w:val="SingleTxt"/>
        <w:rPr>
          <w:b/>
        </w:rPr>
      </w:pPr>
      <w:r w:rsidRPr="00E40162">
        <w:rPr>
          <w:b/>
        </w:rPr>
        <w:t>5.1- Résultats aux examens de fin de cycle</w:t>
      </w:r>
    </w:p>
    <w:p w:rsidR="000A43C7" w:rsidRPr="008D59E7" w:rsidRDefault="000A43C7" w:rsidP="00AB6DBE">
      <w:pPr>
        <w:pStyle w:val="SingleTxt"/>
        <w:rPr>
          <w:b/>
          <w:bCs/>
        </w:rPr>
      </w:pPr>
      <w:r w:rsidRPr="008D59E7">
        <w:rPr>
          <w:b/>
          <w:bCs/>
        </w:rPr>
        <w:t>a) Primaire (5eme année primaire + 6ème année fondamentale)</w:t>
      </w:r>
    </w:p>
    <w:p w:rsidR="00AB6DBE" w:rsidRPr="00AB6DBE" w:rsidRDefault="00AB6DBE" w:rsidP="00AB6DBE">
      <w:pPr>
        <w:spacing w:line="120" w:lineRule="exact"/>
        <w:ind w:right="38"/>
        <w:jc w:val="lowKashida"/>
        <w:rPr>
          <w:b/>
          <w:bCs/>
          <w:sz w:val="10"/>
        </w:rPr>
      </w:pPr>
    </w:p>
    <w:tbl>
      <w:tblPr>
        <w:tblW w:w="9720" w:type="dxa"/>
        <w:jc w:val="right"/>
        <w:tblInd w:w="-23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193"/>
        <w:gridCol w:w="1771"/>
        <w:gridCol w:w="1737"/>
        <w:gridCol w:w="1587"/>
        <w:gridCol w:w="1432"/>
      </w:tblGrid>
      <w:tr w:rsidR="000A43C7" w:rsidRPr="003D4027" w:rsidTr="00AB6DBE">
        <w:trPr>
          <w:jc w:val="right"/>
        </w:trPr>
        <w:tc>
          <w:tcPr>
            <w:tcW w:w="3193" w:type="dxa"/>
            <w:tcBorders>
              <w:top w:val="single" w:sz="4" w:space="0" w:color="auto"/>
              <w:left w:val="single" w:sz="4" w:space="0" w:color="auto"/>
              <w:bottom w:val="single" w:sz="4" w:space="0" w:color="auto"/>
              <w:right w:val="single" w:sz="4" w:space="0" w:color="auto"/>
            </w:tcBorders>
          </w:tcPr>
          <w:p w:rsidR="000A43C7" w:rsidRPr="003D4027" w:rsidRDefault="000A43C7" w:rsidP="000A43C7">
            <w:pPr>
              <w:pStyle w:val="Heading3"/>
              <w:spacing w:line="360" w:lineRule="auto"/>
              <w:ind w:right="38"/>
              <w:jc w:val="center"/>
              <w:rPr>
                <w:rFonts w:ascii="Times New Roman" w:hAnsi="Times New Roman" w:cs="Times New Roman"/>
                <w:b w:val="0"/>
                <w:sz w:val="20"/>
                <w:szCs w:val="20"/>
                <w:lang w:val="fr-CA"/>
              </w:rPr>
            </w:pPr>
            <w:r w:rsidRPr="003D4027">
              <w:rPr>
                <w:rFonts w:ascii="Times New Roman" w:hAnsi="Times New Roman" w:cs="Times New Roman"/>
                <w:b w:val="0"/>
                <w:sz w:val="20"/>
                <w:szCs w:val="20"/>
                <w:lang w:val="fr-CA"/>
              </w:rPr>
              <w:t>Année scolaire</w:t>
            </w:r>
          </w:p>
        </w:tc>
        <w:tc>
          <w:tcPr>
            <w:tcW w:w="3508" w:type="dxa"/>
            <w:gridSpan w:val="2"/>
            <w:tcBorders>
              <w:top w:val="single" w:sz="4" w:space="0" w:color="auto"/>
              <w:left w:val="single" w:sz="4" w:space="0" w:color="auto"/>
              <w:bottom w:val="nil"/>
              <w:right w:val="single" w:sz="4" w:space="0" w:color="auto"/>
            </w:tcBorders>
          </w:tcPr>
          <w:p w:rsidR="000A43C7" w:rsidRPr="003D4027" w:rsidRDefault="000A43C7" w:rsidP="000A43C7">
            <w:pPr>
              <w:pStyle w:val="Heading3"/>
              <w:spacing w:line="360" w:lineRule="auto"/>
              <w:ind w:right="38"/>
              <w:jc w:val="center"/>
              <w:rPr>
                <w:rFonts w:ascii="Times New Roman" w:hAnsi="Times New Roman" w:cs="Times New Roman"/>
                <w:b w:val="0"/>
                <w:sz w:val="20"/>
                <w:szCs w:val="20"/>
                <w:lang w:val="fr-CA"/>
              </w:rPr>
            </w:pPr>
            <w:r w:rsidRPr="003D4027">
              <w:rPr>
                <w:rFonts w:ascii="Times New Roman" w:hAnsi="Times New Roman" w:cs="Times New Roman"/>
                <w:b w:val="0"/>
                <w:sz w:val="20"/>
                <w:szCs w:val="20"/>
                <w:lang w:val="fr-CA"/>
              </w:rPr>
              <w:t xml:space="preserve">Taux de réussite </w:t>
            </w:r>
            <w:r w:rsidR="003D4027">
              <w:rPr>
                <w:rFonts w:ascii="Times New Roman" w:hAnsi="Times New Roman" w:cs="Times New Roman"/>
                <w:b w:val="0"/>
                <w:sz w:val="20"/>
                <w:szCs w:val="20"/>
                <w:lang w:val="fr-CA"/>
              </w:rPr>
              <w:br/>
            </w:r>
            <w:r w:rsidRPr="003D4027">
              <w:rPr>
                <w:rFonts w:ascii="Times New Roman" w:hAnsi="Times New Roman" w:cs="Times New Roman"/>
                <w:b w:val="0"/>
                <w:sz w:val="20"/>
                <w:szCs w:val="20"/>
                <w:lang w:val="fr-CA"/>
              </w:rPr>
              <w:t>à l</w:t>
            </w:r>
            <w:r w:rsidR="00B079B2" w:rsidRPr="003D4027">
              <w:rPr>
                <w:rFonts w:ascii="Times New Roman" w:hAnsi="Times New Roman" w:cs="Times New Roman"/>
                <w:b w:val="0"/>
                <w:sz w:val="20"/>
                <w:szCs w:val="20"/>
                <w:lang w:val="fr-CA"/>
              </w:rPr>
              <w:t>’</w:t>
            </w:r>
            <w:r w:rsidRPr="003D4027">
              <w:rPr>
                <w:rFonts w:ascii="Times New Roman" w:hAnsi="Times New Roman" w:cs="Times New Roman"/>
                <w:b w:val="0"/>
                <w:sz w:val="20"/>
                <w:szCs w:val="20"/>
                <w:lang w:val="fr-CA"/>
              </w:rPr>
              <w:t xml:space="preserve">examen de 6ème </w:t>
            </w:r>
          </w:p>
        </w:tc>
        <w:tc>
          <w:tcPr>
            <w:tcW w:w="1587" w:type="dxa"/>
            <w:tcBorders>
              <w:top w:val="single" w:sz="4" w:space="0" w:color="auto"/>
              <w:left w:val="single" w:sz="4" w:space="0" w:color="auto"/>
              <w:bottom w:val="single" w:sz="4" w:space="0" w:color="auto"/>
              <w:right w:val="single" w:sz="4" w:space="0" w:color="auto"/>
            </w:tcBorders>
          </w:tcPr>
          <w:p w:rsidR="000A43C7" w:rsidRPr="003D4027" w:rsidRDefault="000A43C7" w:rsidP="00F56A4F">
            <w:pPr>
              <w:spacing w:line="360" w:lineRule="auto"/>
              <w:ind w:right="38"/>
              <w:jc w:val="center"/>
            </w:pPr>
          </w:p>
          <w:p w:rsidR="000A43C7" w:rsidRPr="003D4027" w:rsidRDefault="000A43C7" w:rsidP="00F56A4F">
            <w:pPr>
              <w:spacing w:line="360" w:lineRule="auto"/>
              <w:ind w:right="38"/>
              <w:jc w:val="center"/>
            </w:pPr>
            <w:r w:rsidRPr="003D4027">
              <w:t>Garçons</w:t>
            </w:r>
          </w:p>
        </w:tc>
        <w:tc>
          <w:tcPr>
            <w:tcW w:w="1432" w:type="dxa"/>
            <w:tcBorders>
              <w:top w:val="single" w:sz="4" w:space="0" w:color="auto"/>
              <w:left w:val="single" w:sz="4" w:space="0" w:color="auto"/>
              <w:bottom w:val="single" w:sz="4" w:space="0" w:color="auto"/>
              <w:right w:val="single" w:sz="4" w:space="0" w:color="auto"/>
            </w:tcBorders>
          </w:tcPr>
          <w:p w:rsidR="000A43C7" w:rsidRPr="003D4027" w:rsidRDefault="000A43C7" w:rsidP="00F56A4F">
            <w:pPr>
              <w:spacing w:line="360" w:lineRule="auto"/>
              <w:ind w:right="38"/>
              <w:jc w:val="center"/>
            </w:pPr>
          </w:p>
          <w:p w:rsidR="000A43C7" w:rsidRPr="003D4027" w:rsidRDefault="000A43C7" w:rsidP="00F56A4F">
            <w:pPr>
              <w:spacing w:line="360" w:lineRule="auto"/>
              <w:ind w:right="38"/>
              <w:jc w:val="center"/>
            </w:pPr>
            <w:r w:rsidRPr="003D4027">
              <w:t>Filles</w:t>
            </w:r>
          </w:p>
        </w:tc>
      </w:tr>
      <w:tr w:rsidR="000A43C7" w:rsidRPr="008D59E7" w:rsidTr="00AB6DBE">
        <w:trPr>
          <w:jc w:val="right"/>
        </w:trPr>
        <w:tc>
          <w:tcPr>
            <w:tcW w:w="3193" w:type="dxa"/>
            <w:tcBorders>
              <w:top w:val="single" w:sz="4" w:space="0" w:color="auto"/>
              <w:left w:val="single" w:sz="4" w:space="0" w:color="auto"/>
              <w:bottom w:val="single" w:sz="4" w:space="0" w:color="auto"/>
              <w:right w:val="single" w:sz="4" w:space="0" w:color="auto"/>
            </w:tcBorders>
          </w:tcPr>
          <w:p w:rsidR="000A43C7" w:rsidRPr="008D59E7" w:rsidRDefault="000A43C7" w:rsidP="000A43C7">
            <w:pPr>
              <w:spacing w:line="360" w:lineRule="auto"/>
              <w:ind w:right="38"/>
              <w:jc w:val="center"/>
            </w:pPr>
            <w:r w:rsidRPr="008D59E7">
              <w:t>2006/07</w:t>
            </w:r>
          </w:p>
        </w:tc>
        <w:tc>
          <w:tcPr>
            <w:tcW w:w="3508" w:type="dxa"/>
            <w:gridSpan w:val="2"/>
            <w:tcBorders>
              <w:top w:val="single" w:sz="4" w:space="0" w:color="auto"/>
              <w:left w:val="single" w:sz="4" w:space="0" w:color="auto"/>
              <w:bottom w:val="single" w:sz="4" w:space="0" w:color="auto"/>
              <w:right w:val="single" w:sz="4" w:space="0" w:color="auto"/>
            </w:tcBorders>
          </w:tcPr>
          <w:p w:rsidR="000A43C7" w:rsidRPr="008D59E7" w:rsidRDefault="000A43C7" w:rsidP="000A43C7">
            <w:pPr>
              <w:spacing w:line="360" w:lineRule="auto"/>
              <w:ind w:right="38"/>
              <w:jc w:val="center"/>
            </w:pPr>
            <w:r w:rsidRPr="008D59E7">
              <w:t>79,40</w:t>
            </w:r>
            <w:r w:rsidR="00532C1B">
              <w:t> %</w:t>
            </w:r>
          </w:p>
        </w:tc>
        <w:tc>
          <w:tcPr>
            <w:tcW w:w="1587" w:type="dxa"/>
            <w:tcBorders>
              <w:top w:val="single" w:sz="4" w:space="0" w:color="auto"/>
              <w:left w:val="single" w:sz="4" w:space="0" w:color="auto"/>
              <w:bottom w:val="single" w:sz="4" w:space="0" w:color="auto"/>
              <w:right w:val="single" w:sz="4" w:space="0" w:color="auto"/>
            </w:tcBorders>
          </w:tcPr>
          <w:p w:rsidR="000A43C7" w:rsidRPr="008D59E7" w:rsidRDefault="000A43C7" w:rsidP="00F56A4F">
            <w:pPr>
              <w:spacing w:line="360" w:lineRule="auto"/>
              <w:ind w:right="38"/>
              <w:jc w:val="center"/>
              <w:rPr>
                <w:highlight w:val="black"/>
              </w:rPr>
            </w:pPr>
          </w:p>
        </w:tc>
        <w:tc>
          <w:tcPr>
            <w:tcW w:w="1432" w:type="dxa"/>
            <w:tcBorders>
              <w:top w:val="single" w:sz="4" w:space="0" w:color="auto"/>
              <w:left w:val="single" w:sz="4" w:space="0" w:color="auto"/>
              <w:bottom w:val="single" w:sz="4" w:space="0" w:color="auto"/>
              <w:right w:val="single" w:sz="4" w:space="0" w:color="auto"/>
            </w:tcBorders>
          </w:tcPr>
          <w:p w:rsidR="000A43C7" w:rsidRPr="008D59E7" w:rsidRDefault="000A43C7" w:rsidP="00F56A4F">
            <w:pPr>
              <w:spacing w:line="360" w:lineRule="auto"/>
              <w:ind w:right="38"/>
              <w:jc w:val="center"/>
              <w:rPr>
                <w:highlight w:val="black"/>
              </w:rPr>
            </w:pPr>
          </w:p>
        </w:tc>
      </w:tr>
      <w:tr w:rsidR="000A43C7" w:rsidRPr="008D59E7" w:rsidTr="00AB6DBE">
        <w:trPr>
          <w:jc w:val="right"/>
        </w:trPr>
        <w:tc>
          <w:tcPr>
            <w:tcW w:w="3193" w:type="dxa"/>
            <w:vMerge w:val="restart"/>
            <w:tcBorders>
              <w:top w:val="single" w:sz="4" w:space="0" w:color="auto"/>
              <w:left w:val="single" w:sz="4" w:space="0" w:color="auto"/>
              <w:bottom w:val="single" w:sz="4" w:space="0" w:color="auto"/>
              <w:right w:val="single" w:sz="4" w:space="0" w:color="auto"/>
            </w:tcBorders>
          </w:tcPr>
          <w:p w:rsidR="000A43C7" w:rsidRPr="008D59E7" w:rsidRDefault="000A43C7" w:rsidP="000A43C7">
            <w:pPr>
              <w:spacing w:line="360" w:lineRule="auto"/>
              <w:ind w:right="38"/>
              <w:jc w:val="center"/>
            </w:pPr>
          </w:p>
          <w:p w:rsidR="000A43C7" w:rsidRPr="008D59E7" w:rsidRDefault="000A43C7" w:rsidP="000A43C7">
            <w:pPr>
              <w:spacing w:line="360" w:lineRule="auto"/>
              <w:ind w:right="38"/>
              <w:jc w:val="center"/>
            </w:pPr>
            <w:r w:rsidRPr="008D59E7">
              <w:t>2007/08</w:t>
            </w:r>
          </w:p>
        </w:tc>
        <w:tc>
          <w:tcPr>
            <w:tcW w:w="1771" w:type="dxa"/>
            <w:tcBorders>
              <w:top w:val="nil"/>
              <w:left w:val="single" w:sz="4" w:space="0" w:color="auto"/>
              <w:bottom w:val="single" w:sz="4" w:space="0" w:color="auto"/>
              <w:right w:val="single" w:sz="4" w:space="0" w:color="auto"/>
            </w:tcBorders>
          </w:tcPr>
          <w:p w:rsidR="000A43C7" w:rsidRPr="008D59E7" w:rsidRDefault="000A43C7" w:rsidP="003D4027">
            <w:pPr>
              <w:spacing w:line="360" w:lineRule="auto"/>
              <w:ind w:right="38"/>
              <w:jc w:val="center"/>
            </w:pPr>
            <w:r w:rsidRPr="008D59E7">
              <w:t>5</w:t>
            </w:r>
            <w:r w:rsidR="003D4027">
              <w:t>è</w:t>
            </w:r>
            <w:r w:rsidRPr="008D59E7">
              <w:t>me AP</w:t>
            </w:r>
          </w:p>
        </w:tc>
        <w:tc>
          <w:tcPr>
            <w:tcW w:w="1737" w:type="dxa"/>
            <w:tcBorders>
              <w:top w:val="nil"/>
              <w:left w:val="single" w:sz="4" w:space="0" w:color="auto"/>
              <w:bottom w:val="single" w:sz="4" w:space="0" w:color="auto"/>
              <w:right w:val="single" w:sz="4" w:space="0" w:color="auto"/>
            </w:tcBorders>
          </w:tcPr>
          <w:p w:rsidR="000A43C7" w:rsidRPr="008D59E7" w:rsidRDefault="000A43C7" w:rsidP="003D4027">
            <w:pPr>
              <w:spacing w:line="360" w:lineRule="auto"/>
              <w:ind w:right="38"/>
              <w:jc w:val="center"/>
            </w:pPr>
            <w:r w:rsidRPr="008D59E7">
              <w:t>6</w:t>
            </w:r>
            <w:r w:rsidR="003D4027">
              <w:t>è</w:t>
            </w:r>
            <w:r w:rsidRPr="008D59E7">
              <w:t>me AF</w:t>
            </w:r>
          </w:p>
        </w:tc>
        <w:tc>
          <w:tcPr>
            <w:tcW w:w="1587" w:type="dxa"/>
            <w:tcBorders>
              <w:top w:val="single" w:sz="4" w:space="0" w:color="auto"/>
              <w:left w:val="single" w:sz="4" w:space="0" w:color="auto"/>
              <w:bottom w:val="single" w:sz="4" w:space="0" w:color="auto"/>
              <w:right w:val="single" w:sz="4" w:space="0" w:color="auto"/>
            </w:tcBorders>
          </w:tcPr>
          <w:p w:rsidR="000A43C7" w:rsidRPr="008D59E7" w:rsidRDefault="000A43C7" w:rsidP="00F56A4F">
            <w:pPr>
              <w:spacing w:line="360" w:lineRule="auto"/>
              <w:ind w:right="38"/>
              <w:jc w:val="center"/>
              <w:rPr>
                <w:highlight w:val="black"/>
              </w:rPr>
            </w:pPr>
          </w:p>
        </w:tc>
        <w:tc>
          <w:tcPr>
            <w:tcW w:w="1432" w:type="dxa"/>
            <w:tcBorders>
              <w:top w:val="single" w:sz="4" w:space="0" w:color="auto"/>
              <w:left w:val="single" w:sz="4" w:space="0" w:color="auto"/>
              <w:bottom w:val="single" w:sz="4" w:space="0" w:color="auto"/>
              <w:right w:val="single" w:sz="4" w:space="0" w:color="auto"/>
            </w:tcBorders>
          </w:tcPr>
          <w:p w:rsidR="000A43C7" w:rsidRPr="008D59E7" w:rsidRDefault="000A43C7" w:rsidP="00F56A4F">
            <w:pPr>
              <w:spacing w:line="360" w:lineRule="auto"/>
              <w:ind w:right="38"/>
              <w:jc w:val="center"/>
              <w:rPr>
                <w:highlight w:val="black"/>
              </w:rPr>
            </w:pPr>
          </w:p>
        </w:tc>
      </w:tr>
      <w:tr w:rsidR="000A43C7" w:rsidRPr="008D59E7" w:rsidTr="00AB6DBE">
        <w:trPr>
          <w:trHeight w:val="473"/>
          <w:jc w:val="right"/>
        </w:trPr>
        <w:tc>
          <w:tcPr>
            <w:tcW w:w="3193" w:type="dxa"/>
            <w:vMerge/>
            <w:tcBorders>
              <w:top w:val="single" w:sz="4" w:space="0" w:color="auto"/>
              <w:left w:val="single" w:sz="4" w:space="0" w:color="auto"/>
              <w:bottom w:val="single" w:sz="4" w:space="0" w:color="auto"/>
              <w:right w:val="single" w:sz="4" w:space="0" w:color="auto"/>
            </w:tcBorders>
            <w:vAlign w:val="center"/>
          </w:tcPr>
          <w:p w:rsidR="000A43C7" w:rsidRPr="008D59E7" w:rsidRDefault="000A43C7" w:rsidP="000A43C7">
            <w:pPr>
              <w:spacing w:line="360" w:lineRule="auto"/>
              <w:ind w:right="38"/>
            </w:pPr>
          </w:p>
        </w:tc>
        <w:tc>
          <w:tcPr>
            <w:tcW w:w="1771" w:type="dxa"/>
            <w:tcBorders>
              <w:top w:val="single" w:sz="4" w:space="0" w:color="auto"/>
              <w:left w:val="single" w:sz="4" w:space="0" w:color="auto"/>
              <w:bottom w:val="single" w:sz="4" w:space="0" w:color="auto"/>
              <w:right w:val="single" w:sz="4" w:space="0" w:color="auto"/>
            </w:tcBorders>
          </w:tcPr>
          <w:p w:rsidR="000A43C7" w:rsidRPr="008D59E7" w:rsidRDefault="000A43C7" w:rsidP="003D4027">
            <w:pPr>
              <w:spacing w:line="360" w:lineRule="auto"/>
              <w:ind w:right="38"/>
              <w:jc w:val="center"/>
            </w:pPr>
            <w:r w:rsidRPr="008D59E7">
              <w:t>83,47</w:t>
            </w:r>
            <w:r w:rsidR="00532C1B">
              <w:t> %</w:t>
            </w:r>
          </w:p>
        </w:tc>
        <w:tc>
          <w:tcPr>
            <w:tcW w:w="1737" w:type="dxa"/>
            <w:tcBorders>
              <w:top w:val="single" w:sz="4" w:space="0" w:color="auto"/>
              <w:left w:val="single" w:sz="4" w:space="0" w:color="auto"/>
              <w:bottom w:val="single" w:sz="4" w:space="0" w:color="auto"/>
              <w:right w:val="single" w:sz="4" w:space="0" w:color="auto"/>
            </w:tcBorders>
          </w:tcPr>
          <w:p w:rsidR="000A43C7" w:rsidRPr="008D59E7" w:rsidRDefault="000A43C7" w:rsidP="003D4027">
            <w:pPr>
              <w:spacing w:line="360" w:lineRule="auto"/>
              <w:ind w:right="38"/>
              <w:jc w:val="center"/>
            </w:pPr>
            <w:r w:rsidRPr="008D59E7">
              <w:t>80,39</w:t>
            </w:r>
            <w:r w:rsidR="00532C1B">
              <w:t> %</w:t>
            </w:r>
          </w:p>
        </w:tc>
        <w:tc>
          <w:tcPr>
            <w:tcW w:w="1587" w:type="dxa"/>
            <w:tcBorders>
              <w:top w:val="single" w:sz="4" w:space="0" w:color="auto"/>
              <w:left w:val="single" w:sz="4" w:space="0" w:color="auto"/>
              <w:bottom w:val="single" w:sz="4" w:space="0" w:color="auto"/>
              <w:right w:val="single" w:sz="4" w:space="0" w:color="auto"/>
            </w:tcBorders>
          </w:tcPr>
          <w:p w:rsidR="000A43C7" w:rsidRPr="008D59E7" w:rsidRDefault="000A43C7" w:rsidP="00F56A4F">
            <w:pPr>
              <w:spacing w:line="360" w:lineRule="auto"/>
              <w:ind w:right="38"/>
              <w:jc w:val="center"/>
              <w:rPr>
                <w:highlight w:val="black"/>
              </w:rPr>
            </w:pPr>
          </w:p>
        </w:tc>
        <w:tc>
          <w:tcPr>
            <w:tcW w:w="1432" w:type="dxa"/>
            <w:tcBorders>
              <w:top w:val="single" w:sz="4" w:space="0" w:color="auto"/>
              <w:left w:val="single" w:sz="4" w:space="0" w:color="auto"/>
              <w:bottom w:val="single" w:sz="4" w:space="0" w:color="auto"/>
              <w:right w:val="single" w:sz="4" w:space="0" w:color="auto"/>
            </w:tcBorders>
          </w:tcPr>
          <w:p w:rsidR="000A43C7" w:rsidRPr="008D59E7" w:rsidRDefault="000A43C7" w:rsidP="00F56A4F">
            <w:pPr>
              <w:spacing w:line="360" w:lineRule="auto"/>
              <w:ind w:right="38"/>
              <w:jc w:val="center"/>
              <w:rPr>
                <w:highlight w:val="black"/>
              </w:rPr>
            </w:pPr>
          </w:p>
        </w:tc>
      </w:tr>
    </w:tbl>
    <w:p w:rsidR="00AB6DBE" w:rsidRPr="00AB6DBE" w:rsidRDefault="00AB6DBE" w:rsidP="00AB6DBE">
      <w:pPr>
        <w:spacing w:line="120" w:lineRule="exact"/>
        <w:ind w:right="38"/>
        <w:jc w:val="lowKashida"/>
        <w:rPr>
          <w:b/>
          <w:bCs/>
          <w:sz w:val="10"/>
        </w:rPr>
      </w:pPr>
    </w:p>
    <w:p w:rsidR="00AB6DBE" w:rsidRPr="00AB6DBE" w:rsidRDefault="00AB6DBE" w:rsidP="00AB6DBE">
      <w:pPr>
        <w:spacing w:line="120" w:lineRule="exact"/>
        <w:ind w:right="38"/>
        <w:jc w:val="lowKashida"/>
        <w:rPr>
          <w:b/>
          <w:bCs/>
          <w:sz w:val="10"/>
        </w:rPr>
      </w:pPr>
    </w:p>
    <w:p w:rsidR="00AB6DBE" w:rsidRPr="00AB6DBE" w:rsidRDefault="00AB6DBE" w:rsidP="00AB6DBE">
      <w:pPr>
        <w:spacing w:line="120" w:lineRule="exact"/>
        <w:ind w:right="38"/>
        <w:jc w:val="lowKashida"/>
        <w:rPr>
          <w:b/>
          <w:bCs/>
          <w:sz w:val="10"/>
        </w:rPr>
      </w:pPr>
    </w:p>
    <w:p w:rsidR="000A43C7" w:rsidRDefault="000A43C7" w:rsidP="00AB6DBE">
      <w:pPr>
        <w:pStyle w:val="SingleTxt"/>
        <w:keepNext/>
        <w:keepLines/>
        <w:rPr>
          <w:b/>
        </w:rPr>
      </w:pPr>
      <w:r w:rsidRPr="00AB6DBE">
        <w:rPr>
          <w:b/>
        </w:rPr>
        <w:t>b) Moyen, Brevet d</w:t>
      </w:r>
      <w:r w:rsidR="00B079B2" w:rsidRPr="00AB6DBE">
        <w:rPr>
          <w:b/>
        </w:rPr>
        <w:t>’</w:t>
      </w:r>
      <w:r w:rsidRPr="00AB6DBE">
        <w:rPr>
          <w:b/>
        </w:rPr>
        <w:t>Enseignement Moyen (BEM)</w:t>
      </w:r>
    </w:p>
    <w:p w:rsidR="00AB6DBE" w:rsidRPr="00AB6DBE" w:rsidRDefault="00AB6DBE" w:rsidP="00AB6DBE">
      <w:pPr>
        <w:pStyle w:val="SingleTxt"/>
        <w:keepNext/>
        <w:keepLines/>
        <w:spacing w:after="0" w:line="120" w:lineRule="exact"/>
        <w:rPr>
          <w:b/>
          <w:sz w:val="10"/>
        </w:rPr>
      </w:pPr>
    </w:p>
    <w:tbl>
      <w:tblPr>
        <w:tblW w:w="9720" w:type="dxa"/>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200"/>
        <w:gridCol w:w="2586"/>
        <w:gridCol w:w="1967"/>
        <w:gridCol w:w="1967"/>
      </w:tblGrid>
      <w:tr w:rsidR="000A43C7" w:rsidRPr="003D4027" w:rsidTr="00AB6DBE">
        <w:trPr>
          <w:jc w:val="right"/>
        </w:trPr>
        <w:tc>
          <w:tcPr>
            <w:tcW w:w="3480" w:type="dxa"/>
            <w:tcBorders>
              <w:top w:val="single" w:sz="4" w:space="0" w:color="auto"/>
              <w:left w:val="single" w:sz="4" w:space="0" w:color="auto"/>
              <w:bottom w:val="single" w:sz="4" w:space="0" w:color="auto"/>
              <w:right w:val="single" w:sz="4" w:space="0" w:color="auto"/>
            </w:tcBorders>
          </w:tcPr>
          <w:p w:rsidR="000A43C7" w:rsidRPr="003D4027" w:rsidRDefault="000A43C7" w:rsidP="00AB6DBE">
            <w:pPr>
              <w:pStyle w:val="Heading3"/>
              <w:keepLines/>
              <w:tabs>
                <w:tab w:val="left" w:pos="-1656"/>
              </w:tabs>
              <w:spacing w:line="360" w:lineRule="auto"/>
              <w:ind w:right="38"/>
              <w:jc w:val="center"/>
              <w:rPr>
                <w:rFonts w:ascii="Times New Roman" w:hAnsi="Times New Roman" w:cs="Times New Roman"/>
                <w:b w:val="0"/>
                <w:sz w:val="20"/>
                <w:szCs w:val="20"/>
                <w:lang w:val="fr-CA"/>
              </w:rPr>
            </w:pPr>
            <w:r w:rsidRPr="003D4027">
              <w:rPr>
                <w:rFonts w:ascii="Times New Roman" w:hAnsi="Times New Roman" w:cs="Times New Roman"/>
                <w:b w:val="0"/>
                <w:sz w:val="20"/>
                <w:szCs w:val="20"/>
                <w:lang w:val="fr-CA"/>
              </w:rPr>
              <w:t>Année scolaire</w:t>
            </w:r>
          </w:p>
        </w:tc>
        <w:tc>
          <w:tcPr>
            <w:tcW w:w="2808" w:type="dxa"/>
            <w:tcBorders>
              <w:top w:val="single" w:sz="4" w:space="0" w:color="auto"/>
              <w:left w:val="single" w:sz="4" w:space="0" w:color="auto"/>
              <w:bottom w:val="single" w:sz="4" w:space="0" w:color="auto"/>
              <w:right w:val="single" w:sz="4" w:space="0" w:color="auto"/>
            </w:tcBorders>
          </w:tcPr>
          <w:p w:rsidR="000A43C7" w:rsidRPr="003D4027" w:rsidRDefault="000A43C7" w:rsidP="003D4027">
            <w:pPr>
              <w:pStyle w:val="Heading3"/>
              <w:keepLines/>
              <w:tabs>
                <w:tab w:val="left" w:pos="-1656"/>
              </w:tabs>
              <w:spacing w:line="360" w:lineRule="auto"/>
              <w:ind w:right="38"/>
              <w:jc w:val="center"/>
              <w:rPr>
                <w:rFonts w:ascii="Times New Roman" w:hAnsi="Times New Roman" w:cs="Times New Roman"/>
                <w:b w:val="0"/>
                <w:sz w:val="20"/>
                <w:szCs w:val="20"/>
                <w:lang w:val="fr-CA"/>
              </w:rPr>
            </w:pPr>
            <w:r w:rsidRPr="003D4027">
              <w:rPr>
                <w:rFonts w:ascii="Times New Roman" w:hAnsi="Times New Roman" w:cs="Times New Roman"/>
                <w:b w:val="0"/>
                <w:sz w:val="20"/>
                <w:szCs w:val="20"/>
                <w:lang w:val="fr-CA"/>
              </w:rPr>
              <w:t xml:space="preserve">Taux de réussite </w:t>
            </w:r>
            <w:r w:rsidR="003D4027">
              <w:rPr>
                <w:rFonts w:ascii="Times New Roman" w:hAnsi="Times New Roman" w:cs="Times New Roman"/>
                <w:b w:val="0"/>
                <w:sz w:val="20"/>
                <w:szCs w:val="20"/>
                <w:lang w:val="fr-CA"/>
              </w:rPr>
              <w:br/>
            </w:r>
            <w:r w:rsidRPr="003D4027">
              <w:rPr>
                <w:rFonts w:ascii="Times New Roman" w:hAnsi="Times New Roman" w:cs="Times New Roman"/>
                <w:b w:val="0"/>
                <w:sz w:val="20"/>
                <w:szCs w:val="20"/>
                <w:lang w:val="fr-CA"/>
              </w:rPr>
              <w:t>à l</w:t>
            </w:r>
            <w:r w:rsidR="00B079B2" w:rsidRPr="003D4027">
              <w:rPr>
                <w:rFonts w:ascii="Times New Roman" w:hAnsi="Times New Roman" w:cs="Times New Roman"/>
                <w:b w:val="0"/>
                <w:sz w:val="20"/>
                <w:szCs w:val="20"/>
                <w:lang w:val="fr-CA"/>
              </w:rPr>
              <w:t>’</w:t>
            </w:r>
            <w:r w:rsidRPr="003D4027">
              <w:rPr>
                <w:rFonts w:ascii="Times New Roman" w:hAnsi="Times New Roman" w:cs="Times New Roman"/>
                <w:b w:val="0"/>
                <w:sz w:val="20"/>
                <w:szCs w:val="20"/>
                <w:lang w:val="fr-CA"/>
              </w:rPr>
              <w:t>examen du BEM</w:t>
            </w:r>
          </w:p>
        </w:tc>
        <w:tc>
          <w:tcPr>
            <w:tcW w:w="2130" w:type="dxa"/>
            <w:tcBorders>
              <w:top w:val="single" w:sz="4" w:space="0" w:color="auto"/>
              <w:left w:val="single" w:sz="4" w:space="0" w:color="auto"/>
              <w:bottom w:val="single" w:sz="4" w:space="0" w:color="auto"/>
              <w:right w:val="single" w:sz="4" w:space="0" w:color="auto"/>
            </w:tcBorders>
          </w:tcPr>
          <w:p w:rsidR="000A43C7" w:rsidRPr="003D4027" w:rsidRDefault="000A43C7" w:rsidP="003D4027">
            <w:pPr>
              <w:pStyle w:val="Heading3"/>
              <w:keepLines/>
              <w:tabs>
                <w:tab w:val="left" w:pos="-1656"/>
              </w:tabs>
              <w:spacing w:line="360" w:lineRule="auto"/>
              <w:ind w:right="38"/>
              <w:jc w:val="center"/>
              <w:rPr>
                <w:rFonts w:ascii="Times New Roman" w:hAnsi="Times New Roman" w:cs="Times New Roman"/>
                <w:b w:val="0"/>
                <w:sz w:val="20"/>
                <w:szCs w:val="20"/>
              </w:rPr>
            </w:pPr>
            <w:r w:rsidRPr="003D4027">
              <w:rPr>
                <w:rFonts w:ascii="Times New Roman" w:hAnsi="Times New Roman" w:cs="Times New Roman"/>
                <w:b w:val="0"/>
                <w:sz w:val="20"/>
                <w:szCs w:val="20"/>
              </w:rPr>
              <w:t>Garçons</w:t>
            </w:r>
          </w:p>
        </w:tc>
        <w:tc>
          <w:tcPr>
            <w:tcW w:w="2130" w:type="dxa"/>
            <w:tcBorders>
              <w:top w:val="single" w:sz="4" w:space="0" w:color="auto"/>
              <w:left w:val="single" w:sz="4" w:space="0" w:color="auto"/>
              <w:bottom w:val="single" w:sz="4" w:space="0" w:color="auto"/>
              <w:right w:val="single" w:sz="4" w:space="0" w:color="auto"/>
            </w:tcBorders>
          </w:tcPr>
          <w:p w:rsidR="000A43C7" w:rsidRPr="003D4027" w:rsidRDefault="000A43C7" w:rsidP="003D4027">
            <w:pPr>
              <w:pStyle w:val="Heading3"/>
              <w:keepLines/>
              <w:tabs>
                <w:tab w:val="left" w:pos="-1656"/>
              </w:tabs>
              <w:spacing w:line="360" w:lineRule="auto"/>
              <w:ind w:right="38"/>
              <w:jc w:val="center"/>
              <w:rPr>
                <w:rFonts w:ascii="Times New Roman" w:hAnsi="Times New Roman" w:cs="Times New Roman"/>
                <w:b w:val="0"/>
                <w:sz w:val="20"/>
                <w:szCs w:val="20"/>
              </w:rPr>
            </w:pPr>
            <w:r w:rsidRPr="003D4027">
              <w:rPr>
                <w:rFonts w:ascii="Times New Roman" w:hAnsi="Times New Roman" w:cs="Times New Roman"/>
                <w:b w:val="0"/>
                <w:sz w:val="20"/>
                <w:szCs w:val="20"/>
              </w:rPr>
              <w:t>Filles</w:t>
            </w:r>
          </w:p>
        </w:tc>
      </w:tr>
      <w:tr w:rsidR="000A43C7" w:rsidRPr="008D59E7" w:rsidTr="00AB6DBE">
        <w:trPr>
          <w:jc w:val="right"/>
        </w:trPr>
        <w:tc>
          <w:tcPr>
            <w:tcW w:w="3480" w:type="dxa"/>
            <w:tcBorders>
              <w:top w:val="single" w:sz="4" w:space="0" w:color="auto"/>
              <w:left w:val="single" w:sz="4" w:space="0" w:color="auto"/>
              <w:bottom w:val="single" w:sz="4" w:space="0" w:color="auto"/>
              <w:right w:val="single" w:sz="4" w:space="0" w:color="auto"/>
            </w:tcBorders>
          </w:tcPr>
          <w:p w:rsidR="000A43C7" w:rsidRPr="008D59E7" w:rsidRDefault="000A43C7" w:rsidP="000A43C7">
            <w:pPr>
              <w:tabs>
                <w:tab w:val="left" w:pos="-1656"/>
              </w:tabs>
              <w:spacing w:line="360" w:lineRule="auto"/>
              <w:ind w:right="38"/>
              <w:jc w:val="center"/>
            </w:pPr>
            <w:r w:rsidRPr="008D59E7">
              <w:t>2006/07</w:t>
            </w:r>
          </w:p>
        </w:tc>
        <w:tc>
          <w:tcPr>
            <w:tcW w:w="2808" w:type="dxa"/>
            <w:tcBorders>
              <w:top w:val="single" w:sz="4" w:space="0" w:color="auto"/>
              <w:left w:val="single" w:sz="4" w:space="0" w:color="auto"/>
              <w:bottom w:val="single" w:sz="4" w:space="0" w:color="auto"/>
              <w:right w:val="single" w:sz="4" w:space="0" w:color="auto"/>
            </w:tcBorders>
          </w:tcPr>
          <w:p w:rsidR="000A43C7" w:rsidRPr="008D59E7" w:rsidRDefault="000A43C7" w:rsidP="003D4027">
            <w:pPr>
              <w:tabs>
                <w:tab w:val="left" w:pos="-1656"/>
              </w:tabs>
              <w:spacing w:line="360" w:lineRule="auto"/>
              <w:ind w:right="38"/>
              <w:jc w:val="center"/>
            </w:pPr>
            <w:r w:rsidRPr="008D59E7">
              <w:t>44</w:t>
            </w:r>
            <w:r w:rsidR="00532C1B">
              <w:t> %</w:t>
            </w:r>
          </w:p>
        </w:tc>
        <w:tc>
          <w:tcPr>
            <w:tcW w:w="2130" w:type="dxa"/>
            <w:tcBorders>
              <w:top w:val="single" w:sz="4" w:space="0" w:color="auto"/>
              <w:left w:val="single" w:sz="4" w:space="0" w:color="auto"/>
              <w:bottom w:val="single" w:sz="4" w:space="0" w:color="auto"/>
              <w:right w:val="single" w:sz="4" w:space="0" w:color="auto"/>
            </w:tcBorders>
          </w:tcPr>
          <w:p w:rsidR="000A43C7" w:rsidRPr="008D59E7" w:rsidRDefault="000A43C7" w:rsidP="003D4027">
            <w:pPr>
              <w:tabs>
                <w:tab w:val="left" w:pos="-1656"/>
              </w:tabs>
              <w:spacing w:line="360" w:lineRule="auto"/>
              <w:ind w:right="38"/>
              <w:jc w:val="center"/>
            </w:pPr>
            <w:r w:rsidRPr="008D59E7">
              <w:t>39,30</w:t>
            </w:r>
            <w:r w:rsidR="00532C1B">
              <w:t> %</w:t>
            </w:r>
          </w:p>
        </w:tc>
        <w:tc>
          <w:tcPr>
            <w:tcW w:w="2130" w:type="dxa"/>
            <w:tcBorders>
              <w:top w:val="single" w:sz="4" w:space="0" w:color="auto"/>
              <w:left w:val="single" w:sz="4" w:space="0" w:color="auto"/>
              <w:bottom w:val="single" w:sz="4" w:space="0" w:color="auto"/>
              <w:right w:val="single" w:sz="4" w:space="0" w:color="auto"/>
            </w:tcBorders>
          </w:tcPr>
          <w:p w:rsidR="000A43C7" w:rsidRPr="008D59E7" w:rsidRDefault="000A43C7" w:rsidP="003D4027">
            <w:pPr>
              <w:tabs>
                <w:tab w:val="left" w:pos="-1656"/>
              </w:tabs>
              <w:spacing w:line="360" w:lineRule="auto"/>
              <w:ind w:right="38"/>
              <w:jc w:val="center"/>
            </w:pPr>
            <w:r w:rsidRPr="008D59E7">
              <w:t>60,70</w:t>
            </w:r>
            <w:r w:rsidR="00532C1B">
              <w:t> %</w:t>
            </w:r>
          </w:p>
        </w:tc>
      </w:tr>
      <w:tr w:rsidR="000A43C7" w:rsidRPr="008D59E7" w:rsidTr="00AB6DBE">
        <w:trPr>
          <w:jc w:val="right"/>
        </w:trPr>
        <w:tc>
          <w:tcPr>
            <w:tcW w:w="3480" w:type="dxa"/>
            <w:tcBorders>
              <w:top w:val="single" w:sz="4" w:space="0" w:color="auto"/>
              <w:left w:val="single" w:sz="4" w:space="0" w:color="auto"/>
              <w:bottom w:val="single" w:sz="4" w:space="0" w:color="auto"/>
              <w:right w:val="single" w:sz="4" w:space="0" w:color="auto"/>
            </w:tcBorders>
          </w:tcPr>
          <w:p w:rsidR="000A43C7" w:rsidRPr="008D59E7" w:rsidRDefault="000A43C7" w:rsidP="000A43C7">
            <w:pPr>
              <w:tabs>
                <w:tab w:val="left" w:pos="-1656"/>
              </w:tabs>
              <w:spacing w:line="360" w:lineRule="auto"/>
              <w:ind w:right="38"/>
              <w:jc w:val="center"/>
            </w:pPr>
            <w:r w:rsidRPr="008D59E7">
              <w:t>2007/08</w:t>
            </w:r>
          </w:p>
        </w:tc>
        <w:tc>
          <w:tcPr>
            <w:tcW w:w="2808" w:type="dxa"/>
            <w:tcBorders>
              <w:top w:val="single" w:sz="4" w:space="0" w:color="auto"/>
              <w:left w:val="single" w:sz="4" w:space="0" w:color="auto"/>
              <w:bottom w:val="single" w:sz="4" w:space="0" w:color="auto"/>
              <w:right w:val="single" w:sz="4" w:space="0" w:color="auto"/>
            </w:tcBorders>
          </w:tcPr>
          <w:p w:rsidR="000A43C7" w:rsidRPr="008D59E7" w:rsidRDefault="000A43C7" w:rsidP="003D4027">
            <w:pPr>
              <w:tabs>
                <w:tab w:val="left" w:pos="-1656"/>
              </w:tabs>
              <w:spacing w:line="360" w:lineRule="auto"/>
              <w:ind w:right="38"/>
              <w:jc w:val="center"/>
            </w:pPr>
            <w:r w:rsidRPr="008D59E7">
              <w:t>47</w:t>
            </w:r>
            <w:r w:rsidR="00532C1B">
              <w:t> %</w:t>
            </w:r>
          </w:p>
        </w:tc>
        <w:tc>
          <w:tcPr>
            <w:tcW w:w="2130" w:type="dxa"/>
            <w:tcBorders>
              <w:top w:val="single" w:sz="4" w:space="0" w:color="auto"/>
              <w:left w:val="single" w:sz="4" w:space="0" w:color="auto"/>
              <w:bottom w:val="single" w:sz="4" w:space="0" w:color="auto"/>
              <w:right w:val="single" w:sz="4" w:space="0" w:color="auto"/>
            </w:tcBorders>
          </w:tcPr>
          <w:p w:rsidR="000A43C7" w:rsidRPr="008D59E7" w:rsidRDefault="000A43C7" w:rsidP="003D4027">
            <w:pPr>
              <w:tabs>
                <w:tab w:val="left" w:pos="-1656"/>
              </w:tabs>
              <w:spacing w:line="360" w:lineRule="auto"/>
              <w:ind w:right="38"/>
              <w:jc w:val="center"/>
            </w:pPr>
            <w:r w:rsidRPr="008D59E7">
              <w:t>40,30</w:t>
            </w:r>
            <w:r w:rsidR="00532C1B">
              <w:t> %</w:t>
            </w:r>
          </w:p>
        </w:tc>
        <w:tc>
          <w:tcPr>
            <w:tcW w:w="2130" w:type="dxa"/>
            <w:tcBorders>
              <w:top w:val="single" w:sz="4" w:space="0" w:color="auto"/>
              <w:left w:val="single" w:sz="4" w:space="0" w:color="auto"/>
              <w:bottom w:val="single" w:sz="4" w:space="0" w:color="auto"/>
              <w:right w:val="single" w:sz="4" w:space="0" w:color="auto"/>
            </w:tcBorders>
          </w:tcPr>
          <w:p w:rsidR="000A43C7" w:rsidRPr="008D59E7" w:rsidRDefault="000A43C7" w:rsidP="003D4027">
            <w:pPr>
              <w:tabs>
                <w:tab w:val="left" w:pos="-1656"/>
              </w:tabs>
              <w:spacing w:line="360" w:lineRule="auto"/>
              <w:ind w:right="38"/>
              <w:jc w:val="center"/>
            </w:pPr>
            <w:r w:rsidRPr="008D59E7">
              <w:t>59,70</w:t>
            </w:r>
            <w:r w:rsidR="00532C1B">
              <w:t> %</w:t>
            </w:r>
          </w:p>
        </w:tc>
      </w:tr>
    </w:tbl>
    <w:p w:rsidR="00F56A4F" w:rsidRPr="00F56A4F" w:rsidRDefault="00F56A4F" w:rsidP="00F56A4F">
      <w:pPr>
        <w:spacing w:line="120" w:lineRule="exact"/>
        <w:ind w:right="38"/>
        <w:jc w:val="lowKashida"/>
        <w:rPr>
          <w:b/>
          <w:bCs/>
          <w:sz w:val="10"/>
        </w:rPr>
      </w:pPr>
    </w:p>
    <w:p w:rsidR="00F56A4F" w:rsidRPr="00F56A4F" w:rsidRDefault="00F56A4F" w:rsidP="00F56A4F">
      <w:pPr>
        <w:spacing w:line="120" w:lineRule="exact"/>
        <w:ind w:right="38"/>
        <w:jc w:val="lowKashida"/>
        <w:rPr>
          <w:b/>
          <w:bCs/>
          <w:sz w:val="10"/>
        </w:rPr>
      </w:pPr>
    </w:p>
    <w:p w:rsidR="000A43C7" w:rsidRPr="00F56A4F" w:rsidRDefault="000A43C7" w:rsidP="00F56A4F">
      <w:pPr>
        <w:pStyle w:val="SingleTxt"/>
        <w:rPr>
          <w:b/>
        </w:rPr>
      </w:pPr>
      <w:r w:rsidRPr="00F56A4F">
        <w:rPr>
          <w:b/>
        </w:rPr>
        <w:t>c) Secondaire (Baccalauréat)</w:t>
      </w:r>
    </w:p>
    <w:tbl>
      <w:tblPr>
        <w:tblW w:w="9720" w:type="dxa"/>
        <w:jc w:val="right"/>
        <w:tblInd w:w="-2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200"/>
        <w:gridCol w:w="2586"/>
        <w:gridCol w:w="1967"/>
        <w:gridCol w:w="1967"/>
      </w:tblGrid>
      <w:tr w:rsidR="00F56A4F" w:rsidRPr="003D4027" w:rsidTr="00F56A4F">
        <w:trPr>
          <w:jc w:val="right"/>
        </w:trPr>
        <w:tc>
          <w:tcPr>
            <w:tcW w:w="3200" w:type="dxa"/>
            <w:tcBorders>
              <w:top w:val="single" w:sz="4" w:space="0" w:color="auto"/>
              <w:left w:val="single" w:sz="4" w:space="0" w:color="auto"/>
              <w:bottom w:val="single" w:sz="4" w:space="0" w:color="auto"/>
              <w:right w:val="single" w:sz="4" w:space="0" w:color="auto"/>
            </w:tcBorders>
          </w:tcPr>
          <w:p w:rsidR="00F56A4F" w:rsidRPr="003D4027" w:rsidRDefault="00F56A4F" w:rsidP="009E1FE3">
            <w:pPr>
              <w:pStyle w:val="Heading3"/>
              <w:keepLines/>
              <w:tabs>
                <w:tab w:val="left" w:pos="-1656"/>
              </w:tabs>
              <w:spacing w:line="360" w:lineRule="auto"/>
              <w:ind w:right="38"/>
              <w:jc w:val="center"/>
              <w:rPr>
                <w:rFonts w:ascii="Times New Roman" w:hAnsi="Times New Roman" w:cs="Times New Roman"/>
                <w:b w:val="0"/>
                <w:sz w:val="20"/>
                <w:szCs w:val="20"/>
                <w:lang w:val="fr-CA"/>
              </w:rPr>
            </w:pPr>
            <w:r w:rsidRPr="003D4027">
              <w:rPr>
                <w:rFonts w:ascii="Times New Roman" w:hAnsi="Times New Roman" w:cs="Times New Roman"/>
                <w:b w:val="0"/>
                <w:sz w:val="20"/>
                <w:szCs w:val="20"/>
                <w:lang w:val="fr-CA"/>
              </w:rPr>
              <w:t>Année scolaire</w:t>
            </w:r>
          </w:p>
        </w:tc>
        <w:tc>
          <w:tcPr>
            <w:tcW w:w="2586" w:type="dxa"/>
            <w:tcBorders>
              <w:top w:val="single" w:sz="4" w:space="0" w:color="auto"/>
              <w:left w:val="single" w:sz="4" w:space="0" w:color="auto"/>
              <w:bottom w:val="single" w:sz="4" w:space="0" w:color="auto"/>
              <w:right w:val="single" w:sz="4" w:space="0" w:color="auto"/>
            </w:tcBorders>
          </w:tcPr>
          <w:p w:rsidR="00F56A4F" w:rsidRPr="003D4027" w:rsidRDefault="00F56A4F" w:rsidP="00F56A4F">
            <w:pPr>
              <w:pStyle w:val="Heading3"/>
              <w:keepLines/>
              <w:tabs>
                <w:tab w:val="left" w:pos="-1656"/>
              </w:tabs>
              <w:spacing w:line="360" w:lineRule="auto"/>
              <w:ind w:right="38"/>
              <w:jc w:val="center"/>
              <w:rPr>
                <w:rFonts w:ascii="Times New Roman" w:hAnsi="Times New Roman" w:cs="Times New Roman"/>
                <w:b w:val="0"/>
                <w:sz w:val="20"/>
                <w:szCs w:val="20"/>
                <w:lang w:val="fr-CA"/>
              </w:rPr>
            </w:pPr>
            <w:r w:rsidRPr="003D4027">
              <w:rPr>
                <w:rFonts w:ascii="Times New Roman" w:hAnsi="Times New Roman" w:cs="Times New Roman"/>
                <w:b w:val="0"/>
                <w:sz w:val="20"/>
                <w:szCs w:val="20"/>
                <w:lang w:val="fr-CA"/>
              </w:rPr>
              <w:t xml:space="preserve">Taux de réussite </w:t>
            </w:r>
            <w:r w:rsidRPr="003D4027">
              <w:rPr>
                <w:rFonts w:ascii="Times New Roman" w:hAnsi="Times New Roman" w:cs="Times New Roman"/>
                <w:b w:val="0"/>
                <w:sz w:val="20"/>
                <w:szCs w:val="20"/>
                <w:lang w:val="fr-CA"/>
              </w:rPr>
              <w:br/>
              <w:t>au BAC</w:t>
            </w:r>
          </w:p>
        </w:tc>
        <w:tc>
          <w:tcPr>
            <w:tcW w:w="1967" w:type="dxa"/>
            <w:tcBorders>
              <w:top w:val="single" w:sz="4" w:space="0" w:color="auto"/>
              <w:left w:val="single" w:sz="4" w:space="0" w:color="auto"/>
              <w:bottom w:val="single" w:sz="4" w:space="0" w:color="auto"/>
              <w:right w:val="single" w:sz="4" w:space="0" w:color="auto"/>
            </w:tcBorders>
          </w:tcPr>
          <w:p w:rsidR="00F56A4F" w:rsidRPr="003D4027" w:rsidRDefault="00F56A4F" w:rsidP="003D4027">
            <w:pPr>
              <w:pStyle w:val="Heading3"/>
              <w:keepLines/>
              <w:tabs>
                <w:tab w:val="left" w:pos="-1656"/>
              </w:tabs>
              <w:spacing w:line="360" w:lineRule="auto"/>
              <w:ind w:right="38"/>
              <w:jc w:val="center"/>
              <w:rPr>
                <w:rFonts w:ascii="Times New Roman" w:hAnsi="Times New Roman" w:cs="Times New Roman"/>
                <w:b w:val="0"/>
                <w:sz w:val="20"/>
                <w:szCs w:val="20"/>
              </w:rPr>
            </w:pPr>
            <w:r w:rsidRPr="003D4027">
              <w:rPr>
                <w:rFonts w:ascii="Times New Roman" w:hAnsi="Times New Roman" w:cs="Times New Roman"/>
                <w:b w:val="0"/>
                <w:sz w:val="20"/>
                <w:szCs w:val="20"/>
              </w:rPr>
              <w:t>Garçons</w:t>
            </w:r>
          </w:p>
        </w:tc>
        <w:tc>
          <w:tcPr>
            <w:tcW w:w="1967" w:type="dxa"/>
            <w:tcBorders>
              <w:top w:val="single" w:sz="4" w:space="0" w:color="auto"/>
              <w:left w:val="single" w:sz="4" w:space="0" w:color="auto"/>
              <w:bottom w:val="single" w:sz="4" w:space="0" w:color="auto"/>
              <w:right w:val="single" w:sz="4" w:space="0" w:color="auto"/>
            </w:tcBorders>
          </w:tcPr>
          <w:p w:rsidR="00F56A4F" w:rsidRPr="003D4027" w:rsidRDefault="00F56A4F" w:rsidP="003D4027">
            <w:pPr>
              <w:pStyle w:val="Heading3"/>
              <w:keepLines/>
              <w:tabs>
                <w:tab w:val="left" w:pos="-1656"/>
              </w:tabs>
              <w:spacing w:line="360" w:lineRule="auto"/>
              <w:ind w:right="38"/>
              <w:jc w:val="center"/>
              <w:rPr>
                <w:rFonts w:ascii="Times New Roman" w:hAnsi="Times New Roman" w:cs="Times New Roman"/>
                <w:b w:val="0"/>
                <w:sz w:val="20"/>
                <w:szCs w:val="20"/>
              </w:rPr>
            </w:pPr>
            <w:r w:rsidRPr="003D4027">
              <w:rPr>
                <w:rFonts w:ascii="Times New Roman" w:hAnsi="Times New Roman" w:cs="Times New Roman"/>
                <w:b w:val="0"/>
                <w:sz w:val="20"/>
                <w:szCs w:val="20"/>
              </w:rPr>
              <w:t>Filles</w:t>
            </w:r>
          </w:p>
        </w:tc>
      </w:tr>
      <w:tr w:rsidR="00F56A4F" w:rsidRPr="008D59E7" w:rsidTr="00F56A4F">
        <w:trPr>
          <w:jc w:val="right"/>
        </w:trPr>
        <w:tc>
          <w:tcPr>
            <w:tcW w:w="3200" w:type="dxa"/>
            <w:tcBorders>
              <w:top w:val="single" w:sz="4" w:space="0" w:color="auto"/>
              <w:left w:val="single" w:sz="4" w:space="0" w:color="auto"/>
              <w:bottom w:val="single" w:sz="4" w:space="0" w:color="auto"/>
              <w:right w:val="single" w:sz="4" w:space="0" w:color="auto"/>
            </w:tcBorders>
          </w:tcPr>
          <w:p w:rsidR="00F56A4F" w:rsidRPr="008D59E7" w:rsidRDefault="00F56A4F" w:rsidP="009E1FE3">
            <w:pPr>
              <w:tabs>
                <w:tab w:val="left" w:pos="-1656"/>
              </w:tabs>
              <w:spacing w:line="360" w:lineRule="auto"/>
              <w:ind w:right="38"/>
              <w:jc w:val="center"/>
            </w:pPr>
            <w:r w:rsidRPr="008D59E7">
              <w:t>2006/07</w:t>
            </w:r>
          </w:p>
        </w:tc>
        <w:tc>
          <w:tcPr>
            <w:tcW w:w="2586" w:type="dxa"/>
            <w:tcBorders>
              <w:top w:val="single" w:sz="4" w:space="0" w:color="auto"/>
              <w:left w:val="single" w:sz="4" w:space="0" w:color="auto"/>
              <w:bottom w:val="single" w:sz="4" w:space="0" w:color="auto"/>
              <w:right w:val="single" w:sz="4" w:space="0" w:color="auto"/>
            </w:tcBorders>
          </w:tcPr>
          <w:p w:rsidR="00F56A4F" w:rsidRPr="008D59E7" w:rsidRDefault="00F56A4F" w:rsidP="00F56A4F">
            <w:pPr>
              <w:tabs>
                <w:tab w:val="left" w:pos="-1656"/>
              </w:tabs>
              <w:spacing w:line="360" w:lineRule="auto"/>
              <w:ind w:right="38"/>
              <w:jc w:val="center"/>
            </w:pPr>
            <w:r>
              <w:t>53,29</w:t>
            </w:r>
            <w:r w:rsidR="00532C1B">
              <w:t> %</w:t>
            </w:r>
          </w:p>
        </w:tc>
        <w:tc>
          <w:tcPr>
            <w:tcW w:w="1967" w:type="dxa"/>
            <w:tcBorders>
              <w:top w:val="single" w:sz="4" w:space="0" w:color="auto"/>
              <w:left w:val="single" w:sz="4" w:space="0" w:color="auto"/>
              <w:bottom w:val="single" w:sz="4" w:space="0" w:color="auto"/>
              <w:right w:val="single" w:sz="4" w:space="0" w:color="auto"/>
            </w:tcBorders>
          </w:tcPr>
          <w:p w:rsidR="00F56A4F" w:rsidRPr="008D59E7" w:rsidRDefault="00F56A4F" w:rsidP="00F56A4F">
            <w:pPr>
              <w:tabs>
                <w:tab w:val="left" w:pos="-1656"/>
              </w:tabs>
              <w:spacing w:line="360" w:lineRule="auto"/>
              <w:ind w:right="38"/>
              <w:jc w:val="center"/>
            </w:pPr>
            <w:r>
              <w:t>48,</w:t>
            </w:r>
            <w:r w:rsidRPr="008D59E7">
              <w:t>0</w:t>
            </w:r>
            <w:r w:rsidR="00532C1B">
              <w:t> %</w:t>
            </w:r>
          </w:p>
        </w:tc>
        <w:tc>
          <w:tcPr>
            <w:tcW w:w="1967" w:type="dxa"/>
            <w:tcBorders>
              <w:top w:val="single" w:sz="4" w:space="0" w:color="auto"/>
              <w:left w:val="single" w:sz="4" w:space="0" w:color="auto"/>
              <w:bottom w:val="single" w:sz="4" w:space="0" w:color="auto"/>
              <w:right w:val="single" w:sz="4" w:space="0" w:color="auto"/>
            </w:tcBorders>
          </w:tcPr>
          <w:p w:rsidR="00F56A4F" w:rsidRPr="008D59E7" w:rsidRDefault="00F56A4F" w:rsidP="00F56A4F">
            <w:pPr>
              <w:tabs>
                <w:tab w:val="left" w:pos="-1656"/>
              </w:tabs>
              <w:spacing w:line="360" w:lineRule="auto"/>
              <w:ind w:right="38"/>
              <w:jc w:val="center"/>
            </w:pPr>
            <w:r w:rsidRPr="008D59E7">
              <w:t>6</w:t>
            </w:r>
            <w:r>
              <w:t>2,</w:t>
            </w:r>
            <w:r w:rsidRPr="008D59E7">
              <w:t>0</w:t>
            </w:r>
            <w:r w:rsidR="00532C1B">
              <w:t> %</w:t>
            </w:r>
          </w:p>
        </w:tc>
      </w:tr>
      <w:tr w:rsidR="00F56A4F" w:rsidRPr="008D59E7" w:rsidTr="00F56A4F">
        <w:trPr>
          <w:jc w:val="right"/>
        </w:trPr>
        <w:tc>
          <w:tcPr>
            <w:tcW w:w="3200" w:type="dxa"/>
            <w:tcBorders>
              <w:top w:val="single" w:sz="4" w:space="0" w:color="auto"/>
              <w:left w:val="single" w:sz="4" w:space="0" w:color="auto"/>
              <w:bottom w:val="single" w:sz="4" w:space="0" w:color="auto"/>
              <w:right w:val="single" w:sz="4" w:space="0" w:color="auto"/>
            </w:tcBorders>
          </w:tcPr>
          <w:p w:rsidR="00F56A4F" w:rsidRPr="008D59E7" w:rsidRDefault="00F56A4F" w:rsidP="009E1FE3">
            <w:pPr>
              <w:tabs>
                <w:tab w:val="left" w:pos="-1656"/>
              </w:tabs>
              <w:spacing w:line="360" w:lineRule="auto"/>
              <w:ind w:right="38"/>
              <w:jc w:val="center"/>
            </w:pPr>
            <w:r w:rsidRPr="008D59E7">
              <w:t>2007/08</w:t>
            </w:r>
          </w:p>
        </w:tc>
        <w:tc>
          <w:tcPr>
            <w:tcW w:w="2586" w:type="dxa"/>
            <w:tcBorders>
              <w:top w:val="single" w:sz="4" w:space="0" w:color="auto"/>
              <w:left w:val="single" w:sz="4" w:space="0" w:color="auto"/>
              <w:bottom w:val="single" w:sz="4" w:space="0" w:color="auto"/>
              <w:right w:val="single" w:sz="4" w:space="0" w:color="auto"/>
            </w:tcBorders>
          </w:tcPr>
          <w:p w:rsidR="00F56A4F" w:rsidRPr="008D59E7" w:rsidRDefault="00F56A4F" w:rsidP="00F56A4F">
            <w:pPr>
              <w:tabs>
                <w:tab w:val="left" w:pos="-1656"/>
              </w:tabs>
              <w:spacing w:line="360" w:lineRule="auto"/>
              <w:ind w:right="38"/>
              <w:jc w:val="center"/>
            </w:pPr>
            <w:r>
              <w:t>55,04</w:t>
            </w:r>
            <w:r w:rsidR="00532C1B">
              <w:t> %</w:t>
            </w:r>
          </w:p>
        </w:tc>
        <w:tc>
          <w:tcPr>
            <w:tcW w:w="1967" w:type="dxa"/>
            <w:tcBorders>
              <w:top w:val="single" w:sz="4" w:space="0" w:color="auto"/>
              <w:left w:val="single" w:sz="4" w:space="0" w:color="auto"/>
              <w:bottom w:val="single" w:sz="4" w:space="0" w:color="auto"/>
              <w:right w:val="single" w:sz="4" w:space="0" w:color="auto"/>
            </w:tcBorders>
          </w:tcPr>
          <w:p w:rsidR="00F56A4F" w:rsidRPr="008D59E7" w:rsidRDefault="00F56A4F" w:rsidP="00F56A4F">
            <w:pPr>
              <w:tabs>
                <w:tab w:val="left" w:pos="-1656"/>
              </w:tabs>
              <w:spacing w:line="360" w:lineRule="auto"/>
              <w:ind w:right="38"/>
              <w:jc w:val="center"/>
            </w:pPr>
            <w:r w:rsidRPr="008D59E7">
              <w:t>4</w:t>
            </w:r>
            <w:r>
              <w:t>9</w:t>
            </w:r>
            <w:r w:rsidRPr="008D59E7">
              <w:t>,</w:t>
            </w:r>
            <w:r>
              <w:t>89</w:t>
            </w:r>
            <w:r w:rsidR="00532C1B">
              <w:t> %</w:t>
            </w:r>
          </w:p>
        </w:tc>
        <w:tc>
          <w:tcPr>
            <w:tcW w:w="1967" w:type="dxa"/>
            <w:tcBorders>
              <w:top w:val="single" w:sz="4" w:space="0" w:color="auto"/>
              <w:left w:val="single" w:sz="4" w:space="0" w:color="auto"/>
              <w:bottom w:val="single" w:sz="4" w:space="0" w:color="auto"/>
              <w:right w:val="single" w:sz="4" w:space="0" w:color="auto"/>
            </w:tcBorders>
          </w:tcPr>
          <w:p w:rsidR="00F56A4F" w:rsidRPr="008D59E7" w:rsidRDefault="00F56A4F" w:rsidP="00F56A4F">
            <w:pPr>
              <w:tabs>
                <w:tab w:val="left" w:pos="-1656"/>
              </w:tabs>
              <w:spacing w:line="360" w:lineRule="auto"/>
              <w:ind w:right="38"/>
              <w:jc w:val="center"/>
            </w:pPr>
            <w:r w:rsidRPr="008D59E7">
              <w:t>5</w:t>
            </w:r>
            <w:r>
              <w:t>7</w:t>
            </w:r>
            <w:r w:rsidRPr="008D59E7">
              <w:t>,</w:t>
            </w:r>
            <w:r>
              <w:t>94</w:t>
            </w:r>
            <w:r w:rsidR="00532C1B">
              <w:t> %</w:t>
            </w:r>
          </w:p>
        </w:tc>
      </w:tr>
    </w:tbl>
    <w:p w:rsidR="00F56A4F" w:rsidRPr="00F56A4F" w:rsidRDefault="00F56A4F" w:rsidP="00F56A4F">
      <w:pPr>
        <w:spacing w:line="120" w:lineRule="exact"/>
        <w:ind w:right="38"/>
        <w:jc w:val="lowKashida"/>
        <w:rPr>
          <w:b/>
          <w:bCs/>
          <w:sz w:val="10"/>
        </w:rPr>
      </w:pPr>
    </w:p>
    <w:p w:rsidR="00F56A4F" w:rsidRPr="00F56A4F" w:rsidRDefault="00F56A4F" w:rsidP="00F56A4F">
      <w:pPr>
        <w:spacing w:line="120" w:lineRule="exact"/>
        <w:ind w:right="38"/>
        <w:jc w:val="lowKashida"/>
        <w:rPr>
          <w:b/>
          <w:bCs/>
          <w:sz w:val="10"/>
        </w:rPr>
      </w:pPr>
    </w:p>
    <w:p w:rsidR="00024A4B" w:rsidRPr="008D59E7" w:rsidRDefault="00E40162" w:rsidP="00F56A4F">
      <w:pPr>
        <w:pStyle w:val="SingleTxt"/>
      </w:pPr>
      <w:r>
        <w:tab/>
      </w:r>
      <w:r w:rsidR="000A43C7" w:rsidRPr="008D59E7">
        <w:t>Nous constatons</w:t>
      </w:r>
      <w:r w:rsidR="000A43C7" w:rsidRPr="008D59E7">
        <w:rPr>
          <w:rtl/>
        </w:rPr>
        <w:t xml:space="preserve"> </w:t>
      </w:r>
      <w:r w:rsidR="000A43C7" w:rsidRPr="008D59E7">
        <w:t>à la lecture de ces chiffres que le nombre de filles admises aux examens de fin de cycle, aux trois niveaux d</w:t>
      </w:r>
      <w:r w:rsidR="00B079B2">
        <w:t>’</w:t>
      </w:r>
      <w:r w:rsidR="000A43C7" w:rsidRPr="008D59E7">
        <w:t xml:space="preserve">enseignement (primaire, moyen et secondaire) est supérieur à celui des garçons. </w:t>
      </w:r>
    </w:p>
    <w:p w:rsidR="00024A4B" w:rsidRPr="00E40162" w:rsidRDefault="000A43C7" w:rsidP="00F56A4F">
      <w:pPr>
        <w:pStyle w:val="SingleTxt"/>
        <w:rPr>
          <w:b/>
        </w:rPr>
      </w:pPr>
      <w:r w:rsidRPr="00E40162">
        <w:rPr>
          <w:b/>
          <w:bCs/>
        </w:rPr>
        <w:t>5.2- Redoublements et déperdition</w:t>
      </w:r>
      <w:r w:rsidRPr="00E40162">
        <w:rPr>
          <w:b/>
          <w:bCs/>
          <w:rtl/>
        </w:rPr>
        <w:t xml:space="preserve"> </w:t>
      </w:r>
    </w:p>
    <w:p w:rsidR="00024A4B" w:rsidRPr="008D59E7" w:rsidRDefault="00E40162" w:rsidP="00F56A4F">
      <w:pPr>
        <w:pStyle w:val="SingleTxt"/>
      </w:pPr>
      <w:r>
        <w:tab/>
      </w:r>
      <w:r w:rsidR="000A43C7" w:rsidRPr="008D59E7">
        <w:t>La dernière enquête statistique réalisée par le Ministère de l</w:t>
      </w:r>
      <w:r w:rsidR="00B079B2">
        <w:rPr>
          <w:rtl/>
        </w:rPr>
        <w:t>’</w:t>
      </w:r>
      <w:r w:rsidR="007C6322" w:rsidRPr="008D59E7">
        <w:t>Éducation</w:t>
      </w:r>
      <w:r w:rsidR="000A43C7" w:rsidRPr="008D59E7">
        <w:t xml:space="preserve"> Nationale, en 2008 montre que les taux</w:t>
      </w:r>
      <w:r w:rsidR="000A43C7" w:rsidRPr="008D59E7">
        <w:rPr>
          <w:rtl/>
        </w:rPr>
        <w:t xml:space="preserve"> </w:t>
      </w:r>
      <w:r w:rsidR="000A43C7" w:rsidRPr="008D59E7">
        <w:t>de redoublement des</w:t>
      </w:r>
      <w:r w:rsidR="000A43C7" w:rsidRPr="008D59E7">
        <w:rPr>
          <w:rtl/>
        </w:rPr>
        <w:t xml:space="preserve"> </w:t>
      </w:r>
      <w:r w:rsidR="000A43C7" w:rsidRPr="008D59E7">
        <w:t>filles sont inférieurs à ceux des garçons, et ce, au niveau de tous les cycles d</w:t>
      </w:r>
      <w:r w:rsidR="00B079B2">
        <w:rPr>
          <w:rtl/>
        </w:rPr>
        <w:t>’</w:t>
      </w:r>
      <w:r w:rsidR="000A43C7" w:rsidRPr="008D59E7">
        <w:t>enseignement, comme il apparaît dans les tableaux suivants</w:t>
      </w:r>
      <w:r w:rsidR="004009C7" w:rsidRPr="008D59E7">
        <w:rPr>
          <w:rtl/>
        </w:rPr>
        <w:t> :</w:t>
      </w:r>
    </w:p>
    <w:p w:rsidR="000A43C7" w:rsidRPr="00E40162" w:rsidRDefault="000A43C7" w:rsidP="00F56A4F">
      <w:pPr>
        <w:pStyle w:val="SingleTxt"/>
        <w:rPr>
          <w:b/>
          <w:bCs/>
        </w:rPr>
      </w:pPr>
      <w:r w:rsidRPr="00E40162">
        <w:rPr>
          <w:b/>
          <w:bCs/>
        </w:rPr>
        <w:t xml:space="preserve">5.3- Taux de redoublement </w:t>
      </w:r>
    </w:p>
    <w:p w:rsidR="000A43C7" w:rsidRDefault="000A43C7" w:rsidP="00F56A4F">
      <w:pPr>
        <w:pStyle w:val="SingleTxt"/>
        <w:rPr>
          <w:b/>
          <w:bCs/>
        </w:rPr>
      </w:pPr>
      <w:r w:rsidRPr="008D59E7">
        <w:rPr>
          <w:b/>
          <w:bCs/>
        </w:rPr>
        <w:t xml:space="preserve">a) </w:t>
      </w:r>
      <w:r w:rsidR="00F56A4F">
        <w:rPr>
          <w:b/>
          <w:bCs/>
        </w:rPr>
        <w:t>A</w:t>
      </w:r>
      <w:r w:rsidRPr="008D59E7">
        <w:rPr>
          <w:b/>
          <w:bCs/>
        </w:rPr>
        <w:t>u primaire</w:t>
      </w:r>
      <w:r w:rsidR="004009C7" w:rsidRPr="008D59E7">
        <w:rPr>
          <w:b/>
          <w:bCs/>
        </w:rPr>
        <w:t> :</w:t>
      </w:r>
    </w:p>
    <w:p w:rsidR="00F56A4F" w:rsidRPr="00F56A4F" w:rsidRDefault="00F56A4F" w:rsidP="00F56A4F">
      <w:pPr>
        <w:pStyle w:val="SingleTxt"/>
        <w:spacing w:after="0" w:line="120" w:lineRule="exact"/>
        <w:rPr>
          <w:b/>
          <w:bCs/>
          <w:sz w:val="10"/>
        </w:rPr>
      </w:pPr>
    </w:p>
    <w:tbl>
      <w:tblPr>
        <w:tblW w:w="9907" w:type="dxa"/>
        <w:tblInd w:w="1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004"/>
        <w:gridCol w:w="3169"/>
        <w:gridCol w:w="1936"/>
        <w:gridCol w:w="1798"/>
      </w:tblGrid>
      <w:tr w:rsidR="000A43C7" w:rsidRPr="008D59E7" w:rsidTr="00F56A4F">
        <w:tc>
          <w:tcPr>
            <w:tcW w:w="3004" w:type="dxa"/>
            <w:tcBorders>
              <w:top w:val="single" w:sz="4" w:space="0" w:color="auto"/>
              <w:left w:val="single" w:sz="4" w:space="0" w:color="auto"/>
              <w:bottom w:val="single" w:sz="4" w:space="0" w:color="auto"/>
              <w:right w:val="single" w:sz="4" w:space="0" w:color="auto"/>
            </w:tcBorders>
          </w:tcPr>
          <w:p w:rsidR="000A43C7" w:rsidRPr="008D59E7" w:rsidRDefault="000A43C7" w:rsidP="000A43C7">
            <w:pPr>
              <w:spacing w:line="480" w:lineRule="auto"/>
              <w:ind w:right="38"/>
              <w:jc w:val="center"/>
            </w:pPr>
            <w:r w:rsidRPr="008D59E7">
              <w:t>Année scolaire</w:t>
            </w:r>
          </w:p>
        </w:tc>
        <w:tc>
          <w:tcPr>
            <w:tcW w:w="3169" w:type="dxa"/>
            <w:tcBorders>
              <w:top w:val="single" w:sz="4" w:space="0" w:color="auto"/>
              <w:left w:val="single" w:sz="4" w:space="0" w:color="auto"/>
              <w:bottom w:val="single" w:sz="4" w:space="0" w:color="auto"/>
              <w:right w:val="single" w:sz="4" w:space="0" w:color="auto"/>
            </w:tcBorders>
          </w:tcPr>
          <w:p w:rsidR="000A43C7" w:rsidRPr="008D59E7" w:rsidRDefault="000A43C7" w:rsidP="00F56A4F">
            <w:pPr>
              <w:spacing w:line="480" w:lineRule="auto"/>
              <w:ind w:right="38"/>
              <w:jc w:val="center"/>
            </w:pPr>
            <w:r w:rsidRPr="008D59E7">
              <w:t>Taux de redoublement</w:t>
            </w:r>
          </w:p>
        </w:tc>
        <w:tc>
          <w:tcPr>
            <w:tcW w:w="1936" w:type="dxa"/>
            <w:tcBorders>
              <w:top w:val="single" w:sz="4" w:space="0" w:color="auto"/>
              <w:left w:val="single" w:sz="4" w:space="0" w:color="auto"/>
              <w:bottom w:val="single" w:sz="4" w:space="0" w:color="auto"/>
              <w:right w:val="single" w:sz="4" w:space="0" w:color="auto"/>
            </w:tcBorders>
          </w:tcPr>
          <w:p w:rsidR="000A43C7" w:rsidRPr="008D59E7" w:rsidRDefault="000A43C7" w:rsidP="00F56A4F">
            <w:pPr>
              <w:spacing w:line="480" w:lineRule="auto"/>
              <w:ind w:right="38"/>
              <w:jc w:val="center"/>
            </w:pPr>
            <w:r w:rsidRPr="008D59E7">
              <w:t>Garçons</w:t>
            </w:r>
          </w:p>
        </w:tc>
        <w:tc>
          <w:tcPr>
            <w:tcW w:w="1798" w:type="dxa"/>
            <w:tcBorders>
              <w:top w:val="single" w:sz="4" w:space="0" w:color="auto"/>
              <w:left w:val="single" w:sz="4" w:space="0" w:color="auto"/>
              <w:bottom w:val="single" w:sz="4" w:space="0" w:color="auto"/>
              <w:right w:val="single" w:sz="4" w:space="0" w:color="auto"/>
            </w:tcBorders>
          </w:tcPr>
          <w:p w:rsidR="000A43C7" w:rsidRPr="008D59E7" w:rsidRDefault="000A43C7" w:rsidP="000A43C7">
            <w:pPr>
              <w:spacing w:line="480" w:lineRule="auto"/>
              <w:ind w:right="38"/>
              <w:jc w:val="center"/>
            </w:pPr>
            <w:r w:rsidRPr="008D59E7">
              <w:t>Filles</w:t>
            </w:r>
          </w:p>
        </w:tc>
      </w:tr>
      <w:tr w:rsidR="000A43C7" w:rsidRPr="008D59E7" w:rsidTr="00F56A4F">
        <w:tc>
          <w:tcPr>
            <w:tcW w:w="3004" w:type="dxa"/>
            <w:tcBorders>
              <w:top w:val="single" w:sz="4" w:space="0" w:color="auto"/>
              <w:left w:val="single" w:sz="4" w:space="0" w:color="auto"/>
              <w:bottom w:val="single" w:sz="4" w:space="0" w:color="auto"/>
              <w:right w:val="single" w:sz="4" w:space="0" w:color="auto"/>
            </w:tcBorders>
          </w:tcPr>
          <w:p w:rsidR="000A43C7" w:rsidRPr="008D59E7" w:rsidRDefault="000A43C7" w:rsidP="000A43C7">
            <w:pPr>
              <w:spacing w:line="480" w:lineRule="auto"/>
              <w:ind w:right="38"/>
              <w:jc w:val="center"/>
            </w:pPr>
            <w:r w:rsidRPr="008D59E7">
              <w:t>2006/07</w:t>
            </w:r>
          </w:p>
        </w:tc>
        <w:tc>
          <w:tcPr>
            <w:tcW w:w="3169" w:type="dxa"/>
            <w:tcBorders>
              <w:top w:val="single" w:sz="4" w:space="0" w:color="auto"/>
              <w:left w:val="single" w:sz="4" w:space="0" w:color="auto"/>
              <w:bottom w:val="single" w:sz="4" w:space="0" w:color="auto"/>
              <w:right w:val="single" w:sz="4" w:space="0" w:color="auto"/>
            </w:tcBorders>
          </w:tcPr>
          <w:p w:rsidR="000A43C7" w:rsidRPr="008D59E7" w:rsidRDefault="000A43C7" w:rsidP="00F56A4F">
            <w:pPr>
              <w:spacing w:line="480" w:lineRule="auto"/>
              <w:ind w:right="38"/>
              <w:jc w:val="center"/>
            </w:pPr>
            <w:r w:rsidRPr="008D59E7">
              <w:t>10,76</w:t>
            </w:r>
          </w:p>
        </w:tc>
        <w:tc>
          <w:tcPr>
            <w:tcW w:w="1936" w:type="dxa"/>
            <w:tcBorders>
              <w:top w:val="single" w:sz="4" w:space="0" w:color="auto"/>
              <w:left w:val="single" w:sz="4" w:space="0" w:color="auto"/>
              <w:bottom w:val="single" w:sz="4" w:space="0" w:color="auto"/>
              <w:right w:val="single" w:sz="4" w:space="0" w:color="auto"/>
            </w:tcBorders>
          </w:tcPr>
          <w:p w:rsidR="000A43C7" w:rsidRPr="008D59E7" w:rsidRDefault="000A43C7" w:rsidP="00F56A4F">
            <w:pPr>
              <w:spacing w:line="480" w:lineRule="auto"/>
              <w:ind w:right="38"/>
              <w:jc w:val="center"/>
            </w:pPr>
            <w:r w:rsidRPr="008D59E7">
              <w:t>13,16</w:t>
            </w:r>
          </w:p>
        </w:tc>
        <w:tc>
          <w:tcPr>
            <w:tcW w:w="1798" w:type="dxa"/>
            <w:tcBorders>
              <w:top w:val="single" w:sz="4" w:space="0" w:color="auto"/>
              <w:left w:val="single" w:sz="4" w:space="0" w:color="auto"/>
              <w:bottom w:val="single" w:sz="4" w:space="0" w:color="auto"/>
              <w:right w:val="single" w:sz="4" w:space="0" w:color="auto"/>
            </w:tcBorders>
          </w:tcPr>
          <w:p w:rsidR="000A43C7" w:rsidRPr="008D59E7" w:rsidRDefault="000A43C7" w:rsidP="000A43C7">
            <w:pPr>
              <w:spacing w:line="480" w:lineRule="auto"/>
              <w:ind w:right="38"/>
              <w:jc w:val="center"/>
            </w:pPr>
            <w:r w:rsidRPr="008D59E7">
              <w:t>8,05</w:t>
            </w:r>
          </w:p>
        </w:tc>
      </w:tr>
      <w:tr w:rsidR="000A43C7" w:rsidRPr="008D59E7" w:rsidTr="00F56A4F">
        <w:tc>
          <w:tcPr>
            <w:tcW w:w="3004" w:type="dxa"/>
            <w:tcBorders>
              <w:top w:val="single" w:sz="4" w:space="0" w:color="auto"/>
              <w:left w:val="single" w:sz="4" w:space="0" w:color="auto"/>
              <w:bottom w:val="single" w:sz="4" w:space="0" w:color="auto"/>
              <w:right w:val="single" w:sz="4" w:space="0" w:color="auto"/>
            </w:tcBorders>
          </w:tcPr>
          <w:p w:rsidR="000A43C7" w:rsidRPr="008D59E7" w:rsidRDefault="000A43C7" w:rsidP="000A43C7">
            <w:pPr>
              <w:spacing w:line="480" w:lineRule="auto"/>
              <w:ind w:right="38"/>
              <w:jc w:val="center"/>
            </w:pPr>
            <w:r w:rsidRPr="008D59E7">
              <w:t>2007/08</w:t>
            </w:r>
          </w:p>
        </w:tc>
        <w:tc>
          <w:tcPr>
            <w:tcW w:w="3169" w:type="dxa"/>
            <w:tcBorders>
              <w:top w:val="single" w:sz="4" w:space="0" w:color="auto"/>
              <w:left w:val="single" w:sz="4" w:space="0" w:color="auto"/>
              <w:bottom w:val="single" w:sz="4" w:space="0" w:color="auto"/>
              <w:right w:val="single" w:sz="4" w:space="0" w:color="auto"/>
            </w:tcBorders>
          </w:tcPr>
          <w:p w:rsidR="000A43C7" w:rsidRPr="008D59E7" w:rsidRDefault="000A43C7" w:rsidP="00F56A4F">
            <w:pPr>
              <w:spacing w:line="480" w:lineRule="auto"/>
              <w:ind w:right="38"/>
              <w:jc w:val="center"/>
            </w:pPr>
            <w:r w:rsidRPr="008D59E7">
              <w:t>7,52</w:t>
            </w:r>
          </w:p>
        </w:tc>
        <w:tc>
          <w:tcPr>
            <w:tcW w:w="1936" w:type="dxa"/>
            <w:tcBorders>
              <w:top w:val="single" w:sz="4" w:space="0" w:color="auto"/>
              <w:left w:val="single" w:sz="4" w:space="0" w:color="auto"/>
              <w:bottom w:val="single" w:sz="4" w:space="0" w:color="auto"/>
              <w:right w:val="single" w:sz="4" w:space="0" w:color="auto"/>
            </w:tcBorders>
          </w:tcPr>
          <w:p w:rsidR="000A43C7" w:rsidRPr="008D59E7" w:rsidRDefault="000A43C7" w:rsidP="00F56A4F">
            <w:pPr>
              <w:spacing w:line="480" w:lineRule="auto"/>
              <w:ind w:right="38"/>
              <w:jc w:val="center"/>
            </w:pPr>
            <w:r w:rsidRPr="008D59E7">
              <w:t>9,16</w:t>
            </w:r>
          </w:p>
        </w:tc>
        <w:tc>
          <w:tcPr>
            <w:tcW w:w="1798" w:type="dxa"/>
            <w:tcBorders>
              <w:top w:val="single" w:sz="4" w:space="0" w:color="auto"/>
              <w:left w:val="single" w:sz="4" w:space="0" w:color="auto"/>
              <w:bottom w:val="single" w:sz="4" w:space="0" w:color="auto"/>
              <w:right w:val="single" w:sz="4" w:space="0" w:color="auto"/>
            </w:tcBorders>
          </w:tcPr>
          <w:p w:rsidR="000A43C7" w:rsidRPr="008D59E7" w:rsidRDefault="000A43C7" w:rsidP="000A43C7">
            <w:pPr>
              <w:spacing w:line="480" w:lineRule="auto"/>
              <w:ind w:right="38"/>
              <w:jc w:val="center"/>
            </w:pPr>
            <w:r w:rsidRPr="008D59E7">
              <w:t>5,66</w:t>
            </w:r>
          </w:p>
        </w:tc>
      </w:tr>
    </w:tbl>
    <w:p w:rsidR="00F56A4F" w:rsidRPr="00F56A4F" w:rsidRDefault="00F56A4F" w:rsidP="00F56A4F">
      <w:pPr>
        <w:spacing w:line="120" w:lineRule="exact"/>
        <w:ind w:right="38"/>
        <w:jc w:val="lowKashida"/>
        <w:rPr>
          <w:b/>
          <w:bCs/>
          <w:sz w:val="10"/>
        </w:rPr>
      </w:pPr>
    </w:p>
    <w:p w:rsidR="00F56A4F" w:rsidRPr="00F56A4F" w:rsidRDefault="00F56A4F" w:rsidP="00F56A4F">
      <w:pPr>
        <w:spacing w:line="120" w:lineRule="exact"/>
        <w:ind w:right="38"/>
        <w:jc w:val="lowKashida"/>
        <w:rPr>
          <w:b/>
          <w:bCs/>
          <w:sz w:val="10"/>
        </w:rPr>
      </w:pPr>
    </w:p>
    <w:p w:rsidR="000A43C7" w:rsidRPr="008D59E7" w:rsidRDefault="000A43C7" w:rsidP="00F56A4F">
      <w:pPr>
        <w:pStyle w:val="SingleTxt"/>
      </w:pPr>
      <w:r w:rsidRPr="00F56A4F">
        <w:rPr>
          <w:b/>
        </w:rPr>
        <w:t xml:space="preserve">b) </w:t>
      </w:r>
      <w:r w:rsidR="00F56A4F" w:rsidRPr="00F56A4F">
        <w:rPr>
          <w:b/>
        </w:rPr>
        <w:t>A</w:t>
      </w:r>
      <w:r w:rsidRPr="00F56A4F">
        <w:rPr>
          <w:b/>
        </w:rPr>
        <w:t>u moyen</w:t>
      </w:r>
      <w:r w:rsidR="004009C7" w:rsidRPr="008D59E7">
        <w:rPr>
          <w:b/>
          <w:bCs/>
        </w:rPr>
        <w:t> :</w:t>
      </w:r>
    </w:p>
    <w:p w:rsidR="00F56A4F" w:rsidRPr="00F56A4F" w:rsidRDefault="00F56A4F" w:rsidP="00F56A4F">
      <w:pPr>
        <w:pStyle w:val="BodyTextIndent"/>
        <w:spacing w:after="0" w:line="120" w:lineRule="exact"/>
        <w:ind w:left="0" w:right="38"/>
        <w:rPr>
          <w:b/>
          <w:bCs/>
          <w:sz w:val="10"/>
          <w:lang w:val="fr-CA"/>
        </w:rPr>
      </w:pPr>
    </w:p>
    <w:tbl>
      <w:tblPr>
        <w:tblW w:w="9850" w:type="dxa"/>
        <w:jc w:val="righ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344"/>
        <w:gridCol w:w="3152"/>
        <w:gridCol w:w="2312"/>
        <w:gridCol w:w="2042"/>
      </w:tblGrid>
      <w:tr w:rsidR="000A43C7" w:rsidRPr="008D59E7" w:rsidTr="000E0468">
        <w:trPr>
          <w:jc w:val="right"/>
        </w:trPr>
        <w:tc>
          <w:tcPr>
            <w:tcW w:w="2344" w:type="dxa"/>
            <w:tcBorders>
              <w:top w:val="single" w:sz="4" w:space="0" w:color="auto"/>
              <w:left w:val="single" w:sz="4" w:space="0" w:color="auto"/>
              <w:bottom w:val="single" w:sz="4" w:space="0" w:color="auto"/>
              <w:right w:val="single" w:sz="4" w:space="0" w:color="auto"/>
            </w:tcBorders>
          </w:tcPr>
          <w:p w:rsidR="000A43C7" w:rsidRPr="008D59E7" w:rsidRDefault="000A43C7" w:rsidP="000A43C7">
            <w:pPr>
              <w:spacing w:line="480" w:lineRule="auto"/>
              <w:ind w:right="38"/>
              <w:jc w:val="center"/>
            </w:pPr>
            <w:r w:rsidRPr="008D59E7">
              <w:t>Année scolaire</w:t>
            </w:r>
          </w:p>
        </w:tc>
        <w:tc>
          <w:tcPr>
            <w:tcW w:w="3152" w:type="dxa"/>
            <w:tcBorders>
              <w:top w:val="single" w:sz="4" w:space="0" w:color="auto"/>
              <w:left w:val="single" w:sz="4" w:space="0" w:color="auto"/>
              <w:bottom w:val="single" w:sz="4" w:space="0" w:color="auto"/>
              <w:right w:val="single" w:sz="4" w:space="0" w:color="auto"/>
            </w:tcBorders>
          </w:tcPr>
          <w:p w:rsidR="000A43C7" w:rsidRPr="008D59E7" w:rsidRDefault="000A43C7" w:rsidP="000A43C7">
            <w:pPr>
              <w:spacing w:line="480" w:lineRule="auto"/>
              <w:ind w:right="38"/>
              <w:jc w:val="center"/>
            </w:pPr>
            <w:r w:rsidRPr="008D59E7">
              <w:t xml:space="preserve">Taux de redoublement </w:t>
            </w:r>
            <w:r w:rsidR="00731649">
              <w:t>(%</w:t>
            </w:r>
            <w:r w:rsidRPr="008D59E7">
              <w:t>)</w:t>
            </w:r>
          </w:p>
        </w:tc>
        <w:tc>
          <w:tcPr>
            <w:tcW w:w="2312" w:type="dxa"/>
            <w:tcBorders>
              <w:top w:val="single" w:sz="4" w:space="0" w:color="auto"/>
              <w:left w:val="single" w:sz="4" w:space="0" w:color="auto"/>
              <w:bottom w:val="single" w:sz="4" w:space="0" w:color="auto"/>
              <w:right w:val="single" w:sz="4" w:space="0" w:color="auto"/>
            </w:tcBorders>
          </w:tcPr>
          <w:p w:rsidR="000A43C7" w:rsidRPr="008D59E7" w:rsidRDefault="000A43C7" w:rsidP="000A43C7">
            <w:pPr>
              <w:spacing w:line="480" w:lineRule="auto"/>
              <w:ind w:right="38"/>
              <w:jc w:val="center"/>
            </w:pPr>
            <w:r w:rsidRPr="008D59E7">
              <w:t>Garçons</w:t>
            </w:r>
          </w:p>
        </w:tc>
        <w:tc>
          <w:tcPr>
            <w:tcW w:w="2042" w:type="dxa"/>
            <w:tcBorders>
              <w:top w:val="single" w:sz="4" w:space="0" w:color="auto"/>
              <w:left w:val="single" w:sz="4" w:space="0" w:color="auto"/>
              <w:bottom w:val="single" w:sz="4" w:space="0" w:color="auto"/>
              <w:right w:val="single" w:sz="4" w:space="0" w:color="auto"/>
            </w:tcBorders>
          </w:tcPr>
          <w:p w:rsidR="000A43C7" w:rsidRPr="008D59E7" w:rsidRDefault="000A43C7" w:rsidP="000A43C7">
            <w:pPr>
              <w:spacing w:line="480" w:lineRule="auto"/>
              <w:ind w:right="38"/>
              <w:jc w:val="center"/>
            </w:pPr>
            <w:r w:rsidRPr="008D59E7">
              <w:t>Filles</w:t>
            </w:r>
          </w:p>
        </w:tc>
      </w:tr>
      <w:tr w:rsidR="000A43C7" w:rsidRPr="008D59E7" w:rsidTr="000E0468">
        <w:trPr>
          <w:jc w:val="right"/>
        </w:trPr>
        <w:tc>
          <w:tcPr>
            <w:tcW w:w="2344" w:type="dxa"/>
            <w:tcBorders>
              <w:top w:val="single" w:sz="4" w:space="0" w:color="auto"/>
              <w:left w:val="single" w:sz="4" w:space="0" w:color="auto"/>
              <w:bottom w:val="single" w:sz="4" w:space="0" w:color="auto"/>
              <w:right w:val="single" w:sz="4" w:space="0" w:color="auto"/>
            </w:tcBorders>
          </w:tcPr>
          <w:p w:rsidR="000A43C7" w:rsidRPr="008D59E7" w:rsidRDefault="000A43C7" w:rsidP="000A43C7">
            <w:pPr>
              <w:spacing w:line="480" w:lineRule="auto"/>
              <w:ind w:right="38"/>
              <w:jc w:val="center"/>
            </w:pPr>
            <w:r w:rsidRPr="008D59E7">
              <w:t>2006/07</w:t>
            </w:r>
          </w:p>
        </w:tc>
        <w:tc>
          <w:tcPr>
            <w:tcW w:w="3152" w:type="dxa"/>
            <w:tcBorders>
              <w:top w:val="single" w:sz="4" w:space="0" w:color="auto"/>
              <w:left w:val="single" w:sz="4" w:space="0" w:color="auto"/>
              <w:bottom w:val="single" w:sz="4" w:space="0" w:color="auto"/>
              <w:right w:val="single" w:sz="4" w:space="0" w:color="auto"/>
            </w:tcBorders>
          </w:tcPr>
          <w:p w:rsidR="000A43C7" w:rsidRPr="008D59E7" w:rsidRDefault="000A43C7" w:rsidP="000A43C7">
            <w:pPr>
              <w:spacing w:line="480" w:lineRule="auto"/>
              <w:ind w:right="38"/>
              <w:jc w:val="center"/>
            </w:pPr>
            <w:r w:rsidRPr="008D59E7">
              <w:t>9,50</w:t>
            </w:r>
          </w:p>
        </w:tc>
        <w:tc>
          <w:tcPr>
            <w:tcW w:w="2312" w:type="dxa"/>
            <w:tcBorders>
              <w:top w:val="single" w:sz="4" w:space="0" w:color="auto"/>
              <w:left w:val="single" w:sz="4" w:space="0" w:color="auto"/>
              <w:bottom w:val="single" w:sz="4" w:space="0" w:color="auto"/>
              <w:right w:val="single" w:sz="4" w:space="0" w:color="auto"/>
            </w:tcBorders>
          </w:tcPr>
          <w:p w:rsidR="000A43C7" w:rsidRPr="008D59E7" w:rsidRDefault="000A43C7" w:rsidP="000A43C7">
            <w:pPr>
              <w:spacing w:line="480" w:lineRule="auto"/>
              <w:ind w:right="38"/>
              <w:jc w:val="center"/>
            </w:pPr>
            <w:r w:rsidRPr="008D59E7">
              <w:t>13,39</w:t>
            </w:r>
          </w:p>
        </w:tc>
        <w:tc>
          <w:tcPr>
            <w:tcW w:w="2042" w:type="dxa"/>
            <w:tcBorders>
              <w:top w:val="single" w:sz="4" w:space="0" w:color="auto"/>
              <w:left w:val="single" w:sz="4" w:space="0" w:color="auto"/>
              <w:bottom w:val="single" w:sz="4" w:space="0" w:color="auto"/>
              <w:right w:val="single" w:sz="4" w:space="0" w:color="auto"/>
            </w:tcBorders>
          </w:tcPr>
          <w:p w:rsidR="000A43C7" w:rsidRPr="008D59E7" w:rsidRDefault="000A43C7" w:rsidP="000A43C7">
            <w:pPr>
              <w:spacing w:line="480" w:lineRule="auto"/>
              <w:ind w:right="38"/>
              <w:jc w:val="center"/>
            </w:pPr>
            <w:r w:rsidRPr="008D59E7">
              <w:t>5,45</w:t>
            </w:r>
          </w:p>
        </w:tc>
      </w:tr>
      <w:tr w:rsidR="000A43C7" w:rsidRPr="008D59E7" w:rsidTr="000E0468">
        <w:trPr>
          <w:jc w:val="right"/>
        </w:trPr>
        <w:tc>
          <w:tcPr>
            <w:tcW w:w="2344" w:type="dxa"/>
            <w:tcBorders>
              <w:top w:val="single" w:sz="4" w:space="0" w:color="auto"/>
              <w:left w:val="single" w:sz="4" w:space="0" w:color="auto"/>
              <w:bottom w:val="single" w:sz="4" w:space="0" w:color="auto"/>
              <w:right w:val="single" w:sz="4" w:space="0" w:color="auto"/>
            </w:tcBorders>
          </w:tcPr>
          <w:p w:rsidR="000A43C7" w:rsidRPr="008D59E7" w:rsidRDefault="000A43C7" w:rsidP="000A43C7">
            <w:pPr>
              <w:spacing w:line="480" w:lineRule="auto"/>
              <w:ind w:right="38"/>
              <w:jc w:val="center"/>
            </w:pPr>
            <w:r w:rsidRPr="008D59E7">
              <w:t>2007/08</w:t>
            </w:r>
          </w:p>
        </w:tc>
        <w:tc>
          <w:tcPr>
            <w:tcW w:w="3152" w:type="dxa"/>
            <w:tcBorders>
              <w:top w:val="single" w:sz="4" w:space="0" w:color="auto"/>
              <w:left w:val="single" w:sz="4" w:space="0" w:color="auto"/>
              <w:bottom w:val="single" w:sz="4" w:space="0" w:color="auto"/>
              <w:right w:val="single" w:sz="4" w:space="0" w:color="auto"/>
            </w:tcBorders>
          </w:tcPr>
          <w:p w:rsidR="000A43C7" w:rsidRPr="008D59E7" w:rsidRDefault="000A43C7" w:rsidP="000A43C7">
            <w:pPr>
              <w:spacing w:line="480" w:lineRule="auto"/>
              <w:ind w:right="38"/>
              <w:jc w:val="center"/>
            </w:pPr>
            <w:r w:rsidRPr="008D59E7">
              <w:t>22,72</w:t>
            </w:r>
          </w:p>
        </w:tc>
        <w:tc>
          <w:tcPr>
            <w:tcW w:w="2312" w:type="dxa"/>
            <w:tcBorders>
              <w:top w:val="single" w:sz="4" w:space="0" w:color="auto"/>
              <w:left w:val="single" w:sz="4" w:space="0" w:color="auto"/>
              <w:bottom w:val="single" w:sz="4" w:space="0" w:color="auto"/>
              <w:right w:val="single" w:sz="4" w:space="0" w:color="auto"/>
            </w:tcBorders>
          </w:tcPr>
          <w:p w:rsidR="000A43C7" w:rsidRPr="008D59E7" w:rsidRDefault="000A43C7" w:rsidP="000A43C7">
            <w:pPr>
              <w:spacing w:line="480" w:lineRule="auto"/>
              <w:ind w:right="38"/>
              <w:jc w:val="center"/>
            </w:pPr>
            <w:r w:rsidRPr="008D59E7">
              <w:t>28,11</w:t>
            </w:r>
          </w:p>
        </w:tc>
        <w:tc>
          <w:tcPr>
            <w:tcW w:w="2042" w:type="dxa"/>
            <w:tcBorders>
              <w:top w:val="single" w:sz="4" w:space="0" w:color="auto"/>
              <w:left w:val="single" w:sz="4" w:space="0" w:color="auto"/>
              <w:bottom w:val="single" w:sz="4" w:space="0" w:color="auto"/>
              <w:right w:val="single" w:sz="4" w:space="0" w:color="auto"/>
            </w:tcBorders>
          </w:tcPr>
          <w:p w:rsidR="000A43C7" w:rsidRPr="008D59E7" w:rsidRDefault="000A43C7" w:rsidP="000A43C7">
            <w:pPr>
              <w:spacing w:line="480" w:lineRule="auto"/>
              <w:ind w:right="38"/>
              <w:jc w:val="center"/>
            </w:pPr>
            <w:r w:rsidRPr="008D59E7">
              <w:t>17,28</w:t>
            </w:r>
          </w:p>
        </w:tc>
      </w:tr>
    </w:tbl>
    <w:p w:rsidR="000A43C7" w:rsidRPr="008D59E7" w:rsidRDefault="000A43C7" w:rsidP="000A43C7">
      <w:pPr>
        <w:pStyle w:val="BodyTextIndent"/>
        <w:spacing w:line="480" w:lineRule="auto"/>
        <w:ind w:left="0" w:right="38"/>
        <w:rPr>
          <w:b/>
          <w:bCs/>
          <w:lang w:val="fr-CA"/>
        </w:rPr>
      </w:pPr>
    </w:p>
    <w:p w:rsidR="000A43C7" w:rsidRPr="008D59E7" w:rsidRDefault="00F56A4F" w:rsidP="00F56A4F">
      <w:pPr>
        <w:pStyle w:val="SingleTxt"/>
        <w:rPr>
          <w:b/>
          <w:bCs/>
        </w:rPr>
      </w:pPr>
      <w:r>
        <w:rPr>
          <w:b/>
          <w:bCs/>
        </w:rPr>
        <w:t>c) A</w:t>
      </w:r>
      <w:r w:rsidR="000A43C7" w:rsidRPr="008D59E7">
        <w:rPr>
          <w:b/>
          <w:bCs/>
        </w:rPr>
        <w:t>u secondaire</w:t>
      </w:r>
      <w:r w:rsidR="004009C7" w:rsidRPr="008D59E7">
        <w:rPr>
          <w:b/>
          <w:bCs/>
        </w:rPr>
        <w:t> :</w:t>
      </w:r>
      <w:r w:rsidR="000A43C7" w:rsidRPr="008D59E7">
        <w:rPr>
          <w:b/>
          <w:bCs/>
        </w:rPr>
        <w:t xml:space="preserve"> </w:t>
      </w:r>
    </w:p>
    <w:p w:rsidR="00F56A4F" w:rsidRPr="00F56A4F" w:rsidRDefault="00F56A4F" w:rsidP="00F56A4F">
      <w:pPr>
        <w:spacing w:line="120" w:lineRule="exact"/>
        <w:ind w:right="38"/>
        <w:rPr>
          <w:sz w:val="10"/>
        </w:rPr>
      </w:pPr>
    </w:p>
    <w:tbl>
      <w:tblPr>
        <w:tblW w:w="9864" w:type="dxa"/>
        <w:tblInd w:w="1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555"/>
        <w:gridCol w:w="11"/>
        <w:gridCol w:w="2687"/>
        <w:gridCol w:w="2093"/>
        <w:gridCol w:w="2473"/>
        <w:gridCol w:w="45"/>
      </w:tblGrid>
      <w:tr w:rsidR="000A43C7" w:rsidRPr="008D59E7" w:rsidTr="00F56A4F">
        <w:tc>
          <w:tcPr>
            <w:tcW w:w="2568" w:type="dxa"/>
            <w:gridSpan w:val="2"/>
            <w:tcBorders>
              <w:top w:val="single" w:sz="4" w:space="0" w:color="auto"/>
              <w:left w:val="single" w:sz="4" w:space="0" w:color="auto"/>
              <w:bottom w:val="single" w:sz="4" w:space="0" w:color="auto"/>
              <w:right w:val="single" w:sz="4" w:space="0" w:color="auto"/>
            </w:tcBorders>
          </w:tcPr>
          <w:p w:rsidR="000A43C7" w:rsidRPr="008D59E7" w:rsidRDefault="000A43C7" w:rsidP="000A43C7">
            <w:pPr>
              <w:spacing w:line="480" w:lineRule="auto"/>
              <w:ind w:right="38"/>
              <w:jc w:val="center"/>
            </w:pPr>
            <w:r w:rsidRPr="008D59E7">
              <w:t>Année scolaire</w:t>
            </w:r>
          </w:p>
        </w:tc>
        <w:tc>
          <w:tcPr>
            <w:tcW w:w="2683" w:type="dxa"/>
            <w:tcBorders>
              <w:top w:val="single" w:sz="4" w:space="0" w:color="auto"/>
              <w:left w:val="single" w:sz="4" w:space="0" w:color="auto"/>
              <w:bottom w:val="single" w:sz="4" w:space="0" w:color="auto"/>
              <w:right w:val="single" w:sz="4" w:space="0" w:color="auto"/>
            </w:tcBorders>
          </w:tcPr>
          <w:p w:rsidR="000A43C7" w:rsidRPr="008D59E7" w:rsidRDefault="000A43C7" w:rsidP="00F56A4F">
            <w:pPr>
              <w:spacing w:line="480" w:lineRule="auto"/>
              <w:ind w:right="38"/>
              <w:jc w:val="center"/>
            </w:pPr>
            <w:r w:rsidRPr="008D59E7">
              <w:t xml:space="preserve">Taux de redoublement </w:t>
            </w:r>
            <w:r w:rsidR="00731649">
              <w:t>(%</w:t>
            </w:r>
            <w:r w:rsidRPr="008D59E7">
              <w:t>)</w:t>
            </w:r>
          </w:p>
        </w:tc>
        <w:tc>
          <w:tcPr>
            <w:tcW w:w="2094" w:type="dxa"/>
            <w:tcBorders>
              <w:top w:val="single" w:sz="4" w:space="0" w:color="auto"/>
              <w:left w:val="single" w:sz="4" w:space="0" w:color="auto"/>
              <w:bottom w:val="single" w:sz="4" w:space="0" w:color="auto"/>
              <w:right w:val="single" w:sz="4" w:space="0" w:color="auto"/>
            </w:tcBorders>
          </w:tcPr>
          <w:p w:rsidR="000A43C7" w:rsidRPr="008D59E7" w:rsidRDefault="000A43C7" w:rsidP="000A43C7">
            <w:pPr>
              <w:spacing w:line="480" w:lineRule="auto"/>
              <w:ind w:right="38"/>
              <w:jc w:val="center"/>
            </w:pPr>
            <w:r w:rsidRPr="008D59E7">
              <w:t>Garçons</w:t>
            </w:r>
          </w:p>
        </w:tc>
        <w:tc>
          <w:tcPr>
            <w:tcW w:w="2519" w:type="dxa"/>
            <w:gridSpan w:val="2"/>
            <w:tcBorders>
              <w:top w:val="single" w:sz="4" w:space="0" w:color="auto"/>
              <w:left w:val="single" w:sz="4" w:space="0" w:color="auto"/>
              <w:bottom w:val="single" w:sz="4" w:space="0" w:color="auto"/>
              <w:right w:val="single" w:sz="4" w:space="0" w:color="auto"/>
            </w:tcBorders>
          </w:tcPr>
          <w:p w:rsidR="000A43C7" w:rsidRPr="008D59E7" w:rsidRDefault="000A43C7" w:rsidP="00F56A4F">
            <w:pPr>
              <w:spacing w:line="480" w:lineRule="auto"/>
              <w:ind w:right="38"/>
              <w:jc w:val="center"/>
            </w:pPr>
            <w:r w:rsidRPr="008D59E7">
              <w:t>Filles</w:t>
            </w:r>
          </w:p>
        </w:tc>
      </w:tr>
      <w:tr w:rsidR="000A43C7" w:rsidRPr="008D59E7" w:rsidTr="00F56A4F">
        <w:trPr>
          <w:gridAfter w:val="1"/>
          <w:wAfter w:w="45" w:type="dxa"/>
        </w:trPr>
        <w:tc>
          <w:tcPr>
            <w:tcW w:w="2557" w:type="dxa"/>
            <w:tcBorders>
              <w:top w:val="single" w:sz="4" w:space="0" w:color="auto"/>
              <w:left w:val="single" w:sz="4" w:space="0" w:color="auto"/>
              <w:bottom w:val="single" w:sz="4" w:space="0" w:color="auto"/>
              <w:right w:val="single" w:sz="4" w:space="0" w:color="auto"/>
            </w:tcBorders>
          </w:tcPr>
          <w:p w:rsidR="000A43C7" w:rsidRPr="008D59E7" w:rsidRDefault="000A43C7" w:rsidP="000A43C7">
            <w:pPr>
              <w:spacing w:line="480" w:lineRule="auto"/>
              <w:ind w:right="38"/>
              <w:jc w:val="center"/>
            </w:pPr>
            <w:r w:rsidRPr="008D59E7">
              <w:t>2006/0</w:t>
            </w:r>
          </w:p>
        </w:tc>
        <w:tc>
          <w:tcPr>
            <w:tcW w:w="2694" w:type="dxa"/>
            <w:gridSpan w:val="2"/>
            <w:tcBorders>
              <w:top w:val="single" w:sz="4" w:space="0" w:color="auto"/>
              <w:left w:val="single" w:sz="4" w:space="0" w:color="auto"/>
              <w:bottom w:val="single" w:sz="4" w:space="0" w:color="auto"/>
              <w:right w:val="single" w:sz="4" w:space="0" w:color="auto"/>
            </w:tcBorders>
          </w:tcPr>
          <w:p w:rsidR="000A43C7" w:rsidRPr="008D59E7" w:rsidRDefault="000A43C7" w:rsidP="00F56A4F">
            <w:pPr>
              <w:spacing w:line="480" w:lineRule="auto"/>
              <w:ind w:right="38"/>
              <w:jc w:val="center"/>
            </w:pPr>
            <w:r w:rsidRPr="008D59E7">
              <w:t>20,83</w:t>
            </w:r>
          </w:p>
        </w:tc>
        <w:tc>
          <w:tcPr>
            <w:tcW w:w="2094" w:type="dxa"/>
            <w:tcBorders>
              <w:top w:val="single" w:sz="4" w:space="0" w:color="auto"/>
              <w:left w:val="single" w:sz="4" w:space="0" w:color="auto"/>
              <w:bottom w:val="single" w:sz="4" w:space="0" w:color="auto"/>
              <w:right w:val="single" w:sz="4" w:space="0" w:color="auto"/>
            </w:tcBorders>
          </w:tcPr>
          <w:p w:rsidR="000A43C7" w:rsidRPr="008D59E7" w:rsidRDefault="000A43C7" w:rsidP="000A43C7">
            <w:pPr>
              <w:spacing w:line="480" w:lineRule="auto"/>
              <w:ind w:right="38"/>
              <w:jc w:val="center"/>
            </w:pPr>
            <w:r w:rsidRPr="008D59E7">
              <w:t>23,69</w:t>
            </w:r>
          </w:p>
        </w:tc>
        <w:tc>
          <w:tcPr>
            <w:tcW w:w="2474" w:type="dxa"/>
            <w:tcBorders>
              <w:top w:val="single" w:sz="4" w:space="0" w:color="auto"/>
              <w:left w:val="single" w:sz="4" w:space="0" w:color="auto"/>
              <w:bottom w:val="single" w:sz="4" w:space="0" w:color="auto"/>
              <w:right w:val="single" w:sz="4" w:space="0" w:color="auto"/>
            </w:tcBorders>
          </w:tcPr>
          <w:p w:rsidR="000A43C7" w:rsidRPr="008D59E7" w:rsidRDefault="000A43C7" w:rsidP="00F56A4F">
            <w:pPr>
              <w:spacing w:line="480" w:lineRule="auto"/>
              <w:ind w:right="38"/>
              <w:jc w:val="center"/>
            </w:pPr>
            <w:r w:rsidRPr="008D59E7">
              <w:t>18,79</w:t>
            </w:r>
          </w:p>
        </w:tc>
      </w:tr>
      <w:tr w:rsidR="000A43C7" w:rsidRPr="008D59E7" w:rsidTr="000E0468">
        <w:trPr>
          <w:gridAfter w:val="1"/>
          <w:wAfter w:w="45" w:type="dxa"/>
          <w:trHeight w:val="352"/>
        </w:trPr>
        <w:tc>
          <w:tcPr>
            <w:tcW w:w="2557" w:type="dxa"/>
            <w:tcBorders>
              <w:top w:val="single" w:sz="4" w:space="0" w:color="auto"/>
              <w:left w:val="single" w:sz="4" w:space="0" w:color="auto"/>
              <w:bottom w:val="single" w:sz="4" w:space="0" w:color="auto"/>
              <w:right w:val="single" w:sz="4" w:space="0" w:color="auto"/>
            </w:tcBorders>
          </w:tcPr>
          <w:p w:rsidR="000A43C7" w:rsidRPr="008D59E7" w:rsidRDefault="000A43C7" w:rsidP="000A43C7">
            <w:pPr>
              <w:spacing w:line="480" w:lineRule="auto"/>
              <w:ind w:right="38"/>
              <w:jc w:val="center"/>
            </w:pPr>
            <w:r w:rsidRPr="008D59E7">
              <w:t>2007/08</w:t>
            </w:r>
          </w:p>
        </w:tc>
        <w:tc>
          <w:tcPr>
            <w:tcW w:w="2699" w:type="dxa"/>
            <w:gridSpan w:val="2"/>
            <w:tcBorders>
              <w:top w:val="single" w:sz="4" w:space="0" w:color="auto"/>
              <w:left w:val="single" w:sz="4" w:space="0" w:color="auto"/>
              <w:bottom w:val="single" w:sz="4" w:space="0" w:color="auto"/>
              <w:right w:val="single" w:sz="4" w:space="0" w:color="auto"/>
            </w:tcBorders>
          </w:tcPr>
          <w:p w:rsidR="000A43C7" w:rsidRPr="008D59E7" w:rsidRDefault="000A43C7" w:rsidP="00F56A4F">
            <w:pPr>
              <w:spacing w:line="480" w:lineRule="auto"/>
              <w:ind w:right="38"/>
              <w:jc w:val="center"/>
            </w:pPr>
            <w:r w:rsidRPr="008D59E7">
              <w:t>28,69</w:t>
            </w:r>
          </w:p>
        </w:tc>
        <w:tc>
          <w:tcPr>
            <w:tcW w:w="2089" w:type="dxa"/>
            <w:tcBorders>
              <w:top w:val="single" w:sz="4" w:space="0" w:color="auto"/>
              <w:left w:val="single" w:sz="4" w:space="0" w:color="auto"/>
              <w:bottom w:val="single" w:sz="4" w:space="0" w:color="auto"/>
              <w:right w:val="single" w:sz="4" w:space="0" w:color="auto"/>
            </w:tcBorders>
          </w:tcPr>
          <w:p w:rsidR="000A43C7" w:rsidRPr="008D59E7" w:rsidRDefault="000A43C7" w:rsidP="000A43C7">
            <w:pPr>
              <w:spacing w:line="480" w:lineRule="auto"/>
              <w:ind w:right="38"/>
              <w:jc w:val="center"/>
            </w:pPr>
            <w:r w:rsidRPr="008D59E7">
              <w:t>30,56</w:t>
            </w:r>
          </w:p>
        </w:tc>
        <w:tc>
          <w:tcPr>
            <w:tcW w:w="2474" w:type="dxa"/>
            <w:tcBorders>
              <w:top w:val="single" w:sz="4" w:space="0" w:color="auto"/>
              <w:left w:val="single" w:sz="4" w:space="0" w:color="auto"/>
              <w:bottom w:val="single" w:sz="4" w:space="0" w:color="auto"/>
              <w:right w:val="single" w:sz="4" w:space="0" w:color="auto"/>
            </w:tcBorders>
          </w:tcPr>
          <w:p w:rsidR="000A43C7" w:rsidRPr="008D59E7" w:rsidRDefault="000A43C7" w:rsidP="00F56A4F">
            <w:pPr>
              <w:spacing w:line="480" w:lineRule="auto"/>
              <w:ind w:right="38"/>
              <w:jc w:val="center"/>
            </w:pPr>
            <w:r w:rsidRPr="008D59E7">
              <w:t>27,30</w:t>
            </w:r>
          </w:p>
        </w:tc>
      </w:tr>
    </w:tbl>
    <w:p w:rsidR="00F56A4F" w:rsidRPr="00F56A4F" w:rsidRDefault="00F56A4F" w:rsidP="00F56A4F">
      <w:pPr>
        <w:tabs>
          <w:tab w:val="left" w:pos="1180"/>
        </w:tabs>
        <w:spacing w:line="120" w:lineRule="exact"/>
        <w:ind w:right="38"/>
        <w:rPr>
          <w:sz w:val="10"/>
        </w:rPr>
      </w:pPr>
    </w:p>
    <w:p w:rsidR="00F56A4F" w:rsidRPr="00F56A4F" w:rsidRDefault="00F56A4F" w:rsidP="00F56A4F">
      <w:pPr>
        <w:tabs>
          <w:tab w:val="left" w:pos="1180"/>
        </w:tabs>
        <w:spacing w:line="120" w:lineRule="exact"/>
        <w:ind w:right="38"/>
        <w:rPr>
          <w:sz w:val="10"/>
        </w:rPr>
      </w:pPr>
    </w:p>
    <w:p w:rsidR="00024A4B" w:rsidRPr="008D59E7" w:rsidRDefault="000A43C7" w:rsidP="00F56A4F">
      <w:pPr>
        <w:pStyle w:val="SingleTxt"/>
      </w:pPr>
      <w:r w:rsidRPr="00E40162">
        <w:rPr>
          <w:b/>
        </w:rPr>
        <w:t>5.4- Déperdition</w:t>
      </w:r>
    </w:p>
    <w:p w:rsidR="000A43C7" w:rsidRPr="00F56A4F" w:rsidRDefault="000A43C7" w:rsidP="00F56A4F">
      <w:pPr>
        <w:pStyle w:val="SingleTxt"/>
        <w:rPr>
          <w:b/>
        </w:rPr>
      </w:pPr>
      <w:r w:rsidRPr="00F56A4F">
        <w:rPr>
          <w:b/>
        </w:rPr>
        <w:t xml:space="preserve">a) </w:t>
      </w:r>
      <w:r w:rsidR="00F56A4F">
        <w:rPr>
          <w:b/>
        </w:rPr>
        <w:t>A</w:t>
      </w:r>
      <w:r w:rsidRPr="00F56A4F">
        <w:rPr>
          <w:b/>
        </w:rPr>
        <w:t>u primaire</w:t>
      </w:r>
    </w:p>
    <w:p w:rsidR="00F56A4F" w:rsidRPr="00F56A4F" w:rsidRDefault="00F56A4F" w:rsidP="00F56A4F">
      <w:pPr>
        <w:spacing w:line="120" w:lineRule="exact"/>
        <w:ind w:right="38"/>
        <w:jc w:val="lowKashida"/>
        <w:rPr>
          <w:sz w:val="10"/>
        </w:rPr>
      </w:pPr>
    </w:p>
    <w:tbl>
      <w:tblPr>
        <w:tblW w:w="9870" w:type="dxa"/>
        <w:jc w:val="right"/>
        <w:tblInd w:w="-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1"/>
        <w:gridCol w:w="2788"/>
        <w:gridCol w:w="11"/>
        <w:gridCol w:w="2590"/>
        <w:gridCol w:w="28"/>
        <w:gridCol w:w="2690"/>
        <w:gridCol w:w="11"/>
        <w:gridCol w:w="1730"/>
        <w:gridCol w:w="11"/>
      </w:tblGrid>
      <w:tr w:rsidR="000A43C7" w:rsidRPr="008D59E7" w:rsidTr="000E0468">
        <w:trPr>
          <w:gridAfter w:val="1"/>
          <w:wAfter w:w="11" w:type="dxa"/>
          <w:jc w:val="right"/>
        </w:trPr>
        <w:tc>
          <w:tcPr>
            <w:tcW w:w="2799" w:type="dxa"/>
            <w:gridSpan w:val="2"/>
            <w:tcBorders>
              <w:top w:val="single" w:sz="4" w:space="0" w:color="auto"/>
              <w:left w:val="single" w:sz="4" w:space="0" w:color="auto"/>
              <w:bottom w:val="single" w:sz="4" w:space="0" w:color="auto"/>
              <w:right w:val="single" w:sz="4" w:space="0" w:color="auto"/>
            </w:tcBorders>
          </w:tcPr>
          <w:p w:rsidR="000A43C7" w:rsidRPr="008D59E7" w:rsidRDefault="000A43C7" w:rsidP="000A43C7">
            <w:pPr>
              <w:spacing w:line="480" w:lineRule="auto"/>
              <w:ind w:right="38"/>
              <w:jc w:val="center"/>
            </w:pPr>
            <w:r w:rsidRPr="008D59E7">
              <w:t>Année scolaire</w:t>
            </w:r>
          </w:p>
        </w:tc>
        <w:tc>
          <w:tcPr>
            <w:tcW w:w="2601" w:type="dxa"/>
            <w:gridSpan w:val="2"/>
            <w:tcBorders>
              <w:top w:val="single" w:sz="4" w:space="0" w:color="auto"/>
              <w:left w:val="single" w:sz="4" w:space="0" w:color="auto"/>
              <w:bottom w:val="single" w:sz="4" w:space="0" w:color="auto"/>
              <w:right w:val="single" w:sz="4" w:space="0" w:color="auto"/>
            </w:tcBorders>
          </w:tcPr>
          <w:p w:rsidR="000A43C7" w:rsidRPr="008D59E7" w:rsidRDefault="000A43C7" w:rsidP="000A43C7">
            <w:pPr>
              <w:spacing w:line="480" w:lineRule="auto"/>
              <w:ind w:right="38"/>
              <w:jc w:val="center"/>
            </w:pPr>
            <w:r w:rsidRPr="008D59E7">
              <w:t xml:space="preserve">Taux de déperdition </w:t>
            </w:r>
            <w:r w:rsidR="00731649">
              <w:t>(%</w:t>
            </w:r>
            <w:r w:rsidRPr="008D59E7">
              <w:t>)</w:t>
            </w:r>
          </w:p>
        </w:tc>
        <w:tc>
          <w:tcPr>
            <w:tcW w:w="2718" w:type="dxa"/>
            <w:gridSpan w:val="2"/>
            <w:tcBorders>
              <w:top w:val="single" w:sz="4" w:space="0" w:color="auto"/>
              <w:left w:val="single" w:sz="4" w:space="0" w:color="auto"/>
              <w:bottom w:val="single" w:sz="4" w:space="0" w:color="auto"/>
              <w:right w:val="single" w:sz="4" w:space="0" w:color="auto"/>
            </w:tcBorders>
          </w:tcPr>
          <w:p w:rsidR="000A43C7" w:rsidRPr="008D59E7" w:rsidRDefault="000A43C7" w:rsidP="000A43C7">
            <w:pPr>
              <w:spacing w:line="480" w:lineRule="auto"/>
              <w:ind w:right="38"/>
              <w:jc w:val="center"/>
            </w:pPr>
            <w:r w:rsidRPr="008D59E7">
              <w:t>Garçons</w:t>
            </w:r>
          </w:p>
        </w:tc>
        <w:tc>
          <w:tcPr>
            <w:tcW w:w="1741" w:type="dxa"/>
            <w:gridSpan w:val="2"/>
            <w:tcBorders>
              <w:top w:val="single" w:sz="4" w:space="0" w:color="auto"/>
              <w:left w:val="single" w:sz="4" w:space="0" w:color="auto"/>
              <w:bottom w:val="single" w:sz="4" w:space="0" w:color="auto"/>
              <w:right w:val="single" w:sz="4" w:space="0" w:color="auto"/>
            </w:tcBorders>
          </w:tcPr>
          <w:p w:rsidR="000A43C7" w:rsidRPr="008D59E7" w:rsidRDefault="000A43C7" w:rsidP="000A43C7">
            <w:pPr>
              <w:spacing w:line="480" w:lineRule="auto"/>
              <w:ind w:right="38"/>
              <w:jc w:val="center"/>
            </w:pPr>
            <w:r w:rsidRPr="008D59E7">
              <w:t>Filles</w:t>
            </w:r>
          </w:p>
        </w:tc>
      </w:tr>
      <w:tr w:rsidR="000A43C7" w:rsidRPr="008D59E7" w:rsidTr="000E0468">
        <w:trPr>
          <w:gridBefore w:val="1"/>
          <w:wBefore w:w="11" w:type="dxa"/>
          <w:jc w:val="right"/>
        </w:trPr>
        <w:tc>
          <w:tcPr>
            <w:tcW w:w="2799" w:type="dxa"/>
            <w:gridSpan w:val="2"/>
            <w:tcBorders>
              <w:top w:val="single" w:sz="4" w:space="0" w:color="auto"/>
              <w:left w:val="single" w:sz="4" w:space="0" w:color="auto"/>
              <w:bottom w:val="single" w:sz="4" w:space="0" w:color="auto"/>
              <w:right w:val="single" w:sz="4" w:space="0" w:color="auto"/>
            </w:tcBorders>
          </w:tcPr>
          <w:p w:rsidR="000A43C7" w:rsidRPr="008D59E7" w:rsidRDefault="000A43C7" w:rsidP="000A43C7">
            <w:pPr>
              <w:spacing w:line="480" w:lineRule="auto"/>
              <w:ind w:right="38"/>
              <w:jc w:val="center"/>
            </w:pPr>
            <w:r w:rsidRPr="008D59E7">
              <w:t>2006/07</w:t>
            </w:r>
          </w:p>
        </w:tc>
        <w:tc>
          <w:tcPr>
            <w:tcW w:w="2618" w:type="dxa"/>
            <w:gridSpan w:val="2"/>
            <w:tcBorders>
              <w:top w:val="single" w:sz="4" w:space="0" w:color="auto"/>
              <w:left w:val="single" w:sz="4" w:space="0" w:color="auto"/>
              <w:bottom w:val="single" w:sz="4" w:space="0" w:color="auto"/>
              <w:right w:val="single" w:sz="4" w:space="0" w:color="auto"/>
            </w:tcBorders>
          </w:tcPr>
          <w:p w:rsidR="000A43C7" w:rsidRPr="008D59E7" w:rsidRDefault="000A43C7" w:rsidP="000A43C7">
            <w:pPr>
              <w:spacing w:line="480" w:lineRule="auto"/>
              <w:ind w:right="38"/>
              <w:jc w:val="center"/>
            </w:pPr>
            <w:r w:rsidRPr="008D59E7">
              <w:t>2,33</w:t>
            </w:r>
          </w:p>
        </w:tc>
        <w:tc>
          <w:tcPr>
            <w:tcW w:w="2701" w:type="dxa"/>
            <w:gridSpan w:val="2"/>
            <w:tcBorders>
              <w:top w:val="single" w:sz="4" w:space="0" w:color="auto"/>
              <w:left w:val="single" w:sz="4" w:space="0" w:color="auto"/>
              <w:bottom w:val="single" w:sz="4" w:space="0" w:color="auto"/>
              <w:right w:val="single" w:sz="4" w:space="0" w:color="auto"/>
            </w:tcBorders>
          </w:tcPr>
          <w:p w:rsidR="000A43C7" w:rsidRPr="008D59E7" w:rsidRDefault="000A43C7" w:rsidP="000A43C7">
            <w:pPr>
              <w:spacing w:line="480" w:lineRule="auto"/>
              <w:ind w:right="38"/>
              <w:jc w:val="center"/>
            </w:pPr>
            <w:r w:rsidRPr="008D59E7">
              <w:t>2,77</w:t>
            </w:r>
          </w:p>
        </w:tc>
        <w:tc>
          <w:tcPr>
            <w:tcW w:w="1741" w:type="dxa"/>
            <w:gridSpan w:val="2"/>
            <w:tcBorders>
              <w:top w:val="single" w:sz="4" w:space="0" w:color="auto"/>
              <w:left w:val="single" w:sz="4" w:space="0" w:color="auto"/>
              <w:bottom w:val="single" w:sz="4" w:space="0" w:color="auto"/>
              <w:right w:val="single" w:sz="4" w:space="0" w:color="auto"/>
            </w:tcBorders>
          </w:tcPr>
          <w:p w:rsidR="000A43C7" w:rsidRPr="008D59E7" w:rsidRDefault="000A43C7" w:rsidP="000A43C7">
            <w:pPr>
              <w:spacing w:line="480" w:lineRule="auto"/>
              <w:ind w:right="38"/>
              <w:jc w:val="center"/>
            </w:pPr>
            <w:r w:rsidRPr="008D59E7">
              <w:t>1,84</w:t>
            </w:r>
          </w:p>
        </w:tc>
      </w:tr>
      <w:tr w:rsidR="000A43C7" w:rsidRPr="008D59E7" w:rsidTr="000E0468">
        <w:trPr>
          <w:gridBefore w:val="1"/>
          <w:wBefore w:w="11" w:type="dxa"/>
          <w:jc w:val="right"/>
        </w:trPr>
        <w:tc>
          <w:tcPr>
            <w:tcW w:w="2799" w:type="dxa"/>
            <w:gridSpan w:val="2"/>
            <w:tcBorders>
              <w:top w:val="single" w:sz="4" w:space="0" w:color="auto"/>
              <w:left w:val="single" w:sz="4" w:space="0" w:color="auto"/>
              <w:bottom w:val="single" w:sz="4" w:space="0" w:color="auto"/>
              <w:right w:val="single" w:sz="4" w:space="0" w:color="auto"/>
            </w:tcBorders>
          </w:tcPr>
          <w:p w:rsidR="000A43C7" w:rsidRPr="008D59E7" w:rsidRDefault="000A43C7" w:rsidP="000A43C7">
            <w:pPr>
              <w:spacing w:line="480" w:lineRule="auto"/>
              <w:ind w:right="38"/>
              <w:jc w:val="center"/>
            </w:pPr>
            <w:r w:rsidRPr="008D59E7">
              <w:t>2007/08</w:t>
            </w:r>
          </w:p>
        </w:tc>
        <w:tc>
          <w:tcPr>
            <w:tcW w:w="2618" w:type="dxa"/>
            <w:gridSpan w:val="2"/>
            <w:tcBorders>
              <w:top w:val="single" w:sz="4" w:space="0" w:color="auto"/>
              <w:left w:val="single" w:sz="4" w:space="0" w:color="auto"/>
              <w:bottom w:val="single" w:sz="4" w:space="0" w:color="auto"/>
              <w:right w:val="single" w:sz="4" w:space="0" w:color="auto"/>
            </w:tcBorders>
          </w:tcPr>
          <w:p w:rsidR="000A43C7" w:rsidRPr="008D59E7" w:rsidRDefault="000A43C7" w:rsidP="000A43C7">
            <w:pPr>
              <w:spacing w:line="480" w:lineRule="auto"/>
              <w:ind w:right="38"/>
              <w:jc w:val="center"/>
            </w:pPr>
            <w:r w:rsidRPr="008D59E7">
              <w:t>1,78</w:t>
            </w:r>
          </w:p>
        </w:tc>
        <w:tc>
          <w:tcPr>
            <w:tcW w:w="2701" w:type="dxa"/>
            <w:gridSpan w:val="2"/>
            <w:tcBorders>
              <w:top w:val="single" w:sz="4" w:space="0" w:color="auto"/>
              <w:left w:val="single" w:sz="4" w:space="0" w:color="auto"/>
              <w:bottom w:val="single" w:sz="4" w:space="0" w:color="auto"/>
              <w:right w:val="single" w:sz="4" w:space="0" w:color="auto"/>
            </w:tcBorders>
          </w:tcPr>
          <w:p w:rsidR="000A43C7" w:rsidRPr="008D59E7" w:rsidRDefault="000A43C7" w:rsidP="000A43C7">
            <w:pPr>
              <w:spacing w:line="480" w:lineRule="auto"/>
              <w:ind w:right="38"/>
              <w:jc w:val="center"/>
            </w:pPr>
            <w:r w:rsidRPr="008D59E7">
              <w:t>1,92</w:t>
            </w:r>
          </w:p>
        </w:tc>
        <w:tc>
          <w:tcPr>
            <w:tcW w:w="1741" w:type="dxa"/>
            <w:gridSpan w:val="2"/>
            <w:tcBorders>
              <w:top w:val="single" w:sz="4" w:space="0" w:color="auto"/>
              <w:left w:val="single" w:sz="4" w:space="0" w:color="auto"/>
              <w:bottom w:val="single" w:sz="4" w:space="0" w:color="auto"/>
              <w:right w:val="single" w:sz="4" w:space="0" w:color="auto"/>
            </w:tcBorders>
          </w:tcPr>
          <w:p w:rsidR="000A43C7" w:rsidRPr="008D59E7" w:rsidRDefault="000A43C7" w:rsidP="000A43C7">
            <w:pPr>
              <w:spacing w:line="480" w:lineRule="auto"/>
              <w:ind w:right="38"/>
              <w:jc w:val="center"/>
            </w:pPr>
            <w:r w:rsidRPr="008D59E7">
              <w:t>1,62</w:t>
            </w:r>
          </w:p>
        </w:tc>
      </w:tr>
    </w:tbl>
    <w:p w:rsidR="00F56A4F" w:rsidRPr="00F56A4F" w:rsidRDefault="00F56A4F" w:rsidP="00F56A4F">
      <w:pPr>
        <w:pStyle w:val="BodyTextIndent"/>
        <w:spacing w:after="0" w:line="120" w:lineRule="exact"/>
        <w:ind w:left="0" w:right="38"/>
        <w:rPr>
          <w:b/>
          <w:bCs/>
          <w:sz w:val="10"/>
          <w:lang w:val="fr-CA"/>
        </w:rPr>
      </w:pPr>
    </w:p>
    <w:p w:rsidR="00F56A4F" w:rsidRPr="00F56A4F" w:rsidRDefault="00F56A4F" w:rsidP="00F56A4F">
      <w:pPr>
        <w:pStyle w:val="BodyTextIndent"/>
        <w:spacing w:after="0" w:line="120" w:lineRule="exact"/>
        <w:ind w:left="0" w:right="38"/>
        <w:rPr>
          <w:b/>
          <w:bCs/>
          <w:sz w:val="10"/>
          <w:lang w:val="fr-CA"/>
        </w:rPr>
      </w:pPr>
    </w:p>
    <w:p w:rsidR="000A43C7" w:rsidRPr="00F56A4F" w:rsidRDefault="000A43C7" w:rsidP="00F56A4F">
      <w:pPr>
        <w:pStyle w:val="SingleTxt"/>
        <w:rPr>
          <w:b/>
        </w:rPr>
      </w:pPr>
      <w:r w:rsidRPr="00F56A4F">
        <w:rPr>
          <w:b/>
        </w:rPr>
        <w:t xml:space="preserve">b) </w:t>
      </w:r>
      <w:r w:rsidR="00F56A4F">
        <w:rPr>
          <w:b/>
        </w:rPr>
        <w:t>A</w:t>
      </w:r>
      <w:r w:rsidRPr="00F56A4F">
        <w:rPr>
          <w:b/>
        </w:rPr>
        <w:t>u moyen</w:t>
      </w:r>
    </w:p>
    <w:p w:rsidR="00F56A4F" w:rsidRPr="00F56A4F" w:rsidRDefault="00F56A4F" w:rsidP="00F56A4F">
      <w:pPr>
        <w:spacing w:line="120" w:lineRule="exact"/>
        <w:ind w:right="38"/>
        <w:jc w:val="lowKashida"/>
        <w:rPr>
          <w:b/>
          <w:bCs/>
          <w:sz w:val="10"/>
        </w:rPr>
      </w:pPr>
    </w:p>
    <w:p w:rsidR="00F56A4F" w:rsidRPr="00F56A4F" w:rsidRDefault="00F56A4F" w:rsidP="00F56A4F">
      <w:pPr>
        <w:spacing w:line="120" w:lineRule="exact"/>
        <w:ind w:right="38"/>
        <w:jc w:val="lowKashida"/>
        <w:rPr>
          <w:b/>
          <w:bCs/>
          <w:sz w:val="10"/>
        </w:rPr>
      </w:pPr>
    </w:p>
    <w:tbl>
      <w:tblPr>
        <w:tblW w:w="9864" w:type="dxa"/>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313"/>
        <w:gridCol w:w="3011"/>
        <w:gridCol w:w="2444"/>
        <w:gridCol w:w="2096"/>
      </w:tblGrid>
      <w:tr w:rsidR="000A43C7" w:rsidRPr="008D59E7" w:rsidTr="00F56A4F">
        <w:trPr>
          <w:jc w:val="right"/>
        </w:trPr>
        <w:tc>
          <w:tcPr>
            <w:tcW w:w="2525" w:type="dxa"/>
            <w:tcBorders>
              <w:top w:val="single" w:sz="4" w:space="0" w:color="auto"/>
              <w:left w:val="single" w:sz="4" w:space="0" w:color="auto"/>
              <w:bottom w:val="single" w:sz="4" w:space="0" w:color="auto"/>
              <w:right w:val="single" w:sz="4" w:space="0" w:color="auto"/>
            </w:tcBorders>
          </w:tcPr>
          <w:p w:rsidR="000A43C7" w:rsidRPr="008D59E7" w:rsidRDefault="000A43C7" w:rsidP="000A43C7">
            <w:pPr>
              <w:spacing w:line="480" w:lineRule="auto"/>
              <w:ind w:right="38"/>
              <w:jc w:val="center"/>
            </w:pPr>
            <w:r w:rsidRPr="008D59E7">
              <w:t>Année scolaire</w:t>
            </w:r>
          </w:p>
        </w:tc>
        <w:tc>
          <w:tcPr>
            <w:tcW w:w="3295" w:type="dxa"/>
            <w:tcBorders>
              <w:top w:val="single" w:sz="4" w:space="0" w:color="auto"/>
              <w:left w:val="single" w:sz="4" w:space="0" w:color="auto"/>
              <w:bottom w:val="single" w:sz="4" w:space="0" w:color="auto"/>
              <w:right w:val="single" w:sz="4" w:space="0" w:color="auto"/>
            </w:tcBorders>
          </w:tcPr>
          <w:p w:rsidR="000A43C7" w:rsidRPr="008D59E7" w:rsidRDefault="000A43C7" w:rsidP="000A43C7">
            <w:pPr>
              <w:spacing w:line="480" w:lineRule="auto"/>
              <w:ind w:right="38"/>
              <w:jc w:val="center"/>
            </w:pPr>
            <w:r w:rsidRPr="008D59E7">
              <w:t xml:space="preserve">Taux de déperdition </w:t>
            </w:r>
          </w:p>
        </w:tc>
        <w:tc>
          <w:tcPr>
            <w:tcW w:w="2670" w:type="dxa"/>
            <w:tcBorders>
              <w:top w:val="single" w:sz="4" w:space="0" w:color="auto"/>
              <w:left w:val="single" w:sz="4" w:space="0" w:color="auto"/>
              <w:bottom w:val="single" w:sz="4" w:space="0" w:color="auto"/>
              <w:right w:val="single" w:sz="4" w:space="0" w:color="auto"/>
            </w:tcBorders>
          </w:tcPr>
          <w:p w:rsidR="000A43C7" w:rsidRPr="008D59E7" w:rsidRDefault="000A43C7" w:rsidP="000A43C7">
            <w:pPr>
              <w:spacing w:line="480" w:lineRule="auto"/>
              <w:ind w:right="38"/>
              <w:jc w:val="center"/>
            </w:pPr>
            <w:r w:rsidRPr="008D59E7">
              <w:t>Garçons</w:t>
            </w:r>
          </w:p>
        </w:tc>
        <w:tc>
          <w:tcPr>
            <w:tcW w:w="2286" w:type="dxa"/>
            <w:tcBorders>
              <w:top w:val="single" w:sz="4" w:space="0" w:color="auto"/>
              <w:left w:val="single" w:sz="4" w:space="0" w:color="auto"/>
              <w:bottom w:val="single" w:sz="4" w:space="0" w:color="auto"/>
              <w:right w:val="single" w:sz="4" w:space="0" w:color="auto"/>
            </w:tcBorders>
          </w:tcPr>
          <w:p w:rsidR="000A43C7" w:rsidRPr="008D59E7" w:rsidRDefault="000A43C7" w:rsidP="000A43C7">
            <w:pPr>
              <w:spacing w:line="480" w:lineRule="auto"/>
              <w:ind w:right="38"/>
              <w:jc w:val="center"/>
            </w:pPr>
            <w:r w:rsidRPr="008D59E7">
              <w:t>Filles</w:t>
            </w:r>
          </w:p>
        </w:tc>
      </w:tr>
      <w:tr w:rsidR="000A43C7" w:rsidRPr="008D59E7" w:rsidTr="00F56A4F">
        <w:trPr>
          <w:jc w:val="right"/>
        </w:trPr>
        <w:tc>
          <w:tcPr>
            <w:tcW w:w="2525" w:type="dxa"/>
            <w:tcBorders>
              <w:top w:val="single" w:sz="4" w:space="0" w:color="auto"/>
              <w:left w:val="single" w:sz="4" w:space="0" w:color="auto"/>
              <w:bottom w:val="nil"/>
              <w:right w:val="single" w:sz="4" w:space="0" w:color="auto"/>
            </w:tcBorders>
          </w:tcPr>
          <w:p w:rsidR="000A43C7" w:rsidRPr="008D59E7" w:rsidRDefault="000A43C7" w:rsidP="000A43C7">
            <w:pPr>
              <w:spacing w:line="480" w:lineRule="auto"/>
              <w:ind w:right="38"/>
              <w:jc w:val="center"/>
            </w:pPr>
            <w:r w:rsidRPr="008D59E7">
              <w:t>2006/07</w:t>
            </w:r>
          </w:p>
        </w:tc>
        <w:tc>
          <w:tcPr>
            <w:tcW w:w="3295" w:type="dxa"/>
            <w:tcBorders>
              <w:top w:val="single" w:sz="4" w:space="0" w:color="auto"/>
              <w:left w:val="single" w:sz="4" w:space="0" w:color="auto"/>
              <w:bottom w:val="nil"/>
              <w:right w:val="single" w:sz="4" w:space="0" w:color="auto"/>
            </w:tcBorders>
          </w:tcPr>
          <w:p w:rsidR="000A43C7" w:rsidRPr="008D59E7" w:rsidRDefault="000A43C7" w:rsidP="000A43C7">
            <w:pPr>
              <w:spacing w:line="480" w:lineRule="auto"/>
              <w:ind w:right="38"/>
              <w:jc w:val="center"/>
            </w:pPr>
            <w:r w:rsidRPr="008D59E7">
              <w:t>8,78</w:t>
            </w:r>
          </w:p>
        </w:tc>
        <w:tc>
          <w:tcPr>
            <w:tcW w:w="2670" w:type="dxa"/>
            <w:tcBorders>
              <w:top w:val="single" w:sz="4" w:space="0" w:color="auto"/>
              <w:left w:val="single" w:sz="4" w:space="0" w:color="auto"/>
              <w:bottom w:val="nil"/>
              <w:right w:val="single" w:sz="4" w:space="0" w:color="auto"/>
            </w:tcBorders>
          </w:tcPr>
          <w:p w:rsidR="000A43C7" w:rsidRPr="008D59E7" w:rsidRDefault="000A43C7" w:rsidP="000A43C7">
            <w:pPr>
              <w:spacing w:line="480" w:lineRule="auto"/>
              <w:ind w:right="38"/>
              <w:jc w:val="center"/>
            </w:pPr>
            <w:r w:rsidRPr="008D59E7">
              <w:t>11,07</w:t>
            </w:r>
          </w:p>
        </w:tc>
        <w:tc>
          <w:tcPr>
            <w:tcW w:w="2286" w:type="dxa"/>
            <w:tcBorders>
              <w:top w:val="single" w:sz="4" w:space="0" w:color="auto"/>
              <w:left w:val="single" w:sz="4" w:space="0" w:color="auto"/>
              <w:bottom w:val="nil"/>
              <w:right w:val="single" w:sz="4" w:space="0" w:color="auto"/>
            </w:tcBorders>
          </w:tcPr>
          <w:p w:rsidR="000A43C7" w:rsidRPr="008D59E7" w:rsidRDefault="000A43C7" w:rsidP="000A43C7">
            <w:pPr>
              <w:spacing w:line="480" w:lineRule="auto"/>
              <w:ind w:right="38"/>
              <w:jc w:val="center"/>
            </w:pPr>
            <w:r w:rsidRPr="008D59E7">
              <w:t>6,39</w:t>
            </w:r>
          </w:p>
        </w:tc>
      </w:tr>
      <w:tr w:rsidR="000A43C7" w:rsidRPr="008D59E7" w:rsidTr="00F56A4F">
        <w:trPr>
          <w:jc w:val="right"/>
        </w:trPr>
        <w:tc>
          <w:tcPr>
            <w:tcW w:w="2525" w:type="dxa"/>
            <w:tcBorders>
              <w:top w:val="single" w:sz="4" w:space="0" w:color="auto"/>
              <w:left w:val="single" w:sz="4" w:space="0" w:color="auto"/>
              <w:bottom w:val="single" w:sz="4" w:space="0" w:color="auto"/>
              <w:right w:val="single" w:sz="4" w:space="0" w:color="auto"/>
            </w:tcBorders>
          </w:tcPr>
          <w:p w:rsidR="000A43C7" w:rsidRPr="008D59E7" w:rsidRDefault="000A43C7" w:rsidP="000A43C7">
            <w:pPr>
              <w:spacing w:line="480" w:lineRule="auto"/>
              <w:ind w:right="38"/>
              <w:jc w:val="center"/>
            </w:pPr>
            <w:r w:rsidRPr="008D59E7">
              <w:t>2007/08</w:t>
            </w:r>
          </w:p>
        </w:tc>
        <w:tc>
          <w:tcPr>
            <w:tcW w:w="3295" w:type="dxa"/>
            <w:tcBorders>
              <w:top w:val="single" w:sz="4" w:space="0" w:color="auto"/>
              <w:left w:val="single" w:sz="4" w:space="0" w:color="auto"/>
              <w:bottom w:val="single" w:sz="4" w:space="0" w:color="auto"/>
              <w:right w:val="single" w:sz="4" w:space="0" w:color="auto"/>
            </w:tcBorders>
          </w:tcPr>
          <w:p w:rsidR="000A43C7" w:rsidRPr="008D59E7" w:rsidRDefault="000A43C7" w:rsidP="000A43C7">
            <w:pPr>
              <w:spacing w:line="480" w:lineRule="auto"/>
              <w:ind w:right="38"/>
              <w:jc w:val="center"/>
            </w:pPr>
            <w:r w:rsidRPr="008D59E7">
              <w:t>10,55</w:t>
            </w:r>
          </w:p>
        </w:tc>
        <w:tc>
          <w:tcPr>
            <w:tcW w:w="2670" w:type="dxa"/>
            <w:tcBorders>
              <w:top w:val="single" w:sz="4" w:space="0" w:color="auto"/>
              <w:left w:val="single" w:sz="4" w:space="0" w:color="auto"/>
              <w:bottom w:val="single" w:sz="4" w:space="0" w:color="auto"/>
              <w:right w:val="single" w:sz="4" w:space="0" w:color="auto"/>
            </w:tcBorders>
          </w:tcPr>
          <w:p w:rsidR="000A43C7" w:rsidRPr="008D59E7" w:rsidRDefault="000A43C7" w:rsidP="000A43C7">
            <w:pPr>
              <w:spacing w:line="480" w:lineRule="auto"/>
              <w:ind w:right="38"/>
              <w:jc w:val="center"/>
            </w:pPr>
            <w:r w:rsidRPr="008D59E7">
              <w:t>12,78</w:t>
            </w:r>
          </w:p>
        </w:tc>
        <w:tc>
          <w:tcPr>
            <w:tcW w:w="2286" w:type="dxa"/>
            <w:tcBorders>
              <w:top w:val="single" w:sz="4" w:space="0" w:color="auto"/>
              <w:left w:val="single" w:sz="4" w:space="0" w:color="auto"/>
              <w:bottom w:val="single" w:sz="4" w:space="0" w:color="auto"/>
              <w:right w:val="single" w:sz="4" w:space="0" w:color="auto"/>
            </w:tcBorders>
          </w:tcPr>
          <w:p w:rsidR="000A43C7" w:rsidRPr="008D59E7" w:rsidRDefault="000A43C7" w:rsidP="000A43C7">
            <w:pPr>
              <w:spacing w:line="480" w:lineRule="auto"/>
              <w:ind w:right="38"/>
              <w:jc w:val="center"/>
            </w:pPr>
            <w:r w:rsidRPr="008D59E7">
              <w:t>8,29</w:t>
            </w:r>
          </w:p>
        </w:tc>
      </w:tr>
    </w:tbl>
    <w:p w:rsidR="00F56A4F" w:rsidRPr="00F56A4F" w:rsidRDefault="00F56A4F" w:rsidP="00F56A4F">
      <w:pPr>
        <w:spacing w:line="120" w:lineRule="exact"/>
        <w:ind w:right="38"/>
        <w:jc w:val="lowKashida"/>
        <w:rPr>
          <w:b/>
          <w:bCs/>
          <w:sz w:val="10"/>
        </w:rPr>
      </w:pPr>
    </w:p>
    <w:p w:rsidR="00F56A4F" w:rsidRPr="00F56A4F" w:rsidRDefault="00F56A4F" w:rsidP="00F56A4F">
      <w:pPr>
        <w:spacing w:line="120" w:lineRule="exact"/>
        <w:ind w:right="38"/>
        <w:jc w:val="lowKashida"/>
        <w:rPr>
          <w:b/>
          <w:bCs/>
          <w:sz w:val="10"/>
        </w:rPr>
      </w:pPr>
    </w:p>
    <w:p w:rsidR="000A43C7" w:rsidRPr="00F56A4F" w:rsidRDefault="000A43C7" w:rsidP="00F56A4F">
      <w:pPr>
        <w:pStyle w:val="SingleTxt"/>
        <w:rPr>
          <w:b/>
        </w:rPr>
      </w:pPr>
      <w:r w:rsidRPr="00F56A4F">
        <w:rPr>
          <w:b/>
        </w:rPr>
        <w:t xml:space="preserve">c) </w:t>
      </w:r>
      <w:r w:rsidR="00F56A4F">
        <w:rPr>
          <w:b/>
        </w:rPr>
        <w:t>A</w:t>
      </w:r>
      <w:r w:rsidRPr="00F56A4F">
        <w:rPr>
          <w:b/>
        </w:rPr>
        <w:t>u secondaire </w:t>
      </w:r>
    </w:p>
    <w:p w:rsidR="00F56A4F" w:rsidRPr="00F56A4F" w:rsidRDefault="00F56A4F" w:rsidP="00F56A4F">
      <w:pPr>
        <w:spacing w:line="120" w:lineRule="exact"/>
        <w:ind w:right="38"/>
        <w:jc w:val="lowKashida"/>
        <w:rPr>
          <w:b/>
          <w:bCs/>
          <w:sz w:val="10"/>
        </w:rPr>
      </w:pPr>
    </w:p>
    <w:p w:rsidR="00F56A4F" w:rsidRPr="00F56A4F" w:rsidRDefault="00F56A4F" w:rsidP="00F56A4F">
      <w:pPr>
        <w:spacing w:line="120" w:lineRule="exact"/>
        <w:ind w:right="38"/>
        <w:jc w:val="lowKashida"/>
        <w:rPr>
          <w:b/>
          <w:bCs/>
          <w:sz w:val="10"/>
        </w:rPr>
      </w:pPr>
    </w:p>
    <w:tbl>
      <w:tblPr>
        <w:tblW w:w="9864" w:type="dxa"/>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323"/>
        <w:gridCol w:w="3096"/>
        <w:gridCol w:w="2349"/>
        <w:gridCol w:w="2096"/>
      </w:tblGrid>
      <w:tr w:rsidR="000A43C7" w:rsidRPr="008D59E7" w:rsidTr="00F56A4F">
        <w:trPr>
          <w:jc w:val="right"/>
        </w:trPr>
        <w:tc>
          <w:tcPr>
            <w:tcW w:w="2323" w:type="dxa"/>
            <w:tcBorders>
              <w:top w:val="single" w:sz="4" w:space="0" w:color="auto"/>
              <w:left w:val="single" w:sz="4" w:space="0" w:color="auto"/>
              <w:bottom w:val="single" w:sz="4" w:space="0" w:color="auto"/>
              <w:right w:val="single" w:sz="4" w:space="0" w:color="auto"/>
            </w:tcBorders>
          </w:tcPr>
          <w:p w:rsidR="000A43C7" w:rsidRPr="008D59E7" w:rsidRDefault="000A43C7" w:rsidP="000A43C7">
            <w:pPr>
              <w:spacing w:line="480" w:lineRule="auto"/>
              <w:ind w:right="38"/>
              <w:jc w:val="center"/>
            </w:pPr>
            <w:r w:rsidRPr="008D59E7">
              <w:t>Année scolaire</w:t>
            </w:r>
          </w:p>
        </w:tc>
        <w:tc>
          <w:tcPr>
            <w:tcW w:w="3096" w:type="dxa"/>
            <w:tcBorders>
              <w:top w:val="single" w:sz="4" w:space="0" w:color="auto"/>
              <w:left w:val="single" w:sz="4" w:space="0" w:color="auto"/>
              <w:bottom w:val="single" w:sz="4" w:space="0" w:color="auto"/>
              <w:right w:val="single" w:sz="4" w:space="0" w:color="auto"/>
            </w:tcBorders>
          </w:tcPr>
          <w:p w:rsidR="000A43C7" w:rsidRPr="008D59E7" w:rsidRDefault="000A43C7" w:rsidP="000A43C7">
            <w:pPr>
              <w:spacing w:line="480" w:lineRule="auto"/>
              <w:ind w:right="38"/>
              <w:jc w:val="center"/>
            </w:pPr>
            <w:r w:rsidRPr="008D59E7">
              <w:t xml:space="preserve">Taux de déperdition </w:t>
            </w:r>
            <w:r w:rsidR="00731649">
              <w:t>(%</w:t>
            </w:r>
            <w:r w:rsidRPr="008D59E7">
              <w:t xml:space="preserve">) </w:t>
            </w:r>
          </w:p>
        </w:tc>
        <w:tc>
          <w:tcPr>
            <w:tcW w:w="2349" w:type="dxa"/>
            <w:tcBorders>
              <w:top w:val="single" w:sz="4" w:space="0" w:color="auto"/>
              <w:left w:val="single" w:sz="4" w:space="0" w:color="auto"/>
              <w:bottom w:val="single" w:sz="4" w:space="0" w:color="auto"/>
              <w:right w:val="single" w:sz="4" w:space="0" w:color="auto"/>
            </w:tcBorders>
          </w:tcPr>
          <w:p w:rsidR="000A43C7" w:rsidRPr="008D59E7" w:rsidRDefault="000A43C7" w:rsidP="000A43C7">
            <w:pPr>
              <w:spacing w:line="480" w:lineRule="auto"/>
              <w:ind w:right="38"/>
              <w:jc w:val="center"/>
            </w:pPr>
            <w:r w:rsidRPr="008D59E7">
              <w:t>Garçons</w:t>
            </w:r>
          </w:p>
        </w:tc>
        <w:tc>
          <w:tcPr>
            <w:tcW w:w="2096" w:type="dxa"/>
            <w:tcBorders>
              <w:top w:val="single" w:sz="4" w:space="0" w:color="auto"/>
              <w:left w:val="single" w:sz="4" w:space="0" w:color="auto"/>
              <w:bottom w:val="single" w:sz="4" w:space="0" w:color="auto"/>
              <w:right w:val="single" w:sz="4" w:space="0" w:color="auto"/>
            </w:tcBorders>
          </w:tcPr>
          <w:p w:rsidR="000A43C7" w:rsidRPr="008D59E7" w:rsidRDefault="000A43C7" w:rsidP="000A43C7">
            <w:pPr>
              <w:spacing w:line="480" w:lineRule="auto"/>
              <w:ind w:right="38"/>
              <w:jc w:val="center"/>
            </w:pPr>
            <w:r w:rsidRPr="008D59E7">
              <w:t>Filles</w:t>
            </w:r>
          </w:p>
        </w:tc>
      </w:tr>
      <w:tr w:rsidR="000A43C7" w:rsidRPr="008D59E7" w:rsidTr="00F56A4F">
        <w:trPr>
          <w:jc w:val="right"/>
        </w:trPr>
        <w:tc>
          <w:tcPr>
            <w:tcW w:w="2323" w:type="dxa"/>
            <w:tcBorders>
              <w:top w:val="single" w:sz="4" w:space="0" w:color="auto"/>
              <w:left w:val="single" w:sz="4" w:space="0" w:color="auto"/>
              <w:bottom w:val="single" w:sz="4" w:space="0" w:color="auto"/>
              <w:right w:val="single" w:sz="4" w:space="0" w:color="auto"/>
            </w:tcBorders>
          </w:tcPr>
          <w:p w:rsidR="000A43C7" w:rsidRPr="008D59E7" w:rsidRDefault="000A43C7" w:rsidP="000A43C7">
            <w:pPr>
              <w:spacing w:line="480" w:lineRule="auto"/>
              <w:ind w:right="38"/>
              <w:jc w:val="center"/>
            </w:pPr>
            <w:r w:rsidRPr="008D59E7">
              <w:t>2006/07</w:t>
            </w:r>
          </w:p>
        </w:tc>
        <w:tc>
          <w:tcPr>
            <w:tcW w:w="3096" w:type="dxa"/>
            <w:tcBorders>
              <w:top w:val="single" w:sz="4" w:space="0" w:color="auto"/>
              <w:left w:val="single" w:sz="4" w:space="0" w:color="auto"/>
              <w:bottom w:val="single" w:sz="4" w:space="0" w:color="auto"/>
              <w:right w:val="single" w:sz="4" w:space="0" w:color="auto"/>
            </w:tcBorders>
          </w:tcPr>
          <w:p w:rsidR="000A43C7" w:rsidRPr="008D59E7" w:rsidRDefault="000A43C7" w:rsidP="000A43C7">
            <w:pPr>
              <w:spacing w:line="480" w:lineRule="auto"/>
              <w:ind w:right="38"/>
              <w:jc w:val="center"/>
            </w:pPr>
            <w:r w:rsidRPr="008D59E7">
              <w:t>11,30</w:t>
            </w:r>
          </w:p>
        </w:tc>
        <w:tc>
          <w:tcPr>
            <w:tcW w:w="2349" w:type="dxa"/>
            <w:tcBorders>
              <w:top w:val="single" w:sz="4" w:space="0" w:color="auto"/>
              <w:left w:val="single" w:sz="4" w:space="0" w:color="auto"/>
              <w:bottom w:val="single" w:sz="4" w:space="0" w:color="auto"/>
              <w:right w:val="single" w:sz="4" w:space="0" w:color="auto"/>
            </w:tcBorders>
          </w:tcPr>
          <w:p w:rsidR="000A43C7" w:rsidRPr="008D59E7" w:rsidRDefault="000A43C7" w:rsidP="000A43C7">
            <w:pPr>
              <w:spacing w:line="480" w:lineRule="auto"/>
              <w:ind w:right="38"/>
              <w:jc w:val="center"/>
            </w:pPr>
            <w:r w:rsidRPr="008D59E7">
              <w:t>13,92</w:t>
            </w:r>
          </w:p>
        </w:tc>
        <w:tc>
          <w:tcPr>
            <w:tcW w:w="2096" w:type="dxa"/>
            <w:tcBorders>
              <w:top w:val="single" w:sz="4" w:space="0" w:color="auto"/>
              <w:left w:val="single" w:sz="4" w:space="0" w:color="auto"/>
              <w:bottom w:val="single" w:sz="4" w:space="0" w:color="auto"/>
              <w:right w:val="single" w:sz="4" w:space="0" w:color="auto"/>
            </w:tcBorders>
          </w:tcPr>
          <w:p w:rsidR="000A43C7" w:rsidRPr="008D59E7" w:rsidRDefault="000A43C7" w:rsidP="000A43C7">
            <w:pPr>
              <w:spacing w:line="480" w:lineRule="auto"/>
              <w:ind w:right="38"/>
              <w:jc w:val="center"/>
            </w:pPr>
            <w:r w:rsidRPr="008D59E7">
              <w:t>9,44</w:t>
            </w:r>
          </w:p>
        </w:tc>
      </w:tr>
      <w:tr w:rsidR="000A43C7" w:rsidRPr="008D59E7" w:rsidTr="00F56A4F">
        <w:trPr>
          <w:jc w:val="right"/>
        </w:trPr>
        <w:tc>
          <w:tcPr>
            <w:tcW w:w="2323" w:type="dxa"/>
            <w:tcBorders>
              <w:top w:val="single" w:sz="4" w:space="0" w:color="auto"/>
              <w:left w:val="single" w:sz="4" w:space="0" w:color="auto"/>
              <w:bottom w:val="single" w:sz="4" w:space="0" w:color="auto"/>
              <w:right w:val="single" w:sz="4" w:space="0" w:color="auto"/>
            </w:tcBorders>
          </w:tcPr>
          <w:p w:rsidR="000A43C7" w:rsidRPr="008D59E7" w:rsidRDefault="000A43C7" w:rsidP="000A43C7">
            <w:pPr>
              <w:spacing w:line="480" w:lineRule="auto"/>
              <w:ind w:right="38"/>
              <w:jc w:val="center"/>
            </w:pPr>
            <w:r w:rsidRPr="008D59E7">
              <w:t>2007/08</w:t>
            </w:r>
          </w:p>
        </w:tc>
        <w:tc>
          <w:tcPr>
            <w:tcW w:w="3096" w:type="dxa"/>
            <w:tcBorders>
              <w:top w:val="single" w:sz="4" w:space="0" w:color="auto"/>
              <w:left w:val="single" w:sz="4" w:space="0" w:color="auto"/>
              <w:bottom w:val="single" w:sz="4" w:space="0" w:color="auto"/>
              <w:right w:val="single" w:sz="4" w:space="0" w:color="auto"/>
            </w:tcBorders>
          </w:tcPr>
          <w:p w:rsidR="000A43C7" w:rsidRPr="008D59E7" w:rsidRDefault="000A43C7" w:rsidP="000A43C7">
            <w:pPr>
              <w:spacing w:line="480" w:lineRule="auto"/>
              <w:ind w:right="38"/>
              <w:jc w:val="center"/>
            </w:pPr>
            <w:r w:rsidRPr="008D59E7">
              <w:t>11,02</w:t>
            </w:r>
          </w:p>
        </w:tc>
        <w:tc>
          <w:tcPr>
            <w:tcW w:w="2349" w:type="dxa"/>
            <w:tcBorders>
              <w:top w:val="single" w:sz="4" w:space="0" w:color="auto"/>
              <w:left w:val="single" w:sz="4" w:space="0" w:color="auto"/>
              <w:bottom w:val="single" w:sz="4" w:space="0" w:color="auto"/>
              <w:right w:val="single" w:sz="4" w:space="0" w:color="auto"/>
            </w:tcBorders>
          </w:tcPr>
          <w:p w:rsidR="000A43C7" w:rsidRPr="008D59E7" w:rsidRDefault="000A43C7" w:rsidP="000A43C7">
            <w:pPr>
              <w:spacing w:line="480" w:lineRule="auto"/>
              <w:ind w:right="38"/>
              <w:jc w:val="center"/>
            </w:pPr>
            <w:r w:rsidRPr="008D59E7">
              <w:t>13,09</w:t>
            </w:r>
          </w:p>
        </w:tc>
        <w:tc>
          <w:tcPr>
            <w:tcW w:w="2096" w:type="dxa"/>
            <w:tcBorders>
              <w:top w:val="single" w:sz="4" w:space="0" w:color="auto"/>
              <w:left w:val="single" w:sz="4" w:space="0" w:color="auto"/>
              <w:bottom w:val="single" w:sz="4" w:space="0" w:color="auto"/>
              <w:right w:val="single" w:sz="4" w:space="0" w:color="auto"/>
            </w:tcBorders>
          </w:tcPr>
          <w:p w:rsidR="000A43C7" w:rsidRPr="008D59E7" w:rsidRDefault="000A43C7" w:rsidP="000A43C7">
            <w:pPr>
              <w:spacing w:line="480" w:lineRule="auto"/>
              <w:ind w:right="38"/>
              <w:jc w:val="center"/>
            </w:pPr>
            <w:r w:rsidRPr="008D59E7">
              <w:t>9,49</w:t>
            </w:r>
          </w:p>
        </w:tc>
      </w:tr>
    </w:tbl>
    <w:p w:rsidR="00F56A4F" w:rsidRPr="00F56A4F" w:rsidRDefault="00F56A4F" w:rsidP="00F56A4F">
      <w:pPr>
        <w:spacing w:line="120" w:lineRule="exact"/>
        <w:ind w:right="38"/>
        <w:jc w:val="lowKashida"/>
        <w:rPr>
          <w:sz w:val="10"/>
        </w:rPr>
      </w:pPr>
    </w:p>
    <w:p w:rsidR="00F56A4F" w:rsidRPr="00F56A4F" w:rsidRDefault="00F56A4F" w:rsidP="00F56A4F">
      <w:pPr>
        <w:spacing w:line="120" w:lineRule="exact"/>
        <w:ind w:right="38"/>
        <w:jc w:val="lowKashida"/>
        <w:rPr>
          <w:sz w:val="10"/>
        </w:rPr>
      </w:pPr>
    </w:p>
    <w:p w:rsidR="00024A4B" w:rsidRPr="008D59E7" w:rsidRDefault="00F56A4F" w:rsidP="00F56A4F">
      <w:pPr>
        <w:pStyle w:val="SingleTxt"/>
      </w:pPr>
      <w:r>
        <w:tab/>
      </w:r>
      <w:r w:rsidR="000A43C7" w:rsidRPr="008D59E7">
        <w:t>Nous constatons à la lecture de ces tableaux, que les taux de redoublement et d</w:t>
      </w:r>
      <w:r w:rsidR="00B079B2">
        <w:t>’</w:t>
      </w:r>
      <w:r w:rsidR="000A43C7" w:rsidRPr="008D59E7">
        <w:t>abandon sont relativement importants. Les raisons en sont multiples et de divers ordres</w:t>
      </w:r>
      <w:r w:rsidR="004009C7" w:rsidRPr="008D59E7">
        <w:t> :</w:t>
      </w:r>
      <w:r w:rsidR="000A43C7" w:rsidRPr="008D59E7">
        <w:t xml:space="preserve"> économiques, sociales, psychopédagogiques, etc. </w:t>
      </w:r>
    </w:p>
    <w:p w:rsidR="000A43C7" w:rsidRPr="008D59E7" w:rsidRDefault="00F56A4F" w:rsidP="00F56A4F">
      <w:pPr>
        <w:pStyle w:val="SingleTxt"/>
      </w:pPr>
      <w:r>
        <w:tab/>
      </w:r>
      <w:r w:rsidR="000A43C7" w:rsidRPr="008D59E7">
        <w:t>Conscient de l</w:t>
      </w:r>
      <w:r w:rsidR="00B079B2">
        <w:t>’</w:t>
      </w:r>
      <w:r w:rsidR="000A43C7" w:rsidRPr="008D59E7">
        <w:t>importance du problème, le Ministère de l</w:t>
      </w:r>
      <w:r w:rsidR="00B079B2">
        <w:t>’</w:t>
      </w:r>
      <w:r w:rsidR="007C6322" w:rsidRPr="008D59E7">
        <w:t>Éducation</w:t>
      </w:r>
      <w:r w:rsidR="000A43C7" w:rsidRPr="008D59E7">
        <w:t xml:space="preserve"> Nationale a placé la lutte contre la déperdition scolaire parmi ses dossiers prioritaires. Des mesures urgentes ont été prises pour réduire le taux de redoublement depuis la rentrée scolaire 2000/2001, et ce en vue d</w:t>
      </w:r>
      <w:r w:rsidR="00B079B2">
        <w:t>’</w:t>
      </w:r>
      <w:r w:rsidR="000A43C7" w:rsidRPr="008D59E7">
        <w:t>atténuer ce phénomène.</w:t>
      </w:r>
    </w:p>
    <w:p w:rsidR="00024A4B" w:rsidRPr="008D59E7" w:rsidRDefault="00E40162" w:rsidP="00E40162">
      <w:pPr>
        <w:pStyle w:val="SingleTxt"/>
        <w:keepNext/>
        <w:keepLines/>
      </w:pPr>
      <w:r>
        <w:tab/>
      </w:r>
      <w:r w:rsidR="000A43C7" w:rsidRPr="008D59E7">
        <w:t>* Sur le plan des enseignements</w:t>
      </w:r>
      <w:r w:rsidR="004009C7" w:rsidRPr="008D59E7">
        <w:t> :</w:t>
      </w:r>
    </w:p>
    <w:p w:rsidR="000A43C7" w:rsidRPr="008D59E7" w:rsidRDefault="002C19B4" w:rsidP="00E40162">
      <w:pPr>
        <w:pStyle w:val="SingleTxt"/>
        <w:keepNext/>
        <w:keepLines/>
        <w:ind w:left="1742" w:hanging="5"/>
      </w:pPr>
      <w:r>
        <w:t xml:space="preserve">– </w:t>
      </w:r>
      <w:r w:rsidR="000A43C7" w:rsidRPr="008D59E7">
        <w:t>instauration de séances hebdomadaires de remédiation pédagogique afin de permettre aux élèves en difficulté de surmonter les défaillances, combler les insuffisances et rattraper les retards;</w:t>
      </w:r>
    </w:p>
    <w:p w:rsidR="000A43C7" w:rsidRPr="008D59E7" w:rsidRDefault="002C19B4" w:rsidP="00E40162">
      <w:pPr>
        <w:pStyle w:val="SingleTxt"/>
        <w:ind w:firstLine="470"/>
      </w:pPr>
      <w:r>
        <w:t xml:space="preserve">– </w:t>
      </w:r>
      <w:r w:rsidR="000A43C7" w:rsidRPr="008D59E7">
        <w:t>allégements des programmes d</w:t>
      </w:r>
      <w:r w:rsidR="00B079B2">
        <w:t>’</w:t>
      </w:r>
      <w:r w:rsidR="000A43C7" w:rsidRPr="008D59E7">
        <w:t>enseignement;</w:t>
      </w:r>
    </w:p>
    <w:p w:rsidR="00024A4B" w:rsidRPr="008D59E7" w:rsidRDefault="002C19B4" w:rsidP="00E40162">
      <w:pPr>
        <w:pStyle w:val="SingleTxt"/>
        <w:ind w:left="1742" w:hanging="5"/>
      </w:pPr>
      <w:r>
        <w:t xml:space="preserve">– </w:t>
      </w:r>
      <w:r w:rsidR="000A43C7" w:rsidRPr="008D59E7">
        <w:t>organisation de séances de soutien pédagogique, particulièrement pour les élèves en classes d</w:t>
      </w:r>
      <w:r w:rsidR="00B079B2">
        <w:t>’</w:t>
      </w:r>
      <w:r w:rsidR="000A43C7" w:rsidRPr="008D59E7">
        <w:t>examen, afin de leur permettre d</w:t>
      </w:r>
      <w:r w:rsidR="00B079B2">
        <w:t>’</w:t>
      </w:r>
      <w:r w:rsidR="000A43C7" w:rsidRPr="008D59E7">
        <w:t>améliorer leurs performances scolaires;</w:t>
      </w:r>
    </w:p>
    <w:p w:rsidR="00024A4B" w:rsidRPr="008D59E7" w:rsidRDefault="000A43C7" w:rsidP="00F56A4F">
      <w:pPr>
        <w:pStyle w:val="SingleTxt"/>
      </w:pPr>
      <w:r w:rsidRPr="008D59E7">
        <w:t>* Sur le plan de la formation des enseignants:</w:t>
      </w:r>
    </w:p>
    <w:p w:rsidR="000A43C7" w:rsidRPr="008D59E7" w:rsidRDefault="002C19B4" w:rsidP="00E40162">
      <w:pPr>
        <w:pStyle w:val="SingleTxt"/>
        <w:ind w:left="1742" w:hanging="5"/>
      </w:pPr>
      <w:r>
        <w:t xml:space="preserve">– </w:t>
      </w:r>
      <w:r w:rsidR="000A43C7" w:rsidRPr="008D59E7">
        <w:t>élaborer un plan national de perfectionnement et de mise à niveau des enseignants prenant en compte la multiplicité des modes d</w:t>
      </w:r>
      <w:r w:rsidR="00B079B2">
        <w:t>’</w:t>
      </w:r>
      <w:r w:rsidR="000A43C7" w:rsidRPr="008D59E7">
        <w:t>intervention et des possibilités de valorisation (formation à distance et par le biais des nouvelles technologies, stages bloqués, formation alternée).</w:t>
      </w:r>
    </w:p>
    <w:p w:rsidR="000A43C7" w:rsidRPr="008D59E7" w:rsidRDefault="002C19B4" w:rsidP="00E40162">
      <w:pPr>
        <w:pStyle w:val="SingleTxt"/>
        <w:ind w:left="1742" w:hanging="5"/>
      </w:pPr>
      <w:r>
        <w:t xml:space="preserve">– </w:t>
      </w:r>
      <w:r w:rsidR="000A43C7" w:rsidRPr="008D59E7">
        <w:t>accorder la priorité, dans le plan de mise à niveau, aux enseignants du primaire accusant les déficits les plus lourds.</w:t>
      </w:r>
    </w:p>
    <w:p w:rsidR="00024A4B" w:rsidRPr="008D59E7" w:rsidRDefault="002C19B4" w:rsidP="00E40162">
      <w:pPr>
        <w:pStyle w:val="SingleTxt"/>
        <w:ind w:left="1742" w:hanging="5"/>
      </w:pPr>
      <w:r>
        <w:t xml:space="preserve">– </w:t>
      </w:r>
      <w:r w:rsidR="000A43C7" w:rsidRPr="008D59E7">
        <w:t>améliorer les compétences des inspecteurs dans l</w:t>
      </w:r>
      <w:r w:rsidR="00B079B2">
        <w:t>’</w:t>
      </w:r>
      <w:r w:rsidR="000A43C7" w:rsidRPr="008D59E7">
        <w:t>accompagnement des enseignants.</w:t>
      </w:r>
    </w:p>
    <w:p w:rsidR="00024A4B" w:rsidRPr="00E40162" w:rsidRDefault="000A43C7" w:rsidP="00F56A4F">
      <w:pPr>
        <w:pStyle w:val="SingleTxt"/>
        <w:rPr>
          <w:b/>
          <w:bCs/>
        </w:rPr>
      </w:pPr>
      <w:r w:rsidRPr="00E40162">
        <w:rPr>
          <w:b/>
          <w:bCs/>
        </w:rPr>
        <w:t>5.5- Action de</w:t>
      </w:r>
      <w:r w:rsidRPr="00E40162">
        <w:rPr>
          <w:b/>
          <w:bCs/>
          <w:rtl/>
        </w:rPr>
        <w:t xml:space="preserve"> </w:t>
      </w:r>
      <w:r w:rsidRPr="00E40162">
        <w:rPr>
          <w:b/>
          <w:bCs/>
        </w:rPr>
        <w:t>soutien</w:t>
      </w:r>
      <w:r w:rsidRPr="00E40162">
        <w:rPr>
          <w:b/>
          <w:bCs/>
          <w:rtl/>
        </w:rPr>
        <w:t xml:space="preserve"> </w:t>
      </w:r>
      <w:r w:rsidRPr="00E40162">
        <w:rPr>
          <w:b/>
          <w:bCs/>
        </w:rPr>
        <w:t xml:space="preserve">à la scolarisation </w:t>
      </w:r>
    </w:p>
    <w:p w:rsidR="00024A4B" w:rsidRPr="008D59E7" w:rsidRDefault="00E40162" w:rsidP="00F56A4F">
      <w:pPr>
        <w:pStyle w:val="SingleTxt"/>
      </w:pPr>
      <w:r>
        <w:tab/>
      </w:r>
      <w:r w:rsidR="000A43C7" w:rsidRPr="008D59E7">
        <w:t>La scolarisation des élèves, filles et garçons sans distinction, issus de familles démunies est encouragée</w:t>
      </w:r>
      <w:r w:rsidR="000A43C7" w:rsidRPr="008D59E7">
        <w:rPr>
          <w:b/>
          <w:bCs/>
        </w:rPr>
        <w:t xml:space="preserve"> </w:t>
      </w:r>
      <w:r w:rsidR="000A43C7" w:rsidRPr="008D59E7">
        <w:t>par des mesures d</w:t>
      </w:r>
      <w:r w:rsidR="00B079B2">
        <w:rPr>
          <w:rtl/>
        </w:rPr>
        <w:t>’</w:t>
      </w:r>
      <w:r w:rsidR="000A43C7" w:rsidRPr="008D59E7">
        <w:t>accompagnement en faveur leur scolarisation, notamment par</w:t>
      </w:r>
      <w:r w:rsidR="004009C7" w:rsidRPr="008D59E7">
        <w:t> :</w:t>
      </w:r>
      <w:r w:rsidR="000A43C7" w:rsidRPr="008D59E7">
        <w:t xml:space="preserve"> </w:t>
      </w:r>
    </w:p>
    <w:p w:rsidR="00024A4B" w:rsidRPr="008D59E7" w:rsidRDefault="000A43C7" w:rsidP="00E40162">
      <w:pPr>
        <w:pStyle w:val="SingleTxt"/>
        <w:ind w:left="1742" w:hanging="14"/>
      </w:pPr>
      <w:r w:rsidRPr="008D59E7">
        <w:rPr>
          <w:b/>
          <w:bCs/>
        </w:rPr>
        <w:t>– l</w:t>
      </w:r>
      <w:r w:rsidR="00B079B2">
        <w:rPr>
          <w:b/>
          <w:bCs/>
        </w:rPr>
        <w:t>’</w:t>
      </w:r>
      <w:r w:rsidRPr="008D59E7">
        <w:rPr>
          <w:b/>
          <w:bCs/>
        </w:rPr>
        <w:t>octroi de bourses d</w:t>
      </w:r>
      <w:r w:rsidR="00B079B2">
        <w:rPr>
          <w:b/>
          <w:bCs/>
        </w:rPr>
        <w:t>’</w:t>
      </w:r>
      <w:r w:rsidRPr="008D59E7">
        <w:rPr>
          <w:b/>
          <w:bCs/>
        </w:rPr>
        <w:t>études</w:t>
      </w:r>
      <w:r w:rsidRPr="008D59E7">
        <w:t>, pour aider les parents à supporter les frais d</w:t>
      </w:r>
      <w:r w:rsidR="00B079B2">
        <w:t>’</w:t>
      </w:r>
      <w:r w:rsidRPr="008D59E7">
        <w:t>internat et de demi-pension de leurs enfants.</w:t>
      </w:r>
    </w:p>
    <w:p w:rsidR="000A43C7" w:rsidRPr="008D59E7" w:rsidRDefault="000A43C7" w:rsidP="00E40162">
      <w:pPr>
        <w:pStyle w:val="SingleTxt"/>
        <w:ind w:left="1742" w:hanging="14"/>
      </w:pPr>
      <w:r w:rsidRPr="008D59E7">
        <w:t>– l</w:t>
      </w:r>
      <w:r w:rsidR="00B079B2">
        <w:t>’</w:t>
      </w:r>
      <w:r w:rsidRPr="008D59E7">
        <w:t xml:space="preserve">extension des </w:t>
      </w:r>
      <w:r w:rsidRPr="008D59E7">
        <w:rPr>
          <w:b/>
          <w:bCs/>
        </w:rPr>
        <w:t>cantines scolaires</w:t>
      </w:r>
      <w:r w:rsidRPr="008D59E7">
        <w:t xml:space="preserve"> dans les écoles primaires où on en compte plus de 12.000 cantines.</w:t>
      </w:r>
    </w:p>
    <w:p w:rsidR="00E40162" w:rsidRPr="00E40162" w:rsidRDefault="00E40162" w:rsidP="00E40162">
      <w:pPr>
        <w:spacing w:line="120" w:lineRule="exact"/>
        <w:ind w:right="38"/>
        <w:jc w:val="both"/>
        <w:rPr>
          <w:sz w:val="10"/>
        </w:rPr>
      </w:pPr>
    </w:p>
    <w:tbl>
      <w:tblPr>
        <w:tblW w:w="9864" w:type="dxa"/>
        <w:tblInd w:w="13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711"/>
        <w:gridCol w:w="4133"/>
        <w:gridCol w:w="3020"/>
      </w:tblGrid>
      <w:tr w:rsidR="000A43C7" w:rsidRPr="008D59E7" w:rsidTr="00E40162">
        <w:tc>
          <w:tcPr>
            <w:tcW w:w="2711" w:type="dxa"/>
            <w:tcBorders>
              <w:top w:val="single" w:sz="4" w:space="0" w:color="auto"/>
              <w:left w:val="single" w:sz="4" w:space="0" w:color="auto"/>
              <w:bottom w:val="single" w:sz="4" w:space="0" w:color="auto"/>
              <w:right w:val="single" w:sz="4" w:space="0" w:color="auto"/>
            </w:tcBorders>
          </w:tcPr>
          <w:p w:rsidR="000A43C7" w:rsidRPr="008D59E7" w:rsidRDefault="000A43C7" w:rsidP="000A43C7">
            <w:pPr>
              <w:spacing w:line="480" w:lineRule="auto"/>
              <w:ind w:right="38"/>
              <w:jc w:val="center"/>
            </w:pPr>
            <w:r w:rsidRPr="008D59E7">
              <w:t>Année scolaire</w:t>
            </w:r>
          </w:p>
        </w:tc>
        <w:tc>
          <w:tcPr>
            <w:tcW w:w="4133" w:type="dxa"/>
            <w:tcBorders>
              <w:top w:val="single" w:sz="4" w:space="0" w:color="auto"/>
              <w:left w:val="single" w:sz="4" w:space="0" w:color="auto"/>
              <w:bottom w:val="single" w:sz="4" w:space="0" w:color="auto"/>
              <w:right w:val="single" w:sz="4" w:space="0" w:color="auto"/>
            </w:tcBorders>
          </w:tcPr>
          <w:p w:rsidR="000A43C7" w:rsidRPr="008D59E7" w:rsidRDefault="007C6322" w:rsidP="00E40162">
            <w:pPr>
              <w:spacing w:line="480" w:lineRule="auto"/>
              <w:ind w:right="38"/>
              <w:jc w:val="center"/>
            </w:pPr>
            <w:r w:rsidRPr="008D59E7">
              <w:t>Élèves</w:t>
            </w:r>
            <w:r w:rsidR="000A43C7" w:rsidRPr="008D59E7">
              <w:t xml:space="preserve"> rationnaires</w:t>
            </w:r>
          </w:p>
        </w:tc>
        <w:tc>
          <w:tcPr>
            <w:tcW w:w="3020" w:type="dxa"/>
            <w:tcBorders>
              <w:top w:val="single" w:sz="4" w:space="0" w:color="auto"/>
              <w:left w:val="single" w:sz="4" w:space="0" w:color="auto"/>
              <w:bottom w:val="single" w:sz="4" w:space="0" w:color="auto"/>
              <w:right w:val="single" w:sz="4" w:space="0" w:color="auto"/>
            </w:tcBorders>
          </w:tcPr>
          <w:p w:rsidR="000A43C7" w:rsidRPr="008D59E7" w:rsidRDefault="000A43C7" w:rsidP="00E40162">
            <w:pPr>
              <w:spacing w:line="480" w:lineRule="auto"/>
              <w:ind w:right="38"/>
              <w:jc w:val="center"/>
            </w:pPr>
            <w:r w:rsidRPr="008D59E7">
              <w:t>taux</w:t>
            </w:r>
          </w:p>
        </w:tc>
      </w:tr>
      <w:tr w:rsidR="000A43C7" w:rsidRPr="008D59E7" w:rsidTr="00E40162">
        <w:tc>
          <w:tcPr>
            <w:tcW w:w="2711" w:type="dxa"/>
            <w:tcBorders>
              <w:top w:val="single" w:sz="4" w:space="0" w:color="auto"/>
              <w:left w:val="single" w:sz="4" w:space="0" w:color="auto"/>
              <w:bottom w:val="single" w:sz="4" w:space="0" w:color="auto"/>
              <w:right w:val="single" w:sz="4" w:space="0" w:color="auto"/>
            </w:tcBorders>
          </w:tcPr>
          <w:p w:rsidR="000A43C7" w:rsidRPr="008D59E7" w:rsidRDefault="000A43C7" w:rsidP="000A43C7">
            <w:pPr>
              <w:spacing w:line="480" w:lineRule="auto"/>
              <w:ind w:right="38"/>
              <w:jc w:val="center"/>
            </w:pPr>
            <w:r w:rsidRPr="008D59E7">
              <w:t>2006/07</w:t>
            </w:r>
          </w:p>
        </w:tc>
        <w:tc>
          <w:tcPr>
            <w:tcW w:w="4133" w:type="dxa"/>
            <w:tcBorders>
              <w:top w:val="single" w:sz="4" w:space="0" w:color="auto"/>
              <w:left w:val="single" w:sz="4" w:space="0" w:color="auto"/>
              <w:bottom w:val="single" w:sz="4" w:space="0" w:color="auto"/>
              <w:right w:val="single" w:sz="4" w:space="0" w:color="auto"/>
            </w:tcBorders>
          </w:tcPr>
          <w:p w:rsidR="000A43C7" w:rsidRPr="008D59E7" w:rsidRDefault="000A43C7" w:rsidP="00E40162">
            <w:pPr>
              <w:spacing w:line="480" w:lineRule="auto"/>
              <w:ind w:right="38"/>
              <w:jc w:val="center"/>
            </w:pPr>
            <w:r w:rsidRPr="008D59E7">
              <w:t>2.505.450</w:t>
            </w:r>
          </w:p>
        </w:tc>
        <w:tc>
          <w:tcPr>
            <w:tcW w:w="3020" w:type="dxa"/>
            <w:tcBorders>
              <w:top w:val="single" w:sz="4" w:space="0" w:color="auto"/>
              <w:left w:val="single" w:sz="4" w:space="0" w:color="auto"/>
              <w:bottom w:val="single" w:sz="4" w:space="0" w:color="auto"/>
              <w:right w:val="single" w:sz="4" w:space="0" w:color="auto"/>
            </w:tcBorders>
          </w:tcPr>
          <w:p w:rsidR="000A43C7" w:rsidRPr="008D59E7" w:rsidRDefault="000A43C7" w:rsidP="00E40162">
            <w:pPr>
              <w:spacing w:line="480" w:lineRule="auto"/>
              <w:ind w:right="38"/>
              <w:jc w:val="center"/>
            </w:pPr>
            <w:r w:rsidRPr="008D59E7">
              <w:t>61</w:t>
            </w:r>
            <w:r w:rsidR="00532C1B">
              <w:t> %</w:t>
            </w:r>
          </w:p>
        </w:tc>
      </w:tr>
      <w:tr w:rsidR="000A43C7" w:rsidRPr="008D59E7" w:rsidTr="00E40162">
        <w:tc>
          <w:tcPr>
            <w:tcW w:w="2711" w:type="dxa"/>
            <w:tcBorders>
              <w:top w:val="single" w:sz="4" w:space="0" w:color="auto"/>
              <w:left w:val="single" w:sz="4" w:space="0" w:color="auto"/>
              <w:bottom w:val="single" w:sz="4" w:space="0" w:color="auto"/>
              <w:right w:val="single" w:sz="4" w:space="0" w:color="auto"/>
            </w:tcBorders>
          </w:tcPr>
          <w:p w:rsidR="000A43C7" w:rsidRPr="008D59E7" w:rsidRDefault="000A43C7" w:rsidP="000A43C7">
            <w:pPr>
              <w:spacing w:line="480" w:lineRule="auto"/>
              <w:ind w:right="38"/>
              <w:jc w:val="center"/>
            </w:pPr>
            <w:r w:rsidRPr="008D59E7">
              <w:t>2007/08</w:t>
            </w:r>
          </w:p>
        </w:tc>
        <w:tc>
          <w:tcPr>
            <w:tcW w:w="4133" w:type="dxa"/>
            <w:tcBorders>
              <w:top w:val="single" w:sz="4" w:space="0" w:color="auto"/>
              <w:left w:val="single" w:sz="4" w:space="0" w:color="auto"/>
              <w:bottom w:val="single" w:sz="4" w:space="0" w:color="auto"/>
              <w:right w:val="single" w:sz="4" w:space="0" w:color="auto"/>
            </w:tcBorders>
          </w:tcPr>
          <w:p w:rsidR="000A43C7" w:rsidRPr="008D59E7" w:rsidRDefault="000A43C7" w:rsidP="00E40162">
            <w:pPr>
              <w:spacing w:line="480" w:lineRule="auto"/>
              <w:ind w:right="38"/>
              <w:jc w:val="center"/>
            </w:pPr>
            <w:r w:rsidRPr="008D59E7">
              <w:t>2.719.727</w:t>
            </w:r>
          </w:p>
        </w:tc>
        <w:tc>
          <w:tcPr>
            <w:tcW w:w="3020" w:type="dxa"/>
            <w:tcBorders>
              <w:top w:val="single" w:sz="4" w:space="0" w:color="auto"/>
              <w:left w:val="single" w:sz="4" w:space="0" w:color="auto"/>
              <w:bottom w:val="single" w:sz="4" w:space="0" w:color="auto"/>
              <w:right w:val="single" w:sz="4" w:space="0" w:color="auto"/>
            </w:tcBorders>
          </w:tcPr>
          <w:p w:rsidR="000A43C7" w:rsidRPr="008D59E7" w:rsidRDefault="000A43C7" w:rsidP="00E40162">
            <w:pPr>
              <w:spacing w:line="480" w:lineRule="auto"/>
              <w:ind w:right="38"/>
              <w:jc w:val="center"/>
            </w:pPr>
            <w:r w:rsidRPr="008D59E7">
              <w:t>67,75</w:t>
            </w:r>
            <w:r w:rsidR="00532C1B">
              <w:t> %</w:t>
            </w:r>
          </w:p>
        </w:tc>
      </w:tr>
    </w:tbl>
    <w:p w:rsidR="00E40162" w:rsidRPr="00E40162" w:rsidRDefault="00E40162" w:rsidP="00E40162">
      <w:pPr>
        <w:spacing w:line="120" w:lineRule="exact"/>
        <w:ind w:right="38"/>
        <w:jc w:val="both"/>
        <w:rPr>
          <w:sz w:val="10"/>
        </w:rPr>
      </w:pPr>
    </w:p>
    <w:p w:rsidR="00E40162" w:rsidRPr="00E40162" w:rsidRDefault="00E40162" w:rsidP="00E40162">
      <w:pPr>
        <w:spacing w:line="120" w:lineRule="exact"/>
        <w:ind w:right="38"/>
        <w:jc w:val="both"/>
        <w:rPr>
          <w:sz w:val="10"/>
        </w:rPr>
      </w:pPr>
    </w:p>
    <w:p w:rsidR="00024A4B" w:rsidRPr="008D59E7" w:rsidRDefault="000A43C7" w:rsidP="00E40162">
      <w:pPr>
        <w:pStyle w:val="SingleTxt"/>
        <w:ind w:left="1742" w:hanging="5"/>
      </w:pPr>
      <w:r w:rsidRPr="008D59E7">
        <w:rPr>
          <w:b/>
          <w:bCs/>
        </w:rPr>
        <w:t>– la solidarité scolaire</w:t>
      </w:r>
      <w:r w:rsidRPr="008D59E7">
        <w:t xml:space="preserve"> assure à plus de 3.384.207 élèves, l</w:t>
      </w:r>
      <w:r w:rsidR="00B079B2">
        <w:t>’</w:t>
      </w:r>
      <w:r w:rsidRPr="008D59E7">
        <w:t>obtention du manuel scolaire gratuitement ainsi que des fournitures scolaires par une aide directe aux élèves issus de milieux nécessiteux. A titre d</w:t>
      </w:r>
      <w:r w:rsidR="00B079B2">
        <w:t>’</w:t>
      </w:r>
      <w:r w:rsidRPr="008D59E7">
        <w:t>exemple, 2.333.000 élèves ont bénéficié de trousseaux scolaires en 2008 / 09.</w:t>
      </w:r>
    </w:p>
    <w:p w:rsidR="00024A4B" w:rsidRPr="008D59E7" w:rsidRDefault="000A43C7" w:rsidP="00E40162">
      <w:pPr>
        <w:pStyle w:val="SingleTxt"/>
        <w:ind w:left="1742" w:hanging="5"/>
      </w:pPr>
      <w:r w:rsidRPr="008D59E7">
        <w:t>– l</w:t>
      </w:r>
      <w:r w:rsidR="00B079B2">
        <w:t>’</w:t>
      </w:r>
      <w:r w:rsidRPr="008D59E7">
        <w:t>allocation spéciale d</w:t>
      </w:r>
      <w:r w:rsidR="00B079B2">
        <w:t>’</w:t>
      </w:r>
      <w:r w:rsidRPr="008D59E7">
        <w:t xml:space="preserve">une </w:t>
      </w:r>
      <w:r w:rsidRPr="008D59E7">
        <w:rPr>
          <w:b/>
          <w:bCs/>
        </w:rPr>
        <w:t>prime de scolarité</w:t>
      </w:r>
      <w:r w:rsidRPr="008D59E7">
        <w:t xml:space="preserve"> est passée de 2000 DA à 3000 DA pour chaque enfant scolarisé (orphelins, handicapés, issus de familles victime du terrorisme, et nécessiteux).</w:t>
      </w:r>
    </w:p>
    <w:p w:rsidR="00024A4B" w:rsidRPr="008D59E7" w:rsidRDefault="000A43C7" w:rsidP="00E40162">
      <w:pPr>
        <w:pStyle w:val="SingleTxt"/>
        <w:ind w:left="1742" w:hanging="5"/>
      </w:pPr>
      <w:r w:rsidRPr="008D59E7">
        <w:t xml:space="preserve">– le </w:t>
      </w:r>
      <w:r w:rsidRPr="008D59E7">
        <w:rPr>
          <w:b/>
          <w:bCs/>
        </w:rPr>
        <w:t xml:space="preserve">transport scolaire, </w:t>
      </w:r>
      <w:r w:rsidRPr="008D59E7">
        <w:t xml:space="preserve">pour lequel le parc national compte actuellement </w:t>
      </w:r>
      <w:r w:rsidRPr="008D59E7">
        <w:rPr>
          <w:b/>
          <w:bCs/>
        </w:rPr>
        <w:t>3.829 bus</w:t>
      </w:r>
      <w:r w:rsidRPr="008D59E7">
        <w:t xml:space="preserve"> pour le  transport de plus de </w:t>
      </w:r>
      <w:r w:rsidRPr="008D59E7">
        <w:rPr>
          <w:b/>
          <w:bCs/>
        </w:rPr>
        <w:t>700.000 élèves</w:t>
      </w:r>
      <w:r w:rsidRPr="008D59E7">
        <w:t xml:space="preserve">. </w:t>
      </w:r>
    </w:p>
    <w:p w:rsidR="00024A4B" w:rsidRPr="008D59E7" w:rsidRDefault="000A43C7" w:rsidP="00E40162">
      <w:pPr>
        <w:pStyle w:val="SingleTxt"/>
        <w:keepNext/>
        <w:keepLines/>
        <w:rPr>
          <w:b/>
          <w:bCs/>
        </w:rPr>
      </w:pPr>
      <w:r w:rsidRPr="008D59E7">
        <w:rPr>
          <w:b/>
          <w:bCs/>
        </w:rPr>
        <w:t>5.6- Les demi-pensions et internats</w:t>
      </w:r>
    </w:p>
    <w:p w:rsidR="00024A4B" w:rsidRPr="008D59E7" w:rsidRDefault="00E40162" w:rsidP="00E40162">
      <w:pPr>
        <w:pStyle w:val="SingleTxt"/>
        <w:keepNext/>
        <w:keepLines/>
      </w:pPr>
      <w:r>
        <w:tab/>
      </w:r>
      <w:r w:rsidR="000A43C7" w:rsidRPr="008D59E7">
        <w:t>Les effectifs des élèves bénéficiaires de la demi-pension ou de l</w:t>
      </w:r>
      <w:r w:rsidR="00B079B2">
        <w:t>’</w:t>
      </w:r>
      <w:r w:rsidR="000A43C7" w:rsidRPr="008D59E7">
        <w:t>internat se présentent comme suit</w:t>
      </w:r>
      <w:r w:rsidR="004009C7" w:rsidRPr="008D59E7">
        <w:t> :</w:t>
      </w:r>
    </w:p>
    <w:p w:rsidR="00024A4B" w:rsidRPr="008D59E7" w:rsidRDefault="000A43C7" w:rsidP="00F56A4F">
      <w:pPr>
        <w:pStyle w:val="SingleTxt"/>
        <w:rPr>
          <w:b/>
          <w:bCs/>
        </w:rPr>
      </w:pPr>
      <w:r w:rsidRPr="008D59E7">
        <w:rPr>
          <w:b/>
          <w:bCs/>
        </w:rPr>
        <w:t>* dans le cycle moyen</w:t>
      </w:r>
      <w:r w:rsidR="004009C7" w:rsidRPr="008D59E7">
        <w:rPr>
          <w:b/>
          <w:bCs/>
        </w:rPr>
        <w:t> :</w:t>
      </w:r>
    </w:p>
    <w:p w:rsidR="000A43C7" w:rsidRPr="00E40162" w:rsidRDefault="000A43C7" w:rsidP="00E40162">
      <w:pPr>
        <w:pStyle w:val="SingleTxt"/>
        <w:rPr>
          <w:b/>
        </w:rPr>
      </w:pPr>
      <w:r w:rsidRPr="00E40162">
        <w:rPr>
          <w:b/>
        </w:rPr>
        <w:t>Demi-pension</w:t>
      </w:r>
      <w:r w:rsidR="004009C7" w:rsidRPr="00E40162">
        <w:rPr>
          <w:b/>
        </w:rPr>
        <w:t> :</w:t>
      </w:r>
    </w:p>
    <w:p w:rsidR="00E40162" w:rsidRPr="00E40162" w:rsidRDefault="00E40162" w:rsidP="00E40162">
      <w:pPr>
        <w:spacing w:line="120" w:lineRule="exact"/>
        <w:ind w:right="38"/>
        <w:jc w:val="center"/>
        <w:rPr>
          <w:sz w:val="10"/>
        </w:rPr>
      </w:pPr>
    </w:p>
    <w:tbl>
      <w:tblPr>
        <w:tblW w:w="9872" w:type="dxa"/>
        <w:jc w:val="center"/>
        <w:tblInd w:w="-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6"/>
        <w:gridCol w:w="3335"/>
        <w:gridCol w:w="46"/>
        <w:gridCol w:w="3167"/>
        <w:gridCol w:w="55"/>
        <w:gridCol w:w="3162"/>
        <w:gridCol w:w="61"/>
      </w:tblGrid>
      <w:tr w:rsidR="000A43C7" w:rsidRPr="008D59E7" w:rsidTr="00E40162">
        <w:trPr>
          <w:gridAfter w:val="1"/>
          <w:wAfter w:w="61" w:type="dxa"/>
          <w:jc w:val="center"/>
        </w:trPr>
        <w:tc>
          <w:tcPr>
            <w:tcW w:w="3381" w:type="dxa"/>
            <w:gridSpan w:val="2"/>
            <w:tcBorders>
              <w:top w:val="single" w:sz="4" w:space="0" w:color="auto"/>
              <w:left w:val="single" w:sz="4" w:space="0" w:color="auto"/>
              <w:bottom w:val="single" w:sz="4" w:space="0" w:color="auto"/>
              <w:right w:val="single" w:sz="4" w:space="0" w:color="auto"/>
            </w:tcBorders>
          </w:tcPr>
          <w:p w:rsidR="000A43C7" w:rsidRPr="008D59E7" w:rsidRDefault="000A43C7" w:rsidP="000A43C7">
            <w:pPr>
              <w:spacing w:line="480" w:lineRule="auto"/>
              <w:ind w:right="38"/>
              <w:jc w:val="center"/>
            </w:pPr>
            <w:r w:rsidRPr="008D59E7">
              <w:t>Année</w:t>
            </w:r>
            <w:r w:rsidR="000E0468">
              <w:t xml:space="preserve"> </w:t>
            </w:r>
            <w:r w:rsidRPr="008D59E7">
              <w:t>scolaire</w:t>
            </w:r>
          </w:p>
        </w:tc>
        <w:tc>
          <w:tcPr>
            <w:tcW w:w="3213" w:type="dxa"/>
            <w:gridSpan w:val="2"/>
            <w:tcBorders>
              <w:top w:val="single" w:sz="4" w:space="0" w:color="auto"/>
              <w:left w:val="single" w:sz="4" w:space="0" w:color="auto"/>
              <w:bottom w:val="single" w:sz="4" w:space="0" w:color="auto"/>
              <w:right w:val="single" w:sz="4" w:space="0" w:color="auto"/>
            </w:tcBorders>
          </w:tcPr>
          <w:p w:rsidR="000A43C7" w:rsidRPr="008D59E7" w:rsidRDefault="007C6322" w:rsidP="000A43C7">
            <w:pPr>
              <w:spacing w:line="480" w:lineRule="auto"/>
              <w:ind w:right="38"/>
              <w:jc w:val="center"/>
            </w:pPr>
            <w:r w:rsidRPr="008D59E7">
              <w:t>Élèves</w:t>
            </w:r>
          </w:p>
        </w:tc>
        <w:tc>
          <w:tcPr>
            <w:tcW w:w="3217" w:type="dxa"/>
            <w:gridSpan w:val="2"/>
            <w:tcBorders>
              <w:top w:val="single" w:sz="4" w:space="0" w:color="auto"/>
              <w:left w:val="single" w:sz="4" w:space="0" w:color="auto"/>
              <w:bottom w:val="single" w:sz="4" w:space="0" w:color="auto"/>
              <w:right w:val="single" w:sz="4" w:space="0" w:color="auto"/>
            </w:tcBorders>
          </w:tcPr>
          <w:p w:rsidR="000A43C7" w:rsidRPr="008D59E7" w:rsidRDefault="000A43C7" w:rsidP="000A43C7">
            <w:pPr>
              <w:spacing w:line="480" w:lineRule="auto"/>
              <w:ind w:right="38"/>
              <w:jc w:val="center"/>
            </w:pPr>
            <w:r w:rsidRPr="008D59E7">
              <w:t>Filles</w:t>
            </w:r>
          </w:p>
        </w:tc>
      </w:tr>
      <w:tr w:rsidR="000A43C7" w:rsidRPr="008D59E7" w:rsidTr="00E40162">
        <w:trPr>
          <w:gridBefore w:val="1"/>
          <w:wBefore w:w="46" w:type="dxa"/>
          <w:jc w:val="center"/>
        </w:trPr>
        <w:tc>
          <w:tcPr>
            <w:tcW w:w="3381" w:type="dxa"/>
            <w:gridSpan w:val="2"/>
            <w:tcBorders>
              <w:top w:val="single" w:sz="4" w:space="0" w:color="auto"/>
              <w:left w:val="single" w:sz="4" w:space="0" w:color="auto"/>
              <w:bottom w:val="single" w:sz="4" w:space="0" w:color="auto"/>
              <w:right w:val="single" w:sz="4" w:space="0" w:color="auto"/>
            </w:tcBorders>
          </w:tcPr>
          <w:p w:rsidR="000A43C7" w:rsidRPr="008D59E7" w:rsidRDefault="000A43C7" w:rsidP="000A43C7">
            <w:pPr>
              <w:spacing w:line="480" w:lineRule="auto"/>
              <w:ind w:right="38"/>
              <w:jc w:val="center"/>
            </w:pPr>
            <w:r w:rsidRPr="008D59E7">
              <w:t>2006/07</w:t>
            </w:r>
          </w:p>
        </w:tc>
        <w:tc>
          <w:tcPr>
            <w:tcW w:w="3222" w:type="dxa"/>
            <w:gridSpan w:val="2"/>
            <w:tcBorders>
              <w:top w:val="single" w:sz="4" w:space="0" w:color="auto"/>
              <w:left w:val="single" w:sz="4" w:space="0" w:color="auto"/>
              <w:bottom w:val="single" w:sz="4" w:space="0" w:color="auto"/>
              <w:right w:val="single" w:sz="4" w:space="0" w:color="auto"/>
            </w:tcBorders>
          </w:tcPr>
          <w:p w:rsidR="000A43C7" w:rsidRPr="008D59E7" w:rsidRDefault="000A43C7" w:rsidP="000A43C7">
            <w:pPr>
              <w:spacing w:line="480" w:lineRule="auto"/>
              <w:ind w:right="38"/>
              <w:jc w:val="center"/>
            </w:pPr>
            <w:r w:rsidRPr="008D59E7">
              <w:t>246.823</w:t>
            </w:r>
          </w:p>
        </w:tc>
        <w:tc>
          <w:tcPr>
            <w:tcW w:w="3223" w:type="dxa"/>
            <w:gridSpan w:val="2"/>
            <w:tcBorders>
              <w:top w:val="single" w:sz="4" w:space="0" w:color="auto"/>
              <w:left w:val="single" w:sz="4" w:space="0" w:color="auto"/>
              <w:bottom w:val="single" w:sz="4" w:space="0" w:color="auto"/>
              <w:right w:val="single" w:sz="4" w:space="0" w:color="auto"/>
            </w:tcBorders>
          </w:tcPr>
          <w:p w:rsidR="000A43C7" w:rsidRPr="008D59E7" w:rsidRDefault="000A43C7" w:rsidP="000A43C7">
            <w:pPr>
              <w:spacing w:line="480" w:lineRule="auto"/>
              <w:ind w:right="38"/>
              <w:jc w:val="center"/>
            </w:pPr>
            <w:r w:rsidRPr="008D59E7">
              <w:t>128.182</w:t>
            </w:r>
          </w:p>
        </w:tc>
      </w:tr>
      <w:tr w:rsidR="000A43C7" w:rsidRPr="008D59E7" w:rsidTr="00E40162">
        <w:trPr>
          <w:gridAfter w:val="1"/>
          <w:wAfter w:w="61" w:type="dxa"/>
          <w:jc w:val="center"/>
        </w:trPr>
        <w:tc>
          <w:tcPr>
            <w:tcW w:w="3381" w:type="dxa"/>
            <w:gridSpan w:val="2"/>
            <w:tcBorders>
              <w:top w:val="single" w:sz="4" w:space="0" w:color="auto"/>
              <w:left w:val="single" w:sz="4" w:space="0" w:color="auto"/>
              <w:bottom w:val="single" w:sz="4" w:space="0" w:color="auto"/>
              <w:right w:val="single" w:sz="4" w:space="0" w:color="auto"/>
            </w:tcBorders>
          </w:tcPr>
          <w:p w:rsidR="000A43C7" w:rsidRPr="008D59E7" w:rsidRDefault="000A43C7" w:rsidP="000A43C7">
            <w:pPr>
              <w:spacing w:line="480" w:lineRule="auto"/>
              <w:ind w:right="38"/>
              <w:jc w:val="center"/>
            </w:pPr>
            <w:r w:rsidRPr="008D59E7">
              <w:t>2007/08</w:t>
            </w:r>
          </w:p>
        </w:tc>
        <w:tc>
          <w:tcPr>
            <w:tcW w:w="3213" w:type="dxa"/>
            <w:gridSpan w:val="2"/>
            <w:tcBorders>
              <w:top w:val="single" w:sz="4" w:space="0" w:color="auto"/>
              <w:left w:val="single" w:sz="4" w:space="0" w:color="auto"/>
              <w:bottom w:val="single" w:sz="4" w:space="0" w:color="auto"/>
              <w:right w:val="single" w:sz="4" w:space="0" w:color="auto"/>
            </w:tcBorders>
          </w:tcPr>
          <w:p w:rsidR="000A43C7" w:rsidRPr="008D59E7" w:rsidRDefault="000A43C7" w:rsidP="000A43C7">
            <w:pPr>
              <w:spacing w:line="480" w:lineRule="auto"/>
              <w:ind w:right="38"/>
              <w:jc w:val="center"/>
            </w:pPr>
            <w:r w:rsidRPr="008D59E7">
              <w:t>406.295</w:t>
            </w:r>
          </w:p>
        </w:tc>
        <w:tc>
          <w:tcPr>
            <w:tcW w:w="3217" w:type="dxa"/>
            <w:gridSpan w:val="2"/>
            <w:tcBorders>
              <w:top w:val="single" w:sz="4" w:space="0" w:color="auto"/>
              <w:left w:val="single" w:sz="4" w:space="0" w:color="auto"/>
              <w:bottom w:val="single" w:sz="4" w:space="0" w:color="auto"/>
              <w:right w:val="single" w:sz="4" w:space="0" w:color="auto"/>
            </w:tcBorders>
          </w:tcPr>
          <w:p w:rsidR="000A43C7" w:rsidRPr="008D59E7" w:rsidRDefault="000A43C7" w:rsidP="000A43C7">
            <w:pPr>
              <w:spacing w:line="480" w:lineRule="auto"/>
              <w:ind w:right="38"/>
              <w:jc w:val="center"/>
            </w:pPr>
            <w:r w:rsidRPr="008D59E7">
              <w:t>210.211</w:t>
            </w:r>
          </w:p>
        </w:tc>
      </w:tr>
    </w:tbl>
    <w:p w:rsidR="00E40162" w:rsidRPr="00E40162" w:rsidRDefault="00E40162" w:rsidP="00E40162">
      <w:pPr>
        <w:pStyle w:val="BodyTextIndent"/>
        <w:spacing w:after="0" w:line="120" w:lineRule="exact"/>
        <w:ind w:left="0" w:right="38"/>
        <w:jc w:val="center"/>
        <w:rPr>
          <w:sz w:val="10"/>
          <w:u w:val="single"/>
          <w:lang w:val="fr-CA"/>
        </w:rPr>
      </w:pPr>
    </w:p>
    <w:p w:rsidR="00E40162" w:rsidRPr="00E40162" w:rsidRDefault="00E40162" w:rsidP="00E40162">
      <w:pPr>
        <w:pStyle w:val="BodyTextIndent"/>
        <w:spacing w:after="0" w:line="120" w:lineRule="exact"/>
        <w:ind w:left="0" w:right="38"/>
        <w:jc w:val="center"/>
        <w:rPr>
          <w:sz w:val="10"/>
          <w:u w:val="single"/>
          <w:lang w:val="fr-CA"/>
        </w:rPr>
      </w:pPr>
    </w:p>
    <w:p w:rsidR="000A43C7" w:rsidRPr="00E40162" w:rsidRDefault="000A43C7" w:rsidP="00E40162">
      <w:pPr>
        <w:pStyle w:val="SingleTxt"/>
        <w:rPr>
          <w:b/>
        </w:rPr>
      </w:pPr>
      <w:r w:rsidRPr="00E40162">
        <w:rPr>
          <w:b/>
        </w:rPr>
        <w:t>Internat</w:t>
      </w:r>
      <w:r w:rsidR="004009C7" w:rsidRPr="00E40162">
        <w:rPr>
          <w:b/>
        </w:rPr>
        <w:t> :</w:t>
      </w:r>
    </w:p>
    <w:p w:rsidR="00E40162" w:rsidRPr="00E40162" w:rsidRDefault="00E40162" w:rsidP="00E40162">
      <w:pPr>
        <w:pStyle w:val="SingleTxt"/>
        <w:spacing w:after="0" w:line="120" w:lineRule="exact"/>
        <w:rPr>
          <w:sz w:val="10"/>
        </w:rPr>
      </w:pPr>
    </w:p>
    <w:tbl>
      <w:tblPr>
        <w:tblW w:w="9864"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154"/>
        <w:gridCol w:w="3355"/>
        <w:gridCol w:w="3355"/>
      </w:tblGrid>
      <w:tr w:rsidR="000A43C7" w:rsidRPr="008D59E7" w:rsidTr="00E40162">
        <w:tc>
          <w:tcPr>
            <w:tcW w:w="3154" w:type="dxa"/>
            <w:tcBorders>
              <w:top w:val="single" w:sz="4" w:space="0" w:color="auto"/>
              <w:left w:val="single" w:sz="4" w:space="0" w:color="auto"/>
              <w:bottom w:val="single" w:sz="4" w:space="0" w:color="auto"/>
              <w:right w:val="single" w:sz="4" w:space="0" w:color="auto"/>
            </w:tcBorders>
          </w:tcPr>
          <w:p w:rsidR="000A43C7" w:rsidRPr="008D59E7" w:rsidRDefault="000A43C7" w:rsidP="000A43C7">
            <w:pPr>
              <w:spacing w:line="480" w:lineRule="auto"/>
              <w:ind w:right="38"/>
              <w:jc w:val="center"/>
            </w:pPr>
            <w:r w:rsidRPr="008D59E7">
              <w:t>Année</w:t>
            </w:r>
            <w:r w:rsidR="000E0468">
              <w:t xml:space="preserve"> </w:t>
            </w:r>
            <w:r w:rsidRPr="008D59E7">
              <w:t>scolaire</w:t>
            </w:r>
          </w:p>
        </w:tc>
        <w:tc>
          <w:tcPr>
            <w:tcW w:w="3355" w:type="dxa"/>
            <w:tcBorders>
              <w:top w:val="single" w:sz="4" w:space="0" w:color="auto"/>
              <w:left w:val="single" w:sz="4" w:space="0" w:color="auto"/>
              <w:bottom w:val="single" w:sz="4" w:space="0" w:color="auto"/>
              <w:right w:val="single" w:sz="4" w:space="0" w:color="auto"/>
            </w:tcBorders>
          </w:tcPr>
          <w:p w:rsidR="000A43C7" w:rsidRPr="008D59E7" w:rsidRDefault="007C6322" w:rsidP="000A43C7">
            <w:pPr>
              <w:spacing w:line="480" w:lineRule="auto"/>
              <w:ind w:right="38"/>
              <w:jc w:val="center"/>
            </w:pPr>
            <w:r w:rsidRPr="008D59E7">
              <w:t>Élèves</w:t>
            </w:r>
          </w:p>
        </w:tc>
        <w:tc>
          <w:tcPr>
            <w:tcW w:w="3355" w:type="dxa"/>
            <w:tcBorders>
              <w:top w:val="single" w:sz="4" w:space="0" w:color="auto"/>
              <w:left w:val="single" w:sz="4" w:space="0" w:color="auto"/>
              <w:bottom w:val="single" w:sz="4" w:space="0" w:color="auto"/>
              <w:right w:val="single" w:sz="4" w:space="0" w:color="auto"/>
            </w:tcBorders>
          </w:tcPr>
          <w:p w:rsidR="000A43C7" w:rsidRPr="008D59E7" w:rsidRDefault="000A43C7" w:rsidP="000A43C7">
            <w:pPr>
              <w:spacing w:line="480" w:lineRule="auto"/>
              <w:ind w:right="38"/>
              <w:jc w:val="center"/>
            </w:pPr>
            <w:r w:rsidRPr="008D59E7">
              <w:t>Filles</w:t>
            </w:r>
          </w:p>
        </w:tc>
      </w:tr>
      <w:tr w:rsidR="000A43C7" w:rsidRPr="008D59E7" w:rsidTr="00E40162">
        <w:tc>
          <w:tcPr>
            <w:tcW w:w="3154" w:type="dxa"/>
            <w:tcBorders>
              <w:top w:val="single" w:sz="4" w:space="0" w:color="auto"/>
              <w:left w:val="single" w:sz="4" w:space="0" w:color="auto"/>
              <w:bottom w:val="single" w:sz="4" w:space="0" w:color="auto"/>
              <w:right w:val="single" w:sz="4" w:space="0" w:color="auto"/>
            </w:tcBorders>
          </w:tcPr>
          <w:p w:rsidR="000A43C7" w:rsidRPr="008D59E7" w:rsidRDefault="000A43C7" w:rsidP="000A43C7">
            <w:pPr>
              <w:spacing w:line="480" w:lineRule="auto"/>
              <w:ind w:right="38"/>
              <w:jc w:val="center"/>
            </w:pPr>
            <w:r w:rsidRPr="008D59E7">
              <w:t>2006/07</w:t>
            </w:r>
          </w:p>
        </w:tc>
        <w:tc>
          <w:tcPr>
            <w:tcW w:w="3355" w:type="dxa"/>
            <w:tcBorders>
              <w:top w:val="single" w:sz="4" w:space="0" w:color="auto"/>
              <w:left w:val="single" w:sz="4" w:space="0" w:color="auto"/>
              <w:bottom w:val="single" w:sz="4" w:space="0" w:color="auto"/>
              <w:right w:val="single" w:sz="4" w:space="0" w:color="auto"/>
            </w:tcBorders>
          </w:tcPr>
          <w:p w:rsidR="000A43C7" w:rsidRPr="008D59E7" w:rsidRDefault="000A43C7" w:rsidP="000A43C7">
            <w:pPr>
              <w:spacing w:line="480" w:lineRule="auto"/>
              <w:ind w:right="38"/>
              <w:jc w:val="center"/>
            </w:pPr>
            <w:r w:rsidRPr="008D59E7">
              <w:t>25.472</w:t>
            </w:r>
          </w:p>
        </w:tc>
        <w:tc>
          <w:tcPr>
            <w:tcW w:w="3355" w:type="dxa"/>
            <w:tcBorders>
              <w:top w:val="single" w:sz="4" w:space="0" w:color="auto"/>
              <w:left w:val="single" w:sz="4" w:space="0" w:color="auto"/>
              <w:bottom w:val="single" w:sz="4" w:space="0" w:color="auto"/>
              <w:right w:val="single" w:sz="4" w:space="0" w:color="auto"/>
            </w:tcBorders>
          </w:tcPr>
          <w:p w:rsidR="000A43C7" w:rsidRPr="008D59E7" w:rsidRDefault="000A43C7" w:rsidP="000A43C7">
            <w:pPr>
              <w:spacing w:line="480" w:lineRule="auto"/>
              <w:ind w:right="38"/>
              <w:jc w:val="center"/>
            </w:pPr>
            <w:r w:rsidRPr="008D59E7">
              <w:t>11.977</w:t>
            </w:r>
          </w:p>
        </w:tc>
      </w:tr>
      <w:tr w:rsidR="000A43C7" w:rsidRPr="008D59E7" w:rsidTr="00E40162">
        <w:tc>
          <w:tcPr>
            <w:tcW w:w="3154" w:type="dxa"/>
            <w:tcBorders>
              <w:top w:val="single" w:sz="4" w:space="0" w:color="auto"/>
              <w:left w:val="single" w:sz="4" w:space="0" w:color="auto"/>
              <w:bottom w:val="single" w:sz="4" w:space="0" w:color="auto"/>
              <w:right w:val="single" w:sz="4" w:space="0" w:color="auto"/>
            </w:tcBorders>
          </w:tcPr>
          <w:p w:rsidR="000A43C7" w:rsidRPr="008D59E7" w:rsidRDefault="000A43C7" w:rsidP="000A43C7">
            <w:pPr>
              <w:spacing w:line="480" w:lineRule="auto"/>
              <w:ind w:right="38"/>
              <w:jc w:val="center"/>
            </w:pPr>
            <w:r w:rsidRPr="008D59E7">
              <w:t>2007/08</w:t>
            </w:r>
          </w:p>
        </w:tc>
        <w:tc>
          <w:tcPr>
            <w:tcW w:w="3355" w:type="dxa"/>
            <w:tcBorders>
              <w:top w:val="single" w:sz="4" w:space="0" w:color="auto"/>
              <w:left w:val="single" w:sz="4" w:space="0" w:color="auto"/>
              <w:bottom w:val="single" w:sz="4" w:space="0" w:color="auto"/>
              <w:right w:val="single" w:sz="4" w:space="0" w:color="auto"/>
            </w:tcBorders>
          </w:tcPr>
          <w:p w:rsidR="000A43C7" w:rsidRPr="008D59E7" w:rsidRDefault="000A43C7" w:rsidP="000A43C7">
            <w:pPr>
              <w:spacing w:line="480" w:lineRule="auto"/>
              <w:ind w:right="38"/>
              <w:jc w:val="center"/>
            </w:pPr>
            <w:r w:rsidRPr="008D59E7">
              <w:t>34.905</w:t>
            </w:r>
          </w:p>
        </w:tc>
        <w:tc>
          <w:tcPr>
            <w:tcW w:w="3355" w:type="dxa"/>
            <w:tcBorders>
              <w:top w:val="single" w:sz="4" w:space="0" w:color="auto"/>
              <w:left w:val="single" w:sz="4" w:space="0" w:color="auto"/>
              <w:bottom w:val="single" w:sz="4" w:space="0" w:color="auto"/>
              <w:right w:val="single" w:sz="4" w:space="0" w:color="auto"/>
            </w:tcBorders>
          </w:tcPr>
          <w:p w:rsidR="000A43C7" w:rsidRPr="008D59E7" w:rsidRDefault="000A43C7" w:rsidP="000A43C7">
            <w:pPr>
              <w:spacing w:line="480" w:lineRule="auto"/>
              <w:ind w:right="38"/>
              <w:jc w:val="center"/>
            </w:pPr>
            <w:r w:rsidRPr="008D59E7">
              <w:t>17.002</w:t>
            </w:r>
          </w:p>
        </w:tc>
      </w:tr>
    </w:tbl>
    <w:p w:rsidR="00E40162" w:rsidRPr="00E40162" w:rsidRDefault="00E40162" w:rsidP="00E40162">
      <w:pPr>
        <w:spacing w:line="120" w:lineRule="exact"/>
        <w:ind w:right="38"/>
        <w:jc w:val="lowKashida"/>
        <w:rPr>
          <w:sz w:val="10"/>
        </w:rPr>
      </w:pPr>
    </w:p>
    <w:p w:rsidR="00E40162" w:rsidRPr="00E40162" w:rsidRDefault="00E40162" w:rsidP="00E40162">
      <w:pPr>
        <w:spacing w:line="120" w:lineRule="exact"/>
        <w:ind w:right="38"/>
        <w:jc w:val="lowKashida"/>
        <w:rPr>
          <w:sz w:val="10"/>
        </w:rPr>
      </w:pPr>
    </w:p>
    <w:p w:rsidR="000A43C7" w:rsidRPr="00E40162" w:rsidRDefault="000A43C7" w:rsidP="00E40162">
      <w:pPr>
        <w:pStyle w:val="SingleTxt"/>
        <w:rPr>
          <w:b/>
          <w:bCs/>
        </w:rPr>
      </w:pPr>
      <w:r w:rsidRPr="00E40162">
        <w:rPr>
          <w:b/>
        </w:rPr>
        <w:t>* dans le secondaire</w:t>
      </w:r>
      <w:r w:rsidR="004009C7" w:rsidRPr="00E40162">
        <w:rPr>
          <w:b/>
        </w:rPr>
        <w:t> :</w:t>
      </w:r>
    </w:p>
    <w:p w:rsidR="000A43C7" w:rsidRPr="008D59E7" w:rsidRDefault="000A43C7" w:rsidP="00E40162">
      <w:pPr>
        <w:pStyle w:val="SingleTxt"/>
        <w:rPr>
          <w:b/>
          <w:bCs/>
        </w:rPr>
      </w:pPr>
      <w:r w:rsidRPr="00E40162">
        <w:rPr>
          <w:b/>
          <w:bCs/>
        </w:rPr>
        <w:t>Demi-pension</w:t>
      </w:r>
      <w:r w:rsidR="004009C7" w:rsidRPr="008D59E7">
        <w:rPr>
          <w:b/>
          <w:bCs/>
        </w:rPr>
        <w:t> :</w:t>
      </w:r>
    </w:p>
    <w:p w:rsidR="00E40162" w:rsidRPr="00E40162" w:rsidRDefault="00E40162" w:rsidP="00E40162">
      <w:pPr>
        <w:spacing w:line="120" w:lineRule="exact"/>
        <w:ind w:right="38"/>
        <w:jc w:val="lowKashida"/>
        <w:rPr>
          <w:sz w:val="10"/>
        </w:rPr>
      </w:pPr>
    </w:p>
    <w:tbl>
      <w:tblPr>
        <w:tblW w:w="9864" w:type="dxa"/>
        <w:tblInd w:w="1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260"/>
        <w:gridCol w:w="3867"/>
        <w:gridCol w:w="2737"/>
      </w:tblGrid>
      <w:tr w:rsidR="000A43C7" w:rsidRPr="008D59E7" w:rsidTr="00E40162">
        <w:tc>
          <w:tcPr>
            <w:tcW w:w="3260" w:type="dxa"/>
            <w:tcBorders>
              <w:top w:val="single" w:sz="4" w:space="0" w:color="auto"/>
              <w:left w:val="single" w:sz="4" w:space="0" w:color="auto"/>
              <w:bottom w:val="single" w:sz="4" w:space="0" w:color="auto"/>
              <w:right w:val="single" w:sz="4" w:space="0" w:color="auto"/>
            </w:tcBorders>
          </w:tcPr>
          <w:p w:rsidR="000A43C7" w:rsidRPr="008D59E7" w:rsidRDefault="000A43C7" w:rsidP="000A43C7">
            <w:pPr>
              <w:spacing w:line="480" w:lineRule="auto"/>
              <w:ind w:right="38"/>
              <w:jc w:val="center"/>
            </w:pPr>
            <w:r w:rsidRPr="008D59E7">
              <w:t>Année scolaire</w:t>
            </w:r>
          </w:p>
        </w:tc>
        <w:tc>
          <w:tcPr>
            <w:tcW w:w="3867" w:type="dxa"/>
            <w:tcBorders>
              <w:top w:val="single" w:sz="4" w:space="0" w:color="auto"/>
              <w:left w:val="single" w:sz="4" w:space="0" w:color="auto"/>
              <w:bottom w:val="single" w:sz="4" w:space="0" w:color="auto"/>
              <w:right w:val="single" w:sz="4" w:space="0" w:color="auto"/>
            </w:tcBorders>
          </w:tcPr>
          <w:p w:rsidR="000A43C7" w:rsidRPr="008D59E7" w:rsidRDefault="007C6322" w:rsidP="00E40162">
            <w:pPr>
              <w:spacing w:line="480" w:lineRule="auto"/>
              <w:ind w:right="38"/>
              <w:jc w:val="center"/>
            </w:pPr>
            <w:r w:rsidRPr="008D59E7">
              <w:t>Élèves</w:t>
            </w:r>
          </w:p>
        </w:tc>
        <w:tc>
          <w:tcPr>
            <w:tcW w:w="2737" w:type="dxa"/>
            <w:tcBorders>
              <w:top w:val="single" w:sz="4" w:space="0" w:color="auto"/>
              <w:left w:val="single" w:sz="4" w:space="0" w:color="auto"/>
              <w:bottom w:val="single" w:sz="4" w:space="0" w:color="auto"/>
              <w:right w:val="single" w:sz="4" w:space="0" w:color="auto"/>
            </w:tcBorders>
          </w:tcPr>
          <w:p w:rsidR="000A43C7" w:rsidRPr="008D59E7" w:rsidRDefault="000A43C7" w:rsidP="00E40162">
            <w:pPr>
              <w:spacing w:line="480" w:lineRule="auto"/>
              <w:ind w:right="38"/>
              <w:jc w:val="center"/>
            </w:pPr>
            <w:r w:rsidRPr="008D59E7">
              <w:t>Filles</w:t>
            </w:r>
          </w:p>
        </w:tc>
      </w:tr>
      <w:tr w:rsidR="000A43C7" w:rsidRPr="008D59E7" w:rsidTr="00E40162">
        <w:tc>
          <w:tcPr>
            <w:tcW w:w="3260" w:type="dxa"/>
            <w:tcBorders>
              <w:top w:val="single" w:sz="4" w:space="0" w:color="auto"/>
              <w:left w:val="single" w:sz="4" w:space="0" w:color="auto"/>
              <w:bottom w:val="single" w:sz="4" w:space="0" w:color="auto"/>
              <w:right w:val="single" w:sz="4" w:space="0" w:color="auto"/>
            </w:tcBorders>
          </w:tcPr>
          <w:p w:rsidR="000A43C7" w:rsidRPr="008D59E7" w:rsidRDefault="000A43C7" w:rsidP="000A43C7">
            <w:pPr>
              <w:spacing w:line="480" w:lineRule="auto"/>
              <w:ind w:right="38"/>
              <w:jc w:val="center"/>
            </w:pPr>
            <w:r w:rsidRPr="008D59E7">
              <w:t>2006/07</w:t>
            </w:r>
          </w:p>
        </w:tc>
        <w:tc>
          <w:tcPr>
            <w:tcW w:w="3867" w:type="dxa"/>
            <w:tcBorders>
              <w:top w:val="single" w:sz="4" w:space="0" w:color="auto"/>
              <w:left w:val="single" w:sz="4" w:space="0" w:color="auto"/>
              <w:bottom w:val="single" w:sz="4" w:space="0" w:color="auto"/>
              <w:right w:val="single" w:sz="4" w:space="0" w:color="auto"/>
            </w:tcBorders>
          </w:tcPr>
          <w:p w:rsidR="000A43C7" w:rsidRPr="008D59E7" w:rsidRDefault="000A43C7" w:rsidP="00E40162">
            <w:pPr>
              <w:spacing w:line="480" w:lineRule="auto"/>
              <w:ind w:right="38"/>
              <w:jc w:val="center"/>
            </w:pPr>
            <w:r w:rsidRPr="008D59E7">
              <w:t>135.169</w:t>
            </w:r>
          </w:p>
        </w:tc>
        <w:tc>
          <w:tcPr>
            <w:tcW w:w="2737" w:type="dxa"/>
            <w:tcBorders>
              <w:top w:val="single" w:sz="4" w:space="0" w:color="auto"/>
              <w:left w:val="single" w:sz="4" w:space="0" w:color="auto"/>
              <w:bottom w:val="single" w:sz="4" w:space="0" w:color="auto"/>
              <w:right w:val="single" w:sz="4" w:space="0" w:color="auto"/>
            </w:tcBorders>
          </w:tcPr>
          <w:p w:rsidR="000A43C7" w:rsidRPr="008D59E7" w:rsidRDefault="000A43C7" w:rsidP="00E40162">
            <w:pPr>
              <w:spacing w:line="480" w:lineRule="auto"/>
              <w:ind w:right="38"/>
              <w:jc w:val="center"/>
            </w:pPr>
            <w:r w:rsidRPr="008D59E7">
              <w:t>82.010</w:t>
            </w:r>
          </w:p>
        </w:tc>
      </w:tr>
      <w:tr w:rsidR="000A43C7" w:rsidRPr="008D59E7" w:rsidTr="00E40162">
        <w:tc>
          <w:tcPr>
            <w:tcW w:w="3260" w:type="dxa"/>
            <w:tcBorders>
              <w:top w:val="single" w:sz="4" w:space="0" w:color="auto"/>
              <w:left w:val="single" w:sz="4" w:space="0" w:color="auto"/>
              <w:bottom w:val="single" w:sz="4" w:space="0" w:color="auto"/>
              <w:right w:val="single" w:sz="4" w:space="0" w:color="auto"/>
            </w:tcBorders>
          </w:tcPr>
          <w:p w:rsidR="000A43C7" w:rsidRPr="008D59E7" w:rsidRDefault="000A43C7" w:rsidP="000A43C7">
            <w:pPr>
              <w:spacing w:line="480" w:lineRule="auto"/>
              <w:ind w:right="38"/>
              <w:jc w:val="center"/>
            </w:pPr>
            <w:r w:rsidRPr="008D59E7">
              <w:t>2007/08</w:t>
            </w:r>
          </w:p>
        </w:tc>
        <w:tc>
          <w:tcPr>
            <w:tcW w:w="3867" w:type="dxa"/>
            <w:tcBorders>
              <w:top w:val="single" w:sz="4" w:space="0" w:color="auto"/>
              <w:left w:val="single" w:sz="4" w:space="0" w:color="auto"/>
              <w:bottom w:val="single" w:sz="4" w:space="0" w:color="auto"/>
              <w:right w:val="single" w:sz="4" w:space="0" w:color="auto"/>
            </w:tcBorders>
          </w:tcPr>
          <w:p w:rsidR="000A43C7" w:rsidRPr="008D59E7" w:rsidRDefault="000A43C7" w:rsidP="00E40162">
            <w:pPr>
              <w:spacing w:line="480" w:lineRule="auto"/>
              <w:ind w:right="38"/>
              <w:jc w:val="center"/>
            </w:pPr>
            <w:r w:rsidRPr="008D59E7">
              <w:t>219.106</w:t>
            </w:r>
          </w:p>
        </w:tc>
        <w:tc>
          <w:tcPr>
            <w:tcW w:w="2737" w:type="dxa"/>
            <w:tcBorders>
              <w:top w:val="single" w:sz="4" w:space="0" w:color="auto"/>
              <w:left w:val="single" w:sz="4" w:space="0" w:color="auto"/>
              <w:bottom w:val="single" w:sz="4" w:space="0" w:color="auto"/>
              <w:right w:val="single" w:sz="4" w:space="0" w:color="auto"/>
            </w:tcBorders>
          </w:tcPr>
          <w:p w:rsidR="000A43C7" w:rsidRPr="008D59E7" w:rsidRDefault="000A43C7" w:rsidP="00E40162">
            <w:pPr>
              <w:spacing w:line="480" w:lineRule="auto"/>
              <w:ind w:right="38"/>
              <w:jc w:val="center"/>
            </w:pPr>
            <w:r w:rsidRPr="008D59E7">
              <w:t>132.094</w:t>
            </w:r>
          </w:p>
        </w:tc>
      </w:tr>
    </w:tbl>
    <w:p w:rsidR="00E40162" w:rsidRPr="00E40162" w:rsidRDefault="00E40162" w:rsidP="00E40162">
      <w:pPr>
        <w:pStyle w:val="SingleTxt"/>
        <w:spacing w:after="0" w:line="120" w:lineRule="exact"/>
        <w:rPr>
          <w:sz w:val="10"/>
        </w:rPr>
      </w:pPr>
    </w:p>
    <w:p w:rsidR="00E40162" w:rsidRPr="00E40162" w:rsidRDefault="00E40162" w:rsidP="00E40162">
      <w:pPr>
        <w:pStyle w:val="SingleTxt"/>
        <w:spacing w:after="0" w:line="120" w:lineRule="exact"/>
        <w:rPr>
          <w:sz w:val="10"/>
        </w:rPr>
      </w:pPr>
    </w:p>
    <w:p w:rsidR="000A43C7" w:rsidRPr="008D59E7" w:rsidRDefault="000A43C7" w:rsidP="00E40162">
      <w:pPr>
        <w:pStyle w:val="SingleTxt"/>
        <w:rPr>
          <w:b/>
          <w:bCs/>
        </w:rPr>
      </w:pPr>
      <w:r w:rsidRPr="008D59E7">
        <w:rPr>
          <w:b/>
          <w:bCs/>
        </w:rPr>
        <w:t>Internat</w:t>
      </w:r>
      <w:r w:rsidR="004009C7" w:rsidRPr="008D59E7">
        <w:rPr>
          <w:b/>
          <w:bCs/>
        </w:rPr>
        <w:t> :</w:t>
      </w:r>
    </w:p>
    <w:p w:rsidR="00E40162" w:rsidRPr="00E40162" w:rsidRDefault="00E40162" w:rsidP="00E40162">
      <w:pPr>
        <w:pStyle w:val="SingleTxt"/>
        <w:spacing w:after="0" w:line="120" w:lineRule="exact"/>
        <w:rPr>
          <w:b/>
          <w:bCs/>
          <w:sz w:val="10"/>
        </w:rPr>
      </w:pPr>
    </w:p>
    <w:tbl>
      <w:tblPr>
        <w:tblW w:w="984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240"/>
        <w:gridCol w:w="3960"/>
        <w:gridCol w:w="2640"/>
      </w:tblGrid>
      <w:tr w:rsidR="000A43C7" w:rsidRPr="008D59E7" w:rsidTr="009E1FE3">
        <w:tc>
          <w:tcPr>
            <w:tcW w:w="3240" w:type="dxa"/>
            <w:tcBorders>
              <w:top w:val="single" w:sz="4" w:space="0" w:color="auto"/>
              <w:left w:val="single" w:sz="4" w:space="0" w:color="auto"/>
              <w:bottom w:val="single" w:sz="4" w:space="0" w:color="auto"/>
              <w:right w:val="single" w:sz="4" w:space="0" w:color="auto"/>
            </w:tcBorders>
          </w:tcPr>
          <w:p w:rsidR="000A43C7" w:rsidRPr="008D59E7" w:rsidRDefault="000A43C7" w:rsidP="000A43C7">
            <w:pPr>
              <w:spacing w:line="480" w:lineRule="auto"/>
              <w:ind w:right="38"/>
              <w:jc w:val="center"/>
            </w:pPr>
            <w:r w:rsidRPr="008D59E7">
              <w:t>Année scolaire</w:t>
            </w:r>
          </w:p>
        </w:tc>
        <w:tc>
          <w:tcPr>
            <w:tcW w:w="3960" w:type="dxa"/>
            <w:tcBorders>
              <w:top w:val="single" w:sz="4" w:space="0" w:color="auto"/>
              <w:left w:val="single" w:sz="4" w:space="0" w:color="auto"/>
              <w:bottom w:val="single" w:sz="4" w:space="0" w:color="auto"/>
              <w:right w:val="single" w:sz="4" w:space="0" w:color="auto"/>
            </w:tcBorders>
          </w:tcPr>
          <w:p w:rsidR="000A43C7" w:rsidRPr="008D59E7" w:rsidRDefault="007C6322" w:rsidP="009E1FE3">
            <w:pPr>
              <w:spacing w:line="480" w:lineRule="auto"/>
              <w:ind w:right="38"/>
              <w:jc w:val="center"/>
            </w:pPr>
            <w:r w:rsidRPr="008D59E7">
              <w:t>Élèves</w:t>
            </w:r>
          </w:p>
        </w:tc>
        <w:tc>
          <w:tcPr>
            <w:tcW w:w="2640" w:type="dxa"/>
            <w:tcBorders>
              <w:top w:val="single" w:sz="4" w:space="0" w:color="auto"/>
              <w:left w:val="single" w:sz="4" w:space="0" w:color="auto"/>
              <w:bottom w:val="single" w:sz="4" w:space="0" w:color="auto"/>
              <w:right w:val="single" w:sz="4" w:space="0" w:color="auto"/>
            </w:tcBorders>
          </w:tcPr>
          <w:p w:rsidR="000A43C7" w:rsidRPr="008D59E7" w:rsidRDefault="000A43C7" w:rsidP="009E1FE3">
            <w:pPr>
              <w:spacing w:line="480" w:lineRule="auto"/>
              <w:ind w:right="38"/>
              <w:jc w:val="center"/>
            </w:pPr>
            <w:r w:rsidRPr="008D59E7">
              <w:t>Filles</w:t>
            </w:r>
          </w:p>
        </w:tc>
      </w:tr>
      <w:tr w:rsidR="000A43C7" w:rsidRPr="008D59E7" w:rsidTr="009E1FE3">
        <w:tc>
          <w:tcPr>
            <w:tcW w:w="3240" w:type="dxa"/>
            <w:tcBorders>
              <w:top w:val="single" w:sz="4" w:space="0" w:color="auto"/>
              <w:left w:val="single" w:sz="4" w:space="0" w:color="auto"/>
              <w:bottom w:val="single" w:sz="4" w:space="0" w:color="auto"/>
              <w:right w:val="single" w:sz="4" w:space="0" w:color="auto"/>
            </w:tcBorders>
          </w:tcPr>
          <w:p w:rsidR="000A43C7" w:rsidRPr="008D59E7" w:rsidRDefault="000A43C7" w:rsidP="000A43C7">
            <w:pPr>
              <w:spacing w:line="480" w:lineRule="auto"/>
              <w:ind w:right="38"/>
              <w:jc w:val="center"/>
            </w:pPr>
            <w:r w:rsidRPr="008D59E7">
              <w:t>2006/07</w:t>
            </w:r>
          </w:p>
        </w:tc>
        <w:tc>
          <w:tcPr>
            <w:tcW w:w="3960" w:type="dxa"/>
            <w:tcBorders>
              <w:top w:val="single" w:sz="4" w:space="0" w:color="auto"/>
              <w:left w:val="single" w:sz="4" w:space="0" w:color="auto"/>
              <w:bottom w:val="single" w:sz="4" w:space="0" w:color="auto"/>
              <w:right w:val="single" w:sz="4" w:space="0" w:color="auto"/>
            </w:tcBorders>
          </w:tcPr>
          <w:p w:rsidR="000A43C7" w:rsidRPr="008D59E7" w:rsidRDefault="000A43C7" w:rsidP="009E1FE3">
            <w:pPr>
              <w:spacing w:line="480" w:lineRule="auto"/>
              <w:ind w:right="38"/>
              <w:jc w:val="center"/>
            </w:pPr>
            <w:r w:rsidRPr="008D59E7">
              <w:t>33.050</w:t>
            </w:r>
          </w:p>
        </w:tc>
        <w:tc>
          <w:tcPr>
            <w:tcW w:w="2640" w:type="dxa"/>
            <w:tcBorders>
              <w:top w:val="single" w:sz="4" w:space="0" w:color="auto"/>
              <w:left w:val="single" w:sz="4" w:space="0" w:color="auto"/>
              <w:bottom w:val="single" w:sz="4" w:space="0" w:color="auto"/>
              <w:right w:val="single" w:sz="4" w:space="0" w:color="auto"/>
            </w:tcBorders>
          </w:tcPr>
          <w:p w:rsidR="000A43C7" w:rsidRPr="008D59E7" w:rsidRDefault="000A43C7" w:rsidP="009E1FE3">
            <w:pPr>
              <w:spacing w:line="480" w:lineRule="auto"/>
              <w:ind w:right="38"/>
              <w:jc w:val="center"/>
            </w:pPr>
            <w:r w:rsidRPr="008D59E7">
              <w:t>18.594</w:t>
            </w:r>
          </w:p>
        </w:tc>
      </w:tr>
      <w:tr w:rsidR="000A43C7" w:rsidRPr="008D59E7" w:rsidTr="009E1FE3">
        <w:tc>
          <w:tcPr>
            <w:tcW w:w="3240" w:type="dxa"/>
            <w:tcBorders>
              <w:top w:val="single" w:sz="4" w:space="0" w:color="auto"/>
              <w:left w:val="single" w:sz="4" w:space="0" w:color="auto"/>
              <w:bottom w:val="single" w:sz="4" w:space="0" w:color="auto"/>
              <w:right w:val="single" w:sz="4" w:space="0" w:color="auto"/>
            </w:tcBorders>
          </w:tcPr>
          <w:p w:rsidR="000A43C7" w:rsidRPr="008D59E7" w:rsidRDefault="000A43C7" w:rsidP="000A43C7">
            <w:pPr>
              <w:spacing w:line="480" w:lineRule="auto"/>
              <w:ind w:right="38"/>
              <w:jc w:val="center"/>
            </w:pPr>
            <w:r w:rsidRPr="008D59E7">
              <w:t>2007/08</w:t>
            </w:r>
          </w:p>
        </w:tc>
        <w:tc>
          <w:tcPr>
            <w:tcW w:w="3960" w:type="dxa"/>
            <w:tcBorders>
              <w:top w:val="single" w:sz="4" w:space="0" w:color="auto"/>
              <w:left w:val="single" w:sz="4" w:space="0" w:color="auto"/>
              <w:bottom w:val="single" w:sz="4" w:space="0" w:color="auto"/>
              <w:right w:val="single" w:sz="4" w:space="0" w:color="auto"/>
            </w:tcBorders>
          </w:tcPr>
          <w:p w:rsidR="000A43C7" w:rsidRPr="008D59E7" w:rsidRDefault="000A43C7" w:rsidP="009E1FE3">
            <w:pPr>
              <w:spacing w:line="480" w:lineRule="auto"/>
              <w:ind w:right="38"/>
              <w:jc w:val="center"/>
            </w:pPr>
            <w:r w:rsidRPr="008D59E7">
              <w:t>38.125</w:t>
            </w:r>
          </w:p>
        </w:tc>
        <w:tc>
          <w:tcPr>
            <w:tcW w:w="2640" w:type="dxa"/>
            <w:tcBorders>
              <w:top w:val="single" w:sz="4" w:space="0" w:color="auto"/>
              <w:left w:val="single" w:sz="4" w:space="0" w:color="auto"/>
              <w:bottom w:val="single" w:sz="4" w:space="0" w:color="auto"/>
              <w:right w:val="single" w:sz="4" w:space="0" w:color="auto"/>
            </w:tcBorders>
          </w:tcPr>
          <w:p w:rsidR="000A43C7" w:rsidRPr="008D59E7" w:rsidRDefault="000A43C7" w:rsidP="009E1FE3">
            <w:pPr>
              <w:spacing w:line="480" w:lineRule="auto"/>
              <w:ind w:right="38"/>
              <w:jc w:val="center"/>
            </w:pPr>
            <w:r w:rsidRPr="008D59E7">
              <w:t>22.407</w:t>
            </w:r>
          </w:p>
        </w:tc>
      </w:tr>
    </w:tbl>
    <w:p w:rsidR="009E1FE3" w:rsidRPr="009E1FE3" w:rsidRDefault="009E1FE3" w:rsidP="009E1FE3">
      <w:pPr>
        <w:spacing w:line="120" w:lineRule="exact"/>
        <w:ind w:right="38"/>
        <w:jc w:val="lowKashida"/>
        <w:rPr>
          <w:sz w:val="10"/>
        </w:rPr>
      </w:pPr>
    </w:p>
    <w:p w:rsidR="009E1FE3" w:rsidRPr="009E1FE3" w:rsidRDefault="009E1FE3" w:rsidP="009E1FE3">
      <w:pPr>
        <w:spacing w:line="120" w:lineRule="exact"/>
        <w:ind w:right="38"/>
        <w:jc w:val="lowKashida"/>
        <w:rPr>
          <w:sz w:val="10"/>
        </w:rPr>
      </w:pPr>
    </w:p>
    <w:p w:rsidR="009E1FE3" w:rsidRPr="009E1FE3" w:rsidRDefault="009E1FE3" w:rsidP="009E1FE3">
      <w:pPr>
        <w:spacing w:line="120" w:lineRule="exact"/>
        <w:ind w:right="38"/>
        <w:jc w:val="lowKashida"/>
        <w:rPr>
          <w:sz w:val="10"/>
        </w:rPr>
      </w:pPr>
    </w:p>
    <w:p w:rsidR="00024A4B" w:rsidRPr="009E1FE3" w:rsidRDefault="000A43C7" w:rsidP="009E1FE3">
      <w:pPr>
        <w:pStyle w:val="SingleTxt"/>
        <w:keepNext/>
        <w:keepLines/>
        <w:jc w:val="left"/>
        <w:rPr>
          <w:b/>
          <w:sz w:val="24"/>
          <w:szCs w:val="24"/>
        </w:rPr>
      </w:pPr>
      <w:r w:rsidRPr="009E1FE3">
        <w:rPr>
          <w:b/>
          <w:sz w:val="24"/>
          <w:szCs w:val="24"/>
        </w:rPr>
        <w:t xml:space="preserve">VI- Au plan de la culture de la paix, de la citoyenneté </w:t>
      </w:r>
      <w:r w:rsidR="009E1FE3">
        <w:rPr>
          <w:b/>
          <w:sz w:val="24"/>
          <w:szCs w:val="24"/>
        </w:rPr>
        <w:br/>
      </w:r>
      <w:r w:rsidRPr="009E1FE3">
        <w:rPr>
          <w:b/>
          <w:sz w:val="24"/>
          <w:szCs w:val="24"/>
        </w:rPr>
        <w:t>et de l</w:t>
      </w:r>
      <w:r w:rsidR="00B079B2" w:rsidRPr="009E1FE3">
        <w:rPr>
          <w:b/>
          <w:sz w:val="24"/>
          <w:szCs w:val="24"/>
        </w:rPr>
        <w:t>’</w:t>
      </w:r>
      <w:r w:rsidRPr="009E1FE3">
        <w:rPr>
          <w:b/>
          <w:sz w:val="24"/>
          <w:szCs w:val="24"/>
        </w:rPr>
        <w:t>éducation à la tolérance</w:t>
      </w:r>
    </w:p>
    <w:p w:rsidR="00024A4B" w:rsidRPr="008D59E7" w:rsidRDefault="009E1FE3" w:rsidP="009E1FE3">
      <w:pPr>
        <w:pStyle w:val="SingleTxt"/>
        <w:keepNext/>
        <w:keepLines/>
      </w:pPr>
      <w:r>
        <w:tab/>
      </w:r>
      <w:r w:rsidR="000A43C7" w:rsidRPr="008D59E7">
        <w:t>Le système éducatif algérien vise la formation des citoyens de demain et assure, à ce titre, une éducation à la citoyenneté, inculque à l</w:t>
      </w:r>
      <w:r w:rsidR="00B079B2">
        <w:t>’</w:t>
      </w:r>
      <w:r w:rsidR="000A43C7" w:rsidRPr="008D59E7">
        <w:t>enfant les valeurs nationales et universelles, à travers les différentes disciplines enseignées, telles que l</w:t>
      </w:r>
      <w:r w:rsidR="00B079B2">
        <w:t>’</w:t>
      </w:r>
      <w:r w:rsidR="000A43C7" w:rsidRPr="008D59E7">
        <w:t>Histoire, les langues arabe et étrangères, l</w:t>
      </w:r>
      <w:r w:rsidR="00B079B2">
        <w:t>’</w:t>
      </w:r>
      <w:r w:rsidR="007C6322" w:rsidRPr="008D59E7">
        <w:t>Éducation</w:t>
      </w:r>
      <w:r w:rsidR="000A43C7" w:rsidRPr="008D59E7">
        <w:t xml:space="preserve"> Sanitaire, l</w:t>
      </w:r>
      <w:r w:rsidR="00B079B2">
        <w:t>’</w:t>
      </w:r>
      <w:r w:rsidR="007C6322" w:rsidRPr="008D59E7">
        <w:t>Éducation</w:t>
      </w:r>
      <w:r w:rsidR="000A43C7" w:rsidRPr="008D59E7">
        <w:t xml:space="preserve"> environnementale, l</w:t>
      </w:r>
      <w:r w:rsidR="00B079B2">
        <w:t>’</w:t>
      </w:r>
      <w:r w:rsidR="000A43C7" w:rsidRPr="008D59E7">
        <w:t>éducation à la population ainsi que l</w:t>
      </w:r>
      <w:r w:rsidR="00B079B2">
        <w:t>’</w:t>
      </w:r>
      <w:r w:rsidR="007C6322" w:rsidRPr="008D59E7">
        <w:t>Éducation</w:t>
      </w:r>
      <w:r w:rsidR="000A43C7" w:rsidRPr="008D59E7">
        <w:t xml:space="preserve"> Civique et l</w:t>
      </w:r>
      <w:r w:rsidR="00B079B2">
        <w:t>’</w:t>
      </w:r>
      <w:r w:rsidR="007C6322" w:rsidRPr="008D59E7">
        <w:t>Éducation</w:t>
      </w:r>
      <w:r w:rsidR="000A43C7" w:rsidRPr="008D59E7">
        <w:t xml:space="preserve"> Religieuse, et ce dans le but de lui faire acquérir des comportements sains, des attitudes positives, en un mot un </w:t>
      </w:r>
      <w:r w:rsidR="00B079B2">
        <w:t>« </w:t>
      </w:r>
      <w:r w:rsidR="000A43C7" w:rsidRPr="008D59E7">
        <w:t>savoir-être</w:t>
      </w:r>
      <w:r w:rsidR="00B079B2">
        <w:t> »</w:t>
      </w:r>
      <w:r w:rsidR="000A43C7" w:rsidRPr="008D59E7">
        <w:t>, dès le premier cycle de l</w:t>
      </w:r>
      <w:r w:rsidR="00B079B2">
        <w:t>’</w:t>
      </w:r>
      <w:r w:rsidR="000A43C7" w:rsidRPr="008D59E7">
        <w:t>enseignement fondamental.</w:t>
      </w:r>
    </w:p>
    <w:p w:rsidR="00024A4B" w:rsidRPr="009E1FE3" w:rsidRDefault="000A43C7" w:rsidP="009E1FE3">
      <w:pPr>
        <w:pStyle w:val="SingleTxt"/>
        <w:rPr>
          <w:b/>
          <w:sz w:val="24"/>
          <w:szCs w:val="24"/>
        </w:rPr>
      </w:pPr>
      <w:r w:rsidRPr="009E1FE3">
        <w:rPr>
          <w:b/>
          <w:sz w:val="24"/>
          <w:szCs w:val="24"/>
        </w:rPr>
        <w:t>VII- La santé scolaire</w:t>
      </w:r>
    </w:p>
    <w:p w:rsidR="00024A4B" w:rsidRPr="008D59E7" w:rsidRDefault="009E1FE3" w:rsidP="009E1FE3">
      <w:pPr>
        <w:pStyle w:val="SingleTxt"/>
      </w:pPr>
      <w:r>
        <w:tab/>
      </w:r>
      <w:r w:rsidR="000A43C7" w:rsidRPr="008D59E7">
        <w:t>La prise en charge de la santé de l</w:t>
      </w:r>
      <w:r w:rsidR="00B079B2">
        <w:t>’</w:t>
      </w:r>
      <w:r w:rsidR="000A43C7" w:rsidRPr="008D59E7">
        <w:t>enfant, dans</w:t>
      </w:r>
      <w:r w:rsidR="000A43C7" w:rsidRPr="008D59E7">
        <w:rPr>
          <w:rtl/>
        </w:rPr>
        <w:t xml:space="preserve"> </w:t>
      </w:r>
      <w:r w:rsidR="000A43C7" w:rsidRPr="008D59E7">
        <w:t>un cadre</w:t>
      </w:r>
      <w:r w:rsidR="000A43C7" w:rsidRPr="008D59E7">
        <w:rPr>
          <w:rtl/>
        </w:rPr>
        <w:t xml:space="preserve"> </w:t>
      </w:r>
      <w:r w:rsidR="000A43C7" w:rsidRPr="008D59E7">
        <w:t>intersectoriel, a toujours constitué une préoccupation du Ministère de l</w:t>
      </w:r>
      <w:r w:rsidR="00B079B2">
        <w:t>’</w:t>
      </w:r>
      <w:r w:rsidR="007C6322" w:rsidRPr="008D59E7">
        <w:t>Éducation</w:t>
      </w:r>
      <w:r w:rsidR="000A43C7" w:rsidRPr="008D59E7">
        <w:t xml:space="preserve"> Nationale et du Ministère de la Santé et de la Population qui ont mis en place des équipes de Santé Scolaire couvrant toutes les écoles du pays et des Unités de Dépistage et de Suivi (1.114 UDS au niveau national). Ces UDS sont composées de médecins de santé scolaire, chirurgiens dentistes et psychologues qui interviennent directement dans les établissements scolaires.</w:t>
      </w:r>
    </w:p>
    <w:p w:rsidR="00024A4B" w:rsidRPr="009E1FE3" w:rsidRDefault="000A43C7" w:rsidP="009E1FE3">
      <w:pPr>
        <w:pStyle w:val="SingleTxt"/>
        <w:rPr>
          <w:b/>
          <w:sz w:val="24"/>
          <w:szCs w:val="24"/>
        </w:rPr>
      </w:pPr>
      <w:r w:rsidRPr="009E1FE3">
        <w:rPr>
          <w:b/>
          <w:sz w:val="24"/>
          <w:szCs w:val="24"/>
        </w:rPr>
        <w:t>VIII- L</w:t>
      </w:r>
      <w:r w:rsidR="00B079B2" w:rsidRPr="009E1FE3">
        <w:rPr>
          <w:b/>
          <w:sz w:val="24"/>
          <w:szCs w:val="24"/>
          <w:rtl/>
        </w:rPr>
        <w:t>’</w:t>
      </w:r>
      <w:r w:rsidRPr="009E1FE3">
        <w:rPr>
          <w:b/>
          <w:sz w:val="24"/>
          <w:szCs w:val="24"/>
        </w:rPr>
        <w:t>alphabétisation</w:t>
      </w:r>
    </w:p>
    <w:p w:rsidR="000A43C7" w:rsidRPr="008D59E7" w:rsidRDefault="009E1FE3" w:rsidP="009E1FE3">
      <w:pPr>
        <w:pStyle w:val="SingleTxt"/>
      </w:pPr>
      <w:r>
        <w:tab/>
      </w:r>
      <w:r w:rsidR="000A43C7" w:rsidRPr="008D59E7">
        <w:t>La stratégie nationale d</w:t>
      </w:r>
      <w:r w:rsidR="00B079B2">
        <w:t>’</w:t>
      </w:r>
      <w:r w:rsidR="000A43C7" w:rsidRPr="008D59E7">
        <w:t>alphabétisation, mise en œuvre pour la période 2007-2016 par les pouvoirs publics avec la collaboration des ONG, vise à réduire de 50</w:t>
      </w:r>
      <w:r w:rsidR="00532C1B">
        <w:t> %</w:t>
      </w:r>
      <w:r w:rsidR="000A43C7" w:rsidRPr="008D59E7">
        <w:t xml:space="preserve"> le nombre des analphabètes estimé en 2005 à 6,2 millions. Cet objectif est conforme aux Objectifs de Développement du Millénaire adoptés par la communauté internationale. </w:t>
      </w:r>
    </w:p>
    <w:p w:rsidR="00024A4B" w:rsidRPr="008D59E7" w:rsidRDefault="009E1FE3" w:rsidP="009E1FE3">
      <w:pPr>
        <w:pStyle w:val="SingleTxt"/>
      </w:pPr>
      <w:r>
        <w:tab/>
      </w:r>
      <w:r w:rsidR="000A43C7" w:rsidRPr="008D59E7">
        <w:t>L</w:t>
      </w:r>
      <w:r w:rsidR="00B079B2">
        <w:t>’</w:t>
      </w:r>
      <w:r w:rsidR="000A43C7" w:rsidRPr="008D59E7">
        <w:t>opération vise l</w:t>
      </w:r>
      <w:r w:rsidR="00B079B2">
        <w:t>’</w:t>
      </w:r>
      <w:r w:rsidR="000A43C7" w:rsidRPr="008D59E7">
        <w:t>ensemble des analphabètes mais la tranche d</w:t>
      </w:r>
      <w:r w:rsidR="00B079B2">
        <w:t>’</w:t>
      </w:r>
      <w:r w:rsidR="000A43C7" w:rsidRPr="008D59E7">
        <w:t>âge comprise entre 15 et 49 ans est retenue comme prioritaire. Un intérêt particulier est accordé à la femme et aux populations des zones rurales.</w:t>
      </w:r>
    </w:p>
    <w:p w:rsidR="000A43C7" w:rsidRPr="009E1FE3" w:rsidRDefault="009E1FE3" w:rsidP="00723F21">
      <w:pPr>
        <w:pStyle w:val="SingleTxt"/>
        <w:jc w:val="left"/>
        <w:rPr>
          <w:b/>
        </w:rPr>
      </w:pPr>
      <w:r>
        <w:rPr>
          <w:b/>
        </w:rPr>
        <w:t>É</w:t>
      </w:r>
      <w:r w:rsidR="000A43C7" w:rsidRPr="009E1FE3">
        <w:rPr>
          <w:b/>
        </w:rPr>
        <w:t>volution du taux d</w:t>
      </w:r>
      <w:r w:rsidR="00B079B2" w:rsidRPr="009E1FE3">
        <w:rPr>
          <w:b/>
        </w:rPr>
        <w:t>’</w:t>
      </w:r>
      <w:r w:rsidR="000A43C7" w:rsidRPr="009E1FE3">
        <w:rPr>
          <w:b/>
        </w:rPr>
        <w:t xml:space="preserve">analphabétisme (rapporté à la population de 10 ans </w:t>
      </w:r>
      <w:r w:rsidR="00723F21">
        <w:rPr>
          <w:b/>
        </w:rPr>
        <w:br/>
      </w:r>
      <w:r w:rsidR="000A43C7" w:rsidRPr="009E1FE3">
        <w:rPr>
          <w:b/>
        </w:rPr>
        <w:t>et plus)</w:t>
      </w:r>
      <w:r w:rsidR="004009C7" w:rsidRPr="009E1FE3">
        <w:rPr>
          <w:b/>
        </w:rPr>
        <w:t> :</w:t>
      </w:r>
    </w:p>
    <w:p w:rsidR="009E1FE3" w:rsidRPr="009E1FE3" w:rsidRDefault="009E1FE3" w:rsidP="009E1FE3">
      <w:pPr>
        <w:pStyle w:val="SingleTxt"/>
        <w:spacing w:after="0" w:line="120" w:lineRule="exact"/>
        <w:rPr>
          <w:sz w:val="10"/>
        </w:rPr>
      </w:pPr>
    </w:p>
    <w:tbl>
      <w:tblPr>
        <w:tblW w:w="9810" w:type="dxa"/>
        <w:tblInd w:w="13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788"/>
        <w:gridCol w:w="2657"/>
        <w:gridCol w:w="3347"/>
        <w:gridCol w:w="10"/>
        <w:gridCol w:w="8"/>
      </w:tblGrid>
      <w:tr w:rsidR="000A43C7" w:rsidRPr="008D59E7" w:rsidTr="009E1FE3">
        <w:trPr>
          <w:gridAfter w:val="2"/>
          <w:wAfter w:w="18" w:type="dxa"/>
        </w:trPr>
        <w:tc>
          <w:tcPr>
            <w:tcW w:w="3788" w:type="dxa"/>
            <w:tcBorders>
              <w:top w:val="single" w:sz="4" w:space="0" w:color="auto"/>
              <w:left w:val="single" w:sz="4" w:space="0" w:color="auto"/>
              <w:bottom w:val="single" w:sz="4" w:space="0" w:color="auto"/>
              <w:right w:val="single" w:sz="4" w:space="0" w:color="auto"/>
            </w:tcBorders>
          </w:tcPr>
          <w:p w:rsidR="000A43C7" w:rsidRPr="008D59E7" w:rsidRDefault="000A43C7" w:rsidP="009E1FE3">
            <w:pPr>
              <w:spacing w:line="480" w:lineRule="auto"/>
              <w:ind w:right="38"/>
              <w:jc w:val="center"/>
            </w:pPr>
            <w:r w:rsidRPr="008D59E7">
              <w:t>Sexe / Année</w:t>
            </w:r>
          </w:p>
        </w:tc>
        <w:tc>
          <w:tcPr>
            <w:tcW w:w="2657" w:type="dxa"/>
            <w:tcBorders>
              <w:top w:val="single" w:sz="4" w:space="0" w:color="auto"/>
              <w:left w:val="single" w:sz="4" w:space="0" w:color="auto"/>
              <w:bottom w:val="single" w:sz="4" w:space="0" w:color="auto"/>
              <w:right w:val="single" w:sz="4" w:space="0" w:color="auto"/>
            </w:tcBorders>
          </w:tcPr>
          <w:p w:rsidR="000A43C7" w:rsidRPr="008D59E7" w:rsidRDefault="000A43C7" w:rsidP="009E1FE3">
            <w:pPr>
              <w:spacing w:line="480" w:lineRule="auto"/>
              <w:ind w:right="38"/>
              <w:jc w:val="center"/>
            </w:pPr>
            <w:r w:rsidRPr="008D59E7">
              <w:rPr>
                <w:rtl/>
              </w:rPr>
              <w:t>1998</w:t>
            </w:r>
          </w:p>
        </w:tc>
        <w:tc>
          <w:tcPr>
            <w:tcW w:w="3347" w:type="dxa"/>
            <w:tcBorders>
              <w:top w:val="single" w:sz="4" w:space="0" w:color="auto"/>
              <w:left w:val="single" w:sz="4" w:space="0" w:color="auto"/>
              <w:bottom w:val="single" w:sz="4" w:space="0" w:color="auto"/>
              <w:right w:val="single" w:sz="4" w:space="0" w:color="auto"/>
            </w:tcBorders>
          </w:tcPr>
          <w:p w:rsidR="000A43C7" w:rsidRPr="008D59E7" w:rsidRDefault="000A43C7" w:rsidP="009E1FE3">
            <w:pPr>
              <w:spacing w:line="480" w:lineRule="auto"/>
              <w:ind w:right="38"/>
              <w:jc w:val="center"/>
            </w:pPr>
            <w:r w:rsidRPr="008D59E7">
              <w:t>2008</w:t>
            </w:r>
          </w:p>
        </w:tc>
      </w:tr>
      <w:tr w:rsidR="000A43C7" w:rsidRPr="008D59E7" w:rsidTr="009E1FE3">
        <w:tc>
          <w:tcPr>
            <w:tcW w:w="3788" w:type="dxa"/>
            <w:tcBorders>
              <w:top w:val="single" w:sz="4" w:space="0" w:color="auto"/>
              <w:left w:val="single" w:sz="4" w:space="0" w:color="auto"/>
              <w:bottom w:val="single" w:sz="4" w:space="0" w:color="auto"/>
              <w:right w:val="single" w:sz="4" w:space="0" w:color="auto"/>
            </w:tcBorders>
          </w:tcPr>
          <w:p w:rsidR="000A43C7" w:rsidRPr="008D59E7" w:rsidRDefault="000A43C7" w:rsidP="009E1FE3">
            <w:pPr>
              <w:spacing w:line="480" w:lineRule="auto"/>
              <w:ind w:right="38"/>
              <w:jc w:val="center"/>
            </w:pPr>
            <w:r w:rsidRPr="008D59E7">
              <w:t>Masculin</w:t>
            </w:r>
          </w:p>
        </w:tc>
        <w:tc>
          <w:tcPr>
            <w:tcW w:w="2657" w:type="dxa"/>
            <w:tcBorders>
              <w:top w:val="single" w:sz="4" w:space="0" w:color="auto"/>
              <w:left w:val="single" w:sz="4" w:space="0" w:color="auto"/>
              <w:bottom w:val="single" w:sz="4" w:space="0" w:color="auto"/>
              <w:right w:val="single" w:sz="4" w:space="0" w:color="auto"/>
            </w:tcBorders>
          </w:tcPr>
          <w:p w:rsidR="000A43C7" w:rsidRPr="008D59E7" w:rsidRDefault="000A43C7" w:rsidP="009E1FE3">
            <w:pPr>
              <w:spacing w:line="480" w:lineRule="auto"/>
              <w:ind w:right="38"/>
              <w:jc w:val="center"/>
            </w:pPr>
            <w:r w:rsidRPr="008D59E7">
              <w:rPr>
                <w:rtl/>
              </w:rPr>
              <w:t>23,6</w:t>
            </w:r>
            <w:r w:rsidR="00532C1B">
              <w:t> %</w:t>
            </w:r>
          </w:p>
        </w:tc>
        <w:tc>
          <w:tcPr>
            <w:tcW w:w="3365" w:type="dxa"/>
            <w:gridSpan w:val="3"/>
            <w:tcBorders>
              <w:top w:val="single" w:sz="4" w:space="0" w:color="auto"/>
              <w:left w:val="single" w:sz="4" w:space="0" w:color="auto"/>
              <w:bottom w:val="single" w:sz="4" w:space="0" w:color="auto"/>
              <w:right w:val="single" w:sz="4" w:space="0" w:color="auto"/>
            </w:tcBorders>
          </w:tcPr>
          <w:p w:rsidR="000A43C7" w:rsidRPr="008D59E7" w:rsidRDefault="000A43C7" w:rsidP="009E1FE3">
            <w:pPr>
              <w:spacing w:line="480" w:lineRule="auto"/>
              <w:ind w:right="38"/>
              <w:jc w:val="center"/>
            </w:pPr>
            <w:r w:rsidRPr="008D59E7">
              <w:t>15, 5</w:t>
            </w:r>
            <w:r w:rsidR="00532C1B">
              <w:t> %</w:t>
            </w:r>
          </w:p>
        </w:tc>
      </w:tr>
      <w:tr w:rsidR="000A43C7" w:rsidRPr="008D59E7" w:rsidTr="009E1FE3">
        <w:trPr>
          <w:gridAfter w:val="1"/>
          <w:wAfter w:w="8" w:type="dxa"/>
        </w:trPr>
        <w:tc>
          <w:tcPr>
            <w:tcW w:w="3788" w:type="dxa"/>
            <w:tcBorders>
              <w:top w:val="single" w:sz="4" w:space="0" w:color="auto"/>
              <w:left w:val="single" w:sz="4" w:space="0" w:color="auto"/>
              <w:bottom w:val="single" w:sz="4" w:space="0" w:color="auto"/>
              <w:right w:val="single" w:sz="4" w:space="0" w:color="auto"/>
            </w:tcBorders>
          </w:tcPr>
          <w:p w:rsidR="000A43C7" w:rsidRPr="008D59E7" w:rsidRDefault="000A43C7" w:rsidP="009E1FE3">
            <w:pPr>
              <w:spacing w:line="480" w:lineRule="auto"/>
              <w:ind w:right="38"/>
              <w:jc w:val="center"/>
            </w:pPr>
            <w:r w:rsidRPr="008D59E7">
              <w:t>Féminin</w:t>
            </w:r>
          </w:p>
        </w:tc>
        <w:tc>
          <w:tcPr>
            <w:tcW w:w="2657" w:type="dxa"/>
            <w:tcBorders>
              <w:top w:val="single" w:sz="4" w:space="0" w:color="auto"/>
              <w:left w:val="single" w:sz="4" w:space="0" w:color="auto"/>
              <w:bottom w:val="single" w:sz="4" w:space="0" w:color="auto"/>
              <w:right w:val="single" w:sz="4" w:space="0" w:color="auto"/>
            </w:tcBorders>
          </w:tcPr>
          <w:p w:rsidR="000A43C7" w:rsidRPr="008D59E7" w:rsidRDefault="000A43C7" w:rsidP="009E1FE3">
            <w:pPr>
              <w:spacing w:line="480" w:lineRule="auto"/>
              <w:ind w:right="38"/>
              <w:jc w:val="center"/>
            </w:pPr>
            <w:r w:rsidRPr="008D59E7">
              <w:rPr>
                <w:rtl/>
              </w:rPr>
              <w:t>40,2</w:t>
            </w:r>
            <w:r w:rsidR="00532C1B">
              <w:t> %</w:t>
            </w:r>
          </w:p>
        </w:tc>
        <w:tc>
          <w:tcPr>
            <w:tcW w:w="3357" w:type="dxa"/>
            <w:gridSpan w:val="2"/>
            <w:tcBorders>
              <w:top w:val="single" w:sz="4" w:space="0" w:color="auto"/>
              <w:left w:val="single" w:sz="4" w:space="0" w:color="auto"/>
              <w:bottom w:val="single" w:sz="4" w:space="0" w:color="auto"/>
              <w:right w:val="single" w:sz="4" w:space="0" w:color="auto"/>
            </w:tcBorders>
          </w:tcPr>
          <w:p w:rsidR="000A43C7" w:rsidRPr="008D59E7" w:rsidRDefault="000A43C7" w:rsidP="009E1FE3">
            <w:pPr>
              <w:spacing w:line="480" w:lineRule="auto"/>
              <w:ind w:right="38"/>
              <w:jc w:val="center"/>
            </w:pPr>
            <w:r w:rsidRPr="008D59E7">
              <w:t>28, 9</w:t>
            </w:r>
            <w:r w:rsidR="00532C1B">
              <w:t> %</w:t>
            </w:r>
          </w:p>
        </w:tc>
      </w:tr>
      <w:tr w:rsidR="000A43C7" w:rsidRPr="008D59E7" w:rsidTr="009E1FE3">
        <w:trPr>
          <w:gridAfter w:val="1"/>
          <w:wAfter w:w="8" w:type="dxa"/>
        </w:trPr>
        <w:tc>
          <w:tcPr>
            <w:tcW w:w="3788" w:type="dxa"/>
            <w:tcBorders>
              <w:top w:val="single" w:sz="4" w:space="0" w:color="auto"/>
              <w:left w:val="single" w:sz="4" w:space="0" w:color="auto"/>
              <w:bottom w:val="single" w:sz="4" w:space="0" w:color="auto"/>
              <w:right w:val="single" w:sz="4" w:space="0" w:color="auto"/>
            </w:tcBorders>
          </w:tcPr>
          <w:p w:rsidR="000A43C7" w:rsidRPr="008D59E7" w:rsidRDefault="000A43C7" w:rsidP="009E1FE3">
            <w:pPr>
              <w:spacing w:line="480" w:lineRule="auto"/>
              <w:ind w:right="38"/>
              <w:jc w:val="center"/>
            </w:pPr>
            <w:r w:rsidRPr="008D59E7">
              <w:t>Total</w:t>
            </w:r>
          </w:p>
        </w:tc>
        <w:tc>
          <w:tcPr>
            <w:tcW w:w="2657" w:type="dxa"/>
            <w:tcBorders>
              <w:top w:val="single" w:sz="4" w:space="0" w:color="auto"/>
              <w:left w:val="single" w:sz="4" w:space="0" w:color="auto"/>
              <w:bottom w:val="single" w:sz="4" w:space="0" w:color="auto"/>
              <w:right w:val="single" w:sz="4" w:space="0" w:color="auto"/>
            </w:tcBorders>
          </w:tcPr>
          <w:p w:rsidR="000A43C7" w:rsidRPr="008D59E7" w:rsidRDefault="000A43C7" w:rsidP="009E1FE3">
            <w:pPr>
              <w:spacing w:line="480" w:lineRule="auto"/>
              <w:ind w:right="38"/>
              <w:jc w:val="center"/>
            </w:pPr>
            <w:r w:rsidRPr="008D59E7">
              <w:rPr>
                <w:rtl/>
              </w:rPr>
              <w:t>31,9</w:t>
            </w:r>
            <w:r w:rsidR="00532C1B">
              <w:t> %</w:t>
            </w:r>
          </w:p>
        </w:tc>
        <w:tc>
          <w:tcPr>
            <w:tcW w:w="3357" w:type="dxa"/>
            <w:gridSpan w:val="2"/>
            <w:tcBorders>
              <w:top w:val="single" w:sz="4" w:space="0" w:color="auto"/>
              <w:left w:val="single" w:sz="4" w:space="0" w:color="auto"/>
              <w:bottom w:val="single" w:sz="4" w:space="0" w:color="auto"/>
              <w:right w:val="single" w:sz="4" w:space="0" w:color="auto"/>
            </w:tcBorders>
          </w:tcPr>
          <w:p w:rsidR="000A43C7" w:rsidRPr="008D59E7" w:rsidRDefault="000A43C7" w:rsidP="009E1FE3">
            <w:pPr>
              <w:spacing w:line="480" w:lineRule="auto"/>
              <w:ind w:right="38"/>
              <w:jc w:val="center"/>
            </w:pPr>
            <w:r w:rsidRPr="008D59E7">
              <w:t>22, 1</w:t>
            </w:r>
            <w:r w:rsidR="00532C1B">
              <w:t> %</w:t>
            </w:r>
          </w:p>
        </w:tc>
      </w:tr>
    </w:tbl>
    <w:p w:rsidR="009E1FE3" w:rsidRPr="009E1FE3" w:rsidRDefault="009E1FE3" w:rsidP="009E1FE3">
      <w:pPr>
        <w:pStyle w:val="SingleTxt"/>
        <w:spacing w:after="0" w:line="120" w:lineRule="exact"/>
        <w:rPr>
          <w:sz w:val="10"/>
        </w:rPr>
      </w:pPr>
    </w:p>
    <w:p w:rsidR="009E1FE3" w:rsidRPr="009E1FE3" w:rsidRDefault="009E1FE3" w:rsidP="009E1FE3">
      <w:pPr>
        <w:pStyle w:val="SingleTxt"/>
        <w:spacing w:after="0" w:line="120" w:lineRule="exact"/>
        <w:rPr>
          <w:sz w:val="10"/>
        </w:rPr>
      </w:pPr>
    </w:p>
    <w:p w:rsidR="00024A4B" w:rsidRPr="008D59E7" w:rsidRDefault="009E1FE3" w:rsidP="009E1FE3">
      <w:pPr>
        <w:pStyle w:val="SingleTxt"/>
      </w:pPr>
      <w:r>
        <w:tab/>
      </w:r>
      <w:r w:rsidR="000A43C7" w:rsidRPr="008D59E7">
        <w:t>Il apparaît clairement que la tendance dans les taux d</w:t>
      </w:r>
      <w:r w:rsidR="00B079B2">
        <w:t>’</w:t>
      </w:r>
      <w:r w:rsidR="000A43C7" w:rsidRPr="008D59E7">
        <w:t>analphabétisme est nettement en baisse.</w:t>
      </w:r>
    </w:p>
    <w:p w:rsidR="009E1FE3" w:rsidRPr="009E1FE3" w:rsidRDefault="009E1FE3" w:rsidP="009E1FE3">
      <w:pPr>
        <w:pStyle w:val="SingleTxt"/>
        <w:spacing w:after="0" w:line="120" w:lineRule="exact"/>
        <w:rPr>
          <w:b/>
          <w:bCs/>
          <w:sz w:val="10"/>
        </w:rPr>
      </w:pPr>
    </w:p>
    <w:p w:rsidR="009E1FE3" w:rsidRPr="009E1FE3" w:rsidRDefault="009E1FE3" w:rsidP="009E1FE3">
      <w:pPr>
        <w:pStyle w:val="SingleTxt"/>
        <w:spacing w:after="0" w:line="120" w:lineRule="exact"/>
        <w:rPr>
          <w:b/>
          <w:bCs/>
          <w:sz w:val="10"/>
        </w:rPr>
      </w:pPr>
    </w:p>
    <w:p w:rsidR="000A43C7" w:rsidRPr="008D59E7" w:rsidRDefault="009E1FE3" w:rsidP="009E1FE3">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0A43C7" w:rsidRPr="008D59E7">
        <w:t>Article 11</w:t>
      </w:r>
      <w:r>
        <w:br/>
        <w:t>É</w:t>
      </w:r>
      <w:r w:rsidR="000A43C7" w:rsidRPr="008D59E7">
        <w:t>limination de la discrimination à l</w:t>
      </w:r>
      <w:r w:rsidR="00B079B2">
        <w:t>’</w:t>
      </w:r>
      <w:r w:rsidR="000A43C7" w:rsidRPr="008D59E7">
        <w:t xml:space="preserve">égard des femmes </w:t>
      </w:r>
      <w:r>
        <w:br/>
      </w:r>
      <w:r w:rsidR="000A43C7" w:rsidRPr="008D59E7">
        <w:t>dans le domaine de l</w:t>
      </w:r>
      <w:r w:rsidR="00B079B2">
        <w:t>’</w:t>
      </w:r>
      <w:r w:rsidR="000A43C7" w:rsidRPr="008D59E7">
        <w:t>emploi</w:t>
      </w:r>
    </w:p>
    <w:p w:rsidR="009E1FE3" w:rsidRPr="009E1FE3" w:rsidRDefault="009E1FE3" w:rsidP="009E1FE3">
      <w:pPr>
        <w:pStyle w:val="SingleTxt"/>
        <w:keepNext/>
        <w:keepLines/>
        <w:spacing w:after="0" w:line="120" w:lineRule="exact"/>
        <w:rPr>
          <w:sz w:val="10"/>
        </w:rPr>
      </w:pPr>
    </w:p>
    <w:p w:rsidR="009E1FE3" w:rsidRPr="009E1FE3" w:rsidRDefault="009E1FE3" w:rsidP="009E1FE3">
      <w:pPr>
        <w:pStyle w:val="SingleTxt"/>
        <w:keepNext/>
        <w:keepLines/>
        <w:spacing w:after="0" w:line="120" w:lineRule="exact"/>
        <w:rPr>
          <w:sz w:val="10"/>
        </w:rPr>
      </w:pPr>
    </w:p>
    <w:p w:rsidR="00024A4B" w:rsidRPr="008D59E7" w:rsidRDefault="009E1FE3" w:rsidP="009E1FE3">
      <w:pPr>
        <w:pStyle w:val="SingleTxt"/>
        <w:keepNext/>
        <w:keepLines/>
      </w:pPr>
      <w:r>
        <w:tab/>
      </w:r>
      <w:r w:rsidR="000A43C7" w:rsidRPr="008D59E7">
        <w:t>La Constitution a consacré, l</w:t>
      </w:r>
      <w:r w:rsidR="00B079B2">
        <w:t>’</w:t>
      </w:r>
      <w:r w:rsidR="000A43C7" w:rsidRPr="008D59E7">
        <w:t>égalité de tous les citoyens devant la loi sans discrimination de sexe. L</w:t>
      </w:r>
      <w:r w:rsidR="00B079B2">
        <w:t>’</w:t>
      </w:r>
      <w:r w:rsidR="000A43C7" w:rsidRPr="008D59E7">
        <w:t xml:space="preserve">article 29 de la constitution dispose </w:t>
      </w:r>
      <w:r w:rsidR="00B079B2">
        <w:t>« </w:t>
      </w:r>
      <w:r w:rsidR="000A43C7" w:rsidRPr="008D59E7">
        <w:rPr>
          <w:i/>
          <w:iCs/>
        </w:rPr>
        <w:t>les citoyens sont égaux devant la loi, sans que puisse prévaloir aucune discrimination pour cause de naissance, de race, de sexe, d</w:t>
      </w:r>
      <w:r w:rsidR="00B079B2">
        <w:rPr>
          <w:i/>
          <w:iCs/>
        </w:rPr>
        <w:t>’</w:t>
      </w:r>
      <w:r w:rsidR="000A43C7" w:rsidRPr="008D59E7">
        <w:rPr>
          <w:i/>
          <w:iCs/>
        </w:rPr>
        <w:t>opinion ou de toute autre condition ou circonstance personnelle ou sociale</w:t>
      </w:r>
      <w:r w:rsidR="00B079B2">
        <w:rPr>
          <w:i/>
          <w:iCs/>
        </w:rPr>
        <w:t> »</w:t>
      </w:r>
      <w:r w:rsidR="000A43C7" w:rsidRPr="008D59E7">
        <w:t>. Ce principe constitutionnel confère à la femme un statut de citoyenne à part entière.</w:t>
      </w:r>
    </w:p>
    <w:p w:rsidR="00024A4B" w:rsidRPr="008D59E7" w:rsidRDefault="009E1FE3" w:rsidP="009E1FE3">
      <w:pPr>
        <w:pStyle w:val="SingleTxt"/>
      </w:pPr>
      <w:r>
        <w:tab/>
      </w:r>
      <w:r w:rsidR="000A43C7" w:rsidRPr="008D59E7">
        <w:t>Le gouvernement veille à l</w:t>
      </w:r>
      <w:r w:rsidR="00B079B2">
        <w:t>’</w:t>
      </w:r>
      <w:r w:rsidR="000A43C7" w:rsidRPr="008D59E7">
        <w:t>amélioration des instruments de connaissance, de promotion et de suivi du milieu familial et de la condition féminine, la mise en application des conventions internationales et des lois pertinentes favorisant l</w:t>
      </w:r>
      <w:r w:rsidR="00B079B2">
        <w:t>’</w:t>
      </w:r>
      <w:r w:rsidR="000A43C7" w:rsidRPr="008D59E7">
        <w:t xml:space="preserve">intégration socio-économique des femmes. </w:t>
      </w:r>
    </w:p>
    <w:p w:rsidR="00024A4B" w:rsidRPr="008D59E7" w:rsidRDefault="009E1FE3" w:rsidP="009E1FE3">
      <w:pPr>
        <w:pStyle w:val="SingleTxt"/>
      </w:pPr>
      <w:r>
        <w:tab/>
      </w:r>
      <w:r w:rsidR="000A43C7" w:rsidRPr="008D59E7">
        <w:t xml:space="preserve">Les pouvoirs publics </w:t>
      </w:r>
      <w:r w:rsidR="007C6322" w:rsidRPr="008D59E7">
        <w:t>œuvrent</w:t>
      </w:r>
      <w:r w:rsidR="000A43C7" w:rsidRPr="008D59E7">
        <w:t xml:space="preserve"> davantage dans la promotion de la place sociale de la femme, que ce soit dans l</w:t>
      </w:r>
      <w:r w:rsidR="00B079B2">
        <w:t>’</w:t>
      </w:r>
      <w:r w:rsidR="000A43C7" w:rsidRPr="008D59E7">
        <w:t>emploi public et l</w:t>
      </w:r>
      <w:r w:rsidR="00B079B2">
        <w:t>’</w:t>
      </w:r>
      <w:r w:rsidR="000A43C7" w:rsidRPr="008D59E7">
        <w:t>accès aux responsabilités, ou par le biais de sa participation à l</w:t>
      </w:r>
      <w:r w:rsidR="00B079B2">
        <w:t>’</w:t>
      </w:r>
      <w:r w:rsidR="000A43C7" w:rsidRPr="008D59E7">
        <w:t>investissement économique.</w:t>
      </w:r>
    </w:p>
    <w:p w:rsidR="000A43C7" w:rsidRPr="008D59E7" w:rsidRDefault="000A43C7" w:rsidP="009E1FE3">
      <w:pPr>
        <w:pStyle w:val="SingleTxt"/>
        <w:rPr>
          <w:b/>
          <w:bCs/>
          <w:u w:val="single"/>
        </w:rPr>
      </w:pPr>
      <w:r w:rsidRPr="008D59E7">
        <w:rPr>
          <w:b/>
          <w:bCs/>
        </w:rPr>
        <w:t>1.</w:t>
      </w:r>
      <w:r w:rsidRPr="008D59E7">
        <w:rPr>
          <w:b/>
          <w:bCs/>
          <w:u w:val="single"/>
        </w:rPr>
        <w:t xml:space="preserve"> La femme dans la législation du travail</w:t>
      </w:r>
      <w:r w:rsidR="004009C7" w:rsidRPr="008D59E7">
        <w:rPr>
          <w:b/>
          <w:bCs/>
          <w:u w:val="single"/>
        </w:rPr>
        <w:t> :</w:t>
      </w:r>
    </w:p>
    <w:p w:rsidR="00024A4B" w:rsidRPr="008D59E7" w:rsidRDefault="009E1FE3" w:rsidP="009E1FE3">
      <w:pPr>
        <w:pStyle w:val="SingleTxt"/>
      </w:pPr>
      <w:r>
        <w:tab/>
      </w:r>
      <w:r w:rsidR="000A43C7" w:rsidRPr="008D59E7">
        <w:t>Conformément aux dispositions constitutionnelles, la législation du travail bannit toute forme de discrimination liée au sexe.</w:t>
      </w:r>
    </w:p>
    <w:p w:rsidR="000A43C7" w:rsidRPr="008D59E7" w:rsidRDefault="009E1FE3" w:rsidP="009E1FE3">
      <w:pPr>
        <w:pStyle w:val="SingleTxt"/>
      </w:pPr>
      <w:r>
        <w:tab/>
      </w:r>
      <w:r w:rsidR="000A43C7" w:rsidRPr="008D59E7">
        <w:t>La législation du travail garantit le droit au travail pour tous et l</w:t>
      </w:r>
      <w:r w:rsidR="00B079B2">
        <w:t>’</w:t>
      </w:r>
      <w:r w:rsidR="000A43C7" w:rsidRPr="008D59E7">
        <w:t>égalité entre travailleurs quels que soient le sexe et l</w:t>
      </w:r>
      <w:r w:rsidR="00B079B2">
        <w:t>’</w:t>
      </w:r>
      <w:r w:rsidR="007C6322" w:rsidRPr="008D59E7">
        <w:t>âge</w:t>
      </w:r>
      <w:r w:rsidR="000A43C7" w:rsidRPr="008D59E7">
        <w:t xml:space="preserve">, en stipulant notamment que les travailleurs </w:t>
      </w:r>
      <w:r w:rsidR="00B079B2">
        <w:t>« </w:t>
      </w:r>
      <w:r w:rsidR="000A43C7" w:rsidRPr="008D59E7">
        <w:rPr>
          <w:i/>
          <w:iCs/>
        </w:rPr>
        <w:t>bénéficient des mêmes rémunérations et avantages pour un même travail et à égalité de qualification et de rendement</w:t>
      </w:r>
      <w:r w:rsidR="00B079B2">
        <w:rPr>
          <w:i/>
          <w:iCs/>
        </w:rPr>
        <w:t> »</w:t>
      </w:r>
      <w:r w:rsidR="000A43C7" w:rsidRPr="008D59E7">
        <w:t>. Elle a intégré des mesures spécifiques de protection de la femme, en liaison notamment avec la maternité et son rôle au sein de la cellule familiale. Ces dispositions spécifiques aux femmes concernent tout particulièrement</w:t>
      </w:r>
      <w:r w:rsidR="004009C7" w:rsidRPr="008D59E7">
        <w:t> :</w:t>
      </w:r>
    </w:p>
    <w:p w:rsidR="000A43C7" w:rsidRPr="008D59E7" w:rsidRDefault="000A43C7" w:rsidP="009E1FE3">
      <w:pPr>
        <w:pStyle w:val="SingleTxt"/>
        <w:ind w:firstLine="488"/>
      </w:pPr>
      <w:r w:rsidRPr="008D59E7">
        <w:t>L</w:t>
      </w:r>
      <w:r w:rsidR="00B079B2">
        <w:t>’</w:t>
      </w:r>
      <w:r w:rsidRPr="008D59E7">
        <w:t>interdiction du travail de nuit,</w:t>
      </w:r>
    </w:p>
    <w:p w:rsidR="000A43C7" w:rsidRPr="008D59E7" w:rsidRDefault="000A43C7" w:rsidP="009E1FE3">
      <w:pPr>
        <w:pStyle w:val="SingleTxt"/>
        <w:ind w:firstLine="488"/>
      </w:pPr>
      <w:r w:rsidRPr="008D59E7">
        <w:t>L</w:t>
      </w:r>
      <w:r w:rsidR="00B079B2">
        <w:t>’</w:t>
      </w:r>
      <w:r w:rsidRPr="008D59E7">
        <w:t>interdiction de l</w:t>
      </w:r>
      <w:r w:rsidR="00B079B2">
        <w:t>’</w:t>
      </w:r>
      <w:r w:rsidRPr="008D59E7">
        <w:t>emploi un jour de repos légal,</w:t>
      </w:r>
    </w:p>
    <w:p w:rsidR="000A43C7" w:rsidRPr="008D59E7" w:rsidRDefault="000A43C7" w:rsidP="009E1FE3">
      <w:pPr>
        <w:pStyle w:val="SingleTxt"/>
        <w:ind w:left="1742" w:firstLine="13"/>
      </w:pPr>
      <w:r w:rsidRPr="008D59E7">
        <w:t>L</w:t>
      </w:r>
      <w:r w:rsidR="00B079B2">
        <w:t>’</w:t>
      </w:r>
      <w:r w:rsidRPr="008D59E7">
        <w:t>interdiction de l</w:t>
      </w:r>
      <w:r w:rsidR="00B079B2">
        <w:t>’</w:t>
      </w:r>
      <w:r w:rsidRPr="008D59E7">
        <w:t>emploi aux travaux dangereux, insalubres ou nuisibles à leur santé,</w:t>
      </w:r>
    </w:p>
    <w:p w:rsidR="000A43C7" w:rsidRPr="008D59E7" w:rsidRDefault="000A43C7" w:rsidP="009E1FE3">
      <w:pPr>
        <w:pStyle w:val="SingleTxt"/>
        <w:ind w:left="1742" w:firstLine="13"/>
      </w:pPr>
      <w:r w:rsidRPr="008D59E7">
        <w:t>La suspension de la relation de travail en période pré et postnatale, le bénéfice des heures d</w:t>
      </w:r>
      <w:r w:rsidR="00B079B2">
        <w:t>’</w:t>
      </w:r>
      <w:r w:rsidRPr="008D59E7">
        <w:t>allaitement réglementaires.</w:t>
      </w:r>
    </w:p>
    <w:p w:rsidR="00024A4B" w:rsidRPr="008D59E7" w:rsidRDefault="009E1FE3" w:rsidP="009E1FE3">
      <w:pPr>
        <w:pStyle w:val="SingleTxt"/>
      </w:pPr>
      <w:r>
        <w:tab/>
      </w:r>
      <w:r w:rsidR="000A43C7" w:rsidRPr="008D59E7">
        <w:t>En outre, la femme travailleuse peut bénéficier d</w:t>
      </w:r>
      <w:r w:rsidR="00B079B2">
        <w:t>’</w:t>
      </w:r>
      <w:r w:rsidR="000A43C7" w:rsidRPr="008D59E7">
        <w:t>une mise en disponibilité pour suivre son conjoint en cas de changement de lieu de travail ou pour lui permettre d</w:t>
      </w:r>
      <w:r w:rsidR="00B079B2">
        <w:t>’</w:t>
      </w:r>
      <w:r w:rsidR="000A43C7" w:rsidRPr="008D59E7">
        <w:t>élever un enfant de moins 5 ans ou atteint d</w:t>
      </w:r>
      <w:r w:rsidR="00B079B2">
        <w:t>’</w:t>
      </w:r>
      <w:r w:rsidR="000A43C7" w:rsidRPr="008D59E7">
        <w:t>une infirmité exigeant des soins continus.</w:t>
      </w:r>
    </w:p>
    <w:p w:rsidR="000A43C7" w:rsidRPr="008D59E7" w:rsidRDefault="009E1FE3" w:rsidP="009E1FE3">
      <w:pPr>
        <w:pStyle w:val="SingleTxt"/>
      </w:pPr>
      <w:r>
        <w:tab/>
      </w:r>
      <w:r w:rsidR="000A43C7" w:rsidRPr="008D59E7">
        <w:t>La loi n° 90-11 du 21 Avril 1990 modifiée et complétée relative aux relations de travail a confirmé l</w:t>
      </w:r>
      <w:r w:rsidR="00B079B2">
        <w:t>’</w:t>
      </w:r>
      <w:r w:rsidR="000A43C7" w:rsidRPr="008D59E7">
        <w:t>égalité entre les deux sexes dans le domaine de l</w:t>
      </w:r>
      <w:r w:rsidR="00B079B2">
        <w:t>’</w:t>
      </w:r>
      <w:r w:rsidR="000A43C7" w:rsidRPr="008D59E7">
        <w:t>emploi. Cette loi consacre l</w:t>
      </w:r>
      <w:r w:rsidR="00B079B2">
        <w:t>’</w:t>
      </w:r>
      <w:r w:rsidR="000A43C7" w:rsidRPr="008D59E7">
        <w:t>égalité en matière de salaire en disposant, qu</w:t>
      </w:r>
      <w:r w:rsidR="00B079B2">
        <w:t>’</w:t>
      </w:r>
      <w:r w:rsidR="000A43C7" w:rsidRPr="008D59E7">
        <w:t>à qualification et à rendement équivalents, l</w:t>
      </w:r>
      <w:r w:rsidR="00B079B2">
        <w:t>’</w:t>
      </w:r>
      <w:r w:rsidR="000A43C7" w:rsidRPr="008D59E7">
        <w:t xml:space="preserve">homme et la femme bénéficient des mêmes rémunérations; elle consacre les droits fondamentaux dont jouissent les travailleurs hommes et femmes sans aucune distinction. </w:t>
      </w:r>
    </w:p>
    <w:p w:rsidR="000A43C7" w:rsidRPr="008D59E7" w:rsidRDefault="009E1FE3" w:rsidP="009E1FE3">
      <w:pPr>
        <w:pStyle w:val="SingleTxt"/>
      </w:pPr>
      <w:r>
        <w:tab/>
      </w:r>
      <w:r w:rsidR="000A43C7" w:rsidRPr="008D59E7">
        <w:t>L</w:t>
      </w:r>
      <w:r w:rsidR="00B079B2">
        <w:t>’</w:t>
      </w:r>
      <w:r w:rsidR="000A43C7" w:rsidRPr="008D59E7">
        <w:t>article 6 de la loi souligne le droit à la protection contre toute discrimination en matière d</w:t>
      </w:r>
      <w:r w:rsidR="00B079B2">
        <w:t>’</w:t>
      </w:r>
      <w:r w:rsidR="000A43C7" w:rsidRPr="008D59E7">
        <w:t>emploi que celle fondée sur les aptitudes et le mérite. Cette législation de type conventionnel est fondée sur le respect des dispositions constitutionnelles et des normes internationales. Elle rappelle notamment les droits fondamentaux dont jouissent les travailleurs tels que l</w:t>
      </w:r>
      <w:r w:rsidR="00B079B2">
        <w:t>’</w:t>
      </w:r>
      <w:r w:rsidR="000A43C7" w:rsidRPr="008D59E7">
        <w:t>exercice du droit à la négociation collective, la sécurité sociale, la retraite, l</w:t>
      </w:r>
      <w:r w:rsidR="00B079B2">
        <w:t>’</w:t>
      </w:r>
      <w:r w:rsidR="000A43C7" w:rsidRPr="008D59E7">
        <w:t>hygiène, la sécurité et la médecine du travail, le repos, le recours à la grève. On mentionnera entre autres</w:t>
      </w:r>
      <w:r w:rsidR="004009C7" w:rsidRPr="008D59E7">
        <w:t> :</w:t>
      </w:r>
      <w:r w:rsidR="000A43C7" w:rsidRPr="008D59E7">
        <w:t xml:space="preserve"> </w:t>
      </w:r>
    </w:p>
    <w:p w:rsidR="000A43C7" w:rsidRPr="008D59E7" w:rsidRDefault="000A43C7" w:rsidP="009E1FE3">
      <w:pPr>
        <w:pStyle w:val="SingleTxt"/>
        <w:ind w:left="1742" w:firstLine="13"/>
      </w:pPr>
      <w:r w:rsidRPr="008D59E7">
        <w:t>l</w:t>
      </w:r>
      <w:r w:rsidR="00B079B2">
        <w:t>’</w:t>
      </w:r>
      <w:r w:rsidRPr="008D59E7">
        <w:t>article 17 dispose</w:t>
      </w:r>
      <w:r w:rsidR="00B079B2">
        <w:t> »</w:t>
      </w:r>
      <w:r w:rsidRPr="008D59E7">
        <w:t> </w:t>
      </w:r>
      <w:r w:rsidRPr="008D59E7">
        <w:rPr>
          <w:i/>
          <w:iCs/>
        </w:rPr>
        <w:t>toute discrimination prévue au titre d</w:t>
      </w:r>
      <w:r w:rsidR="00B079B2">
        <w:rPr>
          <w:i/>
          <w:iCs/>
        </w:rPr>
        <w:t>’</w:t>
      </w:r>
      <w:r w:rsidRPr="008D59E7">
        <w:rPr>
          <w:i/>
          <w:iCs/>
        </w:rPr>
        <w:t>une convention ou d</w:t>
      </w:r>
      <w:r w:rsidR="00B079B2">
        <w:rPr>
          <w:i/>
          <w:iCs/>
        </w:rPr>
        <w:t>’</w:t>
      </w:r>
      <w:r w:rsidRPr="008D59E7">
        <w:rPr>
          <w:i/>
          <w:iCs/>
        </w:rPr>
        <w:t>un accord collectif ou d</w:t>
      </w:r>
      <w:r w:rsidR="00B079B2">
        <w:rPr>
          <w:i/>
          <w:iCs/>
        </w:rPr>
        <w:t>’</w:t>
      </w:r>
      <w:r w:rsidRPr="008D59E7">
        <w:rPr>
          <w:i/>
          <w:iCs/>
        </w:rPr>
        <w:t>un contrat de nature à asseoir une discrimination quelconque dans le travail, fondée sur l</w:t>
      </w:r>
      <w:r w:rsidR="00B079B2">
        <w:rPr>
          <w:i/>
          <w:iCs/>
        </w:rPr>
        <w:t>’</w:t>
      </w:r>
      <w:r w:rsidR="007C6322" w:rsidRPr="008D59E7">
        <w:rPr>
          <w:i/>
          <w:iCs/>
        </w:rPr>
        <w:t>âge</w:t>
      </w:r>
      <w:r w:rsidRPr="008D59E7">
        <w:rPr>
          <w:i/>
          <w:iCs/>
        </w:rPr>
        <w:t>, le sexe, la situation sociale ou matrimoniale, les liens familiaux, les conventions politiques, l</w:t>
      </w:r>
      <w:r w:rsidR="00B079B2">
        <w:rPr>
          <w:i/>
          <w:iCs/>
        </w:rPr>
        <w:t>’</w:t>
      </w:r>
      <w:r w:rsidRPr="008D59E7">
        <w:rPr>
          <w:i/>
          <w:iCs/>
        </w:rPr>
        <w:t>affiliation ou non à un syndicat, est nul et de nul effet</w:t>
      </w:r>
      <w:r w:rsidRPr="008D59E7">
        <w:t>,…</w:t>
      </w:r>
      <w:r w:rsidR="00B079B2">
        <w:t> »</w:t>
      </w:r>
      <w:r w:rsidRPr="008D59E7">
        <w:t xml:space="preserve">. </w:t>
      </w:r>
    </w:p>
    <w:p w:rsidR="000A43C7" w:rsidRPr="008D59E7" w:rsidRDefault="000A43C7" w:rsidP="009E1FE3">
      <w:pPr>
        <w:pStyle w:val="SingleTxt"/>
        <w:ind w:left="1742" w:firstLine="13"/>
      </w:pPr>
      <w:r w:rsidRPr="008D59E7">
        <w:t>l</w:t>
      </w:r>
      <w:r w:rsidR="00B079B2">
        <w:t>’</w:t>
      </w:r>
      <w:r w:rsidRPr="008D59E7">
        <w:t>article 28 dispose</w:t>
      </w:r>
      <w:r w:rsidR="004009C7" w:rsidRPr="008D59E7">
        <w:t> :</w:t>
      </w:r>
      <w:r w:rsidRPr="008D59E7">
        <w:t xml:space="preserve"> </w:t>
      </w:r>
      <w:r w:rsidR="00B079B2">
        <w:t>« </w:t>
      </w:r>
      <w:r w:rsidRPr="008D59E7">
        <w:rPr>
          <w:i/>
          <w:iCs/>
        </w:rPr>
        <w:t>les travailleurs de l</w:t>
      </w:r>
      <w:r w:rsidR="00B079B2">
        <w:rPr>
          <w:i/>
          <w:iCs/>
        </w:rPr>
        <w:t>’</w:t>
      </w:r>
      <w:r w:rsidRPr="008D59E7">
        <w:rPr>
          <w:i/>
          <w:iCs/>
        </w:rPr>
        <w:t>un ou de l</w:t>
      </w:r>
      <w:r w:rsidR="00B079B2">
        <w:rPr>
          <w:i/>
          <w:iCs/>
        </w:rPr>
        <w:t>’</w:t>
      </w:r>
      <w:r w:rsidRPr="008D59E7">
        <w:rPr>
          <w:i/>
          <w:iCs/>
        </w:rPr>
        <w:t>autre sexe, âgés de moins de 19 ans révolus ne peuvent occuper un travail de nuit</w:t>
      </w:r>
      <w:r w:rsidR="00B079B2">
        <w:t> »</w:t>
      </w:r>
    </w:p>
    <w:p w:rsidR="000A43C7" w:rsidRPr="008D59E7" w:rsidRDefault="000A43C7" w:rsidP="009E1FE3">
      <w:pPr>
        <w:pStyle w:val="SingleTxt"/>
        <w:ind w:left="1742" w:firstLine="13"/>
      </w:pPr>
      <w:r w:rsidRPr="008D59E7">
        <w:t>l</w:t>
      </w:r>
      <w:r w:rsidR="00B079B2">
        <w:t>’</w:t>
      </w:r>
      <w:r w:rsidRPr="008D59E7">
        <w:t>article 29</w:t>
      </w:r>
      <w:r w:rsidR="004009C7" w:rsidRPr="008D59E7">
        <w:t> :</w:t>
      </w:r>
      <w:r w:rsidR="00B079B2">
        <w:t> »</w:t>
      </w:r>
      <w:r w:rsidRPr="008D59E7">
        <w:t> </w:t>
      </w:r>
      <w:r w:rsidRPr="008D59E7">
        <w:rPr>
          <w:i/>
          <w:iCs/>
        </w:rPr>
        <w:t>il est interdit à l</w:t>
      </w:r>
      <w:r w:rsidR="00B079B2">
        <w:rPr>
          <w:i/>
          <w:iCs/>
        </w:rPr>
        <w:t>’</w:t>
      </w:r>
      <w:r w:rsidRPr="008D59E7">
        <w:rPr>
          <w:i/>
          <w:iCs/>
        </w:rPr>
        <w:t>employeur de recourir au personnel féminin pour des travaux de nuit, des dérogations spéciales peuvent être accordées par l</w:t>
      </w:r>
      <w:r w:rsidR="00B079B2">
        <w:rPr>
          <w:i/>
          <w:iCs/>
        </w:rPr>
        <w:t>’</w:t>
      </w:r>
      <w:r w:rsidRPr="008D59E7">
        <w:rPr>
          <w:i/>
          <w:iCs/>
        </w:rPr>
        <w:t>inspecteur du travail territorialement compétent lorsque la nature de l</w:t>
      </w:r>
      <w:r w:rsidR="00B079B2">
        <w:rPr>
          <w:i/>
          <w:iCs/>
        </w:rPr>
        <w:t>’</w:t>
      </w:r>
      <w:r w:rsidRPr="008D59E7">
        <w:rPr>
          <w:i/>
          <w:iCs/>
        </w:rPr>
        <w:t>activité et les spécificités du poste de travail justifient ces dérogations</w:t>
      </w:r>
      <w:r w:rsidR="00B079B2">
        <w:t> »</w:t>
      </w:r>
    </w:p>
    <w:p w:rsidR="000A43C7" w:rsidRPr="008D59E7" w:rsidRDefault="000A43C7" w:rsidP="009E1FE3">
      <w:pPr>
        <w:pStyle w:val="SingleTxt"/>
        <w:ind w:left="1742" w:firstLine="13"/>
      </w:pPr>
      <w:r w:rsidRPr="008D59E7">
        <w:t>l</w:t>
      </w:r>
      <w:r w:rsidR="00B079B2">
        <w:t>’</w:t>
      </w:r>
      <w:r w:rsidRPr="008D59E7">
        <w:t>article 55</w:t>
      </w:r>
      <w:r w:rsidR="004009C7" w:rsidRPr="008D59E7">
        <w:t> :</w:t>
      </w:r>
      <w:r w:rsidR="00B079B2">
        <w:t> »</w:t>
      </w:r>
      <w:r w:rsidRPr="008D59E7">
        <w:t> </w:t>
      </w:r>
      <w:r w:rsidRPr="008D59E7">
        <w:rPr>
          <w:i/>
          <w:iCs/>
        </w:rPr>
        <w:t>durant les périodes pré et postnatales, les travailleurs féminins bénéficient du congé de maternité conformément à la réglementation en vigueur</w:t>
      </w:r>
      <w:r w:rsidR="00B079B2">
        <w:t> »</w:t>
      </w:r>
    </w:p>
    <w:p w:rsidR="000A43C7" w:rsidRPr="008D59E7" w:rsidRDefault="000A43C7" w:rsidP="009E1FE3">
      <w:pPr>
        <w:pStyle w:val="SingleTxt"/>
        <w:ind w:left="1742" w:firstLine="13"/>
      </w:pPr>
      <w:r w:rsidRPr="008D59E7">
        <w:t>Les articles 142 et 143 prévoient des sanctions par des pénalités concernant ces discriminations</w:t>
      </w:r>
      <w:r w:rsidR="004009C7" w:rsidRPr="008D59E7">
        <w:t> :</w:t>
      </w:r>
      <w:r w:rsidR="00B079B2">
        <w:t> »</w:t>
      </w:r>
      <w:r w:rsidRPr="008D59E7">
        <w:t> </w:t>
      </w:r>
      <w:r w:rsidRPr="008D59E7">
        <w:rPr>
          <w:i/>
          <w:iCs/>
        </w:rPr>
        <w:t>tout contrevenant aux dispositions de la présente loi relative à la durée légale hebdomadaire de travail, à l</w:t>
      </w:r>
      <w:r w:rsidR="00B079B2">
        <w:rPr>
          <w:i/>
          <w:iCs/>
        </w:rPr>
        <w:t>’</w:t>
      </w:r>
      <w:r w:rsidRPr="008D59E7">
        <w:rPr>
          <w:i/>
          <w:iCs/>
        </w:rPr>
        <w:t>amplitude journalière de travail et aux limitations en matière de recours aux heures supplémentaires et au travail de nuit pour les jeunes et les femmes est puni d</w:t>
      </w:r>
      <w:r w:rsidR="00B079B2">
        <w:rPr>
          <w:i/>
          <w:iCs/>
        </w:rPr>
        <w:t>’</w:t>
      </w:r>
      <w:r w:rsidRPr="008D59E7">
        <w:rPr>
          <w:i/>
          <w:iCs/>
        </w:rPr>
        <w:t>une amende de 500 à1000/DA appliquée pour chacune des infractions constatées et autant de fois qu</w:t>
      </w:r>
      <w:r w:rsidR="00B079B2">
        <w:rPr>
          <w:i/>
          <w:iCs/>
        </w:rPr>
        <w:t>’</w:t>
      </w:r>
      <w:r w:rsidRPr="008D59E7">
        <w:rPr>
          <w:i/>
          <w:iCs/>
        </w:rPr>
        <w:t>il y a de travailleurs concernés</w:t>
      </w:r>
      <w:r w:rsidR="00B079B2">
        <w:t> »</w:t>
      </w:r>
    </w:p>
    <w:p w:rsidR="000A43C7" w:rsidRPr="008D59E7" w:rsidRDefault="000A43C7" w:rsidP="009E1FE3">
      <w:pPr>
        <w:pStyle w:val="SingleTxt"/>
        <w:ind w:left="1742" w:firstLine="13"/>
      </w:pPr>
      <w:r w:rsidRPr="008D59E7">
        <w:t>La loi n° 88-07 du 28 janvier 1988 relative à l</w:t>
      </w:r>
      <w:r w:rsidR="00B079B2">
        <w:t>’</w:t>
      </w:r>
      <w:r w:rsidRPr="008D59E7">
        <w:t>hygiène et à la sécurité et à la médecine du travail stipule dans son article 11</w:t>
      </w:r>
      <w:r w:rsidR="004009C7" w:rsidRPr="008D59E7">
        <w:t> :</w:t>
      </w:r>
      <w:r w:rsidR="00B079B2">
        <w:t> »</w:t>
      </w:r>
      <w:r w:rsidRPr="008D59E7">
        <w:t> </w:t>
      </w:r>
      <w:r w:rsidRPr="008D59E7">
        <w:rPr>
          <w:i/>
          <w:iCs/>
        </w:rPr>
        <w:t>outre les dispositions législatives en vigueur, l</w:t>
      </w:r>
      <w:r w:rsidR="00B079B2">
        <w:rPr>
          <w:i/>
          <w:iCs/>
        </w:rPr>
        <w:t>’</w:t>
      </w:r>
      <w:r w:rsidRPr="008D59E7">
        <w:rPr>
          <w:i/>
          <w:iCs/>
        </w:rPr>
        <w:t>organisme employeur doit s</w:t>
      </w:r>
      <w:r w:rsidR="00B079B2">
        <w:rPr>
          <w:i/>
          <w:iCs/>
        </w:rPr>
        <w:t>’</w:t>
      </w:r>
      <w:r w:rsidRPr="008D59E7">
        <w:rPr>
          <w:i/>
          <w:iCs/>
        </w:rPr>
        <w:t>assurer que les travaux confiés aux femmes, aux travailleurs mineurs et travailleurs handicapés n</w:t>
      </w:r>
      <w:r w:rsidR="00B079B2">
        <w:rPr>
          <w:i/>
          <w:iCs/>
        </w:rPr>
        <w:t>’</w:t>
      </w:r>
      <w:r w:rsidRPr="008D59E7">
        <w:rPr>
          <w:i/>
          <w:iCs/>
        </w:rPr>
        <w:t>exigent pas un effort excédent leur force</w:t>
      </w:r>
      <w:r w:rsidR="00B079B2">
        <w:rPr>
          <w:i/>
          <w:iCs/>
        </w:rPr>
        <w:t> »</w:t>
      </w:r>
    </w:p>
    <w:p w:rsidR="00024A4B" w:rsidRPr="008D59E7" w:rsidRDefault="009E1FE3" w:rsidP="009E1FE3">
      <w:pPr>
        <w:pStyle w:val="SingleTxt"/>
      </w:pPr>
      <w:r>
        <w:tab/>
      </w:r>
      <w:r w:rsidR="000A43C7" w:rsidRPr="008D59E7">
        <w:t xml:space="preserve">Enfin, il est à relever que le travail à temps partiel et le travail à domicile sont juridiquement organisés, à travers les Décrets exécutifs n°97-473 du 08 Décembre 1997 relatif au travail à temps partiel et n° 97-474 du 08 Décembre 1997 fixant le régime spécifique des relations de travail concernant le travail à domicile. </w:t>
      </w:r>
    </w:p>
    <w:p w:rsidR="00024A4B" w:rsidRPr="008D59E7" w:rsidRDefault="000A43C7" w:rsidP="009E1FE3">
      <w:pPr>
        <w:pStyle w:val="SingleTxt"/>
      </w:pPr>
      <w:r w:rsidRPr="008D59E7">
        <w:rPr>
          <w:b/>
          <w:bCs/>
        </w:rPr>
        <w:t>2.</w:t>
      </w:r>
      <w:r w:rsidRPr="008D59E7">
        <w:rPr>
          <w:b/>
          <w:bCs/>
          <w:u w:val="single"/>
        </w:rPr>
        <w:t xml:space="preserve"> </w:t>
      </w:r>
      <w:r w:rsidR="000E0468">
        <w:rPr>
          <w:b/>
          <w:bCs/>
          <w:u w:val="single"/>
        </w:rPr>
        <w:t>L</w:t>
      </w:r>
      <w:r w:rsidRPr="008D59E7">
        <w:rPr>
          <w:b/>
          <w:bCs/>
          <w:u w:val="single"/>
        </w:rPr>
        <w:t>a femme et le système de sécurité sociale</w:t>
      </w:r>
      <w:r w:rsidR="004009C7" w:rsidRPr="008D59E7">
        <w:rPr>
          <w:b/>
          <w:bCs/>
        </w:rPr>
        <w:t> :</w:t>
      </w:r>
    </w:p>
    <w:p w:rsidR="00024A4B" w:rsidRPr="008D59E7" w:rsidRDefault="009E1FE3" w:rsidP="009E1FE3">
      <w:pPr>
        <w:pStyle w:val="SingleTxt"/>
      </w:pPr>
      <w:r>
        <w:tab/>
      </w:r>
      <w:r w:rsidR="000A43C7" w:rsidRPr="008D59E7">
        <w:t>Le régime de sécurité sociale se présente comme un régime protecteur pour les femmes en général</w:t>
      </w:r>
      <w:r w:rsidR="004009C7" w:rsidRPr="008D59E7">
        <w:t> :</w:t>
      </w:r>
      <w:r w:rsidR="000A43C7" w:rsidRPr="008D59E7">
        <w:t xml:space="preserve"> La femme travailleuse ou ayant droit de travailleur bénéficie de la sécurité sociale. Le système de sécurité sociale en vigueur n</w:t>
      </w:r>
      <w:r w:rsidR="00B079B2">
        <w:t>’</w:t>
      </w:r>
      <w:r w:rsidR="000A43C7" w:rsidRPr="008D59E7">
        <w:t>opère aucune discrimination liée au sexe. Il accorde à la femme, outre l</w:t>
      </w:r>
      <w:r w:rsidR="00B079B2">
        <w:t>’</w:t>
      </w:r>
      <w:r w:rsidR="000A43C7" w:rsidRPr="008D59E7">
        <w:t>assurance maladie et la protection sociale des accidents de travail, des mesures de protection spécifiques dans le cadre notamment de la protection de la maternité et de la retraite.</w:t>
      </w:r>
    </w:p>
    <w:p w:rsidR="00024A4B" w:rsidRPr="008D59E7" w:rsidRDefault="009E1FE3" w:rsidP="009E1FE3">
      <w:pPr>
        <w:pStyle w:val="SingleTxt"/>
      </w:pPr>
      <w:r>
        <w:tab/>
      </w:r>
      <w:r w:rsidR="000A43C7" w:rsidRPr="008D59E7">
        <w:t>C</w:t>
      </w:r>
      <w:r w:rsidR="00B079B2">
        <w:t>’</w:t>
      </w:r>
      <w:r w:rsidR="000A43C7" w:rsidRPr="008D59E7">
        <w:t>est ainsi que la femme travailleuse bénéficie d</w:t>
      </w:r>
      <w:r w:rsidR="00B079B2">
        <w:t>’</w:t>
      </w:r>
      <w:r w:rsidR="000A43C7" w:rsidRPr="008D59E7">
        <w:t>un congé de maternité de quatorze semaines, payé à 100</w:t>
      </w:r>
      <w:r w:rsidR="00532C1B">
        <w:t> %</w:t>
      </w:r>
      <w:r w:rsidR="000A43C7" w:rsidRPr="008D59E7">
        <w:t xml:space="preserve"> du salaire journalier soumis à cotisation après déduction de la cotisation de sécurité sociale et de l</w:t>
      </w:r>
      <w:r w:rsidR="00B079B2">
        <w:t>’</w:t>
      </w:r>
      <w:r w:rsidR="000A43C7" w:rsidRPr="008D59E7">
        <w:t xml:space="preserve">impôt (loi n° 83-11 du 02 Juillet 1983 relative aux assurances sociales modifiée et complétée), au titre des prestations en espèces. </w:t>
      </w:r>
    </w:p>
    <w:p w:rsidR="00024A4B" w:rsidRPr="008D59E7" w:rsidRDefault="009E1FE3" w:rsidP="009E1FE3">
      <w:pPr>
        <w:pStyle w:val="SingleTxt"/>
      </w:pPr>
      <w:r>
        <w:tab/>
      </w:r>
      <w:r w:rsidR="000A43C7" w:rsidRPr="008D59E7">
        <w:t>Elle bénéficie en outre des prestations en nature qui consistent en un paiement intégral des frais médicaux et pharmaceutiques ainsi que des frais d</w:t>
      </w:r>
      <w:r w:rsidR="00B079B2">
        <w:t>’</w:t>
      </w:r>
      <w:r w:rsidR="000A43C7" w:rsidRPr="008D59E7">
        <w:t>hospitalisation liés à l</w:t>
      </w:r>
      <w:r w:rsidR="00B079B2">
        <w:t>’</w:t>
      </w:r>
      <w:r w:rsidR="000A43C7" w:rsidRPr="008D59E7">
        <w:t>accouchement.</w:t>
      </w:r>
    </w:p>
    <w:p w:rsidR="00024A4B" w:rsidRPr="008D59E7" w:rsidRDefault="009E1FE3" w:rsidP="009E1FE3">
      <w:pPr>
        <w:pStyle w:val="SingleTxt"/>
      </w:pPr>
      <w:r>
        <w:tab/>
      </w:r>
      <w:r w:rsidR="000A43C7" w:rsidRPr="008D59E7">
        <w:t>Les femmes non travailleuses mais épouses d</w:t>
      </w:r>
      <w:r w:rsidR="00B079B2">
        <w:t>’</w:t>
      </w:r>
      <w:r w:rsidR="000A43C7" w:rsidRPr="008D59E7">
        <w:t>assurés sociaux bénéficient également des prestations en nature au titre de l</w:t>
      </w:r>
      <w:r w:rsidR="00B079B2">
        <w:t>’</w:t>
      </w:r>
      <w:r w:rsidR="000A43C7" w:rsidRPr="008D59E7">
        <w:t>assurance maternité.</w:t>
      </w:r>
    </w:p>
    <w:p w:rsidR="00024A4B" w:rsidRPr="008D59E7" w:rsidRDefault="009E1FE3" w:rsidP="009E1FE3">
      <w:pPr>
        <w:pStyle w:val="SingleTxt"/>
      </w:pPr>
      <w:r>
        <w:tab/>
      </w:r>
      <w:r w:rsidR="000A43C7" w:rsidRPr="008D59E7">
        <w:t>La femme a droit également au même titre que l</w:t>
      </w:r>
      <w:r w:rsidR="00B079B2">
        <w:t>’</w:t>
      </w:r>
      <w:r w:rsidR="000A43C7" w:rsidRPr="008D59E7">
        <w:t>homme à la perception de l</w:t>
      </w:r>
      <w:r w:rsidR="00B079B2">
        <w:t>’</w:t>
      </w:r>
      <w:r w:rsidR="000A43C7" w:rsidRPr="008D59E7">
        <w:t>assurance invalidité, si elle est contrainte d</w:t>
      </w:r>
      <w:r w:rsidR="00B079B2">
        <w:t>’</w:t>
      </w:r>
      <w:r w:rsidR="000A43C7" w:rsidRPr="008D59E7">
        <w:t>interrompre son travail pour cause d</w:t>
      </w:r>
      <w:r w:rsidR="00B079B2">
        <w:t>’</w:t>
      </w:r>
      <w:r w:rsidR="000A43C7" w:rsidRPr="008D59E7">
        <w:t>invalidité, et à l</w:t>
      </w:r>
      <w:r w:rsidR="00B079B2">
        <w:t>’</w:t>
      </w:r>
      <w:r w:rsidR="000A43C7" w:rsidRPr="008D59E7">
        <w:t>assurance décès.</w:t>
      </w:r>
    </w:p>
    <w:p w:rsidR="000A43C7" w:rsidRPr="008D59E7" w:rsidRDefault="000A43C7" w:rsidP="009E1FE3">
      <w:pPr>
        <w:pStyle w:val="SingleTxt"/>
      </w:pPr>
      <w:r w:rsidRPr="008D59E7">
        <w:rPr>
          <w:b/>
          <w:bCs/>
          <w:u w:val="single"/>
        </w:rPr>
        <w:t>Pour le volet assurance maladie</w:t>
      </w:r>
      <w:r w:rsidR="004009C7" w:rsidRPr="008D59E7">
        <w:t> :</w:t>
      </w:r>
    </w:p>
    <w:p w:rsidR="00024A4B" w:rsidRPr="008D59E7" w:rsidRDefault="009E1FE3" w:rsidP="009E1FE3">
      <w:pPr>
        <w:pStyle w:val="SingleTxt"/>
      </w:pPr>
      <w:r>
        <w:tab/>
      </w:r>
      <w:r w:rsidR="000A43C7" w:rsidRPr="008D59E7">
        <w:t>Dans la loi n° 83-11 du 02 Juillet 1983 modifiée et complétée relative aux assurances sociales, le chapitre consacré à l</w:t>
      </w:r>
      <w:r w:rsidR="00B079B2">
        <w:t>’</w:t>
      </w:r>
      <w:r w:rsidR="000A43C7" w:rsidRPr="008D59E7">
        <w:t>assurance maternité comprend huit (08) articles relatifs aux prestations de l</w:t>
      </w:r>
      <w:r w:rsidR="00B079B2">
        <w:t>’</w:t>
      </w:r>
      <w:r w:rsidR="000A43C7" w:rsidRPr="008D59E7">
        <w:t>assurance maternité. Il s</w:t>
      </w:r>
      <w:r w:rsidR="00B079B2">
        <w:t>’</w:t>
      </w:r>
      <w:r w:rsidR="000A43C7" w:rsidRPr="008D59E7">
        <w:t>agit de dispositions qui concernent la femme travailleuse relative aux avantages suivants</w:t>
      </w:r>
      <w:r w:rsidR="004009C7" w:rsidRPr="008D59E7">
        <w:t> :</w:t>
      </w:r>
    </w:p>
    <w:p w:rsidR="000A43C7" w:rsidRPr="008D59E7" w:rsidRDefault="000A43C7" w:rsidP="009E1FE3">
      <w:pPr>
        <w:pStyle w:val="SingleTxt"/>
        <w:ind w:firstLine="497"/>
      </w:pPr>
      <w:r w:rsidRPr="008D59E7">
        <w:t>1. Prestations en nature,</w:t>
      </w:r>
    </w:p>
    <w:p w:rsidR="00024A4B" w:rsidRPr="008D59E7" w:rsidRDefault="000A43C7" w:rsidP="009E1FE3">
      <w:pPr>
        <w:pStyle w:val="SingleTxt"/>
        <w:ind w:firstLine="497"/>
      </w:pPr>
      <w:r w:rsidRPr="008D59E7">
        <w:t>2. Prestations en espèces.</w:t>
      </w:r>
    </w:p>
    <w:p w:rsidR="00024A4B" w:rsidRPr="008D59E7" w:rsidRDefault="000A43C7" w:rsidP="009E1FE3">
      <w:pPr>
        <w:pStyle w:val="SingleTxt"/>
        <w:rPr>
          <w:b/>
          <w:bCs/>
          <w:u w:val="single"/>
        </w:rPr>
      </w:pPr>
      <w:r w:rsidRPr="008D59E7">
        <w:rPr>
          <w:b/>
          <w:bCs/>
          <w:u w:val="single"/>
        </w:rPr>
        <w:t>Pour le volet retraite</w:t>
      </w:r>
      <w:r w:rsidR="004009C7" w:rsidRPr="008D59E7">
        <w:rPr>
          <w:b/>
          <w:bCs/>
          <w:u w:val="single"/>
        </w:rPr>
        <w:t> :</w:t>
      </w:r>
    </w:p>
    <w:p w:rsidR="00024A4B" w:rsidRPr="008D59E7" w:rsidRDefault="009E1FE3" w:rsidP="009E1FE3">
      <w:pPr>
        <w:pStyle w:val="SingleTxt"/>
      </w:pPr>
      <w:r>
        <w:tab/>
      </w:r>
      <w:r w:rsidR="000A43C7" w:rsidRPr="008D59E7">
        <w:t>La loi n°83-12 du 02 Juillet 1983, modifiée et complétée, relative à la retraite, les articles 6 et 6 bis consacrent le bénéfice de la pension retraite. Le travailleur prétendant au bénéfice de la pension de retraite doit obligatoirement réunir la condition suivante</w:t>
      </w:r>
      <w:r w:rsidR="004009C7" w:rsidRPr="008D59E7">
        <w:t> :</w:t>
      </w:r>
    </w:p>
    <w:p w:rsidR="00024A4B" w:rsidRPr="008D59E7" w:rsidRDefault="000A43C7" w:rsidP="000E0468">
      <w:pPr>
        <w:pStyle w:val="SingleTxt"/>
        <w:ind w:left="1742" w:firstLine="13"/>
      </w:pPr>
      <w:r w:rsidRPr="008D59E7">
        <w:t>– être âgé de soixante (60) ans au moins. Toutefois la femme travailleuse peut être admise à sa demande à la retraite à partir de l</w:t>
      </w:r>
      <w:r w:rsidR="00B079B2">
        <w:t>’</w:t>
      </w:r>
      <w:r w:rsidRPr="008D59E7">
        <w:t>âge de cinquante-cinq (55) ans révolus. L</w:t>
      </w:r>
      <w:r w:rsidR="00B079B2">
        <w:t>’</w:t>
      </w:r>
      <w:r w:rsidRPr="008D59E7">
        <w:t>article 6 bis</w:t>
      </w:r>
      <w:r w:rsidR="004009C7" w:rsidRPr="008D59E7">
        <w:t> :</w:t>
      </w:r>
      <w:r w:rsidRPr="008D59E7">
        <w:t xml:space="preserve"> Alinéa 2 indique</w:t>
      </w:r>
      <w:r w:rsidR="004009C7" w:rsidRPr="008D59E7">
        <w:t> :</w:t>
      </w:r>
      <w:r w:rsidRPr="008D59E7">
        <w:t xml:space="preserve"> à partir de l</w:t>
      </w:r>
      <w:r w:rsidR="00B079B2">
        <w:t>’</w:t>
      </w:r>
      <w:r w:rsidRPr="008D59E7">
        <w:t>âge de cinquante (50) ans, le travailleur salarié qui réunit une durée de travail effectif ayant donné lieu à versement de cotisations égales à vingt (20) ans au moins peut demander le bénéfice d</w:t>
      </w:r>
      <w:r w:rsidR="00B079B2">
        <w:t>’</w:t>
      </w:r>
      <w:r w:rsidRPr="008D59E7">
        <w:t>une pension de retraite proportionnelle. L</w:t>
      </w:r>
      <w:r w:rsidR="00B079B2">
        <w:t>’</w:t>
      </w:r>
      <w:r w:rsidRPr="008D59E7">
        <w:t>âge et la durée de travail prévus à l</w:t>
      </w:r>
      <w:r w:rsidR="00B079B2">
        <w:t>’</w:t>
      </w:r>
      <w:r w:rsidRPr="008D59E7">
        <w:t>alinéa ci-dessus sont réduits de cinq (05) ans pour les travailleurs salariés de sexe féminin.</w:t>
      </w:r>
    </w:p>
    <w:p w:rsidR="00024A4B" w:rsidRPr="008D59E7" w:rsidRDefault="000E0468" w:rsidP="009E1FE3">
      <w:pPr>
        <w:pStyle w:val="SingleTxt"/>
      </w:pPr>
      <w:r>
        <w:tab/>
      </w:r>
      <w:r w:rsidR="000A43C7" w:rsidRPr="008D59E7">
        <w:t>Le nouveau dispositif réglementaire en vigueur depuis 1997 garantit à la femme travailleuse le bénéfice également de la retraite proportionnelle lorsqu</w:t>
      </w:r>
      <w:r w:rsidR="00B079B2">
        <w:t>’</w:t>
      </w:r>
      <w:r w:rsidR="000A43C7" w:rsidRPr="008D59E7">
        <w:t>elle remplit les conditions suivantes</w:t>
      </w:r>
      <w:r w:rsidR="004009C7" w:rsidRPr="008D59E7">
        <w:t> :</w:t>
      </w:r>
    </w:p>
    <w:p w:rsidR="000A43C7" w:rsidRPr="008D59E7" w:rsidRDefault="000A43C7" w:rsidP="000E0468">
      <w:pPr>
        <w:pStyle w:val="SingleTxt"/>
        <w:ind w:firstLine="470"/>
      </w:pPr>
      <w:r w:rsidRPr="008D59E7">
        <w:t xml:space="preserve"> – être âgée de 45 ans au moins,</w:t>
      </w:r>
    </w:p>
    <w:p w:rsidR="00024A4B" w:rsidRPr="008D59E7" w:rsidRDefault="000A43C7" w:rsidP="000E0468">
      <w:pPr>
        <w:pStyle w:val="SingleTxt"/>
        <w:ind w:firstLine="470"/>
      </w:pPr>
      <w:r w:rsidRPr="008D59E7">
        <w:t xml:space="preserve"> – avoir cotisé au régime de retraite pendant 15 ans au minimum.</w:t>
      </w:r>
    </w:p>
    <w:p w:rsidR="00024A4B" w:rsidRPr="008D59E7" w:rsidRDefault="000E0468" w:rsidP="009E1FE3">
      <w:pPr>
        <w:pStyle w:val="SingleTxt"/>
      </w:pPr>
      <w:r>
        <w:tab/>
      </w:r>
      <w:r w:rsidR="000A43C7" w:rsidRPr="008D59E7">
        <w:t>Elle bénéficie également d</w:t>
      </w:r>
      <w:r w:rsidR="00B079B2">
        <w:t>’</w:t>
      </w:r>
      <w:r w:rsidR="000A43C7" w:rsidRPr="008D59E7">
        <w:t>une retraite à jouissance immédiate après avoir cotisé 32 ans.</w:t>
      </w:r>
    </w:p>
    <w:p w:rsidR="00024A4B" w:rsidRPr="008D59E7" w:rsidRDefault="000A43C7" w:rsidP="000E0468">
      <w:pPr>
        <w:pStyle w:val="SingleTxt"/>
        <w:keepNext/>
        <w:keepLines/>
        <w:rPr>
          <w:b/>
          <w:bCs/>
        </w:rPr>
      </w:pPr>
      <w:r w:rsidRPr="008D59E7">
        <w:rPr>
          <w:b/>
          <w:bCs/>
          <w:u w:val="single"/>
        </w:rPr>
        <w:t>Pour le volet pensions d</w:t>
      </w:r>
      <w:r w:rsidR="00B079B2">
        <w:rPr>
          <w:b/>
          <w:bCs/>
          <w:u w:val="single"/>
        </w:rPr>
        <w:t>’</w:t>
      </w:r>
      <w:r w:rsidRPr="008D59E7">
        <w:rPr>
          <w:b/>
          <w:bCs/>
          <w:u w:val="single"/>
        </w:rPr>
        <w:t>ayants droits</w:t>
      </w:r>
      <w:r w:rsidR="004009C7" w:rsidRPr="008D59E7">
        <w:rPr>
          <w:b/>
          <w:bCs/>
        </w:rPr>
        <w:t> :</w:t>
      </w:r>
    </w:p>
    <w:p w:rsidR="00024A4B" w:rsidRPr="008D59E7" w:rsidRDefault="000E0468" w:rsidP="000E0468">
      <w:pPr>
        <w:pStyle w:val="SingleTxt"/>
        <w:keepNext/>
        <w:keepLines/>
        <w:rPr>
          <w:b/>
          <w:bCs/>
        </w:rPr>
      </w:pPr>
      <w:r>
        <w:tab/>
      </w:r>
      <w:r w:rsidR="000A43C7" w:rsidRPr="008D59E7">
        <w:t>Les articles 30 et 31 considèrent comme ayant droits</w:t>
      </w:r>
      <w:r w:rsidR="004009C7" w:rsidRPr="008D59E7">
        <w:t> :</w:t>
      </w:r>
      <w:r w:rsidR="000A43C7" w:rsidRPr="008D59E7">
        <w:t xml:space="preserve"> </w:t>
      </w:r>
      <w:r w:rsidR="00B079B2">
        <w:t>« </w:t>
      </w:r>
      <w:r w:rsidR="000A43C7" w:rsidRPr="008D59E7">
        <w:rPr>
          <w:i/>
          <w:iCs/>
        </w:rPr>
        <w:t>le conjoint, les enfants à charge, tels qu</w:t>
      </w:r>
      <w:r w:rsidR="00B079B2">
        <w:rPr>
          <w:i/>
          <w:iCs/>
        </w:rPr>
        <w:t>’</w:t>
      </w:r>
      <w:r w:rsidR="000A43C7" w:rsidRPr="008D59E7">
        <w:rPr>
          <w:i/>
          <w:iCs/>
        </w:rPr>
        <w:t>ils sont définis à l</w:t>
      </w:r>
      <w:r w:rsidR="00B079B2">
        <w:rPr>
          <w:i/>
          <w:iCs/>
        </w:rPr>
        <w:t>’</w:t>
      </w:r>
      <w:r w:rsidR="000A43C7" w:rsidRPr="008D59E7">
        <w:rPr>
          <w:i/>
          <w:iCs/>
        </w:rPr>
        <w:t>article 67 de la loi 83 -11 du 02 Juillet 1983 relatives aux assurances sociales</w:t>
      </w:r>
      <w:r w:rsidR="000A43C7" w:rsidRPr="008D59E7">
        <w:t>, l</w:t>
      </w:r>
      <w:r w:rsidR="000A43C7" w:rsidRPr="008D59E7">
        <w:rPr>
          <w:i/>
          <w:iCs/>
        </w:rPr>
        <w:t>es enfants à charge et les collatéraux au troisième degré à charge, de sexe féminin, sans revenu, quelque soit leur âge</w:t>
      </w:r>
      <w:r w:rsidR="00B079B2">
        <w:t> »</w:t>
      </w:r>
    </w:p>
    <w:p w:rsidR="00024A4B" w:rsidRPr="008D59E7" w:rsidRDefault="000E0468" w:rsidP="009E1FE3">
      <w:pPr>
        <w:pStyle w:val="SingleTxt"/>
        <w:rPr>
          <w:i/>
          <w:iCs/>
        </w:rPr>
      </w:pPr>
      <w:r>
        <w:tab/>
      </w:r>
      <w:r w:rsidR="000A43C7" w:rsidRPr="008D59E7">
        <w:t>Enfin l</w:t>
      </w:r>
      <w:r w:rsidR="00B079B2">
        <w:t>’</w:t>
      </w:r>
      <w:r w:rsidR="000A43C7" w:rsidRPr="008D59E7">
        <w:t>article 15</w:t>
      </w:r>
      <w:r w:rsidR="004009C7" w:rsidRPr="008D59E7">
        <w:t> :</w:t>
      </w:r>
      <w:r w:rsidR="000A43C7" w:rsidRPr="008D59E7">
        <w:t xml:space="preserve"> </w:t>
      </w:r>
      <w:r w:rsidR="00B079B2">
        <w:t>« </w:t>
      </w:r>
      <w:r w:rsidR="000A43C7" w:rsidRPr="008D59E7">
        <w:rPr>
          <w:i/>
          <w:iCs/>
        </w:rPr>
        <w:t>Outre le montant de la pension, le retraité à droit à une majoration pour conjoint à charge, il ne peut être accordé plus d</w:t>
      </w:r>
      <w:r w:rsidR="00B079B2">
        <w:rPr>
          <w:i/>
          <w:iCs/>
        </w:rPr>
        <w:t>’</w:t>
      </w:r>
      <w:r w:rsidR="000A43C7" w:rsidRPr="008D59E7">
        <w:rPr>
          <w:i/>
          <w:iCs/>
        </w:rPr>
        <w:t>une majoration pour conjoint à charge à un même pensionné</w:t>
      </w:r>
      <w:r w:rsidR="00B079B2">
        <w:rPr>
          <w:i/>
          <w:iCs/>
        </w:rPr>
        <w:t> »</w:t>
      </w:r>
      <w:r w:rsidR="000A43C7" w:rsidRPr="008D59E7">
        <w:rPr>
          <w:i/>
          <w:iCs/>
        </w:rPr>
        <w:t>.</w:t>
      </w:r>
    </w:p>
    <w:p w:rsidR="00024A4B" w:rsidRPr="008D59E7" w:rsidRDefault="000A43C7" w:rsidP="009E1FE3">
      <w:pPr>
        <w:pStyle w:val="SingleTxt"/>
        <w:rPr>
          <w:b/>
          <w:bCs/>
          <w:u w:val="single"/>
        </w:rPr>
      </w:pPr>
      <w:r w:rsidRPr="008D59E7">
        <w:rPr>
          <w:b/>
          <w:bCs/>
          <w:u w:val="single"/>
        </w:rPr>
        <w:t>Dispositions particulières aux moudjahidates</w:t>
      </w:r>
      <w:r w:rsidR="004009C7" w:rsidRPr="008D59E7">
        <w:rPr>
          <w:b/>
          <w:bCs/>
          <w:u w:val="single"/>
        </w:rPr>
        <w:t> :</w:t>
      </w:r>
    </w:p>
    <w:p w:rsidR="00024A4B" w:rsidRPr="008D59E7" w:rsidRDefault="000E0468" w:rsidP="009E1FE3">
      <w:pPr>
        <w:pStyle w:val="SingleTxt"/>
      </w:pPr>
      <w:r>
        <w:tab/>
      </w:r>
      <w:r w:rsidR="000A43C7" w:rsidRPr="008D59E7">
        <w:t>Des dispositions particulières sont applicables aux moudjahidates (anciennes combattantes) et aux veuves de Chouhada (martyrs), dans la loi n°83 -12 du 02 Juillet 1983, relative aux assurances sociales (art. 20 à 29) et la loi n°91-01 du Janvier 1991 relative à la retraite des veuves de chouhada.</w:t>
      </w:r>
    </w:p>
    <w:p w:rsidR="00024A4B" w:rsidRPr="008D59E7" w:rsidRDefault="000A43C7" w:rsidP="009E1FE3">
      <w:pPr>
        <w:pStyle w:val="SingleTxt"/>
        <w:rPr>
          <w:b/>
          <w:bCs/>
          <w:u w:val="single"/>
        </w:rPr>
      </w:pPr>
      <w:r w:rsidRPr="008D59E7">
        <w:rPr>
          <w:b/>
          <w:bCs/>
          <w:u w:val="single"/>
        </w:rPr>
        <w:t>Allocations familiales et autres pensions</w:t>
      </w:r>
      <w:r w:rsidR="004009C7" w:rsidRPr="008D59E7">
        <w:rPr>
          <w:b/>
          <w:bCs/>
          <w:u w:val="single"/>
        </w:rPr>
        <w:t> :</w:t>
      </w:r>
    </w:p>
    <w:p w:rsidR="00024A4B" w:rsidRPr="008D59E7" w:rsidRDefault="000E0468" w:rsidP="009E1FE3">
      <w:pPr>
        <w:pStyle w:val="SingleTxt"/>
      </w:pPr>
      <w:r>
        <w:tab/>
      </w:r>
      <w:r w:rsidR="000A43C7" w:rsidRPr="008D59E7">
        <w:t xml:space="preserve">Les allocations familiales et les primes de scolarité sont attribuées à la mère salariée ou non qui a la garde des enfants en cas de divorce ou en instance de divorce ou célibataire qui assure </w:t>
      </w:r>
      <w:smartTag w:uri="urn:schemas-microsoft-com:office:smarttags" w:element="PersonName">
        <w:smartTagPr>
          <w:attr w:name="ProductID" w:val="la Kafala"/>
        </w:smartTagPr>
        <w:r w:rsidR="000A43C7" w:rsidRPr="008D59E7">
          <w:t>la Kafala</w:t>
        </w:r>
      </w:smartTag>
      <w:r w:rsidR="000A43C7" w:rsidRPr="008D59E7">
        <w:t xml:space="preserve"> d</w:t>
      </w:r>
      <w:r w:rsidR="00B079B2">
        <w:t>’</w:t>
      </w:r>
      <w:r w:rsidR="000A43C7" w:rsidRPr="008D59E7">
        <w:t>un enfant.</w:t>
      </w:r>
    </w:p>
    <w:p w:rsidR="00024A4B" w:rsidRPr="008D59E7" w:rsidRDefault="000E0468" w:rsidP="009E1FE3">
      <w:pPr>
        <w:pStyle w:val="SingleTxt"/>
      </w:pPr>
      <w:r>
        <w:tab/>
      </w:r>
      <w:r w:rsidR="000A43C7" w:rsidRPr="008D59E7">
        <w:t>La veuve d</w:t>
      </w:r>
      <w:r w:rsidR="00B079B2">
        <w:t>’</w:t>
      </w:r>
      <w:r w:rsidR="000A43C7" w:rsidRPr="008D59E7">
        <w:t>un assuré social bénéficie d</w:t>
      </w:r>
      <w:r w:rsidR="00B079B2">
        <w:t>’</w:t>
      </w:r>
      <w:r w:rsidR="000A43C7" w:rsidRPr="008D59E7">
        <w:t>une pension de réversion quel que soit son âge. La fille d</w:t>
      </w:r>
      <w:r w:rsidR="00B079B2">
        <w:t>’</w:t>
      </w:r>
      <w:r w:rsidR="000A43C7" w:rsidRPr="008D59E7">
        <w:t>un assuré social décédé, sans revenu et non marié bénéficie d</w:t>
      </w:r>
      <w:r w:rsidR="00B079B2">
        <w:t>’</w:t>
      </w:r>
      <w:r w:rsidR="000A43C7" w:rsidRPr="008D59E7">
        <w:t xml:space="preserve">une pension de réversion quel que soit son </w:t>
      </w:r>
      <w:r w:rsidR="007C6322" w:rsidRPr="008D59E7">
        <w:t>âge</w:t>
      </w:r>
      <w:r w:rsidR="000A43C7" w:rsidRPr="008D59E7">
        <w:t xml:space="preserve">. </w:t>
      </w:r>
    </w:p>
    <w:p w:rsidR="00024A4B" w:rsidRPr="008D59E7" w:rsidRDefault="000E0468" w:rsidP="009E1FE3">
      <w:pPr>
        <w:pStyle w:val="SingleTxt"/>
      </w:pPr>
      <w:r>
        <w:tab/>
      </w:r>
      <w:r w:rsidR="000A43C7" w:rsidRPr="008D59E7">
        <w:t>Ces dispositions tiennent compte des spécificités de la société algérienne et garantissent un revenu à la femme quand elle n</w:t>
      </w:r>
      <w:r w:rsidR="00B079B2">
        <w:t>’</w:t>
      </w:r>
      <w:r w:rsidR="000A43C7" w:rsidRPr="008D59E7">
        <w:t>exerce aucune activité rémunérée.</w:t>
      </w:r>
    </w:p>
    <w:p w:rsidR="00024A4B" w:rsidRPr="008D59E7" w:rsidRDefault="000E0468" w:rsidP="009E1FE3">
      <w:pPr>
        <w:pStyle w:val="SingleTxt"/>
      </w:pPr>
      <w:r>
        <w:tab/>
      </w:r>
      <w:r w:rsidR="000A43C7" w:rsidRPr="008D59E7">
        <w:t>Dans le domaine des prestations familiales, les travailleurs salariés bénéficient d</w:t>
      </w:r>
      <w:r w:rsidR="00B079B2">
        <w:t>’</w:t>
      </w:r>
      <w:r w:rsidR="000A43C7" w:rsidRPr="008D59E7">
        <w:t>allocations familiales, pour leurs enfants mineurs, dont le montant a été récemment revalorisé.</w:t>
      </w:r>
    </w:p>
    <w:p w:rsidR="000A43C7" w:rsidRPr="008D59E7" w:rsidRDefault="000E0468" w:rsidP="009E1FE3">
      <w:pPr>
        <w:pStyle w:val="SingleTxt"/>
      </w:pPr>
      <w:r>
        <w:tab/>
      </w:r>
      <w:r w:rsidR="000A43C7" w:rsidRPr="008D59E7">
        <w:t>Le travailleur retraité, bénéficie également d</w:t>
      </w:r>
      <w:r w:rsidR="00B079B2">
        <w:t>’</w:t>
      </w:r>
      <w:r w:rsidR="000A43C7" w:rsidRPr="008D59E7">
        <w:t>une majoration de pension pour conjoint à charge (loi N° 83-12 du 02 Juillet 1983 modifiée et complétée par arrêté du 12 Décembre 1999).</w:t>
      </w:r>
    </w:p>
    <w:p w:rsidR="00024A4B" w:rsidRPr="008D59E7" w:rsidRDefault="000A43C7" w:rsidP="009E1FE3">
      <w:pPr>
        <w:pStyle w:val="SingleTxt"/>
        <w:rPr>
          <w:b/>
          <w:bCs/>
          <w:i/>
          <w:iCs/>
          <w:u w:val="single"/>
        </w:rPr>
      </w:pPr>
      <w:r w:rsidRPr="008D59E7">
        <w:rPr>
          <w:b/>
          <w:bCs/>
          <w:i/>
          <w:iCs/>
          <w:u w:val="single"/>
        </w:rPr>
        <w:t>Le plan d</w:t>
      </w:r>
      <w:r w:rsidR="00B079B2">
        <w:rPr>
          <w:b/>
          <w:bCs/>
          <w:i/>
          <w:iCs/>
          <w:u w:val="single"/>
        </w:rPr>
        <w:t>’</w:t>
      </w:r>
      <w:r w:rsidRPr="008D59E7">
        <w:rPr>
          <w:b/>
          <w:bCs/>
          <w:i/>
          <w:iCs/>
          <w:u w:val="single"/>
        </w:rPr>
        <w:t>action pour la promotion de l</w:t>
      </w:r>
      <w:r w:rsidR="00B079B2">
        <w:rPr>
          <w:b/>
          <w:bCs/>
          <w:i/>
          <w:iCs/>
          <w:u w:val="single"/>
        </w:rPr>
        <w:t>’</w:t>
      </w:r>
      <w:r w:rsidRPr="008D59E7">
        <w:rPr>
          <w:b/>
          <w:bCs/>
          <w:i/>
          <w:iCs/>
          <w:u w:val="single"/>
        </w:rPr>
        <w:t>emploi et la lutte contre le chômage</w:t>
      </w:r>
      <w:r w:rsidR="004009C7" w:rsidRPr="008D59E7">
        <w:rPr>
          <w:b/>
          <w:bCs/>
          <w:i/>
          <w:iCs/>
          <w:u w:val="single"/>
        </w:rPr>
        <w:t> :</w:t>
      </w:r>
    </w:p>
    <w:p w:rsidR="00024A4B" w:rsidRPr="008D59E7" w:rsidRDefault="000E0468" w:rsidP="009E1FE3">
      <w:pPr>
        <w:pStyle w:val="SingleTxt"/>
      </w:pPr>
      <w:r>
        <w:tab/>
      </w:r>
      <w:r w:rsidR="000A43C7" w:rsidRPr="008D59E7">
        <w:t>La problématique de la promotion de l</w:t>
      </w:r>
      <w:r w:rsidR="00B079B2">
        <w:t>’</w:t>
      </w:r>
      <w:r w:rsidR="000A43C7" w:rsidRPr="008D59E7">
        <w:t xml:space="preserve">emploi et de la lutte contre le chômage constitue un axe stratégique du programme du Président de </w:t>
      </w:r>
      <w:smartTag w:uri="urn:schemas-microsoft-com:office:smarttags" w:element="PersonName">
        <w:smartTagPr>
          <w:attr w:name="ProductID" w:val="la R￩publique"/>
        </w:smartTagPr>
        <w:r w:rsidR="000A43C7" w:rsidRPr="008D59E7">
          <w:t>la République</w:t>
        </w:r>
      </w:smartTag>
      <w:r w:rsidR="000A43C7" w:rsidRPr="008D59E7">
        <w:t xml:space="preserve"> qui fixe parmi ses objectifs, la création de deux (02) millions d</w:t>
      </w:r>
      <w:r w:rsidR="00B079B2">
        <w:t>’</w:t>
      </w:r>
      <w:r w:rsidR="000A43C7" w:rsidRPr="008D59E7">
        <w:t>emplois à l</w:t>
      </w:r>
      <w:r w:rsidR="00B079B2">
        <w:t>’</w:t>
      </w:r>
      <w:r w:rsidR="000A43C7" w:rsidRPr="008D59E7">
        <w:t>horizon de 2009, dont un (01) million d</w:t>
      </w:r>
      <w:r w:rsidR="00B079B2">
        <w:t>’</w:t>
      </w:r>
      <w:r w:rsidR="000A43C7" w:rsidRPr="008D59E7">
        <w:t>emplois permanents.</w:t>
      </w:r>
    </w:p>
    <w:p w:rsidR="00024A4B" w:rsidRPr="008D59E7" w:rsidRDefault="000A43C7" w:rsidP="009E1FE3">
      <w:pPr>
        <w:pStyle w:val="SingleTxt"/>
        <w:rPr>
          <w:b/>
          <w:bCs/>
          <w:u w:val="single"/>
        </w:rPr>
      </w:pPr>
      <w:r w:rsidRPr="008D59E7">
        <w:rPr>
          <w:b/>
          <w:bCs/>
          <w:u w:val="single"/>
        </w:rPr>
        <w:t>Le dispositif d</w:t>
      </w:r>
      <w:r w:rsidR="00B079B2">
        <w:rPr>
          <w:b/>
          <w:bCs/>
          <w:u w:val="single"/>
        </w:rPr>
        <w:t>’</w:t>
      </w:r>
      <w:r w:rsidRPr="008D59E7">
        <w:rPr>
          <w:b/>
          <w:bCs/>
          <w:u w:val="single"/>
        </w:rPr>
        <w:t>aide à l</w:t>
      </w:r>
      <w:r w:rsidR="00B079B2">
        <w:rPr>
          <w:b/>
          <w:bCs/>
          <w:u w:val="single"/>
        </w:rPr>
        <w:t>’</w:t>
      </w:r>
      <w:r w:rsidRPr="008D59E7">
        <w:rPr>
          <w:b/>
          <w:bCs/>
          <w:u w:val="single"/>
        </w:rPr>
        <w:t>insertion professionnelle</w:t>
      </w:r>
      <w:r w:rsidR="004009C7" w:rsidRPr="008D59E7">
        <w:rPr>
          <w:b/>
          <w:bCs/>
          <w:u w:val="single"/>
        </w:rPr>
        <w:t> :</w:t>
      </w:r>
      <w:r w:rsidRPr="008D59E7">
        <w:rPr>
          <w:b/>
          <w:bCs/>
          <w:u w:val="single"/>
        </w:rPr>
        <w:t xml:space="preserve"> DAIP</w:t>
      </w:r>
    </w:p>
    <w:p w:rsidR="000A43C7" w:rsidRPr="008D59E7" w:rsidRDefault="000E0468" w:rsidP="009E1FE3">
      <w:pPr>
        <w:pStyle w:val="SingleTxt"/>
      </w:pPr>
      <w:r>
        <w:tab/>
      </w:r>
      <w:r w:rsidR="000A43C7" w:rsidRPr="008D59E7">
        <w:t>Ce dispositif a été lancé en juin 2008. La nouvelle stratégie proposée en matière de promotion de l</w:t>
      </w:r>
      <w:r w:rsidR="00B079B2">
        <w:t>’</w:t>
      </w:r>
      <w:r w:rsidR="000A43C7" w:rsidRPr="008D59E7">
        <w:t>emploi et de lutte contre le chômage se décline en plusieurs objectifs, portant notamment sur</w:t>
      </w:r>
      <w:r w:rsidR="004009C7" w:rsidRPr="008D59E7">
        <w:t> :</w:t>
      </w:r>
    </w:p>
    <w:p w:rsidR="000A43C7" w:rsidRPr="008D59E7" w:rsidRDefault="002C19B4" w:rsidP="000E0468">
      <w:pPr>
        <w:pStyle w:val="SingleTxt"/>
        <w:ind w:left="1742" w:hanging="5"/>
      </w:pPr>
      <w:r>
        <w:t xml:space="preserve">– </w:t>
      </w:r>
      <w:r w:rsidR="000A43C7" w:rsidRPr="008D59E7">
        <w:t>la mise en œuvre d</w:t>
      </w:r>
      <w:r w:rsidR="00B079B2">
        <w:t>’</w:t>
      </w:r>
      <w:r w:rsidR="000A43C7" w:rsidRPr="008D59E7">
        <w:t>une approche économique de lutte contre le chômage et le développement de l</w:t>
      </w:r>
      <w:r w:rsidR="00B079B2">
        <w:t>’</w:t>
      </w:r>
      <w:r w:rsidR="000A43C7" w:rsidRPr="008D59E7">
        <w:t>esprit d</w:t>
      </w:r>
      <w:r w:rsidR="00B079B2">
        <w:t>’</w:t>
      </w:r>
      <w:r w:rsidR="000A43C7" w:rsidRPr="008D59E7">
        <w:t>entreprenariat, à l</w:t>
      </w:r>
      <w:r w:rsidR="00B079B2">
        <w:t>’</w:t>
      </w:r>
      <w:r w:rsidR="000A43C7" w:rsidRPr="008D59E7">
        <w:t>effet de promouvoir les investissements producteurs créateurs de richesses et d</w:t>
      </w:r>
      <w:r w:rsidR="00B079B2">
        <w:t>’</w:t>
      </w:r>
      <w:r w:rsidR="000A43C7" w:rsidRPr="008D59E7">
        <w:t xml:space="preserve">emplois; </w:t>
      </w:r>
    </w:p>
    <w:p w:rsidR="000A43C7" w:rsidRPr="008D59E7" w:rsidRDefault="002C19B4" w:rsidP="000E0468">
      <w:pPr>
        <w:pStyle w:val="SingleTxt"/>
        <w:ind w:left="1742" w:hanging="5"/>
      </w:pPr>
      <w:r>
        <w:t xml:space="preserve">– </w:t>
      </w:r>
      <w:r w:rsidR="000A43C7" w:rsidRPr="008D59E7">
        <w:t>l</w:t>
      </w:r>
      <w:r w:rsidR="00B079B2">
        <w:t>’</w:t>
      </w:r>
      <w:r w:rsidR="000A43C7" w:rsidRPr="008D59E7">
        <w:t>adaptation des profils de formation aux besoins du marché du travail et la promotion d</w:t>
      </w:r>
      <w:r w:rsidR="00B079B2">
        <w:t>’</w:t>
      </w:r>
      <w:r w:rsidR="000A43C7" w:rsidRPr="008D59E7">
        <w:t>une main-d</w:t>
      </w:r>
      <w:r w:rsidR="00B079B2">
        <w:t>’</w:t>
      </w:r>
      <w:r w:rsidR="000A43C7" w:rsidRPr="008D59E7">
        <w:t>œuvre qualifiée à travers, d</w:t>
      </w:r>
      <w:r w:rsidR="00B079B2">
        <w:t>’</w:t>
      </w:r>
      <w:r w:rsidR="000A43C7" w:rsidRPr="008D59E7">
        <w:t>une part, la préparation des demandeurs à l</w:t>
      </w:r>
      <w:r w:rsidR="00B079B2">
        <w:t>’</w:t>
      </w:r>
      <w:r w:rsidR="000A43C7" w:rsidRPr="008D59E7">
        <w:t>entrée dans la vie active par le biais de la formation professionnelle et, d</w:t>
      </w:r>
      <w:r w:rsidR="00B079B2">
        <w:t>’</w:t>
      </w:r>
      <w:r w:rsidR="000A43C7" w:rsidRPr="008D59E7">
        <w:t xml:space="preserve">autre part, la formation qualifiante des personnes ayant perdu leur emploi en vue de leur réinsertion; </w:t>
      </w:r>
    </w:p>
    <w:p w:rsidR="000A43C7" w:rsidRPr="008D59E7" w:rsidRDefault="002C19B4" w:rsidP="000E0468">
      <w:pPr>
        <w:pStyle w:val="SingleTxt"/>
        <w:ind w:left="1742" w:hanging="5"/>
      </w:pPr>
      <w:r>
        <w:t xml:space="preserve">– </w:t>
      </w:r>
      <w:r w:rsidR="000A43C7" w:rsidRPr="008D59E7">
        <w:t>l</w:t>
      </w:r>
      <w:r w:rsidR="00B079B2">
        <w:t>’</w:t>
      </w:r>
      <w:r w:rsidR="000A43C7" w:rsidRPr="008D59E7">
        <w:t>amélioration et la consolidation de l</w:t>
      </w:r>
      <w:r w:rsidR="00B079B2">
        <w:t>’</w:t>
      </w:r>
      <w:r w:rsidR="000A43C7" w:rsidRPr="008D59E7">
        <w:t xml:space="preserve">intermédiation sur le marché du travail; </w:t>
      </w:r>
    </w:p>
    <w:p w:rsidR="00024A4B" w:rsidRPr="008D59E7" w:rsidRDefault="002C19B4" w:rsidP="000E0468">
      <w:pPr>
        <w:pStyle w:val="SingleTxt"/>
        <w:ind w:left="1742" w:hanging="5"/>
      </w:pPr>
      <w:r>
        <w:t xml:space="preserve">– </w:t>
      </w:r>
      <w:r w:rsidR="000A43C7" w:rsidRPr="008D59E7">
        <w:t>la modernisation des mécanismes d</w:t>
      </w:r>
      <w:r w:rsidR="00B079B2">
        <w:t>’</w:t>
      </w:r>
      <w:r w:rsidR="000A43C7" w:rsidRPr="008D59E7">
        <w:t>encadrement, de suivi, de contrôle et d</w:t>
      </w:r>
      <w:r w:rsidR="00B079B2">
        <w:t>’</w:t>
      </w:r>
      <w:r w:rsidR="000A43C7" w:rsidRPr="008D59E7">
        <w:t>évaluation de la stratégie de promotion de l</w:t>
      </w:r>
      <w:r w:rsidR="00B079B2">
        <w:t>’</w:t>
      </w:r>
      <w:r w:rsidR="000A43C7" w:rsidRPr="008D59E7">
        <w:t>emploi;</w:t>
      </w:r>
    </w:p>
    <w:p w:rsidR="00024A4B" w:rsidRPr="008D59E7" w:rsidRDefault="002C19B4" w:rsidP="000E0468">
      <w:pPr>
        <w:pStyle w:val="SingleTxt"/>
        <w:ind w:left="1742" w:hanging="5"/>
      </w:pPr>
      <w:r>
        <w:t xml:space="preserve">– </w:t>
      </w:r>
      <w:r w:rsidR="000A43C7" w:rsidRPr="008D59E7">
        <w:t>la concrétisation du programme de deux (02) millions d</w:t>
      </w:r>
      <w:r w:rsidR="00B079B2">
        <w:t>’</w:t>
      </w:r>
      <w:r w:rsidR="000A43C7" w:rsidRPr="008D59E7">
        <w:t>emplois décidé par le programme Présidentiel.</w:t>
      </w:r>
    </w:p>
    <w:p w:rsidR="00024A4B" w:rsidRPr="008D59E7" w:rsidRDefault="000E0468" w:rsidP="009E1FE3">
      <w:pPr>
        <w:pStyle w:val="SingleTxt"/>
      </w:pPr>
      <w:r>
        <w:tab/>
      </w:r>
      <w:r w:rsidR="000A43C7" w:rsidRPr="008D59E7">
        <w:t>Selon une approche économique, le nouveau dispositif s</w:t>
      </w:r>
      <w:r w:rsidR="00B079B2">
        <w:t>’</w:t>
      </w:r>
      <w:r w:rsidR="000A43C7" w:rsidRPr="008D59E7">
        <w:t>adresse aux deux sexes masculin et féminin sans aucune discrimination. Il est composé de trois types de contrats</w:t>
      </w:r>
      <w:r w:rsidR="004009C7" w:rsidRPr="008D59E7">
        <w:t> :</w:t>
      </w:r>
    </w:p>
    <w:p w:rsidR="00024A4B" w:rsidRPr="008D59E7" w:rsidRDefault="000A43C7" w:rsidP="000E0468">
      <w:pPr>
        <w:pStyle w:val="SingleTxt"/>
        <w:ind w:left="1742" w:firstLine="13"/>
      </w:pPr>
      <w:r w:rsidRPr="008D59E7">
        <w:t>1/ le contrat d</w:t>
      </w:r>
      <w:r w:rsidR="00B079B2">
        <w:t>’</w:t>
      </w:r>
      <w:r w:rsidRPr="008D59E7">
        <w:t>insertion des diplômés (CID), dont l</w:t>
      </w:r>
      <w:r w:rsidR="00B079B2">
        <w:t>’</w:t>
      </w:r>
      <w:r w:rsidRPr="008D59E7">
        <w:t>objectif est d</w:t>
      </w:r>
      <w:r w:rsidR="00B079B2">
        <w:t>’</w:t>
      </w:r>
      <w:r w:rsidRPr="008D59E7">
        <w:t>accorder la priorité de recrutement aux jeunes diplômés;</w:t>
      </w:r>
    </w:p>
    <w:p w:rsidR="00024A4B" w:rsidRPr="008D59E7" w:rsidRDefault="000A43C7" w:rsidP="000E0468">
      <w:pPr>
        <w:pStyle w:val="SingleTxt"/>
        <w:ind w:left="1742" w:firstLine="13"/>
      </w:pPr>
      <w:r w:rsidRPr="008D59E7">
        <w:t>2/ le contrat d</w:t>
      </w:r>
      <w:r w:rsidR="00B079B2">
        <w:t>’</w:t>
      </w:r>
      <w:r w:rsidRPr="008D59E7">
        <w:t>insertion professionnelle (CIP), destiné aux jeunes demandeurs d</w:t>
      </w:r>
      <w:r w:rsidR="00B079B2">
        <w:t>’</w:t>
      </w:r>
      <w:r w:rsidRPr="008D59E7">
        <w:t>emploi sortant du cycle secondaire de l</w:t>
      </w:r>
      <w:r w:rsidR="00B079B2">
        <w:t>’</w:t>
      </w:r>
      <w:r w:rsidRPr="008D59E7">
        <w:t>éducation nationale et des centres de formation professionnelle;</w:t>
      </w:r>
    </w:p>
    <w:p w:rsidR="00024A4B" w:rsidRPr="008D59E7" w:rsidRDefault="000A43C7" w:rsidP="000E0468">
      <w:pPr>
        <w:pStyle w:val="SingleTxt"/>
        <w:ind w:left="1742" w:firstLine="13"/>
      </w:pPr>
      <w:r w:rsidRPr="008D59E7">
        <w:t>3/ le contrat formation – insertion, destiné aux demandeurs d</w:t>
      </w:r>
      <w:r w:rsidR="00B079B2">
        <w:t>’</w:t>
      </w:r>
      <w:r w:rsidRPr="008D59E7">
        <w:t>emploi sans formation ni qualification.</w:t>
      </w:r>
    </w:p>
    <w:p w:rsidR="000E0468" w:rsidRPr="000E0468" w:rsidRDefault="000E0468" w:rsidP="000E0468">
      <w:pPr>
        <w:pStyle w:val="SingleTxt"/>
        <w:spacing w:after="0" w:line="120" w:lineRule="exact"/>
        <w:rPr>
          <w:sz w:val="10"/>
        </w:rPr>
      </w:pPr>
    </w:p>
    <w:p w:rsidR="000E0468" w:rsidRPr="000E0468" w:rsidRDefault="000E0468" w:rsidP="000E0468">
      <w:pPr>
        <w:pStyle w:val="SingleTxt"/>
        <w:spacing w:after="0" w:line="120" w:lineRule="exact"/>
        <w:rPr>
          <w:sz w:val="10"/>
        </w:rPr>
      </w:pPr>
    </w:p>
    <w:p w:rsidR="000A43C7" w:rsidRDefault="000E0468" w:rsidP="000E0468">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0A43C7" w:rsidRPr="008D59E7">
        <w:t>Article 12</w:t>
      </w:r>
      <w:r>
        <w:br/>
        <w:t>É</w:t>
      </w:r>
      <w:r w:rsidR="000A43C7" w:rsidRPr="008D59E7">
        <w:t>limination de la discrimination à l</w:t>
      </w:r>
      <w:r w:rsidR="00B079B2">
        <w:t>’</w:t>
      </w:r>
      <w:r w:rsidR="000A43C7" w:rsidRPr="008D59E7">
        <w:t xml:space="preserve">égard des femmes </w:t>
      </w:r>
      <w:r>
        <w:br/>
      </w:r>
      <w:r w:rsidR="000A43C7" w:rsidRPr="008D59E7">
        <w:t>dans le domaine des soins de santé</w:t>
      </w:r>
    </w:p>
    <w:p w:rsidR="000E0468" w:rsidRPr="000E0468" w:rsidRDefault="000E0468" w:rsidP="000E0468">
      <w:pPr>
        <w:pStyle w:val="SingleTxt"/>
        <w:spacing w:after="0" w:line="120" w:lineRule="exact"/>
        <w:rPr>
          <w:sz w:val="10"/>
        </w:rPr>
      </w:pPr>
    </w:p>
    <w:p w:rsidR="000E0468" w:rsidRPr="000E0468" w:rsidRDefault="000E0468" w:rsidP="000E0468">
      <w:pPr>
        <w:pStyle w:val="SingleTxt"/>
        <w:spacing w:after="0" w:line="120" w:lineRule="exact"/>
        <w:rPr>
          <w:sz w:val="10"/>
        </w:rPr>
      </w:pPr>
    </w:p>
    <w:p w:rsidR="000A43C7" w:rsidRPr="008D59E7" w:rsidRDefault="000A43C7" w:rsidP="009E1FE3">
      <w:pPr>
        <w:pStyle w:val="SingleTxt"/>
        <w:rPr>
          <w:b/>
          <w:bCs/>
        </w:rPr>
      </w:pPr>
      <w:r w:rsidRPr="008D59E7">
        <w:rPr>
          <w:b/>
          <w:bCs/>
        </w:rPr>
        <w:t xml:space="preserve">1. </w:t>
      </w:r>
      <w:r w:rsidR="000E0468">
        <w:rPr>
          <w:b/>
          <w:bCs/>
        </w:rPr>
        <w:t>É</w:t>
      </w:r>
      <w:r w:rsidRPr="008D59E7">
        <w:rPr>
          <w:b/>
          <w:bCs/>
        </w:rPr>
        <w:t xml:space="preserve">volution démographique et principaux indicateurs </w:t>
      </w:r>
    </w:p>
    <w:p w:rsidR="000A43C7" w:rsidRPr="008D59E7" w:rsidRDefault="000A43C7" w:rsidP="009E1FE3">
      <w:pPr>
        <w:pStyle w:val="SingleTxt"/>
        <w:rPr>
          <w:b/>
          <w:bCs/>
        </w:rPr>
      </w:pPr>
      <w:r w:rsidRPr="008D59E7">
        <w:rPr>
          <w:b/>
          <w:bCs/>
        </w:rPr>
        <w:t>1.1. Structure par âge et par sexe.</w:t>
      </w:r>
    </w:p>
    <w:p w:rsidR="000A43C7" w:rsidRPr="008D59E7" w:rsidRDefault="000E0468" w:rsidP="009E1FE3">
      <w:pPr>
        <w:pStyle w:val="SingleTxt"/>
      </w:pPr>
      <w:r>
        <w:tab/>
      </w:r>
      <w:r w:rsidR="000A43C7" w:rsidRPr="008D59E7">
        <w:t>L</w:t>
      </w:r>
      <w:r w:rsidR="00B079B2">
        <w:t>’</w:t>
      </w:r>
      <w:r w:rsidR="000A43C7" w:rsidRPr="008D59E7">
        <w:t>évolution démographique est caractérisée par la transition démographique accélérée, illustrée par une baisse drastique de la fécondité au cours des années 90</w:t>
      </w:r>
      <w:r>
        <w:t xml:space="preserve"> </w:t>
      </w:r>
      <w:r w:rsidR="000A43C7" w:rsidRPr="008D59E7">
        <w:t>dont les principaux déterminants sont la diffusion de la pratique contraceptive et le recul de l</w:t>
      </w:r>
      <w:r w:rsidR="00B079B2">
        <w:t>’</w:t>
      </w:r>
      <w:r w:rsidR="000A43C7" w:rsidRPr="008D59E7">
        <w:t>âge au mariage. Cet état de fait reflète les profondes mutations intervenues au plan sociétal  et au sein des couples à l</w:t>
      </w:r>
      <w:r w:rsidR="00B079B2">
        <w:t>’</w:t>
      </w:r>
      <w:r w:rsidR="000A43C7" w:rsidRPr="008D59E7">
        <w:t>égard de la procréation tel que reflété par les enquêtes nationales. La transition démographique a eu des répercussions importantes sur la structure par âge de la population, telle que révélée par le 4ème RGPH (1998). Celle-ci est traduite par une diminution de la part des moins de cinq ans et des moins de 20 ans, une augmentation concomitante de la part des générations en âge d</w:t>
      </w:r>
      <w:r w:rsidR="00B079B2">
        <w:t>’</w:t>
      </w:r>
      <w:r w:rsidR="000A43C7" w:rsidRPr="008D59E7">
        <w:t>activité (20-59 ans) et une tendance nette au vieillissement de la population avec un accroissement important des 60 ans plus avec pour corollaire une augmentation en proportions et en effectifs de cette tranche d</w:t>
      </w:r>
      <w:r w:rsidR="00B079B2">
        <w:t>’</w:t>
      </w:r>
      <w:r w:rsidR="000A43C7" w:rsidRPr="008D59E7">
        <w:t>âge. Compte tenu d</w:t>
      </w:r>
      <w:r w:rsidR="00B079B2">
        <w:t>’</w:t>
      </w:r>
      <w:r w:rsidR="000A43C7" w:rsidRPr="008D59E7">
        <w:t>une meilleure longévité des femmes (2 années d</w:t>
      </w:r>
      <w:r w:rsidR="00B079B2">
        <w:t>’</w:t>
      </w:r>
      <w:r w:rsidR="000A43C7" w:rsidRPr="008D59E7">
        <w:t>écart comparativement à l</w:t>
      </w:r>
      <w:r w:rsidR="00B079B2">
        <w:t>’</w:t>
      </w:r>
      <w:r w:rsidR="000A43C7" w:rsidRPr="008D59E7">
        <w:t>homme), les femmes sont plus nombreuses que les hommes au 3</w:t>
      </w:r>
      <w:r w:rsidR="000A43C7" w:rsidRPr="008D59E7">
        <w:rPr>
          <w:vertAlign w:val="superscript"/>
        </w:rPr>
        <w:t>ème</w:t>
      </w:r>
      <w:r w:rsidR="000A43C7" w:rsidRPr="008D59E7">
        <w:t xml:space="preserve"> âge. </w:t>
      </w:r>
    </w:p>
    <w:p w:rsidR="000A43C7" w:rsidRPr="008D59E7" w:rsidRDefault="000A43C7" w:rsidP="009E1FE3">
      <w:pPr>
        <w:pStyle w:val="SingleTxt"/>
        <w:rPr>
          <w:b/>
          <w:bCs/>
        </w:rPr>
      </w:pPr>
      <w:r w:rsidRPr="008D59E7">
        <w:rPr>
          <w:b/>
          <w:bCs/>
        </w:rPr>
        <w:t>1.2. Espérance de vie à la naissance</w:t>
      </w:r>
    </w:p>
    <w:p w:rsidR="000A43C7" w:rsidRPr="008D59E7" w:rsidRDefault="000E0468" w:rsidP="009E1FE3">
      <w:pPr>
        <w:pStyle w:val="SingleTxt"/>
      </w:pPr>
      <w:r>
        <w:tab/>
      </w:r>
      <w:r w:rsidR="000A43C7" w:rsidRPr="008D59E7">
        <w:t>L</w:t>
      </w:r>
      <w:r w:rsidR="00B079B2">
        <w:t>’</w:t>
      </w:r>
      <w:r w:rsidR="000A43C7" w:rsidRPr="008D59E7">
        <w:t xml:space="preserve">espérance de vie à la naissance, qui constitue à la fois un indicateur de santé et de développement a dépassé les 75 ans soit </w:t>
      </w:r>
      <w:r w:rsidR="000A43C7" w:rsidRPr="008D59E7">
        <w:rPr>
          <w:b/>
          <w:bCs/>
        </w:rPr>
        <w:t>75,3ans</w:t>
      </w:r>
      <w:r w:rsidR="000A43C7" w:rsidRPr="008D59E7">
        <w:t xml:space="preserve"> en 2005 et </w:t>
      </w:r>
      <w:r w:rsidR="000A43C7" w:rsidRPr="008D59E7">
        <w:rPr>
          <w:b/>
          <w:bCs/>
        </w:rPr>
        <w:t>75,7</w:t>
      </w:r>
      <w:r w:rsidR="000A43C7" w:rsidRPr="008D59E7">
        <w:t xml:space="preserve"> en 2006 (74,6ans hommes et 76,7ans pour les femmes). Ainsi un gain de plus de 23 années entre 1970 et </w:t>
      </w:r>
      <w:smartTag w:uri="urn:schemas-microsoft-com:office:smarttags" w:element="metricconverter">
        <w:smartTagPr>
          <w:attr w:name="ProductID" w:val="2006 a"/>
        </w:smartTagPr>
        <w:r w:rsidR="000A43C7" w:rsidRPr="008D59E7">
          <w:t>2006 a</w:t>
        </w:r>
      </w:smartTag>
      <w:r w:rsidR="000A43C7" w:rsidRPr="008D59E7">
        <w:t xml:space="preserve"> été réalisé en terme de longévité en moyenne et de 24 ans pour la femme. </w:t>
      </w:r>
    </w:p>
    <w:p w:rsidR="002524BB" w:rsidRPr="002524BB" w:rsidRDefault="002524BB" w:rsidP="002524BB">
      <w:pPr>
        <w:pStyle w:val="SingleTxt"/>
        <w:spacing w:after="0" w:line="120" w:lineRule="exact"/>
        <w:rPr>
          <w:b/>
          <w:sz w:val="10"/>
        </w:rPr>
      </w:pPr>
    </w:p>
    <w:p w:rsidR="002524BB" w:rsidRPr="000E0468" w:rsidRDefault="000E0468" w:rsidP="000E0468">
      <w:pPr>
        <w:pStyle w:val="SingleTxt"/>
        <w:rPr>
          <w:b/>
        </w:rPr>
      </w:pPr>
      <w:r>
        <w:rPr>
          <w:b/>
        </w:rPr>
        <w:t>É</w:t>
      </w:r>
      <w:r w:rsidR="000A43C7" w:rsidRPr="000E0468">
        <w:rPr>
          <w:b/>
        </w:rPr>
        <w:t>volution de l</w:t>
      </w:r>
      <w:r w:rsidR="00B079B2" w:rsidRPr="000E0468">
        <w:rPr>
          <w:b/>
        </w:rPr>
        <w:t>’</w:t>
      </w:r>
      <w:r w:rsidR="000A43C7" w:rsidRPr="000E0468">
        <w:rPr>
          <w:b/>
        </w:rPr>
        <w:t>espérance de vie à la naissance par sexe (1970-2006)</w:t>
      </w:r>
    </w:p>
    <w:tbl>
      <w:tblPr>
        <w:tblpPr w:leftFromText="141" w:rightFromText="141" w:vertAnchor="text" w:horzAnchor="page" w:tblpXSpec="center" w:tblpY="181"/>
        <w:tblOverlap w:val="never"/>
        <w:tblW w:w="98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3113"/>
        <w:gridCol w:w="2639"/>
        <w:gridCol w:w="1847"/>
        <w:gridCol w:w="2265"/>
      </w:tblGrid>
      <w:tr w:rsidR="000A43C7" w:rsidRPr="008D59E7" w:rsidTr="000E0468">
        <w:tblPrEx>
          <w:tblCellMar>
            <w:top w:w="0" w:type="dxa"/>
            <w:bottom w:w="0" w:type="dxa"/>
          </w:tblCellMar>
        </w:tblPrEx>
        <w:trPr>
          <w:trHeight w:val="382"/>
        </w:trPr>
        <w:tc>
          <w:tcPr>
            <w:tcW w:w="3113" w:type="dxa"/>
            <w:vMerge w:val="restart"/>
            <w:tcBorders>
              <w:top w:val="single" w:sz="8" w:space="0" w:color="auto"/>
              <w:left w:val="single" w:sz="8" w:space="0" w:color="auto"/>
              <w:bottom w:val="single" w:sz="6" w:space="0" w:color="auto"/>
              <w:right w:val="single" w:sz="6" w:space="0" w:color="auto"/>
            </w:tcBorders>
            <w:vAlign w:val="center"/>
          </w:tcPr>
          <w:p w:rsidR="000A43C7" w:rsidRPr="008D59E7" w:rsidRDefault="000A43C7" w:rsidP="000A43C7">
            <w:pPr>
              <w:spacing w:line="480" w:lineRule="auto"/>
              <w:ind w:right="38"/>
              <w:jc w:val="lowKashida"/>
              <w:rPr>
                <w:b/>
                <w:color w:val="000000"/>
                <w:w w:val="90"/>
              </w:rPr>
            </w:pPr>
            <w:r w:rsidRPr="008D59E7">
              <w:rPr>
                <w:b/>
                <w:color w:val="000000"/>
                <w:w w:val="90"/>
              </w:rPr>
              <w:t>Année</w:t>
            </w:r>
          </w:p>
        </w:tc>
        <w:tc>
          <w:tcPr>
            <w:tcW w:w="6751" w:type="dxa"/>
            <w:gridSpan w:val="3"/>
            <w:tcBorders>
              <w:top w:val="single" w:sz="8" w:space="0" w:color="auto"/>
              <w:left w:val="single" w:sz="6" w:space="0" w:color="auto"/>
              <w:bottom w:val="single" w:sz="6" w:space="0" w:color="auto"/>
              <w:right w:val="single" w:sz="8" w:space="0" w:color="auto"/>
            </w:tcBorders>
            <w:vAlign w:val="center"/>
          </w:tcPr>
          <w:p w:rsidR="000A43C7" w:rsidRPr="008D59E7" w:rsidRDefault="000A43C7" w:rsidP="000A43C7">
            <w:pPr>
              <w:spacing w:line="480" w:lineRule="auto"/>
              <w:ind w:right="38"/>
              <w:jc w:val="center"/>
              <w:rPr>
                <w:b/>
                <w:color w:val="000000"/>
                <w:w w:val="90"/>
              </w:rPr>
            </w:pPr>
            <w:r w:rsidRPr="008D59E7">
              <w:rPr>
                <w:b/>
                <w:color w:val="000000"/>
                <w:w w:val="90"/>
              </w:rPr>
              <w:t>Espérance de vie à la naissance (en années)</w:t>
            </w:r>
          </w:p>
        </w:tc>
      </w:tr>
      <w:tr w:rsidR="000A43C7" w:rsidRPr="008D59E7" w:rsidTr="000E0468">
        <w:tblPrEx>
          <w:tblCellMar>
            <w:top w:w="0" w:type="dxa"/>
            <w:bottom w:w="0" w:type="dxa"/>
          </w:tblCellMar>
        </w:tblPrEx>
        <w:tc>
          <w:tcPr>
            <w:tcW w:w="3113" w:type="dxa"/>
            <w:vMerge/>
            <w:tcBorders>
              <w:top w:val="single" w:sz="6" w:space="0" w:color="auto"/>
              <w:left w:val="single" w:sz="8" w:space="0" w:color="auto"/>
              <w:bottom w:val="single" w:sz="6" w:space="0" w:color="auto"/>
              <w:right w:val="single" w:sz="6" w:space="0" w:color="auto"/>
            </w:tcBorders>
            <w:vAlign w:val="center"/>
          </w:tcPr>
          <w:p w:rsidR="000A43C7" w:rsidRPr="008D59E7" w:rsidRDefault="000A43C7" w:rsidP="000A43C7">
            <w:pPr>
              <w:spacing w:line="480" w:lineRule="auto"/>
              <w:ind w:right="38"/>
              <w:jc w:val="lowKashida"/>
              <w:rPr>
                <w:b/>
                <w:color w:val="000000"/>
                <w:w w:val="90"/>
              </w:rPr>
            </w:pPr>
          </w:p>
        </w:tc>
        <w:tc>
          <w:tcPr>
            <w:tcW w:w="2639" w:type="dxa"/>
            <w:tcBorders>
              <w:top w:val="single" w:sz="6" w:space="0" w:color="auto"/>
              <w:left w:val="single" w:sz="6" w:space="0" w:color="auto"/>
              <w:bottom w:val="single" w:sz="6" w:space="0" w:color="auto"/>
              <w:right w:val="single" w:sz="6" w:space="0" w:color="auto"/>
            </w:tcBorders>
            <w:vAlign w:val="center"/>
          </w:tcPr>
          <w:p w:rsidR="000A43C7" w:rsidRPr="003D4027" w:rsidRDefault="000A43C7" w:rsidP="000E0468">
            <w:pPr>
              <w:pStyle w:val="Heading4"/>
              <w:spacing w:line="480" w:lineRule="auto"/>
              <w:ind w:right="38"/>
              <w:jc w:val="left"/>
              <w:rPr>
                <w:bCs w:val="0"/>
                <w:color w:val="000000"/>
                <w:w w:val="90"/>
                <w:sz w:val="20"/>
                <w:szCs w:val="20"/>
                <w:lang w:val="fr-CA"/>
              </w:rPr>
            </w:pPr>
            <w:r w:rsidRPr="003D4027">
              <w:rPr>
                <w:bCs w:val="0"/>
                <w:color w:val="000000"/>
                <w:w w:val="90"/>
                <w:sz w:val="20"/>
                <w:szCs w:val="20"/>
                <w:lang w:val="fr-CA"/>
              </w:rPr>
              <w:t>Hommes</w:t>
            </w:r>
          </w:p>
        </w:tc>
        <w:tc>
          <w:tcPr>
            <w:tcW w:w="1847" w:type="dxa"/>
            <w:tcBorders>
              <w:top w:val="single" w:sz="6" w:space="0" w:color="auto"/>
              <w:left w:val="single" w:sz="6" w:space="0" w:color="auto"/>
              <w:bottom w:val="single" w:sz="6" w:space="0" w:color="auto"/>
              <w:right w:val="single" w:sz="6" w:space="0" w:color="auto"/>
            </w:tcBorders>
            <w:vAlign w:val="center"/>
          </w:tcPr>
          <w:p w:rsidR="000A43C7" w:rsidRPr="008D59E7" w:rsidRDefault="000A43C7" w:rsidP="000E0468">
            <w:pPr>
              <w:spacing w:line="480" w:lineRule="auto"/>
              <w:ind w:right="38"/>
              <w:rPr>
                <w:b/>
                <w:color w:val="000000"/>
                <w:w w:val="90"/>
              </w:rPr>
            </w:pPr>
            <w:r w:rsidRPr="008D59E7">
              <w:rPr>
                <w:b/>
                <w:color w:val="000000"/>
                <w:w w:val="90"/>
              </w:rPr>
              <w:t>Femmes</w:t>
            </w:r>
          </w:p>
        </w:tc>
        <w:tc>
          <w:tcPr>
            <w:tcW w:w="2265" w:type="dxa"/>
            <w:tcBorders>
              <w:top w:val="single" w:sz="6" w:space="0" w:color="auto"/>
              <w:left w:val="single" w:sz="6" w:space="0" w:color="auto"/>
              <w:bottom w:val="single" w:sz="6" w:space="0" w:color="auto"/>
              <w:right w:val="single" w:sz="8" w:space="0" w:color="auto"/>
            </w:tcBorders>
            <w:vAlign w:val="center"/>
          </w:tcPr>
          <w:p w:rsidR="000A43C7" w:rsidRPr="008D59E7" w:rsidRDefault="000A43C7" w:rsidP="000E0468">
            <w:pPr>
              <w:spacing w:line="480" w:lineRule="auto"/>
              <w:ind w:right="38"/>
              <w:rPr>
                <w:b/>
                <w:color w:val="000000"/>
                <w:w w:val="90"/>
              </w:rPr>
            </w:pPr>
            <w:r w:rsidRPr="008D59E7">
              <w:rPr>
                <w:b/>
                <w:color w:val="000000"/>
                <w:w w:val="90"/>
              </w:rPr>
              <w:t>Ensemble</w:t>
            </w:r>
          </w:p>
        </w:tc>
      </w:tr>
      <w:tr w:rsidR="000A43C7" w:rsidRPr="008D59E7" w:rsidTr="000E0468">
        <w:tblPrEx>
          <w:tblCellMar>
            <w:top w:w="0" w:type="dxa"/>
            <w:bottom w:w="0" w:type="dxa"/>
          </w:tblCellMar>
        </w:tblPrEx>
        <w:tc>
          <w:tcPr>
            <w:tcW w:w="3113" w:type="dxa"/>
            <w:tcBorders>
              <w:top w:val="single" w:sz="6" w:space="0" w:color="auto"/>
              <w:left w:val="single" w:sz="8" w:space="0" w:color="auto"/>
              <w:bottom w:val="single" w:sz="6" w:space="0" w:color="auto"/>
              <w:right w:val="single" w:sz="6" w:space="0" w:color="auto"/>
            </w:tcBorders>
          </w:tcPr>
          <w:p w:rsidR="000A43C7" w:rsidRPr="008D59E7" w:rsidRDefault="000A43C7" w:rsidP="000A43C7">
            <w:pPr>
              <w:spacing w:line="480" w:lineRule="auto"/>
              <w:ind w:right="38"/>
              <w:jc w:val="lowKashida"/>
            </w:pPr>
            <w:r w:rsidRPr="008D59E7">
              <w:t>1970</w:t>
            </w:r>
          </w:p>
        </w:tc>
        <w:tc>
          <w:tcPr>
            <w:tcW w:w="2639" w:type="dxa"/>
            <w:tcBorders>
              <w:top w:val="single" w:sz="6" w:space="0" w:color="auto"/>
              <w:left w:val="single" w:sz="6" w:space="0" w:color="auto"/>
              <w:bottom w:val="single" w:sz="6" w:space="0" w:color="auto"/>
              <w:right w:val="single" w:sz="6" w:space="0" w:color="auto"/>
            </w:tcBorders>
          </w:tcPr>
          <w:p w:rsidR="000A43C7" w:rsidRPr="008D59E7" w:rsidRDefault="000A43C7" w:rsidP="000E0468">
            <w:pPr>
              <w:spacing w:line="480" w:lineRule="auto"/>
              <w:ind w:right="38"/>
            </w:pPr>
            <w:r w:rsidRPr="008D59E7">
              <w:t>52.6</w:t>
            </w:r>
          </w:p>
        </w:tc>
        <w:tc>
          <w:tcPr>
            <w:tcW w:w="1847" w:type="dxa"/>
            <w:tcBorders>
              <w:top w:val="single" w:sz="6" w:space="0" w:color="auto"/>
              <w:left w:val="single" w:sz="6" w:space="0" w:color="auto"/>
              <w:bottom w:val="single" w:sz="6" w:space="0" w:color="auto"/>
              <w:right w:val="single" w:sz="6" w:space="0" w:color="auto"/>
            </w:tcBorders>
          </w:tcPr>
          <w:p w:rsidR="000A43C7" w:rsidRPr="008D59E7" w:rsidRDefault="000A43C7" w:rsidP="000E0468">
            <w:pPr>
              <w:spacing w:line="480" w:lineRule="auto"/>
              <w:ind w:right="38"/>
            </w:pPr>
            <w:r w:rsidRPr="008D59E7">
              <w:t>52.8</w:t>
            </w:r>
          </w:p>
        </w:tc>
        <w:tc>
          <w:tcPr>
            <w:tcW w:w="2265" w:type="dxa"/>
            <w:tcBorders>
              <w:top w:val="single" w:sz="6" w:space="0" w:color="auto"/>
              <w:left w:val="single" w:sz="6" w:space="0" w:color="auto"/>
              <w:bottom w:val="single" w:sz="6" w:space="0" w:color="auto"/>
              <w:right w:val="single" w:sz="8" w:space="0" w:color="auto"/>
            </w:tcBorders>
          </w:tcPr>
          <w:p w:rsidR="000A43C7" w:rsidRPr="008D59E7" w:rsidRDefault="000A43C7" w:rsidP="000E0468">
            <w:pPr>
              <w:spacing w:line="480" w:lineRule="auto"/>
              <w:ind w:right="38"/>
            </w:pPr>
            <w:r w:rsidRPr="008D59E7">
              <w:t>52.6</w:t>
            </w:r>
          </w:p>
        </w:tc>
      </w:tr>
      <w:tr w:rsidR="000A43C7" w:rsidRPr="008D59E7" w:rsidTr="000E0468">
        <w:tblPrEx>
          <w:tblCellMar>
            <w:top w:w="0" w:type="dxa"/>
            <w:bottom w:w="0" w:type="dxa"/>
          </w:tblCellMar>
        </w:tblPrEx>
        <w:tc>
          <w:tcPr>
            <w:tcW w:w="3113" w:type="dxa"/>
            <w:tcBorders>
              <w:top w:val="single" w:sz="6" w:space="0" w:color="auto"/>
              <w:left w:val="single" w:sz="8" w:space="0" w:color="auto"/>
              <w:bottom w:val="single" w:sz="6" w:space="0" w:color="auto"/>
              <w:right w:val="single" w:sz="6" w:space="0" w:color="auto"/>
            </w:tcBorders>
          </w:tcPr>
          <w:p w:rsidR="000A43C7" w:rsidRPr="008D59E7" w:rsidRDefault="000A43C7" w:rsidP="000A43C7">
            <w:pPr>
              <w:spacing w:line="480" w:lineRule="auto"/>
              <w:ind w:right="38"/>
              <w:jc w:val="lowKashida"/>
            </w:pPr>
            <w:r w:rsidRPr="008D59E7">
              <w:t>1980</w:t>
            </w:r>
          </w:p>
        </w:tc>
        <w:tc>
          <w:tcPr>
            <w:tcW w:w="2639" w:type="dxa"/>
            <w:tcBorders>
              <w:top w:val="single" w:sz="6" w:space="0" w:color="auto"/>
              <w:left w:val="single" w:sz="6" w:space="0" w:color="auto"/>
              <w:bottom w:val="single" w:sz="6" w:space="0" w:color="auto"/>
              <w:right w:val="single" w:sz="6" w:space="0" w:color="auto"/>
            </w:tcBorders>
          </w:tcPr>
          <w:p w:rsidR="000A43C7" w:rsidRPr="008D59E7" w:rsidRDefault="000A43C7" w:rsidP="000E0468">
            <w:pPr>
              <w:spacing w:line="480" w:lineRule="auto"/>
              <w:ind w:right="38"/>
            </w:pPr>
            <w:r w:rsidRPr="008D59E7">
              <w:t>55.9</w:t>
            </w:r>
          </w:p>
        </w:tc>
        <w:tc>
          <w:tcPr>
            <w:tcW w:w="1847" w:type="dxa"/>
            <w:tcBorders>
              <w:top w:val="single" w:sz="6" w:space="0" w:color="auto"/>
              <w:left w:val="single" w:sz="6" w:space="0" w:color="auto"/>
              <w:bottom w:val="single" w:sz="6" w:space="0" w:color="auto"/>
              <w:right w:val="single" w:sz="6" w:space="0" w:color="auto"/>
            </w:tcBorders>
          </w:tcPr>
          <w:p w:rsidR="000A43C7" w:rsidRPr="008D59E7" w:rsidRDefault="000A43C7" w:rsidP="000E0468">
            <w:pPr>
              <w:spacing w:line="480" w:lineRule="auto"/>
              <w:ind w:right="38"/>
            </w:pPr>
            <w:r w:rsidRPr="008D59E7">
              <w:t>58.8</w:t>
            </w:r>
          </w:p>
        </w:tc>
        <w:tc>
          <w:tcPr>
            <w:tcW w:w="2265" w:type="dxa"/>
            <w:tcBorders>
              <w:top w:val="single" w:sz="6" w:space="0" w:color="auto"/>
              <w:left w:val="single" w:sz="6" w:space="0" w:color="auto"/>
              <w:bottom w:val="single" w:sz="6" w:space="0" w:color="auto"/>
              <w:right w:val="single" w:sz="8" w:space="0" w:color="auto"/>
            </w:tcBorders>
          </w:tcPr>
          <w:p w:rsidR="000A43C7" w:rsidRPr="008D59E7" w:rsidRDefault="000A43C7" w:rsidP="000E0468">
            <w:pPr>
              <w:spacing w:line="480" w:lineRule="auto"/>
              <w:ind w:right="38"/>
            </w:pPr>
            <w:r w:rsidRPr="008D59E7">
              <w:t>57.4</w:t>
            </w:r>
          </w:p>
        </w:tc>
      </w:tr>
      <w:tr w:rsidR="000A43C7" w:rsidRPr="008D59E7" w:rsidTr="000E0468">
        <w:tblPrEx>
          <w:tblCellMar>
            <w:top w:w="0" w:type="dxa"/>
            <w:bottom w:w="0" w:type="dxa"/>
          </w:tblCellMar>
        </w:tblPrEx>
        <w:tc>
          <w:tcPr>
            <w:tcW w:w="3113" w:type="dxa"/>
            <w:tcBorders>
              <w:top w:val="single" w:sz="6" w:space="0" w:color="auto"/>
              <w:left w:val="single" w:sz="8" w:space="0" w:color="auto"/>
              <w:bottom w:val="single" w:sz="6" w:space="0" w:color="auto"/>
              <w:right w:val="single" w:sz="6" w:space="0" w:color="auto"/>
            </w:tcBorders>
          </w:tcPr>
          <w:p w:rsidR="000A43C7" w:rsidRPr="008D59E7" w:rsidRDefault="000A43C7" w:rsidP="000A43C7">
            <w:pPr>
              <w:spacing w:line="480" w:lineRule="auto"/>
              <w:ind w:right="38"/>
              <w:jc w:val="lowKashida"/>
            </w:pPr>
            <w:r w:rsidRPr="008D59E7">
              <w:t>1985</w:t>
            </w:r>
          </w:p>
        </w:tc>
        <w:tc>
          <w:tcPr>
            <w:tcW w:w="2639" w:type="dxa"/>
            <w:tcBorders>
              <w:top w:val="single" w:sz="6" w:space="0" w:color="auto"/>
              <w:left w:val="single" w:sz="6" w:space="0" w:color="auto"/>
              <w:bottom w:val="single" w:sz="6" w:space="0" w:color="auto"/>
              <w:right w:val="single" w:sz="6" w:space="0" w:color="auto"/>
            </w:tcBorders>
          </w:tcPr>
          <w:p w:rsidR="000A43C7" w:rsidRPr="008D59E7" w:rsidRDefault="000A43C7" w:rsidP="000E0468">
            <w:pPr>
              <w:spacing w:line="480" w:lineRule="auto"/>
              <w:ind w:right="38"/>
            </w:pPr>
            <w:r w:rsidRPr="008D59E7">
              <w:t>62.7</w:t>
            </w:r>
          </w:p>
        </w:tc>
        <w:tc>
          <w:tcPr>
            <w:tcW w:w="1847" w:type="dxa"/>
            <w:tcBorders>
              <w:top w:val="single" w:sz="6" w:space="0" w:color="auto"/>
              <w:left w:val="single" w:sz="6" w:space="0" w:color="auto"/>
              <w:bottom w:val="single" w:sz="6" w:space="0" w:color="auto"/>
              <w:right w:val="single" w:sz="6" w:space="0" w:color="auto"/>
            </w:tcBorders>
          </w:tcPr>
          <w:p w:rsidR="000A43C7" w:rsidRPr="008D59E7" w:rsidRDefault="000A43C7" w:rsidP="000E0468">
            <w:pPr>
              <w:spacing w:line="480" w:lineRule="auto"/>
              <w:ind w:right="38"/>
            </w:pPr>
            <w:r w:rsidRPr="008D59E7">
              <w:t>64.2</w:t>
            </w:r>
          </w:p>
        </w:tc>
        <w:tc>
          <w:tcPr>
            <w:tcW w:w="2265" w:type="dxa"/>
            <w:tcBorders>
              <w:top w:val="single" w:sz="6" w:space="0" w:color="auto"/>
              <w:left w:val="single" w:sz="6" w:space="0" w:color="auto"/>
              <w:bottom w:val="single" w:sz="6" w:space="0" w:color="auto"/>
              <w:right w:val="single" w:sz="8" w:space="0" w:color="auto"/>
            </w:tcBorders>
          </w:tcPr>
          <w:p w:rsidR="000A43C7" w:rsidRPr="008D59E7" w:rsidRDefault="000A43C7" w:rsidP="000E0468">
            <w:pPr>
              <w:spacing w:line="480" w:lineRule="auto"/>
              <w:ind w:right="38"/>
            </w:pPr>
            <w:r w:rsidRPr="008D59E7">
              <w:t>63.6</w:t>
            </w:r>
          </w:p>
        </w:tc>
      </w:tr>
      <w:tr w:rsidR="000A43C7" w:rsidRPr="008D59E7" w:rsidTr="000E0468">
        <w:tblPrEx>
          <w:tblCellMar>
            <w:top w:w="0" w:type="dxa"/>
            <w:bottom w:w="0" w:type="dxa"/>
          </w:tblCellMar>
        </w:tblPrEx>
        <w:tc>
          <w:tcPr>
            <w:tcW w:w="3113" w:type="dxa"/>
            <w:tcBorders>
              <w:top w:val="single" w:sz="6" w:space="0" w:color="auto"/>
              <w:left w:val="single" w:sz="8" w:space="0" w:color="auto"/>
              <w:bottom w:val="single" w:sz="6" w:space="0" w:color="auto"/>
              <w:right w:val="single" w:sz="6" w:space="0" w:color="auto"/>
            </w:tcBorders>
          </w:tcPr>
          <w:p w:rsidR="000A43C7" w:rsidRPr="008D59E7" w:rsidRDefault="000A43C7" w:rsidP="000A43C7">
            <w:pPr>
              <w:spacing w:line="480" w:lineRule="auto"/>
              <w:ind w:right="38"/>
              <w:jc w:val="lowKashida"/>
            </w:pPr>
            <w:r w:rsidRPr="008D59E7">
              <w:t>1996</w:t>
            </w:r>
          </w:p>
        </w:tc>
        <w:tc>
          <w:tcPr>
            <w:tcW w:w="2639" w:type="dxa"/>
            <w:tcBorders>
              <w:top w:val="single" w:sz="6" w:space="0" w:color="auto"/>
              <w:left w:val="single" w:sz="6" w:space="0" w:color="auto"/>
              <w:bottom w:val="single" w:sz="6" w:space="0" w:color="auto"/>
              <w:right w:val="single" w:sz="6" w:space="0" w:color="auto"/>
            </w:tcBorders>
          </w:tcPr>
          <w:p w:rsidR="000A43C7" w:rsidRPr="008D59E7" w:rsidRDefault="000A43C7" w:rsidP="000E0468">
            <w:pPr>
              <w:spacing w:line="480" w:lineRule="auto"/>
              <w:ind w:right="38"/>
            </w:pPr>
            <w:r w:rsidRPr="008D59E7">
              <w:t>66.8</w:t>
            </w:r>
          </w:p>
        </w:tc>
        <w:tc>
          <w:tcPr>
            <w:tcW w:w="1847" w:type="dxa"/>
            <w:tcBorders>
              <w:top w:val="single" w:sz="6" w:space="0" w:color="auto"/>
              <w:left w:val="single" w:sz="6" w:space="0" w:color="auto"/>
              <w:bottom w:val="single" w:sz="6" w:space="0" w:color="auto"/>
              <w:right w:val="single" w:sz="6" w:space="0" w:color="auto"/>
            </w:tcBorders>
          </w:tcPr>
          <w:p w:rsidR="000A43C7" w:rsidRPr="008D59E7" w:rsidRDefault="000A43C7" w:rsidP="000E0468">
            <w:pPr>
              <w:spacing w:line="480" w:lineRule="auto"/>
              <w:ind w:right="38"/>
            </w:pPr>
            <w:r w:rsidRPr="008D59E7">
              <w:t>68.4</w:t>
            </w:r>
          </w:p>
        </w:tc>
        <w:tc>
          <w:tcPr>
            <w:tcW w:w="2265" w:type="dxa"/>
            <w:tcBorders>
              <w:top w:val="single" w:sz="6" w:space="0" w:color="auto"/>
              <w:left w:val="single" w:sz="6" w:space="0" w:color="auto"/>
              <w:bottom w:val="single" w:sz="6" w:space="0" w:color="auto"/>
              <w:right w:val="single" w:sz="8" w:space="0" w:color="auto"/>
            </w:tcBorders>
          </w:tcPr>
          <w:p w:rsidR="000A43C7" w:rsidRPr="008D59E7" w:rsidRDefault="000A43C7" w:rsidP="000E0468">
            <w:pPr>
              <w:spacing w:line="480" w:lineRule="auto"/>
              <w:ind w:right="38"/>
            </w:pPr>
            <w:r w:rsidRPr="008D59E7">
              <w:t>67.7</w:t>
            </w:r>
          </w:p>
        </w:tc>
      </w:tr>
      <w:tr w:rsidR="000A43C7" w:rsidRPr="008D59E7" w:rsidTr="000E0468">
        <w:tblPrEx>
          <w:tblCellMar>
            <w:top w:w="0" w:type="dxa"/>
            <w:bottom w:w="0" w:type="dxa"/>
          </w:tblCellMar>
        </w:tblPrEx>
        <w:tc>
          <w:tcPr>
            <w:tcW w:w="3113" w:type="dxa"/>
            <w:tcBorders>
              <w:top w:val="single" w:sz="6" w:space="0" w:color="auto"/>
              <w:left w:val="single" w:sz="8" w:space="0" w:color="auto"/>
              <w:bottom w:val="single" w:sz="6" w:space="0" w:color="auto"/>
              <w:right w:val="single" w:sz="6" w:space="0" w:color="auto"/>
            </w:tcBorders>
          </w:tcPr>
          <w:p w:rsidR="000A43C7" w:rsidRPr="008D59E7" w:rsidRDefault="000A43C7" w:rsidP="000A43C7">
            <w:pPr>
              <w:spacing w:line="480" w:lineRule="auto"/>
              <w:ind w:right="38"/>
              <w:jc w:val="lowKashida"/>
            </w:pPr>
            <w:r w:rsidRPr="008D59E7">
              <w:t>2000</w:t>
            </w:r>
          </w:p>
        </w:tc>
        <w:tc>
          <w:tcPr>
            <w:tcW w:w="2639" w:type="dxa"/>
            <w:tcBorders>
              <w:top w:val="single" w:sz="6" w:space="0" w:color="auto"/>
              <w:left w:val="single" w:sz="6" w:space="0" w:color="auto"/>
              <w:bottom w:val="single" w:sz="6" w:space="0" w:color="auto"/>
              <w:right w:val="single" w:sz="6" w:space="0" w:color="auto"/>
            </w:tcBorders>
          </w:tcPr>
          <w:p w:rsidR="000A43C7" w:rsidRPr="008D59E7" w:rsidRDefault="000A43C7" w:rsidP="000E0468">
            <w:pPr>
              <w:spacing w:line="480" w:lineRule="auto"/>
              <w:ind w:right="38"/>
            </w:pPr>
            <w:r w:rsidRPr="008D59E7">
              <w:t>71.5</w:t>
            </w:r>
          </w:p>
        </w:tc>
        <w:tc>
          <w:tcPr>
            <w:tcW w:w="1847" w:type="dxa"/>
            <w:tcBorders>
              <w:top w:val="single" w:sz="6" w:space="0" w:color="auto"/>
              <w:left w:val="single" w:sz="6" w:space="0" w:color="auto"/>
              <w:bottom w:val="single" w:sz="6" w:space="0" w:color="auto"/>
              <w:right w:val="single" w:sz="6" w:space="0" w:color="auto"/>
            </w:tcBorders>
          </w:tcPr>
          <w:p w:rsidR="000A43C7" w:rsidRPr="008D59E7" w:rsidRDefault="000A43C7" w:rsidP="000E0468">
            <w:pPr>
              <w:spacing w:line="480" w:lineRule="auto"/>
              <w:ind w:right="38"/>
            </w:pPr>
            <w:r w:rsidRPr="008D59E7">
              <w:t>73.4</w:t>
            </w:r>
          </w:p>
        </w:tc>
        <w:tc>
          <w:tcPr>
            <w:tcW w:w="2265" w:type="dxa"/>
            <w:tcBorders>
              <w:top w:val="single" w:sz="6" w:space="0" w:color="auto"/>
              <w:left w:val="single" w:sz="6" w:space="0" w:color="auto"/>
              <w:bottom w:val="single" w:sz="6" w:space="0" w:color="auto"/>
              <w:right w:val="single" w:sz="8" w:space="0" w:color="auto"/>
            </w:tcBorders>
          </w:tcPr>
          <w:p w:rsidR="000A43C7" w:rsidRPr="008D59E7" w:rsidRDefault="000A43C7" w:rsidP="000E0468">
            <w:pPr>
              <w:spacing w:line="480" w:lineRule="auto"/>
              <w:ind w:right="38"/>
            </w:pPr>
            <w:r w:rsidRPr="008D59E7">
              <w:t>72.5</w:t>
            </w:r>
          </w:p>
        </w:tc>
      </w:tr>
      <w:tr w:rsidR="000A43C7" w:rsidRPr="008D59E7" w:rsidTr="000E0468">
        <w:tblPrEx>
          <w:tblCellMar>
            <w:top w:w="0" w:type="dxa"/>
            <w:bottom w:w="0" w:type="dxa"/>
          </w:tblCellMar>
        </w:tblPrEx>
        <w:tc>
          <w:tcPr>
            <w:tcW w:w="3113" w:type="dxa"/>
            <w:tcBorders>
              <w:top w:val="single" w:sz="6" w:space="0" w:color="auto"/>
              <w:left w:val="single" w:sz="8" w:space="0" w:color="auto"/>
              <w:bottom w:val="single" w:sz="6" w:space="0" w:color="auto"/>
              <w:right w:val="single" w:sz="6" w:space="0" w:color="auto"/>
            </w:tcBorders>
          </w:tcPr>
          <w:p w:rsidR="000A43C7" w:rsidRPr="008D59E7" w:rsidRDefault="000A43C7" w:rsidP="000A43C7">
            <w:pPr>
              <w:spacing w:line="480" w:lineRule="auto"/>
              <w:ind w:right="38"/>
              <w:jc w:val="lowKashida"/>
            </w:pPr>
            <w:r w:rsidRPr="008D59E7">
              <w:t>2006</w:t>
            </w:r>
          </w:p>
        </w:tc>
        <w:tc>
          <w:tcPr>
            <w:tcW w:w="2639" w:type="dxa"/>
            <w:tcBorders>
              <w:top w:val="single" w:sz="6" w:space="0" w:color="auto"/>
              <w:left w:val="single" w:sz="6" w:space="0" w:color="auto"/>
              <w:bottom w:val="single" w:sz="6" w:space="0" w:color="auto"/>
              <w:right w:val="single" w:sz="6" w:space="0" w:color="auto"/>
            </w:tcBorders>
          </w:tcPr>
          <w:p w:rsidR="000A43C7" w:rsidRPr="008D59E7" w:rsidRDefault="000A43C7" w:rsidP="000E0468">
            <w:pPr>
              <w:spacing w:line="480" w:lineRule="auto"/>
              <w:ind w:right="38"/>
            </w:pPr>
            <w:r w:rsidRPr="008D59E7">
              <w:t>74.6</w:t>
            </w:r>
          </w:p>
        </w:tc>
        <w:tc>
          <w:tcPr>
            <w:tcW w:w="1847" w:type="dxa"/>
            <w:tcBorders>
              <w:top w:val="single" w:sz="6" w:space="0" w:color="auto"/>
              <w:left w:val="single" w:sz="6" w:space="0" w:color="auto"/>
              <w:bottom w:val="single" w:sz="6" w:space="0" w:color="auto"/>
              <w:right w:val="single" w:sz="6" w:space="0" w:color="auto"/>
            </w:tcBorders>
          </w:tcPr>
          <w:p w:rsidR="000A43C7" w:rsidRPr="008D59E7" w:rsidRDefault="000A43C7" w:rsidP="000E0468">
            <w:pPr>
              <w:spacing w:line="480" w:lineRule="auto"/>
              <w:ind w:right="38"/>
            </w:pPr>
            <w:r w:rsidRPr="008D59E7">
              <w:t>76.7</w:t>
            </w:r>
          </w:p>
        </w:tc>
        <w:tc>
          <w:tcPr>
            <w:tcW w:w="2265" w:type="dxa"/>
            <w:tcBorders>
              <w:top w:val="single" w:sz="6" w:space="0" w:color="auto"/>
              <w:left w:val="single" w:sz="6" w:space="0" w:color="auto"/>
              <w:bottom w:val="single" w:sz="6" w:space="0" w:color="auto"/>
              <w:right w:val="single" w:sz="8" w:space="0" w:color="auto"/>
            </w:tcBorders>
          </w:tcPr>
          <w:p w:rsidR="000A43C7" w:rsidRPr="008D59E7" w:rsidRDefault="000A43C7" w:rsidP="000E0468">
            <w:pPr>
              <w:spacing w:line="480" w:lineRule="auto"/>
              <w:ind w:right="38"/>
            </w:pPr>
            <w:r w:rsidRPr="008D59E7">
              <w:t>75.7</w:t>
            </w:r>
          </w:p>
        </w:tc>
      </w:tr>
      <w:tr w:rsidR="000A43C7" w:rsidRPr="008D59E7" w:rsidTr="000E0468">
        <w:tblPrEx>
          <w:tblCellMar>
            <w:top w:w="0" w:type="dxa"/>
            <w:bottom w:w="0" w:type="dxa"/>
          </w:tblCellMar>
        </w:tblPrEx>
        <w:tc>
          <w:tcPr>
            <w:tcW w:w="3113" w:type="dxa"/>
            <w:tcBorders>
              <w:top w:val="single" w:sz="6" w:space="0" w:color="auto"/>
              <w:left w:val="single" w:sz="8" w:space="0" w:color="auto"/>
              <w:bottom w:val="single" w:sz="6" w:space="0" w:color="auto"/>
              <w:right w:val="single" w:sz="6" w:space="0" w:color="auto"/>
            </w:tcBorders>
          </w:tcPr>
          <w:p w:rsidR="000A43C7" w:rsidRPr="008D59E7" w:rsidRDefault="000A43C7" w:rsidP="000A43C7">
            <w:pPr>
              <w:spacing w:line="480" w:lineRule="auto"/>
              <w:ind w:right="38"/>
              <w:jc w:val="lowKashida"/>
            </w:pPr>
            <w:r w:rsidRPr="008D59E7">
              <w:t>2007</w:t>
            </w:r>
          </w:p>
        </w:tc>
        <w:tc>
          <w:tcPr>
            <w:tcW w:w="2639" w:type="dxa"/>
            <w:tcBorders>
              <w:top w:val="single" w:sz="6" w:space="0" w:color="auto"/>
              <w:left w:val="single" w:sz="6" w:space="0" w:color="auto"/>
              <w:bottom w:val="single" w:sz="6" w:space="0" w:color="auto"/>
              <w:right w:val="single" w:sz="6" w:space="0" w:color="auto"/>
            </w:tcBorders>
          </w:tcPr>
          <w:p w:rsidR="000A43C7" w:rsidRPr="008D59E7" w:rsidRDefault="000A43C7" w:rsidP="000E0468">
            <w:pPr>
              <w:spacing w:line="480" w:lineRule="auto"/>
              <w:ind w:right="38"/>
            </w:pPr>
            <w:r w:rsidRPr="008D59E7">
              <w:t>74.7</w:t>
            </w:r>
          </w:p>
        </w:tc>
        <w:tc>
          <w:tcPr>
            <w:tcW w:w="1847" w:type="dxa"/>
            <w:tcBorders>
              <w:top w:val="single" w:sz="6" w:space="0" w:color="auto"/>
              <w:left w:val="single" w:sz="6" w:space="0" w:color="auto"/>
              <w:bottom w:val="single" w:sz="6" w:space="0" w:color="auto"/>
              <w:right w:val="single" w:sz="6" w:space="0" w:color="auto"/>
            </w:tcBorders>
          </w:tcPr>
          <w:p w:rsidR="000A43C7" w:rsidRPr="008D59E7" w:rsidRDefault="000A43C7" w:rsidP="000E0468">
            <w:pPr>
              <w:spacing w:line="480" w:lineRule="auto"/>
              <w:ind w:right="38"/>
            </w:pPr>
            <w:r w:rsidRPr="008D59E7">
              <w:t>76,8</w:t>
            </w:r>
          </w:p>
        </w:tc>
        <w:tc>
          <w:tcPr>
            <w:tcW w:w="2265" w:type="dxa"/>
            <w:tcBorders>
              <w:top w:val="single" w:sz="6" w:space="0" w:color="auto"/>
              <w:left w:val="single" w:sz="6" w:space="0" w:color="auto"/>
              <w:bottom w:val="single" w:sz="6" w:space="0" w:color="auto"/>
              <w:right w:val="single" w:sz="8" w:space="0" w:color="auto"/>
            </w:tcBorders>
          </w:tcPr>
          <w:p w:rsidR="000A43C7" w:rsidRPr="008D59E7" w:rsidRDefault="000A43C7" w:rsidP="000E0468">
            <w:pPr>
              <w:spacing w:line="480" w:lineRule="auto"/>
              <w:ind w:right="38"/>
            </w:pPr>
            <w:r w:rsidRPr="008D59E7">
              <w:t>75,7</w:t>
            </w:r>
          </w:p>
        </w:tc>
      </w:tr>
    </w:tbl>
    <w:p w:rsidR="000E0468" w:rsidRPr="000E0468" w:rsidRDefault="000E0468" w:rsidP="000E0468">
      <w:pPr>
        <w:spacing w:line="120" w:lineRule="exact"/>
        <w:ind w:right="38"/>
        <w:jc w:val="both"/>
        <w:rPr>
          <w:sz w:val="10"/>
        </w:rPr>
      </w:pPr>
    </w:p>
    <w:p w:rsidR="000E0468" w:rsidRPr="000E0468" w:rsidRDefault="000E0468" w:rsidP="000E0468">
      <w:pPr>
        <w:spacing w:line="120" w:lineRule="exact"/>
        <w:ind w:right="38"/>
        <w:jc w:val="both"/>
        <w:rPr>
          <w:sz w:val="10"/>
        </w:rPr>
      </w:pPr>
    </w:p>
    <w:p w:rsidR="000E0468" w:rsidRPr="000E0468" w:rsidRDefault="000E0468" w:rsidP="000E0468">
      <w:pPr>
        <w:spacing w:line="120" w:lineRule="exact"/>
        <w:ind w:right="38"/>
        <w:jc w:val="both"/>
        <w:rPr>
          <w:sz w:val="10"/>
        </w:rPr>
      </w:pPr>
    </w:p>
    <w:p w:rsidR="000A43C7" w:rsidRPr="002524BB" w:rsidRDefault="000A43C7" w:rsidP="000E0468">
      <w:pPr>
        <w:pStyle w:val="SingleTxt"/>
        <w:rPr>
          <w:b/>
        </w:rPr>
      </w:pPr>
      <w:r w:rsidRPr="002524BB">
        <w:rPr>
          <w:b/>
        </w:rPr>
        <w:t>1.3. Nuptialité</w:t>
      </w:r>
    </w:p>
    <w:p w:rsidR="000A43C7" w:rsidRPr="008D59E7" w:rsidRDefault="002524BB" w:rsidP="000E0468">
      <w:pPr>
        <w:pStyle w:val="SingleTxt"/>
      </w:pPr>
      <w:r>
        <w:tab/>
      </w:r>
      <w:r w:rsidR="000A43C7" w:rsidRPr="008D59E7">
        <w:t>Le schéma général de la nuptialité a connu au cours des dernières années des modifications profondes. Si les comportements matrimoniaux ont été caractérisés par une précocité et une forte intensité du mariage jusqu</w:t>
      </w:r>
      <w:r w:rsidR="00B079B2">
        <w:t>’</w:t>
      </w:r>
      <w:r w:rsidR="000A43C7" w:rsidRPr="008D59E7">
        <w:t>aux années 80, un recul très important de l</w:t>
      </w:r>
      <w:r w:rsidR="00B079B2">
        <w:t>’</w:t>
      </w:r>
      <w:r w:rsidR="000A43C7" w:rsidRPr="008D59E7">
        <w:t xml:space="preserve">âge moyen au premier mariage est enregistré depuis. </w:t>
      </w:r>
    </w:p>
    <w:p w:rsidR="00024A4B" w:rsidRPr="008D59E7" w:rsidRDefault="002524BB" w:rsidP="000E0468">
      <w:pPr>
        <w:pStyle w:val="SingleTxt"/>
      </w:pPr>
      <w:r>
        <w:tab/>
      </w:r>
      <w:r w:rsidR="000A43C7" w:rsidRPr="008D59E7">
        <w:t>Bien que l</w:t>
      </w:r>
      <w:r w:rsidR="00B079B2">
        <w:t>’</w:t>
      </w:r>
      <w:r w:rsidR="000A43C7" w:rsidRPr="008D59E7">
        <w:t>âge au premier au mariage soit plus tardif en milieu urbain, avec 30 ans pour les femmes et 34.2ans pour les hommes, le recul de la nuptialité est également un phénomène observé en milieu rural (29.9ans pour les femmes et 33.5 ans pour les hommes en 2006 à titre d</w:t>
      </w:r>
      <w:r w:rsidR="00B079B2">
        <w:t>’</w:t>
      </w:r>
      <w:r w:rsidR="000A43C7" w:rsidRPr="008D59E7">
        <w:t>illustration). Le niveau d</w:t>
      </w:r>
      <w:r w:rsidR="00B079B2">
        <w:t>’</w:t>
      </w:r>
      <w:r w:rsidR="000A43C7" w:rsidRPr="008D59E7">
        <w:t>instruction n</w:t>
      </w:r>
      <w:r w:rsidR="00B079B2">
        <w:t>’</w:t>
      </w:r>
      <w:r w:rsidR="000A43C7" w:rsidRPr="008D59E7">
        <w:t>interfère pas sur le recul de l</w:t>
      </w:r>
      <w:r w:rsidR="00B079B2">
        <w:t>’</w:t>
      </w:r>
      <w:r w:rsidR="000A43C7" w:rsidRPr="008D59E7">
        <w:t>âge au mariage qui concerne dans une proportion quasi égale les femmes analphabètes et celles de niveau primaire moyen et secondaire. Pour celles de niveau supérieur l</w:t>
      </w:r>
      <w:r w:rsidR="00B079B2">
        <w:t>’</w:t>
      </w:r>
      <w:r w:rsidR="000A43C7" w:rsidRPr="008D59E7">
        <w:t>âge au premier mariage a atteint les 33 ans (en 2002 un écart de 3 années d</w:t>
      </w:r>
      <w:r w:rsidR="00B079B2">
        <w:t>’</w:t>
      </w:r>
      <w:r w:rsidR="000A43C7" w:rsidRPr="008D59E7">
        <w:t>âge était encore enregistré entre les niveaux primaire et secondaire pour l</w:t>
      </w:r>
      <w:r w:rsidR="00B079B2">
        <w:t>’</w:t>
      </w:r>
      <w:r w:rsidR="000A43C7" w:rsidRPr="008D59E7">
        <w:t xml:space="preserve">âge au mariage (  29,3 ans VS 29,2 ans). </w:t>
      </w:r>
    </w:p>
    <w:p w:rsidR="002524BB" w:rsidRPr="002524BB" w:rsidRDefault="002524BB" w:rsidP="002524BB">
      <w:pPr>
        <w:pStyle w:val="SingleTxt"/>
        <w:spacing w:after="0" w:line="120" w:lineRule="exact"/>
        <w:rPr>
          <w:b/>
          <w:sz w:val="10"/>
        </w:rPr>
      </w:pPr>
    </w:p>
    <w:p w:rsidR="002524BB" w:rsidRDefault="002524BB" w:rsidP="000E0468">
      <w:pPr>
        <w:pStyle w:val="SingleTxt"/>
        <w:rPr>
          <w:b/>
        </w:rPr>
      </w:pPr>
      <w:r>
        <w:rPr>
          <w:b/>
        </w:rPr>
        <w:t>É</w:t>
      </w:r>
      <w:r w:rsidR="000A43C7" w:rsidRPr="002524BB">
        <w:rPr>
          <w:b/>
        </w:rPr>
        <w:t>volution de l</w:t>
      </w:r>
      <w:r w:rsidR="00B079B2" w:rsidRPr="002524BB">
        <w:rPr>
          <w:b/>
        </w:rPr>
        <w:t>’</w:t>
      </w:r>
      <w:r w:rsidR="000A43C7" w:rsidRPr="002524BB">
        <w:rPr>
          <w:b/>
        </w:rPr>
        <w:t>âge moyen au premier mariage selon le sexe</w:t>
      </w:r>
    </w:p>
    <w:p w:rsidR="002524BB" w:rsidRPr="002524BB" w:rsidRDefault="002524BB" w:rsidP="002524BB">
      <w:pPr>
        <w:pStyle w:val="SingleTxt"/>
        <w:spacing w:after="0" w:line="120" w:lineRule="exact"/>
        <w:rPr>
          <w:b/>
          <w:sz w:val="10"/>
        </w:rPr>
      </w:pPr>
    </w:p>
    <w:tbl>
      <w:tblPr>
        <w:tblW w:w="986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460"/>
        <w:gridCol w:w="978"/>
        <w:gridCol w:w="951"/>
        <w:gridCol w:w="935"/>
        <w:gridCol w:w="852"/>
        <w:gridCol w:w="962"/>
        <w:gridCol w:w="942"/>
        <w:gridCol w:w="932"/>
        <w:gridCol w:w="926"/>
        <w:gridCol w:w="926"/>
      </w:tblGrid>
      <w:tr w:rsidR="000A43C7" w:rsidRPr="008D59E7" w:rsidTr="002524BB">
        <w:tblPrEx>
          <w:tblCellMar>
            <w:top w:w="0" w:type="dxa"/>
            <w:bottom w:w="0" w:type="dxa"/>
          </w:tblCellMar>
        </w:tblPrEx>
        <w:trPr>
          <w:jc w:val="center"/>
        </w:trPr>
        <w:tc>
          <w:tcPr>
            <w:tcW w:w="1460" w:type="dxa"/>
          </w:tcPr>
          <w:p w:rsidR="000A43C7" w:rsidRPr="008D59E7" w:rsidRDefault="000A43C7" w:rsidP="000A43C7">
            <w:pPr>
              <w:spacing w:line="480" w:lineRule="auto"/>
              <w:ind w:right="38"/>
              <w:jc w:val="both"/>
              <w:rPr>
                <w:b/>
                <w:bCs/>
              </w:rPr>
            </w:pPr>
            <w:r w:rsidRPr="008D59E7">
              <w:rPr>
                <w:b/>
                <w:bCs/>
              </w:rPr>
              <w:t>Sexe</w:t>
            </w:r>
          </w:p>
        </w:tc>
        <w:tc>
          <w:tcPr>
            <w:tcW w:w="978" w:type="dxa"/>
          </w:tcPr>
          <w:p w:rsidR="000A43C7" w:rsidRPr="008D59E7" w:rsidRDefault="000A43C7" w:rsidP="000E0468">
            <w:pPr>
              <w:spacing w:line="480" w:lineRule="auto"/>
              <w:ind w:right="38"/>
              <w:jc w:val="center"/>
              <w:rPr>
                <w:b/>
                <w:bCs/>
              </w:rPr>
            </w:pPr>
            <w:r w:rsidRPr="008D59E7">
              <w:rPr>
                <w:b/>
                <w:bCs/>
              </w:rPr>
              <w:t>1948</w:t>
            </w:r>
          </w:p>
        </w:tc>
        <w:tc>
          <w:tcPr>
            <w:tcW w:w="951" w:type="dxa"/>
          </w:tcPr>
          <w:p w:rsidR="000A43C7" w:rsidRPr="008D59E7" w:rsidRDefault="000A43C7" w:rsidP="000E0468">
            <w:pPr>
              <w:spacing w:line="480" w:lineRule="auto"/>
              <w:ind w:right="38"/>
              <w:jc w:val="center"/>
              <w:rPr>
                <w:b/>
                <w:bCs/>
              </w:rPr>
            </w:pPr>
            <w:r w:rsidRPr="008D59E7">
              <w:rPr>
                <w:b/>
                <w:bCs/>
              </w:rPr>
              <w:t>1954</w:t>
            </w:r>
          </w:p>
        </w:tc>
        <w:tc>
          <w:tcPr>
            <w:tcW w:w="935" w:type="dxa"/>
          </w:tcPr>
          <w:p w:rsidR="000A43C7" w:rsidRPr="008D59E7" w:rsidRDefault="000A43C7" w:rsidP="000E0468">
            <w:pPr>
              <w:spacing w:line="480" w:lineRule="auto"/>
              <w:ind w:right="38"/>
              <w:jc w:val="center"/>
              <w:rPr>
                <w:b/>
                <w:bCs/>
              </w:rPr>
            </w:pPr>
            <w:r w:rsidRPr="008D59E7">
              <w:rPr>
                <w:b/>
                <w:bCs/>
              </w:rPr>
              <w:t>1966</w:t>
            </w:r>
          </w:p>
        </w:tc>
        <w:tc>
          <w:tcPr>
            <w:tcW w:w="852" w:type="dxa"/>
          </w:tcPr>
          <w:p w:rsidR="000A43C7" w:rsidRPr="008D59E7" w:rsidRDefault="000A43C7" w:rsidP="000E0468">
            <w:pPr>
              <w:spacing w:line="480" w:lineRule="auto"/>
              <w:ind w:right="38"/>
              <w:jc w:val="center"/>
              <w:rPr>
                <w:b/>
                <w:bCs/>
              </w:rPr>
            </w:pPr>
            <w:r w:rsidRPr="008D59E7">
              <w:rPr>
                <w:b/>
                <w:bCs/>
              </w:rPr>
              <w:t>1970</w:t>
            </w:r>
          </w:p>
        </w:tc>
        <w:tc>
          <w:tcPr>
            <w:tcW w:w="962" w:type="dxa"/>
          </w:tcPr>
          <w:p w:rsidR="000A43C7" w:rsidRPr="008D59E7" w:rsidRDefault="000A43C7" w:rsidP="000E0468">
            <w:pPr>
              <w:spacing w:line="480" w:lineRule="auto"/>
              <w:ind w:right="38"/>
              <w:jc w:val="center"/>
              <w:rPr>
                <w:b/>
                <w:bCs/>
              </w:rPr>
            </w:pPr>
            <w:r w:rsidRPr="008D59E7">
              <w:rPr>
                <w:b/>
                <w:bCs/>
              </w:rPr>
              <w:t>1977</w:t>
            </w:r>
          </w:p>
        </w:tc>
        <w:tc>
          <w:tcPr>
            <w:tcW w:w="942" w:type="dxa"/>
          </w:tcPr>
          <w:p w:rsidR="000A43C7" w:rsidRPr="008D59E7" w:rsidRDefault="000A43C7" w:rsidP="000E0468">
            <w:pPr>
              <w:spacing w:line="480" w:lineRule="auto"/>
              <w:ind w:right="38"/>
              <w:jc w:val="center"/>
              <w:rPr>
                <w:b/>
                <w:bCs/>
              </w:rPr>
            </w:pPr>
            <w:r w:rsidRPr="008D59E7">
              <w:rPr>
                <w:b/>
                <w:bCs/>
              </w:rPr>
              <w:t>1987</w:t>
            </w:r>
          </w:p>
        </w:tc>
        <w:tc>
          <w:tcPr>
            <w:tcW w:w="932" w:type="dxa"/>
          </w:tcPr>
          <w:p w:rsidR="000A43C7" w:rsidRPr="008D59E7" w:rsidRDefault="000A43C7" w:rsidP="000E0468">
            <w:pPr>
              <w:spacing w:line="480" w:lineRule="auto"/>
              <w:ind w:right="38"/>
              <w:jc w:val="center"/>
              <w:rPr>
                <w:b/>
                <w:bCs/>
              </w:rPr>
            </w:pPr>
            <w:r w:rsidRPr="008D59E7">
              <w:rPr>
                <w:b/>
                <w:bCs/>
              </w:rPr>
              <w:t>1998</w:t>
            </w:r>
          </w:p>
        </w:tc>
        <w:tc>
          <w:tcPr>
            <w:tcW w:w="926" w:type="dxa"/>
          </w:tcPr>
          <w:p w:rsidR="000A43C7" w:rsidRPr="008D59E7" w:rsidRDefault="000A43C7" w:rsidP="000E0468">
            <w:pPr>
              <w:spacing w:line="480" w:lineRule="auto"/>
              <w:ind w:right="38"/>
              <w:jc w:val="center"/>
              <w:rPr>
                <w:b/>
                <w:bCs/>
              </w:rPr>
            </w:pPr>
            <w:r w:rsidRPr="008D59E7">
              <w:rPr>
                <w:b/>
                <w:bCs/>
              </w:rPr>
              <w:t>2002</w:t>
            </w:r>
          </w:p>
        </w:tc>
        <w:tc>
          <w:tcPr>
            <w:tcW w:w="926" w:type="dxa"/>
          </w:tcPr>
          <w:p w:rsidR="000A43C7" w:rsidRPr="008D59E7" w:rsidRDefault="000A43C7" w:rsidP="000E0468">
            <w:pPr>
              <w:spacing w:line="480" w:lineRule="auto"/>
              <w:ind w:right="38"/>
              <w:jc w:val="center"/>
              <w:rPr>
                <w:b/>
                <w:bCs/>
              </w:rPr>
            </w:pPr>
            <w:r w:rsidRPr="008D59E7">
              <w:rPr>
                <w:b/>
                <w:bCs/>
              </w:rPr>
              <w:t>2006</w:t>
            </w:r>
          </w:p>
        </w:tc>
      </w:tr>
      <w:tr w:rsidR="000A43C7" w:rsidRPr="008D59E7" w:rsidTr="002524BB">
        <w:tblPrEx>
          <w:tblCellMar>
            <w:top w:w="0" w:type="dxa"/>
            <w:bottom w:w="0" w:type="dxa"/>
          </w:tblCellMar>
        </w:tblPrEx>
        <w:trPr>
          <w:jc w:val="center"/>
        </w:trPr>
        <w:tc>
          <w:tcPr>
            <w:tcW w:w="1460" w:type="dxa"/>
          </w:tcPr>
          <w:p w:rsidR="000A43C7" w:rsidRPr="008D59E7" w:rsidRDefault="000A43C7" w:rsidP="000A43C7">
            <w:pPr>
              <w:spacing w:line="480" w:lineRule="auto"/>
              <w:ind w:right="38"/>
              <w:jc w:val="both"/>
            </w:pPr>
            <w:r w:rsidRPr="008D59E7">
              <w:t>Femmes</w:t>
            </w:r>
          </w:p>
        </w:tc>
        <w:tc>
          <w:tcPr>
            <w:tcW w:w="978" w:type="dxa"/>
          </w:tcPr>
          <w:p w:rsidR="000A43C7" w:rsidRPr="008D59E7" w:rsidRDefault="000A43C7" w:rsidP="000E0468">
            <w:pPr>
              <w:spacing w:line="480" w:lineRule="auto"/>
              <w:ind w:right="38"/>
              <w:jc w:val="center"/>
            </w:pPr>
            <w:r w:rsidRPr="008D59E7">
              <w:t>20.0</w:t>
            </w:r>
          </w:p>
        </w:tc>
        <w:tc>
          <w:tcPr>
            <w:tcW w:w="951" w:type="dxa"/>
          </w:tcPr>
          <w:p w:rsidR="000A43C7" w:rsidRPr="008D59E7" w:rsidRDefault="000A43C7" w:rsidP="000E0468">
            <w:pPr>
              <w:spacing w:line="480" w:lineRule="auto"/>
              <w:ind w:right="38"/>
              <w:jc w:val="center"/>
            </w:pPr>
            <w:r w:rsidRPr="008D59E7">
              <w:t>19.6</w:t>
            </w:r>
          </w:p>
        </w:tc>
        <w:tc>
          <w:tcPr>
            <w:tcW w:w="935" w:type="dxa"/>
          </w:tcPr>
          <w:p w:rsidR="000A43C7" w:rsidRPr="008D59E7" w:rsidRDefault="000A43C7" w:rsidP="000E0468">
            <w:pPr>
              <w:spacing w:line="480" w:lineRule="auto"/>
              <w:ind w:right="38"/>
              <w:jc w:val="center"/>
            </w:pPr>
            <w:r w:rsidRPr="008D59E7">
              <w:t>18.3</w:t>
            </w:r>
          </w:p>
        </w:tc>
        <w:tc>
          <w:tcPr>
            <w:tcW w:w="852" w:type="dxa"/>
          </w:tcPr>
          <w:p w:rsidR="000A43C7" w:rsidRPr="008D59E7" w:rsidRDefault="000A43C7" w:rsidP="000E0468">
            <w:pPr>
              <w:spacing w:line="480" w:lineRule="auto"/>
              <w:ind w:right="38"/>
              <w:jc w:val="center"/>
            </w:pPr>
            <w:r w:rsidRPr="008D59E7">
              <w:t>19.3</w:t>
            </w:r>
          </w:p>
        </w:tc>
        <w:tc>
          <w:tcPr>
            <w:tcW w:w="962" w:type="dxa"/>
          </w:tcPr>
          <w:p w:rsidR="000A43C7" w:rsidRPr="008D59E7" w:rsidRDefault="000A43C7" w:rsidP="000E0468">
            <w:pPr>
              <w:spacing w:line="480" w:lineRule="auto"/>
              <w:ind w:right="38"/>
              <w:jc w:val="center"/>
            </w:pPr>
            <w:r w:rsidRPr="008D59E7">
              <w:t>20.9</w:t>
            </w:r>
          </w:p>
        </w:tc>
        <w:tc>
          <w:tcPr>
            <w:tcW w:w="942" w:type="dxa"/>
          </w:tcPr>
          <w:p w:rsidR="000A43C7" w:rsidRPr="008D59E7" w:rsidRDefault="000A43C7" w:rsidP="000E0468">
            <w:pPr>
              <w:spacing w:line="480" w:lineRule="auto"/>
              <w:ind w:right="38"/>
              <w:jc w:val="center"/>
            </w:pPr>
            <w:r w:rsidRPr="008D59E7">
              <w:t>23.7</w:t>
            </w:r>
          </w:p>
        </w:tc>
        <w:tc>
          <w:tcPr>
            <w:tcW w:w="932" w:type="dxa"/>
          </w:tcPr>
          <w:p w:rsidR="000A43C7" w:rsidRPr="008D59E7" w:rsidRDefault="000A43C7" w:rsidP="000E0468">
            <w:pPr>
              <w:spacing w:line="480" w:lineRule="auto"/>
              <w:ind w:right="38"/>
              <w:jc w:val="center"/>
            </w:pPr>
            <w:r w:rsidRPr="008D59E7">
              <w:t>27.6</w:t>
            </w:r>
          </w:p>
        </w:tc>
        <w:tc>
          <w:tcPr>
            <w:tcW w:w="926" w:type="dxa"/>
          </w:tcPr>
          <w:p w:rsidR="000A43C7" w:rsidRPr="008D59E7" w:rsidRDefault="000A43C7" w:rsidP="000E0468">
            <w:pPr>
              <w:spacing w:line="480" w:lineRule="auto"/>
              <w:ind w:right="38"/>
              <w:jc w:val="center"/>
            </w:pPr>
            <w:r w:rsidRPr="008D59E7">
              <w:t>29.6</w:t>
            </w:r>
          </w:p>
        </w:tc>
        <w:tc>
          <w:tcPr>
            <w:tcW w:w="926" w:type="dxa"/>
          </w:tcPr>
          <w:p w:rsidR="000A43C7" w:rsidRPr="008D59E7" w:rsidRDefault="000A43C7" w:rsidP="000E0468">
            <w:pPr>
              <w:spacing w:line="480" w:lineRule="auto"/>
              <w:ind w:right="38"/>
              <w:jc w:val="center"/>
            </w:pPr>
            <w:r w:rsidRPr="008D59E7">
              <w:t>29.9</w:t>
            </w:r>
          </w:p>
        </w:tc>
      </w:tr>
      <w:tr w:rsidR="000A43C7" w:rsidRPr="008D59E7" w:rsidTr="002524BB">
        <w:tblPrEx>
          <w:tblCellMar>
            <w:top w:w="0" w:type="dxa"/>
            <w:bottom w:w="0" w:type="dxa"/>
          </w:tblCellMar>
        </w:tblPrEx>
        <w:trPr>
          <w:jc w:val="center"/>
        </w:trPr>
        <w:tc>
          <w:tcPr>
            <w:tcW w:w="1460" w:type="dxa"/>
          </w:tcPr>
          <w:p w:rsidR="000A43C7" w:rsidRPr="008D59E7" w:rsidRDefault="000A43C7" w:rsidP="000A43C7">
            <w:pPr>
              <w:spacing w:line="480" w:lineRule="auto"/>
              <w:ind w:right="38"/>
              <w:jc w:val="both"/>
            </w:pPr>
            <w:r w:rsidRPr="008D59E7">
              <w:t>Hommes</w:t>
            </w:r>
          </w:p>
        </w:tc>
        <w:tc>
          <w:tcPr>
            <w:tcW w:w="978" w:type="dxa"/>
          </w:tcPr>
          <w:p w:rsidR="000A43C7" w:rsidRPr="008D59E7" w:rsidRDefault="000A43C7" w:rsidP="000E0468">
            <w:pPr>
              <w:spacing w:line="480" w:lineRule="auto"/>
              <w:ind w:right="38"/>
              <w:jc w:val="center"/>
            </w:pPr>
            <w:r w:rsidRPr="008D59E7">
              <w:t>25.8</w:t>
            </w:r>
          </w:p>
        </w:tc>
        <w:tc>
          <w:tcPr>
            <w:tcW w:w="951" w:type="dxa"/>
          </w:tcPr>
          <w:p w:rsidR="000A43C7" w:rsidRPr="008D59E7" w:rsidRDefault="000A43C7" w:rsidP="000E0468">
            <w:pPr>
              <w:spacing w:line="480" w:lineRule="auto"/>
              <w:ind w:right="38"/>
              <w:jc w:val="center"/>
            </w:pPr>
            <w:r w:rsidRPr="008D59E7">
              <w:t>25.2</w:t>
            </w:r>
          </w:p>
        </w:tc>
        <w:tc>
          <w:tcPr>
            <w:tcW w:w="935" w:type="dxa"/>
          </w:tcPr>
          <w:p w:rsidR="000A43C7" w:rsidRPr="008D59E7" w:rsidRDefault="000A43C7" w:rsidP="000E0468">
            <w:pPr>
              <w:spacing w:line="480" w:lineRule="auto"/>
              <w:ind w:right="38"/>
              <w:jc w:val="center"/>
            </w:pPr>
            <w:r w:rsidRPr="008D59E7">
              <w:t>23.8</w:t>
            </w:r>
          </w:p>
        </w:tc>
        <w:tc>
          <w:tcPr>
            <w:tcW w:w="852" w:type="dxa"/>
          </w:tcPr>
          <w:p w:rsidR="000A43C7" w:rsidRPr="008D59E7" w:rsidRDefault="000A43C7" w:rsidP="000E0468">
            <w:pPr>
              <w:spacing w:line="480" w:lineRule="auto"/>
              <w:ind w:right="38"/>
              <w:jc w:val="center"/>
            </w:pPr>
            <w:r w:rsidRPr="008D59E7">
              <w:t>24.4</w:t>
            </w:r>
          </w:p>
        </w:tc>
        <w:tc>
          <w:tcPr>
            <w:tcW w:w="962" w:type="dxa"/>
          </w:tcPr>
          <w:p w:rsidR="000A43C7" w:rsidRPr="008D59E7" w:rsidRDefault="000A43C7" w:rsidP="000E0468">
            <w:pPr>
              <w:spacing w:line="480" w:lineRule="auto"/>
              <w:ind w:right="38"/>
              <w:jc w:val="center"/>
            </w:pPr>
            <w:r w:rsidRPr="008D59E7">
              <w:t>25.3</w:t>
            </w:r>
          </w:p>
        </w:tc>
        <w:tc>
          <w:tcPr>
            <w:tcW w:w="942" w:type="dxa"/>
          </w:tcPr>
          <w:p w:rsidR="000A43C7" w:rsidRPr="008D59E7" w:rsidRDefault="000A43C7" w:rsidP="000E0468">
            <w:pPr>
              <w:spacing w:line="480" w:lineRule="auto"/>
              <w:ind w:right="38"/>
              <w:jc w:val="center"/>
            </w:pPr>
            <w:r w:rsidRPr="008D59E7">
              <w:t>27.7</w:t>
            </w:r>
          </w:p>
        </w:tc>
        <w:tc>
          <w:tcPr>
            <w:tcW w:w="932" w:type="dxa"/>
          </w:tcPr>
          <w:p w:rsidR="000A43C7" w:rsidRPr="008D59E7" w:rsidRDefault="000A43C7" w:rsidP="000E0468">
            <w:pPr>
              <w:spacing w:line="480" w:lineRule="auto"/>
              <w:ind w:right="38"/>
              <w:jc w:val="center"/>
            </w:pPr>
            <w:r w:rsidRPr="008D59E7">
              <w:t>31.3</w:t>
            </w:r>
          </w:p>
        </w:tc>
        <w:tc>
          <w:tcPr>
            <w:tcW w:w="926" w:type="dxa"/>
          </w:tcPr>
          <w:p w:rsidR="000A43C7" w:rsidRPr="008D59E7" w:rsidRDefault="000A43C7" w:rsidP="000E0468">
            <w:pPr>
              <w:spacing w:line="480" w:lineRule="auto"/>
              <w:ind w:right="38"/>
              <w:jc w:val="center"/>
            </w:pPr>
            <w:r w:rsidRPr="008D59E7">
              <w:t>33.0</w:t>
            </w:r>
          </w:p>
        </w:tc>
        <w:tc>
          <w:tcPr>
            <w:tcW w:w="926" w:type="dxa"/>
          </w:tcPr>
          <w:p w:rsidR="000A43C7" w:rsidRPr="008D59E7" w:rsidRDefault="000A43C7" w:rsidP="000E0468">
            <w:pPr>
              <w:spacing w:line="480" w:lineRule="auto"/>
              <w:ind w:right="38"/>
              <w:jc w:val="center"/>
            </w:pPr>
            <w:r w:rsidRPr="008D59E7">
              <w:t>33.5</w:t>
            </w:r>
          </w:p>
        </w:tc>
      </w:tr>
    </w:tbl>
    <w:p w:rsidR="000A43C7" w:rsidRPr="008D59E7" w:rsidRDefault="000A43C7" w:rsidP="002524BB">
      <w:pPr>
        <w:pStyle w:val="SingleTxt"/>
        <w:keepNext/>
        <w:keepLines/>
      </w:pPr>
      <w:r w:rsidRPr="002524BB">
        <w:rPr>
          <w:b/>
        </w:rPr>
        <w:t>1.4. Indicateurs sociodémographiques</w:t>
      </w:r>
    </w:p>
    <w:p w:rsidR="000A43C7" w:rsidRPr="002524BB" w:rsidRDefault="000A43C7" w:rsidP="002524BB">
      <w:pPr>
        <w:pStyle w:val="SingleTxt"/>
        <w:keepNext/>
        <w:keepLines/>
        <w:rPr>
          <w:b/>
        </w:rPr>
      </w:pPr>
      <w:r w:rsidRPr="002524BB">
        <w:rPr>
          <w:b/>
        </w:rPr>
        <w:t>1.4.1. Taux d</w:t>
      </w:r>
      <w:r w:rsidR="00B079B2" w:rsidRPr="002524BB">
        <w:rPr>
          <w:b/>
        </w:rPr>
        <w:t>’</w:t>
      </w:r>
      <w:r w:rsidRPr="002524BB">
        <w:rPr>
          <w:b/>
        </w:rPr>
        <w:t xml:space="preserve">analphabétisme </w:t>
      </w:r>
    </w:p>
    <w:p w:rsidR="000A43C7" w:rsidRDefault="000A43C7" w:rsidP="000E0468">
      <w:pPr>
        <w:pStyle w:val="SingleTxt"/>
      </w:pPr>
      <w:r w:rsidRPr="008D59E7">
        <w:t>(</w:t>
      </w:r>
      <w:r w:rsidR="002524BB">
        <w:t>D</w:t>
      </w:r>
      <w:r w:rsidRPr="008D59E7">
        <w:t xml:space="preserve">onnées des enquêtes Pap Fam 2002 et MICS3 2006) </w:t>
      </w:r>
    </w:p>
    <w:p w:rsidR="002524BB" w:rsidRPr="008D59E7" w:rsidRDefault="002524BB" w:rsidP="000E0468">
      <w:pPr>
        <w:pStyle w:val="SingleTxt"/>
      </w:pPr>
    </w:p>
    <w:tbl>
      <w:tblPr>
        <w:tblpPr w:leftFromText="141" w:rightFromText="141" w:vertAnchor="text" w:horzAnchor="margin" w:tblpXSpec="center" w:tblpY="175"/>
        <w:tblW w:w="803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330"/>
        <w:gridCol w:w="1260"/>
        <w:gridCol w:w="1260"/>
        <w:gridCol w:w="900"/>
        <w:gridCol w:w="1080"/>
        <w:gridCol w:w="1020"/>
        <w:gridCol w:w="1185"/>
      </w:tblGrid>
      <w:tr w:rsidR="000A43C7" w:rsidRPr="008D59E7" w:rsidTr="000A43C7">
        <w:tblPrEx>
          <w:tblCellMar>
            <w:top w:w="0" w:type="dxa"/>
            <w:bottom w:w="0" w:type="dxa"/>
          </w:tblCellMar>
        </w:tblPrEx>
        <w:trPr>
          <w:cantSplit/>
          <w:trHeight w:val="299"/>
        </w:trPr>
        <w:tc>
          <w:tcPr>
            <w:tcW w:w="1330" w:type="dxa"/>
            <w:vMerge w:val="restart"/>
            <w:shd w:val="clear" w:color="auto" w:fill="C0C0C0"/>
            <w:vAlign w:val="center"/>
          </w:tcPr>
          <w:p w:rsidR="000A43C7" w:rsidRPr="008D59E7" w:rsidRDefault="000A43C7" w:rsidP="000A43C7">
            <w:pPr>
              <w:pStyle w:val="Heading5"/>
              <w:spacing w:line="480" w:lineRule="auto"/>
              <w:ind w:right="38"/>
              <w:rPr>
                <w:b w:val="0"/>
                <w:bCs w:val="0"/>
                <w:sz w:val="24"/>
                <w:szCs w:val="24"/>
                <w:lang w:val="fr-CA"/>
              </w:rPr>
            </w:pPr>
            <w:r w:rsidRPr="008D59E7">
              <w:rPr>
                <w:caps/>
                <w:sz w:val="24"/>
                <w:szCs w:val="24"/>
                <w:lang w:val="fr-CA"/>
              </w:rPr>
              <w:t xml:space="preserve">Sexe </w:t>
            </w:r>
          </w:p>
        </w:tc>
        <w:tc>
          <w:tcPr>
            <w:tcW w:w="2520" w:type="dxa"/>
            <w:gridSpan w:val="2"/>
            <w:shd w:val="clear" w:color="auto" w:fill="C0C0C0"/>
            <w:vAlign w:val="center"/>
          </w:tcPr>
          <w:p w:rsidR="000A43C7" w:rsidRPr="008D59E7" w:rsidRDefault="000A43C7" w:rsidP="000A43C7">
            <w:pPr>
              <w:spacing w:line="480" w:lineRule="auto"/>
              <w:ind w:right="38"/>
              <w:jc w:val="center"/>
              <w:rPr>
                <w:b/>
                <w:bCs/>
              </w:rPr>
            </w:pPr>
            <w:r w:rsidRPr="008D59E7">
              <w:rPr>
                <w:b/>
                <w:bCs/>
              </w:rPr>
              <w:t>ANNEE 2002</w:t>
            </w:r>
          </w:p>
        </w:tc>
        <w:tc>
          <w:tcPr>
            <w:tcW w:w="900" w:type="dxa"/>
            <w:vMerge w:val="restart"/>
            <w:shd w:val="clear" w:color="auto" w:fill="C0C0C0"/>
            <w:vAlign w:val="center"/>
          </w:tcPr>
          <w:p w:rsidR="000A43C7" w:rsidRPr="008D59E7" w:rsidRDefault="000A43C7" w:rsidP="000A43C7">
            <w:pPr>
              <w:spacing w:line="480" w:lineRule="auto"/>
              <w:ind w:right="38"/>
              <w:jc w:val="center"/>
              <w:rPr>
                <w:b/>
                <w:bCs/>
              </w:rPr>
            </w:pPr>
            <w:r w:rsidRPr="008D59E7">
              <w:rPr>
                <w:b/>
                <w:bCs/>
              </w:rPr>
              <w:t>Total</w:t>
            </w:r>
          </w:p>
        </w:tc>
        <w:tc>
          <w:tcPr>
            <w:tcW w:w="2100" w:type="dxa"/>
            <w:gridSpan w:val="2"/>
            <w:tcBorders>
              <w:bottom w:val="single" w:sz="4" w:space="0" w:color="auto"/>
            </w:tcBorders>
            <w:shd w:val="clear" w:color="auto" w:fill="C0C0C0"/>
            <w:vAlign w:val="center"/>
          </w:tcPr>
          <w:p w:rsidR="000A43C7" w:rsidRPr="008D59E7" w:rsidRDefault="000A43C7" w:rsidP="000A43C7">
            <w:pPr>
              <w:spacing w:line="480" w:lineRule="auto"/>
              <w:ind w:right="38"/>
              <w:jc w:val="center"/>
              <w:rPr>
                <w:b/>
                <w:bCs/>
              </w:rPr>
            </w:pPr>
            <w:r w:rsidRPr="008D59E7">
              <w:rPr>
                <w:b/>
                <w:bCs/>
              </w:rPr>
              <w:t>ANNEE 2006</w:t>
            </w:r>
          </w:p>
        </w:tc>
        <w:tc>
          <w:tcPr>
            <w:tcW w:w="1185" w:type="dxa"/>
            <w:vMerge w:val="restart"/>
            <w:shd w:val="clear" w:color="auto" w:fill="C0C0C0"/>
            <w:vAlign w:val="center"/>
          </w:tcPr>
          <w:p w:rsidR="000A43C7" w:rsidRPr="008D59E7" w:rsidRDefault="000A43C7" w:rsidP="000A43C7">
            <w:pPr>
              <w:spacing w:line="480" w:lineRule="auto"/>
              <w:ind w:right="38"/>
              <w:jc w:val="center"/>
              <w:rPr>
                <w:b/>
                <w:bCs/>
              </w:rPr>
            </w:pPr>
            <w:r w:rsidRPr="008D59E7">
              <w:rPr>
                <w:b/>
                <w:bCs/>
              </w:rPr>
              <w:t>Total</w:t>
            </w:r>
          </w:p>
        </w:tc>
      </w:tr>
      <w:tr w:rsidR="000A43C7" w:rsidRPr="008D59E7" w:rsidTr="000A43C7">
        <w:tblPrEx>
          <w:tblCellMar>
            <w:top w:w="0" w:type="dxa"/>
            <w:bottom w:w="0" w:type="dxa"/>
          </w:tblCellMar>
        </w:tblPrEx>
        <w:trPr>
          <w:cantSplit/>
          <w:trHeight w:val="299"/>
        </w:trPr>
        <w:tc>
          <w:tcPr>
            <w:tcW w:w="1330" w:type="dxa"/>
            <w:vMerge/>
            <w:shd w:val="clear" w:color="auto" w:fill="C0C0C0"/>
            <w:vAlign w:val="center"/>
          </w:tcPr>
          <w:p w:rsidR="000A43C7" w:rsidRPr="008D59E7" w:rsidRDefault="000A43C7" w:rsidP="000A43C7">
            <w:pPr>
              <w:pStyle w:val="Heading5"/>
              <w:spacing w:line="480" w:lineRule="auto"/>
              <w:ind w:right="38"/>
              <w:rPr>
                <w:caps/>
                <w:sz w:val="24"/>
                <w:szCs w:val="24"/>
                <w:lang w:val="fr-CA"/>
              </w:rPr>
            </w:pPr>
          </w:p>
        </w:tc>
        <w:tc>
          <w:tcPr>
            <w:tcW w:w="2520" w:type="dxa"/>
            <w:gridSpan w:val="2"/>
            <w:tcBorders>
              <w:bottom w:val="single" w:sz="4" w:space="0" w:color="auto"/>
            </w:tcBorders>
            <w:shd w:val="clear" w:color="auto" w:fill="C0C0C0"/>
            <w:vAlign w:val="center"/>
          </w:tcPr>
          <w:p w:rsidR="000A43C7" w:rsidRPr="008D59E7" w:rsidRDefault="000A43C7" w:rsidP="000A43C7">
            <w:pPr>
              <w:spacing w:line="480" w:lineRule="auto"/>
              <w:ind w:right="38"/>
              <w:jc w:val="center"/>
              <w:rPr>
                <w:b/>
                <w:bCs/>
              </w:rPr>
            </w:pPr>
            <w:r w:rsidRPr="008D59E7">
              <w:rPr>
                <w:b/>
                <w:bCs/>
              </w:rPr>
              <w:t>Milieu de résidence</w:t>
            </w:r>
          </w:p>
        </w:tc>
        <w:tc>
          <w:tcPr>
            <w:tcW w:w="900" w:type="dxa"/>
            <w:vMerge/>
            <w:shd w:val="clear" w:color="auto" w:fill="C0C0C0"/>
            <w:vAlign w:val="center"/>
          </w:tcPr>
          <w:p w:rsidR="000A43C7" w:rsidRPr="008D59E7" w:rsidRDefault="000A43C7" w:rsidP="000A43C7">
            <w:pPr>
              <w:spacing w:line="480" w:lineRule="auto"/>
              <w:ind w:right="38"/>
              <w:jc w:val="center"/>
              <w:rPr>
                <w:b/>
                <w:bCs/>
              </w:rPr>
            </w:pPr>
          </w:p>
        </w:tc>
        <w:tc>
          <w:tcPr>
            <w:tcW w:w="2100" w:type="dxa"/>
            <w:gridSpan w:val="2"/>
            <w:shd w:val="clear" w:color="auto" w:fill="C0C0C0"/>
            <w:vAlign w:val="center"/>
          </w:tcPr>
          <w:p w:rsidR="000A43C7" w:rsidRPr="008D59E7" w:rsidRDefault="000A43C7" w:rsidP="000A43C7">
            <w:pPr>
              <w:spacing w:line="480" w:lineRule="auto"/>
              <w:ind w:right="38"/>
              <w:jc w:val="center"/>
              <w:rPr>
                <w:b/>
                <w:bCs/>
              </w:rPr>
            </w:pPr>
            <w:r w:rsidRPr="008D59E7">
              <w:rPr>
                <w:b/>
                <w:bCs/>
              </w:rPr>
              <w:t>Milieu de résidence</w:t>
            </w:r>
          </w:p>
        </w:tc>
        <w:tc>
          <w:tcPr>
            <w:tcW w:w="1185" w:type="dxa"/>
            <w:vMerge/>
            <w:vAlign w:val="center"/>
          </w:tcPr>
          <w:p w:rsidR="000A43C7" w:rsidRPr="008D59E7" w:rsidRDefault="000A43C7" w:rsidP="000A43C7">
            <w:pPr>
              <w:spacing w:line="480" w:lineRule="auto"/>
              <w:ind w:right="38"/>
              <w:jc w:val="center"/>
              <w:rPr>
                <w:b/>
                <w:bCs/>
              </w:rPr>
            </w:pPr>
          </w:p>
        </w:tc>
      </w:tr>
      <w:tr w:rsidR="000A43C7" w:rsidRPr="008D59E7" w:rsidTr="000A43C7">
        <w:tblPrEx>
          <w:tblCellMar>
            <w:top w:w="0" w:type="dxa"/>
            <w:bottom w:w="0" w:type="dxa"/>
          </w:tblCellMar>
        </w:tblPrEx>
        <w:trPr>
          <w:cantSplit/>
          <w:trHeight w:val="299"/>
        </w:trPr>
        <w:tc>
          <w:tcPr>
            <w:tcW w:w="1330" w:type="dxa"/>
            <w:vMerge/>
            <w:shd w:val="clear" w:color="auto" w:fill="666666"/>
            <w:vAlign w:val="center"/>
          </w:tcPr>
          <w:p w:rsidR="000A43C7" w:rsidRPr="008D59E7" w:rsidRDefault="000A43C7" w:rsidP="000A43C7">
            <w:pPr>
              <w:spacing w:line="480" w:lineRule="auto"/>
              <w:ind w:right="38"/>
              <w:jc w:val="center"/>
              <w:rPr>
                <w:b/>
                <w:bCs/>
              </w:rPr>
            </w:pPr>
          </w:p>
        </w:tc>
        <w:tc>
          <w:tcPr>
            <w:tcW w:w="1260" w:type="dxa"/>
            <w:shd w:val="clear" w:color="auto" w:fill="C0C0C0"/>
            <w:vAlign w:val="center"/>
          </w:tcPr>
          <w:p w:rsidR="000A43C7" w:rsidRPr="003D4027" w:rsidRDefault="000A43C7" w:rsidP="000A43C7">
            <w:pPr>
              <w:pStyle w:val="Heading5"/>
              <w:spacing w:line="480" w:lineRule="auto"/>
              <w:ind w:right="38"/>
              <w:rPr>
                <w:i w:val="0"/>
                <w:caps/>
                <w:sz w:val="20"/>
                <w:szCs w:val="20"/>
                <w:lang w:val="fr-CA"/>
              </w:rPr>
            </w:pPr>
            <w:r w:rsidRPr="003D4027">
              <w:rPr>
                <w:i w:val="0"/>
                <w:sz w:val="20"/>
                <w:szCs w:val="20"/>
                <w:lang w:val="fr-CA"/>
              </w:rPr>
              <w:t>Urbain</w:t>
            </w:r>
          </w:p>
        </w:tc>
        <w:tc>
          <w:tcPr>
            <w:tcW w:w="1260" w:type="dxa"/>
            <w:shd w:val="clear" w:color="auto" w:fill="C0C0C0"/>
            <w:vAlign w:val="center"/>
          </w:tcPr>
          <w:p w:rsidR="000A43C7" w:rsidRPr="008D59E7" w:rsidRDefault="000A43C7" w:rsidP="000A43C7">
            <w:pPr>
              <w:spacing w:line="480" w:lineRule="auto"/>
              <w:ind w:right="38"/>
              <w:jc w:val="center"/>
              <w:rPr>
                <w:b/>
                <w:bCs/>
              </w:rPr>
            </w:pPr>
            <w:r w:rsidRPr="008D59E7">
              <w:rPr>
                <w:b/>
                <w:bCs/>
              </w:rPr>
              <w:t>Rural</w:t>
            </w:r>
          </w:p>
        </w:tc>
        <w:tc>
          <w:tcPr>
            <w:tcW w:w="900" w:type="dxa"/>
            <w:vMerge/>
            <w:shd w:val="clear" w:color="auto" w:fill="E6E6E6"/>
            <w:vAlign w:val="center"/>
          </w:tcPr>
          <w:p w:rsidR="000A43C7" w:rsidRPr="008D59E7" w:rsidRDefault="000A43C7" w:rsidP="000A43C7">
            <w:pPr>
              <w:spacing w:line="480" w:lineRule="auto"/>
              <w:ind w:right="38"/>
              <w:jc w:val="center"/>
              <w:rPr>
                <w:b/>
                <w:bCs/>
              </w:rPr>
            </w:pPr>
          </w:p>
        </w:tc>
        <w:tc>
          <w:tcPr>
            <w:tcW w:w="1080" w:type="dxa"/>
            <w:shd w:val="clear" w:color="auto" w:fill="C0C0C0"/>
            <w:vAlign w:val="center"/>
          </w:tcPr>
          <w:p w:rsidR="000A43C7" w:rsidRPr="008D59E7" w:rsidRDefault="000A43C7" w:rsidP="000A43C7">
            <w:pPr>
              <w:spacing w:line="480" w:lineRule="auto"/>
              <w:ind w:right="38"/>
              <w:rPr>
                <w:b/>
                <w:bCs/>
              </w:rPr>
            </w:pPr>
            <w:r w:rsidRPr="008D59E7">
              <w:rPr>
                <w:b/>
                <w:bCs/>
              </w:rPr>
              <w:t>Urbain</w:t>
            </w:r>
          </w:p>
        </w:tc>
        <w:tc>
          <w:tcPr>
            <w:tcW w:w="1020" w:type="dxa"/>
            <w:shd w:val="clear" w:color="auto" w:fill="C0C0C0"/>
            <w:vAlign w:val="center"/>
          </w:tcPr>
          <w:p w:rsidR="000A43C7" w:rsidRPr="008D59E7" w:rsidRDefault="000A43C7" w:rsidP="000A43C7">
            <w:pPr>
              <w:spacing w:line="480" w:lineRule="auto"/>
              <w:ind w:right="38"/>
              <w:rPr>
                <w:b/>
                <w:bCs/>
              </w:rPr>
            </w:pPr>
            <w:r w:rsidRPr="008D59E7">
              <w:rPr>
                <w:b/>
                <w:bCs/>
              </w:rPr>
              <w:t>Rural</w:t>
            </w:r>
          </w:p>
        </w:tc>
        <w:tc>
          <w:tcPr>
            <w:tcW w:w="1185" w:type="dxa"/>
            <w:vMerge/>
            <w:vAlign w:val="center"/>
          </w:tcPr>
          <w:p w:rsidR="000A43C7" w:rsidRPr="008D59E7" w:rsidRDefault="000A43C7" w:rsidP="000A43C7">
            <w:pPr>
              <w:spacing w:line="480" w:lineRule="auto"/>
              <w:ind w:right="38"/>
              <w:rPr>
                <w:b/>
                <w:bCs/>
              </w:rPr>
            </w:pPr>
          </w:p>
        </w:tc>
      </w:tr>
      <w:tr w:rsidR="000A43C7" w:rsidRPr="008D59E7" w:rsidTr="000A43C7">
        <w:tblPrEx>
          <w:tblCellMar>
            <w:top w:w="0" w:type="dxa"/>
            <w:bottom w:w="0" w:type="dxa"/>
          </w:tblCellMar>
        </w:tblPrEx>
        <w:trPr>
          <w:trHeight w:val="239"/>
        </w:trPr>
        <w:tc>
          <w:tcPr>
            <w:tcW w:w="1330" w:type="dxa"/>
          </w:tcPr>
          <w:p w:rsidR="000A43C7" w:rsidRPr="008D59E7" w:rsidRDefault="000A43C7" w:rsidP="000A43C7">
            <w:pPr>
              <w:spacing w:line="480" w:lineRule="auto"/>
              <w:ind w:right="38"/>
              <w:jc w:val="center"/>
              <w:rPr>
                <w:b/>
                <w:bCs/>
              </w:rPr>
            </w:pPr>
            <w:r w:rsidRPr="008D59E7">
              <w:rPr>
                <w:b/>
                <w:bCs/>
              </w:rPr>
              <w:t>Masculin</w:t>
            </w:r>
          </w:p>
        </w:tc>
        <w:tc>
          <w:tcPr>
            <w:tcW w:w="1260" w:type="dxa"/>
            <w:vAlign w:val="center"/>
          </w:tcPr>
          <w:p w:rsidR="000A43C7" w:rsidRPr="008D59E7" w:rsidRDefault="000A43C7" w:rsidP="000A43C7">
            <w:pPr>
              <w:spacing w:line="480" w:lineRule="auto"/>
              <w:ind w:right="38"/>
              <w:jc w:val="center"/>
            </w:pPr>
            <w:r w:rsidRPr="008D59E7">
              <w:t>13.5</w:t>
            </w:r>
          </w:p>
        </w:tc>
        <w:tc>
          <w:tcPr>
            <w:tcW w:w="1260" w:type="dxa"/>
            <w:vAlign w:val="center"/>
          </w:tcPr>
          <w:p w:rsidR="000A43C7" w:rsidRPr="008D59E7" w:rsidRDefault="000A43C7" w:rsidP="000A43C7">
            <w:pPr>
              <w:spacing w:line="480" w:lineRule="auto"/>
              <w:ind w:right="38"/>
              <w:jc w:val="center"/>
            </w:pPr>
            <w:r w:rsidRPr="008D59E7">
              <w:t>24.6</w:t>
            </w:r>
          </w:p>
        </w:tc>
        <w:tc>
          <w:tcPr>
            <w:tcW w:w="900" w:type="dxa"/>
          </w:tcPr>
          <w:p w:rsidR="000A43C7" w:rsidRPr="008D59E7" w:rsidRDefault="000A43C7" w:rsidP="000A43C7">
            <w:pPr>
              <w:spacing w:line="480" w:lineRule="auto"/>
              <w:ind w:right="38"/>
              <w:jc w:val="center"/>
              <w:rPr>
                <w:b/>
                <w:bCs/>
              </w:rPr>
            </w:pPr>
            <w:r w:rsidRPr="008D59E7">
              <w:rPr>
                <w:b/>
                <w:bCs/>
              </w:rPr>
              <w:t>18.2</w:t>
            </w:r>
          </w:p>
        </w:tc>
        <w:tc>
          <w:tcPr>
            <w:tcW w:w="1080" w:type="dxa"/>
            <w:vAlign w:val="center"/>
          </w:tcPr>
          <w:p w:rsidR="000A43C7" w:rsidRPr="008D59E7" w:rsidRDefault="000A43C7" w:rsidP="000A43C7">
            <w:pPr>
              <w:spacing w:line="480" w:lineRule="auto"/>
              <w:ind w:right="38"/>
              <w:jc w:val="center"/>
            </w:pPr>
            <w:r w:rsidRPr="008D59E7">
              <w:t>12.4</w:t>
            </w:r>
          </w:p>
        </w:tc>
        <w:tc>
          <w:tcPr>
            <w:tcW w:w="1020" w:type="dxa"/>
            <w:vAlign w:val="center"/>
          </w:tcPr>
          <w:p w:rsidR="000A43C7" w:rsidRPr="008D59E7" w:rsidRDefault="000A43C7" w:rsidP="000A43C7">
            <w:pPr>
              <w:spacing w:line="480" w:lineRule="auto"/>
              <w:ind w:right="38"/>
              <w:jc w:val="center"/>
            </w:pPr>
            <w:r w:rsidRPr="008D59E7">
              <w:t>21.8</w:t>
            </w:r>
          </w:p>
        </w:tc>
        <w:tc>
          <w:tcPr>
            <w:tcW w:w="1185" w:type="dxa"/>
            <w:vAlign w:val="center"/>
          </w:tcPr>
          <w:p w:rsidR="000A43C7" w:rsidRPr="008D59E7" w:rsidRDefault="000A43C7" w:rsidP="000A43C7">
            <w:pPr>
              <w:spacing w:line="480" w:lineRule="auto"/>
              <w:ind w:right="38"/>
              <w:jc w:val="center"/>
              <w:rPr>
                <w:b/>
                <w:bCs/>
              </w:rPr>
            </w:pPr>
            <w:r w:rsidRPr="008D59E7">
              <w:rPr>
                <w:b/>
                <w:bCs/>
              </w:rPr>
              <w:t>16.5</w:t>
            </w:r>
          </w:p>
        </w:tc>
      </w:tr>
      <w:tr w:rsidR="000A43C7" w:rsidRPr="008D59E7" w:rsidTr="000A43C7">
        <w:tblPrEx>
          <w:tblCellMar>
            <w:top w:w="0" w:type="dxa"/>
            <w:bottom w:w="0" w:type="dxa"/>
          </w:tblCellMar>
        </w:tblPrEx>
        <w:trPr>
          <w:trHeight w:val="239"/>
        </w:trPr>
        <w:tc>
          <w:tcPr>
            <w:tcW w:w="1330" w:type="dxa"/>
          </w:tcPr>
          <w:p w:rsidR="000A43C7" w:rsidRPr="008D59E7" w:rsidRDefault="000A43C7" w:rsidP="000A43C7">
            <w:pPr>
              <w:spacing w:line="480" w:lineRule="auto"/>
              <w:ind w:right="38"/>
              <w:jc w:val="center"/>
              <w:rPr>
                <w:b/>
                <w:bCs/>
              </w:rPr>
            </w:pPr>
            <w:r w:rsidRPr="008D59E7">
              <w:rPr>
                <w:b/>
                <w:bCs/>
              </w:rPr>
              <w:t>Féminin</w:t>
            </w:r>
          </w:p>
        </w:tc>
        <w:tc>
          <w:tcPr>
            <w:tcW w:w="1260" w:type="dxa"/>
            <w:vAlign w:val="center"/>
          </w:tcPr>
          <w:p w:rsidR="000A43C7" w:rsidRPr="008D59E7" w:rsidRDefault="000A43C7" w:rsidP="000A43C7">
            <w:pPr>
              <w:spacing w:line="480" w:lineRule="auto"/>
              <w:ind w:right="38"/>
              <w:jc w:val="center"/>
              <w:rPr>
                <w:b/>
                <w:bCs/>
              </w:rPr>
            </w:pPr>
            <w:r w:rsidRPr="008D59E7">
              <w:rPr>
                <w:b/>
                <w:bCs/>
              </w:rPr>
              <w:t>26.6</w:t>
            </w:r>
          </w:p>
        </w:tc>
        <w:tc>
          <w:tcPr>
            <w:tcW w:w="1260" w:type="dxa"/>
            <w:vAlign w:val="center"/>
          </w:tcPr>
          <w:p w:rsidR="000A43C7" w:rsidRPr="008D59E7" w:rsidRDefault="000A43C7" w:rsidP="000A43C7">
            <w:pPr>
              <w:spacing w:line="480" w:lineRule="auto"/>
              <w:ind w:right="38"/>
              <w:jc w:val="center"/>
              <w:rPr>
                <w:b/>
                <w:bCs/>
              </w:rPr>
            </w:pPr>
            <w:r w:rsidRPr="008D59E7">
              <w:rPr>
                <w:b/>
                <w:bCs/>
              </w:rPr>
              <w:t>47.0</w:t>
            </w:r>
          </w:p>
        </w:tc>
        <w:tc>
          <w:tcPr>
            <w:tcW w:w="900" w:type="dxa"/>
          </w:tcPr>
          <w:p w:rsidR="000A43C7" w:rsidRPr="008D59E7" w:rsidRDefault="000A43C7" w:rsidP="000A43C7">
            <w:pPr>
              <w:spacing w:line="480" w:lineRule="auto"/>
              <w:ind w:right="38"/>
              <w:jc w:val="center"/>
              <w:rPr>
                <w:b/>
                <w:bCs/>
              </w:rPr>
            </w:pPr>
            <w:r w:rsidRPr="008D59E7">
              <w:rPr>
                <w:b/>
                <w:bCs/>
              </w:rPr>
              <w:t>35.0</w:t>
            </w:r>
          </w:p>
        </w:tc>
        <w:tc>
          <w:tcPr>
            <w:tcW w:w="1080" w:type="dxa"/>
            <w:vAlign w:val="center"/>
          </w:tcPr>
          <w:p w:rsidR="000A43C7" w:rsidRPr="008D59E7" w:rsidRDefault="000A43C7" w:rsidP="000A43C7">
            <w:pPr>
              <w:spacing w:line="480" w:lineRule="auto"/>
              <w:ind w:right="38"/>
              <w:jc w:val="center"/>
              <w:rPr>
                <w:b/>
                <w:bCs/>
              </w:rPr>
            </w:pPr>
            <w:r w:rsidRPr="008D59E7">
              <w:rPr>
                <w:b/>
                <w:bCs/>
              </w:rPr>
              <w:t>24.1</w:t>
            </w:r>
          </w:p>
        </w:tc>
        <w:tc>
          <w:tcPr>
            <w:tcW w:w="1020" w:type="dxa"/>
            <w:vAlign w:val="center"/>
          </w:tcPr>
          <w:p w:rsidR="000A43C7" w:rsidRPr="008D59E7" w:rsidRDefault="000A43C7" w:rsidP="000A43C7">
            <w:pPr>
              <w:spacing w:line="480" w:lineRule="auto"/>
              <w:ind w:right="38"/>
              <w:jc w:val="center"/>
              <w:rPr>
                <w:b/>
                <w:bCs/>
              </w:rPr>
            </w:pPr>
            <w:r w:rsidRPr="008D59E7">
              <w:rPr>
                <w:b/>
                <w:bCs/>
              </w:rPr>
              <w:t>41.3</w:t>
            </w:r>
          </w:p>
        </w:tc>
        <w:tc>
          <w:tcPr>
            <w:tcW w:w="1185" w:type="dxa"/>
            <w:vAlign w:val="center"/>
          </w:tcPr>
          <w:p w:rsidR="000A43C7" w:rsidRPr="008D59E7" w:rsidRDefault="000A43C7" w:rsidP="000A43C7">
            <w:pPr>
              <w:spacing w:line="480" w:lineRule="auto"/>
              <w:ind w:right="38"/>
              <w:jc w:val="center"/>
              <w:rPr>
                <w:b/>
                <w:bCs/>
              </w:rPr>
            </w:pPr>
            <w:r w:rsidRPr="008D59E7">
              <w:rPr>
                <w:b/>
                <w:bCs/>
              </w:rPr>
              <w:t>31.6</w:t>
            </w:r>
          </w:p>
        </w:tc>
      </w:tr>
      <w:tr w:rsidR="000A43C7" w:rsidRPr="008D59E7" w:rsidTr="000A43C7">
        <w:tblPrEx>
          <w:tblCellMar>
            <w:top w:w="0" w:type="dxa"/>
            <w:bottom w:w="0" w:type="dxa"/>
          </w:tblCellMar>
        </w:tblPrEx>
        <w:trPr>
          <w:trHeight w:val="239"/>
        </w:trPr>
        <w:tc>
          <w:tcPr>
            <w:tcW w:w="1330" w:type="dxa"/>
          </w:tcPr>
          <w:p w:rsidR="000A43C7" w:rsidRPr="008D59E7" w:rsidRDefault="000A43C7" w:rsidP="000A43C7">
            <w:pPr>
              <w:pStyle w:val="Heading4"/>
              <w:spacing w:line="480" w:lineRule="auto"/>
              <w:ind w:right="38"/>
              <w:jc w:val="left"/>
              <w:rPr>
                <w:b w:val="0"/>
                <w:bCs w:val="0"/>
                <w:lang w:val="fr-CA"/>
              </w:rPr>
            </w:pPr>
            <w:r w:rsidRPr="008D59E7">
              <w:rPr>
                <w:b w:val="0"/>
                <w:bCs w:val="0"/>
                <w:lang w:val="fr-CA"/>
              </w:rPr>
              <w:t xml:space="preserve">     Total</w:t>
            </w:r>
          </w:p>
        </w:tc>
        <w:tc>
          <w:tcPr>
            <w:tcW w:w="1260" w:type="dxa"/>
            <w:vAlign w:val="center"/>
          </w:tcPr>
          <w:p w:rsidR="000A43C7" w:rsidRPr="008D59E7" w:rsidRDefault="000A43C7" w:rsidP="000A43C7">
            <w:pPr>
              <w:spacing w:line="480" w:lineRule="auto"/>
              <w:ind w:right="38"/>
              <w:jc w:val="center"/>
            </w:pPr>
            <w:r w:rsidRPr="008D59E7">
              <w:t>20.1</w:t>
            </w:r>
          </w:p>
        </w:tc>
        <w:tc>
          <w:tcPr>
            <w:tcW w:w="1260" w:type="dxa"/>
            <w:vAlign w:val="center"/>
          </w:tcPr>
          <w:p w:rsidR="000A43C7" w:rsidRPr="008D59E7" w:rsidRDefault="000A43C7" w:rsidP="000A43C7">
            <w:pPr>
              <w:spacing w:line="480" w:lineRule="auto"/>
              <w:ind w:right="38"/>
              <w:jc w:val="center"/>
            </w:pPr>
            <w:r w:rsidRPr="008D59E7">
              <w:t>35.7</w:t>
            </w:r>
          </w:p>
        </w:tc>
        <w:tc>
          <w:tcPr>
            <w:tcW w:w="900" w:type="dxa"/>
          </w:tcPr>
          <w:p w:rsidR="000A43C7" w:rsidRPr="008D59E7" w:rsidRDefault="000A43C7" w:rsidP="000A43C7">
            <w:pPr>
              <w:pStyle w:val="Heading4"/>
              <w:spacing w:line="480" w:lineRule="auto"/>
              <w:ind w:right="38"/>
              <w:rPr>
                <w:b w:val="0"/>
                <w:bCs w:val="0"/>
                <w:lang w:val="fr-CA"/>
              </w:rPr>
            </w:pPr>
            <w:r w:rsidRPr="008D59E7">
              <w:rPr>
                <w:b w:val="0"/>
                <w:bCs w:val="0"/>
                <w:lang w:val="fr-CA"/>
              </w:rPr>
              <w:t>26.5</w:t>
            </w:r>
          </w:p>
        </w:tc>
        <w:tc>
          <w:tcPr>
            <w:tcW w:w="1080" w:type="dxa"/>
            <w:vAlign w:val="center"/>
          </w:tcPr>
          <w:p w:rsidR="000A43C7" w:rsidRPr="008D59E7" w:rsidRDefault="000A43C7" w:rsidP="000A43C7">
            <w:pPr>
              <w:spacing w:line="480" w:lineRule="auto"/>
              <w:ind w:right="38"/>
              <w:jc w:val="center"/>
            </w:pPr>
            <w:r w:rsidRPr="008D59E7">
              <w:t>18.2</w:t>
            </w:r>
          </w:p>
        </w:tc>
        <w:tc>
          <w:tcPr>
            <w:tcW w:w="1020" w:type="dxa"/>
            <w:vAlign w:val="center"/>
          </w:tcPr>
          <w:p w:rsidR="000A43C7" w:rsidRPr="008D59E7" w:rsidRDefault="000A43C7" w:rsidP="000A43C7">
            <w:pPr>
              <w:spacing w:line="480" w:lineRule="auto"/>
              <w:ind w:right="38"/>
              <w:jc w:val="center"/>
            </w:pPr>
            <w:r w:rsidRPr="008D59E7">
              <w:t>31.5</w:t>
            </w:r>
          </w:p>
        </w:tc>
        <w:tc>
          <w:tcPr>
            <w:tcW w:w="1185" w:type="dxa"/>
            <w:vAlign w:val="center"/>
          </w:tcPr>
          <w:p w:rsidR="000A43C7" w:rsidRPr="008D59E7" w:rsidRDefault="000A43C7" w:rsidP="000A43C7">
            <w:pPr>
              <w:spacing w:line="480" w:lineRule="auto"/>
              <w:ind w:right="38"/>
              <w:jc w:val="center"/>
            </w:pPr>
            <w:r w:rsidRPr="008D59E7">
              <w:t>24.0</w:t>
            </w:r>
          </w:p>
        </w:tc>
      </w:tr>
    </w:tbl>
    <w:p w:rsidR="00024A4B" w:rsidRPr="008D59E7" w:rsidRDefault="000A43C7" w:rsidP="000A43C7">
      <w:pPr>
        <w:spacing w:before="240" w:after="240" w:line="480" w:lineRule="auto"/>
        <w:ind w:right="38"/>
        <w:jc w:val="both"/>
      </w:pPr>
      <w:r w:rsidRPr="008D59E7">
        <w:t xml:space="preserve"> </w:t>
      </w:r>
    </w:p>
    <w:p w:rsidR="00024A4B" w:rsidRPr="008D59E7" w:rsidRDefault="00024A4B" w:rsidP="000A43C7">
      <w:pPr>
        <w:spacing w:before="240" w:after="240" w:line="480" w:lineRule="auto"/>
        <w:ind w:right="38"/>
        <w:jc w:val="both"/>
      </w:pPr>
    </w:p>
    <w:p w:rsidR="000A43C7" w:rsidRPr="008D59E7" w:rsidRDefault="000A43C7" w:rsidP="000A43C7">
      <w:pPr>
        <w:spacing w:before="240" w:after="240" w:line="480" w:lineRule="auto"/>
        <w:ind w:right="38"/>
        <w:jc w:val="both"/>
      </w:pPr>
    </w:p>
    <w:p w:rsidR="002524BB" w:rsidRDefault="002524BB" w:rsidP="000A43C7">
      <w:pPr>
        <w:spacing w:before="240" w:after="240" w:line="480" w:lineRule="auto"/>
        <w:ind w:right="38"/>
        <w:jc w:val="both"/>
      </w:pPr>
    </w:p>
    <w:p w:rsidR="000A43C7" w:rsidRPr="008D59E7" w:rsidRDefault="002524BB" w:rsidP="002524BB">
      <w:pPr>
        <w:pStyle w:val="SingleTxt"/>
      </w:pPr>
      <w:r>
        <w:tab/>
      </w:r>
      <w:r w:rsidR="000A43C7" w:rsidRPr="008D59E7">
        <w:t>En 2008, le taux d</w:t>
      </w:r>
      <w:r w:rsidR="00B079B2">
        <w:t>’</w:t>
      </w:r>
      <w:r w:rsidR="000A43C7" w:rsidRPr="008D59E7">
        <w:t>analphabétisme a été estimé à 22,1</w:t>
      </w:r>
      <w:r w:rsidR="00532C1B">
        <w:t> %</w:t>
      </w:r>
      <w:r w:rsidR="000A43C7" w:rsidRPr="008D59E7">
        <w:t xml:space="preserve"> (15,5</w:t>
      </w:r>
      <w:r w:rsidR="00532C1B">
        <w:t> %</w:t>
      </w:r>
      <w:r w:rsidR="000A43C7" w:rsidRPr="008D59E7">
        <w:t xml:space="preserve"> pour les hommes et 28, 9</w:t>
      </w:r>
      <w:r w:rsidR="00532C1B">
        <w:t> %</w:t>
      </w:r>
      <w:r w:rsidR="000A43C7" w:rsidRPr="008D59E7">
        <w:t xml:space="preserve"> pour les femmes. Données du RGPH 2008).</w:t>
      </w:r>
    </w:p>
    <w:p w:rsidR="000A43C7" w:rsidRPr="002524BB" w:rsidRDefault="000A43C7" w:rsidP="002524BB">
      <w:pPr>
        <w:pStyle w:val="SingleTxt"/>
        <w:rPr>
          <w:b/>
        </w:rPr>
      </w:pPr>
      <w:r w:rsidRPr="002524BB">
        <w:rPr>
          <w:b/>
        </w:rPr>
        <w:t>2. Analyse différentielle des indicateurs</w:t>
      </w:r>
    </w:p>
    <w:p w:rsidR="000A43C7" w:rsidRPr="008D59E7" w:rsidRDefault="000A43C7" w:rsidP="002524BB">
      <w:pPr>
        <w:pStyle w:val="SingleTxt"/>
        <w:rPr>
          <w:u w:val="single"/>
        </w:rPr>
      </w:pPr>
      <w:r w:rsidRPr="002524BB">
        <w:rPr>
          <w:b/>
        </w:rPr>
        <w:t>2.1. Fécondité</w:t>
      </w:r>
      <w:r w:rsidRPr="008D59E7">
        <w:rPr>
          <w:u w:val="single"/>
        </w:rPr>
        <w:t xml:space="preserve"> </w:t>
      </w:r>
    </w:p>
    <w:p w:rsidR="000A43C7" w:rsidRPr="008D59E7" w:rsidRDefault="002524BB" w:rsidP="002524BB">
      <w:pPr>
        <w:pStyle w:val="SingleTxt"/>
      </w:pPr>
      <w:r>
        <w:tab/>
      </w:r>
      <w:r w:rsidR="000A43C7" w:rsidRPr="008D59E7">
        <w:t>Le nombre moyen par femme est passé de 7,8 en 1970 à 2,27 en 2006.</w:t>
      </w:r>
      <w:r w:rsidR="00234151">
        <w:t xml:space="preserve"> </w:t>
      </w:r>
      <w:r w:rsidR="000A43C7" w:rsidRPr="008D59E7">
        <w:t>La fécondité des femmes a été réduite d</w:t>
      </w:r>
      <w:r w:rsidR="00B079B2">
        <w:t>’</w:t>
      </w:r>
      <w:r w:rsidR="000A43C7" w:rsidRPr="008D59E7">
        <w:t>environ 30</w:t>
      </w:r>
      <w:r w:rsidR="00532C1B">
        <w:t> %</w:t>
      </w:r>
      <w:r w:rsidR="000A43C7" w:rsidRPr="008D59E7">
        <w:t xml:space="preserve"> entre 1970 et 1986. La baisse a été plus rapide, soit d</w:t>
      </w:r>
      <w:r w:rsidR="00B079B2">
        <w:t>’</w:t>
      </w:r>
      <w:r w:rsidR="000A43C7" w:rsidRPr="008D59E7">
        <w:t>environ  50</w:t>
      </w:r>
      <w:r w:rsidR="00532C1B">
        <w:t> %</w:t>
      </w:r>
      <w:r w:rsidR="000A43C7" w:rsidRPr="008D59E7">
        <w:t xml:space="preserve"> entre 1992 et 2006. Cette baisse intéresse à la fois le milieu urbain et le milieu rural; elle est d</w:t>
      </w:r>
      <w:r w:rsidR="00B079B2">
        <w:t>’</w:t>
      </w:r>
      <w:r w:rsidR="000A43C7" w:rsidRPr="008D59E7">
        <w:t>autant plus marquée pour le rural qui a enregistré une baisse de 54</w:t>
      </w:r>
      <w:r w:rsidR="00532C1B">
        <w:t> %</w:t>
      </w:r>
      <w:r w:rsidR="000A43C7" w:rsidRPr="008D59E7">
        <w:t xml:space="preserve"> au cours de la période.</w:t>
      </w:r>
    </w:p>
    <w:p w:rsidR="002524BB" w:rsidRPr="002524BB" w:rsidRDefault="002524BB" w:rsidP="002524BB">
      <w:pPr>
        <w:pStyle w:val="SingleTxt"/>
        <w:spacing w:after="0" w:line="120" w:lineRule="exact"/>
        <w:rPr>
          <w:sz w:val="10"/>
        </w:rPr>
      </w:pPr>
    </w:p>
    <w:p w:rsidR="000A43C7" w:rsidRPr="002524BB" w:rsidRDefault="000A43C7" w:rsidP="000E0468">
      <w:pPr>
        <w:pStyle w:val="SingleTxt"/>
        <w:rPr>
          <w:b/>
        </w:rPr>
      </w:pPr>
      <w:r w:rsidRPr="002524BB">
        <w:rPr>
          <w:b/>
        </w:rPr>
        <w:t>Taux de fécondité générale (1992-2006) selon l</w:t>
      </w:r>
      <w:r w:rsidR="00B079B2" w:rsidRPr="002524BB">
        <w:rPr>
          <w:b/>
        </w:rPr>
        <w:t>’</w:t>
      </w:r>
      <w:r w:rsidRPr="002524BB">
        <w:rPr>
          <w:b/>
        </w:rPr>
        <w:t>âge</w:t>
      </w:r>
    </w:p>
    <w:p w:rsidR="002524BB" w:rsidRPr="002524BB" w:rsidRDefault="002524BB" w:rsidP="002524BB">
      <w:pPr>
        <w:pStyle w:val="SingleTxt"/>
        <w:spacing w:after="0" w:line="120" w:lineRule="exact"/>
        <w:rPr>
          <w:sz w:val="10"/>
        </w:rPr>
      </w:pPr>
    </w:p>
    <w:tbl>
      <w:tblPr>
        <w:tblW w:w="9248" w:type="dxa"/>
        <w:jc w:val="center"/>
        <w:tblCellSpacing w:w="0" w:type="dxa"/>
        <w:tblInd w:w="-8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2641"/>
        <w:gridCol w:w="2258"/>
        <w:gridCol w:w="2014"/>
        <w:gridCol w:w="2335"/>
      </w:tblGrid>
      <w:tr w:rsidR="000A43C7" w:rsidRPr="008D59E7" w:rsidTr="000A43C7">
        <w:trPr>
          <w:trHeight w:hRule="exact" w:val="284"/>
          <w:tblCellSpacing w:w="0" w:type="dxa"/>
          <w:jc w:val="center"/>
        </w:trPr>
        <w:tc>
          <w:tcPr>
            <w:tcW w:w="2641" w:type="dxa"/>
            <w:vMerge w:val="restart"/>
            <w:shd w:val="clear" w:color="auto" w:fill="auto"/>
          </w:tcPr>
          <w:p w:rsidR="000A43C7" w:rsidRPr="008D59E7" w:rsidRDefault="000A43C7" w:rsidP="000A43C7">
            <w:pPr>
              <w:spacing w:line="480" w:lineRule="auto"/>
              <w:ind w:right="38"/>
              <w:jc w:val="both"/>
              <w:rPr>
                <w:b/>
                <w:bCs/>
              </w:rPr>
            </w:pPr>
            <w:r w:rsidRPr="008D59E7">
              <w:rPr>
                <w:b/>
                <w:bCs/>
              </w:rPr>
              <w:t>Ages</w:t>
            </w:r>
          </w:p>
        </w:tc>
        <w:tc>
          <w:tcPr>
            <w:tcW w:w="6607" w:type="dxa"/>
            <w:gridSpan w:val="3"/>
            <w:shd w:val="clear" w:color="auto" w:fill="auto"/>
          </w:tcPr>
          <w:p w:rsidR="000A43C7" w:rsidRPr="008D59E7" w:rsidRDefault="000A43C7" w:rsidP="000A43C7">
            <w:pPr>
              <w:spacing w:line="480" w:lineRule="auto"/>
              <w:ind w:right="38"/>
              <w:jc w:val="center"/>
              <w:rPr>
                <w:b/>
                <w:bCs/>
              </w:rPr>
            </w:pPr>
            <w:r w:rsidRPr="008D59E7">
              <w:rPr>
                <w:b/>
                <w:bCs/>
              </w:rPr>
              <w:t>TFG (p.1000) [0-4 ans avant l</w:t>
            </w:r>
            <w:r w:rsidR="00B079B2">
              <w:rPr>
                <w:b/>
                <w:bCs/>
              </w:rPr>
              <w:t>’</w:t>
            </w:r>
            <w:r w:rsidRPr="008D59E7">
              <w:rPr>
                <w:b/>
                <w:bCs/>
              </w:rPr>
              <w:t>enquête]</w:t>
            </w:r>
          </w:p>
        </w:tc>
      </w:tr>
      <w:tr w:rsidR="000A43C7" w:rsidRPr="008D59E7" w:rsidTr="000A43C7">
        <w:trPr>
          <w:trHeight w:hRule="exact" w:val="284"/>
          <w:tblCellSpacing w:w="0" w:type="dxa"/>
          <w:jc w:val="center"/>
        </w:trPr>
        <w:tc>
          <w:tcPr>
            <w:tcW w:w="2641" w:type="dxa"/>
            <w:vMerge/>
            <w:shd w:val="clear" w:color="auto" w:fill="auto"/>
            <w:vAlign w:val="center"/>
          </w:tcPr>
          <w:p w:rsidR="000A43C7" w:rsidRPr="008D59E7" w:rsidRDefault="000A43C7" w:rsidP="000A43C7">
            <w:pPr>
              <w:spacing w:line="480" w:lineRule="auto"/>
              <w:ind w:right="38"/>
              <w:jc w:val="both"/>
              <w:rPr>
                <w:b/>
                <w:bCs/>
              </w:rPr>
            </w:pPr>
          </w:p>
        </w:tc>
        <w:tc>
          <w:tcPr>
            <w:tcW w:w="2258" w:type="dxa"/>
            <w:shd w:val="clear" w:color="auto" w:fill="auto"/>
          </w:tcPr>
          <w:p w:rsidR="000A43C7" w:rsidRPr="008D59E7" w:rsidRDefault="000A43C7" w:rsidP="000A43C7">
            <w:pPr>
              <w:spacing w:line="480" w:lineRule="auto"/>
              <w:ind w:right="38"/>
              <w:jc w:val="center"/>
              <w:rPr>
                <w:b/>
                <w:bCs/>
              </w:rPr>
            </w:pPr>
            <w:r w:rsidRPr="008D59E7">
              <w:rPr>
                <w:b/>
                <w:bCs/>
              </w:rPr>
              <w:t>EASME-92</w:t>
            </w:r>
          </w:p>
        </w:tc>
        <w:tc>
          <w:tcPr>
            <w:tcW w:w="2014" w:type="dxa"/>
            <w:shd w:val="clear" w:color="auto" w:fill="auto"/>
          </w:tcPr>
          <w:p w:rsidR="000A43C7" w:rsidRPr="008D59E7" w:rsidRDefault="000A43C7" w:rsidP="000A43C7">
            <w:pPr>
              <w:spacing w:line="480" w:lineRule="auto"/>
              <w:ind w:right="38"/>
              <w:jc w:val="center"/>
              <w:rPr>
                <w:b/>
                <w:bCs/>
              </w:rPr>
            </w:pPr>
            <w:r w:rsidRPr="008D59E7">
              <w:rPr>
                <w:b/>
                <w:bCs/>
              </w:rPr>
              <w:t>EASF-02</w:t>
            </w:r>
          </w:p>
        </w:tc>
        <w:tc>
          <w:tcPr>
            <w:tcW w:w="2335" w:type="dxa"/>
            <w:shd w:val="clear" w:color="auto" w:fill="auto"/>
          </w:tcPr>
          <w:p w:rsidR="000A43C7" w:rsidRPr="008D59E7" w:rsidRDefault="000A43C7" w:rsidP="000A43C7">
            <w:pPr>
              <w:spacing w:line="480" w:lineRule="auto"/>
              <w:ind w:right="38"/>
              <w:jc w:val="center"/>
              <w:rPr>
                <w:b/>
                <w:bCs/>
              </w:rPr>
            </w:pPr>
            <w:r w:rsidRPr="008D59E7">
              <w:rPr>
                <w:b/>
                <w:bCs/>
              </w:rPr>
              <w:t>MICSIII-06</w:t>
            </w:r>
          </w:p>
        </w:tc>
      </w:tr>
      <w:tr w:rsidR="000A43C7" w:rsidRPr="008D59E7" w:rsidTr="000A43C7">
        <w:trPr>
          <w:trHeight w:hRule="exact" w:val="284"/>
          <w:tblCellSpacing w:w="0" w:type="dxa"/>
          <w:jc w:val="center"/>
        </w:trPr>
        <w:tc>
          <w:tcPr>
            <w:tcW w:w="2641" w:type="dxa"/>
            <w:shd w:val="clear" w:color="auto" w:fill="auto"/>
          </w:tcPr>
          <w:p w:rsidR="000A43C7" w:rsidRPr="008D59E7" w:rsidRDefault="000A43C7" w:rsidP="000A43C7">
            <w:pPr>
              <w:spacing w:line="480" w:lineRule="auto"/>
              <w:ind w:right="38"/>
              <w:jc w:val="both"/>
              <w:rPr>
                <w:b/>
                <w:bCs/>
              </w:rPr>
            </w:pPr>
            <w:r w:rsidRPr="008D59E7">
              <w:rPr>
                <w:b/>
                <w:bCs/>
              </w:rPr>
              <w:t>15-19</w:t>
            </w:r>
          </w:p>
        </w:tc>
        <w:tc>
          <w:tcPr>
            <w:tcW w:w="2258" w:type="dxa"/>
            <w:shd w:val="clear" w:color="auto" w:fill="auto"/>
          </w:tcPr>
          <w:p w:rsidR="000A43C7" w:rsidRPr="008D59E7" w:rsidRDefault="000A43C7" w:rsidP="000A43C7">
            <w:pPr>
              <w:spacing w:line="480" w:lineRule="auto"/>
              <w:ind w:right="38"/>
              <w:jc w:val="center"/>
            </w:pPr>
            <w:r w:rsidRPr="008D59E7">
              <w:t>21.0</w:t>
            </w:r>
          </w:p>
        </w:tc>
        <w:tc>
          <w:tcPr>
            <w:tcW w:w="2014" w:type="dxa"/>
            <w:shd w:val="clear" w:color="auto" w:fill="auto"/>
          </w:tcPr>
          <w:p w:rsidR="000A43C7" w:rsidRPr="008D59E7" w:rsidRDefault="000A43C7" w:rsidP="000A43C7">
            <w:pPr>
              <w:spacing w:line="480" w:lineRule="auto"/>
              <w:ind w:right="38"/>
              <w:jc w:val="center"/>
            </w:pPr>
            <w:r w:rsidRPr="008D59E7">
              <w:t>6.0</w:t>
            </w:r>
          </w:p>
        </w:tc>
        <w:tc>
          <w:tcPr>
            <w:tcW w:w="2335" w:type="dxa"/>
            <w:shd w:val="clear" w:color="auto" w:fill="auto"/>
          </w:tcPr>
          <w:p w:rsidR="000A43C7" w:rsidRPr="008D59E7" w:rsidRDefault="000A43C7" w:rsidP="000A43C7">
            <w:pPr>
              <w:spacing w:line="480" w:lineRule="auto"/>
              <w:ind w:right="38"/>
              <w:jc w:val="center"/>
            </w:pPr>
            <w:r w:rsidRPr="008D59E7">
              <w:t>4.4</w:t>
            </w:r>
          </w:p>
        </w:tc>
      </w:tr>
      <w:tr w:rsidR="000A43C7" w:rsidRPr="008D59E7" w:rsidTr="000A43C7">
        <w:trPr>
          <w:trHeight w:hRule="exact" w:val="284"/>
          <w:tblCellSpacing w:w="0" w:type="dxa"/>
          <w:jc w:val="center"/>
        </w:trPr>
        <w:tc>
          <w:tcPr>
            <w:tcW w:w="2641" w:type="dxa"/>
            <w:shd w:val="clear" w:color="auto" w:fill="auto"/>
          </w:tcPr>
          <w:p w:rsidR="000A43C7" w:rsidRPr="008D59E7" w:rsidRDefault="000A43C7" w:rsidP="000A43C7">
            <w:pPr>
              <w:spacing w:line="480" w:lineRule="auto"/>
              <w:ind w:right="38"/>
              <w:jc w:val="both"/>
              <w:rPr>
                <w:b/>
                <w:bCs/>
              </w:rPr>
            </w:pPr>
            <w:r w:rsidRPr="008D59E7">
              <w:rPr>
                <w:b/>
                <w:bCs/>
              </w:rPr>
              <w:t>20-24</w:t>
            </w:r>
          </w:p>
        </w:tc>
        <w:tc>
          <w:tcPr>
            <w:tcW w:w="2258" w:type="dxa"/>
            <w:shd w:val="clear" w:color="auto" w:fill="auto"/>
          </w:tcPr>
          <w:p w:rsidR="000A43C7" w:rsidRPr="008D59E7" w:rsidRDefault="000A43C7" w:rsidP="000A43C7">
            <w:pPr>
              <w:spacing w:line="480" w:lineRule="auto"/>
              <w:ind w:right="38"/>
              <w:jc w:val="center"/>
            </w:pPr>
            <w:r w:rsidRPr="008D59E7">
              <w:t>143.0</w:t>
            </w:r>
          </w:p>
        </w:tc>
        <w:tc>
          <w:tcPr>
            <w:tcW w:w="2014" w:type="dxa"/>
            <w:shd w:val="clear" w:color="auto" w:fill="auto"/>
          </w:tcPr>
          <w:p w:rsidR="000A43C7" w:rsidRPr="008D59E7" w:rsidRDefault="000A43C7" w:rsidP="000A43C7">
            <w:pPr>
              <w:spacing w:line="480" w:lineRule="auto"/>
              <w:ind w:right="38"/>
              <w:jc w:val="center"/>
            </w:pPr>
            <w:r w:rsidRPr="008D59E7">
              <w:t>59.0</w:t>
            </w:r>
          </w:p>
        </w:tc>
        <w:tc>
          <w:tcPr>
            <w:tcW w:w="2335" w:type="dxa"/>
            <w:shd w:val="clear" w:color="auto" w:fill="auto"/>
          </w:tcPr>
          <w:p w:rsidR="000A43C7" w:rsidRPr="008D59E7" w:rsidRDefault="000A43C7" w:rsidP="000A43C7">
            <w:pPr>
              <w:spacing w:line="480" w:lineRule="auto"/>
              <w:ind w:right="38"/>
              <w:jc w:val="center"/>
            </w:pPr>
            <w:r w:rsidRPr="008D59E7">
              <w:t>51.3</w:t>
            </w:r>
          </w:p>
        </w:tc>
      </w:tr>
      <w:tr w:rsidR="000A43C7" w:rsidRPr="008D59E7" w:rsidTr="000A43C7">
        <w:trPr>
          <w:trHeight w:hRule="exact" w:val="284"/>
          <w:tblCellSpacing w:w="0" w:type="dxa"/>
          <w:jc w:val="center"/>
        </w:trPr>
        <w:tc>
          <w:tcPr>
            <w:tcW w:w="2641" w:type="dxa"/>
            <w:shd w:val="clear" w:color="auto" w:fill="auto"/>
          </w:tcPr>
          <w:p w:rsidR="000A43C7" w:rsidRPr="008D59E7" w:rsidRDefault="000A43C7" w:rsidP="000A43C7">
            <w:pPr>
              <w:spacing w:line="480" w:lineRule="auto"/>
              <w:ind w:right="38"/>
              <w:jc w:val="both"/>
              <w:rPr>
                <w:b/>
                <w:bCs/>
              </w:rPr>
            </w:pPr>
            <w:r w:rsidRPr="008D59E7">
              <w:rPr>
                <w:b/>
                <w:bCs/>
              </w:rPr>
              <w:t>25-29</w:t>
            </w:r>
          </w:p>
        </w:tc>
        <w:tc>
          <w:tcPr>
            <w:tcW w:w="2258" w:type="dxa"/>
            <w:shd w:val="clear" w:color="auto" w:fill="auto"/>
          </w:tcPr>
          <w:p w:rsidR="000A43C7" w:rsidRPr="008D59E7" w:rsidRDefault="000A43C7" w:rsidP="000A43C7">
            <w:pPr>
              <w:spacing w:line="480" w:lineRule="auto"/>
              <w:ind w:right="38"/>
              <w:jc w:val="center"/>
            </w:pPr>
            <w:r w:rsidRPr="008D59E7">
              <w:t>243.0</w:t>
            </w:r>
          </w:p>
        </w:tc>
        <w:tc>
          <w:tcPr>
            <w:tcW w:w="2014" w:type="dxa"/>
            <w:shd w:val="clear" w:color="auto" w:fill="auto"/>
          </w:tcPr>
          <w:p w:rsidR="000A43C7" w:rsidRPr="008D59E7" w:rsidRDefault="000A43C7" w:rsidP="000A43C7">
            <w:pPr>
              <w:spacing w:line="480" w:lineRule="auto"/>
              <w:ind w:right="38"/>
              <w:jc w:val="center"/>
            </w:pPr>
            <w:r w:rsidRPr="008D59E7">
              <w:t>119.0</w:t>
            </w:r>
          </w:p>
        </w:tc>
        <w:tc>
          <w:tcPr>
            <w:tcW w:w="2335" w:type="dxa"/>
            <w:shd w:val="clear" w:color="auto" w:fill="auto"/>
          </w:tcPr>
          <w:p w:rsidR="000A43C7" w:rsidRPr="008D59E7" w:rsidRDefault="000A43C7" w:rsidP="000A43C7">
            <w:pPr>
              <w:spacing w:line="480" w:lineRule="auto"/>
              <w:ind w:right="38"/>
              <w:jc w:val="center"/>
            </w:pPr>
            <w:r w:rsidRPr="008D59E7">
              <w:t>111.1</w:t>
            </w:r>
          </w:p>
        </w:tc>
      </w:tr>
      <w:tr w:rsidR="000A43C7" w:rsidRPr="008D59E7" w:rsidTr="000A43C7">
        <w:trPr>
          <w:trHeight w:hRule="exact" w:val="284"/>
          <w:tblCellSpacing w:w="0" w:type="dxa"/>
          <w:jc w:val="center"/>
        </w:trPr>
        <w:tc>
          <w:tcPr>
            <w:tcW w:w="2641" w:type="dxa"/>
            <w:shd w:val="clear" w:color="auto" w:fill="auto"/>
          </w:tcPr>
          <w:p w:rsidR="000A43C7" w:rsidRPr="008D59E7" w:rsidRDefault="000A43C7" w:rsidP="000A43C7">
            <w:pPr>
              <w:spacing w:line="480" w:lineRule="auto"/>
              <w:ind w:right="38"/>
              <w:jc w:val="both"/>
              <w:rPr>
                <w:b/>
                <w:bCs/>
              </w:rPr>
            </w:pPr>
            <w:r w:rsidRPr="008D59E7">
              <w:rPr>
                <w:b/>
                <w:bCs/>
              </w:rPr>
              <w:t>30-34</w:t>
            </w:r>
          </w:p>
        </w:tc>
        <w:tc>
          <w:tcPr>
            <w:tcW w:w="2258" w:type="dxa"/>
            <w:shd w:val="clear" w:color="auto" w:fill="auto"/>
          </w:tcPr>
          <w:p w:rsidR="000A43C7" w:rsidRPr="008D59E7" w:rsidRDefault="000A43C7" w:rsidP="000A43C7">
            <w:pPr>
              <w:spacing w:line="480" w:lineRule="auto"/>
              <w:ind w:right="38"/>
              <w:jc w:val="center"/>
            </w:pPr>
            <w:r w:rsidRPr="008D59E7">
              <w:t>214.0</w:t>
            </w:r>
          </w:p>
        </w:tc>
        <w:tc>
          <w:tcPr>
            <w:tcW w:w="2014" w:type="dxa"/>
            <w:shd w:val="clear" w:color="auto" w:fill="auto"/>
          </w:tcPr>
          <w:p w:rsidR="000A43C7" w:rsidRPr="008D59E7" w:rsidRDefault="000A43C7" w:rsidP="000A43C7">
            <w:pPr>
              <w:spacing w:line="480" w:lineRule="auto"/>
              <w:ind w:right="38"/>
              <w:jc w:val="center"/>
            </w:pPr>
            <w:r w:rsidRPr="008D59E7">
              <w:t>134.0</w:t>
            </w:r>
          </w:p>
        </w:tc>
        <w:tc>
          <w:tcPr>
            <w:tcW w:w="2335" w:type="dxa"/>
            <w:shd w:val="clear" w:color="auto" w:fill="auto"/>
          </w:tcPr>
          <w:p w:rsidR="000A43C7" w:rsidRPr="008D59E7" w:rsidRDefault="000A43C7" w:rsidP="000A43C7">
            <w:pPr>
              <w:spacing w:line="480" w:lineRule="auto"/>
              <w:ind w:right="38"/>
              <w:jc w:val="center"/>
            </w:pPr>
            <w:r w:rsidRPr="008D59E7">
              <w:t>129.2</w:t>
            </w:r>
          </w:p>
        </w:tc>
      </w:tr>
      <w:tr w:rsidR="000A43C7" w:rsidRPr="008D59E7" w:rsidTr="000A43C7">
        <w:trPr>
          <w:trHeight w:hRule="exact" w:val="284"/>
          <w:tblCellSpacing w:w="0" w:type="dxa"/>
          <w:jc w:val="center"/>
        </w:trPr>
        <w:tc>
          <w:tcPr>
            <w:tcW w:w="2641" w:type="dxa"/>
            <w:shd w:val="clear" w:color="auto" w:fill="auto"/>
          </w:tcPr>
          <w:p w:rsidR="000A43C7" w:rsidRPr="008D59E7" w:rsidRDefault="000A43C7" w:rsidP="000A43C7">
            <w:pPr>
              <w:spacing w:line="480" w:lineRule="auto"/>
              <w:ind w:right="38"/>
              <w:jc w:val="both"/>
              <w:rPr>
                <w:b/>
                <w:bCs/>
              </w:rPr>
            </w:pPr>
            <w:r w:rsidRPr="008D59E7">
              <w:rPr>
                <w:b/>
                <w:bCs/>
              </w:rPr>
              <w:t>35-39</w:t>
            </w:r>
          </w:p>
        </w:tc>
        <w:tc>
          <w:tcPr>
            <w:tcW w:w="2258" w:type="dxa"/>
            <w:shd w:val="clear" w:color="auto" w:fill="auto"/>
          </w:tcPr>
          <w:p w:rsidR="000A43C7" w:rsidRPr="008D59E7" w:rsidRDefault="000A43C7" w:rsidP="000A43C7">
            <w:pPr>
              <w:spacing w:line="480" w:lineRule="auto"/>
              <w:ind w:right="38"/>
              <w:jc w:val="center"/>
            </w:pPr>
            <w:r w:rsidRPr="008D59E7">
              <w:t>220.0</w:t>
            </w:r>
          </w:p>
        </w:tc>
        <w:tc>
          <w:tcPr>
            <w:tcW w:w="2014" w:type="dxa"/>
            <w:shd w:val="clear" w:color="auto" w:fill="auto"/>
          </w:tcPr>
          <w:p w:rsidR="000A43C7" w:rsidRPr="008D59E7" w:rsidRDefault="000A43C7" w:rsidP="000A43C7">
            <w:pPr>
              <w:spacing w:line="480" w:lineRule="auto"/>
              <w:ind w:right="38"/>
              <w:jc w:val="center"/>
            </w:pPr>
            <w:r w:rsidRPr="008D59E7">
              <w:t>105.0</w:t>
            </w:r>
          </w:p>
        </w:tc>
        <w:tc>
          <w:tcPr>
            <w:tcW w:w="2335" w:type="dxa"/>
            <w:shd w:val="clear" w:color="auto" w:fill="auto"/>
          </w:tcPr>
          <w:p w:rsidR="000A43C7" w:rsidRPr="008D59E7" w:rsidRDefault="000A43C7" w:rsidP="000A43C7">
            <w:pPr>
              <w:spacing w:line="480" w:lineRule="auto"/>
              <w:ind w:right="38"/>
              <w:jc w:val="center"/>
            </w:pPr>
            <w:r w:rsidRPr="008D59E7">
              <w:t>108.9</w:t>
            </w:r>
          </w:p>
        </w:tc>
      </w:tr>
      <w:tr w:rsidR="000A43C7" w:rsidRPr="008D59E7" w:rsidTr="000A43C7">
        <w:trPr>
          <w:trHeight w:hRule="exact" w:val="284"/>
          <w:tblCellSpacing w:w="0" w:type="dxa"/>
          <w:jc w:val="center"/>
        </w:trPr>
        <w:tc>
          <w:tcPr>
            <w:tcW w:w="2641" w:type="dxa"/>
            <w:shd w:val="clear" w:color="auto" w:fill="auto"/>
          </w:tcPr>
          <w:p w:rsidR="000A43C7" w:rsidRPr="008D59E7" w:rsidRDefault="000A43C7" w:rsidP="000A43C7">
            <w:pPr>
              <w:spacing w:line="480" w:lineRule="auto"/>
              <w:ind w:right="38"/>
              <w:jc w:val="both"/>
              <w:rPr>
                <w:b/>
                <w:bCs/>
              </w:rPr>
            </w:pPr>
            <w:r w:rsidRPr="008D59E7">
              <w:rPr>
                <w:b/>
                <w:bCs/>
              </w:rPr>
              <w:t>40-44</w:t>
            </w:r>
          </w:p>
        </w:tc>
        <w:tc>
          <w:tcPr>
            <w:tcW w:w="2258" w:type="dxa"/>
            <w:shd w:val="clear" w:color="auto" w:fill="auto"/>
          </w:tcPr>
          <w:p w:rsidR="000A43C7" w:rsidRPr="008D59E7" w:rsidRDefault="000A43C7" w:rsidP="000A43C7">
            <w:pPr>
              <w:spacing w:line="480" w:lineRule="auto"/>
              <w:ind w:right="38"/>
              <w:jc w:val="center"/>
            </w:pPr>
            <w:r w:rsidRPr="008D59E7">
              <w:t>164.0</w:t>
            </w:r>
          </w:p>
        </w:tc>
        <w:tc>
          <w:tcPr>
            <w:tcW w:w="2014" w:type="dxa"/>
            <w:shd w:val="clear" w:color="auto" w:fill="auto"/>
          </w:tcPr>
          <w:p w:rsidR="000A43C7" w:rsidRPr="008D59E7" w:rsidRDefault="000A43C7" w:rsidP="000A43C7">
            <w:pPr>
              <w:spacing w:line="480" w:lineRule="auto"/>
              <w:ind w:right="38"/>
              <w:jc w:val="center"/>
            </w:pPr>
            <w:r w:rsidRPr="008D59E7">
              <w:t>43.0</w:t>
            </w:r>
          </w:p>
        </w:tc>
        <w:tc>
          <w:tcPr>
            <w:tcW w:w="2335" w:type="dxa"/>
            <w:shd w:val="clear" w:color="auto" w:fill="auto"/>
          </w:tcPr>
          <w:p w:rsidR="000A43C7" w:rsidRPr="008D59E7" w:rsidRDefault="000A43C7" w:rsidP="000A43C7">
            <w:pPr>
              <w:spacing w:line="480" w:lineRule="auto"/>
              <w:ind w:right="38"/>
              <w:jc w:val="center"/>
            </w:pPr>
            <w:r w:rsidRPr="008D59E7">
              <w:t>44.7</w:t>
            </w:r>
          </w:p>
        </w:tc>
      </w:tr>
      <w:tr w:rsidR="000A43C7" w:rsidRPr="008D59E7" w:rsidTr="000A43C7">
        <w:trPr>
          <w:trHeight w:hRule="exact" w:val="284"/>
          <w:tblCellSpacing w:w="0" w:type="dxa"/>
          <w:jc w:val="center"/>
        </w:trPr>
        <w:tc>
          <w:tcPr>
            <w:tcW w:w="2641" w:type="dxa"/>
            <w:shd w:val="clear" w:color="auto" w:fill="auto"/>
          </w:tcPr>
          <w:p w:rsidR="000A43C7" w:rsidRPr="008D59E7" w:rsidRDefault="000A43C7" w:rsidP="000A43C7">
            <w:pPr>
              <w:spacing w:line="480" w:lineRule="auto"/>
              <w:ind w:right="38"/>
              <w:jc w:val="both"/>
              <w:rPr>
                <w:b/>
                <w:bCs/>
              </w:rPr>
            </w:pPr>
            <w:r w:rsidRPr="008D59E7">
              <w:rPr>
                <w:b/>
                <w:bCs/>
              </w:rPr>
              <w:t>45-49</w:t>
            </w:r>
          </w:p>
        </w:tc>
        <w:tc>
          <w:tcPr>
            <w:tcW w:w="2258" w:type="dxa"/>
            <w:shd w:val="clear" w:color="auto" w:fill="auto"/>
          </w:tcPr>
          <w:p w:rsidR="000A43C7" w:rsidRPr="008D59E7" w:rsidRDefault="000A43C7" w:rsidP="000A43C7">
            <w:pPr>
              <w:spacing w:line="480" w:lineRule="auto"/>
              <w:ind w:right="38"/>
              <w:jc w:val="center"/>
            </w:pPr>
            <w:r w:rsidRPr="008D59E7">
              <w:t>92.0</w:t>
            </w:r>
          </w:p>
        </w:tc>
        <w:tc>
          <w:tcPr>
            <w:tcW w:w="2014" w:type="dxa"/>
            <w:shd w:val="clear" w:color="auto" w:fill="auto"/>
          </w:tcPr>
          <w:p w:rsidR="000A43C7" w:rsidRPr="008D59E7" w:rsidRDefault="000A43C7" w:rsidP="000A43C7">
            <w:pPr>
              <w:spacing w:line="480" w:lineRule="auto"/>
              <w:ind w:right="38"/>
              <w:jc w:val="center"/>
            </w:pPr>
            <w:r w:rsidRPr="008D59E7">
              <w:t>9.0</w:t>
            </w:r>
          </w:p>
        </w:tc>
        <w:tc>
          <w:tcPr>
            <w:tcW w:w="2335" w:type="dxa"/>
            <w:shd w:val="clear" w:color="auto" w:fill="auto"/>
          </w:tcPr>
          <w:p w:rsidR="000A43C7" w:rsidRPr="008D59E7" w:rsidRDefault="000A43C7" w:rsidP="000A43C7">
            <w:pPr>
              <w:spacing w:line="480" w:lineRule="auto"/>
              <w:ind w:right="38"/>
              <w:jc w:val="center"/>
            </w:pPr>
            <w:r w:rsidRPr="008D59E7">
              <w:t>2.3</w:t>
            </w:r>
          </w:p>
        </w:tc>
      </w:tr>
      <w:tr w:rsidR="000A43C7" w:rsidRPr="008D59E7" w:rsidTr="000A43C7">
        <w:trPr>
          <w:trHeight w:hRule="exact" w:val="996"/>
          <w:tblCellSpacing w:w="0" w:type="dxa"/>
          <w:jc w:val="center"/>
        </w:trPr>
        <w:tc>
          <w:tcPr>
            <w:tcW w:w="2641" w:type="dxa"/>
            <w:shd w:val="clear" w:color="auto" w:fill="auto"/>
          </w:tcPr>
          <w:p w:rsidR="000A43C7" w:rsidRPr="008D59E7" w:rsidRDefault="000A43C7" w:rsidP="000A43C7">
            <w:pPr>
              <w:spacing w:line="480" w:lineRule="auto"/>
              <w:ind w:right="38"/>
              <w:jc w:val="both"/>
              <w:rPr>
                <w:b/>
                <w:bCs/>
              </w:rPr>
            </w:pPr>
            <w:r w:rsidRPr="008D59E7">
              <w:rPr>
                <w:b/>
                <w:bCs/>
              </w:rPr>
              <w:t xml:space="preserve">    ISF (enfants par femme)</w:t>
            </w:r>
          </w:p>
        </w:tc>
        <w:tc>
          <w:tcPr>
            <w:tcW w:w="2258" w:type="dxa"/>
            <w:shd w:val="clear" w:color="auto" w:fill="auto"/>
          </w:tcPr>
          <w:p w:rsidR="000A43C7" w:rsidRPr="008D59E7" w:rsidRDefault="000A43C7" w:rsidP="000A43C7">
            <w:pPr>
              <w:spacing w:line="480" w:lineRule="auto"/>
              <w:ind w:right="38"/>
              <w:jc w:val="center"/>
              <w:rPr>
                <w:b/>
                <w:bCs/>
              </w:rPr>
            </w:pPr>
            <w:r w:rsidRPr="008D59E7">
              <w:rPr>
                <w:b/>
                <w:bCs/>
              </w:rPr>
              <w:t>4.4</w:t>
            </w:r>
          </w:p>
        </w:tc>
        <w:tc>
          <w:tcPr>
            <w:tcW w:w="2014" w:type="dxa"/>
            <w:shd w:val="clear" w:color="auto" w:fill="auto"/>
          </w:tcPr>
          <w:p w:rsidR="000A43C7" w:rsidRPr="008D59E7" w:rsidRDefault="000A43C7" w:rsidP="000A43C7">
            <w:pPr>
              <w:spacing w:line="480" w:lineRule="auto"/>
              <w:ind w:right="38"/>
              <w:jc w:val="center"/>
            </w:pPr>
            <w:r w:rsidRPr="008D59E7">
              <w:t>2.4</w:t>
            </w:r>
          </w:p>
        </w:tc>
        <w:tc>
          <w:tcPr>
            <w:tcW w:w="2335" w:type="dxa"/>
            <w:shd w:val="clear" w:color="auto" w:fill="auto"/>
          </w:tcPr>
          <w:p w:rsidR="000A43C7" w:rsidRPr="008D59E7" w:rsidRDefault="000A43C7" w:rsidP="000A43C7">
            <w:pPr>
              <w:spacing w:line="480" w:lineRule="auto"/>
              <w:ind w:right="38"/>
              <w:jc w:val="center"/>
            </w:pPr>
            <w:r w:rsidRPr="008D59E7">
              <w:t>2.27</w:t>
            </w:r>
          </w:p>
        </w:tc>
      </w:tr>
    </w:tbl>
    <w:p w:rsidR="000A43C7" w:rsidRPr="008D59E7" w:rsidRDefault="002524BB" w:rsidP="000E0468">
      <w:pPr>
        <w:pStyle w:val="SingleTxt"/>
      </w:pPr>
      <w:r>
        <w:tab/>
      </w:r>
      <w:r w:rsidR="000A43C7" w:rsidRPr="008D59E7">
        <w:t>L</w:t>
      </w:r>
      <w:r w:rsidR="00B079B2">
        <w:t>’</w:t>
      </w:r>
      <w:r w:rsidR="000A43C7" w:rsidRPr="008D59E7">
        <w:t>examen des niveaux de fécondité selon le niveau d</w:t>
      </w:r>
      <w:r w:rsidR="00B079B2">
        <w:t>’</w:t>
      </w:r>
      <w:r w:rsidR="000A43C7" w:rsidRPr="008D59E7">
        <w:t>instruction révèle que ce dernier devient de moins en moins discriminant. Dans ce cadre, l</w:t>
      </w:r>
      <w:r w:rsidR="00B079B2">
        <w:t>’</w:t>
      </w:r>
      <w:r w:rsidR="000A43C7" w:rsidRPr="008D59E7">
        <w:t>évolution des courbes des ISF selon les différentes catégories de femmes est significative. L</w:t>
      </w:r>
      <w:r w:rsidR="00B079B2">
        <w:t>’</w:t>
      </w:r>
      <w:r w:rsidR="000A43C7" w:rsidRPr="008D59E7">
        <w:t>écart qui se situait à plus de trois (03) enfants entre les femmes de niveau secondaire ou plus et les analphabètes n</w:t>
      </w:r>
      <w:r w:rsidR="00B079B2">
        <w:t>’</w:t>
      </w:r>
      <w:r w:rsidR="000A43C7" w:rsidRPr="008D59E7">
        <w:t>est plus que de 1,4 enfants par femme en 2002.</w:t>
      </w:r>
    </w:p>
    <w:p w:rsidR="000A43C7" w:rsidRPr="008D59E7" w:rsidRDefault="002524BB" w:rsidP="000E0468">
      <w:pPr>
        <w:pStyle w:val="SingleTxt"/>
      </w:pPr>
      <w:r>
        <w:tab/>
      </w:r>
      <w:r w:rsidR="000A43C7" w:rsidRPr="008D59E7">
        <w:t>En outre, la baisse la plus importante concerne les analphabètes avec 2,7 enfants par femme de moins qu</w:t>
      </w:r>
      <w:r w:rsidR="00B079B2">
        <w:t>’</w:t>
      </w:r>
      <w:r w:rsidR="000A43C7" w:rsidRPr="008D59E7">
        <w:t>en 1992. Cette réduction est de l</w:t>
      </w:r>
      <w:r w:rsidR="00B079B2">
        <w:t>’</w:t>
      </w:r>
      <w:r w:rsidR="000A43C7" w:rsidRPr="008D59E7">
        <w:t>ordre (01) enfant chez les femmes de niveau secondaire et plus, de 1,3 pour celles ayant le niveau moyen et de 1,1 pour le primaire.</w:t>
      </w:r>
    </w:p>
    <w:p w:rsidR="000A43C7" w:rsidRPr="008D59E7" w:rsidRDefault="002524BB" w:rsidP="000E0468">
      <w:pPr>
        <w:pStyle w:val="SingleTxt"/>
      </w:pPr>
      <w:r>
        <w:tab/>
      </w:r>
      <w:r w:rsidR="000A43C7" w:rsidRPr="008D59E7">
        <w:t>Dans ce volet, il est à souligner que le rôle des actions d</w:t>
      </w:r>
      <w:r w:rsidR="00B079B2">
        <w:t>’</w:t>
      </w:r>
      <w:r w:rsidR="000A43C7" w:rsidRPr="008D59E7">
        <w:t>information, d</w:t>
      </w:r>
      <w:r w:rsidR="00B079B2">
        <w:t>’</w:t>
      </w:r>
      <w:r w:rsidR="000A43C7" w:rsidRPr="008D59E7">
        <w:t>éducation et de communication (IEC) ainsi que l</w:t>
      </w:r>
      <w:r w:rsidR="00B079B2">
        <w:t>’</w:t>
      </w:r>
      <w:r w:rsidR="000A43C7" w:rsidRPr="008D59E7">
        <w:t>amélioration de l</w:t>
      </w:r>
      <w:r w:rsidR="00B079B2">
        <w:t>’</w:t>
      </w:r>
      <w:r w:rsidR="000A43C7" w:rsidRPr="008D59E7">
        <w:t>accessibilité aux services de planification familiale ont été conséquents.</w:t>
      </w:r>
    </w:p>
    <w:p w:rsidR="000A43C7" w:rsidRPr="008D59E7" w:rsidRDefault="000A43C7" w:rsidP="000E0468">
      <w:pPr>
        <w:pStyle w:val="SingleTxt"/>
        <w:rPr>
          <w:b/>
          <w:bCs/>
        </w:rPr>
      </w:pPr>
      <w:r w:rsidRPr="008D59E7">
        <w:rPr>
          <w:b/>
          <w:bCs/>
        </w:rPr>
        <w:t>2.2. Nuptialité</w:t>
      </w:r>
    </w:p>
    <w:p w:rsidR="000A43C7" w:rsidRPr="002524BB" w:rsidRDefault="000A43C7" w:rsidP="000E0468">
      <w:pPr>
        <w:pStyle w:val="SingleTxt"/>
        <w:rPr>
          <w:b/>
        </w:rPr>
      </w:pPr>
      <w:r w:rsidRPr="002524BB">
        <w:rPr>
          <w:b/>
        </w:rPr>
        <w:t>2.2.1. Instruction et milieu de résidence</w:t>
      </w:r>
    </w:p>
    <w:p w:rsidR="009A5F68" w:rsidRPr="009A5F68" w:rsidRDefault="009A5F68" w:rsidP="009A5F68">
      <w:pPr>
        <w:pStyle w:val="SingleTxt"/>
        <w:spacing w:after="0" w:line="120" w:lineRule="exact"/>
        <w:rPr>
          <w:sz w:val="10"/>
          <w:u w:val="single"/>
        </w:rPr>
      </w:pPr>
    </w:p>
    <w:tbl>
      <w:tblPr>
        <w:tblW w:w="986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530"/>
        <w:gridCol w:w="548"/>
        <w:gridCol w:w="1758"/>
        <w:gridCol w:w="276"/>
        <w:gridCol w:w="1893"/>
        <w:gridCol w:w="26"/>
        <w:gridCol w:w="1940"/>
        <w:gridCol w:w="1893"/>
      </w:tblGrid>
      <w:tr w:rsidR="000A43C7" w:rsidRPr="008D59E7" w:rsidTr="009A5F68">
        <w:trPr>
          <w:trHeight w:val="320"/>
          <w:jc w:val="center"/>
        </w:trPr>
        <w:tc>
          <w:tcPr>
            <w:tcW w:w="1668" w:type="dxa"/>
            <w:vMerge w:val="restart"/>
            <w:shd w:val="clear" w:color="auto" w:fill="auto"/>
            <w:vAlign w:val="center"/>
          </w:tcPr>
          <w:p w:rsidR="000A43C7" w:rsidRPr="008D59E7" w:rsidRDefault="000A43C7" w:rsidP="000A43C7">
            <w:pPr>
              <w:spacing w:line="480" w:lineRule="auto"/>
              <w:ind w:right="38"/>
              <w:jc w:val="center"/>
            </w:pPr>
          </w:p>
        </w:tc>
        <w:tc>
          <w:tcPr>
            <w:tcW w:w="4920" w:type="dxa"/>
            <w:gridSpan w:val="5"/>
            <w:shd w:val="clear" w:color="auto" w:fill="auto"/>
            <w:vAlign w:val="center"/>
          </w:tcPr>
          <w:p w:rsidR="000A43C7" w:rsidRPr="008D59E7" w:rsidRDefault="000A43C7" w:rsidP="000A43C7">
            <w:pPr>
              <w:spacing w:line="480" w:lineRule="auto"/>
              <w:ind w:right="38"/>
              <w:jc w:val="center"/>
              <w:rPr>
                <w:b/>
                <w:bCs/>
              </w:rPr>
            </w:pPr>
            <w:r w:rsidRPr="008D59E7">
              <w:rPr>
                <w:b/>
                <w:bCs/>
              </w:rPr>
              <w:t>EASF-2002</w:t>
            </w:r>
          </w:p>
        </w:tc>
        <w:tc>
          <w:tcPr>
            <w:tcW w:w="4188" w:type="dxa"/>
            <w:gridSpan w:val="2"/>
            <w:shd w:val="clear" w:color="auto" w:fill="auto"/>
            <w:vAlign w:val="center"/>
          </w:tcPr>
          <w:p w:rsidR="000A43C7" w:rsidRPr="008D59E7" w:rsidRDefault="000A43C7" w:rsidP="000A43C7">
            <w:pPr>
              <w:spacing w:line="480" w:lineRule="auto"/>
              <w:ind w:right="38"/>
              <w:jc w:val="center"/>
              <w:rPr>
                <w:b/>
                <w:bCs/>
              </w:rPr>
            </w:pPr>
            <w:r w:rsidRPr="008D59E7">
              <w:rPr>
                <w:b/>
                <w:bCs/>
              </w:rPr>
              <w:t>MICS3-2006</w:t>
            </w:r>
          </w:p>
        </w:tc>
      </w:tr>
      <w:tr w:rsidR="000A43C7" w:rsidRPr="008D59E7" w:rsidTr="009A5F68">
        <w:trPr>
          <w:trHeight w:val="320"/>
          <w:jc w:val="center"/>
        </w:trPr>
        <w:tc>
          <w:tcPr>
            <w:tcW w:w="1668" w:type="dxa"/>
            <w:vMerge/>
            <w:shd w:val="clear" w:color="auto" w:fill="auto"/>
            <w:vAlign w:val="center"/>
          </w:tcPr>
          <w:p w:rsidR="000A43C7" w:rsidRPr="008D59E7" w:rsidRDefault="000A43C7" w:rsidP="000A43C7">
            <w:pPr>
              <w:spacing w:line="480" w:lineRule="auto"/>
              <w:ind w:right="38"/>
              <w:jc w:val="center"/>
            </w:pPr>
          </w:p>
        </w:tc>
        <w:tc>
          <w:tcPr>
            <w:tcW w:w="2520" w:type="dxa"/>
            <w:gridSpan w:val="2"/>
            <w:shd w:val="clear" w:color="auto" w:fill="auto"/>
            <w:vAlign w:val="center"/>
          </w:tcPr>
          <w:p w:rsidR="000A43C7" w:rsidRPr="008D59E7" w:rsidRDefault="000A43C7" w:rsidP="000A43C7">
            <w:pPr>
              <w:spacing w:line="480" w:lineRule="auto"/>
              <w:ind w:right="38"/>
              <w:rPr>
                <w:b/>
                <w:bCs/>
              </w:rPr>
            </w:pPr>
            <w:r w:rsidRPr="008D59E7">
              <w:rPr>
                <w:b/>
                <w:bCs/>
              </w:rPr>
              <w:t>Homme</w:t>
            </w:r>
          </w:p>
        </w:tc>
        <w:tc>
          <w:tcPr>
            <w:tcW w:w="2400" w:type="dxa"/>
            <w:gridSpan w:val="3"/>
            <w:shd w:val="clear" w:color="auto" w:fill="auto"/>
            <w:vAlign w:val="center"/>
          </w:tcPr>
          <w:p w:rsidR="000A43C7" w:rsidRPr="008D59E7" w:rsidRDefault="000A43C7" w:rsidP="000A43C7">
            <w:pPr>
              <w:spacing w:line="480" w:lineRule="auto"/>
              <w:ind w:right="38"/>
              <w:jc w:val="center"/>
              <w:rPr>
                <w:b/>
                <w:bCs/>
              </w:rPr>
            </w:pPr>
            <w:r w:rsidRPr="008D59E7">
              <w:rPr>
                <w:b/>
                <w:bCs/>
              </w:rPr>
              <w:t>Femme</w:t>
            </w:r>
          </w:p>
        </w:tc>
        <w:tc>
          <w:tcPr>
            <w:tcW w:w="2120" w:type="dxa"/>
            <w:shd w:val="clear" w:color="auto" w:fill="auto"/>
            <w:vAlign w:val="center"/>
          </w:tcPr>
          <w:p w:rsidR="000A43C7" w:rsidRPr="008D59E7" w:rsidRDefault="000A43C7" w:rsidP="003D4027">
            <w:pPr>
              <w:spacing w:line="480" w:lineRule="auto"/>
              <w:ind w:right="38"/>
              <w:jc w:val="center"/>
              <w:rPr>
                <w:b/>
                <w:bCs/>
              </w:rPr>
            </w:pPr>
            <w:r w:rsidRPr="008D59E7">
              <w:rPr>
                <w:b/>
                <w:bCs/>
              </w:rPr>
              <w:t>Homme</w:t>
            </w:r>
          </w:p>
        </w:tc>
        <w:tc>
          <w:tcPr>
            <w:tcW w:w="2068" w:type="dxa"/>
            <w:shd w:val="clear" w:color="auto" w:fill="auto"/>
            <w:vAlign w:val="center"/>
          </w:tcPr>
          <w:p w:rsidR="000A43C7" w:rsidRPr="008D59E7" w:rsidRDefault="000A43C7" w:rsidP="000A43C7">
            <w:pPr>
              <w:spacing w:line="480" w:lineRule="auto"/>
              <w:ind w:right="38"/>
              <w:jc w:val="center"/>
              <w:rPr>
                <w:b/>
                <w:bCs/>
              </w:rPr>
            </w:pPr>
            <w:r w:rsidRPr="008D59E7">
              <w:rPr>
                <w:b/>
                <w:bCs/>
              </w:rPr>
              <w:t>Femme</w:t>
            </w:r>
          </w:p>
        </w:tc>
      </w:tr>
      <w:tr w:rsidR="000A43C7" w:rsidRPr="008D59E7" w:rsidTr="009A5F68">
        <w:trPr>
          <w:trHeight w:val="248"/>
          <w:jc w:val="center"/>
        </w:trPr>
        <w:tc>
          <w:tcPr>
            <w:tcW w:w="10776" w:type="dxa"/>
            <w:gridSpan w:val="8"/>
            <w:shd w:val="clear" w:color="auto" w:fill="auto"/>
            <w:vAlign w:val="center"/>
          </w:tcPr>
          <w:p w:rsidR="000A43C7" w:rsidRPr="008D59E7" w:rsidRDefault="000A43C7" w:rsidP="000A43C7">
            <w:pPr>
              <w:spacing w:line="480" w:lineRule="auto"/>
              <w:ind w:right="38"/>
              <w:jc w:val="center"/>
              <w:rPr>
                <w:b/>
                <w:bCs/>
              </w:rPr>
            </w:pPr>
            <w:r w:rsidRPr="008D59E7">
              <w:rPr>
                <w:b/>
                <w:bCs/>
              </w:rPr>
              <w:t>Niveau d</w:t>
            </w:r>
            <w:r w:rsidR="00B079B2">
              <w:rPr>
                <w:b/>
                <w:bCs/>
              </w:rPr>
              <w:t>’</w:t>
            </w:r>
            <w:r w:rsidRPr="008D59E7">
              <w:rPr>
                <w:b/>
                <w:bCs/>
              </w:rPr>
              <w:t>instruction</w:t>
            </w:r>
          </w:p>
        </w:tc>
      </w:tr>
      <w:tr w:rsidR="000A43C7" w:rsidRPr="008D59E7" w:rsidTr="009A5F68">
        <w:trPr>
          <w:jc w:val="center"/>
        </w:trPr>
        <w:tc>
          <w:tcPr>
            <w:tcW w:w="2268" w:type="dxa"/>
            <w:gridSpan w:val="2"/>
            <w:shd w:val="clear" w:color="auto" w:fill="auto"/>
            <w:vAlign w:val="center"/>
          </w:tcPr>
          <w:p w:rsidR="000A43C7" w:rsidRPr="008D59E7" w:rsidRDefault="000A43C7" w:rsidP="003D4027">
            <w:pPr>
              <w:spacing w:line="480" w:lineRule="auto"/>
              <w:ind w:right="38"/>
            </w:pPr>
            <w:r w:rsidRPr="008D59E7">
              <w:t>Aucun</w:t>
            </w:r>
          </w:p>
        </w:tc>
        <w:tc>
          <w:tcPr>
            <w:tcW w:w="2224" w:type="dxa"/>
            <w:gridSpan w:val="2"/>
            <w:shd w:val="clear" w:color="auto" w:fill="auto"/>
            <w:vAlign w:val="center"/>
          </w:tcPr>
          <w:p w:rsidR="000A43C7" w:rsidRPr="008D59E7" w:rsidRDefault="000A43C7" w:rsidP="000A43C7">
            <w:pPr>
              <w:spacing w:line="480" w:lineRule="auto"/>
              <w:ind w:right="38"/>
              <w:jc w:val="center"/>
              <w:rPr>
                <w:rFonts w:eastAsia="MS Mincho"/>
                <w:bCs/>
              </w:rPr>
            </w:pPr>
            <w:r w:rsidRPr="008D59E7">
              <w:rPr>
                <w:rFonts w:eastAsia="MS Mincho"/>
                <w:bCs/>
              </w:rPr>
              <w:t>31.0</w:t>
            </w:r>
          </w:p>
        </w:tc>
        <w:tc>
          <w:tcPr>
            <w:tcW w:w="2068" w:type="dxa"/>
            <w:shd w:val="clear" w:color="auto" w:fill="auto"/>
            <w:vAlign w:val="center"/>
          </w:tcPr>
          <w:p w:rsidR="000A43C7" w:rsidRPr="008D59E7" w:rsidRDefault="000A43C7" w:rsidP="000A43C7">
            <w:pPr>
              <w:spacing w:line="480" w:lineRule="auto"/>
              <w:ind w:right="38"/>
              <w:jc w:val="center"/>
              <w:rPr>
                <w:rFonts w:eastAsia="MS Mincho"/>
                <w:bCs/>
              </w:rPr>
            </w:pPr>
            <w:r w:rsidRPr="008D59E7">
              <w:rPr>
                <w:rFonts w:eastAsia="MS Mincho"/>
                <w:bCs/>
              </w:rPr>
              <w:t>28.3</w:t>
            </w:r>
          </w:p>
        </w:tc>
        <w:tc>
          <w:tcPr>
            <w:tcW w:w="2148" w:type="dxa"/>
            <w:gridSpan w:val="2"/>
            <w:shd w:val="clear" w:color="auto" w:fill="auto"/>
            <w:vAlign w:val="center"/>
          </w:tcPr>
          <w:p w:rsidR="000A43C7" w:rsidRPr="008D59E7" w:rsidRDefault="000A43C7" w:rsidP="000A43C7">
            <w:pPr>
              <w:spacing w:line="480" w:lineRule="auto"/>
              <w:ind w:right="38"/>
              <w:jc w:val="center"/>
            </w:pPr>
            <w:r w:rsidRPr="008D59E7">
              <w:t>30.4</w:t>
            </w:r>
          </w:p>
        </w:tc>
        <w:tc>
          <w:tcPr>
            <w:tcW w:w="2068" w:type="dxa"/>
            <w:shd w:val="clear" w:color="auto" w:fill="auto"/>
            <w:vAlign w:val="center"/>
          </w:tcPr>
          <w:p w:rsidR="000A43C7" w:rsidRPr="008D59E7" w:rsidRDefault="000A43C7" w:rsidP="000A43C7">
            <w:pPr>
              <w:spacing w:line="480" w:lineRule="auto"/>
              <w:ind w:right="38"/>
              <w:jc w:val="center"/>
            </w:pPr>
            <w:r w:rsidRPr="008D59E7">
              <w:t>28.7</w:t>
            </w:r>
          </w:p>
        </w:tc>
      </w:tr>
      <w:tr w:rsidR="000A43C7" w:rsidRPr="008D59E7" w:rsidTr="009A5F68">
        <w:trPr>
          <w:jc w:val="center"/>
        </w:trPr>
        <w:tc>
          <w:tcPr>
            <w:tcW w:w="2268" w:type="dxa"/>
            <w:gridSpan w:val="2"/>
            <w:shd w:val="clear" w:color="auto" w:fill="auto"/>
            <w:vAlign w:val="center"/>
          </w:tcPr>
          <w:p w:rsidR="000A43C7" w:rsidRPr="008D59E7" w:rsidRDefault="000A43C7" w:rsidP="003D4027">
            <w:pPr>
              <w:spacing w:line="480" w:lineRule="auto"/>
              <w:ind w:right="38"/>
            </w:pPr>
            <w:r w:rsidRPr="008D59E7">
              <w:t>Primaire</w:t>
            </w:r>
          </w:p>
        </w:tc>
        <w:tc>
          <w:tcPr>
            <w:tcW w:w="2224" w:type="dxa"/>
            <w:gridSpan w:val="2"/>
            <w:shd w:val="clear" w:color="auto" w:fill="auto"/>
            <w:vAlign w:val="center"/>
          </w:tcPr>
          <w:p w:rsidR="000A43C7" w:rsidRPr="008D59E7" w:rsidRDefault="000A43C7" w:rsidP="000A43C7">
            <w:pPr>
              <w:spacing w:line="480" w:lineRule="auto"/>
              <w:ind w:right="38"/>
              <w:jc w:val="center"/>
              <w:rPr>
                <w:rFonts w:eastAsia="MS Mincho"/>
                <w:bCs/>
              </w:rPr>
            </w:pPr>
            <w:r w:rsidRPr="008D59E7">
              <w:rPr>
                <w:rFonts w:eastAsia="MS Mincho"/>
                <w:bCs/>
              </w:rPr>
              <w:t>33.4</w:t>
            </w:r>
          </w:p>
        </w:tc>
        <w:tc>
          <w:tcPr>
            <w:tcW w:w="2068" w:type="dxa"/>
            <w:shd w:val="clear" w:color="auto" w:fill="auto"/>
            <w:vAlign w:val="center"/>
          </w:tcPr>
          <w:p w:rsidR="000A43C7" w:rsidRPr="008D59E7" w:rsidRDefault="000A43C7" w:rsidP="000A43C7">
            <w:pPr>
              <w:spacing w:line="480" w:lineRule="auto"/>
              <w:ind w:right="38"/>
              <w:jc w:val="center"/>
              <w:rPr>
                <w:rFonts w:eastAsia="MS Mincho"/>
                <w:bCs/>
              </w:rPr>
            </w:pPr>
            <w:r w:rsidRPr="008D59E7">
              <w:rPr>
                <w:rFonts w:eastAsia="MS Mincho"/>
                <w:bCs/>
              </w:rPr>
              <w:t>29.3</w:t>
            </w:r>
          </w:p>
        </w:tc>
        <w:tc>
          <w:tcPr>
            <w:tcW w:w="2148" w:type="dxa"/>
            <w:gridSpan w:val="2"/>
            <w:shd w:val="clear" w:color="auto" w:fill="auto"/>
            <w:vAlign w:val="center"/>
          </w:tcPr>
          <w:p w:rsidR="000A43C7" w:rsidRPr="008D59E7" w:rsidRDefault="000A43C7" w:rsidP="000A43C7">
            <w:pPr>
              <w:spacing w:line="480" w:lineRule="auto"/>
              <w:ind w:right="38"/>
              <w:jc w:val="center"/>
            </w:pPr>
            <w:r w:rsidRPr="008D59E7">
              <w:t>33.0</w:t>
            </w:r>
          </w:p>
        </w:tc>
        <w:tc>
          <w:tcPr>
            <w:tcW w:w="2068" w:type="dxa"/>
            <w:shd w:val="clear" w:color="auto" w:fill="auto"/>
            <w:vAlign w:val="center"/>
          </w:tcPr>
          <w:p w:rsidR="000A43C7" w:rsidRPr="008D59E7" w:rsidRDefault="000A43C7" w:rsidP="000A43C7">
            <w:pPr>
              <w:spacing w:line="480" w:lineRule="auto"/>
              <w:ind w:right="38"/>
              <w:jc w:val="center"/>
            </w:pPr>
            <w:r w:rsidRPr="008D59E7">
              <w:t>29.6</w:t>
            </w:r>
          </w:p>
        </w:tc>
      </w:tr>
      <w:tr w:rsidR="000A43C7" w:rsidRPr="008D59E7" w:rsidTr="009A5F68">
        <w:trPr>
          <w:jc w:val="center"/>
        </w:trPr>
        <w:tc>
          <w:tcPr>
            <w:tcW w:w="2268" w:type="dxa"/>
            <w:gridSpan w:val="2"/>
            <w:shd w:val="clear" w:color="auto" w:fill="auto"/>
            <w:vAlign w:val="center"/>
          </w:tcPr>
          <w:p w:rsidR="000A43C7" w:rsidRPr="008D59E7" w:rsidRDefault="000A43C7" w:rsidP="003D4027">
            <w:pPr>
              <w:spacing w:line="480" w:lineRule="auto"/>
              <w:ind w:right="38"/>
            </w:pPr>
            <w:r w:rsidRPr="008D59E7">
              <w:t>Moyen</w:t>
            </w:r>
          </w:p>
        </w:tc>
        <w:tc>
          <w:tcPr>
            <w:tcW w:w="2224" w:type="dxa"/>
            <w:gridSpan w:val="2"/>
            <w:shd w:val="clear" w:color="auto" w:fill="auto"/>
            <w:vAlign w:val="center"/>
          </w:tcPr>
          <w:p w:rsidR="000A43C7" w:rsidRPr="008D59E7" w:rsidRDefault="000A43C7" w:rsidP="000A43C7">
            <w:pPr>
              <w:spacing w:line="480" w:lineRule="auto"/>
              <w:ind w:right="38"/>
              <w:jc w:val="center"/>
              <w:rPr>
                <w:rFonts w:eastAsia="MS Mincho"/>
                <w:bCs/>
              </w:rPr>
            </w:pPr>
            <w:r w:rsidRPr="008D59E7">
              <w:rPr>
                <w:rFonts w:eastAsia="MS Mincho"/>
                <w:bCs/>
              </w:rPr>
              <w:t>33.2</w:t>
            </w:r>
          </w:p>
        </w:tc>
        <w:tc>
          <w:tcPr>
            <w:tcW w:w="2068" w:type="dxa"/>
            <w:shd w:val="clear" w:color="auto" w:fill="auto"/>
            <w:vAlign w:val="center"/>
          </w:tcPr>
          <w:p w:rsidR="000A43C7" w:rsidRPr="008D59E7" w:rsidRDefault="000A43C7" w:rsidP="000A43C7">
            <w:pPr>
              <w:spacing w:line="480" w:lineRule="auto"/>
              <w:ind w:right="38"/>
              <w:jc w:val="center"/>
              <w:rPr>
                <w:rFonts w:eastAsia="MS Mincho"/>
                <w:bCs/>
              </w:rPr>
            </w:pPr>
            <w:r w:rsidRPr="008D59E7">
              <w:rPr>
                <w:rFonts w:eastAsia="MS Mincho"/>
                <w:bCs/>
              </w:rPr>
              <w:t>30.7</w:t>
            </w:r>
          </w:p>
        </w:tc>
        <w:tc>
          <w:tcPr>
            <w:tcW w:w="2148" w:type="dxa"/>
            <w:gridSpan w:val="2"/>
            <w:shd w:val="clear" w:color="auto" w:fill="auto"/>
            <w:vAlign w:val="center"/>
          </w:tcPr>
          <w:p w:rsidR="000A43C7" w:rsidRPr="008D59E7" w:rsidRDefault="000A43C7" w:rsidP="000A43C7">
            <w:pPr>
              <w:spacing w:line="480" w:lineRule="auto"/>
              <w:ind w:right="38"/>
              <w:jc w:val="center"/>
            </w:pPr>
            <w:r w:rsidRPr="008D59E7">
              <w:t>33.9</w:t>
            </w:r>
          </w:p>
        </w:tc>
        <w:tc>
          <w:tcPr>
            <w:tcW w:w="2068" w:type="dxa"/>
            <w:shd w:val="clear" w:color="auto" w:fill="auto"/>
            <w:vAlign w:val="center"/>
          </w:tcPr>
          <w:p w:rsidR="000A43C7" w:rsidRPr="008D59E7" w:rsidRDefault="000A43C7" w:rsidP="000A43C7">
            <w:pPr>
              <w:spacing w:line="480" w:lineRule="auto"/>
              <w:ind w:right="38"/>
              <w:jc w:val="center"/>
            </w:pPr>
            <w:r w:rsidRPr="008D59E7">
              <w:t>29.0</w:t>
            </w:r>
          </w:p>
        </w:tc>
      </w:tr>
      <w:tr w:rsidR="000A43C7" w:rsidRPr="008D59E7" w:rsidTr="009A5F68">
        <w:trPr>
          <w:jc w:val="center"/>
        </w:trPr>
        <w:tc>
          <w:tcPr>
            <w:tcW w:w="2268" w:type="dxa"/>
            <w:gridSpan w:val="2"/>
            <w:shd w:val="clear" w:color="auto" w:fill="auto"/>
            <w:vAlign w:val="center"/>
          </w:tcPr>
          <w:p w:rsidR="000A43C7" w:rsidRPr="008D59E7" w:rsidRDefault="000A43C7" w:rsidP="003D4027">
            <w:pPr>
              <w:spacing w:line="480" w:lineRule="auto"/>
              <w:ind w:right="38"/>
            </w:pPr>
            <w:r w:rsidRPr="008D59E7">
              <w:t>Secondaire</w:t>
            </w:r>
          </w:p>
        </w:tc>
        <w:tc>
          <w:tcPr>
            <w:tcW w:w="2224" w:type="dxa"/>
            <w:gridSpan w:val="2"/>
            <w:vMerge w:val="restart"/>
            <w:shd w:val="clear" w:color="auto" w:fill="auto"/>
            <w:vAlign w:val="center"/>
          </w:tcPr>
          <w:p w:rsidR="000A43C7" w:rsidRPr="008D59E7" w:rsidRDefault="000A43C7" w:rsidP="000A43C7">
            <w:pPr>
              <w:spacing w:line="480" w:lineRule="auto"/>
              <w:ind w:right="38"/>
              <w:jc w:val="center"/>
              <w:rPr>
                <w:rFonts w:eastAsia="MS Mincho"/>
                <w:bCs/>
              </w:rPr>
            </w:pPr>
            <w:r w:rsidRPr="008D59E7">
              <w:rPr>
                <w:rFonts w:eastAsia="MS Mincho"/>
                <w:bCs/>
              </w:rPr>
              <w:t>35.5</w:t>
            </w:r>
          </w:p>
        </w:tc>
        <w:tc>
          <w:tcPr>
            <w:tcW w:w="2068" w:type="dxa"/>
            <w:vMerge w:val="restart"/>
            <w:shd w:val="clear" w:color="auto" w:fill="auto"/>
            <w:vAlign w:val="center"/>
          </w:tcPr>
          <w:p w:rsidR="000A43C7" w:rsidRPr="008D59E7" w:rsidRDefault="000A43C7" w:rsidP="000A43C7">
            <w:pPr>
              <w:spacing w:line="480" w:lineRule="auto"/>
              <w:ind w:right="38"/>
              <w:jc w:val="center"/>
              <w:rPr>
                <w:rFonts w:eastAsia="MS Mincho"/>
                <w:bCs/>
              </w:rPr>
            </w:pPr>
            <w:r w:rsidRPr="008D59E7">
              <w:rPr>
                <w:rFonts w:eastAsia="MS Mincho"/>
                <w:bCs/>
              </w:rPr>
              <w:t>33.2</w:t>
            </w:r>
          </w:p>
        </w:tc>
        <w:tc>
          <w:tcPr>
            <w:tcW w:w="2148" w:type="dxa"/>
            <w:gridSpan w:val="2"/>
            <w:shd w:val="clear" w:color="auto" w:fill="auto"/>
            <w:vAlign w:val="center"/>
          </w:tcPr>
          <w:p w:rsidR="000A43C7" w:rsidRPr="008D59E7" w:rsidRDefault="000A43C7" w:rsidP="000A43C7">
            <w:pPr>
              <w:spacing w:line="480" w:lineRule="auto"/>
              <w:ind w:right="38"/>
              <w:jc w:val="center"/>
            </w:pPr>
            <w:r w:rsidRPr="008D59E7">
              <w:t>33.8</w:t>
            </w:r>
          </w:p>
        </w:tc>
        <w:tc>
          <w:tcPr>
            <w:tcW w:w="2068" w:type="dxa"/>
            <w:shd w:val="clear" w:color="auto" w:fill="auto"/>
            <w:vAlign w:val="center"/>
          </w:tcPr>
          <w:p w:rsidR="000A43C7" w:rsidRPr="008D59E7" w:rsidRDefault="000A43C7" w:rsidP="000A43C7">
            <w:pPr>
              <w:spacing w:line="480" w:lineRule="auto"/>
              <w:ind w:right="38"/>
              <w:jc w:val="center"/>
            </w:pPr>
            <w:r w:rsidRPr="008D59E7">
              <w:t>29.6</w:t>
            </w:r>
          </w:p>
        </w:tc>
      </w:tr>
      <w:tr w:rsidR="000A43C7" w:rsidRPr="008D59E7" w:rsidTr="009A5F68">
        <w:trPr>
          <w:jc w:val="center"/>
        </w:trPr>
        <w:tc>
          <w:tcPr>
            <w:tcW w:w="2268" w:type="dxa"/>
            <w:gridSpan w:val="2"/>
            <w:shd w:val="clear" w:color="auto" w:fill="auto"/>
            <w:vAlign w:val="center"/>
          </w:tcPr>
          <w:p w:rsidR="000A43C7" w:rsidRPr="008D59E7" w:rsidRDefault="000A43C7" w:rsidP="003D4027">
            <w:pPr>
              <w:spacing w:line="480" w:lineRule="auto"/>
              <w:ind w:right="38"/>
            </w:pPr>
            <w:r w:rsidRPr="008D59E7">
              <w:t>Supérieur</w:t>
            </w:r>
          </w:p>
        </w:tc>
        <w:tc>
          <w:tcPr>
            <w:tcW w:w="2224" w:type="dxa"/>
            <w:gridSpan w:val="2"/>
            <w:vMerge/>
            <w:shd w:val="clear" w:color="auto" w:fill="auto"/>
            <w:vAlign w:val="center"/>
          </w:tcPr>
          <w:p w:rsidR="000A43C7" w:rsidRPr="008D59E7" w:rsidRDefault="000A43C7" w:rsidP="000A43C7">
            <w:pPr>
              <w:spacing w:line="480" w:lineRule="auto"/>
              <w:ind w:right="38"/>
              <w:jc w:val="center"/>
              <w:rPr>
                <w:color w:val="FF0000"/>
              </w:rPr>
            </w:pPr>
          </w:p>
        </w:tc>
        <w:tc>
          <w:tcPr>
            <w:tcW w:w="2068" w:type="dxa"/>
            <w:vMerge/>
            <w:shd w:val="clear" w:color="auto" w:fill="auto"/>
            <w:vAlign w:val="center"/>
          </w:tcPr>
          <w:p w:rsidR="000A43C7" w:rsidRPr="008D59E7" w:rsidRDefault="000A43C7" w:rsidP="000A43C7">
            <w:pPr>
              <w:spacing w:line="480" w:lineRule="auto"/>
              <w:ind w:right="38"/>
              <w:jc w:val="center"/>
            </w:pPr>
          </w:p>
        </w:tc>
        <w:tc>
          <w:tcPr>
            <w:tcW w:w="2148" w:type="dxa"/>
            <w:gridSpan w:val="2"/>
            <w:shd w:val="clear" w:color="auto" w:fill="auto"/>
            <w:vAlign w:val="center"/>
          </w:tcPr>
          <w:p w:rsidR="000A43C7" w:rsidRPr="008D59E7" w:rsidRDefault="000A43C7" w:rsidP="000A43C7">
            <w:pPr>
              <w:spacing w:line="480" w:lineRule="auto"/>
              <w:ind w:right="38"/>
              <w:jc w:val="center"/>
            </w:pPr>
            <w:r w:rsidRPr="008D59E7">
              <w:t>34.8</w:t>
            </w:r>
          </w:p>
        </w:tc>
        <w:tc>
          <w:tcPr>
            <w:tcW w:w="2068" w:type="dxa"/>
            <w:shd w:val="clear" w:color="auto" w:fill="auto"/>
            <w:vAlign w:val="center"/>
          </w:tcPr>
          <w:p w:rsidR="000A43C7" w:rsidRPr="008D59E7" w:rsidRDefault="000A43C7" w:rsidP="000A43C7">
            <w:pPr>
              <w:spacing w:line="480" w:lineRule="auto"/>
              <w:ind w:right="38"/>
              <w:jc w:val="center"/>
            </w:pPr>
            <w:r w:rsidRPr="008D59E7">
              <w:t>33.1</w:t>
            </w:r>
          </w:p>
        </w:tc>
      </w:tr>
      <w:tr w:rsidR="000A43C7" w:rsidRPr="008D59E7" w:rsidTr="009A5F68">
        <w:trPr>
          <w:trHeight w:val="148"/>
          <w:jc w:val="center"/>
        </w:trPr>
        <w:tc>
          <w:tcPr>
            <w:tcW w:w="10776" w:type="dxa"/>
            <w:gridSpan w:val="8"/>
            <w:shd w:val="clear" w:color="auto" w:fill="auto"/>
            <w:vAlign w:val="center"/>
          </w:tcPr>
          <w:p w:rsidR="000A43C7" w:rsidRPr="008D59E7" w:rsidRDefault="000A43C7" w:rsidP="000A43C7">
            <w:pPr>
              <w:spacing w:line="480" w:lineRule="auto"/>
              <w:ind w:right="38"/>
              <w:rPr>
                <w:b/>
                <w:bCs/>
              </w:rPr>
            </w:pPr>
            <w:r w:rsidRPr="008D59E7">
              <w:rPr>
                <w:b/>
                <w:bCs/>
              </w:rPr>
              <w:t xml:space="preserve">                        Milieu de résidence</w:t>
            </w:r>
          </w:p>
        </w:tc>
      </w:tr>
      <w:tr w:rsidR="000A43C7" w:rsidRPr="008D59E7" w:rsidTr="009A5F68">
        <w:trPr>
          <w:jc w:val="center"/>
        </w:trPr>
        <w:tc>
          <w:tcPr>
            <w:tcW w:w="2268" w:type="dxa"/>
            <w:gridSpan w:val="2"/>
            <w:shd w:val="clear" w:color="auto" w:fill="auto"/>
            <w:vAlign w:val="center"/>
          </w:tcPr>
          <w:p w:rsidR="000A43C7" w:rsidRPr="008D59E7" w:rsidRDefault="000A43C7" w:rsidP="000A43C7">
            <w:pPr>
              <w:spacing w:line="480" w:lineRule="auto"/>
              <w:ind w:right="38"/>
              <w:jc w:val="both"/>
            </w:pPr>
            <w:r w:rsidRPr="008D59E7">
              <w:t>Urbain</w:t>
            </w:r>
          </w:p>
        </w:tc>
        <w:tc>
          <w:tcPr>
            <w:tcW w:w="2224" w:type="dxa"/>
            <w:gridSpan w:val="2"/>
            <w:shd w:val="clear" w:color="auto" w:fill="auto"/>
            <w:vAlign w:val="center"/>
          </w:tcPr>
          <w:p w:rsidR="000A43C7" w:rsidRPr="008D59E7" w:rsidRDefault="000A43C7" w:rsidP="000A43C7">
            <w:pPr>
              <w:spacing w:line="480" w:lineRule="auto"/>
              <w:ind w:right="38"/>
              <w:jc w:val="center"/>
              <w:rPr>
                <w:rFonts w:eastAsia="MS Mincho"/>
                <w:bCs/>
              </w:rPr>
            </w:pPr>
            <w:r w:rsidRPr="008D59E7">
              <w:rPr>
                <w:rFonts w:eastAsia="MS Mincho"/>
                <w:bCs/>
              </w:rPr>
              <w:t>33.7</w:t>
            </w:r>
          </w:p>
        </w:tc>
        <w:tc>
          <w:tcPr>
            <w:tcW w:w="2068" w:type="dxa"/>
            <w:shd w:val="clear" w:color="auto" w:fill="auto"/>
            <w:vAlign w:val="center"/>
          </w:tcPr>
          <w:p w:rsidR="000A43C7" w:rsidRPr="008D59E7" w:rsidRDefault="000A43C7" w:rsidP="000A43C7">
            <w:pPr>
              <w:spacing w:line="480" w:lineRule="auto"/>
              <w:ind w:right="38"/>
              <w:jc w:val="center"/>
              <w:rPr>
                <w:rFonts w:eastAsia="MS Mincho"/>
                <w:bCs/>
              </w:rPr>
            </w:pPr>
            <w:r w:rsidRPr="008D59E7">
              <w:rPr>
                <w:rFonts w:eastAsia="MS Mincho"/>
                <w:bCs/>
              </w:rPr>
              <w:t>30.0</w:t>
            </w:r>
          </w:p>
        </w:tc>
        <w:tc>
          <w:tcPr>
            <w:tcW w:w="2148" w:type="dxa"/>
            <w:gridSpan w:val="2"/>
            <w:shd w:val="clear" w:color="auto" w:fill="auto"/>
            <w:vAlign w:val="center"/>
          </w:tcPr>
          <w:p w:rsidR="000A43C7" w:rsidRPr="008D59E7" w:rsidRDefault="000A43C7" w:rsidP="000A43C7">
            <w:pPr>
              <w:spacing w:line="480" w:lineRule="auto"/>
              <w:ind w:right="38"/>
              <w:jc w:val="center"/>
            </w:pPr>
            <w:r w:rsidRPr="008D59E7">
              <w:t>34.2</w:t>
            </w:r>
          </w:p>
        </w:tc>
        <w:tc>
          <w:tcPr>
            <w:tcW w:w="2068" w:type="dxa"/>
            <w:shd w:val="clear" w:color="auto" w:fill="auto"/>
            <w:vAlign w:val="center"/>
          </w:tcPr>
          <w:p w:rsidR="000A43C7" w:rsidRPr="008D59E7" w:rsidRDefault="000A43C7" w:rsidP="000A43C7">
            <w:pPr>
              <w:spacing w:line="480" w:lineRule="auto"/>
              <w:ind w:right="38"/>
              <w:jc w:val="center"/>
            </w:pPr>
            <w:r w:rsidRPr="008D59E7">
              <w:t>30.0</w:t>
            </w:r>
          </w:p>
        </w:tc>
      </w:tr>
      <w:tr w:rsidR="000A43C7" w:rsidRPr="008D59E7" w:rsidTr="009A5F68">
        <w:trPr>
          <w:jc w:val="center"/>
        </w:trPr>
        <w:tc>
          <w:tcPr>
            <w:tcW w:w="2268" w:type="dxa"/>
            <w:gridSpan w:val="2"/>
            <w:shd w:val="clear" w:color="auto" w:fill="auto"/>
            <w:vAlign w:val="center"/>
          </w:tcPr>
          <w:p w:rsidR="000A43C7" w:rsidRPr="008D59E7" w:rsidRDefault="000A43C7" w:rsidP="000A43C7">
            <w:pPr>
              <w:spacing w:line="480" w:lineRule="auto"/>
              <w:ind w:right="38"/>
              <w:jc w:val="both"/>
            </w:pPr>
            <w:r w:rsidRPr="008D59E7">
              <w:t xml:space="preserve">Rural </w:t>
            </w:r>
          </w:p>
        </w:tc>
        <w:tc>
          <w:tcPr>
            <w:tcW w:w="2224" w:type="dxa"/>
            <w:gridSpan w:val="2"/>
            <w:shd w:val="clear" w:color="auto" w:fill="auto"/>
            <w:vAlign w:val="center"/>
          </w:tcPr>
          <w:p w:rsidR="000A43C7" w:rsidRPr="008D59E7" w:rsidRDefault="000A43C7" w:rsidP="000A43C7">
            <w:pPr>
              <w:spacing w:line="480" w:lineRule="auto"/>
              <w:ind w:right="38"/>
              <w:jc w:val="center"/>
              <w:rPr>
                <w:rFonts w:eastAsia="MS Mincho"/>
                <w:bCs/>
              </w:rPr>
            </w:pPr>
            <w:r w:rsidRPr="008D59E7">
              <w:rPr>
                <w:rFonts w:eastAsia="MS Mincho"/>
                <w:bCs/>
              </w:rPr>
              <w:t>31.9</w:t>
            </w:r>
          </w:p>
        </w:tc>
        <w:tc>
          <w:tcPr>
            <w:tcW w:w="2068" w:type="dxa"/>
            <w:shd w:val="clear" w:color="auto" w:fill="auto"/>
            <w:vAlign w:val="center"/>
          </w:tcPr>
          <w:p w:rsidR="000A43C7" w:rsidRPr="008D59E7" w:rsidRDefault="000A43C7" w:rsidP="000A43C7">
            <w:pPr>
              <w:spacing w:line="480" w:lineRule="auto"/>
              <w:ind w:right="38"/>
              <w:jc w:val="center"/>
              <w:rPr>
                <w:rFonts w:eastAsia="MS Mincho"/>
                <w:bCs/>
              </w:rPr>
            </w:pPr>
            <w:r w:rsidRPr="008D59E7">
              <w:rPr>
                <w:rFonts w:eastAsia="MS Mincho"/>
                <w:bCs/>
              </w:rPr>
              <w:t>29.1</w:t>
            </w:r>
          </w:p>
        </w:tc>
        <w:tc>
          <w:tcPr>
            <w:tcW w:w="2148" w:type="dxa"/>
            <w:gridSpan w:val="2"/>
            <w:shd w:val="clear" w:color="auto" w:fill="auto"/>
            <w:vAlign w:val="center"/>
          </w:tcPr>
          <w:p w:rsidR="000A43C7" w:rsidRPr="008D59E7" w:rsidRDefault="000A43C7" w:rsidP="000A43C7">
            <w:pPr>
              <w:spacing w:line="480" w:lineRule="auto"/>
              <w:ind w:right="38"/>
              <w:jc w:val="center"/>
            </w:pPr>
            <w:r w:rsidRPr="008D59E7">
              <w:t>32.6</w:t>
            </w:r>
          </w:p>
        </w:tc>
        <w:tc>
          <w:tcPr>
            <w:tcW w:w="2068" w:type="dxa"/>
            <w:shd w:val="clear" w:color="auto" w:fill="auto"/>
            <w:vAlign w:val="center"/>
          </w:tcPr>
          <w:p w:rsidR="000A43C7" w:rsidRPr="008D59E7" w:rsidRDefault="000A43C7" w:rsidP="000A43C7">
            <w:pPr>
              <w:spacing w:line="480" w:lineRule="auto"/>
              <w:ind w:right="38"/>
              <w:jc w:val="center"/>
            </w:pPr>
            <w:r w:rsidRPr="008D59E7">
              <w:t>29.7</w:t>
            </w:r>
          </w:p>
        </w:tc>
      </w:tr>
      <w:tr w:rsidR="000A43C7" w:rsidRPr="008D59E7" w:rsidTr="009A5F68">
        <w:trPr>
          <w:jc w:val="center"/>
        </w:trPr>
        <w:tc>
          <w:tcPr>
            <w:tcW w:w="2268" w:type="dxa"/>
            <w:gridSpan w:val="2"/>
            <w:shd w:val="clear" w:color="auto" w:fill="auto"/>
            <w:vAlign w:val="center"/>
          </w:tcPr>
          <w:p w:rsidR="000A43C7" w:rsidRPr="008D59E7" w:rsidRDefault="000A43C7" w:rsidP="000A43C7">
            <w:pPr>
              <w:spacing w:line="480" w:lineRule="auto"/>
              <w:ind w:right="38"/>
              <w:jc w:val="both"/>
              <w:rPr>
                <w:b/>
                <w:bCs/>
              </w:rPr>
            </w:pPr>
            <w:r w:rsidRPr="008D59E7">
              <w:rPr>
                <w:b/>
                <w:bCs/>
              </w:rPr>
              <w:t>Total</w:t>
            </w:r>
          </w:p>
        </w:tc>
        <w:tc>
          <w:tcPr>
            <w:tcW w:w="2224" w:type="dxa"/>
            <w:gridSpan w:val="2"/>
            <w:shd w:val="clear" w:color="auto" w:fill="auto"/>
            <w:vAlign w:val="center"/>
          </w:tcPr>
          <w:p w:rsidR="000A43C7" w:rsidRPr="008D59E7" w:rsidRDefault="000A43C7" w:rsidP="000A43C7">
            <w:pPr>
              <w:spacing w:line="480" w:lineRule="auto"/>
              <w:ind w:right="38"/>
              <w:jc w:val="center"/>
              <w:rPr>
                <w:rFonts w:eastAsia="MS Mincho"/>
                <w:b/>
                <w:bCs/>
              </w:rPr>
            </w:pPr>
            <w:r w:rsidRPr="008D59E7">
              <w:rPr>
                <w:rFonts w:eastAsia="MS Mincho"/>
                <w:b/>
                <w:bCs/>
              </w:rPr>
              <w:t>33.0</w:t>
            </w:r>
          </w:p>
        </w:tc>
        <w:tc>
          <w:tcPr>
            <w:tcW w:w="2068" w:type="dxa"/>
            <w:shd w:val="clear" w:color="auto" w:fill="auto"/>
            <w:vAlign w:val="center"/>
          </w:tcPr>
          <w:p w:rsidR="000A43C7" w:rsidRPr="008D59E7" w:rsidRDefault="000A43C7" w:rsidP="000A43C7">
            <w:pPr>
              <w:spacing w:line="480" w:lineRule="auto"/>
              <w:ind w:right="38"/>
              <w:jc w:val="center"/>
              <w:rPr>
                <w:rFonts w:eastAsia="MS Mincho"/>
                <w:b/>
                <w:bCs/>
              </w:rPr>
            </w:pPr>
            <w:r w:rsidRPr="008D59E7">
              <w:rPr>
                <w:rFonts w:eastAsia="MS Mincho"/>
                <w:b/>
                <w:bCs/>
              </w:rPr>
              <w:t>29.6</w:t>
            </w:r>
          </w:p>
        </w:tc>
        <w:tc>
          <w:tcPr>
            <w:tcW w:w="2148" w:type="dxa"/>
            <w:gridSpan w:val="2"/>
            <w:shd w:val="clear" w:color="auto" w:fill="auto"/>
            <w:vAlign w:val="center"/>
          </w:tcPr>
          <w:p w:rsidR="000A43C7" w:rsidRPr="008D59E7" w:rsidRDefault="000A43C7" w:rsidP="000A43C7">
            <w:pPr>
              <w:spacing w:line="480" w:lineRule="auto"/>
              <w:ind w:right="38"/>
              <w:jc w:val="center"/>
              <w:rPr>
                <w:b/>
                <w:bCs/>
              </w:rPr>
            </w:pPr>
            <w:r w:rsidRPr="008D59E7">
              <w:rPr>
                <w:b/>
                <w:bCs/>
              </w:rPr>
              <w:t>33.5</w:t>
            </w:r>
          </w:p>
        </w:tc>
        <w:tc>
          <w:tcPr>
            <w:tcW w:w="2068" w:type="dxa"/>
            <w:shd w:val="clear" w:color="auto" w:fill="auto"/>
            <w:vAlign w:val="center"/>
          </w:tcPr>
          <w:p w:rsidR="000A43C7" w:rsidRPr="008D59E7" w:rsidRDefault="000A43C7" w:rsidP="000A43C7">
            <w:pPr>
              <w:spacing w:line="480" w:lineRule="auto"/>
              <w:ind w:right="38"/>
              <w:jc w:val="center"/>
              <w:rPr>
                <w:b/>
                <w:bCs/>
              </w:rPr>
            </w:pPr>
            <w:r w:rsidRPr="008D59E7">
              <w:rPr>
                <w:b/>
                <w:bCs/>
              </w:rPr>
              <w:t>29.9</w:t>
            </w:r>
          </w:p>
        </w:tc>
      </w:tr>
    </w:tbl>
    <w:p w:rsidR="009A5F68" w:rsidRPr="009A5F68" w:rsidRDefault="009A5F68" w:rsidP="009A5F68">
      <w:pPr>
        <w:spacing w:line="120" w:lineRule="exact"/>
        <w:ind w:right="38"/>
        <w:rPr>
          <w:rFonts w:eastAsia="MS Mincho"/>
          <w:b/>
          <w:bCs/>
          <w:sz w:val="10"/>
        </w:rPr>
      </w:pPr>
    </w:p>
    <w:p w:rsidR="009A5F68" w:rsidRPr="009A5F68" w:rsidRDefault="009A5F68" w:rsidP="009A5F68">
      <w:pPr>
        <w:spacing w:line="120" w:lineRule="exact"/>
        <w:ind w:right="38"/>
        <w:rPr>
          <w:rFonts w:eastAsia="MS Mincho"/>
          <w:b/>
          <w:bCs/>
          <w:sz w:val="10"/>
        </w:rPr>
      </w:pPr>
    </w:p>
    <w:p w:rsidR="000A43C7" w:rsidRPr="009A5F68" w:rsidRDefault="000A43C7" w:rsidP="000E0468">
      <w:pPr>
        <w:pStyle w:val="SingleTxt"/>
        <w:rPr>
          <w:b/>
        </w:rPr>
      </w:pPr>
      <w:r w:rsidRPr="009A5F68">
        <w:rPr>
          <w:b/>
        </w:rPr>
        <w:t>2.2.2. Consanguinité</w:t>
      </w:r>
    </w:p>
    <w:p w:rsidR="00024A4B" w:rsidRPr="008D59E7" w:rsidRDefault="009A5F68" w:rsidP="002524BB">
      <w:pPr>
        <w:pStyle w:val="SingleTxt"/>
        <w:rPr>
          <w:rFonts w:eastAsia="MS Mincho"/>
        </w:rPr>
      </w:pPr>
      <w:r>
        <w:rPr>
          <w:rFonts w:eastAsia="MS Mincho"/>
        </w:rPr>
        <w:tab/>
      </w:r>
      <w:r w:rsidR="000A43C7" w:rsidRPr="008D59E7">
        <w:rPr>
          <w:rFonts w:eastAsia="MS Mincho"/>
        </w:rPr>
        <w:t>La consanguinité situation à risque en santé génésique et reflétant la persistance de comportements matrimoniaux traditionnels est un phénomène persistant puisqu</w:t>
      </w:r>
      <w:r w:rsidR="00B079B2">
        <w:rPr>
          <w:rFonts w:eastAsia="MS Mincho"/>
        </w:rPr>
        <w:t>’</w:t>
      </w:r>
      <w:r w:rsidR="000A43C7" w:rsidRPr="008D59E7">
        <w:rPr>
          <w:rFonts w:eastAsia="MS Mincho"/>
        </w:rPr>
        <w:t>il concerne 22</w:t>
      </w:r>
      <w:r w:rsidR="00532C1B">
        <w:rPr>
          <w:rFonts w:eastAsia="MS Mincho"/>
        </w:rPr>
        <w:t> %</w:t>
      </w:r>
      <w:r w:rsidR="000A43C7" w:rsidRPr="008D59E7">
        <w:rPr>
          <w:rFonts w:eastAsia="MS Mincho"/>
        </w:rPr>
        <w:t xml:space="preserve"> des femmes en âge de reproduction. Il n</w:t>
      </w:r>
      <w:r w:rsidR="00B079B2">
        <w:rPr>
          <w:rFonts w:eastAsia="MS Mincho"/>
        </w:rPr>
        <w:t>’</w:t>
      </w:r>
      <w:r w:rsidR="000A43C7" w:rsidRPr="008D59E7">
        <w:rPr>
          <w:rFonts w:eastAsia="MS Mincho"/>
        </w:rPr>
        <w:t>existe pas de différence significative selon l</w:t>
      </w:r>
      <w:r w:rsidR="00B079B2">
        <w:rPr>
          <w:rFonts w:eastAsia="MS Mincho"/>
        </w:rPr>
        <w:t>’</w:t>
      </w:r>
      <w:r w:rsidR="000A43C7" w:rsidRPr="008D59E7">
        <w:rPr>
          <w:rFonts w:eastAsia="MS Mincho"/>
        </w:rPr>
        <w:t>âge, puisqu</w:t>
      </w:r>
      <w:r w:rsidR="00B079B2">
        <w:rPr>
          <w:rFonts w:eastAsia="MS Mincho"/>
        </w:rPr>
        <w:t>’</w:t>
      </w:r>
      <w:r w:rsidR="000A43C7" w:rsidRPr="008D59E7">
        <w:rPr>
          <w:rFonts w:eastAsia="MS Mincho"/>
        </w:rPr>
        <w:t>il concerne à la fois les générations les plus âgées mais également les jeunes femmes et qu</w:t>
      </w:r>
      <w:r w:rsidR="00B079B2">
        <w:rPr>
          <w:rFonts w:eastAsia="MS Mincho"/>
        </w:rPr>
        <w:t>’</w:t>
      </w:r>
      <w:r w:rsidR="000A43C7" w:rsidRPr="008D59E7">
        <w:rPr>
          <w:rFonts w:eastAsia="MS Mincho"/>
        </w:rPr>
        <w:t>il est observé dans des proportions comparables en zone urbaine et rurale. Cependant le niveau d</w:t>
      </w:r>
      <w:r w:rsidR="00B079B2">
        <w:rPr>
          <w:rFonts w:eastAsia="MS Mincho"/>
        </w:rPr>
        <w:t>’</w:t>
      </w:r>
      <w:r w:rsidR="000A43C7" w:rsidRPr="008D59E7">
        <w:rPr>
          <w:rFonts w:eastAsia="MS Mincho"/>
        </w:rPr>
        <w:t>instruction de la façon semble interférer de façon positive sur la consanguinité</w:t>
      </w:r>
      <w:r w:rsidR="004009C7" w:rsidRPr="008D59E7">
        <w:rPr>
          <w:rFonts w:eastAsia="MS Mincho"/>
        </w:rPr>
        <w:t> :</w:t>
      </w:r>
      <w:r w:rsidR="000A43C7" w:rsidRPr="008D59E7">
        <w:rPr>
          <w:rFonts w:eastAsia="MS Mincho"/>
        </w:rPr>
        <w:t xml:space="preserve"> les femmes analphabètes enregistrent les taux les plus élevés (26,4</w:t>
      </w:r>
      <w:r w:rsidR="00532C1B">
        <w:rPr>
          <w:rFonts w:eastAsia="MS Mincho"/>
        </w:rPr>
        <w:t> %</w:t>
      </w:r>
      <w:r w:rsidR="000A43C7" w:rsidRPr="008D59E7">
        <w:rPr>
          <w:rFonts w:eastAsia="MS Mincho"/>
        </w:rPr>
        <w:t>) et les femmes de niveau secondaire et plus, les niveaux les plus bas (9,4</w:t>
      </w:r>
      <w:r w:rsidR="00532C1B">
        <w:rPr>
          <w:rFonts w:eastAsia="MS Mincho"/>
        </w:rPr>
        <w:t> %</w:t>
      </w:r>
      <w:r w:rsidR="000A43C7" w:rsidRPr="008D59E7">
        <w:rPr>
          <w:rFonts w:eastAsia="MS Mincho"/>
        </w:rPr>
        <w:t>).</w:t>
      </w:r>
    </w:p>
    <w:p w:rsidR="009A5F68" w:rsidRPr="009A5F68" w:rsidRDefault="009A5F68" w:rsidP="009A5F68">
      <w:pPr>
        <w:pStyle w:val="SingleTxt"/>
        <w:spacing w:after="0" w:line="120" w:lineRule="exact"/>
        <w:rPr>
          <w:rFonts w:eastAsia="MS Mincho"/>
          <w:sz w:val="10"/>
        </w:rPr>
      </w:pPr>
    </w:p>
    <w:p w:rsidR="000A43C7" w:rsidRPr="009A5F68" w:rsidRDefault="000A43C7" w:rsidP="000E0468">
      <w:pPr>
        <w:pStyle w:val="SingleTxt"/>
        <w:rPr>
          <w:rFonts w:eastAsia="MS Mincho"/>
          <w:b/>
        </w:rPr>
      </w:pPr>
      <w:r w:rsidRPr="009A5F68">
        <w:rPr>
          <w:rFonts w:eastAsia="MS Mincho"/>
          <w:b/>
        </w:rPr>
        <w:t>Femmes de 15-49 ans selon le lien de parenté avec leur époux ( EASF 2002)</w:t>
      </w:r>
    </w:p>
    <w:p w:rsidR="009A5F68" w:rsidRPr="009A5F68" w:rsidRDefault="009A5F68" w:rsidP="009A5F68">
      <w:pPr>
        <w:pStyle w:val="SingleTxt"/>
        <w:spacing w:after="0" w:line="120" w:lineRule="exact"/>
        <w:rPr>
          <w:rFonts w:eastAsia="MS Mincho"/>
          <w:sz w:val="10"/>
        </w:rPr>
      </w:pPr>
    </w:p>
    <w:tbl>
      <w:tblPr>
        <w:tblW w:w="9864" w:type="dxa"/>
        <w:tblInd w:w="88"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Layout w:type="fixed"/>
        <w:tblCellMar>
          <w:left w:w="70" w:type="dxa"/>
          <w:right w:w="70" w:type="dxa"/>
        </w:tblCellMar>
        <w:tblLook w:val="00AF" w:firstRow="1" w:lastRow="0" w:firstColumn="1" w:lastColumn="0" w:noHBand="0" w:noVBand="0"/>
      </w:tblPr>
      <w:tblGrid>
        <w:gridCol w:w="3045"/>
        <w:gridCol w:w="2611"/>
        <w:gridCol w:w="2190"/>
        <w:gridCol w:w="2018"/>
      </w:tblGrid>
      <w:tr w:rsidR="000A43C7" w:rsidRPr="008D59E7" w:rsidTr="002524BB">
        <w:tblPrEx>
          <w:tblCellMar>
            <w:top w:w="0" w:type="dxa"/>
            <w:bottom w:w="0" w:type="dxa"/>
          </w:tblCellMar>
        </w:tblPrEx>
        <w:trPr>
          <w:cantSplit/>
        </w:trPr>
        <w:tc>
          <w:tcPr>
            <w:tcW w:w="3045" w:type="dxa"/>
            <w:vMerge w:val="restart"/>
            <w:tcBorders>
              <w:top w:val="double" w:sz="6" w:space="0" w:color="000000"/>
              <w:bottom w:val="single" w:sz="6" w:space="0" w:color="000000"/>
            </w:tcBorders>
            <w:shd w:val="clear" w:color="auto" w:fill="C0C0C0"/>
            <w:vAlign w:val="center"/>
          </w:tcPr>
          <w:p w:rsidR="000A43C7" w:rsidRPr="008D59E7" w:rsidRDefault="000A43C7" w:rsidP="000A43C7">
            <w:pPr>
              <w:pStyle w:val="PlainText"/>
              <w:spacing w:line="480" w:lineRule="auto"/>
              <w:ind w:right="38"/>
              <w:jc w:val="center"/>
              <w:rPr>
                <w:rFonts w:ascii="Times New Roman" w:eastAsia="MS Mincho" w:hAnsi="Times New Roman" w:cs="Times New Roman"/>
                <w:b/>
                <w:bCs/>
                <w:caps/>
                <w:sz w:val="24"/>
                <w:szCs w:val="24"/>
                <w:lang w:val="fr-CA"/>
              </w:rPr>
            </w:pPr>
            <w:r w:rsidRPr="008D59E7">
              <w:rPr>
                <w:rFonts w:ascii="Times New Roman" w:eastAsia="MS Mincho" w:hAnsi="Times New Roman" w:cs="Times New Roman"/>
                <w:b/>
                <w:bCs/>
                <w:sz w:val="24"/>
                <w:szCs w:val="24"/>
                <w:lang w:val="fr-CA"/>
              </w:rPr>
              <w:t>Variables</w:t>
            </w:r>
          </w:p>
        </w:tc>
        <w:tc>
          <w:tcPr>
            <w:tcW w:w="6819" w:type="dxa"/>
            <w:gridSpan w:val="3"/>
            <w:tcBorders>
              <w:top w:val="double" w:sz="6" w:space="0" w:color="000000"/>
              <w:bottom w:val="single" w:sz="6" w:space="0" w:color="000000"/>
            </w:tcBorders>
            <w:shd w:val="clear" w:color="auto" w:fill="C0C0C0"/>
            <w:vAlign w:val="center"/>
          </w:tcPr>
          <w:p w:rsidR="000A43C7" w:rsidRPr="008D59E7" w:rsidRDefault="000A43C7" w:rsidP="000A43C7">
            <w:pPr>
              <w:pStyle w:val="PlainText"/>
              <w:spacing w:line="480" w:lineRule="auto"/>
              <w:ind w:right="38"/>
              <w:jc w:val="center"/>
              <w:rPr>
                <w:rFonts w:ascii="Times New Roman" w:eastAsia="MS Mincho" w:hAnsi="Times New Roman" w:cs="Times New Roman"/>
                <w:b/>
                <w:bCs/>
                <w:caps/>
                <w:sz w:val="24"/>
                <w:szCs w:val="24"/>
                <w:lang w:val="fr-CA"/>
              </w:rPr>
            </w:pPr>
            <w:r w:rsidRPr="008D59E7">
              <w:rPr>
                <w:rFonts w:ascii="Times New Roman" w:eastAsia="MS Mincho" w:hAnsi="Times New Roman" w:cs="Times New Roman"/>
                <w:b/>
                <w:bCs/>
                <w:sz w:val="24"/>
                <w:szCs w:val="24"/>
                <w:lang w:val="fr-CA"/>
              </w:rPr>
              <w:t>Lien de parenté avec l</w:t>
            </w:r>
            <w:r w:rsidR="00B079B2">
              <w:rPr>
                <w:rFonts w:ascii="Times New Roman" w:eastAsia="MS Mincho" w:hAnsi="Times New Roman" w:cs="Times New Roman"/>
                <w:b/>
                <w:bCs/>
                <w:sz w:val="24"/>
                <w:szCs w:val="24"/>
                <w:lang w:val="fr-CA"/>
              </w:rPr>
              <w:t>’</w:t>
            </w:r>
            <w:r w:rsidRPr="008D59E7">
              <w:rPr>
                <w:rFonts w:ascii="Times New Roman" w:eastAsia="MS Mincho" w:hAnsi="Times New Roman" w:cs="Times New Roman"/>
                <w:b/>
                <w:bCs/>
                <w:sz w:val="24"/>
                <w:szCs w:val="24"/>
                <w:lang w:val="fr-CA"/>
              </w:rPr>
              <w:t>époux</w:t>
            </w:r>
          </w:p>
        </w:tc>
      </w:tr>
      <w:tr w:rsidR="000A43C7" w:rsidRPr="008D59E7" w:rsidTr="002524BB">
        <w:tblPrEx>
          <w:tblCellMar>
            <w:top w:w="0" w:type="dxa"/>
            <w:bottom w:w="0" w:type="dxa"/>
          </w:tblCellMar>
        </w:tblPrEx>
        <w:trPr>
          <w:cantSplit/>
        </w:trPr>
        <w:tc>
          <w:tcPr>
            <w:tcW w:w="3045" w:type="dxa"/>
            <w:vMerge/>
            <w:tcBorders>
              <w:top w:val="single" w:sz="6" w:space="0" w:color="000000"/>
              <w:bottom w:val="single" w:sz="6" w:space="0" w:color="000000"/>
            </w:tcBorders>
            <w:shd w:val="clear" w:color="auto" w:fill="C0C0C0"/>
          </w:tcPr>
          <w:p w:rsidR="000A43C7" w:rsidRPr="008D59E7" w:rsidRDefault="000A43C7" w:rsidP="000A43C7">
            <w:pPr>
              <w:pStyle w:val="PlainText"/>
              <w:spacing w:line="480" w:lineRule="auto"/>
              <w:ind w:right="38"/>
              <w:jc w:val="both"/>
              <w:rPr>
                <w:rFonts w:ascii="Times New Roman" w:eastAsia="MS Mincho" w:hAnsi="Times New Roman" w:cs="Times New Roman"/>
                <w:b/>
                <w:bCs/>
                <w:sz w:val="24"/>
                <w:szCs w:val="24"/>
                <w:lang w:val="fr-CA"/>
              </w:rPr>
            </w:pPr>
          </w:p>
        </w:tc>
        <w:tc>
          <w:tcPr>
            <w:tcW w:w="4801" w:type="dxa"/>
            <w:gridSpan w:val="2"/>
            <w:tcBorders>
              <w:top w:val="single" w:sz="6" w:space="0" w:color="000000"/>
              <w:bottom w:val="single" w:sz="6" w:space="0" w:color="000000"/>
            </w:tcBorders>
            <w:shd w:val="clear" w:color="auto" w:fill="C0C0C0"/>
            <w:vAlign w:val="center"/>
          </w:tcPr>
          <w:p w:rsidR="000A43C7" w:rsidRPr="008D59E7" w:rsidRDefault="000A43C7" w:rsidP="000A43C7">
            <w:pPr>
              <w:pStyle w:val="PlainText"/>
              <w:spacing w:line="480" w:lineRule="auto"/>
              <w:ind w:right="38"/>
              <w:jc w:val="center"/>
              <w:rPr>
                <w:rFonts w:ascii="Times New Roman" w:eastAsia="MS Mincho" w:hAnsi="Times New Roman" w:cs="Times New Roman"/>
                <w:b/>
                <w:bCs/>
                <w:sz w:val="24"/>
                <w:szCs w:val="24"/>
                <w:lang w:val="fr-CA"/>
              </w:rPr>
            </w:pPr>
            <w:r w:rsidRPr="008D59E7">
              <w:rPr>
                <w:rFonts w:ascii="Times New Roman" w:eastAsia="MS Mincho" w:hAnsi="Times New Roman" w:cs="Times New Roman"/>
                <w:b/>
                <w:bCs/>
                <w:sz w:val="24"/>
                <w:szCs w:val="24"/>
                <w:lang w:val="fr-CA"/>
              </w:rPr>
              <w:t xml:space="preserve">Avec lien </w:t>
            </w:r>
          </w:p>
        </w:tc>
        <w:tc>
          <w:tcPr>
            <w:tcW w:w="2018" w:type="dxa"/>
            <w:vMerge w:val="restart"/>
            <w:tcBorders>
              <w:top w:val="single" w:sz="6" w:space="0" w:color="000000"/>
              <w:bottom w:val="single" w:sz="6" w:space="0" w:color="000000"/>
            </w:tcBorders>
            <w:shd w:val="clear" w:color="auto" w:fill="C0C0C0"/>
            <w:vAlign w:val="center"/>
          </w:tcPr>
          <w:p w:rsidR="000A43C7" w:rsidRPr="008D59E7" w:rsidRDefault="000A43C7" w:rsidP="000A43C7">
            <w:pPr>
              <w:pStyle w:val="PlainText"/>
              <w:spacing w:line="480" w:lineRule="auto"/>
              <w:ind w:right="38"/>
              <w:jc w:val="center"/>
              <w:rPr>
                <w:rFonts w:ascii="Times New Roman" w:eastAsia="MS Mincho" w:hAnsi="Times New Roman" w:cs="Times New Roman"/>
                <w:b/>
                <w:bCs/>
                <w:sz w:val="24"/>
                <w:szCs w:val="24"/>
                <w:lang w:val="fr-CA"/>
              </w:rPr>
            </w:pPr>
            <w:r w:rsidRPr="008D59E7">
              <w:rPr>
                <w:rFonts w:ascii="Times New Roman" w:eastAsia="MS Mincho" w:hAnsi="Times New Roman" w:cs="Times New Roman"/>
                <w:b/>
                <w:bCs/>
                <w:sz w:val="24"/>
                <w:szCs w:val="24"/>
                <w:lang w:val="fr-CA"/>
              </w:rPr>
              <w:t>Sans lien</w:t>
            </w:r>
          </w:p>
        </w:tc>
      </w:tr>
      <w:tr w:rsidR="000A43C7" w:rsidRPr="008D59E7" w:rsidTr="002524BB">
        <w:tblPrEx>
          <w:tblCellMar>
            <w:top w:w="0" w:type="dxa"/>
            <w:bottom w:w="0" w:type="dxa"/>
          </w:tblCellMar>
        </w:tblPrEx>
        <w:trPr>
          <w:cantSplit/>
        </w:trPr>
        <w:tc>
          <w:tcPr>
            <w:tcW w:w="3045" w:type="dxa"/>
            <w:vMerge/>
            <w:tcBorders>
              <w:top w:val="single" w:sz="6" w:space="0" w:color="000000"/>
              <w:bottom w:val="single" w:sz="6" w:space="0" w:color="000000"/>
            </w:tcBorders>
            <w:shd w:val="clear" w:color="auto" w:fill="C0C0C0"/>
          </w:tcPr>
          <w:p w:rsidR="000A43C7" w:rsidRPr="008D59E7" w:rsidRDefault="000A43C7" w:rsidP="000A43C7">
            <w:pPr>
              <w:pStyle w:val="PlainText"/>
              <w:spacing w:line="480" w:lineRule="auto"/>
              <w:ind w:right="38"/>
              <w:jc w:val="both"/>
              <w:rPr>
                <w:rFonts w:ascii="Times New Roman" w:eastAsia="MS Mincho" w:hAnsi="Times New Roman" w:cs="Times New Roman"/>
                <w:b/>
                <w:bCs/>
                <w:sz w:val="24"/>
                <w:szCs w:val="24"/>
                <w:lang w:val="fr-CA"/>
              </w:rPr>
            </w:pPr>
          </w:p>
        </w:tc>
        <w:tc>
          <w:tcPr>
            <w:tcW w:w="2611" w:type="dxa"/>
            <w:tcBorders>
              <w:top w:val="single" w:sz="6" w:space="0" w:color="000000"/>
              <w:bottom w:val="single" w:sz="6" w:space="0" w:color="000000"/>
            </w:tcBorders>
            <w:shd w:val="clear" w:color="auto" w:fill="C0C0C0"/>
          </w:tcPr>
          <w:p w:rsidR="000A43C7" w:rsidRPr="008D59E7" w:rsidRDefault="000A43C7" w:rsidP="003D4027">
            <w:pPr>
              <w:pStyle w:val="PlainText"/>
              <w:spacing w:line="480" w:lineRule="auto"/>
              <w:ind w:right="38"/>
              <w:jc w:val="center"/>
              <w:rPr>
                <w:rFonts w:ascii="Times New Roman" w:eastAsia="MS Mincho" w:hAnsi="Times New Roman" w:cs="Times New Roman"/>
                <w:b/>
                <w:bCs/>
                <w:sz w:val="24"/>
                <w:szCs w:val="24"/>
                <w:lang w:val="fr-CA"/>
              </w:rPr>
            </w:pPr>
            <w:r w:rsidRPr="008D59E7">
              <w:rPr>
                <w:rFonts w:ascii="Times New Roman" w:eastAsia="MS Mincho" w:hAnsi="Times New Roman" w:cs="Times New Roman"/>
                <w:b/>
                <w:bCs/>
                <w:sz w:val="24"/>
                <w:szCs w:val="24"/>
                <w:lang w:val="fr-CA"/>
              </w:rPr>
              <w:t>Cousin germain</w:t>
            </w:r>
          </w:p>
        </w:tc>
        <w:tc>
          <w:tcPr>
            <w:tcW w:w="2190" w:type="dxa"/>
            <w:tcBorders>
              <w:top w:val="single" w:sz="6" w:space="0" w:color="000000"/>
              <w:bottom w:val="single" w:sz="6" w:space="0" w:color="000000"/>
            </w:tcBorders>
            <w:shd w:val="clear" w:color="auto" w:fill="C0C0C0"/>
            <w:vAlign w:val="center"/>
          </w:tcPr>
          <w:p w:rsidR="000A43C7" w:rsidRPr="008D59E7" w:rsidRDefault="000A43C7" w:rsidP="003D4027">
            <w:pPr>
              <w:pStyle w:val="PlainText"/>
              <w:spacing w:line="480" w:lineRule="auto"/>
              <w:ind w:right="38"/>
              <w:jc w:val="center"/>
              <w:rPr>
                <w:rFonts w:ascii="Times New Roman" w:eastAsia="MS Mincho" w:hAnsi="Times New Roman" w:cs="Times New Roman"/>
                <w:b/>
                <w:bCs/>
                <w:sz w:val="24"/>
                <w:szCs w:val="24"/>
                <w:lang w:val="fr-CA"/>
              </w:rPr>
            </w:pPr>
            <w:r w:rsidRPr="008D59E7">
              <w:rPr>
                <w:rFonts w:ascii="Times New Roman" w:eastAsia="MS Mincho" w:hAnsi="Times New Roman" w:cs="Times New Roman"/>
                <w:b/>
                <w:bCs/>
                <w:sz w:val="24"/>
                <w:szCs w:val="24"/>
                <w:lang w:val="fr-CA"/>
              </w:rPr>
              <w:t>Autre lien</w:t>
            </w:r>
          </w:p>
        </w:tc>
        <w:tc>
          <w:tcPr>
            <w:tcW w:w="2018" w:type="dxa"/>
            <w:vMerge/>
            <w:tcBorders>
              <w:top w:val="single" w:sz="6" w:space="0" w:color="000000"/>
              <w:bottom w:val="single" w:sz="6" w:space="0" w:color="000000"/>
            </w:tcBorders>
            <w:shd w:val="clear" w:color="auto" w:fill="C0C0C0"/>
          </w:tcPr>
          <w:p w:rsidR="000A43C7" w:rsidRPr="008D59E7" w:rsidRDefault="000A43C7" w:rsidP="000A43C7">
            <w:pPr>
              <w:pStyle w:val="PlainText"/>
              <w:spacing w:line="480" w:lineRule="auto"/>
              <w:ind w:right="38"/>
              <w:jc w:val="both"/>
              <w:rPr>
                <w:rFonts w:ascii="Times New Roman" w:eastAsia="MS Mincho" w:hAnsi="Times New Roman" w:cs="Times New Roman"/>
                <w:b/>
                <w:bCs/>
                <w:sz w:val="24"/>
                <w:szCs w:val="24"/>
                <w:lang w:val="fr-CA"/>
              </w:rPr>
            </w:pPr>
          </w:p>
        </w:tc>
      </w:tr>
      <w:tr w:rsidR="000A43C7" w:rsidRPr="008D59E7" w:rsidTr="002524BB">
        <w:tblPrEx>
          <w:tblCellMar>
            <w:top w:w="0" w:type="dxa"/>
            <w:bottom w:w="0" w:type="dxa"/>
          </w:tblCellMar>
        </w:tblPrEx>
        <w:trPr>
          <w:cantSplit/>
          <w:trHeight w:val="1985"/>
        </w:trPr>
        <w:tc>
          <w:tcPr>
            <w:tcW w:w="3045" w:type="dxa"/>
            <w:tcBorders>
              <w:top w:val="single" w:sz="6" w:space="0" w:color="000000"/>
              <w:bottom w:val="single" w:sz="6" w:space="0" w:color="000000"/>
            </w:tcBorders>
            <w:vAlign w:val="center"/>
          </w:tcPr>
          <w:p w:rsidR="000A43C7" w:rsidRPr="008D59E7" w:rsidRDefault="000A43C7" w:rsidP="000A43C7">
            <w:pPr>
              <w:pStyle w:val="PlainText"/>
              <w:spacing w:line="480" w:lineRule="auto"/>
              <w:ind w:right="38"/>
              <w:rPr>
                <w:rFonts w:ascii="Times New Roman" w:eastAsia="MS Mincho" w:hAnsi="Times New Roman" w:cs="Times New Roman"/>
                <w:b/>
                <w:bCs/>
                <w:sz w:val="24"/>
                <w:szCs w:val="24"/>
                <w:lang w:val="fr-CA"/>
              </w:rPr>
            </w:pPr>
            <w:r w:rsidRPr="008D59E7">
              <w:rPr>
                <w:rFonts w:ascii="Times New Roman" w:eastAsia="MS Mincho" w:hAnsi="Times New Roman" w:cs="Times New Roman"/>
                <w:b/>
                <w:bCs/>
                <w:sz w:val="24"/>
                <w:szCs w:val="24"/>
                <w:lang w:val="fr-CA"/>
              </w:rPr>
              <w:t>15-19 ans</w:t>
            </w:r>
          </w:p>
          <w:p w:rsidR="000A43C7" w:rsidRPr="008D59E7" w:rsidRDefault="000A43C7" w:rsidP="000A43C7">
            <w:pPr>
              <w:pStyle w:val="PlainText"/>
              <w:spacing w:line="480" w:lineRule="auto"/>
              <w:ind w:right="38"/>
              <w:rPr>
                <w:rFonts w:ascii="Times New Roman" w:eastAsia="MS Mincho" w:hAnsi="Times New Roman" w:cs="Times New Roman"/>
                <w:b/>
                <w:bCs/>
                <w:sz w:val="24"/>
                <w:szCs w:val="24"/>
                <w:lang w:val="fr-CA"/>
              </w:rPr>
            </w:pPr>
            <w:r w:rsidRPr="008D59E7">
              <w:rPr>
                <w:rFonts w:ascii="Times New Roman" w:eastAsia="MS Mincho" w:hAnsi="Times New Roman" w:cs="Times New Roman"/>
                <w:b/>
                <w:bCs/>
                <w:sz w:val="24"/>
                <w:szCs w:val="24"/>
                <w:lang w:val="fr-CA"/>
              </w:rPr>
              <w:t>20-24 ans</w:t>
            </w:r>
          </w:p>
          <w:p w:rsidR="000A43C7" w:rsidRPr="008D59E7" w:rsidRDefault="000A43C7" w:rsidP="000A43C7">
            <w:pPr>
              <w:pStyle w:val="PlainText"/>
              <w:spacing w:line="480" w:lineRule="auto"/>
              <w:ind w:right="38"/>
              <w:rPr>
                <w:rFonts w:ascii="Times New Roman" w:eastAsia="MS Mincho" w:hAnsi="Times New Roman" w:cs="Times New Roman"/>
                <w:b/>
                <w:bCs/>
                <w:sz w:val="24"/>
                <w:szCs w:val="24"/>
                <w:lang w:val="fr-CA"/>
              </w:rPr>
            </w:pPr>
            <w:r w:rsidRPr="008D59E7">
              <w:rPr>
                <w:rFonts w:ascii="Times New Roman" w:eastAsia="MS Mincho" w:hAnsi="Times New Roman" w:cs="Times New Roman"/>
                <w:b/>
                <w:bCs/>
                <w:sz w:val="24"/>
                <w:szCs w:val="24"/>
                <w:lang w:val="fr-CA"/>
              </w:rPr>
              <w:t>25-29 ans</w:t>
            </w:r>
          </w:p>
          <w:p w:rsidR="000A43C7" w:rsidRPr="008D59E7" w:rsidRDefault="000A43C7" w:rsidP="000A43C7">
            <w:pPr>
              <w:pStyle w:val="PlainText"/>
              <w:spacing w:line="480" w:lineRule="auto"/>
              <w:ind w:right="38"/>
              <w:rPr>
                <w:rFonts w:ascii="Times New Roman" w:eastAsia="MS Mincho" w:hAnsi="Times New Roman" w:cs="Times New Roman"/>
                <w:b/>
                <w:bCs/>
                <w:sz w:val="24"/>
                <w:szCs w:val="24"/>
                <w:lang w:val="fr-CA"/>
              </w:rPr>
            </w:pPr>
            <w:r w:rsidRPr="008D59E7">
              <w:rPr>
                <w:rFonts w:ascii="Times New Roman" w:eastAsia="MS Mincho" w:hAnsi="Times New Roman" w:cs="Times New Roman"/>
                <w:b/>
                <w:bCs/>
                <w:sz w:val="24"/>
                <w:szCs w:val="24"/>
                <w:lang w:val="fr-CA"/>
              </w:rPr>
              <w:t>30-34 ans</w:t>
            </w:r>
          </w:p>
          <w:p w:rsidR="000A43C7" w:rsidRPr="008D59E7" w:rsidRDefault="000A43C7" w:rsidP="000A43C7">
            <w:pPr>
              <w:pStyle w:val="PlainText"/>
              <w:spacing w:line="480" w:lineRule="auto"/>
              <w:ind w:right="38"/>
              <w:rPr>
                <w:rFonts w:ascii="Times New Roman" w:eastAsia="MS Mincho" w:hAnsi="Times New Roman" w:cs="Times New Roman"/>
                <w:b/>
                <w:bCs/>
                <w:sz w:val="24"/>
                <w:szCs w:val="24"/>
                <w:lang w:val="fr-CA"/>
              </w:rPr>
            </w:pPr>
            <w:r w:rsidRPr="008D59E7">
              <w:rPr>
                <w:rFonts w:ascii="Times New Roman" w:eastAsia="MS Mincho" w:hAnsi="Times New Roman" w:cs="Times New Roman"/>
                <w:b/>
                <w:bCs/>
                <w:sz w:val="24"/>
                <w:szCs w:val="24"/>
                <w:lang w:val="fr-CA"/>
              </w:rPr>
              <w:t>35-39 ans</w:t>
            </w:r>
          </w:p>
          <w:p w:rsidR="000A43C7" w:rsidRPr="008D59E7" w:rsidRDefault="000A43C7" w:rsidP="000A43C7">
            <w:pPr>
              <w:pStyle w:val="PlainText"/>
              <w:spacing w:line="480" w:lineRule="auto"/>
              <w:ind w:right="38"/>
              <w:rPr>
                <w:rFonts w:ascii="Times New Roman" w:eastAsia="MS Mincho" w:hAnsi="Times New Roman" w:cs="Times New Roman"/>
                <w:b/>
                <w:bCs/>
                <w:sz w:val="24"/>
                <w:szCs w:val="24"/>
                <w:lang w:val="fr-CA"/>
              </w:rPr>
            </w:pPr>
            <w:r w:rsidRPr="008D59E7">
              <w:rPr>
                <w:rFonts w:ascii="Times New Roman" w:eastAsia="MS Mincho" w:hAnsi="Times New Roman" w:cs="Times New Roman"/>
                <w:b/>
                <w:bCs/>
                <w:sz w:val="24"/>
                <w:szCs w:val="24"/>
                <w:lang w:val="fr-CA"/>
              </w:rPr>
              <w:t>40-44 ans</w:t>
            </w:r>
          </w:p>
          <w:p w:rsidR="000A43C7" w:rsidRPr="008D59E7" w:rsidRDefault="000A43C7" w:rsidP="000A43C7">
            <w:pPr>
              <w:pStyle w:val="PlainText"/>
              <w:spacing w:line="480" w:lineRule="auto"/>
              <w:ind w:right="38"/>
              <w:rPr>
                <w:rFonts w:ascii="Times New Roman" w:eastAsia="MS Mincho" w:hAnsi="Times New Roman" w:cs="Times New Roman"/>
                <w:sz w:val="24"/>
                <w:szCs w:val="24"/>
                <w:lang w:val="fr-CA"/>
              </w:rPr>
            </w:pPr>
            <w:r w:rsidRPr="008D59E7">
              <w:rPr>
                <w:rFonts w:ascii="Times New Roman" w:eastAsia="MS Mincho" w:hAnsi="Times New Roman" w:cs="Times New Roman"/>
                <w:b/>
                <w:bCs/>
                <w:sz w:val="24"/>
                <w:szCs w:val="24"/>
                <w:lang w:val="fr-CA"/>
              </w:rPr>
              <w:t>45-49 ans</w:t>
            </w:r>
          </w:p>
        </w:tc>
        <w:tc>
          <w:tcPr>
            <w:tcW w:w="2611" w:type="dxa"/>
            <w:tcBorders>
              <w:top w:val="single" w:sz="6" w:space="0" w:color="000000"/>
              <w:bottom w:val="single" w:sz="6" w:space="0" w:color="000000"/>
            </w:tcBorders>
            <w:vAlign w:val="center"/>
          </w:tcPr>
          <w:p w:rsidR="000A43C7" w:rsidRPr="008D59E7" w:rsidRDefault="000A43C7" w:rsidP="000A43C7">
            <w:pPr>
              <w:pStyle w:val="PlainText"/>
              <w:spacing w:line="480" w:lineRule="auto"/>
              <w:ind w:right="38"/>
              <w:jc w:val="center"/>
              <w:rPr>
                <w:rFonts w:ascii="Times New Roman" w:eastAsia="MS Mincho" w:hAnsi="Times New Roman" w:cs="Times New Roman"/>
                <w:sz w:val="24"/>
                <w:szCs w:val="24"/>
                <w:lang w:val="fr-CA"/>
              </w:rPr>
            </w:pPr>
            <w:r w:rsidRPr="008D59E7">
              <w:rPr>
                <w:rFonts w:ascii="Times New Roman" w:eastAsia="MS Mincho" w:hAnsi="Times New Roman" w:cs="Times New Roman"/>
                <w:sz w:val="24"/>
                <w:szCs w:val="24"/>
                <w:lang w:val="fr-CA"/>
              </w:rPr>
              <w:t>24.1</w:t>
            </w:r>
          </w:p>
          <w:p w:rsidR="000A43C7" w:rsidRPr="008D59E7" w:rsidRDefault="000A43C7" w:rsidP="000A43C7">
            <w:pPr>
              <w:pStyle w:val="PlainText"/>
              <w:spacing w:line="480" w:lineRule="auto"/>
              <w:ind w:right="38"/>
              <w:jc w:val="center"/>
              <w:rPr>
                <w:rFonts w:ascii="Times New Roman" w:eastAsia="MS Mincho" w:hAnsi="Times New Roman" w:cs="Times New Roman"/>
                <w:sz w:val="24"/>
                <w:szCs w:val="24"/>
                <w:lang w:val="fr-CA"/>
              </w:rPr>
            </w:pPr>
            <w:r w:rsidRPr="008D59E7">
              <w:rPr>
                <w:rFonts w:ascii="Times New Roman" w:eastAsia="MS Mincho" w:hAnsi="Times New Roman" w:cs="Times New Roman"/>
                <w:sz w:val="24"/>
                <w:szCs w:val="24"/>
                <w:lang w:val="fr-CA"/>
              </w:rPr>
              <w:t>22.1</w:t>
            </w:r>
          </w:p>
          <w:p w:rsidR="000A43C7" w:rsidRPr="008D59E7" w:rsidRDefault="000A43C7" w:rsidP="000A43C7">
            <w:pPr>
              <w:pStyle w:val="PlainText"/>
              <w:spacing w:line="480" w:lineRule="auto"/>
              <w:ind w:right="38"/>
              <w:jc w:val="center"/>
              <w:rPr>
                <w:rFonts w:ascii="Times New Roman" w:eastAsia="MS Mincho" w:hAnsi="Times New Roman" w:cs="Times New Roman"/>
                <w:sz w:val="24"/>
                <w:szCs w:val="24"/>
                <w:lang w:val="fr-CA"/>
              </w:rPr>
            </w:pPr>
            <w:r w:rsidRPr="008D59E7">
              <w:rPr>
                <w:rFonts w:ascii="Times New Roman" w:eastAsia="MS Mincho" w:hAnsi="Times New Roman" w:cs="Times New Roman"/>
                <w:sz w:val="24"/>
                <w:szCs w:val="24"/>
                <w:lang w:val="fr-CA"/>
              </w:rPr>
              <w:t>21.8</w:t>
            </w:r>
          </w:p>
          <w:p w:rsidR="000A43C7" w:rsidRPr="008D59E7" w:rsidRDefault="000A43C7" w:rsidP="000A43C7">
            <w:pPr>
              <w:pStyle w:val="PlainText"/>
              <w:spacing w:line="480" w:lineRule="auto"/>
              <w:ind w:right="38"/>
              <w:jc w:val="center"/>
              <w:rPr>
                <w:rFonts w:ascii="Times New Roman" w:eastAsia="MS Mincho" w:hAnsi="Times New Roman" w:cs="Times New Roman"/>
                <w:sz w:val="24"/>
                <w:szCs w:val="24"/>
                <w:lang w:val="fr-CA"/>
              </w:rPr>
            </w:pPr>
            <w:r w:rsidRPr="008D59E7">
              <w:rPr>
                <w:rFonts w:ascii="Times New Roman" w:eastAsia="MS Mincho" w:hAnsi="Times New Roman" w:cs="Times New Roman"/>
                <w:sz w:val="24"/>
                <w:szCs w:val="24"/>
                <w:lang w:val="fr-CA"/>
              </w:rPr>
              <w:t>24.2</w:t>
            </w:r>
          </w:p>
          <w:p w:rsidR="000A43C7" w:rsidRPr="008D59E7" w:rsidRDefault="000A43C7" w:rsidP="000A43C7">
            <w:pPr>
              <w:pStyle w:val="PlainText"/>
              <w:spacing w:line="480" w:lineRule="auto"/>
              <w:ind w:right="38"/>
              <w:jc w:val="center"/>
              <w:rPr>
                <w:rFonts w:ascii="Times New Roman" w:eastAsia="MS Mincho" w:hAnsi="Times New Roman" w:cs="Times New Roman"/>
                <w:sz w:val="24"/>
                <w:szCs w:val="24"/>
                <w:lang w:val="fr-CA"/>
              </w:rPr>
            </w:pPr>
            <w:r w:rsidRPr="008D59E7">
              <w:rPr>
                <w:rFonts w:ascii="Times New Roman" w:eastAsia="MS Mincho" w:hAnsi="Times New Roman" w:cs="Times New Roman"/>
                <w:sz w:val="24"/>
                <w:szCs w:val="24"/>
                <w:lang w:val="fr-CA"/>
              </w:rPr>
              <w:t>21.4</w:t>
            </w:r>
          </w:p>
          <w:p w:rsidR="000A43C7" w:rsidRPr="008D59E7" w:rsidRDefault="000A43C7" w:rsidP="000A43C7">
            <w:pPr>
              <w:pStyle w:val="PlainText"/>
              <w:spacing w:line="480" w:lineRule="auto"/>
              <w:ind w:right="38"/>
              <w:jc w:val="center"/>
              <w:rPr>
                <w:rFonts w:ascii="Times New Roman" w:eastAsia="MS Mincho" w:hAnsi="Times New Roman" w:cs="Times New Roman"/>
                <w:sz w:val="24"/>
                <w:szCs w:val="24"/>
                <w:lang w:val="fr-CA"/>
              </w:rPr>
            </w:pPr>
            <w:r w:rsidRPr="008D59E7">
              <w:rPr>
                <w:rFonts w:ascii="Times New Roman" w:eastAsia="MS Mincho" w:hAnsi="Times New Roman" w:cs="Times New Roman"/>
                <w:sz w:val="24"/>
                <w:szCs w:val="24"/>
                <w:lang w:val="fr-CA"/>
              </w:rPr>
              <w:t>20.4</w:t>
            </w:r>
          </w:p>
          <w:p w:rsidR="000A43C7" w:rsidRPr="008D59E7" w:rsidRDefault="000A43C7" w:rsidP="000A43C7">
            <w:pPr>
              <w:pStyle w:val="PlainText"/>
              <w:spacing w:line="480" w:lineRule="auto"/>
              <w:ind w:right="38"/>
              <w:jc w:val="center"/>
              <w:rPr>
                <w:rFonts w:ascii="Times New Roman" w:eastAsia="MS Mincho" w:hAnsi="Times New Roman" w:cs="Times New Roman"/>
                <w:sz w:val="24"/>
                <w:szCs w:val="24"/>
                <w:lang w:val="fr-CA"/>
              </w:rPr>
            </w:pPr>
            <w:r w:rsidRPr="008D59E7">
              <w:rPr>
                <w:rFonts w:ascii="Times New Roman" w:eastAsia="MS Mincho" w:hAnsi="Times New Roman" w:cs="Times New Roman"/>
                <w:sz w:val="24"/>
                <w:szCs w:val="24"/>
                <w:lang w:val="fr-CA"/>
              </w:rPr>
              <w:t>21.8</w:t>
            </w:r>
          </w:p>
        </w:tc>
        <w:tc>
          <w:tcPr>
            <w:tcW w:w="2190" w:type="dxa"/>
            <w:tcBorders>
              <w:top w:val="single" w:sz="6" w:space="0" w:color="000000"/>
              <w:bottom w:val="single" w:sz="6" w:space="0" w:color="000000"/>
            </w:tcBorders>
            <w:vAlign w:val="center"/>
          </w:tcPr>
          <w:p w:rsidR="000A43C7" w:rsidRPr="008D59E7" w:rsidRDefault="000A43C7" w:rsidP="000A43C7">
            <w:pPr>
              <w:pStyle w:val="PlainText"/>
              <w:spacing w:line="480" w:lineRule="auto"/>
              <w:ind w:right="38"/>
              <w:jc w:val="center"/>
              <w:rPr>
                <w:rFonts w:ascii="Times New Roman" w:eastAsia="MS Mincho" w:hAnsi="Times New Roman" w:cs="Times New Roman"/>
                <w:sz w:val="24"/>
                <w:szCs w:val="24"/>
                <w:lang w:val="fr-CA"/>
              </w:rPr>
            </w:pPr>
            <w:r w:rsidRPr="008D59E7">
              <w:rPr>
                <w:rFonts w:ascii="Times New Roman" w:eastAsia="MS Mincho" w:hAnsi="Times New Roman" w:cs="Times New Roman"/>
                <w:sz w:val="24"/>
                <w:szCs w:val="24"/>
                <w:lang w:val="fr-CA"/>
              </w:rPr>
              <w:t>15.0</w:t>
            </w:r>
          </w:p>
          <w:p w:rsidR="000A43C7" w:rsidRPr="008D59E7" w:rsidRDefault="000A43C7" w:rsidP="000A43C7">
            <w:pPr>
              <w:pStyle w:val="PlainText"/>
              <w:spacing w:line="480" w:lineRule="auto"/>
              <w:ind w:right="38"/>
              <w:jc w:val="center"/>
              <w:rPr>
                <w:rFonts w:ascii="Times New Roman" w:eastAsia="MS Mincho" w:hAnsi="Times New Roman" w:cs="Times New Roman"/>
                <w:sz w:val="24"/>
                <w:szCs w:val="24"/>
                <w:lang w:val="fr-CA"/>
              </w:rPr>
            </w:pPr>
            <w:r w:rsidRPr="008D59E7">
              <w:rPr>
                <w:rFonts w:ascii="Times New Roman" w:eastAsia="MS Mincho" w:hAnsi="Times New Roman" w:cs="Times New Roman"/>
                <w:sz w:val="24"/>
                <w:szCs w:val="24"/>
                <w:lang w:val="fr-CA"/>
              </w:rPr>
              <w:t>10.2</w:t>
            </w:r>
          </w:p>
          <w:p w:rsidR="000A43C7" w:rsidRPr="008D59E7" w:rsidRDefault="000A43C7" w:rsidP="000A43C7">
            <w:pPr>
              <w:pStyle w:val="PlainText"/>
              <w:spacing w:line="480" w:lineRule="auto"/>
              <w:ind w:right="38"/>
              <w:jc w:val="center"/>
              <w:rPr>
                <w:rFonts w:ascii="Times New Roman" w:eastAsia="MS Mincho" w:hAnsi="Times New Roman" w:cs="Times New Roman"/>
                <w:sz w:val="24"/>
                <w:szCs w:val="24"/>
                <w:lang w:val="fr-CA"/>
              </w:rPr>
            </w:pPr>
            <w:r w:rsidRPr="008D59E7">
              <w:rPr>
                <w:rFonts w:ascii="Times New Roman" w:eastAsia="MS Mincho" w:hAnsi="Times New Roman" w:cs="Times New Roman"/>
                <w:sz w:val="24"/>
                <w:szCs w:val="24"/>
                <w:lang w:val="fr-CA"/>
              </w:rPr>
              <w:t>12.0</w:t>
            </w:r>
          </w:p>
          <w:p w:rsidR="000A43C7" w:rsidRPr="008D59E7" w:rsidRDefault="000A43C7" w:rsidP="000A43C7">
            <w:pPr>
              <w:pStyle w:val="PlainText"/>
              <w:spacing w:line="480" w:lineRule="auto"/>
              <w:ind w:right="38"/>
              <w:jc w:val="center"/>
              <w:rPr>
                <w:rFonts w:ascii="Times New Roman" w:eastAsia="MS Mincho" w:hAnsi="Times New Roman" w:cs="Times New Roman"/>
                <w:sz w:val="24"/>
                <w:szCs w:val="24"/>
                <w:lang w:val="fr-CA"/>
              </w:rPr>
            </w:pPr>
            <w:r w:rsidRPr="008D59E7">
              <w:rPr>
                <w:rFonts w:ascii="Times New Roman" w:eastAsia="MS Mincho" w:hAnsi="Times New Roman" w:cs="Times New Roman"/>
                <w:sz w:val="24"/>
                <w:szCs w:val="24"/>
                <w:lang w:val="fr-CA"/>
              </w:rPr>
              <w:t>10.5</w:t>
            </w:r>
          </w:p>
          <w:p w:rsidR="000A43C7" w:rsidRPr="008D59E7" w:rsidRDefault="000A43C7" w:rsidP="000A43C7">
            <w:pPr>
              <w:pStyle w:val="PlainText"/>
              <w:spacing w:line="480" w:lineRule="auto"/>
              <w:ind w:right="38"/>
              <w:jc w:val="center"/>
              <w:rPr>
                <w:rFonts w:ascii="Times New Roman" w:eastAsia="MS Mincho" w:hAnsi="Times New Roman" w:cs="Times New Roman"/>
                <w:sz w:val="24"/>
                <w:szCs w:val="24"/>
                <w:lang w:val="fr-CA"/>
              </w:rPr>
            </w:pPr>
            <w:r w:rsidRPr="008D59E7">
              <w:rPr>
                <w:rFonts w:ascii="Times New Roman" w:eastAsia="MS Mincho" w:hAnsi="Times New Roman" w:cs="Times New Roman"/>
                <w:sz w:val="24"/>
                <w:szCs w:val="24"/>
                <w:lang w:val="fr-CA"/>
              </w:rPr>
              <w:t>11.8</w:t>
            </w:r>
          </w:p>
          <w:p w:rsidR="000A43C7" w:rsidRPr="008D59E7" w:rsidRDefault="000A43C7" w:rsidP="000A43C7">
            <w:pPr>
              <w:pStyle w:val="PlainText"/>
              <w:spacing w:line="480" w:lineRule="auto"/>
              <w:ind w:right="38"/>
              <w:jc w:val="center"/>
              <w:rPr>
                <w:rFonts w:ascii="Times New Roman" w:eastAsia="MS Mincho" w:hAnsi="Times New Roman" w:cs="Times New Roman"/>
                <w:sz w:val="24"/>
                <w:szCs w:val="24"/>
                <w:lang w:val="fr-CA"/>
              </w:rPr>
            </w:pPr>
            <w:r w:rsidRPr="008D59E7">
              <w:rPr>
                <w:rFonts w:ascii="Times New Roman" w:eastAsia="MS Mincho" w:hAnsi="Times New Roman" w:cs="Times New Roman"/>
                <w:sz w:val="24"/>
                <w:szCs w:val="24"/>
                <w:lang w:val="fr-CA"/>
              </w:rPr>
              <w:t>10.9</w:t>
            </w:r>
          </w:p>
          <w:p w:rsidR="000A43C7" w:rsidRPr="008D59E7" w:rsidRDefault="000A43C7" w:rsidP="000A43C7">
            <w:pPr>
              <w:pStyle w:val="PlainText"/>
              <w:spacing w:line="480" w:lineRule="auto"/>
              <w:ind w:right="38"/>
              <w:jc w:val="center"/>
              <w:rPr>
                <w:rFonts w:ascii="Times New Roman" w:eastAsia="MS Mincho" w:hAnsi="Times New Roman" w:cs="Times New Roman"/>
                <w:sz w:val="24"/>
                <w:szCs w:val="24"/>
                <w:lang w:val="fr-CA"/>
              </w:rPr>
            </w:pPr>
            <w:r w:rsidRPr="008D59E7">
              <w:rPr>
                <w:rFonts w:ascii="Times New Roman" w:eastAsia="MS Mincho" w:hAnsi="Times New Roman" w:cs="Times New Roman"/>
                <w:sz w:val="24"/>
                <w:szCs w:val="24"/>
                <w:lang w:val="fr-CA"/>
              </w:rPr>
              <w:t>11.8</w:t>
            </w:r>
          </w:p>
        </w:tc>
        <w:tc>
          <w:tcPr>
            <w:tcW w:w="2018" w:type="dxa"/>
            <w:tcBorders>
              <w:top w:val="single" w:sz="6" w:space="0" w:color="000000"/>
              <w:bottom w:val="single" w:sz="6" w:space="0" w:color="000000"/>
            </w:tcBorders>
            <w:vAlign w:val="center"/>
          </w:tcPr>
          <w:p w:rsidR="000A43C7" w:rsidRPr="008D59E7" w:rsidRDefault="000A43C7" w:rsidP="000A43C7">
            <w:pPr>
              <w:pStyle w:val="PlainText"/>
              <w:spacing w:line="480" w:lineRule="auto"/>
              <w:ind w:right="38"/>
              <w:jc w:val="center"/>
              <w:rPr>
                <w:rFonts w:ascii="Times New Roman" w:eastAsia="MS Mincho" w:hAnsi="Times New Roman" w:cs="Times New Roman"/>
                <w:sz w:val="24"/>
                <w:szCs w:val="24"/>
                <w:lang w:val="fr-CA"/>
              </w:rPr>
            </w:pPr>
            <w:r w:rsidRPr="008D59E7">
              <w:rPr>
                <w:rFonts w:ascii="Times New Roman" w:eastAsia="MS Mincho" w:hAnsi="Times New Roman" w:cs="Times New Roman"/>
                <w:sz w:val="24"/>
                <w:szCs w:val="24"/>
                <w:lang w:val="fr-CA"/>
              </w:rPr>
              <w:t>61.0</w:t>
            </w:r>
          </w:p>
          <w:p w:rsidR="000A43C7" w:rsidRPr="008D59E7" w:rsidRDefault="000A43C7" w:rsidP="000A43C7">
            <w:pPr>
              <w:pStyle w:val="PlainText"/>
              <w:spacing w:line="480" w:lineRule="auto"/>
              <w:ind w:right="38"/>
              <w:jc w:val="center"/>
              <w:rPr>
                <w:rFonts w:ascii="Times New Roman" w:eastAsia="MS Mincho" w:hAnsi="Times New Roman" w:cs="Times New Roman"/>
                <w:sz w:val="24"/>
                <w:szCs w:val="24"/>
                <w:lang w:val="fr-CA"/>
              </w:rPr>
            </w:pPr>
            <w:r w:rsidRPr="008D59E7">
              <w:rPr>
                <w:rFonts w:ascii="Times New Roman" w:eastAsia="MS Mincho" w:hAnsi="Times New Roman" w:cs="Times New Roman"/>
                <w:sz w:val="24"/>
                <w:szCs w:val="24"/>
                <w:lang w:val="fr-CA"/>
              </w:rPr>
              <w:t>67.7</w:t>
            </w:r>
          </w:p>
          <w:p w:rsidR="000A43C7" w:rsidRPr="008D59E7" w:rsidRDefault="000A43C7" w:rsidP="000A43C7">
            <w:pPr>
              <w:pStyle w:val="PlainText"/>
              <w:spacing w:line="480" w:lineRule="auto"/>
              <w:ind w:right="38"/>
              <w:jc w:val="center"/>
              <w:rPr>
                <w:rFonts w:ascii="Times New Roman" w:eastAsia="MS Mincho" w:hAnsi="Times New Roman" w:cs="Times New Roman"/>
                <w:sz w:val="24"/>
                <w:szCs w:val="24"/>
                <w:lang w:val="fr-CA"/>
              </w:rPr>
            </w:pPr>
            <w:r w:rsidRPr="008D59E7">
              <w:rPr>
                <w:rFonts w:ascii="Times New Roman" w:eastAsia="MS Mincho" w:hAnsi="Times New Roman" w:cs="Times New Roman"/>
                <w:sz w:val="24"/>
                <w:szCs w:val="24"/>
                <w:lang w:val="fr-CA"/>
              </w:rPr>
              <w:t>65.7</w:t>
            </w:r>
          </w:p>
          <w:p w:rsidR="000A43C7" w:rsidRPr="008D59E7" w:rsidRDefault="000A43C7" w:rsidP="000A43C7">
            <w:pPr>
              <w:pStyle w:val="PlainText"/>
              <w:spacing w:line="480" w:lineRule="auto"/>
              <w:ind w:right="38"/>
              <w:jc w:val="center"/>
              <w:rPr>
                <w:rFonts w:ascii="Times New Roman" w:eastAsia="MS Mincho" w:hAnsi="Times New Roman" w:cs="Times New Roman"/>
                <w:sz w:val="24"/>
                <w:szCs w:val="24"/>
                <w:lang w:val="fr-CA"/>
              </w:rPr>
            </w:pPr>
            <w:r w:rsidRPr="008D59E7">
              <w:rPr>
                <w:rFonts w:ascii="Times New Roman" w:eastAsia="MS Mincho" w:hAnsi="Times New Roman" w:cs="Times New Roman"/>
                <w:sz w:val="24"/>
                <w:szCs w:val="24"/>
                <w:lang w:val="fr-CA"/>
              </w:rPr>
              <w:t>65.3</w:t>
            </w:r>
          </w:p>
          <w:p w:rsidR="000A43C7" w:rsidRPr="008D59E7" w:rsidRDefault="000A43C7" w:rsidP="000A43C7">
            <w:pPr>
              <w:pStyle w:val="PlainText"/>
              <w:spacing w:line="480" w:lineRule="auto"/>
              <w:ind w:right="38"/>
              <w:jc w:val="center"/>
              <w:rPr>
                <w:rFonts w:ascii="Times New Roman" w:eastAsia="MS Mincho" w:hAnsi="Times New Roman" w:cs="Times New Roman"/>
                <w:sz w:val="24"/>
                <w:szCs w:val="24"/>
                <w:lang w:val="fr-CA"/>
              </w:rPr>
            </w:pPr>
            <w:r w:rsidRPr="008D59E7">
              <w:rPr>
                <w:rFonts w:ascii="Times New Roman" w:eastAsia="MS Mincho" w:hAnsi="Times New Roman" w:cs="Times New Roman"/>
                <w:sz w:val="24"/>
                <w:szCs w:val="24"/>
                <w:lang w:val="fr-CA"/>
              </w:rPr>
              <w:t>66.8</w:t>
            </w:r>
          </w:p>
          <w:p w:rsidR="000A43C7" w:rsidRPr="008D59E7" w:rsidRDefault="000A43C7" w:rsidP="000A43C7">
            <w:pPr>
              <w:pStyle w:val="PlainText"/>
              <w:spacing w:line="480" w:lineRule="auto"/>
              <w:ind w:right="38"/>
              <w:jc w:val="center"/>
              <w:rPr>
                <w:rFonts w:ascii="Times New Roman" w:eastAsia="MS Mincho" w:hAnsi="Times New Roman" w:cs="Times New Roman"/>
                <w:sz w:val="24"/>
                <w:szCs w:val="24"/>
                <w:lang w:val="fr-CA"/>
              </w:rPr>
            </w:pPr>
            <w:r w:rsidRPr="008D59E7">
              <w:rPr>
                <w:rFonts w:ascii="Times New Roman" w:eastAsia="MS Mincho" w:hAnsi="Times New Roman" w:cs="Times New Roman"/>
                <w:sz w:val="24"/>
                <w:szCs w:val="24"/>
                <w:lang w:val="fr-CA"/>
              </w:rPr>
              <w:t>68.6</w:t>
            </w:r>
          </w:p>
          <w:p w:rsidR="000A43C7" w:rsidRPr="008D59E7" w:rsidRDefault="000A43C7" w:rsidP="000A43C7">
            <w:pPr>
              <w:pStyle w:val="PlainText"/>
              <w:spacing w:line="480" w:lineRule="auto"/>
              <w:ind w:right="38"/>
              <w:jc w:val="center"/>
              <w:rPr>
                <w:rFonts w:ascii="Times New Roman" w:eastAsia="MS Mincho" w:hAnsi="Times New Roman" w:cs="Times New Roman"/>
                <w:sz w:val="24"/>
                <w:szCs w:val="24"/>
                <w:lang w:val="fr-CA"/>
              </w:rPr>
            </w:pPr>
            <w:r w:rsidRPr="008D59E7">
              <w:rPr>
                <w:rFonts w:ascii="Times New Roman" w:eastAsia="MS Mincho" w:hAnsi="Times New Roman" w:cs="Times New Roman"/>
                <w:sz w:val="24"/>
                <w:szCs w:val="24"/>
                <w:lang w:val="fr-CA"/>
              </w:rPr>
              <w:t>66.3</w:t>
            </w:r>
          </w:p>
        </w:tc>
      </w:tr>
      <w:tr w:rsidR="000A43C7" w:rsidRPr="008D59E7" w:rsidTr="002524BB">
        <w:tblPrEx>
          <w:tblCellMar>
            <w:top w:w="0" w:type="dxa"/>
            <w:bottom w:w="0" w:type="dxa"/>
          </w:tblCellMar>
        </w:tblPrEx>
        <w:trPr>
          <w:cantSplit/>
          <w:trHeight w:val="642"/>
        </w:trPr>
        <w:tc>
          <w:tcPr>
            <w:tcW w:w="3045" w:type="dxa"/>
            <w:tcBorders>
              <w:top w:val="single" w:sz="6" w:space="0" w:color="000000"/>
              <w:bottom w:val="single" w:sz="6" w:space="0" w:color="000000"/>
            </w:tcBorders>
            <w:vAlign w:val="center"/>
          </w:tcPr>
          <w:p w:rsidR="000A43C7" w:rsidRPr="008D59E7" w:rsidRDefault="000A43C7" w:rsidP="000A43C7">
            <w:pPr>
              <w:pStyle w:val="PlainText"/>
              <w:spacing w:line="480" w:lineRule="auto"/>
              <w:ind w:right="38"/>
              <w:rPr>
                <w:rFonts w:ascii="Times New Roman" w:eastAsia="MS Mincho" w:hAnsi="Times New Roman" w:cs="Times New Roman"/>
                <w:b/>
                <w:bCs/>
                <w:sz w:val="24"/>
                <w:szCs w:val="24"/>
                <w:lang w:val="fr-CA"/>
              </w:rPr>
            </w:pPr>
            <w:r w:rsidRPr="008D59E7">
              <w:rPr>
                <w:rFonts w:ascii="Times New Roman" w:eastAsia="MS Mincho" w:hAnsi="Times New Roman" w:cs="Times New Roman"/>
                <w:b/>
                <w:bCs/>
                <w:sz w:val="24"/>
                <w:szCs w:val="24"/>
                <w:lang w:val="fr-CA"/>
              </w:rPr>
              <w:t>Urbain</w:t>
            </w:r>
          </w:p>
          <w:p w:rsidR="000A43C7" w:rsidRPr="008D59E7" w:rsidRDefault="000A43C7" w:rsidP="000A43C7">
            <w:pPr>
              <w:pStyle w:val="PlainText"/>
              <w:spacing w:line="480" w:lineRule="auto"/>
              <w:ind w:right="38"/>
              <w:rPr>
                <w:rFonts w:ascii="Times New Roman" w:eastAsia="MS Mincho" w:hAnsi="Times New Roman" w:cs="Times New Roman"/>
                <w:sz w:val="24"/>
                <w:szCs w:val="24"/>
                <w:lang w:val="fr-CA"/>
              </w:rPr>
            </w:pPr>
            <w:r w:rsidRPr="008D59E7">
              <w:rPr>
                <w:rFonts w:ascii="Times New Roman" w:eastAsia="MS Mincho" w:hAnsi="Times New Roman" w:cs="Times New Roman"/>
                <w:b/>
                <w:bCs/>
                <w:sz w:val="24"/>
                <w:szCs w:val="24"/>
                <w:lang w:val="fr-CA"/>
              </w:rPr>
              <w:t>Rural</w:t>
            </w:r>
          </w:p>
        </w:tc>
        <w:tc>
          <w:tcPr>
            <w:tcW w:w="2611" w:type="dxa"/>
            <w:tcBorders>
              <w:top w:val="single" w:sz="6" w:space="0" w:color="000000"/>
              <w:bottom w:val="single" w:sz="6" w:space="0" w:color="000000"/>
            </w:tcBorders>
            <w:vAlign w:val="center"/>
          </w:tcPr>
          <w:p w:rsidR="000A43C7" w:rsidRPr="008D59E7" w:rsidRDefault="000A43C7" w:rsidP="000A43C7">
            <w:pPr>
              <w:pStyle w:val="PlainText"/>
              <w:spacing w:line="480" w:lineRule="auto"/>
              <w:ind w:right="38"/>
              <w:jc w:val="center"/>
              <w:rPr>
                <w:rFonts w:ascii="Times New Roman" w:eastAsia="MS Mincho" w:hAnsi="Times New Roman" w:cs="Times New Roman"/>
                <w:sz w:val="24"/>
                <w:szCs w:val="24"/>
                <w:lang w:val="fr-CA"/>
              </w:rPr>
            </w:pPr>
            <w:r w:rsidRPr="008D59E7">
              <w:rPr>
                <w:rFonts w:ascii="Times New Roman" w:eastAsia="MS Mincho" w:hAnsi="Times New Roman" w:cs="Times New Roman"/>
                <w:sz w:val="24"/>
                <w:szCs w:val="24"/>
                <w:lang w:val="fr-CA"/>
              </w:rPr>
              <w:t>20.2</w:t>
            </w:r>
          </w:p>
          <w:p w:rsidR="000A43C7" w:rsidRPr="008D59E7" w:rsidRDefault="000A43C7" w:rsidP="000A43C7">
            <w:pPr>
              <w:pStyle w:val="PlainText"/>
              <w:spacing w:line="480" w:lineRule="auto"/>
              <w:ind w:right="38"/>
              <w:jc w:val="center"/>
              <w:rPr>
                <w:rFonts w:ascii="Times New Roman" w:eastAsia="MS Mincho" w:hAnsi="Times New Roman" w:cs="Times New Roman"/>
                <w:sz w:val="24"/>
                <w:szCs w:val="24"/>
                <w:lang w:val="fr-CA"/>
              </w:rPr>
            </w:pPr>
            <w:r w:rsidRPr="008D59E7">
              <w:rPr>
                <w:rFonts w:ascii="Times New Roman" w:eastAsia="MS Mincho" w:hAnsi="Times New Roman" w:cs="Times New Roman"/>
                <w:sz w:val="24"/>
                <w:szCs w:val="24"/>
                <w:lang w:val="fr-CA"/>
              </w:rPr>
              <w:t>24.4</w:t>
            </w:r>
          </w:p>
        </w:tc>
        <w:tc>
          <w:tcPr>
            <w:tcW w:w="2190" w:type="dxa"/>
            <w:tcBorders>
              <w:top w:val="single" w:sz="6" w:space="0" w:color="000000"/>
              <w:bottom w:val="single" w:sz="6" w:space="0" w:color="000000"/>
            </w:tcBorders>
            <w:vAlign w:val="center"/>
          </w:tcPr>
          <w:p w:rsidR="000A43C7" w:rsidRPr="008D59E7" w:rsidRDefault="000A43C7" w:rsidP="000A43C7">
            <w:pPr>
              <w:pStyle w:val="PlainText"/>
              <w:spacing w:line="480" w:lineRule="auto"/>
              <w:ind w:right="38"/>
              <w:jc w:val="center"/>
              <w:rPr>
                <w:rFonts w:ascii="Times New Roman" w:eastAsia="MS Mincho" w:hAnsi="Times New Roman" w:cs="Times New Roman"/>
                <w:sz w:val="24"/>
                <w:szCs w:val="24"/>
                <w:lang w:val="fr-CA"/>
              </w:rPr>
            </w:pPr>
            <w:r w:rsidRPr="008D59E7">
              <w:rPr>
                <w:rFonts w:ascii="Times New Roman" w:eastAsia="MS Mincho" w:hAnsi="Times New Roman" w:cs="Times New Roman"/>
                <w:sz w:val="24"/>
                <w:szCs w:val="24"/>
                <w:lang w:val="fr-CA"/>
              </w:rPr>
              <w:t>10.6</w:t>
            </w:r>
          </w:p>
          <w:p w:rsidR="000A43C7" w:rsidRPr="008D59E7" w:rsidRDefault="000A43C7" w:rsidP="000A43C7">
            <w:pPr>
              <w:pStyle w:val="PlainText"/>
              <w:spacing w:line="480" w:lineRule="auto"/>
              <w:ind w:right="38"/>
              <w:jc w:val="center"/>
              <w:rPr>
                <w:rFonts w:ascii="Times New Roman" w:eastAsia="MS Mincho" w:hAnsi="Times New Roman" w:cs="Times New Roman"/>
                <w:sz w:val="24"/>
                <w:szCs w:val="24"/>
                <w:lang w:val="fr-CA"/>
              </w:rPr>
            </w:pPr>
            <w:r w:rsidRPr="008D59E7">
              <w:rPr>
                <w:rFonts w:ascii="Times New Roman" w:eastAsia="MS Mincho" w:hAnsi="Times New Roman" w:cs="Times New Roman"/>
                <w:sz w:val="24"/>
                <w:szCs w:val="24"/>
                <w:lang w:val="fr-CA"/>
              </w:rPr>
              <w:t>12.3</w:t>
            </w:r>
          </w:p>
        </w:tc>
        <w:tc>
          <w:tcPr>
            <w:tcW w:w="2018" w:type="dxa"/>
            <w:tcBorders>
              <w:top w:val="single" w:sz="6" w:space="0" w:color="000000"/>
              <w:bottom w:val="single" w:sz="6" w:space="0" w:color="000000"/>
            </w:tcBorders>
            <w:vAlign w:val="center"/>
          </w:tcPr>
          <w:p w:rsidR="000A43C7" w:rsidRPr="008D59E7" w:rsidRDefault="000A43C7" w:rsidP="000A43C7">
            <w:pPr>
              <w:pStyle w:val="PlainText"/>
              <w:spacing w:line="480" w:lineRule="auto"/>
              <w:ind w:right="38"/>
              <w:jc w:val="center"/>
              <w:rPr>
                <w:rFonts w:ascii="Times New Roman" w:eastAsia="MS Mincho" w:hAnsi="Times New Roman" w:cs="Times New Roman"/>
                <w:sz w:val="24"/>
                <w:szCs w:val="24"/>
                <w:lang w:val="fr-CA"/>
              </w:rPr>
            </w:pPr>
            <w:r w:rsidRPr="008D59E7">
              <w:rPr>
                <w:rFonts w:ascii="Times New Roman" w:eastAsia="MS Mincho" w:hAnsi="Times New Roman" w:cs="Times New Roman"/>
                <w:sz w:val="24"/>
                <w:szCs w:val="24"/>
                <w:lang w:val="fr-CA"/>
              </w:rPr>
              <w:t>69.0</w:t>
            </w:r>
          </w:p>
          <w:p w:rsidR="000A43C7" w:rsidRPr="008D59E7" w:rsidRDefault="000A43C7" w:rsidP="000A43C7">
            <w:pPr>
              <w:pStyle w:val="PlainText"/>
              <w:spacing w:line="480" w:lineRule="auto"/>
              <w:ind w:right="38"/>
              <w:jc w:val="center"/>
              <w:rPr>
                <w:rFonts w:ascii="Times New Roman" w:eastAsia="MS Mincho" w:hAnsi="Times New Roman" w:cs="Times New Roman"/>
                <w:sz w:val="24"/>
                <w:szCs w:val="24"/>
                <w:lang w:val="fr-CA"/>
              </w:rPr>
            </w:pPr>
            <w:r w:rsidRPr="008D59E7">
              <w:rPr>
                <w:rFonts w:ascii="Times New Roman" w:eastAsia="MS Mincho" w:hAnsi="Times New Roman" w:cs="Times New Roman"/>
                <w:sz w:val="24"/>
                <w:szCs w:val="24"/>
                <w:lang w:val="fr-CA"/>
              </w:rPr>
              <w:t>63.3</w:t>
            </w:r>
          </w:p>
        </w:tc>
      </w:tr>
      <w:tr w:rsidR="000A43C7" w:rsidRPr="008D59E7" w:rsidTr="002524BB">
        <w:tblPrEx>
          <w:tblCellMar>
            <w:top w:w="0" w:type="dxa"/>
            <w:bottom w:w="0" w:type="dxa"/>
          </w:tblCellMar>
        </w:tblPrEx>
        <w:trPr>
          <w:cantSplit/>
          <w:trHeight w:val="1418"/>
        </w:trPr>
        <w:tc>
          <w:tcPr>
            <w:tcW w:w="3045" w:type="dxa"/>
            <w:tcBorders>
              <w:top w:val="single" w:sz="6" w:space="0" w:color="000000"/>
            </w:tcBorders>
            <w:vAlign w:val="center"/>
          </w:tcPr>
          <w:p w:rsidR="000A43C7" w:rsidRPr="008D59E7" w:rsidRDefault="000A43C7" w:rsidP="000A43C7">
            <w:pPr>
              <w:pStyle w:val="PlainText"/>
              <w:spacing w:line="480" w:lineRule="auto"/>
              <w:ind w:right="38"/>
              <w:rPr>
                <w:rFonts w:ascii="Times New Roman" w:eastAsia="MS Mincho" w:hAnsi="Times New Roman" w:cs="Times New Roman"/>
                <w:b/>
                <w:bCs/>
                <w:sz w:val="24"/>
                <w:szCs w:val="24"/>
                <w:lang w:val="fr-CA"/>
              </w:rPr>
            </w:pPr>
            <w:r w:rsidRPr="008D59E7">
              <w:rPr>
                <w:rFonts w:ascii="Times New Roman" w:eastAsia="MS Mincho" w:hAnsi="Times New Roman" w:cs="Times New Roman"/>
                <w:b/>
                <w:bCs/>
                <w:sz w:val="24"/>
                <w:szCs w:val="24"/>
                <w:lang w:val="fr-CA"/>
              </w:rPr>
              <w:t>Analphabète</w:t>
            </w:r>
          </w:p>
          <w:p w:rsidR="000A43C7" w:rsidRPr="008D59E7" w:rsidRDefault="000A43C7" w:rsidP="000A43C7">
            <w:pPr>
              <w:pStyle w:val="PlainText"/>
              <w:spacing w:line="480" w:lineRule="auto"/>
              <w:ind w:right="38"/>
              <w:rPr>
                <w:rFonts w:ascii="Times New Roman" w:eastAsia="MS Mincho" w:hAnsi="Times New Roman" w:cs="Times New Roman"/>
                <w:b/>
                <w:bCs/>
                <w:sz w:val="24"/>
                <w:szCs w:val="24"/>
                <w:lang w:val="fr-CA"/>
              </w:rPr>
            </w:pPr>
            <w:r w:rsidRPr="008D59E7">
              <w:rPr>
                <w:rFonts w:ascii="Times New Roman" w:eastAsia="MS Mincho" w:hAnsi="Times New Roman" w:cs="Times New Roman"/>
                <w:b/>
                <w:bCs/>
                <w:sz w:val="24"/>
                <w:szCs w:val="24"/>
                <w:lang w:val="fr-CA"/>
              </w:rPr>
              <w:t>Lire et/ou écrire</w:t>
            </w:r>
          </w:p>
          <w:p w:rsidR="000A43C7" w:rsidRPr="008D59E7" w:rsidRDefault="000A43C7" w:rsidP="000A43C7">
            <w:pPr>
              <w:pStyle w:val="PlainText"/>
              <w:spacing w:line="480" w:lineRule="auto"/>
              <w:ind w:right="38"/>
              <w:rPr>
                <w:rFonts w:ascii="Times New Roman" w:eastAsia="MS Mincho" w:hAnsi="Times New Roman" w:cs="Times New Roman"/>
                <w:b/>
                <w:bCs/>
                <w:sz w:val="24"/>
                <w:szCs w:val="24"/>
                <w:lang w:val="fr-CA"/>
              </w:rPr>
            </w:pPr>
            <w:r w:rsidRPr="008D59E7">
              <w:rPr>
                <w:rFonts w:ascii="Times New Roman" w:eastAsia="MS Mincho" w:hAnsi="Times New Roman" w:cs="Times New Roman"/>
                <w:b/>
                <w:bCs/>
                <w:sz w:val="24"/>
                <w:szCs w:val="24"/>
                <w:lang w:val="fr-CA"/>
              </w:rPr>
              <w:t>Primaire</w:t>
            </w:r>
          </w:p>
          <w:p w:rsidR="000A43C7" w:rsidRPr="008D59E7" w:rsidRDefault="000A43C7" w:rsidP="000A43C7">
            <w:pPr>
              <w:pStyle w:val="PlainText"/>
              <w:spacing w:line="480" w:lineRule="auto"/>
              <w:ind w:right="38"/>
              <w:rPr>
                <w:rFonts w:ascii="Times New Roman" w:eastAsia="MS Mincho" w:hAnsi="Times New Roman" w:cs="Times New Roman"/>
                <w:b/>
                <w:bCs/>
                <w:sz w:val="24"/>
                <w:szCs w:val="24"/>
                <w:lang w:val="fr-CA"/>
              </w:rPr>
            </w:pPr>
            <w:r w:rsidRPr="008D59E7">
              <w:rPr>
                <w:rFonts w:ascii="Times New Roman" w:eastAsia="MS Mincho" w:hAnsi="Times New Roman" w:cs="Times New Roman"/>
                <w:b/>
                <w:bCs/>
                <w:sz w:val="24"/>
                <w:szCs w:val="24"/>
                <w:lang w:val="fr-CA"/>
              </w:rPr>
              <w:t>Moyen</w:t>
            </w:r>
          </w:p>
          <w:p w:rsidR="000A43C7" w:rsidRPr="008D59E7" w:rsidRDefault="000A43C7" w:rsidP="000A43C7">
            <w:pPr>
              <w:pStyle w:val="PlainText"/>
              <w:spacing w:line="480" w:lineRule="auto"/>
              <w:ind w:right="38"/>
              <w:rPr>
                <w:rFonts w:ascii="Times New Roman" w:eastAsia="MS Mincho" w:hAnsi="Times New Roman" w:cs="Times New Roman"/>
                <w:sz w:val="24"/>
                <w:szCs w:val="24"/>
                <w:lang w:val="fr-CA"/>
              </w:rPr>
            </w:pPr>
            <w:r w:rsidRPr="008D59E7">
              <w:rPr>
                <w:rFonts w:ascii="Times New Roman" w:eastAsia="MS Mincho" w:hAnsi="Times New Roman" w:cs="Times New Roman"/>
                <w:b/>
                <w:bCs/>
                <w:sz w:val="24"/>
                <w:szCs w:val="24"/>
                <w:lang w:val="fr-CA"/>
              </w:rPr>
              <w:t>Secondaire et +</w:t>
            </w:r>
          </w:p>
        </w:tc>
        <w:tc>
          <w:tcPr>
            <w:tcW w:w="2611" w:type="dxa"/>
            <w:tcBorders>
              <w:top w:val="single" w:sz="6" w:space="0" w:color="000000"/>
            </w:tcBorders>
            <w:vAlign w:val="center"/>
          </w:tcPr>
          <w:p w:rsidR="000A43C7" w:rsidRPr="008D59E7" w:rsidRDefault="000A43C7" w:rsidP="000A43C7">
            <w:pPr>
              <w:pStyle w:val="PlainText"/>
              <w:spacing w:line="480" w:lineRule="auto"/>
              <w:ind w:right="38"/>
              <w:jc w:val="center"/>
              <w:rPr>
                <w:rFonts w:ascii="Times New Roman" w:eastAsia="MS Mincho" w:hAnsi="Times New Roman" w:cs="Times New Roman"/>
                <w:sz w:val="24"/>
                <w:szCs w:val="24"/>
                <w:lang w:val="fr-CA"/>
              </w:rPr>
            </w:pPr>
            <w:r w:rsidRPr="008D59E7">
              <w:rPr>
                <w:rFonts w:ascii="Times New Roman" w:eastAsia="MS Mincho" w:hAnsi="Times New Roman" w:cs="Times New Roman"/>
                <w:sz w:val="24"/>
                <w:szCs w:val="24"/>
                <w:lang w:val="fr-CA"/>
              </w:rPr>
              <w:t>26.4</w:t>
            </w:r>
          </w:p>
          <w:p w:rsidR="000A43C7" w:rsidRPr="008D59E7" w:rsidRDefault="000A43C7" w:rsidP="000A43C7">
            <w:pPr>
              <w:pStyle w:val="PlainText"/>
              <w:spacing w:line="480" w:lineRule="auto"/>
              <w:ind w:right="38"/>
              <w:jc w:val="center"/>
              <w:rPr>
                <w:rFonts w:ascii="Times New Roman" w:eastAsia="MS Mincho" w:hAnsi="Times New Roman" w:cs="Times New Roman"/>
                <w:sz w:val="24"/>
                <w:szCs w:val="24"/>
                <w:lang w:val="fr-CA"/>
              </w:rPr>
            </w:pPr>
            <w:r w:rsidRPr="008D59E7">
              <w:rPr>
                <w:rFonts w:ascii="Times New Roman" w:eastAsia="MS Mincho" w:hAnsi="Times New Roman" w:cs="Times New Roman"/>
                <w:sz w:val="24"/>
                <w:szCs w:val="24"/>
                <w:lang w:val="fr-CA"/>
              </w:rPr>
              <w:t>22.0</w:t>
            </w:r>
          </w:p>
          <w:p w:rsidR="000A43C7" w:rsidRPr="008D59E7" w:rsidRDefault="000A43C7" w:rsidP="000A43C7">
            <w:pPr>
              <w:pStyle w:val="PlainText"/>
              <w:spacing w:line="480" w:lineRule="auto"/>
              <w:ind w:right="38"/>
              <w:jc w:val="center"/>
              <w:rPr>
                <w:rFonts w:ascii="Times New Roman" w:eastAsia="MS Mincho" w:hAnsi="Times New Roman" w:cs="Times New Roman"/>
                <w:sz w:val="24"/>
                <w:szCs w:val="24"/>
                <w:lang w:val="fr-CA"/>
              </w:rPr>
            </w:pPr>
            <w:r w:rsidRPr="008D59E7">
              <w:rPr>
                <w:rFonts w:ascii="Times New Roman" w:eastAsia="MS Mincho" w:hAnsi="Times New Roman" w:cs="Times New Roman"/>
                <w:sz w:val="24"/>
                <w:szCs w:val="24"/>
                <w:lang w:val="fr-CA"/>
              </w:rPr>
              <w:t>17.8</w:t>
            </w:r>
          </w:p>
          <w:p w:rsidR="000A43C7" w:rsidRPr="008D59E7" w:rsidRDefault="000A43C7" w:rsidP="000A43C7">
            <w:pPr>
              <w:pStyle w:val="PlainText"/>
              <w:spacing w:line="480" w:lineRule="auto"/>
              <w:ind w:right="38"/>
              <w:jc w:val="center"/>
              <w:rPr>
                <w:rFonts w:ascii="Times New Roman" w:eastAsia="MS Mincho" w:hAnsi="Times New Roman" w:cs="Times New Roman"/>
                <w:sz w:val="24"/>
                <w:szCs w:val="24"/>
                <w:lang w:val="fr-CA"/>
              </w:rPr>
            </w:pPr>
            <w:r w:rsidRPr="008D59E7">
              <w:rPr>
                <w:rFonts w:ascii="Times New Roman" w:eastAsia="MS Mincho" w:hAnsi="Times New Roman" w:cs="Times New Roman"/>
                <w:sz w:val="24"/>
                <w:szCs w:val="24"/>
                <w:lang w:val="fr-CA"/>
              </w:rPr>
              <w:t>15.7</w:t>
            </w:r>
          </w:p>
          <w:p w:rsidR="000A43C7" w:rsidRPr="008D59E7" w:rsidRDefault="000A43C7" w:rsidP="000A43C7">
            <w:pPr>
              <w:pStyle w:val="PlainText"/>
              <w:spacing w:line="480" w:lineRule="auto"/>
              <w:ind w:right="38"/>
              <w:jc w:val="center"/>
              <w:rPr>
                <w:rFonts w:ascii="Times New Roman" w:eastAsia="MS Mincho" w:hAnsi="Times New Roman" w:cs="Times New Roman"/>
                <w:sz w:val="24"/>
                <w:szCs w:val="24"/>
                <w:lang w:val="fr-CA"/>
              </w:rPr>
            </w:pPr>
            <w:r w:rsidRPr="008D59E7">
              <w:rPr>
                <w:rFonts w:ascii="Times New Roman" w:eastAsia="MS Mincho" w:hAnsi="Times New Roman" w:cs="Times New Roman"/>
                <w:sz w:val="24"/>
                <w:szCs w:val="24"/>
                <w:lang w:val="fr-CA"/>
              </w:rPr>
              <w:t>9.4</w:t>
            </w:r>
          </w:p>
        </w:tc>
        <w:tc>
          <w:tcPr>
            <w:tcW w:w="2190" w:type="dxa"/>
            <w:tcBorders>
              <w:top w:val="single" w:sz="6" w:space="0" w:color="000000"/>
            </w:tcBorders>
            <w:vAlign w:val="center"/>
          </w:tcPr>
          <w:p w:rsidR="000A43C7" w:rsidRPr="008D59E7" w:rsidRDefault="000A43C7" w:rsidP="000A43C7">
            <w:pPr>
              <w:pStyle w:val="PlainText"/>
              <w:spacing w:line="480" w:lineRule="auto"/>
              <w:ind w:right="38"/>
              <w:jc w:val="center"/>
              <w:rPr>
                <w:rFonts w:ascii="Times New Roman" w:eastAsia="MS Mincho" w:hAnsi="Times New Roman" w:cs="Times New Roman"/>
                <w:sz w:val="24"/>
                <w:szCs w:val="24"/>
                <w:lang w:val="fr-CA"/>
              </w:rPr>
            </w:pPr>
            <w:r w:rsidRPr="008D59E7">
              <w:rPr>
                <w:rFonts w:ascii="Times New Roman" w:eastAsia="MS Mincho" w:hAnsi="Times New Roman" w:cs="Times New Roman"/>
                <w:sz w:val="24"/>
                <w:szCs w:val="24"/>
                <w:lang w:val="fr-CA"/>
              </w:rPr>
              <w:t>12.8</w:t>
            </w:r>
          </w:p>
          <w:p w:rsidR="000A43C7" w:rsidRPr="008D59E7" w:rsidRDefault="000A43C7" w:rsidP="000A43C7">
            <w:pPr>
              <w:pStyle w:val="PlainText"/>
              <w:spacing w:line="480" w:lineRule="auto"/>
              <w:ind w:right="38"/>
              <w:jc w:val="center"/>
              <w:rPr>
                <w:rFonts w:ascii="Times New Roman" w:eastAsia="MS Mincho" w:hAnsi="Times New Roman" w:cs="Times New Roman"/>
                <w:sz w:val="24"/>
                <w:szCs w:val="24"/>
                <w:lang w:val="fr-CA"/>
              </w:rPr>
            </w:pPr>
            <w:r w:rsidRPr="008D59E7">
              <w:rPr>
                <w:rFonts w:ascii="Times New Roman" w:eastAsia="MS Mincho" w:hAnsi="Times New Roman" w:cs="Times New Roman"/>
                <w:sz w:val="24"/>
                <w:szCs w:val="24"/>
                <w:lang w:val="fr-CA"/>
              </w:rPr>
              <w:t>10.1</w:t>
            </w:r>
          </w:p>
          <w:p w:rsidR="000A43C7" w:rsidRPr="008D59E7" w:rsidRDefault="000A43C7" w:rsidP="000A43C7">
            <w:pPr>
              <w:pStyle w:val="PlainText"/>
              <w:spacing w:line="480" w:lineRule="auto"/>
              <w:ind w:right="38"/>
              <w:jc w:val="center"/>
              <w:rPr>
                <w:rFonts w:ascii="Times New Roman" w:eastAsia="MS Mincho" w:hAnsi="Times New Roman" w:cs="Times New Roman"/>
                <w:sz w:val="24"/>
                <w:szCs w:val="24"/>
                <w:lang w:val="fr-CA"/>
              </w:rPr>
            </w:pPr>
            <w:r w:rsidRPr="008D59E7">
              <w:rPr>
                <w:rFonts w:ascii="Times New Roman" w:eastAsia="MS Mincho" w:hAnsi="Times New Roman" w:cs="Times New Roman"/>
                <w:sz w:val="24"/>
                <w:szCs w:val="24"/>
                <w:lang w:val="fr-CA"/>
              </w:rPr>
              <w:t>11.0</w:t>
            </w:r>
          </w:p>
          <w:p w:rsidR="000A43C7" w:rsidRPr="008D59E7" w:rsidRDefault="000A43C7" w:rsidP="000A43C7">
            <w:pPr>
              <w:pStyle w:val="PlainText"/>
              <w:spacing w:line="480" w:lineRule="auto"/>
              <w:ind w:right="38"/>
              <w:jc w:val="center"/>
              <w:rPr>
                <w:rFonts w:ascii="Times New Roman" w:eastAsia="MS Mincho" w:hAnsi="Times New Roman" w:cs="Times New Roman"/>
                <w:sz w:val="24"/>
                <w:szCs w:val="24"/>
                <w:lang w:val="fr-CA"/>
              </w:rPr>
            </w:pPr>
            <w:r w:rsidRPr="008D59E7">
              <w:rPr>
                <w:rFonts w:ascii="Times New Roman" w:eastAsia="MS Mincho" w:hAnsi="Times New Roman" w:cs="Times New Roman"/>
                <w:sz w:val="24"/>
                <w:szCs w:val="24"/>
                <w:lang w:val="fr-CA"/>
              </w:rPr>
              <w:t>10.0</w:t>
            </w:r>
          </w:p>
          <w:p w:rsidR="000A43C7" w:rsidRPr="008D59E7" w:rsidRDefault="000A43C7" w:rsidP="000A43C7">
            <w:pPr>
              <w:pStyle w:val="PlainText"/>
              <w:spacing w:line="480" w:lineRule="auto"/>
              <w:ind w:right="38"/>
              <w:jc w:val="center"/>
              <w:rPr>
                <w:rFonts w:ascii="Times New Roman" w:eastAsia="MS Mincho" w:hAnsi="Times New Roman" w:cs="Times New Roman"/>
                <w:sz w:val="24"/>
                <w:szCs w:val="24"/>
                <w:lang w:val="fr-CA"/>
              </w:rPr>
            </w:pPr>
            <w:r w:rsidRPr="008D59E7">
              <w:rPr>
                <w:rFonts w:ascii="Times New Roman" w:eastAsia="MS Mincho" w:hAnsi="Times New Roman" w:cs="Times New Roman"/>
                <w:sz w:val="24"/>
                <w:szCs w:val="24"/>
                <w:lang w:val="fr-CA"/>
              </w:rPr>
              <w:t>3.4</w:t>
            </w:r>
          </w:p>
        </w:tc>
        <w:tc>
          <w:tcPr>
            <w:tcW w:w="2018" w:type="dxa"/>
            <w:tcBorders>
              <w:top w:val="single" w:sz="6" w:space="0" w:color="000000"/>
            </w:tcBorders>
            <w:vAlign w:val="center"/>
          </w:tcPr>
          <w:p w:rsidR="000A43C7" w:rsidRPr="008D59E7" w:rsidRDefault="000A43C7" w:rsidP="000A43C7">
            <w:pPr>
              <w:pStyle w:val="PlainText"/>
              <w:spacing w:line="480" w:lineRule="auto"/>
              <w:ind w:right="38"/>
              <w:jc w:val="center"/>
              <w:rPr>
                <w:rFonts w:ascii="Times New Roman" w:eastAsia="MS Mincho" w:hAnsi="Times New Roman" w:cs="Times New Roman"/>
                <w:sz w:val="24"/>
                <w:szCs w:val="24"/>
                <w:lang w:val="fr-CA"/>
              </w:rPr>
            </w:pPr>
            <w:r w:rsidRPr="008D59E7">
              <w:rPr>
                <w:rFonts w:ascii="Times New Roman" w:eastAsia="MS Mincho" w:hAnsi="Times New Roman" w:cs="Times New Roman"/>
                <w:sz w:val="24"/>
                <w:szCs w:val="24"/>
                <w:lang w:val="fr-CA"/>
              </w:rPr>
              <w:t>60.8</w:t>
            </w:r>
          </w:p>
          <w:p w:rsidR="000A43C7" w:rsidRPr="008D59E7" w:rsidRDefault="000A43C7" w:rsidP="000A43C7">
            <w:pPr>
              <w:pStyle w:val="PlainText"/>
              <w:spacing w:line="480" w:lineRule="auto"/>
              <w:ind w:right="38"/>
              <w:jc w:val="center"/>
              <w:rPr>
                <w:rFonts w:ascii="Times New Roman" w:eastAsia="MS Mincho" w:hAnsi="Times New Roman" w:cs="Times New Roman"/>
                <w:sz w:val="24"/>
                <w:szCs w:val="24"/>
                <w:lang w:val="fr-CA"/>
              </w:rPr>
            </w:pPr>
            <w:r w:rsidRPr="008D59E7">
              <w:rPr>
                <w:rFonts w:ascii="Times New Roman" w:eastAsia="MS Mincho" w:hAnsi="Times New Roman" w:cs="Times New Roman"/>
                <w:sz w:val="24"/>
                <w:szCs w:val="24"/>
                <w:lang w:val="fr-CA"/>
              </w:rPr>
              <w:t>67.9</w:t>
            </w:r>
          </w:p>
          <w:p w:rsidR="000A43C7" w:rsidRPr="008D59E7" w:rsidRDefault="000A43C7" w:rsidP="000A43C7">
            <w:pPr>
              <w:pStyle w:val="PlainText"/>
              <w:spacing w:line="480" w:lineRule="auto"/>
              <w:ind w:right="38"/>
              <w:jc w:val="center"/>
              <w:rPr>
                <w:rFonts w:ascii="Times New Roman" w:eastAsia="MS Mincho" w:hAnsi="Times New Roman" w:cs="Times New Roman"/>
                <w:sz w:val="24"/>
                <w:szCs w:val="24"/>
                <w:lang w:val="fr-CA"/>
              </w:rPr>
            </w:pPr>
            <w:r w:rsidRPr="008D59E7">
              <w:rPr>
                <w:rFonts w:ascii="Times New Roman" w:eastAsia="MS Mincho" w:hAnsi="Times New Roman" w:cs="Times New Roman"/>
                <w:sz w:val="24"/>
                <w:szCs w:val="24"/>
                <w:lang w:val="fr-CA"/>
              </w:rPr>
              <w:t>71.0</w:t>
            </w:r>
          </w:p>
          <w:p w:rsidR="000A43C7" w:rsidRPr="008D59E7" w:rsidRDefault="000A43C7" w:rsidP="000A43C7">
            <w:pPr>
              <w:pStyle w:val="PlainText"/>
              <w:spacing w:line="480" w:lineRule="auto"/>
              <w:ind w:right="38"/>
              <w:jc w:val="center"/>
              <w:rPr>
                <w:rFonts w:ascii="Times New Roman" w:eastAsia="MS Mincho" w:hAnsi="Times New Roman" w:cs="Times New Roman"/>
                <w:sz w:val="24"/>
                <w:szCs w:val="24"/>
                <w:lang w:val="fr-CA"/>
              </w:rPr>
            </w:pPr>
            <w:r w:rsidRPr="008D59E7">
              <w:rPr>
                <w:rFonts w:ascii="Times New Roman" w:eastAsia="MS Mincho" w:hAnsi="Times New Roman" w:cs="Times New Roman"/>
                <w:sz w:val="24"/>
                <w:szCs w:val="24"/>
                <w:lang w:val="fr-CA"/>
              </w:rPr>
              <w:t>74.1</w:t>
            </w:r>
          </w:p>
          <w:p w:rsidR="000A43C7" w:rsidRPr="008D59E7" w:rsidRDefault="000A43C7" w:rsidP="000A43C7">
            <w:pPr>
              <w:pStyle w:val="PlainText"/>
              <w:spacing w:line="480" w:lineRule="auto"/>
              <w:ind w:right="38"/>
              <w:jc w:val="center"/>
              <w:rPr>
                <w:rFonts w:ascii="Times New Roman" w:eastAsia="MS Mincho" w:hAnsi="Times New Roman" w:cs="Times New Roman"/>
                <w:sz w:val="24"/>
                <w:szCs w:val="24"/>
                <w:lang w:val="fr-CA"/>
              </w:rPr>
            </w:pPr>
            <w:r w:rsidRPr="008D59E7">
              <w:rPr>
                <w:rFonts w:ascii="Times New Roman" w:eastAsia="MS Mincho" w:hAnsi="Times New Roman" w:cs="Times New Roman"/>
                <w:sz w:val="24"/>
                <w:szCs w:val="24"/>
                <w:lang w:val="fr-CA"/>
              </w:rPr>
              <w:t>87.1</w:t>
            </w:r>
          </w:p>
        </w:tc>
      </w:tr>
      <w:tr w:rsidR="000A43C7" w:rsidRPr="008D59E7" w:rsidTr="002524BB">
        <w:tblPrEx>
          <w:tblCellMar>
            <w:top w:w="0" w:type="dxa"/>
            <w:bottom w:w="0" w:type="dxa"/>
          </w:tblCellMar>
        </w:tblPrEx>
        <w:trPr>
          <w:cantSplit/>
          <w:trHeight w:val="284"/>
        </w:trPr>
        <w:tc>
          <w:tcPr>
            <w:tcW w:w="3045" w:type="dxa"/>
            <w:vAlign w:val="center"/>
          </w:tcPr>
          <w:p w:rsidR="000A43C7" w:rsidRPr="008D59E7" w:rsidRDefault="000A43C7" w:rsidP="000A43C7">
            <w:pPr>
              <w:pStyle w:val="PlainText"/>
              <w:spacing w:line="480" w:lineRule="auto"/>
              <w:ind w:right="38"/>
              <w:jc w:val="center"/>
              <w:rPr>
                <w:rFonts w:ascii="Times New Roman" w:eastAsia="MS Mincho" w:hAnsi="Times New Roman" w:cs="Times New Roman"/>
                <w:b/>
                <w:bCs/>
                <w:sz w:val="24"/>
                <w:szCs w:val="24"/>
                <w:lang w:val="fr-CA"/>
              </w:rPr>
            </w:pPr>
            <w:r w:rsidRPr="008D59E7">
              <w:rPr>
                <w:rFonts w:ascii="Times New Roman" w:eastAsia="MS Mincho" w:hAnsi="Times New Roman" w:cs="Times New Roman"/>
                <w:b/>
                <w:bCs/>
                <w:sz w:val="24"/>
                <w:szCs w:val="24"/>
                <w:lang w:val="fr-CA"/>
              </w:rPr>
              <w:t>TOTAL</w:t>
            </w:r>
          </w:p>
        </w:tc>
        <w:tc>
          <w:tcPr>
            <w:tcW w:w="2611" w:type="dxa"/>
            <w:vAlign w:val="center"/>
          </w:tcPr>
          <w:p w:rsidR="000A43C7" w:rsidRPr="008D59E7" w:rsidRDefault="000A43C7" w:rsidP="000A43C7">
            <w:pPr>
              <w:pStyle w:val="PlainText"/>
              <w:spacing w:line="480" w:lineRule="auto"/>
              <w:ind w:right="38"/>
              <w:jc w:val="center"/>
              <w:rPr>
                <w:rFonts w:ascii="Times New Roman" w:eastAsia="MS Mincho" w:hAnsi="Times New Roman" w:cs="Times New Roman"/>
                <w:b/>
                <w:bCs/>
                <w:sz w:val="24"/>
                <w:szCs w:val="24"/>
                <w:lang w:val="fr-CA"/>
              </w:rPr>
            </w:pPr>
            <w:r w:rsidRPr="008D59E7">
              <w:rPr>
                <w:rFonts w:ascii="Times New Roman" w:eastAsia="MS Mincho" w:hAnsi="Times New Roman" w:cs="Times New Roman"/>
                <w:b/>
                <w:bCs/>
                <w:sz w:val="24"/>
                <w:szCs w:val="24"/>
                <w:lang w:val="fr-CA"/>
              </w:rPr>
              <w:t>22.0</w:t>
            </w:r>
          </w:p>
        </w:tc>
        <w:tc>
          <w:tcPr>
            <w:tcW w:w="2190" w:type="dxa"/>
            <w:vAlign w:val="center"/>
          </w:tcPr>
          <w:p w:rsidR="000A43C7" w:rsidRPr="008D59E7" w:rsidRDefault="000A43C7" w:rsidP="000A43C7">
            <w:pPr>
              <w:pStyle w:val="PlainText"/>
              <w:spacing w:line="480" w:lineRule="auto"/>
              <w:ind w:right="38"/>
              <w:jc w:val="center"/>
              <w:rPr>
                <w:rFonts w:ascii="Times New Roman" w:eastAsia="MS Mincho" w:hAnsi="Times New Roman" w:cs="Times New Roman"/>
                <w:b/>
                <w:bCs/>
                <w:sz w:val="24"/>
                <w:szCs w:val="24"/>
                <w:lang w:val="fr-CA"/>
              </w:rPr>
            </w:pPr>
            <w:r w:rsidRPr="008D59E7">
              <w:rPr>
                <w:rFonts w:ascii="Times New Roman" w:eastAsia="MS Mincho" w:hAnsi="Times New Roman" w:cs="Times New Roman"/>
                <w:b/>
                <w:bCs/>
                <w:sz w:val="24"/>
                <w:szCs w:val="24"/>
                <w:lang w:val="fr-CA"/>
              </w:rPr>
              <w:t>11.3</w:t>
            </w:r>
          </w:p>
        </w:tc>
        <w:tc>
          <w:tcPr>
            <w:tcW w:w="2018" w:type="dxa"/>
            <w:vAlign w:val="center"/>
          </w:tcPr>
          <w:p w:rsidR="000A43C7" w:rsidRPr="008D59E7" w:rsidRDefault="000A43C7" w:rsidP="000A43C7">
            <w:pPr>
              <w:pStyle w:val="PlainText"/>
              <w:spacing w:line="480" w:lineRule="auto"/>
              <w:ind w:right="38"/>
              <w:jc w:val="center"/>
              <w:rPr>
                <w:rFonts w:ascii="Times New Roman" w:eastAsia="MS Mincho" w:hAnsi="Times New Roman" w:cs="Times New Roman"/>
                <w:b/>
                <w:bCs/>
                <w:sz w:val="24"/>
                <w:szCs w:val="24"/>
                <w:lang w:val="fr-CA"/>
              </w:rPr>
            </w:pPr>
            <w:r w:rsidRPr="008D59E7">
              <w:rPr>
                <w:rFonts w:ascii="Times New Roman" w:eastAsia="MS Mincho" w:hAnsi="Times New Roman" w:cs="Times New Roman"/>
                <w:b/>
                <w:bCs/>
                <w:sz w:val="24"/>
                <w:szCs w:val="24"/>
                <w:lang w:val="fr-CA"/>
              </w:rPr>
              <w:t>66.6</w:t>
            </w:r>
          </w:p>
        </w:tc>
      </w:tr>
    </w:tbl>
    <w:p w:rsidR="000A43C7" w:rsidRPr="008D59E7" w:rsidRDefault="000A43C7" w:rsidP="000A43C7">
      <w:pPr>
        <w:pStyle w:val="PlainText"/>
        <w:spacing w:before="360" w:after="240" w:line="480" w:lineRule="auto"/>
        <w:ind w:right="38"/>
        <w:jc w:val="both"/>
        <w:rPr>
          <w:rFonts w:ascii="Times New Roman" w:eastAsia="MS Mincho" w:hAnsi="Times New Roman" w:cs="Times New Roman"/>
          <w:i/>
          <w:iCs/>
          <w:sz w:val="24"/>
          <w:szCs w:val="24"/>
          <w:u w:val="single"/>
          <w:lang w:val="fr-CA"/>
        </w:rPr>
      </w:pPr>
    </w:p>
    <w:p w:rsidR="000A43C7" w:rsidRPr="009A5F68" w:rsidRDefault="000A43C7" w:rsidP="002524BB">
      <w:pPr>
        <w:pStyle w:val="SingleTxt"/>
        <w:rPr>
          <w:rFonts w:eastAsia="MS Mincho"/>
          <w:b/>
        </w:rPr>
      </w:pPr>
      <w:r w:rsidRPr="009A5F68">
        <w:rPr>
          <w:rFonts w:eastAsia="MS Mincho"/>
          <w:b/>
        </w:rPr>
        <w:t>2.2.3. Précocité du mariage et polygamie</w:t>
      </w:r>
    </w:p>
    <w:p w:rsidR="000A43C7" w:rsidRPr="008D59E7" w:rsidRDefault="009A5F68" w:rsidP="002524BB">
      <w:pPr>
        <w:pStyle w:val="SingleTxt"/>
        <w:rPr>
          <w:rFonts w:eastAsia="MS Mincho"/>
        </w:rPr>
      </w:pPr>
      <w:r>
        <w:rPr>
          <w:rFonts w:eastAsia="MS Mincho"/>
        </w:rPr>
        <w:tab/>
      </w:r>
      <w:r w:rsidR="000A43C7" w:rsidRPr="008D59E7">
        <w:rPr>
          <w:rFonts w:eastAsia="MS Mincho"/>
        </w:rPr>
        <w:t>Le mariage des moins de 15 ans concerne 0,8</w:t>
      </w:r>
      <w:r w:rsidR="00532C1B">
        <w:rPr>
          <w:rFonts w:eastAsia="MS Mincho"/>
        </w:rPr>
        <w:t> %</w:t>
      </w:r>
      <w:r w:rsidR="000A43C7" w:rsidRPr="008D59E7">
        <w:rPr>
          <w:rFonts w:eastAsia="MS Mincho"/>
        </w:rPr>
        <w:t xml:space="preserve"> du total des femmes de 15 à 49 ans alors que la proportion des femmes mariées avant d</w:t>
      </w:r>
      <w:r w:rsidR="00B079B2">
        <w:rPr>
          <w:rFonts w:eastAsia="MS Mincho"/>
        </w:rPr>
        <w:t>’</w:t>
      </w:r>
      <w:r w:rsidR="000A43C7" w:rsidRPr="008D59E7">
        <w:rPr>
          <w:rFonts w:eastAsia="MS Mincho"/>
        </w:rPr>
        <w:t>atteindre 18 ans (Age légal pour se marier) concerne 7,8</w:t>
      </w:r>
      <w:r w:rsidR="00532C1B">
        <w:rPr>
          <w:rFonts w:eastAsia="MS Mincho"/>
        </w:rPr>
        <w:t> %</w:t>
      </w:r>
      <w:r w:rsidR="000A43C7" w:rsidRPr="008D59E7">
        <w:rPr>
          <w:rFonts w:eastAsia="MS Mincho"/>
        </w:rPr>
        <w:t xml:space="preserve"> des femmes âgées de 15-49 ans (au moment de l</w:t>
      </w:r>
      <w:r w:rsidR="00B079B2">
        <w:rPr>
          <w:rFonts w:eastAsia="MS Mincho"/>
        </w:rPr>
        <w:t>’</w:t>
      </w:r>
      <w:r w:rsidR="000A43C7" w:rsidRPr="008D59E7">
        <w:rPr>
          <w:rFonts w:eastAsia="MS Mincho"/>
        </w:rPr>
        <w:t>enquête).</w:t>
      </w:r>
    </w:p>
    <w:p w:rsidR="00024A4B" w:rsidRPr="008D59E7" w:rsidRDefault="009A5F68" w:rsidP="002524BB">
      <w:pPr>
        <w:pStyle w:val="SingleTxt"/>
        <w:rPr>
          <w:rFonts w:eastAsia="MS Mincho"/>
        </w:rPr>
      </w:pPr>
      <w:r>
        <w:rPr>
          <w:rFonts w:eastAsia="MS Mincho"/>
        </w:rPr>
        <w:tab/>
      </w:r>
      <w:r w:rsidR="000A43C7" w:rsidRPr="008D59E7">
        <w:rPr>
          <w:rFonts w:eastAsia="MS Mincho"/>
        </w:rPr>
        <w:t>Si la précocité du mariage semble concerner davantage les générations anciennes (21,1</w:t>
      </w:r>
      <w:r w:rsidR="00532C1B">
        <w:rPr>
          <w:rFonts w:eastAsia="MS Mincho"/>
        </w:rPr>
        <w:t> %</w:t>
      </w:r>
      <w:r w:rsidR="000A43C7" w:rsidRPr="008D59E7">
        <w:rPr>
          <w:rFonts w:eastAsia="MS Mincho"/>
        </w:rPr>
        <w:t xml:space="preserve"> des femmes âgées de 45 à 49 ans), il est signaler compte tenu de la fréquence relative de ce phénomène chez les femmes plus jeunes, qu</w:t>
      </w:r>
      <w:r w:rsidR="00B079B2">
        <w:rPr>
          <w:rFonts w:eastAsia="MS Mincho"/>
        </w:rPr>
        <w:t>’</w:t>
      </w:r>
      <w:r w:rsidR="000A43C7" w:rsidRPr="008D59E7">
        <w:rPr>
          <w:rFonts w:eastAsia="MS Mincho"/>
        </w:rPr>
        <w:t>il s</w:t>
      </w:r>
      <w:r w:rsidR="00B079B2">
        <w:rPr>
          <w:rFonts w:eastAsia="MS Mincho"/>
        </w:rPr>
        <w:t>’</w:t>
      </w:r>
      <w:r w:rsidR="000A43C7" w:rsidRPr="008D59E7">
        <w:rPr>
          <w:rFonts w:eastAsia="MS Mincho"/>
        </w:rPr>
        <w:t>agit d</w:t>
      </w:r>
      <w:r w:rsidR="00B079B2">
        <w:rPr>
          <w:rFonts w:eastAsia="MS Mincho"/>
        </w:rPr>
        <w:t>’</w:t>
      </w:r>
      <w:r w:rsidR="000A43C7" w:rsidRPr="008D59E7">
        <w:rPr>
          <w:rFonts w:eastAsia="MS Mincho"/>
        </w:rPr>
        <w:t xml:space="preserve">une problématique persistante. La précocité du mariage concerne en effet toutes les générations de femmes à partir de 20 ans, soit </w:t>
      </w:r>
      <w:r w:rsidR="000A43C7" w:rsidRPr="008D59E7">
        <w:rPr>
          <w:rFonts w:eastAsia="MS Mincho"/>
          <w:b/>
          <w:bCs/>
        </w:rPr>
        <w:t>1,8</w:t>
      </w:r>
      <w:r w:rsidR="00532C1B">
        <w:rPr>
          <w:rFonts w:eastAsia="MS Mincho"/>
          <w:b/>
          <w:bCs/>
        </w:rPr>
        <w:t> %</w:t>
      </w:r>
      <w:r w:rsidR="000A43C7" w:rsidRPr="008D59E7">
        <w:rPr>
          <w:rFonts w:eastAsia="MS Mincho"/>
        </w:rPr>
        <w:t xml:space="preserve"> des femmes âgées de 20-24 ans et </w:t>
      </w:r>
      <w:r w:rsidR="000A43C7" w:rsidRPr="008D59E7">
        <w:rPr>
          <w:rFonts w:eastAsia="MS Mincho"/>
          <w:b/>
          <w:bCs/>
        </w:rPr>
        <w:t>5,9</w:t>
      </w:r>
      <w:r w:rsidR="00532C1B">
        <w:rPr>
          <w:rFonts w:eastAsia="MS Mincho"/>
          <w:b/>
          <w:bCs/>
        </w:rPr>
        <w:t> %</w:t>
      </w:r>
      <w:r w:rsidR="000A43C7" w:rsidRPr="008D59E7">
        <w:rPr>
          <w:rFonts w:eastAsia="MS Mincho"/>
        </w:rPr>
        <w:t xml:space="preserve"> des femmes âgées de 30 34 ans.</w:t>
      </w:r>
    </w:p>
    <w:p w:rsidR="00024A4B" w:rsidRPr="008D59E7" w:rsidRDefault="009A5F68" w:rsidP="002524BB">
      <w:pPr>
        <w:pStyle w:val="SingleTxt"/>
        <w:rPr>
          <w:rFonts w:eastAsia="MS Mincho"/>
        </w:rPr>
      </w:pPr>
      <w:r>
        <w:rPr>
          <w:rFonts w:eastAsia="MS Mincho"/>
        </w:rPr>
        <w:tab/>
      </w:r>
      <w:r w:rsidR="000A43C7" w:rsidRPr="008D59E7">
        <w:rPr>
          <w:rFonts w:eastAsia="MS Mincho"/>
        </w:rPr>
        <w:t xml:space="preserve">En outre </w:t>
      </w:r>
      <w:r w:rsidR="000A43C7" w:rsidRPr="008D59E7">
        <w:rPr>
          <w:rFonts w:eastAsia="MS Mincho"/>
          <w:b/>
          <w:bCs/>
        </w:rPr>
        <w:t>4.4</w:t>
      </w:r>
      <w:r w:rsidR="00532C1B">
        <w:rPr>
          <w:rFonts w:eastAsia="MS Mincho"/>
          <w:b/>
          <w:bCs/>
        </w:rPr>
        <w:t> %</w:t>
      </w:r>
      <w:r w:rsidR="000A43C7" w:rsidRPr="008D59E7">
        <w:rPr>
          <w:rFonts w:eastAsia="MS Mincho"/>
        </w:rPr>
        <w:t xml:space="preserve"> des femmes en union, âgées de 15 à 49 ans, sont mariées à des conjoints polygames. Cette proportion augmente régulièrement avec l</w:t>
      </w:r>
      <w:r w:rsidR="00B079B2">
        <w:rPr>
          <w:rFonts w:eastAsia="MS Mincho"/>
        </w:rPr>
        <w:t>’</w:t>
      </w:r>
      <w:r w:rsidR="000A43C7" w:rsidRPr="008D59E7">
        <w:rPr>
          <w:rFonts w:eastAsia="MS Mincho"/>
        </w:rPr>
        <w:t>âge</w:t>
      </w:r>
      <w:r w:rsidR="004009C7" w:rsidRPr="008D59E7">
        <w:rPr>
          <w:rFonts w:eastAsia="MS Mincho"/>
        </w:rPr>
        <w:t> :</w:t>
      </w:r>
      <w:r w:rsidR="000A43C7" w:rsidRPr="008D59E7">
        <w:rPr>
          <w:rFonts w:eastAsia="MS Mincho"/>
        </w:rPr>
        <w:t xml:space="preserve"> elle passe de </w:t>
      </w:r>
      <w:r w:rsidR="000A43C7" w:rsidRPr="008D59E7">
        <w:rPr>
          <w:rFonts w:eastAsia="MS Mincho"/>
          <w:b/>
          <w:bCs/>
        </w:rPr>
        <w:t>1.9</w:t>
      </w:r>
      <w:r w:rsidR="00532C1B">
        <w:rPr>
          <w:rFonts w:eastAsia="MS Mincho"/>
          <w:b/>
          <w:bCs/>
        </w:rPr>
        <w:t> %</w:t>
      </w:r>
      <w:r w:rsidR="000A43C7" w:rsidRPr="008D59E7">
        <w:rPr>
          <w:rFonts w:eastAsia="MS Mincho"/>
        </w:rPr>
        <w:t xml:space="preserve"> chez les jeunes femmes âgées entre 20-24 ans à </w:t>
      </w:r>
      <w:r w:rsidR="000A43C7" w:rsidRPr="008D59E7">
        <w:rPr>
          <w:rFonts w:eastAsia="MS Mincho"/>
          <w:b/>
          <w:bCs/>
        </w:rPr>
        <w:t>6.1</w:t>
      </w:r>
      <w:r w:rsidR="00532C1B">
        <w:rPr>
          <w:rFonts w:eastAsia="MS Mincho"/>
          <w:b/>
          <w:bCs/>
        </w:rPr>
        <w:t> %</w:t>
      </w:r>
      <w:r w:rsidR="000A43C7" w:rsidRPr="008D59E7">
        <w:rPr>
          <w:rFonts w:eastAsia="MS Mincho"/>
        </w:rPr>
        <w:t xml:space="preserve"> auprès des femmes âgées de 45-49 ans.</w:t>
      </w:r>
    </w:p>
    <w:p w:rsidR="000A43C7" w:rsidRPr="008D59E7" w:rsidRDefault="000A43C7" w:rsidP="002524BB">
      <w:pPr>
        <w:pStyle w:val="SingleTxt"/>
        <w:rPr>
          <w:b/>
          <w:bCs/>
        </w:rPr>
      </w:pPr>
      <w:r w:rsidRPr="008D59E7">
        <w:rPr>
          <w:b/>
          <w:bCs/>
        </w:rPr>
        <w:t>3. L</w:t>
      </w:r>
      <w:r w:rsidR="00B079B2">
        <w:rPr>
          <w:b/>
          <w:bCs/>
        </w:rPr>
        <w:t>’</w:t>
      </w:r>
      <w:r w:rsidRPr="008D59E7">
        <w:rPr>
          <w:b/>
          <w:bCs/>
        </w:rPr>
        <w:t xml:space="preserve">accès aux soins </w:t>
      </w:r>
    </w:p>
    <w:p w:rsidR="000A43C7" w:rsidRPr="008D59E7" w:rsidRDefault="009A5F68" w:rsidP="002524BB">
      <w:pPr>
        <w:pStyle w:val="SingleTxt"/>
      </w:pPr>
      <w:r>
        <w:tab/>
        <w:t>À</w:t>
      </w:r>
      <w:r w:rsidR="000A43C7" w:rsidRPr="008D59E7">
        <w:t xml:space="preserve"> la faveur du décret exécutif 07-140 du 19 mai 2007 une </w:t>
      </w:r>
      <w:r w:rsidR="000A43C7" w:rsidRPr="008D59E7">
        <w:rPr>
          <w:b/>
          <w:bCs/>
        </w:rPr>
        <w:t>nouvelle carte sanitaire</w:t>
      </w:r>
      <w:r w:rsidR="000A43C7" w:rsidRPr="008D59E7">
        <w:t xml:space="preserve"> est entrée en application par laquelle il est opéré une réorganisation des niveaux de soins autour des </w:t>
      </w:r>
      <w:r w:rsidR="007C6322" w:rsidRPr="008D59E7">
        <w:t>Établissements</w:t>
      </w:r>
      <w:r w:rsidR="000A43C7" w:rsidRPr="008D59E7">
        <w:t xml:space="preserve"> Publics Hospitaliers et des polycliniques, érigées en </w:t>
      </w:r>
      <w:r w:rsidR="007C6322" w:rsidRPr="008D59E7">
        <w:t>Établissements</w:t>
      </w:r>
      <w:r w:rsidR="000A43C7" w:rsidRPr="008D59E7">
        <w:t xml:space="preserve"> Publics de Soins de Proximité à la faveur de ce décret. Ainsi, il a été créé </w:t>
      </w:r>
      <w:r w:rsidR="000A43C7" w:rsidRPr="008D59E7">
        <w:rPr>
          <w:b/>
          <w:bCs/>
        </w:rPr>
        <w:t>257</w:t>
      </w:r>
      <w:r w:rsidR="000A43C7" w:rsidRPr="008D59E7">
        <w:t xml:space="preserve"> établissements publics de soins de proximité.</w:t>
      </w:r>
    </w:p>
    <w:p w:rsidR="00024A4B" w:rsidRPr="008D59E7" w:rsidRDefault="009A5F68" w:rsidP="002524BB">
      <w:pPr>
        <w:pStyle w:val="SingleTxt"/>
      </w:pPr>
      <w:r>
        <w:tab/>
      </w:r>
      <w:r w:rsidR="000A43C7" w:rsidRPr="008D59E7">
        <w:t>L</w:t>
      </w:r>
      <w:r w:rsidR="00B079B2">
        <w:t>’</w:t>
      </w:r>
      <w:r w:rsidR="000A43C7" w:rsidRPr="008D59E7">
        <w:t>objectif est d</w:t>
      </w:r>
      <w:r w:rsidR="00B079B2">
        <w:t>’</w:t>
      </w:r>
      <w:r w:rsidR="000A43C7" w:rsidRPr="008D59E7">
        <w:t>assurer ainsi, l </w:t>
      </w:r>
      <w:r w:rsidR="00B079B2">
        <w:t>’</w:t>
      </w:r>
      <w:r w:rsidR="000A43C7" w:rsidRPr="008D59E7">
        <w:t xml:space="preserve">amélioration qualitative des soins de base en optimisant le plateau technique des </w:t>
      </w:r>
      <w:r w:rsidR="007C6322" w:rsidRPr="008D59E7">
        <w:t>Établissements</w:t>
      </w:r>
      <w:r w:rsidR="000A43C7" w:rsidRPr="008D59E7">
        <w:t xml:space="preserve"> publics de proximité et en y intégrant  les spécialités de base et de créer les conditions pour la hiérarchisation des paliers d</w:t>
      </w:r>
      <w:r w:rsidR="00B079B2">
        <w:t>’</w:t>
      </w:r>
      <w:r w:rsidR="000A43C7" w:rsidRPr="008D59E7">
        <w:t xml:space="preserve">intervention. </w:t>
      </w:r>
    </w:p>
    <w:p w:rsidR="00024A4B" w:rsidRPr="008D59E7" w:rsidRDefault="009A5F68" w:rsidP="002524BB">
      <w:pPr>
        <w:pStyle w:val="SingleTxt"/>
      </w:pPr>
      <w:r>
        <w:tab/>
      </w:r>
      <w:r w:rsidR="000A43C7" w:rsidRPr="008D59E7">
        <w:t>Ce décret a également autonomisé ces établissements au plan financier pour assurer une répartition plus équitable des ressources financières en faveur des  soins de proximité. Ceci devrait permettre en particulier d</w:t>
      </w:r>
      <w:r w:rsidR="00B079B2">
        <w:t>’</w:t>
      </w:r>
      <w:r w:rsidR="000A43C7" w:rsidRPr="008D59E7">
        <w:t>optimiser l</w:t>
      </w:r>
      <w:r w:rsidR="00B079B2">
        <w:t>’</w:t>
      </w:r>
      <w:r w:rsidR="000A43C7" w:rsidRPr="008D59E7">
        <w:t>intervention sanitaire en direction de la mère et de l</w:t>
      </w:r>
      <w:r w:rsidR="00B079B2">
        <w:t>’</w:t>
      </w:r>
      <w:r w:rsidR="000A43C7" w:rsidRPr="008D59E7">
        <w:t xml:space="preserve">enfant </w:t>
      </w:r>
    </w:p>
    <w:p w:rsidR="000A43C7" w:rsidRDefault="009A5F68" w:rsidP="002524BB">
      <w:pPr>
        <w:pStyle w:val="SingleTxt"/>
        <w:rPr>
          <w:b/>
          <w:bCs/>
        </w:rPr>
      </w:pPr>
      <w:r>
        <w:rPr>
          <w:b/>
          <w:bCs/>
        </w:rPr>
        <w:br w:type="page"/>
      </w:r>
      <w:r w:rsidR="000A43C7" w:rsidRPr="008D59E7">
        <w:rPr>
          <w:b/>
          <w:bCs/>
        </w:rPr>
        <w:t>Tableau</w:t>
      </w:r>
      <w:r w:rsidR="004009C7" w:rsidRPr="008D59E7">
        <w:rPr>
          <w:b/>
          <w:bCs/>
        </w:rPr>
        <w:t> :</w:t>
      </w:r>
      <w:r w:rsidR="000A43C7" w:rsidRPr="008D59E7">
        <w:rPr>
          <w:b/>
          <w:bCs/>
        </w:rPr>
        <w:t xml:space="preserve"> Couverture sanitaire (année 2007)</w:t>
      </w:r>
    </w:p>
    <w:p w:rsidR="009A5F68" w:rsidRPr="009A5F68" w:rsidRDefault="009A5F68" w:rsidP="009A5F68">
      <w:pPr>
        <w:pStyle w:val="SingleTxt"/>
        <w:spacing w:after="0" w:line="120" w:lineRule="exact"/>
        <w:rPr>
          <w:b/>
          <w:bCs/>
          <w:sz w:val="10"/>
        </w:rPr>
      </w:pPr>
    </w:p>
    <w:tbl>
      <w:tblPr>
        <w:tblStyle w:val="NormalWeb"/>
        <w:tblW w:w="9864" w:type="dxa"/>
        <w:tblInd w:w="126" w:type="dxa"/>
        <w:tblLook w:val="01E0" w:firstRow="1" w:lastRow="1" w:firstColumn="1" w:lastColumn="1" w:noHBand="0" w:noVBand="0"/>
      </w:tblPr>
      <w:tblGrid>
        <w:gridCol w:w="4496"/>
        <w:gridCol w:w="1367"/>
        <w:gridCol w:w="1920"/>
        <w:gridCol w:w="2081"/>
      </w:tblGrid>
      <w:tr w:rsidR="000A43C7" w:rsidRPr="008D59E7" w:rsidTr="00234151">
        <w:trPr>
          <w:trHeight w:val="1371"/>
        </w:trPr>
        <w:tc>
          <w:tcPr>
            <w:tcW w:w="4496" w:type="dxa"/>
            <w:vAlign w:val="center"/>
          </w:tcPr>
          <w:p w:rsidR="000A43C7" w:rsidRPr="008D59E7" w:rsidRDefault="000A43C7" w:rsidP="009A5F68">
            <w:pPr>
              <w:spacing w:line="480" w:lineRule="auto"/>
              <w:ind w:right="38"/>
              <w:rPr>
                <w:b/>
                <w:bCs/>
              </w:rPr>
            </w:pPr>
            <w:r w:rsidRPr="008D59E7">
              <w:rPr>
                <w:b/>
                <w:bCs/>
              </w:rPr>
              <w:t>Personnel</w:t>
            </w:r>
          </w:p>
        </w:tc>
        <w:tc>
          <w:tcPr>
            <w:tcW w:w="1367" w:type="dxa"/>
            <w:vAlign w:val="center"/>
          </w:tcPr>
          <w:p w:rsidR="000A43C7" w:rsidRPr="008D59E7" w:rsidRDefault="000A43C7" w:rsidP="000D42E3">
            <w:pPr>
              <w:spacing w:line="480" w:lineRule="auto"/>
              <w:ind w:right="38"/>
              <w:jc w:val="center"/>
              <w:rPr>
                <w:b/>
                <w:bCs/>
              </w:rPr>
            </w:pPr>
            <w:r w:rsidRPr="008D59E7">
              <w:rPr>
                <w:b/>
                <w:bCs/>
              </w:rPr>
              <w:t>Effectifs</w:t>
            </w:r>
          </w:p>
        </w:tc>
        <w:tc>
          <w:tcPr>
            <w:tcW w:w="1920" w:type="dxa"/>
            <w:vAlign w:val="center"/>
          </w:tcPr>
          <w:p w:rsidR="000A43C7" w:rsidRPr="008D59E7" w:rsidRDefault="000A43C7" w:rsidP="000D42E3">
            <w:pPr>
              <w:spacing w:line="480" w:lineRule="auto"/>
              <w:ind w:right="38"/>
              <w:jc w:val="center"/>
              <w:rPr>
                <w:b/>
                <w:bCs/>
              </w:rPr>
            </w:pPr>
            <w:r w:rsidRPr="008D59E7">
              <w:rPr>
                <w:b/>
                <w:bCs/>
              </w:rPr>
              <w:t xml:space="preserve">Ratios </w:t>
            </w:r>
            <w:r w:rsidR="003D4027">
              <w:rPr>
                <w:b/>
                <w:bCs/>
              </w:rPr>
              <w:br/>
            </w:r>
            <w:r w:rsidRPr="008D59E7">
              <w:rPr>
                <w:b/>
                <w:bCs/>
              </w:rPr>
              <w:t>(pop -18 ans)</w:t>
            </w:r>
          </w:p>
        </w:tc>
        <w:tc>
          <w:tcPr>
            <w:tcW w:w="2081" w:type="dxa"/>
            <w:vAlign w:val="center"/>
          </w:tcPr>
          <w:p w:rsidR="000A43C7" w:rsidRPr="008D59E7" w:rsidRDefault="000A43C7" w:rsidP="000D42E3">
            <w:pPr>
              <w:spacing w:line="480" w:lineRule="auto"/>
              <w:ind w:right="38"/>
              <w:jc w:val="center"/>
              <w:rPr>
                <w:b/>
                <w:bCs/>
              </w:rPr>
            </w:pPr>
            <w:r w:rsidRPr="008D59E7">
              <w:rPr>
                <w:b/>
                <w:bCs/>
              </w:rPr>
              <w:t xml:space="preserve">Ratios </w:t>
            </w:r>
            <w:r w:rsidR="003D4027">
              <w:rPr>
                <w:b/>
                <w:bCs/>
              </w:rPr>
              <w:br/>
            </w:r>
            <w:r w:rsidRPr="008D59E7">
              <w:rPr>
                <w:b/>
                <w:bCs/>
              </w:rPr>
              <w:t>(pop générale)</w:t>
            </w:r>
          </w:p>
        </w:tc>
      </w:tr>
      <w:tr w:rsidR="000A43C7" w:rsidRPr="008D59E7" w:rsidTr="009A5F68">
        <w:trPr>
          <w:trHeight w:hRule="exact" w:val="679"/>
        </w:trPr>
        <w:tc>
          <w:tcPr>
            <w:tcW w:w="4496" w:type="dxa"/>
            <w:vAlign w:val="center"/>
          </w:tcPr>
          <w:p w:rsidR="000A43C7" w:rsidRPr="008D59E7" w:rsidRDefault="000A43C7" w:rsidP="009A5F68">
            <w:pPr>
              <w:spacing w:line="480" w:lineRule="auto"/>
              <w:ind w:right="38"/>
            </w:pPr>
            <w:r w:rsidRPr="008D59E7">
              <w:t>Médecins spécialistes</w:t>
            </w:r>
          </w:p>
        </w:tc>
        <w:tc>
          <w:tcPr>
            <w:tcW w:w="1367" w:type="dxa"/>
            <w:vAlign w:val="center"/>
          </w:tcPr>
          <w:p w:rsidR="000A43C7" w:rsidRPr="008D59E7" w:rsidRDefault="000A43C7" w:rsidP="000D42E3">
            <w:pPr>
              <w:spacing w:line="480" w:lineRule="auto"/>
              <w:ind w:right="38"/>
              <w:jc w:val="center"/>
              <w:rPr>
                <w:b/>
                <w:bCs/>
              </w:rPr>
            </w:pPr>
            <w:r w:rsidRPr="008D59E7">
              <w:rPr>
                <w:b/>
                <w:bCs/>
              </w:rPr>
              <w:t>16</w:t>
            </w:r>
            <w:r w:rsidR="000D42E3">
              <w:rPr>
                <w:b/>
                <w:bCs/>
              </w:rPr>
              <w:t xml:space="preserve"> </w:t>
            </w:r>
            <w:r w:rsidRPr="008D59E7">
              <w:rPr>
                <w:b/>
                <w:bCs/>
              </w:rPr>
              <w:t>285</w:t>
            </w:r>
          </w:p>
          <w:p w:rsidR="000A43C7" w:rsidRPr="008D59E7" w:rsidRDefault="000A43C7" w:rsidP="000D42E3">
            <w:pPr>
              <w:spacing w:line="480" w:lineRule="auto"/>
              <w:ind w:right="38"/>
              <w:jc w:val="center"/>
            </w:pPr>
          </w:p>
        </w:tc>
        <w:tc>
          <w:tcPr>
            <w:tcW w:w="1920" w:type="dxa"/>
            <w:vAlign w:val="center"/>
          </w:tcPr>
          <w:p w:rsidR="000A43C7" w:rsidRPr="008D59E7" w:rsidRDefault="000A43C7" w:rsidP="000D42E3">
            <w:pPr>
              <w:spacing w:line="480" w:lineRule="auto"/>
              <w:ind w:right="38"/>
              <w:jc w:val="center"/>
            </w:pPr>
            <w:r w:rsidRPr="008D59E7">
              <w:t>1/1011</w:t>
            </w:r>
          </w:p>
        </w:tc>
        <w:tc>
          <w:tcPr>
            <w:tcW w:w="2081" w:type="dxa"/>
            <w:vAlign w:val="center"/>
          </w:tcPr>
          <w:p w:rsidR="000A43C7" w:rsidRPr="008D59E7" w:rsidRDefault="000A43C7" w:rsidP="000D42E3">
            <w:pPr>
              <w:spacing w:line="480" w:lineRule="auto"/>
              <w:ind w:right="38"/>
              <w:jc w:val="center"/>
            </w:pPr>
            <w:r w:rsidRPr="008D59E7">
              <w:t>1/2081</w:t>
            </w:r>
          </w:p>
        </w:tc>
      </w:tr>
      <w:tr w:rsidR="000A43C7" w:rsidRPr="008D59E7" w:rsidTr="009A5F68">
        <w:trPr>
          <w:trHeight w:hRule="exact" w:val="713"/>
        </w:trPr>
        <w:tc>
          <w:tcPr>
            <w:tcW w:w="4496" w:type="dxa"/>
            <w:vAlign w:val="center"/>
          </w:tcPr>
          <w:p w:rsidR="000A43C7" w:rsidRPr="008D59E7" w:rsidRDefault="000A43C7" w:rsidP="009A5F68">
            <w:pPr>
              <w:spacing w:line="480" w:lineRule="auto"/>
              <w:ind w:right="38"/>
            </w:pPr>
            <w:r w:rsidRPr="008D59E7">
              <w:t>Médecins généralistes</w:t>
            </w:r>
          </w:p>
        </w:tc>
        <w:tc>
          <w:tcPr>
            <w:tcW w:w="1367" w:type="dxa"/>
            <w:vAlign w:val="center"/>
          </w:tcPr>
          <w:p w:rsidR="000A43C7" w:rsidRPr="008D59E7" w:rsidRDefault="000A43C7" w:rsidP="000D42E3">
            <w:pPr>
              <w:spacing w:line="480" w:lineRule="auto"/>
              <w:ind w:right="38"/>
              <w:jc w:val="center"/>
              <w:rPr>
                <w:b/>
                <w:bCs/>
              </w:rPr>
            </w:pPr>
            <w:r w:rsidRPr="008D59E7">
              <w:rPr>
                <w:b/>
                <w:bCs/>
              </w:rPr>
              <w:t>24</w:t>
            </w:r>
            <w:r w:rsidR="000D42E3">
              <w:rPr>
                <w:b/>
                <w:bCs/>
              </w:rPr>
              <w:t xml:space="preserve"> </w:t>
            </w:r>
            <w:r w:rsidRPr="008D59E7">
              <w:rPr>
                <w:b/>
                <w:bCs/>
              </w:rPr>
              <w:t>572</w:t>
            </w:r>
          </w:p>
        </w:tc>
        <w:tc>
          <w:tcPr>
            <w:tcW w:w="1920" w:type="dxa"/>
            <w:vAlign w:val="center"/>
          </w:tcPr>
          <w:p w:rsidR="000A43C7" w:rsidRPr="008D59E7" w:rsidRDefault="000A43C7" w:rsidP="000D42E3">
            <w:pPr>
              <w:spacing w:line="480" w:lineRule="auto"/>
              <w:ind w:right="38"/>
              <w:jc w:val="center"/>
            </w:pPr>
            <w:r w:rsidRPr="008D59E7">
              <w:t>1/606</w:t>
            </w:r>
          </w:p>
        </w:tc>
        <w:tc>
          <w:tcPr>
            <w:tcW w:w="2081" w:type="dxa"/>
            <w:vAlign w:val="center"/>
          </w:tcPr>
          <w:p w:rsidR="000A43C7" w:rsidRPr="008D59E7" w:rsidRDefault="000A43C7" w:rsidP="000D42E3">
            <w:pPr>
              <w:spacing w:line="480" w:lineRule="auto"/>
              <w:ind w:right="38"/>
              <w:jc w:val="center"/>
            </w:pPr>
            <w:r w:rsidRPr="008D59E7">
              <w:t>1/1373</w:t>
            </w:r>
          </w:p>
        </w:tc>
      </w:tr>
      <w:tr w:rsidR="000A43C7" w:rsidRPr="008D59E7" w:rsidTr="009A5F68">
        <w:trPr>
          <w:trHeight w:hRule="exact" w:val="510"/>
        </w:trPr>
        <w:tc>
          <w:tcPr>
            <w:tcW w:w="4496" w:type="dxa"/>
            <w:vAlign w:val="center"/>
          </w:tcPr>
          <w:p w:rsidR="000A43C7" w:rsidRPr="008D59E7" w:rsidRDefault="000A43C7" w:rsidP="00AD01B5">
            <w:pPr>
              <w:numPr>
                <w:ilvl w:val="0"/>
                <w:numId w:val="17"/>
              </w:numPr>
              <w:tabs>
                <w:tab w:val="clear" w:pos="720"/>
                <w:tab w:val="num" w:pos="297"/>
              </w:tabs>
              <w:spacing w:line="480" w:lineRule="auto"/>
              <w:ind w:left="0" w:right="38" w:firstLine="0"/>
            </w:pPr>
            <w:r w:rsidRPr="008D59E7">
              <w:t>Gynécologue</w:t>
            </w:r>
          </w:p>
        </w:tc>
        <w:tc>
          <w:tcPr>
            <w:tcW w:w="1367" w:type="dxa"/>
            <w:vAlign w:val="center"/>
          </w:tcPr>
          <w:p w:rsidR="000A43C7" w:rsidRPr="008D59E7" w:rsidRDefault="000A43C7" w:rsidP="000D42E3">
            <w:pPr>
              <w:spacing w:line="480" w:lineRule="auto"/>
              <w:ind w:right="38"/>
              <w:jc w:val="center"/>
            </w:pPr>
            <w:r w:rsidRPr="008D59E7">
              <w:t>1</w:t>
            </w:r>
            <w:r w:rsidR="000D42E3">
              <w:t xml:space="preserve"> </w:t>
            </w:r>
            <w:r w:rsidRPr="008D59E7">
              <w:t>178</w:t>
            </w:r>
          </w:p>
        </w:tc>
        <w:tc>
          <w:tcPr>
            <w:tcW w:w="1920" w:type="dxa"/>
            <w:vAlign w:val="center"/>
          </w:tcPr>
          <w:p w:rsidR="000A43C7" w:rsidRPr="008D59E7" w:rsidRDefault="000A43C7" w:rsidP="000D42E3">
            <w:pPr>
              <w:spacing w:line="480" w:lineRule="auto"/>
              <w:ind w:right="38"/>
              <w:jc w:val="center"/>
            </w:pPr>
          </w:p>
        </w:tc>
        <w:tc>
          <w:tcPr>
            <w:tcW w:w="2081" w:type="dxa"/>
            <w:vAlign w:val="center"/>
          </w:tcPr>
          <w:p w:rsidR="000A43C7" w:rsidRPr="008D59E7" w:rsidRDefault="000A43C7" w:rsidP="000D42E3">
            <w:pPr>
              <w:spacing w:line="480" w:lineRule="auto"/>
              <w:ind w:right="38"/>
              <w:jc w:val="center"/>
            </w:pPr>
          </w:p>
        </w:tc>
      </w:tr>
      <w:tr w:rsidR="000A43C7" w:rsidRPr="008D59E7" w:rsidTr="009A5F68">
        <w:trPr>
          <w:trHeight w:hRule="exact" w:val="510"/>
        </w:trPr>
        <w:tc>
          <w:tcPr>
            <w:tcW w:w="4496" w:type="dxa"/>
            <w:vAlign w:val="center"/>
          </w:tcPr>
          <w:p w:rsidR="000A43C7" w:rsidRPr="008D59E7" w:rsidRDefault="000A43C7" w:rsidP="009A5F68">
            <w:pPr>
              <w:spacing w:line="480" w:lineRule="auto"/>
              <w:ind w:right="38"/>
            </w:pPr>
            <w:r w:rsidRPr="008D59E7">
              <w:t>Pédiatres</w:t>
            </w:r>
          </w:p>
          <w:p w:rsidR="000A43C7" w:rsidRPr="008D59E7" w:rsidRDefault="000A43C7" w:rsidP="009A5F68">
            <w:pPr>
              <w:spacing w:line="480" w:lineRule="auto"/>
              <w:ind w:right="38"/>
            </w:pPr>
          </w:p>
        </w:tc>
        <w:tc>
          <w:tcPr>
            <w:tcW w:w="1367" w:type="dxa"/>
            <w:vAlign w:val="center"/>
          </w:tcPr>
          <w:p w:rsidR="000A43C7" w:rsidRPr="008D59E7" w:rsidRDefault="000A43C7" w:rsidP="000D42E3">
            <w:pPr>
              <w:spacing w:line="480" w:lineRule="auto"/>
              <w:ind w:right="38"/>
              <w:jc w:val="center"/>
            </w:pPr>
            <w:r w:rsidRPr="008D59E7">
              <w:t>1</w:t>
            </w:r>
            <w:r w:rsidR="000D42E3">
              <w:t xml:space="preserve"> </w:t>
            </w:r>
            <w:r w:rsidRPr="008D59E7">
              <w:t>000</w:t>
            </w:r>
          </w:p>
        </w:tc>
        <w:tc>
          <w:tcPr>
            <w:tcW w:w="1920" w:type="dxa"/>
            <w:vAlign w:val="center"/>
          </w:tcPr>
          <w:p w:rsidR="000A43C7" w:rsidRPr="008D59E7" w:rsidRDefault="000A43C7" w:rsidP="000D42E3">
            <w:pPr>
              <w:spacing w:line="480" w:lineRule="auto"/>
              <w:ind w:right="38"/>
              <w:jc w:val="center"/>
            </w:pPr>
            <w:r w:rsidRPr="008D59E7">
              <w:t>1/11664</w:t>
            </w:r>
          </w:p>
        </w:tc>
        <w:tc>
          <w:tcPr>
            <w:tcW w:w="2081" w:type="dxa"/>
            <w:vAlign w:val="center"/>
          </w:tcPr>
          <w:p w:rsidR="000A43C7" w:rsidRPr="008D59E7" w:rsidRDefault="000A43C7" w:rsidP="000D42E3">
            <w:pPr>
              <w:spacing w:line="480" w:lineRule="auto"/>
              <w:ind w:right="38"/>
              <w:jc w:val="center"/>
            </w:pPr>
            <w:r w:rsidRPr="008D59E7">
              <w:t>1/32728</w:t>
            </w:r>
          </w:p>
        </w:tc>
      </w:tr>
      <w:tr w:rsidR="000A43C7" w:rsidRPr="008D59E7" w:rsidTr="009A5F68">
        <w:trPr>
          <w:trHeight w:hRule="exact" w:val="510"/>
        </w:trPr>
        <w:tc>
          <w:tcPr>
            <w:tcW w:w="4496" w:type="dxa"/>
            <w:vAlign w:val="center"/>
          </w:tcPr>
          <w:p w:rsidR="000A43C7" w:rsidRPr="008D59E7" w:rsidRDefault="000A43C7" w:rsidP="009A5F68">
            <w:pPr>
              <w:spacing w:line="480" w:lineRule="auto"/>
              <w:ind w:right="38"/>
            </w:pPr>
            <w:r w:rsidRPr="008D59E7">
              <w:t>Pharmacien</w:t>
            </w:r>
          </w:p>
        </w:tc>
        <w:tc>
          <w:tcPr>
            <w:tcW w:w="1367" w:type="dxa"/>
            <w:vAlign w:val="center"/>
          </w:tcPr>
          <w:p w:rsidR="000A43C7" w:rsidRPr="008D59E7" w:rsidRDefault="000A43C7" w:rsidP="000D42E3">
            <w:pPr>
              <w:spacing w:line="480" w:lineRule="auto"/>
              <w:ind w:right="38"/>
              <w:jc w:val="center"/>
              <w:rPr>
                <w:b/>
                <w:bCs/>
              </w:rPr>
            </w:pPr>
            <w:r w:rsidRPr="008D59E7">
              <w:rPr>
                <w:b/>
                <w:bCs/>
              </w:rPr>
              <w:t>7</w:t>
            </w:r>
            <w:r w:rsidR="000D42E3">
              <w:rPr>
                <w:b/>
                <w:bCs/>
              </w:rPr>
              <w:t xml:space="preserve"> </w:t>
            </w:r>
            <w:r w:rsidRPr="008D59E7">
              <w:rPr>
                <w:b/>
                <w:bCs/>
              </w:rPr>
              <w:t>417</w:t>
            </w:r>
          </w:p>
        </w:tc>
        <w:tc>
          <w:tcPr>
            <w:tcW w:w="1920" w:type="dxa"/>
            <w:vAlign w:val="center"/>
          </w:tcPr>
          <w:p w:rsidR="000A43C7" w:rsidRPr="008D59E7" w:rsidRDefault="000A43C7" w:rsidP="000D42E3">
            <w:pPr>
              <w:spacing w:line="480" w:lineRule="auto"/>
              <w:ind w:right="38"/>
              <w:jc w:val="center"/>
            </w:pPr>
          </w:p>
        </w:tc>
        <w:tc>
          <w:tcPr>
            <w:tcW w:w="2081" w:type="dxa"/>
            <w:vAlign w:val="center"/>
          </w:tcPr>
          <w:p w:rsidR="000A43C7" w:rsidRPr="008D59E7" w:rsidRDefault="000A43C7" w:rsidP="000D42E3">
            <w:pPr>
              <w:spacing w:line="480" w:lineRule="auto"/>
              <w:ind w:right="38"/>
              <w:jc w:val="center"/>
            </w:pPr>
            <w:r w:rsidRPr="008D59E7">
              <w:t>1/</w:t>
            </w:r>
            <w:r w:rsidRPr="008D59E7">
              <w:rPr>
                <w:b/>
                <w:bCs/>
              </w:rPr>
              <w:t>4571</w:t>
            </w:r>
          </w:p>
        </w:tc>
      </w:tr>
      <w:tr w:rsidR="000A43C7" w:rsidRPr="008D59E7" w:rsidTr="009A5F68">
        <w:trPr>
          <w:trHeight w:hRule="exact" w:val="1130"/>
        </w:trPr>
        <w:tc>
          <w:tcPr>
            <w:tcW w:w="4496" w:type="dxa"/>
            <w:vAlign w:val="center"/>
          </w:tcPr>
          <w:p w:rsidR="000A43C7" w:rsidRPr="008D59E7" w:rsidRDefault="000A43C7" w:rsidP="009A5F68">
            <w:pPr>
              <w:spacing w:line="480" w:lineRule="auto"/>
              <w:ind w:right="38"/>
            </w:pPr>
            <w:r w:rsidRPr="008D59E7">
              <w:t>Médecins spécialistes et généralistes</w:t>
            </w:r>
          </w:p>
        </w:tc>
        <w:tc>
          <w:tcPr>
            <w:tcW w:w="1367" w:type="dxa"/>
            <w:vAlign w:val="center"/>
          </w:tcPr>
          <w:p w:rsidR="000A43C7" w:rsidRPr="008D59E7" w:rsidRDefault="000A43C7" w:rsidP="000D42E3">
            <w:pPr>
              <w:spacing w:line="480" w:lineRule="auto"/>
              <w:ind w:right="38"/>
              <w:jc w:val="center"/>
            </w:pPr>
            <w:r w:rsidRPr="008D59E7">
              <w:rPr>
                <w:b/>
                <w:bCs/>
              </w:rPr>
              <w:t>44</w:t>
            </w:r>
            <w:r w:rsidR="000D42E3">
              <w:rPr>
                <w:b/>
                <w:bCs/>
              </w:rPr>
              <w:t xml:space="preserve"> </w:t>
            </w:r>
            <w:r w:rsidRPr="008D59E7">
              <w:rPr>
                <w:b/>
                <w:bCs/>
              </w:rPr>
              <w:t>365</w:t>
            </w:r>
          </w:p>
        </w:tc>
        <w:tc>
          <w:tcPr>
            <w:tcW w:w="1920" w:type="dxa"/>
            <w:vAlign w:val="center"/>
          </w:tcPr>
          <w:p w:rsidR="000A43C7" w:rsidRPr="008D59E7" w:rsidRDefault="000A43C7" w:rsidP="000D42E3">
            <w:pPr>
              <w:spacing w:line="480" w:lineRule="auto"/>
              <w:ind w:right="38"/>
              <w:jc w:val="center"/>
            </w:pPr>
          </w:p>
        </w:tc>
        <w:tc>
          <w:tcPr>
            <w:tcW w:w="2081" w:type="dxa"/>
            <w:vAlign w:val="center"/>
          </w:tcPr>
          <w:p w:rsidR="000A43C7" w:rsidRPr="008D59E7" w:rsidRDefault="000A43C7" w:rsidP="000D42E3">
            <w:pPr>
              <w:spacing w:line="480" w:lineRule="auto"/>
              <w:ind w:right="38"/>
              <w:jc w:val="center"/>
            </w:pPr>
            <w:r w:rsidRPr="008D59E7">
              <w:t>1/</w:t>
            </w:r>
            <w:r w:rsidRPr="008D59E7">
              <w:rPr>
                <w:b/>
                <w:bCs/>
              </w:rPr>
              <w:t>830</w:t>
            </w:r>
          </w:p>
        </w:tc>
      </w:tr>
      <w:tr w:rsidR="000A43C7" w:rsidRPr="008D59E7" w:rsidTr="009A5F68">
        <w:trPr>
          <w:trHeight w:hRule="exact" w:val="703"/>
        </w:trPr>
        <w:tc>
          <w:tcPr>
            <w:tcW w:w="4496" w:type="dxa"/>
            <w:vAlign w:val="center"/>
          </w:tcPr>
          <w:p w:rsidR="000A43C7" w:rsidRPr="008D59E7" w:rsidRDefault="000A43C7" w:rsidP="009A5F68">
            <w:pPr>
              <w:spacing w:line="480" w:lineRule="auto"/>
              <w:ind w:right="38"/>
            </w:pPr>
            <w:r w:rsidRPr="008D59E7">
              <w:t>Chirurgien Dentiste</w:t>
            </w:r>
          </w:p>
        </w:tc>
        <w:tc>
          <w:tcPr>
            <w:tcW w:w="1367" w:type="dxa"/>
            <w:vAlign w:val="center"/>
          </w:tcPr>
          <w:p w:rsidR="000A43C7" w:rsidRPr="008D59E7" w:rsidRDefault="000A43C7" w:rsidP="000D42E3">
            <w:pPr>
              <w:spacing w:line="480" w:lineRule="auto"/>
              <w:ind w:right="38"/>
              <w:jc w:val="center"/>
              <w:rPr>
                <w:b/>
                <w:bCs/>
              </w:rPr>
            </w:pPr>
            <w:r w:rsidRPr="008D59E7">
              <w:rPr>
                <w:b/>
                <w:bCs/>
              </w:rPr>
              <w:t>10</w:t>
            </w:r>
            <w:r w:rsidR="000D42E3">
              <w:rPr>
                <w:b/>
                <w:bCs/>
              </w:rPr>
              <w:t xml:space="preserve"> </w:t>
            </w:r>
            <w:r w:rsidRPr="008D59E7">
              <w:rPr>
                <w:b/>
                <w:bCs/>
              </w:rPr>
              <w:t>621</w:t>
            </w:r>
          </w:p>
        </w:tc>
        <w:tc>
          <w:tcPr>
            <w:tcW w:w="1920" w:type="dxa"/>
            <w:vAlign w:val="center"/>
          </w:tcPr>
          <w:p w:rsidR="000A43C7" w:rsidRPr="008D59E7" w:rsidRDefault="000A43C7" w:rsidP="000D42E3">
            <w:pPr>
              <w:spacing w:line="480" w:lineRule="auto"/>
              <w:ind w:right="38"/>
              <w:jc w:val="center"/>
            </w:pPr>
          </w:p>
        </w:tc>
        <w:tc>
          <w:tcPr>
            <w:tcW w:w="2081" w:type="dxa"/>
            <w:vAlign w:val="center"/>
          </w:tcPr>
          <w:p w:rsidR="000A43C7" w:rsidRPr="008D59E7" w:rsidRDefault="000A43C7" w:rsidP="000D42E3">
            <w:pPr>
              <w:spacing w:line="480" w:lineRule="auto"/>
              <w:ind w:right="38"/>
              <w:jc w:val="center"/>
            </w:pPr>
            <w:r w:rsidRPr="008D59E7">
              <w:t>1/</w:t>
            </w:r>
            <w:r w:rsidRPr="008D59E7">
              <w:rPr>
                <w:b/>
                <w:bCs/>
              </w:rPr>
              <w:t>3191</w:t>
            </w:r>
          </w:p>
        </w:tc>
      </w:tr>
      <w:tr w:rsidR="000A43C7" w:rsidRPr="008D59E7" w:rsidTr="009A5F68">
        <w:trPr>
          <w:trHeight w:hRule="exact" w:val="649"/>
        </w:trPr>
        <w:tc>
          <w:tcPr>
            <w:tcW w:w="4496" w:type="dxa"/>
          </w:tcPr>
          <w:p w:rsidR="000A43C7" w:rsidRPr="008D59E7" w:rsidRDefault="000A43C7" w:rsidP="009A5F68">
            <w:pPr>
              <w:spacing w:line="480" w:lineRule="auto"/>
              <w:ind w:right="38"/>
              <w:rPr>
                <w:b/>
                <w:bCs/>
              </w:rPr>
            </w:pPr>
            <w:r w:rsidRPr="008D59E7">
              <w:rPr>
                <w:b/>
                <w:bCs/>
              </w:rPr>
              <w:t>Total praticiens</w:t>
            </w:r>
          </w:p>
        </w:tc>
        <w:tc>
          <w:tcPr>
            <w:tcW w:w="1367" w:type="dxa"/>
          </w:tcPr>
          <w:p w:rsidR="000A43C7" w:rsidRPr="008D59E7" w:rsidRDefault="000A43C7" w:rsidP="000D42E3">
            <w:pPr>
              <w:spacing w:line="480" w:lineRule="auto"/>
              <w:ind w:right="38"/>
              <w:jc w:val="center"/>
              <w:rPr>
                <w:b/>
                <w:bCs/>
              </w:rPr>
            </w:pPr>
            <w:r w:rsidRPr="008D59E7">
              <w:rPr>
                <w:b/>
                <w:bCs/>
              </w:rPr>
              <w:t>62</w:t>
            </w:r>
            <w:r w:rsidR="000D42E3">
              <w:rPr>
                <w:b/>
                <w:bCs/>
              </w:rPr>
              <w:t xml:space="preserve"> </w:t>
            </w:r>
            <w:r w:rsidRPr="008D59E7">
              <w:rPr>
                <w:b/>
                <w:bCs/>
              </w:rPr>
              <w:t>403</w:t>
            </w:r>
          </w:p>
        </w:tc>
        <w:tc>
          <w:tcPr>
            <w:tcW w:w="1920" w:type="dxa"/>
          </w:tcPr>
          <w:p w:rsidR="000A43C7" w:rsidRPr="008D59E7" w:rsidRDefault="000A43C7" w:rsidP="000D42E3">
            <w:pPr>
              <w:spacing w:line="480" w:lineRule="auto"/>
              <w:ind w:right="38"/>
              <w:jc w:val="center"/>
            </w:pPr>
          </w:p>
        </w:tc>
        <w:tc>
          <w:tcPr>
            <w:tcW w:w="2081" w:type="dxa"/>
          </w:tcPr>
          <w:p w:rsidR="000A43C7" w:rsidRPr="008D59E7" w:rsidRDefault="000A43C7" w:rsidP="000D42E3">
            <w:pPr>
              <w:spacing w:line="480" w:lineRule="auto"/>
              <w:ind w:right="38"/>
              <w:jc w:val="center"/>
              <w:rPr>
                <w:b/>
                <w:bCs/>
              </w:rPr>
            </w:pPr>
            <w:r w:rsidRPr="008D59E7">
              <w:rPr>
                <w:b/>
                <w:bCs/>
              </w:rPr>
              <w:t>1/599</w:t>
            </w:r>
          </w:p>
        </w:tc>
      </w:tr>
      <w:tr w:rsidR="000A43C7" w:rsidRPr="008D59E7" w:rsidTr="009A5F68">
        <w:trPr>
          <w:trHeight w:hRule="exact" w:val="1210"/>
        </w:trPr>
        <w:tc>
          <w:tcPr>
            <w:tcW w:w="4496" w:type="dxa"/>
          </w:tcPr>
          <w:p w:rsidR="000A43C7" w:rsidRPr="008D59E7" w:rsidRDefault="000A43C7" w:rsidP="009A5F68">
            <w:pPr>
              <w:spacing w:line="480" w:lineRule="auto"/>
              <w:ind w:right="38"/>
            </w:pPr>
            <w:r w:rsidRPr="008D59E7">
              <w:t>Paramédicaux</w:t>
            </w:r>
          </w:p>
          <w:p w:rsidR="000A43C7" w:rsidRPr="008D59E7" w:rsidRDefault="000A43C7" w:rsidP="009A5F68">
            <w:pPr>
              <w:spacing w:line="480" w:lineRule="auto"/>
              <w:ind w:right="38"/>
            </w:pPr>
            <w:r w:rsidRPr="008D59E7">
              <w:t>dont sages-femmes</w:t>
            </w:r>
          </w:p>
        </w:tc>
        <w:tc>
          <w:tcPr>
            <w:tcW w:w="1367" w:type="dxa"/>
          </w:tcPr>
          <w:p w:rsidR="000A43C7" w:rsidRPr="008D59E7" w:rsidRDefault="000A43C7" w:rsidP="000D42E3">
            <w:pPr>
              <w:spacing w:line="480" w:lineRule="auto"/>
              <w:ind w:right="38"/>
              <w:jc w:val="center"/>
            </w:pPr>
            <w:r w:rsidRPr="008D59E7">
              <w:rPr>
                <w:b/>
                <w:bCs/>
              </w:rPr>
              <w:t>99</w:t>
            </w:r>
            <w:r w:rsidR="000D42E3">
              <w:rPr>
                <w:b/>
                <w:bCs/>
              </w:rPr>
              <w:t xml:space="preserve"> </w:t>
            </w:r>
            <w:r w:rsidRPr="008D59E7">
              <w:rPr>
                <w:b/>
                <w:bCs/>
              </w:rPr>
              <w:t>354</w:t>
            </w:r>
          </w:p>
          <w:p w:rsidR="000A43C7" w:rsidRPr="008D59E7" w:rsidRDefault="000A43C7" w:rsidP="000D42E3">
            <w:pPr>
              <w:spacing w:line="480" w:lineRule="auto"/>
              <w:ind w:right="38"/>
              <w:jc w:val="center"/>
            </w:pPr>
            <w:r w:rsidRPr="008D59E7">
              <w:t>9</w:t>
            </w:r>
            <w:r w:rsidR="000D42E3">
              <w:t xml:space="preserve"> </w:t>
            </w:r>
            <w:r w:rsidRPr="008D59E7">
              <w:t>000</w:t>
            </w:r>
          </w:p>
        </w:tc>
        <w:tc>
          <w:tcPr>
            <w:tcW w:w="1920" w:type="dxa"/>
          </w:tcPr>
          <w:p w:rsidR="000A43C7" w:rsidRPr="008D59E7" w:rsidRDefault="000A43C7" w:rsidP="000D42E3">
            <w:pPr>
              <w:spacing w:line="480" w:lineRule="auto"/>
              <w:ind w:right="38"/>
              <w:jc w:val="center"/>
            </w:pPr>
            <w:r w:rsidRPr="008D59E7">
              <w:t>1/130</w:t>
            </w:r>
          </w:p>
          <w:p w:rsidR="000A43C7" w:rsidRPr="008D59E7" w:rsidRDefault="000A43C7" w:rsidP="000D42E3">
            <w:pPr>
              <w:spacing w:line="480" w:lineRule="auto"/>
              <w:ind w:right="38"/>
              <w:jc w:val="center"/>
            </w:pPr>
          </w:p>
        </w:tc>
        <w:tc>
          <w:tcPr>
            <w:tcW w:w="2081" w:type="dxa"/>
          </w:tcPr>
          <w:p w:rsidR="000A43C7" w:rsidRPr="008D59E7" w:rsidRDefault="000A43C7" w:rsidP="000D42E3">
            <w:pPr>
              <w:spacing w:line="480" w:lineRule="auto"/>
              <w:ind w:right="38"/>
              <w:jc w:val="center"/>
              <w:rPr>
                <w:b/>
                <w:bCs/>
              </w:rPr>
            </w:pPr>
            <w:r w:rsidRPr="008D59E7">
              <w:t>1/</w:t>
            </w:r>
            <w:r w:rsidRPr="008D59E7">
              <w:rPr>
                <w:b/>
                <w:bCs/>
              </w:rPr>
              <w:t>341</w:t>
            </w:r>
          </w:p>
          <w:p w:rsidR="000A43C7" w:rsidRPr="008D59E7" w:rsidRDefault="000A43C7" w:rsidP="000D42E3">
            <w:pPr>
              <w:spacing w:line="480" w:lineRule="auto"/>
              <w:ind w:right="38"/>
              <w:jc w:val="center"/>
            </w:pPr>
            <w:r w:rsidRPr="008D59E7">
              <w:t>1/1033*</w:t>
            </w:r>
          </w:p>
        </w:tc>
      </w:tr>
      <w:tr w:rsidR="000A43C7" w:rsidRPr="008D59E7" w:rsidTr="009A5F68">
        <w:trPr>
          <w:trHeight w:hRule="exact" w:val="416"/>
        </w:trPr>
        <w:tc>
          <w:tcPr>
            <w:tcW w:w="9864" w:type="dxa"/>
            <w:gridSpan w:val="4"/>
            <w:vAlign w:val="center"/>
          </w:tcPr>
          <w:p w:rsidR="000A43C7" w:rsidRPr="008D59E7" w:rsidRDefault="000A43C7" w:rsidP="009A5F68">
            <w:pPr>
              <w:pStyle w:val="SingleTxt"/>
              <w:ind w:hanging="1258"/>
            </w:pPr>
            <w:r w:rsidRPr="008D59E7">
              <w:t xml:space="preserve">* </w:t>
            </w:r>
            <w:r w:rsidRPr="009A5F68">
              <w:rPr>
                <w:sz w:val="20"/>
                <w:szCs w:val="20"/>
              </w:rPr>
              <w:t>Ratio Sage femme estimé pour les femmes en âge de reproduction</w:t>
            </w:r>
          </w:p>
        </w:tc>
      </w:tr>
    </w:tbl>
    <w:p w:rsidR="00024A4B" w:rsidRPr="008D59E7" w:rsidRDefault="00024A4B" w:rsidP="000A43C7">
      <w:pPr>
        <w:spacing w:line="480" w:lineRule="auto"/>
        <w:ind w:right="38"/>
        <w:jc w:val="both"/>
      </w:pPr>
    </w:p>
    <w:p w:rsidR="000A43C7" w:rsidRPr="008D59E7" w:rsidRDefault="000A43C7" w:rsidP="000A43C7">
      <w:pPr>
        <w:spacing w:line="480" w:lineRule="auto"/>
        <w:ind w:right="38"/>
        <w:jc w:val="both"/>
      </w:pPr>
    </w:p>
    <w:p w:rsidR="000A43C7" w:rsidRPr="008D59E7" w:rsidRDefault="009A5F68" w:rsidP="009A5F68">
      <w:pPr>
        <w:spacing w:line="20" w:lineRule="exact"/>
        <w:ind w:right="43"/>
        <w:jc w:val="both"/>
      </w:pPr>
      <w:r>
        <w:br w:type="page"/>
      </w:r>
    </w:p>
    <w:tbl>
      <w:tblPr>
        <w:tblW w:w="9864" w:type="dxa"/>
        <w:jc w:val="center"/>
        <w:tblCellSpacing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6868"/>
        <w:gridCol w:w="1935"/>
        <w:gridCol w:w="1061"/>
      </w:tblGrid>
      <w:tr w:rsidR="000A43C7" w:rsidRPr="008D59E7" w:rsidTr="009A5F68">
        <w:trPr>
          <w:trHeight w:val="806"/>
          <w:tblCellSpacing w:w="0" w:type="dxa"/>
          <w:jc w:val="center"/>
        </w:trPr>
        <w:tc>
          <w:tcPr>
            <w:tcW w:w="3481" w:type="pct"/>
            <w:vAlign w:val="center"/>
          </w:tcPr>
          <w:p w:rsidR="000A43C7" w:rsidRPr="008D59E7" w:rsidRDefault="000A43C7" w:rsidP="009A5F68">
            <w:pPr>
              <w:tabs>
                <w:tab w:val="left" w:pos="2423"/>
              </w:tabs>
              <w:spacing w:line="480" w:lineRule="auto"/>
              <w:ind w:right="38"/>
              <w:rPr>
                <w:b/>
                <w:bCs/>
              </w:rPr>
            </w:pPr>
            <w:r w:rsidRPr="008D59E7">
              <w:rPr>
                <w:b/>
                <w:bCs/>
              </w:rPr>
              <w:t>Structures</w:t>
            </w:r>
          </w:p>
        </w:tc>
        <w:tc>
          <w:tcPr>
            <w:tcW w:w="981" w:type="pct"/>
            <w:vAlign w:val="center"/>
          </w:tcPr>
          <w:p w:rsidR="000A43C7" w:rsidRPr="008D59E7" w:rsidRDefault="000A43C7" w:rsidP="000A43C7">
            <w:pPr>
              <w:tabs>
                <w:tab w:val="left" w:pos="2423"/>
              </w:tabs>
              <w:spacing w:line="480" w:lineRule="auto"/>
              <w:ind w:right="38"/>
              <w:jc w:val="center"/>
              <w:rPr>
                <w:b/>
                <w:bCs/>
              </w:rPr>
            </w:pPr>
            <w:r w:rsidRPr="008D59E7">
              <w:rPr>
                <w:b/>
                <w:bCs/>
              </w:rPr>
              <w:t>Année 2007</w:t>
            </w:r>
          </w:p>
        </w:tc>
        <w:tc>
          <w:tcPr>
            <w:tcW w:w="538" w:type="pct"/>
            <w:vAlign w:val="center"/>
          </w:tcPr>
          <w:p w:rsidR="000A43C7" w:rsidRPr="008D59E7" w:rsidRDefault="000A43C7" w:rsidP="000A43C7">
            <w:pPr>
              <w:tabs>
                <w:tab w:val="left" w:pos="2423"/>
              </w:tabs>
              <w:spacing w:line="480" w:lineRule="auto"/>
              <w:ind w:right="38"/>
              <w:jc w:val="center"/>
              <w:rPr>
                <w:b/>
                <w:bCs/>
              </w:rPr>
            </w:pPr>
            <w:r w:rsidRPr="008D59E7">
              <w:rPr>
                <w:b/>
                <w:bCs/>
              </w:rPr>
              <w:t>Lits</w:t>
            </w:r>
          </w:p>
        </w:tc>
      </w:tr>
      <w:tr w:rsidR="000A43C7" w:rsidRPr="008D59E7" w:rsidTr="009A5F68">
        <w:trPr>
          <w:trHeight w:val="525"/>
          <w:tblCellSpacing w:w="0" w:type="dxa"/>
          <w:jc w:val="center"/>
        </w:trPr>
        <w:tc>
          <w:tcPr>
            <w:tcW w:w="3481" w:type="pct"/>
            <w:vAlign w:val="center"/>
          </w:tcPr>
          <w:p w:rsidR="000A43C7" w:rsidRPr="008D59E7" w:rsidRDefault="000A43C7" w:rsidP="009A5F68">
            <w:pPr>
              <w:tabs>
                <w:tab w:val="left" w:pos="2423"/>
              </w:tabs>
              <w:spacing w:line="480" w:lineRule="auto"/>
              <w:ind w:right="38"/>
            </w:pPr>
            <w:r w:rsidRPr="008D59E7">
              <w:t>Hôpital général</w:t>
            </w:r>
          </w:p>
        </w:tc>
        <w:tc>
          <w:tcPr>
            <w:tcW w:w="981" w:type="pct"/>
            <w:vAlign w:val="center"/>
          </w:tcPr>
          <w:p w:rsidR="000A43C7" w:rsidRPr="008D59E7" w:rsidRDefault="000A43C7" w:rsidP="000A43C7">
            <w:pPr>
              <w:tabs>
                <w:tab w:val="left" w:pos="2423"/>
              </w:tabs>
              <w:spacing w:line="480" w:lineRule="auto"/>
              <w:ind w:right="38"/>
              <w:jc w:val="center"/>
            </w:pPr>
            <w:r w:rsidRPr="008D59E7">
              <w:t>240</w:t>
            </w:r>
          </w:p>
        </w:tc>
        <w:tc>
          <w:tcPr>
            <w:tcW w:w="538" w:type="pct"/>
            <w:vAlign w:val="center"/>
          </w:tcPr>
          <w:p w:rsidR="000A43C7" w:rsidRPr="008D59E7" w:rsidRDefault="000A43C7" w:rsidP="000A43C7">
            <w:pPr>
              <w:tabs>
                <w:tab w:val="left" w:pos="2423"/>
              </w:tabs>
              <w:spacing w:line="480" w:lineRule="auto"/>
              <w:ind w:right="38"/>
              <w:jc w:val="center"/>
            </w:pPr>
          </w:p>
          <w:p w:rsidR="000A43C7" w:rsidRPr="008D59E7" w:rsidRDefault="000A43C7" w:rsidP="000A43C7">
            <w:pPr>
              <w:tabs>
                <w:tab w:val="left" w:pos="2423"/>
              </w:tabs>
              <w:spacing w:line="480" w:lineRule="auto"/>
              <w:ind w:right="38"/>
              <w:jc w:val="center"/>
            </w:pPr>
            <w:r w:rsidRPr="008D59E7">
              <w:t>35157</w:t>
            </w:r>
          </w:p>
        </w:tc>
      </w:tr>
      <w:tr w:rsidR="000A43C7" w:rsidRPr="008D59E7" w:rsidTr="009A5F68">
        <w:trPr>
          <w:trHeight w:val="525"/>
          <w:tblCellSpacing w:w="0" w:type="dxa"/>
          <w:jc w:val="center"/>
        </w:trPr>
        <w:tc>
          <w:tcPr>
            <w:tcW w:w="3481" w:type="pct"/>
            <w:vAlign w:val="center"/>
          </w:tcPr>
          <w:p w:rsidR="000A43C7" w:rsidRPr="008D59E7" w:rsidRDefault="000A43C7" w:rsidP="009A5F68">
            <w:pPr>
              <w:tabs>
                <w:tab w:val="left" w:pos="2423"/>
              </w:tabs>
              <w:spacing w:line="480" w:lineRule="auto"/>
              <w:ind w:right="38"/>
            </w:pPr>
            <w:r w:rsidRPr="008D59E7">
              <w:t>Maternité</w:t>
            </w:r>
          </w:p>
        </w:tc>
        <w:tc>
          <w:tcPr>
            <w:tcW w:w="981" w:type="pct"/>
            <w:vAlign w:val="center"/>
          </w:tcPr>
          <w:p w:rsidR="000A43C7" w:rsidRPr="008D59E7" w:rsidRDefault="000A43C7" w:rsidP="000A43C7">
            <w:pPr>
              <w:tabs>
                <w:tab w:val="left" w:pos="2423"/>
              </w:tabs>
              <w:spacing w:line="480" w:lineRule="auto"/>
              <w:ind w:right="38"/>
              <w:jc w:val="center"/>
            </w:pPr>
            <w:r w:rsidRPr="008D59E7">
              <w:t>511</w:t>
            </w:r>
          </w:p>
        </w:tc>
        <w:tc>
          <w:tcPr>
            <w:tcW w:w="538" w:type="pct"/>
            <w:vAlign w:val="center"/>
          </w:tcPr>
          <w:p w:rsidR="000A43C7" w:rsidRPr="008D59E7" w:rsidRDefault="000A43C7" w:rsidP="000A43C7">
            <w:pPr>
              <w:tabs>
                <w:tab w:val="left" w:pos="2423"/>
              </w:tabs>
              <w:spacing w:line="480" w:lineRule="auto"/>
              <w:ind w:right="38"/>
              <w:jc w:val="center"/>
            </w:pPr>
            <w:r w:rsidRPr="008D59E7">
              <w:t>3450</w:t>
            </w:r>
          </w:p>
        </w:tc>
      </w:tr>
      <w:tr w:rsidR="000A43C7" w:rsidRPr="008D59E7" w:rsidTr="009A5F68">
        <w:trPr>
          <w:trHeight w:val="525"/>
          <w:tblCellSpacing w:w="0" w:type="dxa"/>
          <w:jc w:val="center"/>
        </w:trPr>
        <w:tc>
          <w:tcPr>
            <w:tcW w:w="3481" w:type="pct"/>
            <w:vAlign w:val="center"/>
          </w:tcPr>
          <w:p w:rsidR="000A43C7" w:rsidRPr="008D59E7" w:rsidRDefault="003D4027" w:rsidP="009A5F68">
            <w:pPr>
              <w:tabs>
                <w:tab w:val="left" w:pos="2423"/>
              </w:tabs>
              <w:spacing w:line="480" w:lineRule="auto"/>
              <w:ind w:right="38"/>
            </w:pPr>
            <w:r>
              <w:t>É</w:t>
            </w:r>
            <w:r w:rsidR="000A43C7" w:rsidRPr="008D59E7">
              <w:t>tablissement Hospitalier Universitaire – EHU</w:t>
            </w:r>
          </w:p>
        </w:tc>
        <w:tc>
          <w:tcPr>
            <w:tcW w:w="981" w:type="pct"/>
            <w:vAlign w:val="center"/>
          </w:tcPr>
          <w:p w:rsidR="000A43C7" w:rsidRPr="008D59E7" w:rsidRDefault="000A43C7" w:rsidP="000A43C7">
            <w:pPr>
              <w:tabs>
                <w:tab w:val="left" w:pos="2423"/>
              </w:tabs>
              <w:spacing w:line="480" w:lineRule="auto"/>
              <w:ind w:right="38"/>
              <w:jc w:val="center"/>
            </w:pPr>
            <w:r w:rsidRPr="008D59E7">
              <w:t>01</w:t>
            </w:r>
          </w:p>
        </w:tc>
        <w:tc>
          <w:tcPr>
            <w:tcW w:w="538" w:type="pct"/>
            <w:vAlign w:val="center"/>
          </w:tcPr>
          <w:p w:rsidR="000A43C7" w:rsidRPr="008D59E7" w:rsidRDefault="000A43C7" w:rsidP="000A43C7">
            <w:pPr>
              <w:tabs>
                <w:tab w:val="left" w:pos="2423"/>
              </w:tabs>
              <w:spacing w:line="480" w:lineRule="auto"/>
              <w:ind w:right="38"/>
              <w:jc w:val="center"/>
            </w:pPr>
            <w:r w:rsidRPr="008D59E7">
              <w:t>740</w:t>
            </w:r>
          </w:p>
        </w:tc>
      </w:tr>
      <w:tr w:rsidR="000A43C7" w:rsidRPr="008D59E7" w:rsidTr="009A5F68">
        <w:trPr>
          <w:trHeight w:val="465"/>
          <w:tblCellSpacing w:w="0" w:type="dxa"/>
          <w:jc w:val="center"/>
        </w:trPr>
        <w:tc>
          <w:tcPr>
            <w:tcW w:w="3481" w:type="pct"/>
            <w:vAlign w:val="center"/>
          </w:tcPr>
          <w:p w:rsidR="000A43C7" w:rsidRPr="008D59E7" w:rsidRDefault="000A43C7" w:rsidP="009A5F68">
            <w:pPr>
              <w:tabs>
                <w:tab w:val="left" w:pos="2423"/>
              </w:tabs>
              <w:spacing w:line="480" w:lineRule="auto"/>
              <w:ind w:right="38"/>
            </w:pPr>
            <w:r w:rsidRPr="008D59E7">
              <w:t>Centre Hospitalo – Universitaire – CHU</w:t>
            </w:r>
          </w:p>
        </w:tc>
        <w:tc>
          <w:tcPr>
            <w:tcW w:w="981" w:type="pct"/>
            <w:vAlign w:val="center"/>
          </w:tcPr>
          <w:p w:rsidR="000A43C7" w:rsidRPr="008D59E7" w:rsidRDefault="000A43C7" w:rsidP="000A43C7">
            <w:pPr>
              <w:tabs>
                <w:tab w:val="left" w:pos="2423"/>
              </w:tabs>
              <w:spacing w:line="480" w:lineRule="auto"/>
              <w:ind w:right="38"/>
              <w:jc w:val="center"/>
            </w:pPr>
            <w:r w:rsidRPr="008D59E7">
              <w:t>13</w:t>
            </w:r>
          </w:p>
        </w:tc>
        <w:tc>
          <w:tcPr>
            <w:tcW w:w="538" w:type="pct"/>
            <w:vAlign w:val="center"/>
          </w:tcPr>
          <w:p w:rsidR="000A43C7" w:rsidRPr="008D59E7" w:rsidRDefault="000A43C7" w:rsidP="000A43C7">
            <w:pPr>
              <w:tabs>
                <w:tab w:val="left" w:pos="2423"/>
              </w:tabs>
              <w:spacing w:line="480" w:lineRule="auto"/>
              <w:ind w:right="38"/>
              <w:jc w:val="center"/>
            </w:pPr>
            <w:r w:rsidRPr="008D59E7">
              <w:t>12697</w:t>
            </w:r>
          </w:p>
        </w:tc>
      </w:tr>
      <w:tr w:rsidR="000A43C7" w:rsidRPr="008D59E7" w:rsidTr="009A5F68">
        <w:trPr>
          <w:trHeight w:val="525"/>
          <w:tblCellSpacing w:w="0" w:type="dxa"/>
          <w:jc w:val="center"/>
        </w:trPr>
        <w:tc>
          <w:tcPr>
            <w:tcW w:w="3481" w:type="pct"/>
            <w:vAlign w:val="center"/>
          </w:tcPr>
          <w:p w:rsidR="000A43C7" w:rsidRPr="008D59E7" w:rsidRDefault="003D4027" w:rsidP="009A5F68">
            <w:pPr>
              <w:tabs>
                <w:tab w:val="left" w:pos="2423"/>
              </w:tabs>
              <w:spacing w:line="480" w:lineRule="auto"/>
              <w:ind w:right="38"/>
            </w:pPr>
            <w:r>
              <w:t>É</w:t>
            </w:r>
            <w:r w:rsidR="000A43C7" w:rsidRPr="008D59E7">
              <w:t>tablissement Hospitalier Spécialisé – EHS</w:t>
            </w:r>
          </w:p>
          <w:p w:rsidR="000A43C7" w:rsidRPr="008D59E7" w:rsidRDefault="000A43C7" w:rsidP="009A5F68">
            <w:pPr>
              <w:tabs>
                <w:tab w:val="left" w:pos="-3"/>
              </w:tabs>
              <w:spacing w:line="480" w:lineRule="auto"/>
              <w:ind w:right="38"/>
            </w:pPr>
            <w:r w:rsidRPr="008D59E7">
              <w:t>dont EHS mère – enfant</w:t>
            </w:r>
          </w:p>
        </w:tc>
        <w:tc>
          <w:tcPr>
            <w:tcW w:w="981" w:type="pct"/>
            <w:vAlign w:val="center"/>
          </w:tcPr>
          <w:p w:rsidR="000A43C7" w:rsidRPr="008D59E7" w:rsidRDefault="000A43C7" w:rsidP="000A43C7">
            <w:pPr>
              <w:tabs>
                <w:tab w:val="left" w:pos="2423"/>
              </w:tabs>
              <w:spacing w:line="480" w:lineRule="auto"/>
              <w:ind w:right="38"/>
              <w:jc w:val="center"/>
            </w:pPr>
            <w:r w:rsidRPr="008D59E7">
              <w:t>54</w:t>
            </w:r>
          </w:p>
          <w:p w:rsidR="000A43C7" w:rsidRPr="008D59E7" w:rsidRDefault="000A43C7" w:rsidP="000A43C7">
            <w:pPr>
              <w:tabs>
                <w:tab w:val="left" w:pos="2423"/>
              </w:tabs>
              <w:spacing w:line="480" w:lineRule="auto"/>
              <w:ind w:right="38"/>
              <w:jc w:val="center"/>
            </w:pPr>
            <w:r w:rsidRPr="008D59E7">
              <w:t>18</w:t>
            </w:r>
          </w:p>
        </w:tc>
        <w:tc>
          <w:tcPr>
            <w:tcW w:w="538" w:type="pct"/>
            <w:vAlign w:val="center"/>
          </w:tcPr>
          <w:p w:rsidR="000A43C7" w:rsidRPr="008D59E7" w:rsidRDefault="000A43C7" w:rsidP="000A43C7">
            <w:pPr>
              <w:tabs>
                <w:tab w:val="left" w:pos="2423"/>
              </w:tabs>
              <w:spacing w:line="480" w:lineRule="auto"/>
              <w:ind w:right="38"/>
              <w:jc w:val="center"/>
            </w:pPr>
            <w:r w:rsidRPr="008D59E7">
              <w:t>9585</w:t>
            </w:r>
          </w:p>
        </w:tc>
      </w:tr>
      <w:tr w:rsidR="000A43C7" w:rsidRPr="008D59E7" w:rsidTr="009A5F68">
        <w:trPr>
          <w:trHeight w:val="525"/>
          <w:tblCellSpacing w:w="0" w:type="dxa"/>
          <w:jc w:val="center"/>
        </w:trPr>
        <w:tc>
          <w:tcPr>
            <w:tcW w:w="3481" w:type="pct"/>
            <w:vAlign w:val="center"/>
          </w:tcPr>
          <w:p w:rsidR="000A43C7" w:rsidRPr="008D59E7" w:rsidRDefault="000A43C7" w:rsidP="009A5F68">
            <w:pPr>
              <w:tabs>
                <w:tab w:val="left" w:pos="2423"/>
              </w:tabs>
              <w:spacing w:line="480" w:lineRule="auto"/>
              <w:ind w:right="38"/>
              <w:rPr>
                <w:b/>
                <w:bCs/>
              </w:rPr>
            </w:pPr>
            <w:r w:rsidRPr="008D59E7">
              <w:rPr>
                <w:b/>
                <w:bCs/>
              </w:rPr>
              <w:t xml:space="preserve">           Total lits</w:t>
            </w:r>
          </w:p>
        </w:tc>
        <w:tc>
          <w:tcPr>
            <w:tcW w:w="981" w:type="pct"/>
            <w:vAlign w:val="center"/>
          </w:tcPr>
          <w:p w:rsidR="000A43C7" w:rsidRPr="008D59E7" w:rsidRDefault="000A43C7" w:rsidP="000A43C7">
            <w:pPr>
              <w:tabs>
                <w:tab w:val="left" w:pos="2423"/>
              </w:tabs>
              <w:spacing w:line="480" w:lineRule="auto"/>
              <w:ind w:right="38"/>
              <w:jc w:val="center"/>
            </w:pPr>
          </w:p>
        </w:tc>
        <w:tc>
          <w:tcPr>
            <w:tcW w:w="538" w:type="pct"/>
            <w:vAlign w:val="center"/>
          </w:tcPr>
          <w:p w:rsidR="000A43C7" w:rsidRPr="008D59E7" w:rsidRDefault="000A43C7" w:rsidP="000A43C7">
            <w:pPr>
              <w:tabs>
                <w:tab w:val="left" w:pos="2423"/>
              </w:tabs>
              <w:spacing w:line="480" w:lineRule="auto"/>
              <w:ind w:right="38"/>
              <w:jc w:val="center"/>
              <w:rPr>
                <w:b/>
                <w:bCs/>
              </w:rPr>
            </w:pPr>
            <w:r w:rsidRPr="008D59E7">
              <w:rPr>
                <w:b/>
                <w:bCs/>
              </w:rPr>
              <w:t>61629</w:t>
            </w:r>
          </w:p>
        </w:tc>
      </w:tr>
    </w:tbl>
    <w:p w:rsidR="009A5F68" w:rsidRPr="009A5F68" w:rsidRDefault="009A5F68" w:rsidP="009A5F68">
      <w:pPr>
        <w:spacing w:line="120" w:lineRule="exact"/>
        <w:ind w:right="38"/>
        <w:rPr>
          <w:b/>
          <w:bCs/>
          <w:sz w:val="10"/>
        </w:rPr>
      </w:pPr>
    </w:p>
    <w:p w:rsidR="009A5F68" w:rsidRPr="009A5F68" w:rsidRDefault="009A5F68" w:rsidP="009A5F68">
      <w:pPr>
        <w:spacing w:line="120" w:lineRule="exact"/>
        <w:ind w:right="38"/>
        <w:rPr>
          <w:b/>
          <w:bCs/>
          <w:sz w:val="10"/>
        </w:rPr>
      </w:pPr>
    </w:p>
    <w:p w:rsidR="000A43C7" w:rsidRPr="009A5F68" w:rsidRDefault="000A43C7" w:rsidP="002524BB">
      <w:pPr>
        <w:pStyle w:val="SingleTxt"/>
        <w:rPr>
          <w:b/>
        </w:rPr>
      </w:pPr>
      <w:r w:rsidRPr="009A5F68">
        <w:rPr>
          <w:b/>
        </w:rPr>
        <w:t xml:space="preserve">4. Les programmes de Santé </w:t>
      </w:r>
    </w:p>
    <w:p w:rsidR="000A43C7" w:rsidRPr="009A5F68" w:rsidRDefault="000A43C7" w:rsidP="002524BB">
      <w:pPr>
        <w:pStyle w:val="SingleTxt"/>
        <w:rPr>
          <w:b/>
        </w:rPr>
      </w:pPr>
      <w:r w:rsidRPr="009A5F68">
        <w:rPr>
          <w:b/>
        </w:rPr>
        <w:t>4.1 La santé de la mère et de l</w:t>
      </w:r>
      <w:r w:rsidR="00B079B2" w:rsidRPr="009A5F68">
        <w:rPr>
          <w:b/>
        </w:rPr>
        <w:t>’</w:t>
      </w:r>
      <w:r w:rsidRPr="009A5F68">
        <w:rPr>
          <w:b/>
        </w:rPr>
        <w:t>enfant</w:t>
      </w:r>
      <w:r w:rsidR="004009C7" w:rsidRPr="009A5F68">
        <w:rPr>
          <w:b/>
        </w:rPr>
        <w:t> :</w:t>
      </w:r>
    </w:p>
    <w:p w:rsidR="000A43C7" w:rsidRPr="008D59E7" w:rsidRDefault="009A5F68" w:rsidP="002524BB">
      <w:pPr>
        <w:pStyle w:val="SingleTxt"/>
      </w:pPr>
      <w:r>
        <w:tab/>
      </w:r>
      <w:r w:rsidR="000A43C7" w:rsidRPr="008D59E7">
        <w:t>La santé maternelle et infantile a été érigée au rang des priorités nationales en matière de santé. L</w:t>
      </w:r>
      <w:r w:rsidR="00B079B2">
        <w:t>’</w:t>
      </w:r>
      <w:r w:rsidR="000A43C7" w:rsidRPr="008D59E7">
        <w:t>assise juridique et réglementaire est conférée par la loi 85-05, modifiée et complétée en 1990, relative à la promotion et à la protection de la santé qui dispose notamment</w:t>
      </w:r>
      <w:r w:rsidR="004009C7" w:rsidRPr="008D59E7">
        <w:t> :</w:t>
      </w:r>
    </w:p>
    <w:p w:rsidR="000A43C7" w:rsidRPr="008D59E7" w:rsidRDefault="009A5F68" w:rsidP="009A5F68">
      <w:pPr>
        <w:pStyle w:val="SingleTxt"/>
        <w:ind w:firstLine="470"/>
      </w:pPr>
      <w:r>
        <w:tab/>
      </w:r>
      <w:r w:rsidR="000A43C7" w:rsidRPr="008D59E7">
        <w:t>Des mesures de protection maternelle et infantile (art 67 à 75);</w:t>
      </w:r>
    </w:p>
    <w:p w:rsidR="000A43C7" w:rsidRPr="008D59E7" w:rsidRDefault="000A43C7" w:rsidP="009A5F68">
      <w:pPr>
        <w:pStyle w:val="SingleTxt"/>
        <w:ind w:firstLine="470"/>
      </w:pPr>
      <w:r w:rsidRPr="008D59E7">
        <w:t>Des mesures de protection sanitaire en milieu éducatif (art 77 à 82);</w:t>
      </w:r>
    </w:p>
    <w:p w:rsidR="000A43C7" w:rsidRPr="008D59E7" w:rsidRDefault="000A43C7" w:rsidP="009A5F68">
      <w:pPr>
        <w:pStyle w:val="SingleTxt"/>
        <w:ind w:firstLine="470"/>
      </w:pPr>
      <w:r w:rsidRPr="008D59E7">
        <w:t>Des mesures de protection des personnes en difficultés (art 89 à 95);</w:t>
      </w:r>
    </w:p>
    <w:p w:rsidR="000A43C7" w:rsidRPr="008D59E7" w:rsidRDefault="000A43C7" w:rsidP="009A5F68">
      <w:pPr>
        <w:pStyle w:val="SingleTxt"/>
        <w:ind w:firstLine="470"/>
      </w:pPr>
      <w:r w:rsidRPr="008D59E7">
        <w:t>Du traitement des malades mentaux (art 103 à 149);</w:t>
      </w:r>
    </w:p>
    <w:p w:rsidR="000A43C7" w:rsidRPr="008D59E7" w:rsidRDefault="000A43C7" w:rsidP="009A5F68">
      <w:pPr>
        <w:pStyle w:val="SingleTxt"/>
        <w:ind w:left="1742" w:hanging="5"/>
      </w:pPr>
      <w:r w:rsidRPr="008D59E7">
        <w:t>De la planification familiale,  destinée à assurer un équilibre familial harmonieux et à préserver la vie et la santé de la mère et de l</w:t>
      </w:r>
      <w:r w:rsidR="00B079B2">
        <w:t>’</w:t>
      </w:r>
      <w:r w:rsidRPr="008D59E7">
        <w:t>enfant</w:t>
      </w:r>
      <w:r w:rsidR="00B079B2">
        <w:t> »</w:t>
      </w:r>
      <w:r w:rsidRPr="008D59E7">
        <w:t>.</w:t>
      </w:r>
    </w:p>
    <w:p w:rsidR="000A43C7" w:rsidRPr="008D59E7" w:rsidRDefault="009A5F68" w:rsidP="002524BB">
      <w:pPr>
        <w:pStyle w:val="SingleTxt"/>
      </w:pPr>
      <w:r>
        <w:tab/>
      </w:r>
      <w:r w:rsidR="000A43C7" w:rsidRPr="008D59E7">
        <w:t>Au regard des objectifs quantitatifs retenus, le  renforcement des programmes ciblant la mère et l</w:t>
      </w:r>
      <w:r w:rsidR="00B079B2">
        <w:t>’</w:t>
      </w:r>
      <w:r w:rsidR="000A43C7" w:rsidRPr="008D59E7">
        <w:t xml:space="preserve">enfant est ancré dans le cadre global du processus des réformes du secteur de la santé. </w:t>
      </w:r>
    </w:p>
    <w:p w:rsidR="000A43C7" w:rsidRPr="008D59E7" w:rsidRDefault="009A5F68" w:rsidP="002524BB">
      <w:pPr>
        <w:pStyle w:val="SingleTxt"/>
      </w:pPr>
      <w:r>
        <w:tab/>
      </w:r>
      <w:r w:rsidR="000A43C7" w:rsidRPr="008D59E7">
        <w:t>L</w:t>
      </w:r>
      <w:r w:rsidR="00B079B2">
        <w:t>’</w:t>
      </w:r>
      <w:r w:rsidR="000A43C7" w:rsidRPr="008D59E7">
        <w:t>amélioration escomptée en termes de renforcement de la prise en charge des soins obstétricaux a été marquée par</w:t>
      </w:r>
      <w:r w:rsidR="004009C7" w:rsidRPr="008D59E7">
        <w:t> :</w:t>
      </w:r>
    </w:p>
    <w:p w:rsidR="000A43C7" w:rsidRPr="008D59E7" w:rsidRDefault="000A43C7" w:rsidP="009A5F68">
      <w:pPr>
        <w:pStyle w:val="SingleTxt"/>
        <w:ind w:left="1742" w:hanging="5"/>
      </w:pPr>
      <w:r w:rsidRPr="008D59E7">
        <w:t>l</w:t>
      </w:r>
      <w:r w:rsidR="00B079B2">
        <w:t>’</w:t>
      </w:r>
      <w:r w:rsidRPr="008D59E7">
        <w:t>allocation de ressources financières supplémentaires pour la normalisation du plateau technique des maternités en vue de rendre opérationnels, les niveaux de recours et de référence au niveau des services hospitaliers;</w:t>
      </w:r>
    </w:p>
    <w:p w:rsidR="000A43C7" w:rsidRPr="008D59E7" w:rsidRDefault="000A43C7" w:rsidP="009A5F68">
      <w:pPr>
        <w:pStyle w:val="SingleTxt"/>
        <w:ind w:left="1742" w:hanging="5"/>
      </w:pPr>
      <w:r w:rsidRPr="008D59E7">
        <w:t xml:space="preserve">les projets de réalisation des établissements hospitaliers spécialisés (EHS </w:t>
      </w:r>
      <w:r w:rsidR="00B079B2">
        <w:t>« </w:t>
      </w:r>
      <w:r w:rsidRPr="008D59E7">
        <w:t>mère enfant </w:t>
      </w:r>
      <w:r w:rsidR="00B079B2">
        <w:t> »</w:t>
      </w:r>
      <w:r w:rsidRPr="008D59E7">
        <w:t>l</w:t>
      </w:r>
      <w:r w:rsidR="00B079B2">
        <w:t>’</w:t>
      </w:r>
      <w:r w:rsidRPr="008D59E7">
        <w:t>affectation de gynécologues obstétriciens conformément au plan de gestion des ressources humaines;</w:t>
      </w:r>
    </w:p>
    <w:p w:rsidR="000A43C7" w:rsidRPr="008D59E7" w:rsidRDefault="000A43C7" w:rsidP="009A5F68">
      <w:pPr>
        <w:pStyle w:val="SingleTxt"/>
        <w:ind w:left="1742" w:hanging="5"/>
      </w:pPr>
      <w:r w:rsidRPr="008D59E7">
        <w:t>l</w:t>
      </w:r>
      <w:r w:rsidR="00B079B2">
        <w:t>’</w:t>
      </w:r>
      <w:r w:rsidRPr="008D59E7">
        <w:t>institution d</w:t>
      </w:r>
      <w:r w:rsidR="00B079B2">
        <w:t>’</w:t>
      </w:r>
      <w:r w:rsidRPr="008D59E7">
        <w:t>un Certificat d</w:t>
      </w:r>
      <w:r w:rsidR="00B079B2">
        <w:t>’</w:t>
      </w:r>
      <w:r w:rsidR="007C6322" w:rsidRPr="008D59E7">
        <w:t>Études</w:t>
      </w:r>
      <w:r w:rsidRPr="008D59E7">
        <w:t xml:space="preserve"> spécialisées en gynécologie obstétrique en direction des médecins généralistes pour améliorer la couverture sanitaire dans les zones défavorisées.</w:t>
      </w:r>
    </w:p>
    <w:p w:rsidR="000A43C7" w:rsidRPr="008D59E7" w:rsidRDefault="009A5F68" w:rsidP="002524BB">
      <w:pPr>
        <w:pStyle w:val="SingleTxt"/>
      </w:pPr>
      <w:r>
        <w:tab/>
      </w:r>
      <w:r w:rsidR="000A43C7" w:rsidRPr="008D59E7">
        <w:t>Concernant l</w:t>
      </w:r>
      <w:r w:rsidR="00B079B2">
        <w:t>’</w:t>
      </w:r>
      <w:r w:rsidR="000A43C7" w:rsidRPr="008D59E7">
        <w:t>enfant, les stratégies et programmes  s</w:t>
      </w:r>
      <w:r w:rsidR="00B079B2">
        <w:t>’</w:t>
      </w:r>
      <w:r w:rsidR="000A43C7" w:rsidRPr="008D59E7">
        <w:t>inscrivent dans le cadre global de la réalisation des  objectifs minimums de développement fixés à l</w:t>
      </w:r>
      <w:r w:rsidR="00B079B2">
        <w:t>’</w:t>
      </w:r>
      <w:r w:rsidR="000A43C7" w:rsidRPr="008D59E7">
        <w:t xml:space="preserve">horizon 2015 et en conformité avec les dispositions de </w:t>
      </w:r>
      <w:smartTag w:uri="urn:schemas-microsoft-com:office:smarttags" w:element="PersonName">
        <w:smartTagPr>
          <w:attr w:name="ProductID" w:val="la Convention Internationale"/>
        </w:smartTagPr>
        <w:smartTag w:uri="urn:schemas-microsoft-com:office:smarttags" w:element="PersonName">
          <w:smartTagPr>
            <w:attr w:name="ProductID" w:val="la Convention"/>
          </w:smartTagPr>
          <w:r w:rsidR="000A43C7" w:rsidRPr="008D59E7">
            <w:t>la Convention</w:t>
          </w:r>
        </w:smartTag>
        <w:r w:rsidR="000A43C7" w:rsidRPr="008D59E7">
          <w:t xml:space="preserve"> Internationale</w:t>
        </w:r>
      </w:smartTag>
      <w:r w:rsidR="000A43C7" w:rsidRPr="008D59E7">
        <w:t xml:space="preserve"> des droits de l</w:t>
      </w:r>
      <w:r w:rsidR="00B079B2">
        <w:t>’</w:t>
      </w:r>
      <w:r w:rsidR="000A43C7" w:rsidRPr="008D59E7">
        <w:t>Enfant. L</w:t>
      </w:r>
      <w:r w:rsidR="00B079B2">
        <w:t>’</w:t>
      </w:r>
      <w:r w:rsidR="000A43C7" w:rsidRPr="008D59E7">
        <w:t>accent est mis sur la santé maternelle et périnatale pour renforcer la prise en charge néonatale, en termes de conditions de prise en charge de l</w:t>
      </w:r>
      <w:r w:rsidR="00B079B2">
        <w:t>’</w:t>
      </w:r>
      <w:r w:rsidR="000A43C7" w:rsidRPr="008D59E7">
        <w:t>accouchement et des grossesses à risque, incluant les facteurs de risques endogènes.</w:t>
      </w:r>
    </w:p>
    <w:p w:rsidR="000A43C7" w:rsidRPr="009A5F68" w:rsidRDefault="000A43C7" w:rsidP="002524BB">
      <w:pPr>
        <w:pStyle w:val="SingleTxt"/>
        <w:rPr>
          <w:b/>
        </w:rPr>
      </w:pPr>
      <w:r w:rsidRPr="009A5F68">
        <w:rPr>
          <w:b/>
        </w:rPr>
        <w:t>4.1.1 La santé périnatale </w:t>
      </w:r>
    </w:p>
    <w:p w:rsidR="000A43C7" w:rsidRPr="008D59E7" w:rsidRDefault="009A5F68" w:rsidP="002524BB">
      <w:pPr>
        <w:pStyle w:val="SingleTxt"/>
      </w:pPr>
      <w:r>
        <w:tab/>
      </w:r>
      <w:r w:rsidR="000A43C7" w:rsidRPr="008D59E7">
        <w:t>Le programme national de périnatalité  a été lancé en 2005 et est conforté par une volonté politique au plus haut niveau qui s</w:t>
      </w:r>
      <w:r w:rsidR="00B079B2">
        <w:t>’</w:t>
      </w:r>
      <w:r w:rsidR="000A43C7" w:rsidRPr="008D59E7">
        <w:t>est traduite par la publication du décret  exécutif normalisant l</w:t>
      </w:r>
      <w:r w:rsidR="00B079B2">
        <w:t>’</w:t>
      </w:r>
      <w:r w:rsidR="000A43C7" w:rsidRPr="008D59E7">
        <w:t xml:space="preserve">organisation et le fonctionnement des services de néonatologie et de périnatalité (Décret exécutif n°05-435 du 10 novembre 2005) </w:t>
      </w:r>
    </w:p>
    <w:p w:rsidR="000A43C7" w:rsidRPr="008D59E7" w:rsidRDefault="009A5F68" w:rsidP="002524BB">
      <w:pPr>
        <w:pStyle w:val="SingleTxt"/>
      </w:pPr>
      <w:r>
        <w:tab/>
      </w:r>
      <w:r w:rsidR="000A43C7" w:rsidRPr="008D59E7">
        <w:t>Il s</w:t>
      </w:r>
      <w:r w:rsidR="00B079B2">
        <w:t>’</w:t>
      </w:r>
      <w:r w:rsidR="000A43C7" w:rsidRPr="008D59E7">
        <w:t>agit d</w:t>
      </w:r>
      <w:r w:rsidR="00B079B2">
        <w:t>’</w:t>
      </w:r>
      <w:r w:rsidR="000A43C7" w:rsidRPr="008D59E7">
        <w:t>un programme triennal (2006-2009) visant à assurer une prise en charge du binôme mère enfant et à réduire le risque néonatal,  Les objectifs sont de réduire de 30</w:t>
      </w:r>
      <w:r w:rsidR="00532C1B">
        <w:t> %</w:t>
      </w:r>
      <w:r w:rsidR="000A43C7" w:rsidRPr="008D59E7">
        <w:t xml:space="preserve"> la mortalité périnatale et de 50</w:t>
      </w:r>
      <w:r w:rsidR="00532C1B">
        <w:t> %</w:t>
      </w:r>
      <w:r w:rsidR="000A43C7" w:rsidRPr="008D59E7">
        <w:t xml:space="preserve"> la mortalité maternelle  notamment par</w:t>
      </w:r>
      <w:r w:rsidR="004009C7" w:rsidRPr="008D59E7">
        <w:t> :</w:t>
      </w:r>
    </w:p>
    <w:p w:rsidR="000A43C7" w:rsidRPr="008D59E7" w:rsidRDefault="000A43C7" w:rsidP="009A5F68">
      <w:pPr>
        <w:pStyle w:val="SingleTxt"/>
        <w:ind w:left="1742" w:hanging="5"/>
      </w:pPr>
      <w:r w:rsidRPr="008D59E7">
        <w:t>la prévention, le dépistage et la prise en charge efficace, du diabète et de l</w:t>
      </w:r>
      <w:r w:rsidR="00B079B2">
        <w:t>’</w:t>
      </w:r>
      <w:r w:rsidRPr="008D59E7">
        <w:t xml:space="preserve">hypertension artérielle au cours de la grossesse, pathologies prévalentes. Ceci est appréhendé dans le cadre de la mise en fonction de consultations spécialisées de référence intégrant une équipe médicale pluridisciplinaire et un système de dépistage et orientation à la base    </w:t>
      </w:r>
    </w:p>
    <w:p w:rsidR="000A43C7" w:rsidRPr="008D59E7" w:rsidRDefault="000A43C7" w:rsidP="009A5F68">
      <w:pPr>
        <w:pStyle w:val="SingleTxt"/>
        <w:ind w:left="1742" w:hanging="5"/>
      </w:pPr>
      <w:r w:rsidRPr="008D59E7">
        <w:t>la normalisation de la surveillance obstétricale pour réduire de 30</w:t>
      </w:r>
      <w:r w:rsidR="00532C1B">
        <w:t> %</w:t>
      </w:r>
      <w:r w:rsidRPr="008D59E7">
        <w:t xml:space="preserve"> les décès maternels liés aux complications de l</w:t>
      </w:r>
      <w:r w:rsidR="00B079B2">
        <w:t>’</w:t>
      </w:r>
      <w:r w:rsidRPr="008D59E7">
        <w:t xml:space="preserve">hémorragie de la délivrance qui représentent la première cause de mortalité maternelle </w:t>
      </w:r>
    </w:p>
    <w:p w:rsidR="000A43C7" w:rsidRPr="008D59E7" w:rsidRDefault="000A43C7" w:rsidP="009A5F68">
      <w:pPr>
        <w:pStyle w:val="SingleTxt"/>
        <w:ind w:left="1742" w:hanging="5"/>
      </w:pPr>
      <w:r w:rsidRPr="008D59E7">
        <w:t>la normalisation des salles de naissances et la hiérarchisation des niveaux de soins néonatals (soins généraux de base, réanimation néonatale, soins intensifs) conformément au décret sus évoqué.</w:t>
      </w:r>
    </w:p>
    <w:p w:rsidR="000A43C7" w:rsidRPr="009A5F68" w:rsidRDefault="000A43C7" w:rsidP="002524BB">
      <w:pPr>
        <w:pStyle w:val="SingleTxt"/>
        <w:rPr>
          <w:b/>
        </w:rPr>
      </w:pPr>
      <w:r w:rsidRPr="009A5F68">
        <w:rPr>
          <w:b/>
        </w:rPr>
        <w:t xml:space="preserve">4.1.2- La petite enfance </w:t>
      </w:r>
    </w:p>
    <w:p w:rsidR="000A43C7" w:rsidRPr="008D59E7" w:rsidRDefault="009A5F68" w:rsidP="002524BB">
      <w:pPr>
        <w:pStyle w:val="SingleTxt"/>
      </w:pPr>
      <w:r>
        <w:tab/>
      </w:r>
      <w:r w:rsidR="000A43C7" w:rsidRPr="008D59E7">
        <w:t>Sur les 24 programmes nationaux de prévention, huit (09) ciblent spécifiquement la petite enfance dont la petite fille</w:t>
      </w:r>
      <w:r w:rsidR="004009C7" w:rsidRPr="008D59E7">
        <w:t> :</w:t>
      </w:r>
      <w:r w:rsidR="000A43C7" w:rsidRPr="008D59E7">
        <w:t xml:space="preserve"> Programme élargi de vaccination (PEV)-Infections respiratoires aigues (IRA) –maladies diarrhéiques -Rhumatismes articulaire aigu (RAA)- nutrition – accidents domestiques  -Trachome- méningite cérébrospinale.</w:t>
      </w:r>
    </w:p>
    <w:p w:rsidR="000A43C7" w:rsidRPr="008D59E7" w:rsidRDefault="009A5F68" w:rsidP="002524BB">
      <w:pPr>
        <w:pStyle w:val="SingleTxt"/>
      </w:pPr>
      <w:r>
        <w:tab/>
      </w:r>
      <w:r w:rsidR="000A43C7" w:rsidRPr="008D59E7">
        <w:t>Les objectifs généraux sont de réduire les formes graves de ces pathologies, leurs complications et tout particulièrement la mortalité qui leur est associée. S</w:t>
      </w:r>
      <w:r w:rsidR="00B079B2">
        <w:t>’</w:t>
      </w:r>
      <w:r w:rsidR="000A43C7" w:rsidRPr="008D59E7">
        <w:t xml:space="preserve">agissant du Programme </w:t>
      </w:r>
      <w:r w:rsidR="007C6322" w:rsidRPr="008D59E7">
        <w:t>Élargi</w:t>
      </w:r>
      <w:r w:rsidR="000A43C7" w:rsidRPr="008D59E7">
        <w:t xml:space="preserve"> de Vaccination (PEV), les objectifs principaux sont, l</w:t>
      </w:r>
      <w:r w:rsidR="00B079B2">
        <w:t>’</w:t>
      </w:r>
      <w:r w:rsidR="000A43C7" w:rsidRPr="008D59E7">
        <w:t>éradication de la poliomyélite et l</w:t>
      </w:r>
      <w:r w:rsidR="00B079B2">
        <w:t>’</w:t>
      </w:r>
      <w:r w:rsidR="000A43C7" w:rsidRPr="008D59E7">
        <w:t>élimination de la rougeole, de la diphtérie et du tétanos néonatal. Ces objectifs se basent sur la mise en œuvre de stratégies adaptées aux différentes maladies cibles. Le taux de couverture vaccinale, tous types de vaccins confondus a atteint 88</w:t>
      </w:r>
      <w:r w:rsidR="00532C1B">
        <w:t> %</w:t>
      </w:r>
      <w:r w:rsidR="000A43C7" w:rsidRPr="008D59E7">
        <w:t xml:space="preserve"> en 2006 (MICS3). Il atteint 98</w:t>
      </w:r>
      <w:r w:rsidR="00532C1B">
        <w:t> %</w:t>
      </w:r>
      <w:r w:rsidR="000A43C7" w:rsidRPr="008D59E7">
        <w:t xml:space="preserve"> pour le BCG et 96</w:t>
      </w:r>
      <w:r w:rsidR="00532C1B">
        <w:t> %</w:t>
      </w:r>
      <w:r w:rsidR="000A43C7" w:rsidRPr="008D59E7">
        <w:t xml:space="preserve"> pour les DTCP</w:t>
      </w:r>
    </w:p>
    <w:p w:rsidR="009A5F68" w:rsidRPr="009A5F68" w:rsidRDefault="009A5F68" w:rsidP="009A5F68">
      <w:pPr>
        <w:pStyle w:val="SingleTxt"/>
        <w:spacing w:after="0" w:line="120" w:lineRule="exact"/>
        <w:rPr>
          <w:sz w:val="10"/>
        </w:rPr>
      </w:pPr>
    </w:p>
    <w:p w:rsidR="009A5F68" w:rsidRDefault="009A5F68" w:rsidP="002524BB">
      <w:pPr>
        <w:pStyle w:val="SingleTxt"/>
        <w:rPr>
          <w:b/>
        </w:rPr>
      </w:pPr>
      <w:r w:rsidRPr="009A5F68">
        <w:rPr>
          <w:b/>
        </w:rPr>
        <w:t>É</w:t>
      </w:r>
      <w:r w:rsidR="000A43C7" w:rsidRPr="009A5F68">
        <w:rPr>
          <w:b/>
        </w:rPr>
        <w:t xml:space="preserve">volution du taux de mortalité infantile (pour </w:t>
      </w:r>
      <w:r w:rsidR="00DF2AF5">
        <w:rPr>
          <w:b/>
        </w:rPr>
        <w:t>1 000</w:t>
      </w:r>
      <w:r w:rsidR="000A43C7" w:rsidRPr="009A5F68">
        <w:rPr>
          <w:b/>
        </w:rPr>
        <w:t xml:space="preserve"> naissances vivantes)</w:t>
      </w:r>
    </w:p>
    <w:p w:rsidR="009A5F68" w:rsidRPr="009A5F68" w:rsidRDefault="009A5F68" w:rsidP="009A5F68">
      <w:pPr>
        <w:pStyle w:val="SingleTxt"/>
        <w:spacing w:after="0" w:line="120" w:lineRule="exact"/>
        <w:rPr>
          <w:b/>
          <w:sz w:val="10"/>
        </w:rPr>
      </w:pPr>
    </w:p>
    <w:tbl>
      <w:tblPr>
        <w:tblStyle w:val="TableGrid"/>
        <w:bidiVisual/>
        <w:tblW w:w="7136" w:type="dxa"/>
        <w:jc w:val="center"/>
        <w:tblLook w:val="01E0" w:firstRow="1" w:lastRow="1" w:firstColumn="1" w:lastColumn="1" w:noHBand="0" w:noVBand="0"/>
      </w:tblPr>
      <w:tblGrid>
        <w:gridCol w:w="907"/>
        <w:gridCol w:w="907"/>
        <w:gridCol w:w="907"/>
        <w:gridCol w:w="907"/>
        <w:gridCol w:w="936"/>
        <w:gridCol w:w="936"/>
        <w:gridCol w:w="1636"/>
      </w:tblGrid>
      <w:tr w:rsidR="000A43C7" w:rsidRPr="008D59E7" w:rsidTr="00DF2AF5">
        <w:trPr>
          <w:trHeight w:val="471"/>
          <w:jc w:val="center"/>
        </w:trPr>
        <w:tc>
          <w:tcPr>
            <w:tcW w:w="907" w:type="dxa"/>
          </w:tcPr>
          <w:p w:rsidR="000A43C7" w:rsidRPr="008D59E7" w:rsidRDefault="000A43C7" w:rsidP="000A43C7">
            <w:pPr>
              <w:spacing w:line="480" w:lineRule="auto"/>
              <w:ind w:right="38"/>
              <w:jc w:val="center"/>
              <w:rPr>
                <w:b/>
                <w:bCs/>
                <w:rtl/>
              </w:rPr>
            </w:pPr>
            <w:r w:rsidRPr="008D59E7">
              <w:rPr>
                <w:b/>
                <w:bCs/>
              </w:rPr>
              <w:t>2007</w:t>
            </w:r>
          </w:p>
        </w:tc>
        <w:tc>
          <w:tcPr>
            <w:tcW w:w="907" w:type="dxa"/>
            <w:vAlign w:val="center"/>
          </w:tcPr>
          <w:p w:rsidR="000A43C7" w:rsidRPr="008D59E7" w:rsidRDefault="000A43C7" w:rsidP="000A43C7">
            <w:pPr>
              <w:spacing w:line="480" w:lineRule="auto"/>
              <w:ind w:right="38"/>
              <w:jc w:val="center"/>
              <w:rPr>
                <w:b/>
                <w:bCs/>
                <w:rtl/>
              </w:rPr>
            </w:pPr>
            <w:r w:rsidRPr="008D59E7">
              <w:rPr>
                <w:b/>
                <w:bCs/>
                <w:rtl/>
              </w:rPr>
              <w:t>2006</w:t>
            </w:r>
          </w:p>
        </w:tc>
        <w:tc>
          <w:tcPr>
            <w:tcW w:w="907" w:type="dxa"/>
            <w:vAlign w:val="center"/>
          </w:tcPr>
          <w:p w:rsidR="000A43C7" w:rsidRPr="008D59E7" w:rsidRDefault="000A43C7" w:rsidP="000A43C7">
            <w:pPr>
              <w:spacing w:line="480" w:lineRule="auto"/>
              <w:ind w:right="38"/>
              <w:jc w:val="center"/>
              <w:rPr>
                <w:b/>
                <w:bCs/>
                <w:rtl/>
              </w:rPr>
            </w:pPr>
            <w:r w:rsidRPr="008D59E7">
              <w:rPr>
                <w:b/>
                <w:bCs/>
                <w:rtl/>
              </w:rPr>
              <w:t>1998</w:t>
            </w:r>
          </w:p>
        </w:tc>
        <w:tc>
          <w:tcPr>
            <w:tcW w:w="907" w:type="dxa"/>
            <w:vAlign w:val="center"/>
          </w:tcPr>
          <w:p w:rsidR="000A43C7" w:rsidRPr="008D59E7" w:rsidRDefault="000A43C7" w:rsidP="000A43C7">
            <w:pPr>
              <w:spacing w:line="480" w:lineRule="auto"/>
              <w:ind w:right="38"/>
              <w:jc w:val="center"/>
              <w:rPr>
                <w:b/>
                <w:bCs/>
                <w:rtl/>
              </w:rPr>
            </w:pPr>
            <w:r w:rsidRPr="008D59E7">
              <w:rPr>
                <w:b/>
                <w:bCs/>
                <w:rtl/>
              </w:rPr>
              <w:t>1987</w:t>
            </w:r>
          </w:p>
        </w:tc>
        <w:tc>
          <w:tcPr>
            <w:tcW w:w="936" w:type="dxa"/>
            <w:vAlign w:val="center"/>
          </w:tcPr>
          <w:p w:rsidR="000A43C7" w:rsidRPr="008D59E7" w:rsidRDefault="000A43C7" w:rsidP="000A43C7">
            <w:pPr>
              <w:spacing w:line="480" w:lineRule="auto"/>
              <w:ind w:right="38"/>
              <w:jc w:val="center"/>
              <w:rPr>
                <w:b/>
                <w:bCs/>
                <w:rtl/>
              </w:rPr>
            </w:pPr>
            <w:r w:rsidRPr="008D59E7">
              <w:rPr>
                <w:b/>
                <w:bCs/>
                <w:rtl/>
              </w:rPr>
              <w:t>1977</w:t>
            </w:r>
          </w:p>
        </w:tc>
        <w:tc>
          <w:tcPr>
            <w:tcW w:w="936" w:type="dxa"/>
            <w:vAlign w:val="center"/>
          </w:tcPr>
          <w:p w:rsidR="000A43C7" w:rsidRPr="008D59E7" w:rsidRDefault="000A43C7" w:rsidP="000A43C7">
            <w:pPr>
              <w:spacing w:line="480" w:lineRule="auto"/>
              <w:ind w:right="38"/>
              <w:jc w:val="center"/>
              <w:rPr>
                <w:b/>
                <w:bCs/>
                <w:rtl/>
              </w:rPr>
            </w:pPr>
            <w:r w:rsidRPr="008D59E7">
              <w:rPr>
                <w:b/>
                <w:bCs/>
                <w:rtl/>
              </w:rPr>
              <w:t>1970</w:t>
            </w:r>
          </w:p>
        </w:tc>
        <w:tc>
          <w:tcPr>
            <w:tcW w:w="1636" w:type="dxa"/>
          </w:tcPr>
          <w:p w:rsidR="000A43C7" w:rsidRPr="008D59E7" w:rsidRDefault="000A43C7" w:rsidP="000A43C7">
            <w:pPr>
              <w:spacing w:line="480" w:lineRule="auto"/>
              <w:ind w:right="38"/>
              <w:jc w:val="both"/>
              <w:rPr>
                <w:b/>
                <w:bCs/>
                <w:rtl/>
              </w:rPr>
            </w:pPr>
            <w:r w:rsidRPr="008D59E7">
              <w:rPr>
                <w:b/>
                <w:bCs/>
              </w:rPr>
              <w:t xml:space="preserve">Année </w:t>
            </w:r>
          </w:p>
        </w:tc>
      </w:tr>
      <w:tr w:rsidR="000A43C7" w:rsidRPr="008D59E7" w:rsidTr="00DF2AF5">
        <w:trPr>
          <w:jc w:val="center"/>
        </w:trPr>
        <w:tc>
          <w:tcPr>
            <w:tcW w:w="907" w:type="dxa"/>
          </w:tcPr>
          <w:p w:rsidR="000A43C7" w:rsidRPr="008D59E7" w:rsidRDefault="000A43C7" w:rsidP="000A43C7">
            <w:pPr>
              <w:spacing w:line="480" w:lineRule="auto"/>
              <w:ind w:right="38"/>
              <w:jc w:val="center"/>
              <w:rPr>
                <w:rtl/>
              </w:rPr>
            </w:pPr>
            <w:r w:rsidRPr="008D59E7">
              <w:t>27,9</w:t>
            </w:r>
          </w:p>
        </w:tc>
        <w:tc>
          <w:tcPr>
            <w:tcW w:w="907" w:type="dxa"/>
            <w:vAlign w:val="center"/>
          </w:tcPr>
          <w:p w:rsidR="000A43C7" w:rsidRPr="008D59E7" w:rsidRDefault="000A43C7" w:rsidP="000A43C7">
            <w:pPr>
              <w:spacing w:line="480" w:lineRule="auto"/>
              <w:ind w:right="38"/>
              <w:jc w:val="center"/>
              <w:rPr>
                <w:rtl/>
              </w:rPr>
            </w:pPr>
            <w:r w:rsidRPr="008D59E7">
              <w:rPr>
                <w:rtl/>
              </w:rPr>
              <w:t>28.3</w:t>
            </w:r>
          </w:p>
        </w:tc>
        <w:tc>
          <w:tcPr>
            <w:tcW w:w="907" w:type="dxa"/>
            <w:vAlign w:val="center"/>
          </w:tcPr>
          <w:p w:rsidR="000A43C7" w:rsidRPr="008D59E7" w:rsidRDefault="000A43C7" w:rsidP="000A43C7">
            <w:pPr>
              <w:spacing w:line="480" w:lineRule="auto"/>
              <w:ind w:right="38"/>
              <w:jc w:val="center"/>
              <w:rPr>
                <w:rtl/>
              </w:rPr>
            </w:pPr>
            <w:r w:rsidRPr="008D59E7">
              <w:rPr>
                <w:rtl/>
              </w:rPr>
              <w:t>38.7</w:t>
            </w:r>
          </w:p>
        </w:tc>
        <w:tc>
          <w:tcPr>
            <w:tcW w:w="907" w:type="dxa"/>
            <w:vAlign w:val="center"/>
          </w:tcPr>
          <w:p w:rsidR="000A43C7" w:rsidRPr="008D59E7" w:rsidRDefault="000A43C7" w:rsidP="000A43C7">
            <w:pPr>
              <w:spacing w:line="480" w:lineRule="auto"/>
              <w:ind w:right="38"/>
              <w:jc w:val="center"/>
              <w:rPr>
                <w:rtl/>
              </w:rPr>
            </w:pPr>
            <w:r w:rsidRPr="008D59E7">
              <w:rPr>
                <w:rtl/>
              </w:rPr>
              <w:t>66.8</w:t>
            </w:r>
          </w:p>
        </w:tc>
        <w:tc>
          <w:tcPr>
            <w:tcW w:w="936" w:type="dxa"/>
            <w:vAlign w:val="center"/>
          </w:tcPr>
          <w:p w:rsidR="000A43C7" w:rsidRPr="008D59E7" w:rsidRDefault="000A43C7" w:rsidP="000A43C7">
            <w:pPr>
              <w:spacing w:line="480" w:lineRule="auto"/>
              <w:ind w:right="38"/>
              <w:jc w:val="center"/>
              <w:rPr>
                <w:rtl/>
              </w:rPr>
            </w:pPr>
            <w:r w:rsidRPr="008D59E7">
              <w:rPr>
                <w:rtl/>
              </w:rPr>
              <w:t>127.7</w:t>
            </w:r>
          </w:p>
        </w:tc>
        <w:tc>
          <w:tcPr>
            <w:tcW w:w="936" w:type="dxa"/>
            <w:vAlign w:val="center"/>
          </w:tcPr>
          <w:p w:rsidR="000A43C7" w:rsidRPr="008D59E7" w:rsidRDefault="000A43C7" w:rsidP="000A43C7">
            <w:pPr>
              <w:spacing w:line="480" w:lineRule="auto"/>
              <w:ind w:right="38"/>
              <w:jc w:val="center"/>
              <w:rPr>
                <w:rtl/>
              </w:rPr>
            </w:pPr>
            <w:r w:rsidRPr="008D59E7">
              <w:rPr>
                <w:rtl/>
              </w:rPr>
              <w:t>141.9</w:t>
            </w:r>
          </w:p>
        </w:tc>
        <w:tc>
          <w:tcPr>
            <w:tcW w:w="1636" w:type="dxa"/>
          </w:tcPr>
          <w:p w:rsidR="000A43C7" w:rsidRPr="008D59E7" w:rsidRDefault="000A43C7" w:rsidP="000A43C7">
            <w:pPr>
              <w:spacing w:line="480" w:lineRule="auto"/>
              <w:ind w:right="38"/>
              <w:jc w:val="both"/>
              <w:rPr>
                <w:rtl/>
              </w:rPr>
            </w:pPr>
            <w:r w:rsidRPr="008D59E7">
              <w:t>Garçons</w:t>
            </w:r>
          </w:p>
        </w:tc>
      </w:tr>
      <w:tr w:rsidR="000A43C7" w:rsidRPr="008D59E7" w:rsidTr="00DF2AF5">
        <w:trPr>
          <w:jc w:val="center"/>
        </w:trPr>
        <w:tc>
          <w:tcPr>
            <w:tcW w:w="907" w:type="dxa"/>
          </w:tcPr>
          <w:p w:rsidR="000A43C7" w:rsidRPr="008D59E7" w:rsidRDefault="000A43C7" w:rsidP="000A43C7">
            <w:pPr>
              <w:spacing w:line="480" w:lineRule="auto"/>
              <w:ind w:right="38"/>
              <w:jc w:val="center"/>
              <w:rPr>
                <w:rtl/>
              </w:rPr>
            </w:pPr>
            <w:r w:rsidRPr="008D59E7">
              <w:t>24,4</w:t>
            </w:r>
          </w:p>
        </w:tc>
        <w:tc>
          <w:tcPr>
            <w:tcW w:w="907" w:type="dxa"/>
            <w:vAlign w:val="center"/>
          </w:tcPr>
          <w:p w:rsidR="000A43C7" w:rsidRPr="008D59E7" w:rsidRDefault="000A43C7" w:rsidP="000A43C7">
            <w:pPr>
              <w:spacing w:line="480" w:lineRule="auto"/>
              <w:ind w:right="38"/>
              <w:jc w:val="center"/>
              <w:rPr>
                <w:rtl/>
              </w:rPr>
            </w:pPr>
            <w:r w:rsidRPr="008D59E7">
              <w:rPr>
                <w:rtl/>
              </w:rPr>
              <w:t>25.3</w:t>
            </w:r>
          </w:p>
        </w:tc>
        <w:tc>
          <w:tcPr>
            <w:tcW w:w="907" w:type="dxa"/>
            <w:vAlign w:val="center"/>
          </w:tcPr>
          <w:p w:rsidR="000A43C7" w:rsidRPr="008D59E7" w:rsidRDefault="000A43C7" w:rsidP="000A43C7">
            <w:pPr>
              <w:spacing w:line="480" w:lineRule="auto"/>
              <w:ind w:right="38"/>
              <w:jc w:val="center"/>
              <w:rPr>
                <w:rtl/>
              </w:rPr>
            </w:pPr>
            <w:r w:rsidRPr="008D59E7">
              <w:rPr>
                <w:rtl/>
              </w:rPr>
              <w:t>36.0</w:t>
            </w:r>
          </w:p>
        </w:tc>
        <w:tc>
          <w:tcPr>
            <w:tcW w:w="907" w:type="dxa"/>
            <w:vAlign w:val="center"/>
          </w:tcPr>
          <w:p w:rsidR="000A43C7" w:rsidRPr="008D59E7" w:rsidRDefault="000A43C7" w:rsidP="000A43C7">
            <w:pPr>
              <w:spacing w:line="480" w:lineRule="auto"/>
              <w:ind w:right="38"/>
              <w:jc w:val="center"/>
              <w:rPr>
                <w:rtl/>
              </w:rPr>
            </w:pPr>
            <w:r w:rsidRPr="008D59E7">
              <w:rPr>
                <w:rtl/>
              </w:rPr>
              <w:t>62.0</w:t>
            </w:r>
          </w:p>
        </w:tc>
        <w:tc>
          <w:tcPr>
            <w:tcW w:w="936" w:type="dxa"/>
            <w:vAlign w:val="center"/>
          </w:tcPr>
          <w:p w:rsidR="000A43C7" w:rsidRPr="008D59E7" w:rsidRDefault="000A43C7" w:rsidP="000A43C7">
            <w:pPr>
              <w:spacing w:line="480" w:lineRule="auto"/>
              <w:ind w:right="38"/>
              <w:jc w:val="center"/>
              <w:rPr>
                <w:rtl/>
              </w:rPr>
            </w:pPr>
            <w:r w:rsidRPr="008D59E7">
              <w:rPr>
                <w:rtl/>
              </w:rPr>
              <w:t>126.3</w:t>
            </w:r>
          </w:p>
        </w:tc>
        <w:tc>
          <w:tcPr>
            <w:tcW w:w="936" w:type="dxa"/>
            <w:vAlign w:val="center"/>
          </w:tcPr>
          <w:p w:rsidR="000A43C7" w:rsidRPr="008D59E7" w:rsidRDefault="000A43C7" w:rsidP="000A43C7">
            <w:pPr>
              <w:spacing w:line="480" w:lineRule="auto"/>
              <w:ind w:right="38"/>
              <w:jc w:val="center"/>
              <w:rPr>
                <w:rtl/>
              </w:rPr>
            </w:pPr>
            <w:r w:rsidRPr="008D59E7">
              <w:rPr>
                <w:rtl/>
              </w:rPr>
              <w:t>141.1</w:t>
            </w:r>
          </w:p>
        </w:tc>
        <w:tc>
          <w:tcPr>
            <w:tcW w:w="1636" w:type="dxa"/>
          </w:tcPr>
          <w:p w:rsidR="000A43C7" w:rsidRPr="008D59E7" w:rsidRDefault="000A43C7" w:rsidP="000A43C7">
            <w:pPr>
              <w:spacing w:line="480" w:lineRule="auto"/>
              <w:ind w:right="38"/>
              <w:jc w:val="both"/>
              <w:rPr>
                <w:rtl/>
              </w:rPr>
            </w:pPr>
            <w:r w:rsidRPr="008D59E7">
              <w:t>Filles</w:t>
            </w:r>
          </w:p>
        </w:tc>
      </w:tr>
      <w:tr w:rsidR="000A43C7" w:rsidRPr="008D59E7" w:rsidTr="00DF2AF5">
        <w:trPr>
          <w:jc w:val="center"/>
        </w:trPr>
        <w:tc>
          <w:tcPr>
            <w:tcW w:w="907" w:type="dxa"/>
          </w:tcPr>
          <w:p w:rsidR="000A43C7" w:rsidRPr="008D59E7" w:rsidRDefault="000A43C7" w:rsidP="000A43C7">
            <w:pPr>
              <w:spacing w:line="480" w:lineRule="auto"/>
              <w:ind w:right="38"/>
              <w:jc w:val="center"/>
              <w:rPr>
                <w:b/>
                <w:bCs/>
                <w:rtl/>
              </w:rPr>
            </w:pPr>
            <w:r w:rsidRPr="008D59E7">
              <w:rPr>
                <w:b/>
                <w:bCs/>
              </w:rPr>
              <w:t>26,2</w:t>
            </w:r>
          </w:p>
        </w:tc>
        <w:tc>
          <w:tcPr>
            <w:tcW w:w="907" w:type="dxa"/>
            <w:vAlign w:val="center"/>
          </w:tcPr>
          <w:p w:rsidR="000A43C7" w:rsidRPr="008D59E7" w:rsidRDefault="000A43C7" w:rsidP="000A43C7">
            <w:pPr>
              <w:spacing w:line="480" w:lineRule="auto"/>
              <w:ind w:right="38"/>
              <w:jc w:val="center"/>
              <w:rPr>
                <w:b/>
                <w:bCs/>
                <w:rtl/>
              </w:rPr>
            </w:pPr>
            <w:r w:rsidRPr="008D59E7">
              <w:rPr>
                <w:b/>
                <w:bCs/>
                <w:rtl/>
              </w:rPr>
              <w:t>26.9</w:t>
            </w:r>
          </w:p>
        </w:tc>
        <w:tc>
          <w:tcPr>
            <w:tcW w:w="907" w:type="dxa"/>
            <w:vAlign w:val="center"/>
          </w:tcPr>
          <w:p w:rsidR="000A43C7" w:rsidRPr="008D59E7" w:rsidRDefault="000A43C7" w:rsidP="000A43C7">
            <w:pPr>
              <w:spacing w:line="480" w:lineRule="auto"/>
              <w:ind w:right="38"/>
              <w:jc w:val="center"/>
              <w:rPr>
                <w:b/>
                <w:bCs/>
                <w:rtl/>
              </w:rPr>
            </w:pPr>
            <w:r w:rsidRPr="008D59E7">
              <w:rPr>
                <w:b/>
                <w:bCs/>
                <w:rtl/>
              </w:rPr>
              <w:t>37.4</w:t>
            </w:r>
          </w:p>
        </w:tc>
        <w:tc>
          <w:tcPr>
            <w:tcW w:w="907" w:type="dxa"/>
            <w:vAlign w:val="center"/>
          </w:tcPr>
          <w:p w:rsidR="000A43C7" w:rsidRPr="008D59E7" w:rsidRDefault="000A43C7" w:rsidP="000A43C7">
            <w:pPr>
              <w:spacing w:line="480" w:lineRule="auto"/>
              <w:ind w:right="38"/>
              <w:jc w:val="center"/>
              <w:rPr>
                <w:b/>
                <w:bCs/>
                <w:rtl/>
              </w:rPr>
            </w:pPr>
            <w:r w:rsidRPr="008D59E7">
              <w:rPr>
                <w:b/>
                <w:bCs/>
                <w:rtl/>
              </w:rPr>
              <w:t>64.4</w:t>
            </w:r>
          </w:p>
        </w:tc>
        <w:tc>
          <w:tcPr>
            <w:tcW w:w="936" w:type="dxa"/>
            <w:vAlign w:val="center"/>
          </w:tcPr>
          <w:p w:rsidR="000A43C7" w:rsidRPr="008D59E7" w:rsidRDefault="000A43C7" w:rsidP="000A43C7">
            <w:pPr>
              <w:spacing w:line="480" w:lineRule="auto"/>
              <w:ind w:right="38"/>
              <w:jc w:val="center"/>
              <w:rPr>
                <w:b/>
                <w:bCs/>
                <w:rtl/>
              </w:rPr>
            </w:pPr>
            <w:r w:rsidRPr="008D59E7">
              <w:rPr>
                <w:b/>
                <w:bCs/>
                <w:rtl/>
              </w:rPr>
              <w:t>127.0</w:t>
            </w:r>
          </w:p>
        </w:tc>
        <w:tc>
          <w:tcPr>
            <w:tcW w:w="936" w:type="dxa"/>
            <w:vAlign w:val="center"/>
          </w:tcPr>
          <w:p w:rsidR="000A43C7" w:rsidRPr="008D59E7" w:rsidRDefault="000A43C7" w:rsidP="000A43C7">
            <w:pPr>
              <w:spacing w:line="480" w:lineRule="auto"/>
              <w:ind w:right="38"/>
              <w:jc w:val="center"/>
              <w:rPr>
                <w:b/>
                <w:bCs/>
                <w:rtl/>
              </w:rPr>
            </w:pPr>
            <w:r w:rsidRPr="008D59E7">
              <w:rPr>
                <w:b/>
                <w:bCs/>
                <w:rtl/>
              </w:rPr>
              <w:t>141.4</w:t>
            </w:r>
          </w:p>
        </w:tc>
        <w:tc>
          <w:tcPr>
            <w:tcW w:w="1636" w:type="dxa"/>
          </w:tcPr>
          <w:p w:rsidR="000A43C7" w:rsidRPr="008D59E7" w:rsidRDefault="000A43C7" w:rsidP="000A43C7">
            <w:pPr>
              <w:spacing w:line="480" w:lineRule="auto"/>
              <w:ind w:right="38"/>
              <w:jc w:val="both"/>
              <w:rPr>
                <w:b/>
                <w:bCs/>
                <w:rtl/>
              </w:rPr>
            </w:pPr>
            <w:r w:rsidRPr="008D59E7">
              <w:rPr>
                <w:b/>
                <w:bCs/>
              </w:rPr>
              <w:t>Ensemble</w:t>
            </w:r>
          </w:p>
        </w:tc>
      </w:tr>
    </w:tbl>
    <w:p w:rsidR="009A5F68" w:rsidRPr="009A5F68" w:rsidRDefault="009A5F68" w:rsidP="009A5F68">
      <w:pPr>
        <w:pStyle w:val="SingleTxt"/>
        <w:spacing w:after="0" w:line="120" w:lineRule="exact"/>
        <w:rPr>
          <w:sz w:val="10"/>
        </w:rPr>
      </w:pPr>
    </w:p>
    <w:p w:rsidR="009A5F68" w:rsidRPr="009A5F68" w:rsidRDefault="009A5F68" w:rsidP="009A5F68">
      <w:pPr>
        <w:pStyle w:val="SingleTxt"/>
        <w:spacing w:after="0" w:line="120" w:lineRule="exact"/>
        <w:rPr>
          <w:sz w:val="10"/>
        </w:rPr>
      </w:pPr>
    </w:p>
    <w:p w:rsidR="00024A4B" w:rsidRPr="008D59E7" w:rsidRDefault="009A5F68" w:rsidP="002524BB">
      <w:pPr>
        <w:pStyle w:val="SingleTxt"/>
      </w:pPr>
      <w:r>
        <w:tab/>
      </w:r>
      <w:r w:rsidR="000A43C7" w:rsidRPr="008D59E7">
        <w:t>La mortalité infantile est nettement en faveur de la petite fille l</w:t>
      </w:r>
      <w:r w:rsidR="00B079B2">
        <w:t>’</w:t>
      </w:r>
      <w:r w:rsidR="000A43C7" w:rsidRPr="008D59E7">
        <w:t>écart fille/garçon est de 3,5 années en 2007.</w:t>
      </w:r>
    </w:p>
    <w:p w:rsidR="000A43C7" w:rsidRPr="008D59E7" w:rsidRDefault="000A43C7" w:rsidP="002524BB">
      <w:pPr>
        <w:pStyle w:val="SingleTxt"/>
      </w:pPr>
      <w:r w:rsidRPr="009A5F68">
        <w:rPr>
          <w:b/>
        </w:rPr>
        <w:t xml:space="preserve">4.1.3- </w:t>
      </w:r>
      <w:smartTag w:uri="urn:schemas-microsoft-com:office:smarttags" w:element="PersonName">
        <w:smartTagPr>
          <w:attr w:name="ProductID" w:val="la Sant￩"/>
        </w:smartTagPr>
        <w:r w:rsidRPr="009A5F68">
          <w:rPr>
            <w:b/>
          </w:rPr>
          <w:t>La Santé</w:t>
        </w:r>
      </w:smartTag>
      <w:r w:rsidRPr="009A5F68">
        <w:rPr>
          <w:b/>
        </w:rPr>
        <w:t xml:space="preserve"> de la mère</w:t>
      </w:r>
    </w:p>
    <w:p w:rsidR="000A43C7" w:rsidRPr="008D59E7" w:rsidRDefault="009A5F68" w:rsidP="002524BB">
      <w:pPr>
        <w:pStyle w:val="SingleTxt"/>
      </w:pPr>
      <w:r>
        <w:tab/>
      </w:r>
      <w:r w:rsidR="000A43C7" w:rsidRPr="008D59E7">
        <w:t>En 2007, le TMM est estimé à 88,9 pour 100.000 contre 230/100.000 en 1989 et 117/100.000 en 1999.</w:t>
      </w:r>
      <w:r w:rsidR="00234151">
        <w:t xml:space="preserve"> </w:t>
      </w:r>
      <w:r w:rsidR="000A43C7" w:rsidRPr="008D59E7">
        <w:t>Cependant, eu égard aux potentialités du pays, le ratio enregistré reste inacceptable d</w:t>
      </w:r>
      <w:r w:rsidR="00B079B2">
        <w:t>’</w:t>
      </w:r>
      <w:r w:rsidR="000A43C7" w:rsidRPr="008D59E7">
        <w:t>autant que des écarts importants entre les wilayas et les régions sont enregistrés et traduisent par là même les disparités persistant en matière de couverture sanitaire au niveau des régions défavorisées.</w:t>
      </w:r>
    </w:p>
    <w:p w:rsidR="000A43C7" w:rsidRPr="008D59E7" w:rsidRDefault="009A5F68" w:rsidP="002524BB">
      <w:pPr>
        <w:pStyle w:val="SingleTxt"/>
      </w:pPr>
      <w:r>
        <w:tab/>
      </w:r>
      <w:r w:rsidR="000A43C7" w:rsidRPr="008D59E7">
        <w:t>La couverture sanitaire des femmes pour le suivi prénatal est en nette amélioration que reflète notamment la proportion de la consultation prénatale, la couverture des femmes pour la vaccination antitétanique et le taux d</w:t>
      </w:r>
      <w:r w:rsidR="00B079B2">
        <w:t>’</w:t>
      </w:r>
      <w:r w:rsidR="000A43C7" w:rsidRPr="008D59E7">
        <w:t>accouchement en milieu assisté.</w:t>
      </w:r>
    </w:p>
    <w:p w:rsidR="009A5F68" w:rsidRPr="009A5F68" w:rsidRDefault="009A5F68" w:rsidP="009A5F68">
      <w:pPr>
        <w:pStyle w:val="SingleTxt"/>
        <w:spacing w:after="0" w:line="120" w:lineRule="exact"/>
        <w:rPr>
          <w:sz w:val="10"/>
        </w:rPr>
      </w:pPr>
    </w:p>
    <w:p w:rsidR="000A43C7" w:rsidRPr="009A5F68" w:rsidRDefault="000A43C7" w:rsidP="002524BB">
      <w:pPr>
        <w:pStyle w:val="SingleTxt"/>
        <w:rPr>
          <w:b/>
        </w:rPr>
      </w:pPr>
      <w:r w:rsidRPr="009A5F68">
        <w:rPr>
          <w:b/>
        </w:rPr>
        <w:t>Couverture sanitaire des femmes dans le prénatal</w:t>
      </w:r>
    </w:p>
    <w:p w:rsidR="00AD01B5" w:rsidRPr="00AD01B5" w:rsidRDefault="00AD01B5" w:rsidP="00AD01B5">
      <w:pPr>
        <w:pStyle w:val="SingleTxt"/>
        <w:spacing w:after="0" w:line="120" w:lineRule="exact"/>
        <w:rPr>
          <w:sz w:val="10"/>
        </w:rPr>
      </w:pPr>
    </w:p>
    <w:tbl>
      <w:tblPr>
        <w:tblStyle w:val="NormalWeb"/>
        <w:tblW w:w="0" w:type="auto"/>
        <w:jc w:val="center"/>
        <w:tblInd w:w="-20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204"/>
        <w:gridCol w:w="972"/>
        <w:gridCol w:w="1026"/>
        <w:gridCol w:w="1057"/>
      </w:tblGrid>
      <w:tr w:rsidR="000A43C7" w:rsidRPr="008D59E7" w:rsidTr="00DF2AF5">
        <w:trPr>
          <w:jc w:val="center"/>
        </w:trPr>
        <w:tc>
          <w:tcPr>
            <w:tcW w:w="4204" w:type="dxa"/>
            <w:vAlign w:val="center"/>
          </w:tcPr>
          <w:p w:rsidR="000A43C7" w:rsidRPr="008D59E7" w:rsidRDefault="000A43C7" w:rsidP="00AD01B5">
            <w:pPr>
              <w:spacing w:before="80" w:beforeAutospacing="0" w:after="80" w:afterAutospacing="0"/>
              <w:ind w:right="43"/>
              <w:jc w:val="lowKashida"/>
              <w:rPr>
                <w:b/>
                <w:bCs/>
              </w:rPr>
            </w:pPr>
            <w:r w:rsidRPr="008D59E7">
              <w:rPr>
                <w:b/>
                <w:bCs/>
              </w:rPr>
              <w:t>Taux</w:t>
            </w:r>
            <w:r w:rsidR="00532C1B">
              <w:rPr>
                <w:b/>
                <w:bCs/>
              </w:rPr>
              <w:t> %</w:t>
            </w:r>
          </w:p>
        </w:tc>
        <w:tc>
          <w:tcPr>
            <w:tcW w:w="972" w:type="dxa"/>
            <w:vAlign w:val="center"/>
          </w:tcPr>
          <w:p w:rsidR="000A43C7" w:rsidRPr="008D59E7" w:rsidRDefault="000A43C7" w:rsidP="00AD01B5">
            <w:pPr>
              <w:spacing w:before="80" w:beforeAutospacing="0" w:after="80" w:afterAutospacing="0"/>
              <w:ind w:right="43"/>
              <w:jc w:val="center"/>
              <w:rPr>
                <w:b/>
                <w:bCs/>
              </w:rPr>
            </w:pPr>
            <w:r w:rsidRPr="008D59E7">
              <w:rPr>
                <w:b/>
                <w:bCs/>
              </w:rPr>
              <w:t>1992</w:t>
            </w:r>
          </w:p>
        </w:tc>
        <w:tc>
          <w:tcPr>
            <w:tcW w:w="1026" w:type="dxa"/>
            <w:vAlign w:val="center"/>
          </w:tcPr>
          <w:p w:rsidR="000A43C7" w:rsidRPr="008D59E7" w:rsidRDefault="000A43C7" w:rsidP="00AD01B5">
            <w:pPr>
              <w:spacing w:before="80" w:beforeAutospacing="0" w:after="80" w:afterAutospacing="0"/>
              <w:ind w:right="43"/>
              <w:jc w:val="center"/>
              <w:rPr>
                <w:b/>
                <w:bCs/>
              </w:rPr>
            </w:pPr>
            <w:r w:rsidRPr="008D59E7">
              <w:rPr>
                <w:b/>
                <w:bCs/>
              </w:rPr>
              <w:t>2002</w:t>
            </w:r>
          </w:p>
        </w:tc>
        <w:tc>
          <w:tcPr>
            <w:tcW w:w="1057" w:type="dxa"/>
          </w:tcPr>
          <w:p w:rsidR="000A43C7" w:rsidRPr="008D59E7" w:rsidRDefault="000A43C7" w:rsidP="00AD01B5">
            <w:pPr>
              <w:spacing w:before="80" w:beforeAutospacing="0" w:after="80" w:afterAutospacing="0"/>
              <w:ind w:right="43"/>
              <w:jc w:val="center"/>
              <w:rPr>
                <w:b/>
                <w:bCs/>
              </w:rPr>
            </w:pPr>
            <w:r w:rsidRPr="008D59E7">
              <w:rPr>
                <w:b/>
                <w:bCs/>
              </w:rPr>
              <w:t>2006</w:t>
            </w:r>
          </w:p>
        </w:tc>
      </w:tr>
      <w:tr w:rsidR="000A43C7" w:rsidRPr="008D59E7" w:rsidTr="00DF2AF5">
        <w:trPr>
          <w:jc w:val="center"/>
        </w:trPr>
        <w:tc>
          <w:tcPr>
            <w:tcW w:w="4204" w:type="dxa"/>
            <w:vAlign w:val="center"/>
          </w:tcPr>
          <w:p w:rsidR="000A43C7" w:rsidRPr="008D59E7" w:rsidRDefault="000A43C7" w:rsidP="000A43C7">
            <w:pPr>
              <w:spacing w:line="480" w:lineRule="auto"/>
              <w:ind w:right="38"/>
              <w:jc w:val="lowKashida"/>
            </w:pPr>
            <w:r w:rsidRPr="008D59E7">
              <w:t>suivi prénatal</w:t>
            </w:r>
          </w:p>
        </w:tc>
        <w:tc>
          <w:tcPr>
            <w:tcW w:w="972" w:type="dxa"/>
            <w:vAlign w:val="center"/>
          </w:tcPr>
          <w:p w:rsidR="000A43C7" w:rsidRPr="008D59E7" w:rsidRDefault="000A43C7" w:rsidP="000A43C7">
            <w:pPr>
              <w:spacing w:line="480" w:lineRule="auto"/>
              <w:ind w:right="38"/>
              <w:jc w:val="center"/>
            </w:pPr>
            <w:r w:rsidRPr="008D59E7">
              <w:t>58</w:t>
            </w:r>
          </w:p>
        </w:tc>
        <w:tc>
          <w:tcPr>
            <w:tcW w:w="1026" w:type="dxa"/>
            <w:vAlign w:val="center"/>
          </w:tcPr>
          <w:p w:rsidR="000A43C7" w:rsidRPr="008D59E7" w:rsidRDefault="000A43C7" w:rsidP="000A43C7">
            <w:pPr>
              <w:spacing w:line="480" w:lineRule="auto"/>
              <w:ind w:right="38"/>
              <w:jc w:val="center"/>
            </w:pPr>
            <w:r w:rsidRPr="008D59E7">
              <w:t>81</w:t>
            </w:r>
          </w:p>
        </w:tc>
        <w:tc>
          <w:tcPr>
            <w:tcW w:w="1057" w:type="dxa"/>
          </w:tcPr>
          <w:p w:rsidR="000A43C7" w:rsidRPr="008D59E7" w:rsidRDefault="000A43C7" w:rsidP="000A43C7">
            <w:pPr>
              <w:spacing w:line="480" w:lineRule="auto"/>
              <w:ind w:right="38"/>
              <w:jc w:val="center"/>
            </w:pPr>
            <w:r w:rsidRPr="008D59E7">
              <w:t>90,4</w:t>
            </w:r>
          </w:p>
        </w:tc>
      </w:tr>
      <w:tr w:rsidR="000A43C7" w:rsidRPr="008D59E7" w:rsidTr="00DF2AF5">
        <w:trPr>
          <w:jc w:val="center"/>
        </w:trPr>
        <w:tc>
          <w:tcPr>
            <w:tcW w:w="4204" w:type="dxa"/>
            <w:vAlign w:val="center"/>
          </w:tcPr>
          <w:p w:rsidR="000A43C7" w:rsidRPr="008D59E7" w:rsidRDefault="000A43C7" w:rsidP="000A43C7">
            <w:pPr>
              <w:spacing w:line="480" w:lineRule="auto"/>
              <w:ind w:right="38"/>
              <w:jc w:val="lowKashida"/>
            </w:pPr>
            <w:r w:rsidRPr="008D59E7">
              <w:t xml:space="preserve">VAT </w:t>
            </w:r>
          </w:p>
        </w:tc>
        <w:tc>
          <w:tcPr>
            <w:tcW w:w="972" w:type="dxa"/>
            <w:vAlign w:val="center"/>
          </w:tcPr>
          <w:p w:rsidR="000A43C7" w:rsidRPr="008D59E7" w:rsidRDefault="000A43C7" w:rsidP="000A43C7">
            <w:pPr>
              <w:spacing w:line="480" w:lineRule="auto"/>
              <w:ind w:right="38"/>
              <w:jc w:val="center"/>
            </w:pPr>
            <w:r w:rsidRPr="008D59E7">
              <w:t>11</w:t>
            </w:r>
          </w:p>
        </w:tc>
        <w:tc>
          <w:tcPr>
            <w:tcW w:w="1026" w:type="dxa"/>
            <w:vAlign w:val="center"/>
          </w:tcPr>
          <w:p w:rsidR="000A43C7" w:rsidRPr="008D59E7" w:rsidRDefault="000A43C7" w:rsidP="000A43C7">
            <w:pPr>
              <w:spacing w:line="480" w:lineRule="auto"/>
              <w:ind w:right="38"/>
              <w:jc w:val="center"/>
            </w:pPr>
            <w:r w:rsidRPr="008D59E7">
              <w:t>44</w:t>
            </w:r>
          </w:p>
        </w:tc>
        <w:tc>
          <w:tcPr>
            <w:tcW w:w="1057" w:type="dxa"/>
          </w:tcPr>
          <w:p w:rsidR="000A43C7" w:rsidRPr="008D59E7" w:rsidRDefault="000A43C7" w:rsidP="000A43C7">
            <w:pPr>
              <w:spacing w:line="480" w:lineRule="auto"/>
              <w:ind w:right="38"/>
              <w:jc w:val="center"/>
            </w:pPr>
            <w:r w:rsidRPr="008D59E7">
              <w:t>56,8</w:t>
            </w:r>
          </w:p>
        </w:tc>
      </w:tr>
      <w:tr w:rsidR="000A43C7" w:rsidRPr="008D59E7" w:rsidTr="00DF2AF5">
        <w:trPr>
          <w:jc w:val="center"/>
        </w:trPr>
        <w:tc>
          <w:tcPr>
            <w:tcW w:w="4204" w:type="dxa"/>
            <w:vAlign w:val="center"/>
          </w:tcPr>
          <w:p w:rsidR="000A43C7" w:rsidRPr="008D59E7" w:rsidRDefault="000A43C7" w:rsidP="000A43C7">
            <w:pPr>
              <w:spacing w:line="480" w:lineRule="auto"/>
              <w:ind w:right="38"/>
              <w:jc w:val="lowKashida"/>
            </w:pPr>
            <w:r w:rsidRPr="008D59E7">
              <w:t xml:space="preserve">accouchement assisté </w:t>
            </w:r>
          </w:p>
        </w:tc>
        <w:tc>
          <w:tcPr>
            <w:tcW w:w="972" w:type="dxa"/>
            <w:vAlign w:val="center"/>
          </w:tcPr>
          <w:p w:rsidR="000A43C7" w:rsidRPr="008D59E7" w:rsidRDefault="000A43C7" w:rsidP="000A43C7">
            <w:pPr>
              <w:spacing w:line="480" w:lineRule="auto"/>
              <w:ind w:right="38"/>
              <w:jc w:val="center"/>
            </w:pPr>
            <w:r w:rsidRPr="008D59E7">
              <w:t>76</w:t>
            </w:r>
          </w:p>
        </w:tc>
        <w:tc>
          <w:tcPr>
            <w:tcW w:w="1026" w:type="dxa"/>
            <w:vAlign w:val="center"/>
          </w:tcPr>
          <w:p w:rsidR="000A43C7" w:rsidRPr="008D59E7" w:rsidRDefault="000A43C7" w:rsidP="000A43C7">
            <w:pPr>
              <w:spacing w:line="480" w:lineRule="auto"/>
              <w:ind w:right="38"/>
              <w:jc w:val="center"/>
            </w:pPr>
            <w:r w:rsidRPr="008D59E7">
              <w:t>91,2</w:t>
            </w:r>
          </w:p>
        </w:tc>
        <w:tc>
          <w:tcPr>
            <w:tcW w:w="1057" w:type="dxa"/>
          </w:tcPr>
          <w:p w:rsidR="000A43C7" w:rsidRPr="008D59E7" w:rsidRDefault="000A43C7" w:rsidP="000A43C7">
            <w:pPr>
              <w:spacing w:line="480" w:lineRule="auto"/>
              <w:ind w:right="38"/>
              <w:jc w:val="center"/>
            </w:pPr>
            <w:r w:rsidRPr="008D59E7">
              <w:t>95,3</w:t>
            </w:r>
          </w:p>
        </w:tc>
      </w:tr>
    </w:tbl>
    <w:p w:rsidR="00AD01B5" w:rsidRPr="00AD01B5" w:rsidRDefault="00AD01B5" w:rsidP="00AD01B5">
      <w:pPr>
        <w:spacing w:line="120" w:lineRule="exact"/>
        <w:ind w:right="38"/>
        <w:jc w:val="center"/>
        <w:rPr>
          <w:sz w:val="10"/>
        </w:rPr>
      </w:pPr>
    </w:p>
    <w:p w:rsidR="00AD01B5" w:rsidRPr="00AD01B5" w:rsidRDefault="00AD01B5" w:rsidP="00AD01B5">
      <w:pPr>
        <w:pStyle w:val="SingleTxt"/>
        <w:spacing w:after="0" w:line="120" w:lineRule="exact"/>
        <w:rPr>
          <w:sz w:val="10"/>
        </w:rPr>
      </w:pPr>
    </w:p>
    <w:p w:rsidR="00AD01B5" w:rsidRPr="00AD01B5" w:rsidRDefault="00AD01B5" w:rsidP="00AD01B5">
      <w:pPr>
        <w:pStyle w:val="SingleTxt"/>
        <w:spacing w:after="0" w:line="120" w:lineRule="exact"/>
        <w:rPr>
          <w:sz w:val="10"/>
        </w:rPr>
      </w:pPr>
    </w:p>
    <w:p w:rsidR="000A43C7" w:rsidRDefault="000A43C7" w:rsidP="00AD01B5">
      <w:pPr>
        <w:pStyle w:val="SingleTxt"/>
      </w:pPr>
      <w:r w:rsidRPr="008D59E7">
        <w:t>Ratio de mortalité maternelle</w:t>
      </w:r>
    </w:p>
    <w:p w:rsidR="00AD01B5" w:rsidRPr="00AD01B5" w:rsidRDefault="00AD01B5" w:rsidP="00AD01B5">
      <w:pPr>
        <w:pStyle w:val="SingleTxt"/>
        <w:spacing w:after="0" w:line="120" w:lineRule="exact"/>
        <w:rPr>
          <w:sz w:val="10"/>
        </w:rPr>
      </w:pPr>
    </w:p>
    <w:tbl>
      <w:tblPr>
        <w:tblW w:w="7479" w:type="dxa"/>
        <w:jc w:val="center"/>
        <w:tblCellSpacing w:w="0" w:type="dxa"/>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CellMar>
          <w:left w:w="0" w:type="dxa"/>
          <w:right w:w="0" w:type="dxa"/>
        </w:tblCellMar>
        <w:tblLook w:val="0000" w:firstRow="0" w:lastRow="0" w:firstColumn="0" w:lastColumn="0" w:noHBand="0" w:noVBand="0"/>
      </w:tblPr>
      <w:tblGrid>
        <w:gridCol w:w="4644"/>
        <w:gridCol w:w="671"/>
        <w:gridCol w:w="661"/>
        <w:gridCol w:w="909"/>
        <w:gridCol w:w="594"/>
      </w:tblGrid>
      <w:tr w:rsidR="000A43C7" w:rsidRPr="008D59E7" w:rsidTr="00AD01B5">
        <w:trPr>
          <w:tblCellSpacing w:w="0" w:type="dxa"/>
          <w:jc w:val="center"/>
        </w:trPr>
        <w:tc>
          <w:tcPr>
            <w:tcW w:w="0" w:type="auto"/>
            <w:tcBorders>
              <w:top w:val="single" w:sz="2" w:space="0" w:color="auto"/>
              <w:left w:val="nil"/>
              <w:bottom w:val="single" w:sz="4" w:space="0" w:color="auto"/>
              <w:right w:val="single" w:sz="2" w:space="0" w:color="auto"/>
            </w:tcBorders>
            <w:shd w:val="clear" w:color="auto" w:fill="auto"/>
            <w:vAlign w:val="center"/>
          </w:tcPr>
          <w:p w:rsidR="000A43C7" w:rsidRPr="008D59E7" w:rsidRDefault="000A43C7" w:rsidP="000A43C7">
            <w:pPr>
              <w:spacing w:line="480" w:lineRule="auto"/>
              <w:ind w:right="38"/>
              <w:jc w:val="lowKashida"/>
            </w:pPr>
            <w:r w:rsidRPr="008D59E7">
              <w:t xml:space="preserve"> Indicateurs</w:t>
            </w:r>
          </w:p>
        </w:tc>
        <w:tc>
          <w:tcPr>
            <w:tcW w:w="0" w:type="auto"/>
            <w:tcBorders>
              <w:top w:val="single" w:sz="2" w:space="0" w:color="auto"/>
              <w:left w:val="single" w:sz="2" w:space="0" w:color="auto"/>
              <w:bottom w:val="single" w:sz="4" w:space="0" w:color="auto"/>
              <w:right w:val="single" w:sz="2" w:space="0" w:color="auto"/>
            </w:tcBorders>
            <w:shd w:val="clear" w:color="auto" w:fill="auto"/>
            <w:vAlign w:val="center"/>
          </w:tcPr>
          <w:p w:rsidR="000A43C7" w:rsidRPr="008D59E7" w:rsidRDefault="000A43C7" w:rsidP="000A43C7">
            <w:pPr>
              <w:spacing w:line="480" w:lineRule="auto"/>
              <w:ind w:right="38"/>
              <w:jc w:val="center"/>
            </w:pPr>
            <w:r w:rsidRPr="008D59E7">
              <w:t>1992</w:t>
            </w:r>
          </w:p>
        </w:tc>
        <w:tc>
          <w:tcPr>
            <w:tcW w:w="0" w:type="auto"/>
            <w:tcBorders>
              <w:top w:val="single" w:sz="2" w:space="0" w:color="auto"/>
              <w:left w:val="single" w:sz="2" w:space="0" w:color="auto"/>
              <w:bottom w:val="single" w:sz="4" w:space="0" w:color="auto"/>
              <w:right w:val="single" w:sz="2" w:space="0" w:color="auto"/>
            </w:tcBorders>
            <w:shd w:val="clear" w:color="auto" w:fill="auto"/>
            <w:vAlign w:val="center"/>
          </w:tcPr>
          <w:p w:rsidR="000A43C7" w:rsidRPr="008D59E7" w:rsidRDefault="000A43C7" w:rsidP="000A43C7">
            <w:pPr>
              <w:spacing w:line="480" w:lineRule="auto"/>
              <w:ind w:right="38"/>
              <w:jc w:val="center"/>
            </w:pPr>
            <w:r w:rsidRPr="008D59E7">
              <w:t>1999</w:t>
            </w:r>
          </w:p>
        </w:tc>
        <w:tc>
          <w:tcPr>
            <w:tcW w:w="0" w:type="auto"/>
            <w:tcBorders>
              <w:top w:val="single" w:sz="2" w:space="0" w:color="auto"/>
              <w:left w:val="single" w:sz="2" w:space="0" w:color="auto"/>
              <w:bottom w:val="single" w:sz="4" w:space="0" w:color="auto"/>
              <w:right w:val="single" w:sz="2" w:space="0" w:color="auto"/>
            </w:tcBorders>
            <w:shd w:val="clear" w:color="auto" w:fill="auto"/>
            <w:vAlign w:val="center"/>
          </w:tcPr>
          <w:p w:rsidR="000A43C7" w:rsidRPr="008D59E7" w:rsidRDefault="000A43C7" w:rsidP="000A43C7">
            <w:pPr>
              <w:spacing w:line="480" w:lineRule="auto"/>
              <w:ind w:right="38"/>
              <w:jc w:val="center"/>
            </w:pPr>
            <w:r w:rsidRPr="008D59E7">
              <w:t>2004</w:t>
            </w:r>
          </w:p>
        </w:tc>
        <w:tc>
          <w:tcPr>
            <w:tcW w:w="0" w:type="auto"/>
            <w:tcBorders>
              <w:top w:val="single" w:sz="2" w:space="0" w:color="auto"/>
              <w:left w:val="single" w:sz="2" w:space="0" w:color="auto"/>
              <w:bottom w:val="single" w:sz="4" w:space="0" w:color="auto"/>
              <w:right w:val="nil"/>
            </w:tcBorders>
            <w:shd w:val="clear" w:color="auto" w:fill="auto"/>
            <w:vAlign w:val="center"/>
          </w:tcPr>
          <w:p w:rsidR="000A43C7" w:rsidRPr="008D59E7" w:rsidRDefault="000A43C7" w:rsidP="000A43C7">
            <w:pPr>
              <w:spacing w:line="480" w:lineRule="auto"/>
              <w:ind w:right="38"/>
              <w:jc w:val="center"/>
            </w:pPr>
            <w:r w:rsidRPr="008D59E7">
              <w:t>2007</w:t>
            </w:r>
          </w:p>
        </w:tc>
      </w:tr>
      <w:tr w:rsidR="000A43C7" w:rsidRPr="008D59E7" w:rsidTr="00AD01B5">
        <w:trPr>
          <w:tblCellSpacing w:w="0" w:type="dxa"/>
          <w:jc w:val="center"/>
        </w:trPr>
        <w:tc>
          <w:tcPr>
            <w:tcW w:w="0" w:type="auto"/>
            <w:tcBorders>
              <w:top w:val="single" w:sz="4" w:space="0" w:color="auto"/>
              <w:left w:val="nil"/>
              <w:bottom w:val="single" w:sz="4" w:space="0" w:color="auto"/>
              <w:right w:val="single" w:sz="2" w:space="0" w:color="auto"/>
            </w:tcBorders>
            <w:shd w:val="clear" w:color="auto" w:fill="auto"/>
            <w:vAlign w:val="center"/>
          </w:tcPr>
          <w:p w:rsidR="000A43C7" w:rsidRPr="008D59E7" w:rsidRDefault="000A43C7" w:rsidP="000A43C7">
            <w:pPr>
              <w:spacing w:line="480" w:lineRule="auto"/>
              <w:ind w:right="38"/>
              <w:jc w:val="lowKashida"/>
            </w:pPr>
            <w:r w:rsidRPr="008D59E7">
              <w:t xml:space="preserve"> Ratio de mortalité maternelle (p.100.000)</w:t>
            </w:r>
          </w:p>
        </w:tc>
        <w:tc>
          <w:tcPr>
            <w:tcW w:w="0" w:type="auto"/>
            <w:tcBorders>
              <w:top w:val="single" w:sz="4" w:space="0" w:color="auto"/>
              <w:left w:val="single" w:sz="2" w:space="0" w:color="auto"/>
              <w:bottom w:val="single" w:sz="4" w:space="0" w:color="auto"/>
              <w:right w:val="single" w:sz="2" w:space="0" w:color="auto"/>
            </w:tcBorders>
            <w:shd w:val="clear" w:color="auto" w:fill="auto"/>
            <w:vAlign w:val="center"/>
          </w:tcPr>
          <w:p w:rsidR="000A43C7" w:rsidRPr="008D59E7" w:rsidRDefault="000A43C7" w:rsidP="000A43C7">
            <w:pPr>
              <w:spacing w:line="480" w:lineRule="auto"/>
              <w:ind w:right="38"/>
              <w:jc w:val="center"/>
            </w:pPr>
            <w:r w:rsidRPr="008D59E7">
              <w:t>215.0</w:t>
            </w:r>
          </w:p>
        </w:tc>
        <w:tc>
          <w:tcPr>
            <w:tcW w:w="0" w:type="auto"/>
            <w:tcBorders>
              <w:top w:val="single" w:sz="4" w:space="0" w:color="auto"/>
              <w:left w:val="single" w:sz="2" w:space="0" w:color="auto"/>
              <w:bottom w:val="single" w:sz="4" w:space="0" w:color="auto"/>
              <w:right w:val="single" w:sz="2" w:space="0" w:color="auto"/>
            </w:tcBorders>
            <w:shd w:val="clear" w:color="auto" w:fill="auto"/>
            <w:vAlign w:val="center"/>
          </w:tcPr>
          <w:p w:rsidR="000A43C7" w:rsidRPr="008D59E7" w:rsidRDefault="000A43C7" w:rsidP="000A43C7">
            <w:pPr>
              <w:spacing w:line="480" w:lineRule="auto"/>
              <w:ind w:right="38"/>
              <w:jc w:val="center"/>
            </w:pPr>
            <w:r w:rsidRPr="008D59E7">
              <w:t>117.4</w:t>
            </w:r>
          </w:p>
        </w:tc>
        <w:tc>
          <w:tcPr>
            <w:tcW w:w="0" w:type="auto"/>
            <w:tcBorders>
              <w:top w:val="single" w:sz="4" w:space="0" w:color="auto"/>
              <w:left w:val="single" w:sz="2" w:space="0" w:color="auto"/>
              <w:bottom w:val="single" w:sz="4" w:space="0" w:color="auto"/>
              <w:right w:val="single" w:sz="2" w:space="0" w:color="auto"/>
            </w:tcBorders>
            <w:shd w:val="clear" w:color="auto" w:fill="auto"/>
            <w:vAlign w:val="center"/>
          </w:tcPr>
          <w:p w:rsidR="000A43C7" w:rsidRPr="008D59E7" w:rsidRDefault="000A43C7" w:rsidP="000A43C7">
            <w:pPr>
              <w:spacing w:line="480" w:lineRule="auto"/>
              <w:ind w:right="38"/>
              <w:jc w:val="center"/>
            </w:pPr>
            <w:r w:rsidRPr="008D59E7">
              <w:t>99.5 (e)</w:t>
            </w:r>
          </w:p>
        </w:tc>
        <w:tc>
          <w:tcPr>
            <w:tcW w:w="0" w:type="auto"/>
            <w:tcBorders>
              <w:top w:val="single" w:sz="4" w:space="0" w:color="auto"/>
              <w:left w:val="single" w:sz="2" w:space="0" w:color="auto"/>
              <w:bottom w:val="single" w:sz="4" w:space="0" w:color="auto"/>
              <w:right w:val="nil"/>
            </w:tcBorders>
            <w:shd w:val="clear" w:color="auto" w:fill="auto"/>
            <w:vAlign w:val="center"/>
          </w:tcPr>
          <w:p w:rsidR="000A43C7" w:rsidRPr="008D59E7" w:rsidRDefault="000A43C7" w:rsidP="000A43C7">
            <w:pPr>
              <w:spacing w:line="480" w:lineRule="auto"/>
              <w:ind w:right="38"/>
              <w:jc w:val="center"/>
            </w:pPr>
            <w:r w:rsidRPr="008D59E7">
              <w:t>88,9</w:t>
            </w:r>
          </w:p>
        </w:tc>
      </w:tr>
      <w:tr w:rsidR="000A43C7" w:rsidRPr="008D59E7" w:rsidTr="00AD01B5">
        <w:trPr>
          <w:tblCellSpacing w:w="0" w:type="dxa"/>
          <w:jc w:val="center"/>
        </w:trPr>
        <w:tc>
          <w:tcPr>
            <w:tcW w:w="0" w:type="auto"/>
            <w:gridSpan w:val="5"/>
            <w:shd w:val="clear" w:color="auto" w:fill="auto"/>
            <w:vAlign w:val="center"/>
          </w:tcPr>
          <w:p w:rsidR="000A43C7" w:rsidRPr="008D59E7" w:rsidRDefault="000A43C7" w:rsidP="000A43C7">
            <w:pPr>
              <w:spacing w:line="480" w:lineRule="auto"/>
              <w:ind w:right="38"/>
            </w:pPr>
            <w:r w:rsidRPr="008D59E7">
              <w:t>1992 et 1999</w:t>
            </w:r>
            <w:r w:rsidR="004009C7" w:rsidRPr="008D59E7">
              <w:t> :</w:t>
            </w:r>
            <w:r w:rsidRPr="008D59E7">
              <w:t xml:space="preserve"> données d</w:t>
            </w:r>
            <w:r w:rsidR="00B079B2">
              <w:t>’</w:t>
            </w:r>
            <w:r w:rsidRPr="008D59E7">
              <w:t xml:space="preserve">enquêtes; 2004 – 2007: données estimées </w:t>
            </w:r>
          </w:p>
        </w:tc>
      </w:tr>
    </w:tbl>
    <w:p w:rsidR="00AD01B5" w:rsidRPr="00AD01B5" w:rsidRDefault="00AD01B5" w:rsidP="00AD01B5">
      <w:pPr>
        <w:pStyle w:val="SingleTxt"/>
        <w:spacing w:after="0" w:line="120" w:lineRule="exact"/>
        <w:rPr>
          <w:sz w:val="10"/>
        </w:rPr>
      </w:pPr>
    </w:p>
    <w:p w:rsidR="00AD01B5" w:rsidRPr="00AD01B5" w:rsidRDefault="00AD01B5" w:rsidP="00AD01B5">
      <w:pPr>
        <w:pStyle w:val="SingleTxt"/>
        <w:spacing w:after="0" w:line="120" w:lineRule="exact"/>
        <w:rPr>
          <w:sz w:val="10"/>
        </w:rPr>
      </w:pPr>
    </w:p>
    <w:p w:rsidR="000A43C7" w:rsidRPr="00AD01B5" w:rsidRDefault="000A43C7" w:rsidP="00AD01B5">
      <w:pPr>
        <w:pStyle w:val="SingleTxt"/>
        <w:keepNext/>
        <w:keepLines/>
        <w:rPr>
          <w:b/>
        </w:rPr>
      </w:pPr>
      <w:r w:rsidRPr="00AD01B5">
        <w:rPr>
          <w:b/>
        </w:rPr>
        <w:t xml:space="preserve">4.2- La santé des jeunes et des adolescents </w:t>
      </w:r>
    </w:p>
    <w:p w:rsidR="000A43C7" w:rsidRPr="00AD01B5" w:rsidRDefault="000A43C7" w:rsidP="00AD01B5">
      <w:pPr>
        <w:pStyle w:val="SingleTxt"/>
        <w:keepNext/>
        <w:keepLines/>
        <w:rPr>
          <w:b/>
        </w:rPr>
      </w:pPr>
      <w:r w:rsidRPr="00AD01B5">
        <w:rPr>
          <w:b/>
        </w:rPr>
        <w:t xml:space="preserve">4.2.1. La santé scolaire et universitaire </w:t>
      </w:r>
    </w:p>
    <w:p w:rsidR="000A43C7" w:rsidRPr="008D59E7" w:rsidRDefault="00AD01B5" w:rsidP="002524BB">
      <w:pPr>
        <w:pStyle w:val="SingleTxt"/>
      </w:pPr>
      <w:r>
        <w:tab/>
      </w:r>
      <w:r w:rsidR="000A43C7" w:rsidRPr="008D59E7">
        <w:t>Dans le cadre d</w:t>
      </w:r>
      <w:r w:rsidR="00B079B2">
        <w:t>’</w:t>
      </w:r>
      <w:r w:rsidR="000A43C7" w:rsidRPr="008D59E7">
        <w:t>une approche multisectorielle et impliquant le mouvement associatif, les services en direction des jeunes et des adolescents sont dispensés dans le cadre d</w:t>
      </w:r>
      <w:r w:rsidR="00B079B2">
        <w:t>’</w:t>
      </w:r>
      <w:r w:rsidR="000A43C7" w:rsidRPr="008D59E7">
        <w:t>un dispositif spécifique comportant 1483 unités de dépistage et de suivi (UDS) et 100 unités de médecine préventive en milieu universitaire (UMP). Tout récemment ce dispositif qui vise la promotion de comportements sains auprès de jeunes et des adolescents a été renforcé par la création d</w:t>
      </w:r>
      <w:r w:rsidR="00B079B2">
        <w:t>’</w:t>
      </w:r>
      <w:r w:rsidR="000A43C7" w:rsidRPr="008D59E7">
        <w:t xml:space="preserve">un Centre ami des jeunes au niveau de la capitale. </w:t>
      </w:r>
    </w:p>
    <w:p w:rsidR="000A43C7" w:rsidRPr="008D59E7" w:rsidRDefault="00AD01B5" w:rsidP="002524BB">
      <w:pPr>
        <w:pStyle w:val="SingleTxt"/>
      </w:pPr>
      <w:r>
        <w:tab/>
      </w:r>
      <w:r w:rsidR="000A43C7" w:rsidRPr="008D59E7">
        <w:t>L</w:t>
      </w:r>
      <w:r w:rsidR="00B079B2">
        <w:t>’</w:t>
      </w:r>
      <w:r w:rsidR="000A43C7" w:rsidRPr="008D59E7">
        <w:t>action a été intensifiée par la formation des équipes multidisciplinaires qui comptent à ce jour</w:t>
      </w:r>
      <w:r w:rsidR="004009C7" w:rsidRPr="008D59E7">
        <w:t> :</w:t>
      </w:r>
      <w:r w:rsidR="000A43C7" w:rsidRPr="008D59E7">
        <w:t xml:space="preserve"> médecins 1718; chirurgiens dentistes 1503; psychologues 415; paramédicaux 2091 et la formation des formateurs aux concepts de la santé de la reproduction. </w:t>
      </w:r>
    </w:p>
    <w:p w:rsidR="000A43C7" w:rsidRPr="00AD01B5" w:rsidRDefault="000A43C7" w:rsidP="002524BB">
      <w:pPr>
        <w:pStyle w:val="SingleTxt"/>
        <w:rPr>
          <w:b/>
        </w:rPr>
      </w:pPr>
      <w:r w:rsidRPr="00AD01B5">
        <w:rPr>
          <w:b/>
        </w:rPr>
        <w:t>4.2.2. La santé mentale</w:t>
      </w:r>
    </w:p>
    <w:p w:rsidR="000A43C7" w:rsidRPr="008D59E7" w:rsidRDefault="00AD01B5" w:rsidP="002524BB">
      <w:pPr>
        <w:pStyle w:val="SingleTxt"/>
      </w:pPr>
      <w:r>
        <w:tab/>
      </w:r>
      <w:r w:rsidR="000A43C7" w:rsidRPr="008D59E7">
        <w:t>Les maladies mentales représentent 6</w:t>
      </w:r>
      <w:r w:rsidR="00532C1B">
        <w:t> %</w:t>
      </w:r>
      <w:r w:rsidR="000A43C7" w:rsidRPr="008D59E7">
        <w:t xml:space="preserve"> des causes d</w:t>
      </w:r>
      <w:r w:rsidR="00B079B2">
        <w:t>’</w:t>
      </w:r>
      <w:r w:rsidR="000A43C7" w:rsidRPr="008D59E7">
        <w:t>handicaps. Dans la population générale, la prévalence des maladies mentales a été estimée à 0,5</w:t>
      </w:r>
      <w:r w:rsidR="00532C1B">
        <w:t> %</w:t>
      </w:r>
      <w:r w:rsidR="000A43C7" w:rsidRPr="008D59E7">
        <w:t xml:space="preserve"> tous sexes confondus; 0,4</w:t>
      </w:r>
      <w:r w:rsidR="00532C1B">
        <w:t> %</w:t>
      </w:r>
      <w:r w:rsidR="000A43C7" w:rsidRPr="008D59E7">
        <w:t xml:space="preserve"> chez la femme et 0,6</w:t>
      </w:r>
      <w:r w:rsidR="00532C1B">
        <w:t> %</w:t>
      </w:r>
      <w:r w:rsidR="000A43C7" w:rsidRPr="008D59E7">
        <w:t xml:space="preserve"> pour l</w:t>
      </w:r>
      <w:r w:rsidR="00B079B2">
        <w:t>’</w:t>
      </w:r>
      <w:r w:rsidR="000A43C7" w:rsidRPr="008D59E7">
        <w:t>homme (EASF 2002). Pour ce qui est de l</w:t>
      </w:r>
      <w:r w:rsidR="00B079B2">
        <w:t>’</w:t>
      </w:r>
      <w:r w:rsidR="000A43C7" w:rsidRPr="008D59E7">
        <w:t xml:space="preserve">handicap, il concerne en prévalence générale </w:t>
      </w:r>
      <w:r w:rsidR="000A43C7" w:rsidRPr="00723F21">
        <w:rPr>
          <w:b/>
        </w:rPr>
        <w:t>2,5</w:t>
      </w:r>
      <w:r w:rsidR="00532C1B">
        <w:rPr>
          <w:b/>
        </w:rPr>
        <w:t> %</w:t>
      </w:r>
      <w:r w:rsidR="000A43C7" w:rsidRPr="008D59E7">
        <w:t xml:space="preserve"> de la population, soit </w:t>
      </w:r>
      <w:r w:rsidR="000A43C7" w:rsidRPr="00723F21">
        <w:rPr>
          <w:b/>
        </w:rPr>
        <w:t>1,1</w:t>
      </w:r>
      <w:r w:rsidR="00532C1B">
        <w:rPr>
          <w:b/>
        </w:rPr>
        <w:t> %</w:t>
      </w:r>
      <w:r w:rsidR="000A43C7" w:rsidRPr="008D59E7">
        <w:t xml:space="preserve"> de la population féminine et </w:t>
      </w:r>
      <w:r w:rsidR="000A43C7" w:rsidRPr="00723F21">
        <w:rPr>
          <w:b/>
        </w:rPr>
        <w:t>3,9</w:t>
      </w:r>
      <w:r w:rsidR="00532C1B">
        <w:rPr>
          <w:b/>
        </w:rPr>
        <w:t> %</w:t>
      </w:r>
      <w:r w:rsidR="000A43C7" w:rsidRPr="008D59E7">
        <w:t xml:space="preserve"> de la population masculine (MICS3 2006). Selon l</w:t>
      </w:r>
      <w:r w:rsidR="00B079B2">
        <w:t>’</w:t>
      </w:r>
      <w:r w:rsidR="000A43C7" w:rsidRPr="008D59E7">
        <w:t>EASF les proportions sont de 2.34</w:t>
      </w:r>
      <w:r w:rsidR="00532C1B">
        <w:t> %</w:t>
      </w:r>
      <w:r w:rsidR="000A43C7" w:rsidRPr="008D59E7">
        <w:t xml:space="preserve"> pour la prévalence générale, de </w:t>
      </w:r>
      <w:r w:rsidR="000A43C7" w:rsidRPr="00723F21">
        <w:rPr>
          <w:b/>
        </w:rPr>
        <w:t>1,09</w:t>
      </w:r>
      <w:r w:rsidR="00532C1B">
        <w:rPr>
          <w:b/>
        </w:rPr>
        <w:t> %</w:t>
      </w:r>
      <w:r w:rsidR="000A43C7" w:rsidRPr="008D59E7">
        <w:t xml:space="preserve"> pour les femmes et de 3,67</w:t>
      </w:r>
      <w:r w:rsidR="00532C1B">
        <w:t> %</w:t>
      </w:r>
      <w:r w:rsidR="000A43C7" w:rsidRPr="008D59E7">
        <w:t xml:space="preserve"> pour le sexe masculin. Selon l</w:t>
      </w:r>
      <w:r w:rsidR="00B079B2">
        <w:t>’</w:t>
      </w:r>
      <w:r w:rsidR="000A43C7" w:rsidRPr="008D59E7">
        <w:t>EASF 6</w:t>
      </w:r>
      <w:r w:rsidR="00532C1B">
        <w:t> %</w:t>
      </w:r>
      <w:r w:rsidR="000A43C7" w:rsidRPr="008D59E7">
        <w:t xml:space="preserve"> des handicaps sont liés à des affections psychiatriques </w:t>
      </w:r>
    </w:p>
    <w:p w:rsidR="000A43C7" w:rsidRPr="008D59E7" w:rsidRDefault="00AD01B5" w:rsidP="002524BB">
      <w:pPr>
        <w:pStyle w:val="SingleTxt"/>
      </w:pPr>
      <w:r>
        <w:tab/>
      </w:r>
      <w:r w:rsidR="000A43C7" w:rsidRPr="008D59E7">
        <w:t>Selon l</w:t>
      </w:r>
      <w:r w:rsidR="00B079B2">
        <w:t>’</w:t>
      </w:r>
      <w:r w:rsidR="000A43C7" w:rsidRPr="008D59E7">
        <w:t>âge il est important de souligner que l</w:t>
      </w:r>
      <w:r w:rsidR="00B079B2">
        <w:t>’</w:t>
      </w:r>
      <w:r w:rsidR="000A43C7" w:rsidRPr="008D59E7">
        <w:t xml:space="preserve"> handicap concerne de façon prédominante les femmes de plus de 60 ans et plus (6,2</w:t>
      </w:r>
      <w:r w:rsidR="00532C1B">
        <w:t> %</w:t>
      </w:r>
      <w:r w:rsidR="000A43C7" w:rsidRPr="008D59E7">
        <w:t xml:space="preserve"> vs 1,1</w:t>
      </w:r>
      <w:r w:rsidR="00532C1B">
        <w:t> %</w:t>
      </w:r>
      <w:r w:rsidR="000A43C7" w:rsidRPr="008D59E7">
        <w:t xml:space="preserve"> pour les 20-59 ans) Chez l</w:t>
      </w:r>
      <w:r w:rsidR="00B079B2">
        <w:t>’</w:t>
      </w:r>
      <w:r w:rsidR="000A43C7" w:rsidRPr="008D59E7">
        <w:t>homme la fréquence de l</w:t>
      </w:r>
      <w:r w:rsidR="00B079B2">
        <w:t>’</w:t>
      </w:r>
      <w:r w:rsidR="000A43C7" w:rsidRPr="008D59E7">
        <w:t>handicap à 60 ans et plus est de 3 fois supérieure à celle de la femme pour la même tranche d</w:t>
      </w:r>
      <w:r w:rsidR="00B079B2">
        <w:t>’</w:t>
      </w:r>
      <w:r w:rsidR="000A43C7" w:rsidRPr="008D59E7">
        <w:t xml:space="preserve">âge (19,8 vs 6,2) </w:t>
      </w:r>
    </w:p>
    <w:p w:rsidR="000A43C7" w:rsidRPr="008D59E7" w:rsidRDefault="00AD01B5" w:rsidP="002524BB">
      <w:pPr>
        <w:pStyle w:val="SingleTxt"/>
      </w:pPr>
      <w:r>
        <w:tab/>
      </w:r>
      <w:r w:rsidR="000A43C7" w:rsidRPr="008D59E7">
        <w:t>L</w:t>
      </w:r>
      <w:r w:rsidR="00B079B2">
        <w:t>’</w:t>
      </w:r>
      <w:r w:rsidR="000A43C7" w:rsidRPr="008D59E7">
        <w:t>Algérie s</w:t>
      </w:r>
      <w:r w:rsidR="00B079B2">
        <w:t>’</w:t>
      </w:r>
      <w:r w:rsidR="000A43C7" w:rsidRPr="008D59E7">
        <w:t>est inscrite dans les recommandations internationales de l</w:t>
      </w:r>
      <w:r w:rsidR="00B079B2">
        <w:t>’</w:t>
      </w:r>
      <w:r w:rsidR="000A43C7" w:rsidRPr="008D59E7">
        <w:t>OMS en élaborant un programme national de santé mentale en 2001 qui accorde une place de choix à la prévention et à la mise en place en place des mécanismes de réhabilitation, à la communication et à l</w:t>
      </w:r>
      <w:r w:rsidR="00B079B2">
        <w:t>’</w:t>
      </w:r>
      <w:r w:rsidR="000A43C7" w:rsidRPr="008D59E7">
        <w:t>éducation sanitaire. Le programme a été renforcé par la création à partir de 2002, des Centres Intermédiaires de santé mentale dans les services de base pour améliorer l</w:t>
      </w:r>
      <w:r w:rsidR="00B079B2">
        <w:t>’</w:t>
      </w:r>
      <w:r w:rsidR="000A43C7" w:rsidRPr="008D59E7">
        <w:t>accessibilité aux soins et assurer  une meilleure gestion des médicaments. Depuis le lancement du programme, les prestations concourant à la santé mentale au plan préventif et à la prise en charge des</w:t>
      </w:r>
      <w:r w:rsidR="00B079B2">
        <w:t> »</w:t>
      </w:r>
      <w:r w:rsidR="000A43C7" w:rsidRPr="008D59E7">
        <w:t> états à risque</w:t>
      </w:r>
      <w:r w:rsidR="00B079B2">
        <w:t> »</w:t>
      </w:r>
      <w:r w:rsidR="000A43C7" w:rsidRPr="008D59E7">
        <w:t> ont été intégrées dans le dispositif de santé scolaire et universitaire, en sus des actions complémentaires exercées par le mouvement associatif et les autres secteurs étatiques. L</w:t>
      </w:r>
      <w:r w:rsidR="00B079B2">
        <w:t>’</w:t>
      </w:r>
      <w:r w:rsidR="000A43C7" w:rsidRPr="008D59E7">
        <w:t>action pour les trois années à venir porte sur le renforcement du dispositif de prise en charge, au plan curatif et préventif, en intégrant le secteur privé (psychiatres) compte tenu du nombre relativement important de cabinets privés existant (160 cabinets de consultation); l</w:t>
      </w:r>
      <w:r w:rsidR="00B079B2">
        <w:t>’</w:t>
      </w:r>
      <w:r w:rsidR="000A43C7" w:rsidRPr="008D59E7">
        <w:t>intensification des actions de sensibilisation et de communication; la promotion du partenariat et la collaboration avec les autres secteurs concernés</w:t>
      </w:r>
      <w:r w:rsidR="00234151">
        <w:t>.</w:t>
      </w:r>
      <w:r w:rsidR="000A43C7" w:rsidRPr="008D59E7">
        <w:t xml:space="preserve"> L</w:t>
      </w:r>
      <w:r w:rsidR="00B079B2">
        <w:t>’</w:t>
      </w:r>
      <w:r w:rsidR="000A43C7" w:rsidRPr="008D59E7">
        <w:t>objectif est également d</w:t>
      </w:r>
      <w:r w:rsidR="00B079B2">
        <w:t>’</w:t>
      </w:r>
      <w:r w:rsidR="000A43C7" w:rsidRPr="008D59E7">
        <w:t>étendre de manière efficace ce dispositif de soins à la prise en charge intégrée des toxicomanies en étroite collaboration avec l</w:t>
      </w:r>
      <w:r w:rsidR="00B079B2">
        <w:t>’</w:t>
      </w:r>
      <w:r w:rsidR="000A43C7" w:rsidRPr="008D59E7">
        <w:t xml:space="preserve">office de la drogue et de la toxicomanie et les autres départements sectoriels. </w:t>
      </w:r>
      <w:r w:rsidR="000A43C7" w:rsidRPr="00723F21">
        <w:rPr>
          <w:b/>
        </w:rPr>
        <w:t>En cours la création de 53 centres intermédiaire de soins aux toxicomanes et de 15 centres régionaux de Cures</w:t>
      </w:r>
      <w:r w:rsidR="000A43C7" w:rsidRPr="008D59E7">
        <w:t>.</w:t>
      </w:r>
    </w:p>
    <w:p w:rsidR="000A43C7" w:rsidRPr="008D59E7" w:rsidRDefault="00AD01B5" w:rsidP="002524BB">
      <w:pPr>
        <w:pStyle w:val="SingleTxt"/>
      </w:pPr>
      <w:r>
        <w:tab/>
      </w:r>
      <w:r w:rsidR="000A43C7" w:rsidRPr="008D59E7">
        <w:t>L</w:t>
      </w:r>
      <w:r w:rsidR="00B079B2">
        <w:t>’</w:t>
      </w:r>
      <w:r w:rsidR="000A43C7" w:rsidRPr="008D59E7">
        <w:t>Algérie fait partie des pays à profil épidémiologique bas avec un séroprévalence de l</w:t>
      </w:r>
      <w:r w:rsidR="00B079B2">
        <w:t>’</w:t>
      </w:r>
      <w:r w:rsidR="000A43C7" w:rsidRPr="008D59E7">
        <w:t>ordre de 0,1</w:t>
      </w:r>
      <w:r w:rsidR="00532C1B">
        <w:t> %</w:t>
      </w:r>
      <w:r w:rsidR="000A43C7" w:rsidRPr="008D59E7">
        <w:t xml:space="preserve">. </w:t>
      </w:r>
    </w:p>
    <w:p w:rsidR="000A43C7" w:rsidRPr="008D59E7" w:rsidRDefault="00AD01B5" w:rsidP="002524BB">
      <w:pPr>
        <w:pStyle w:val="SingleTxt"/>
      </w:pPr>
      <w:r>
        <w:tab/>
      </w:r>
      <w:r w:rsidR="000A43C7" w:rsidRPr="008D59E7">
        <w:t>Depuis le premier cas diagnostiqué en 1985 le nombre de cas confirmés par le laboratoire national de contrôle, au 31 12 2007 est de 837 cas de SIDA maladie et de 2910 séropositifs. Selon le sexe, le nombre d</w:t>
      </w:r>
      <w:r w:rsidR="00B079B2">
        <w:t>’</w:t>
      </w:r>
      <w:r w:rsidR="000A43C7" w:rsidRPr="008D59E7">
        <w:t xml:space="preserve">infection VIH femmes est de 1081 et de SIDA maladie de 273 (soit un sexe ratio de Masculin /féminin de 3/2.) </w:t>
      </w:r>
    </w:p>
    <w:p w:rsidR="000A43C7" w:rsidRPr="008D59E7" w:rsidRDefault="00AD01B5" w:rsidP="002524BB">
      <w:pPr>
        <w:pStyle w:val="SingleTxt"/>
      </w:pPr>
      <w:r>
        <w:tab/>
      </w:r>
      <w:r w:rsidR="000A43C7" w:rsidRPr="008D59E7">
        <w:t>La transmission hétérosexuelle étant prédominante (45,29</w:t>
      </w:r>
      <w:r w:rsidR="00532C1B">
        <w:t> %</w:t>
      </w:r>
      <w:r w:rsidR="000A43C7" w:rsidRPr="008D59E7">
        <w:t>), les femmes aux âges de la reproduction sont de plus en plus infectées (1/3 des cas) et constituent de fait avec les jeunes, des groupes de population particulièrement vulnérables. Les actions ciblent de ce fait, la prévention de la transmission foeto-maternelle (1,82</w:t>
      </w:r>
      <w:r w:rsidR="00532C1B">
        <w:t> %</w:t>
      </w:r>
      <w:r w:rsidR="000A43C7" w:rsidRPr="008D59E7">
        <w:t>), au moment de l</w:t>
      </w:r>
      <w:r w:rsidR="00B079B2">
        <w:t>’</w:t>
      </w:r>
      <w:r w:rsidR="000A43C7" w:rsidRPr="008D59E7">
        <w:t>accouchement ainsi que la prévention du risque chez les jeunes dans le cadre de la santé génésique et des programmes de santé scolaire et universitaire avec la participation du mouvement associatif.</w:t>
      </w:r>
    </w:p>
    <w:p w:rsidR="000A43C7" w:rsidRPr="008D59E7" w:rsidRDefault="00AD01B5" w:rsidP="002524BB">
      <w:pPr>
        <w:pStyle w:val="SingleTxt"/>
      </w:pPr>
      <w:r>
        <w:tab/>
      </w:r>
      <w:r w:rsidR="000A43C7" w:rsidRPr="008D59E7">
        <w:t>Il est à relever l</w:t>
      </w:r>
      <w:r w:rsidR="00B079B2">
        <w:t>’</w:t>
      </w:r>
      <w:r w:rsidR="000A43C7" w:rsidRPr="008D59E7">
        <w:t>ouverture des 54 Centres de Dépistage Anonymes et Gratuits au niveau de l</w:t>
      </w:r>
      <w:r w:rsidR="00B079B2">
        <w:t>’</w:t>
      </w:r>
      <w:r w:rsidR="000A43C7" w:rsidRPr="008D59E7">
        <w:t>ensemble des wilayas du pays.</w:t>
      </w:r>
    </w:p>
    <w:p w:rsidR="00024A4B" w:rsidRPr="008D59E7" w:rsidRDefault="00AD01B5" w:rsidP="002524BB">
      <w:pPr>
        <w:pStyle w:val="SingleTxt"/>
      </w:pPr>
      <w:r>
        <w:tab/>
      </w:r>
      <w:r w:rsidR="000A43C7" w:rsidRPr="008D59E7">
        <w:t>Le dispositif institutionnel de prise en charge a été considérablement renforcé au cours de la décennie 90,  avec la création de l</w:t>
      </w:r>
      <w:r w:rsidR="00B079B2">
        <w:t>’</w:t>
      </w:r>
      <w:r w:rsidR="000A43C7" w:rsidRPr="008D59E7">
        <w:t>Agence Nationale du Sang chargée de la sécurité transfusionnelle avec l</w:t>
      </w:r>
      <w:r w:rsidR="00B079B2">
        <w:t>’</w:t>
      </w:r>
      <w:r w:rsidR="000A43C7" w:rsidRPr="008D59E7">
        <w:t>instauration du contrôle obligatoire du don du sang et de ses dérivés à travers tout le territoire national; la création de 6 centres de référence de prise en charge de l</w:t>
      </w:r>
      <w:r w:rsidR="00B079B2">
        <w:t>’</w:t>
      </w:r>
      <w:r w:rsidR="000A43C7" w:rsidRPr="008D59E7">
        <w:t>infection VIH/SIDA; la fourniture des antirétroviraux à titre gracieux au niveau des centres de référence. Les plans sectoriels pour la période 2007-2011 s</w:t>
      </w:r>
      <w:r w:rsidR="00B079B2">
        <w:t>’</w:t>
      </w:r>
      <w:r w:rsidR="000A43C7" w:rsidRPr="008D59E7">
        <w:t>articulent autour de quatre domaines d</w:t>
      </w:r>
      <w:r w:rsidR="00B079B2">
        <w:t>’</w:t>
      </w:r>
      <w:r w:rsidR="000A43C7" w:rsidRPr="008D59E7">
        <w:t>intervention a) la prévention des populations en situation de vulnérabilité b) la prise en charge des personnes vivant avec le VIH/SIDA c) la mobilisation associative et communautaire d) le renforcement de la connaissance de l</w:t>
      </w:r>
      <w:r w:rsidR="00B079B2">
        <w:t>’</w:t>
      </w:r>
      <w:r w:rsidR="000A43C7" w:rsidRPr="008D59E7">
        <w:t xml:space="preserve">évolution épidémiologique par les enquêtes de séroprévalence et comportementales. </w:t>
      </w:r>
    </w:p>
    <w:p w:rsidR="000A43C7" w:rsidRPr="00AD01B5" w:rsidRDefault="000A43C7" w:rsidP="002524BB">
      <w:pPr>
        <w:pStyle w:val="SingleTxt"/>
        <w:rPr>
          <w:b/>
        </w:rPr>
      </w:pPr>
      <w:r w:rsidRPr="00AD01B5">
        <w:rPr>
          <w:b/>
        </w:rPr>
        <w:t>4.3. Santé de la reproduction</w:t>
      </w:r>
    </w:p>
    <w:p w:rsidR="000A43C7" w:rsidRPr="008D59E7" w:rsidRDefault="00AD01B5" w:rsidP="002524BB">
      <w:pPr>
        <w:pStyle w:val="SingleTxt"/>
      </w:pPr>
      <w:r>
        <w:tab/>
      </w:r>
      <w:r w:rsidR="000A43C7" w:rsidRPr="008D59E7">
        <w:t>Depuis la, CIPD (1994), l</w:t>
      </w:r>
      <w:r w:rsidR="00B079B2">
        <w:t>’</w:t>
      </w:r>
      <w:r w:rsidR="000A43C7" w:rsidRPr="008D59E7">
        <w:t>ancrage des soins de santé de la reproduction a consacré la planification la planification familiale dans le cadre global de la mise en place de sous programmes stratégiques de santé de la reproduction en sus, du renforcement  conséquent du dispositif institutionnel  y afférent. Il est à relever la mise en fonction du Comité National de SR/PF en 1995 et le développement des centres de planification familiale dans les maternités hospitalières qui ont permis d</w:t>
      </w:r>
      <w:r w:rsidR="00B079B2">
        <w:t>’</w:t>
      </w:r>
      <w:r w:rsidR="000A43C7" w:rsidRPr="008D59E7">
        <w:t>élargir considérablement l</w:t>
      </w:r>
      <w:r w:rsidR="00B079B2">
        <w:t>’</w:t>
      </w:r>
      <w:r w:rsidR="000A43C7" w:rsidRPr="008D59E7">
        <w:t>offre de services en SR/PF</w:t>
      </w:r>
    </w:p>
    <w:p w:rsidR="000A43C7" w:rsidRPr="008D59E7" w:rsidRDefault="00AD01B5" w:rsidP="002524BB">
      <w:pPr>
        <w:pStyle w:val="SingleTxt"/>
      </w:pPr>
      <w:r>
        <w:tab/>
      </w:r>
      <w:r w:rsidR="000A43C7" w:rsidRPr="008D59E7">
        <w:t>La santé de la reproduction est désormais partie intégrante de la politique de santé tout comme elle constitue une dimension essentielle de la politique de population dans son lien avec le développement au regard des répercussions structurelles de la pyramide des âges, conséquence de la transition démographique accélérée. L</w:t>
      </w:r>
      <w:r w:rsidR="00B079B2">
        <w:t>’</w:t>
      </w:r>
      <w:r w:rsidR="000A43C7" w:rsidRPr="008D59E7">
        <w:t>institutionnalisation du Comité National de population (en 1998 mis en fonction en 1996) a contribué au développement d</w:t>
      </w:r>
      <w:r w:rsidR="00B079B2">
        <w:t>’</w:t>
      </w:r>
      <w:r w:rsidR="000A43C7" w:rsidRPr="008D59E7">
        <w:t>une approche multisectorielle, incluant les départements ministériels et le mouvement associatif pour la prise en compte des questions de santé, population et développement.</w:t>
      </w:r>
    </w:p>
    <w:p w:rsidR="000A43C7" w:rsidRPr="00AD01B5" w:rsidRDefault="000A43C7" w:rsidP="00AD01B5">
      <w:pPr>
        <w:pStyle w:val="SingleTxt"/>
        <w:keepNext/>
        <w:keepLines/>
        <w:rPr>
          <w:b/>
        </w:rPr>
      </w:pPr>
      <w:r w:rsidRPr="00AD01B5">
        <w:rPr>
          <w:b/>
        </w:rPr>
        <w:t xml:space="preserve">4.3.1. La planification familiale </w:t>
      </w:r>
    </w:p>
    <w:p w:rsidR="000A43C7" w:rsidRPr="00AD01B5" w:rsidRDefault="000A43C7" w:rsidP="00AD01B5">
      <w:pPr>
        <w:pStyle w:val="SingleTxt"/>
        <w:keepNext/>
        <w:keepLines/>
        <w:rPr>
          <w:b/>
        </w:rPr>
      </w:pPr>
      <w:r w:rsidRPr="00AD01B5">
        <w:rPr>
          <w:b/>
        </w:rPr>
        <w:t>Connaissance des méthodes contraceptives</w:t>
      </w:r>
    </w:p>
    <w:p w:rsidR="000A43C7" w:rsidRDefault="000A43C7" w:rsidP="00AD01B5">
      <w:pPr>
        <w:pStyle w:val="SingleTxt"/>
        <w:keepNext/>
        <w:keepLines/>
        <w:rPr>
          <w:b/>
        </w:rPr>
      </w:pPr>
      <w:r w:rsidRPr="00AD01B5">
        <w:rPr>
          <w:b/>
        </w:rPr>
        <w:t>MICS3 ALGERIE 2006</w:t>
      </w:r>
    </w:p>
    <w:p w:rsidR="00AD01B5" w:rsidRPr="00AD01B5" w:rsidRDefault="00AD01B5" w:rsidP="00AD01B5">
      <w:pPr>
        <w:pStyle w:val="SingleTxt"/>
        <w:keepNext/>
        <w:keepLines/>
        <w:spacing w:after="0" w:line="120" w:lineRule="exact"/>
        <w:rPr>
          <w:b/>
          <w:sz w:val="10"/>
        </w:rPr>
      </w:pPr>
    </w:p>
    <w:p w:rsidR="000A43C7" w:rsidRPr="008D59E7" w:rsidRDefault="000A43C7" w:rsidP="00234151">
      <w:pPr>
        <w:keepNext/>
        <w:keepLines/>
        <w:spacing w:line="480" w:lineRule="auto"/>
        <w:ind w:right="38" w:firstLine="1260"/>
        <w:jc w:val="both"/>
      </w:pPr>
      <w:r w:rsidRPr="008D59E7">
        <w:pict>
          <v:shape id="_x0000_i1027" type="#_x0000_t75" style="width:414pt;height:264pt">
            <v:imagedata r:id="rId16" o:title=""/>
          </v:shape>
        </w:pict>
      </w:r>
    </w:p>
    <w:p w:rsidR="000A43C7" w:rsidRPr="008D59E7" w:rsidRDefault="00AD01B5" w:rsidP="002524BB">
      <w:pPr>
        <w:pStyle w:val="SingleTxt"/>
      </w:pPr>
      <w:r>
        <w:tab/>
      </w:r>
      <w:r w:rsidR="000A43C7" w:rsidRPr="008D59E7">
        <w:t>La connaissance des procédés contraceptifs modernes est quasi générale chez les femmes en âge de reproduction, à 99,2</w:t>
      </w:r>
      <w:r w:rsidR="00532C1B">
        <w:t> %</w:t>
      </w:r>
      <w:r w:rsidR="000A43C7" w:rsidRPr="008D59E7">
        <w:t xml:space="preserve"> pour la pilule et à 99</w:t>
      </w:r>
      <w:r w:rsidR="00532C1B">
        <w:t> %</w:t>
      </w:r>
      <w:r w:rsidR="000A43C7" w:rsidRPr="008D59E7">
        <w:t xml:space="preserve"> pour le stérilet et ce quelque soit le milieu de résidence, urbain et rural qui n</w:t>
      </w:r>
      <w:r w:rsidR="00B079B2">
        <w:t>’</w:t>
      </w:r>
      <w:r w:rsidR="000A43C7" w:rsidRPr="008D59E7">
        <w:t>enregistre pas d</w:t>
      </w:r>
      <w:r w:rsidR="00B079B2">
        <w:t>’</w:t>
      </w:r>
      <w:r w:rsidR="000A43C7" w:rsidRPr="008D59E7">
        <w:t xml:space="preserve">écart significatif. La connaissance est également appréciable pour toutes les méthodes traditionnelles et/ ou naturelles (allaitement maternel, méthode du calendrier…). La connaissance est cependant faible pour les procédés nouveaux (implants, condom féminin) et les méthodes peu ou pas utilisées en Algérie (vasectomie, diaphragme, condom féminin). </w:t>
      </w:r>
    </w:p>
    <w:p w:rsidR="000A43C7" w:rsidRPr="008D59E7" w:rsidRDefault="00AD01B5" w:rsidP="002524BB">
      <w:pPr>
        <w:pStyle w:val="SingleTxt"/>
      </w:pPr>
      <w:r>
        <w:tab/>
      </w:r>
      <w:r w:rsidR="000A43C7" w:rsidRPr="008D59E7">
        <w:t>L</w:t>
      </w:r>
      <w:r w:rsidR="00B079B2">
        <w:t>’</w:t>
      </w:r>
      <w:r w:rsidR="000A43C7" w:rsidRPr="008D59E7">
        <w:t>utilisation de la contraception a atteint une proportion considérable à 61, 4</w:t>
      </w:r>
      <w:r w:rsidR="00532C1B">
        <w:t> %</w:t>
      </w:r>
      <w:r w:rsidR="000A43C7" w:rsidRPr="008D59E7">
        <w:t xml:space="preserve"> dont 52</w:t>
      </w:r>
      <w:r w:rsidR="00532C1B">
        <w:t> %</w:t>
      </w:r>
      <w:r w:rsidR="000A43C7" w:rsidRPr="008D59E7">
        <w:t xml:space="preserve"> en méthodes modernes et intéresse désormais de façon égale les couples quelque soit le niveau socioculturel et la strate de résidence. L</w:t>
      </w:r>
      <w:r w:rsidR="00B079B2">
        <w:t>’</w:t>
      </w:r>
      <w:r w:rsidR="000A43C7" w:rsidRPr="008D59E7">
        <w:t xml:space="preserve">écart de plus de 11 points entre le milieu urbain et rural enregistré à la fin des années </w:t>
      </w:r>
      <w:smartTag w:uri="urn:schemas-microsoft-com:office:smarttags" w:element="metricconverter">
        <w:smartTagPr>
          <w:attr w:name="ProductID" w:val="80 a"/>
        </w:smartTagPr>
        <w:r w:rsidR="000A43C7" w:rsidRPr="008D59E7">
          <w:t>80 a</w:t>
        </w:r>
      </w:smartTag>
      <w:r w:rsidR="000A43C7" w:rsidRPr="008D59E7">
        <w:t xml:space="preserve"> été complètement réduit (à 0,1 point) de même que l</w:t>
      </w:r>
      <w:r w:rsidR="00B079B2">
        <w:t>’</w:t>
      </w:r>
      <w:r w:rsidR="000A43C7" w:rsidRPr="008D59E7">
        <w:t xml:space="preserve">écart entre les femmes analphabètes et celles de niveau secondaire et plus, de plus de 10 points au début des années 90 est inférieur à 2 points actuellement </w:t>
      </w:r>
      <w:r w:rsidR="000A43C7" w:rsidRPr="008D59E7">
        <w:rPr>
          <w:b/>
          <w:bCs/>
        </w:rPr>
        <w:t>( 49,8 vs 51,2.).</w:t>
      </w:r>
      <w:r w:rsidR="000A43C7" w:rsidRPr="008D59E7">
        <w:t xml:space="preserve"> </w:t>
      </w:r>
    </w:p>
    <w:p w:rsidR="000A43C7" w:rsidRPr="008D59E7" w:rsidRDefault="00AD01B5" w:rsidP="002524BB">
      <w:pPr>
        <w:pStyle w:val="SingleTxt"/>
      </w:pPr>
      <w:r>
        <w:tab/>
      </w:r>
      <w:r w:rsidR="000A43C7" w:rsidRPr="008D59E7">
        <w:t>Il s</w:t>
      </w:r>
      <w:r w:rsidR="00B079B2">
        <w:t>’</w:t>
      </w:r>
      <w:r w:rsidR="000A43C7" w:rsidRPr="008D59E7">
        <w:t>avère ainsi que la pratique de la contraception s</w:t>
      </w:r>
      <w:r w:rsidR="00B079B2">
        <w:t>’</w:t>
      </w:r>
      <w:r w:rsidR="000A43C7" w:rsidRPr="008D59E7">
        <w:t>exerce désormais au sein du couple comme un choix reproductif. En outre les facteurs tels que le milieu de résidence, la scolarisation ne sont plus discriminants. Ces faits sont le témoin des progrès incontestés dans le développement humain en particulier en direction des femmes et de l</w:t>
      </w:r>
      <w:r w:rsidR="00B079B2">
        <w:t>’</w:t>
      </w:r>
      <w:r w:rsidR="000A43C7" w:rsidRPr="008D59E7">
        <w:t>amélioration du cadre général de vie de la population.</w:t>
      </w:r>
    </w:p>
    <w:p w:rsidR="000A43C7" w:rsidRPr="00AD01B5" w:rsidRDefault="00AD01B5" w:rsidP="00AD01B5">
      <w:pPr>
        <w:pStyle w:val="SingleTxt"/>
        <w:keepNext/>
        <w:keepLines/>
        <w:rPr>
          <w:b/>
        </w:rPr>
      </w:pPr>
      <w:r w:rsidRPr="00AD01B5">
        <w:rPr>
          <w:b/>
        </w:rPr>
        <w:t>É</w:t>
      </w:r>
      <w:r w:rsidR="000A43C7" w:rsidRPr="00AD01B5">
        <w:rPr>
          <w:b/>
        </w:rPr>
        <w:t xml:space="preserve">volution de la pratique contraceptive </w:t>
      </w:r>
      <w:r w:rsidR="00731649">
        <w:rPr>
          <w:b/>
        </w:rPr>
        <w:t>(%</w:t>
      </w:r>
      <w:r w:rsidR="000A43C7" w:rsidRPr="00AD01B5">
        <w:rPr>
          <w:b/>
        </w:rPr>
        <w:t>) (Données d</w:t>
      </w:r>
      <w:r w:rsidR="00B079B2" w:rsidRPr="00AD01B5">
        <w:rPr>
          <w:b/>
        </w:rPr>
        <w:t>’</w:t>
      </w:r>
      <w:r w:rsidR="000A43C7" w:rsidRPr="00AD01B5">
        <w:rPr>
          <w:b/>
        </w:rPr>
        <w:t>enquêtes nationales)</w:t>
      </w:r>
    </w:p>
    <w:p w:rsidR="00AD01B5" w:rsidRPr="00AD01B5" w:rsidRDefault="00AD01B5" w:rsidP="00AD01B5">
      <w:pPr>
        <w:pStyle w:val="SingleTxt"/>
        <w:keepNext/>
        <w:keepLines/>
        <w:spacing w:after="0" w:line="120" w:lineRule="exact"/>
        <w:rPr>
          <w:sz w:val="10"/>
          <w:u w:val="single"/>
        </w:rPr>
      </w:pPr>
    </w:p>
    <w:tbl>
      <w:tblPr>
        <w:tblW w:w="9854" w:type="dxa"/>
        <w:jc w:val="center"/>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0"/>
        <w:gridCol w:w="2237"/>
        <w:gridCol w:w="23"/>
        <w:gridCol w:w="1485"/>
        <w:gridCol w:w="24"/>
        <w:gridCol w:w="1478"/>
        <w:gridCol w:w="24"/>
        <w:gridCol w:w="1515"/>
        <w:gridCol w:w="25"/>
        <w:gridCol w:w="1443"/>
        <w:gridCol w:w="21"/>
        <w:gridCol w:w="1524"/>
        <w:gridCol w:w="26"/>
        <w:gridCol w:w="9"/>
      </w:tblGrid>
      <w:tr w:rsidR="000A43C7" w:rsidRPr="008D59E7" w:rsidTr="004D5BAF">
        <w:trPr>
          <w:gridBefore w:val="1"/>
          <w:gridAfter w:val="1"/>
          <w:wBefore w:w="20" w:type="dxa"/>
          <w:wAfter w:w="9" w:type="dxa"/>
          <w:jc w:val="center"/>
        </w:trPr>
        <w:tc>
          <w:tcPr>
            <w:tcW w:w="2260" w:type="dxa"/>
            <w:gridSpan w:val="2"/>
            <w:shd w:val="clear" w:color="auto" w:fill="auto"/>
            <w:vAlign w:val="center"/>
          </w:tcPr>
          <w:p w:rsidR="000A43C7" w:rsidRPr="008D59E7" w:rsidRDefault="000A43C7" w:rsidP="00AD01B5">
            <w:pPr>
              <w:keepNext/>
              <w:keepLines/>
              <w:spacing w:line="480" w:lineRule="auto"/>
              <w:ind w:right="38"/>
              <w:jc w:val="both"/>
              <w:rPr>
                <w:b/>
                <w:bCs/>
              </w:rPr>
            </w:pPr>
            <w:r w:rsidRPr="008D59E7">
              <w:rPr>
                <w:b/>
                <w:bCs/>
              </w:rPr>
              <w:t>Méthode</w:t>
            </w:r>
          </w:p>
        </w:tc>
        <w:tc>
          <w:tcPr>
            <w:tcW w:w="7565" w:type="dxa"/>
            <w:gridSpan w:val="10"/>
            <w:shd w:val="clear" w:color="auto" w:fill="auto"/>
          </w:tcPr>
          <w:p w:rsidR="000A43C7" w:rsidRPr="008D59E7" w:rsidRDefault="000A43C7" w:rsidP="00AD01B5">
            <w:pPr>
              <w:keepNext/>
              <w:keepLines/>
              <w:spacing w:line="480" w:lineRule="auto"/>
              <w:ind w:right="38"/>
              <w:jc w:val="center"/>
              <w:rPr>
                <w:b/>
                <w:bCs/>
              </w:rPr>
            </w:pPr>
            <w:r w:rsidRPr="008D59E7">
              <w:rPr>
                <w:b/>
                <w:bCs/>
              </w:rPr>
              <w:t>Année</w:t>
            </w:r>
          </w:p>
        </w:tc>
      </w:tr>
      <w:tr w:rsidR="000A43C7" w:rsidRPr="008D59E7" w:rsidTr="004D5BAF">
        <w:trPr>
          <w:gridAfter w:val="2"/>
          <w:wAfter w:w="35" w:type="dxa"/>
          <w:jc w:val="center"/>
        </w:trPr>
        <w:tc>
          <w:tcPr>
            <w:tcW w:w="2257" w:type="dxa"/>
            <w:gridSpan w:val="2"/>
            <w:shd w:val="clear" w:color="auto" w:fill="auto"/>
          </w:tcPr>
          <w:p w:rsidR="000A43C7" w:rsidRPr="008D59E7" w:rsidRDefault="000A43C7" w:rsidP="000A43C7">
            <w:pPr>
              <w:spacing w:line="480" w:lineRule="auto"/>
              <w:ind w:right="38"/>
              <w:jc w:val="both"/>
              <w:rPr>
                <w:b/>
                <w:bCs/>
              </w:rPr>
            </w:pPr>
          </w:p>
        </w:tc>
        <w:tc>
          <w:tcPr>
            <w:tcW w:w="1508" w:type="dxa"/>
            <w:gridSpan w:val="2"/>
            <w:shd w:val="clear" w:color="auto" w:fill="auto"/>
          </w:tcPr>
          <w:p w:rsidR="000A43C7" w:rsidRPr="008D59E7" w:rsidRDefault="000A43C7" w:rsidP="00AD01B5">
            <w:pPr>
              <w:spacing w:line="480" w:lineRule="auto"/>
              <w:ind w:right="38"/>
              <w:jc w:val="center"/>
              <w:rPr>
                <w:b/>
                <w:bCs/>
              </w:rPr>
            </w:pPr>
            <w:r w:rsidRPr="008D59E7">
              <w:rPr>
                <w:b/>
                <w:bCs/>
              </w:rPr>
              <w:t>1992</w:t>
            </w:r>
          </w:p>
        </w:tc>
        <w:tc>
          <w:tcPr>
            <w:tcW w:w="1502" w:type="dxa"/>
            <w:gridSpan w:val="2"/>
            <w:shd w:val="clear" w:color="auto" w:fill="auto"/>
          </w:tcPr>
          <w:p w:rsidR="000A43C7" w:rsidRPr="008D59E7" w:rsidRDefault="000A43C7" w:rsidP="00AD01B5">
            <w:pPr>
              <w:spacing w:line="480" w:lineRule="auto"/>
              <w:ind w:right="38"/>
              <w:jc w:val="center"/>
              <w:rPr>
                <w:b/>
                <w:bCs/>
              </w:rPr>
            </w:pPr>
            <w:r w:rsidRPr="008D59E7">
              <w:rPr>
                <w:b/>
                <w:bCs/>
              </w:rPr>
              <w:t>1995</w:t>
            </w:r>
          </w:p>
        </w:tc>
        <w:tc>
          <w:tcPr>
            <w:tcW w:w="1539" w:type="dxa"/>
            <w:gridSpan w:val="2"/>
            <w:shd w:val="clear" w:color="auto" w:fill="auto"/>
          </w:tcPr>
          <w:p w:rsidR="000A43C7" w:rsidRPr="008D59E7" w:rsidRDefault="000A43C7" w:rsidP="00AD01B5">
            <w:pPr>
              <w:spacing w:line="480" w:lineRule="auto"/>
              <w:ind w:right="38"/>
              <w:jc w:val="center"/>
              <w:rPr>
                <w:b/>
                <w:bCs/>
              </w:rPr>
            </w:pPr>
            <w:r w:rsidRPr="008D59E7">
              <w:rPr>
                <w:b/>
                <w:bCs/>
              </w:rPr>
              <w:t>2000</w:t>
            </w:r>
          </w:p>
        </w:tc>
        <w:tc>
          <w:tcPr>
            <w:tcW w:w="1468" w:type="dxa"/>
            <w:gridSpan w:val="2"/>
            <w:shd w:val="clear" w:color="auto" w:fill="auto"/>
          </w:tcPr>
          <w:p w:rsidR="000A43C7" w:rsidRPr="008D59E7" w:rsidRDefault="000A43C7" w:rsidP="00AD01B5">
            <w:pPr>
              <w:spacing w:line="480" w:lineRule="auto"/>
              <w:ind w:right="38"/>
              <w:jc w:val="center"/>
              <w:rPr>
                <w:b/>
                <w:bCs/>
              </w:rPr>
            </w:pPr>
            <w:r w:rsidRPr="008D59E7">
              <w:rPr>
                <w:b/>
                <w:bCs/>
              </w:rPr>
              <w:t>2002</w:t>
            </w:r>
          </w:p>
        </w:tc>
        <w:tc>
          <w:tcPr>
            <w:tcW w:w="1545" w:type="dxa"/>
            <w:gridSpan w:val="2"/>
            <w:shd w:val="clear" w:color="auto" w:fill="auto"/>
          </w:tcPr>
          <w:p w:rsidR="000A43C7" w:rsidRPr="008D59E7" w:rsidRDefault="000A43C7" w:rsidP="00AD01B5">
            <w:pPr>
              <w:spacing w:line="480" w:lineRule="auto"/>
              <w:ind w:right="38"/>
              <w:jc w:val="center"/>
              <w:rPr>
                <w:b/>
                <w:bCs/>
              </w:rPr>
            </w:pPr>
            <w:r w:rsidRPr="008D59E7">
              <w:rPr>
                <w:b/>
                <w:bCs/>
              </w:rPr>
              <w:t>2006</w:t>
            </w:r>
          </w:p>
        </w:tc>
      </w:tr>
      <w:tr w:rsidR="000A43C7" w:rsidRPr="008D59E7" w:rsidTr="004D5BAF">
        <w:trPr>
          <w:gridBefore w:val="1"/>
          <w:wBefore w:w="20" w:type="dxa"/>
          <w:jc w:val="center"/>
        </w:trPr>
        <w:tc>
          <w:tcPr>
            <w:tcW w:w="2260" w:type="dxa"/>
            <w:gridSpan w:val="2"/>
            <w:shd w:val="clear" w:color="auto" w:fill="auto"/>
          </w:tcPr>
          <w:p w:rsidR="000A43C7" w:rsidRPr="008D59E7" w:rsidRDefault="000A43C7" w:rsidP="000A43C7">
            <w:pPr>
              <w:spacing w:line="480" w:lineRule="auto"/>
              <w:ind w:right="38"/>
              <w:jc w:val="both"/>
            </w:pPr>
            <w:r w:rsidRPr="008D59E7">
              <w:t>Toutes méthodes</w:t>
            </w:r>
          </w:p>
        </w:tc>
        <w:tc>
          <w:tcPr>
            <w:tcW w:w="1509" w:type="dxa"/>
            <w:gridSpan w:val="2"/>
            <w:shd w:val="clear" w:color="auto" w:fill="auto"/>
          </w:tcPr>
          <w:p w:rsidR="000A43C7" w:rsidRPr="008D59E7" w:rsidRDefault="000A43C7" w:rsidP="00AD01B5">
            <w:pPr>
              <w:spacing w:line="480" w:lineRule="auto"/>
              <w:ind w:right="38"/>
              <w:jc w:val="center"/>
            </w:pPr>
            <w:r w:rsidRPr="008D59E7">
              <w:t>50.9</w:t>
            </w:r>
          </w:p>
        </w:tc>
        <w:tc>
          <w:tcPr>
            <w:tcW w:w="1502" w:type="dxa"/>
            <w:gridSpan w:val="2"/>
            <w:shd w:val="clear" w:color="auto" w:fill="auto"/>
          </w:tcPr>
          <w:p w:rsidR="000A43C7" w:rsidRPr="008D59E7" w:rsidRDefault="000A43C7" w:rsidP="00AD01B5">
            <w:pPr>
              <w:spacing w:line="480" w:lineRule="auto"/>
              <w:ind w:right="38"/>
              <w:jc w:val="center"/>
            </w:pPr>
            <w:r w:rsidRPr="008D59E7">
              <w:t>56.9</w:t>
            </w:r>
          </w:p>
        </w:tc>
        <w:tc>
          <w:tcPr>
            <w:tcW w:w="1540" w:type="dxa"/>
            <w:gridSpan w:val="2"/>
            <w:shd w:val="clear" w:color="auto" w:fill="auto"/>
          </w:tcPr>
          <w:p w:rsidR="000A43C7" w:rsidRPr="008D59E7" w:rsidRDefault="000A43C7" w:rsidP="00AD01B5">
            <w:pPr>
              <w:spacing w:line="480" w:lineRule="auto"/>
              <w:ind w:right="38"/>
              <w:jc w:val="center"/>
            </w:pPr>
            <w:r w:rsidRPr="008D59E7">
              <w:t>64.0</w:t>
            </w:r>
          </w:p>
        </w:tc>
        <w:tc>
          <w:tcPr>
            <w:tcW w:w="1464" w:type="dxa"/>
            <w:gridSpan w:val="2"/>
            <w:shd w:val="clear" w:color="auto" w:fill="auto"/>
          </w:tcPr>
          <w:p w:rsidR="000A43C7" w:rsidRPr="008D59E7" w:rsidRDefault="000A43C7" w:rsidP="00AD01B5">
            <w:pPr>
              <w:spacing w:line="480" w:lineRule="auto"/>
              <w:ind w:right="38"/>
              <w:jc w:val="center"/>
            </w:pPr>
            <w:r w:rsidRPr="008D59E7">
              <w:t>57,0</w:t>
            </w:r>
          </w:p>
        </w:tc>
        <w:tc>
          <w:tcPr>
            <w:tcW w:w="1559" w:type="dxa"/>
            <w:gridSpan w:val="3"/>
            <w:shd w:val="clear" w:color="auto" w:fill="auto"/>
          </w:tcPr>
          <w:p w:rsidR="000A43C7" w:rsidRPr="008D59E7" w:rsidRDefault="000A43C7" w:rsidP="00AD01B5">
            <w:pPr>
              <w:spacing w:line="480" w:lineRule="auto"/>
              <w:ind w:right="38"/>
              <w:jc w:val="center"/>
            </w:pPr>
            <w:r w:rsidRPr="008D59E7">
              <w:t>61,4.</w:t>
            </w:r>
          </w:p>
        </w:tc>
      </w:tr>
      <w:tr w:rsidR="000A43C7" w:rsidRPr="008D59E7" w:rsidTr="004D5BAF">
        <w:trPr>
          <w:gridBefore w:val="1"/>
          <w:gridAfter w:val="1"/>
          <w:wBefore w:w="20" w:type="dxa"/>
          <w:wAfter w:w="9" w:type="dxa"/>
          <w:jc w:val="center"/>
        </w:trPr>
        <w:tc>
          <w:tcPr>
            <w:tcW w:w="2260" w:type="dxa"/>
            <w:gridSpan w:val="2"/>
            <w:shd w:val="clear" w:color="auto" w:fill="auto"/>
          </w:tcPr>
          <w:p w:rsidR="000A43C7" w:rsidRPr="008D59E7" w:rsidRDefault="00DF2AF5" w:rsidP="000A43C7">
            <w:pPr>
              <w:spacing w:line="480" w:lineRule="auto"/>
              <w:ind w:right="38"/>
            </w:pPr>
            <w:r>
              <w:t>M</w:t>
            </w:r>
            <w:r w:rsidR="000A43C7" w:rsidRPr="008D59E7">
              <w:t xml:space="preserve">éthodes modernes </w:t>
            </w:r>
          </w:p>
        </w:tc>
        <w:tc>
          <w:tcPr>
            <w:tcW w:w="1509" w:type="dxa"/>
            <w:gridSpan w:val="2"/>
            <w:shd w:val="clear" w:color="auto" w:fill="auto"/>
          </w:tcPr>
          <w:p w:rsidR="000A43C7" w:rsidRPr="008D59E7" w:rsidRDefault="000A43C7" w:rsidP="00AD01B5">
            <w:pPr>
              <w:spacing w:line="480" w:lineRule="auto"/>
              <w:ind w:right="38"/>
              <w:jc w:val="center"/>
            </w:pPr>
            <w:r w:rsidRPr="008D59E7">
              <w:t>43.1</w:t>
            </w:r>
          </w:p>
        </w:tc>
        <w:tc>
          <w:tcPr>
            <w:tcW w:w="1502" w:type="dxa"/>
            <w:gridSpan w:val="2"/>
            <w:shd w:val="clear" w:color="auto" w:fill="auto"/>
          </w:tcPr>
          <w:p w:rsidR="000A43C7" w:rsidRPr="008D59E7" w:rsidRDefault="000A43C7" w:rsidP="00AD01B5">
            <w:pPr>
              <w:spacing w:line="480" w:lineRule="auto"/>
              <w:ind w:right="38"/>
              <w:jc w:val="center"/>
            </w:pPr>
            <w:r w:rsidRPr="008D59E7">
              <w:t>49.0</w:t>
            </w:r>
          </w:p>
        </w:tc>
        <w:tc>
          <w:tcPr>
            <w:tcW w:w="1540" w:type="dxa"/>
            <w:gridSpan w:val="2"/>
            <w:shd w:val="clear" w:color="auto" w:fill="auto"/>
          </w:tcPr>
          <w:p w:rsidR="000A43C7" w:rsidRPr="008D59E7" w:rsidRDefault="000A43C7" w:rsidP="00AD01B5">
            <w:pPr>
              <w:spacing w:line="480" w:lineRule="auto"/>
              <w:ind w:right="38"/>
              <w:jc w:val="center"/>
            </w:pPr>
            <w:r w:rsidRPr="008D59E7">
              <w:t>50.1</w:t>
            </w:r>
          </w:p>
        </w:tc>
        <w:tc>
          <w:tcPr>
            <w:tcW w:w="1464" w:type="dxa"/>
            <w:gridSpan w:val="2"/>
            <w:shd w:val="clear" w:color="auto" w:fill="auto"/>
          </w:tcPr>
          <w:p w:rsidR="000A43C7" w:rsidRPr="008D59E7" w:rsidRDefault="000A43C7" w:rsidP="00AD01B5">
            <w:pPr>
              <w:spacing w:line="480" w:lineRule="auto"/>
              <w:ind w:right="38"/>
              <w:jc w:val="center"/>
            </w:pPr>
            <w:r w:rsidRPr="008D59E7">
              <w:t>51.8</w:t>
            </w:r>
          </w:p>
        </w:tc>
        <w:tc>
          <w:tcPr>
            <w:tcW w:w="1550" w:type="dxa"/>
            <w:gridSpan w:val="2"/>
            <w:shd w:val="clear" w:color="auto" w:fill="auto"/>
          </w:tcPr>
          <w:p w:rsidR="000A43C7" w:rsidRPr="008D59E7" w:rsidRDefault="000A43C7" w:rsidP="00AD01B5">
            <w:pPr>
              <w:spacing w:line="480" w:lineRule="auto"/>
              <w:ind w:right="38"/>
              <w:jc w:val="center"/>
            </w:pPr>
            <w:r w:rsidRPr="008D59E7">
              <w:t>52.0</w:t>
            </w:r>
          </w:p>
        </w:tc>
      </w:tr>
    </w:tbl>
    <w:p w:rsidR="000D42E3" w:rsidRPr="000D42E3" w:rsidRDefault="000D42E3" w:rsidP="000D42E3">
      <w:pPr>
        <w:pStyle w:val="SingleTxt"/>
        <w:spacing w:after="0" w:line="120" w:lineRule="exact"/>
        <w:rPr>
          <w:sz w:val="10"/>
        </w:rPr>
      </w:pPr>
    </w:p>
    <w:p w:rsidR="000D42E3" w:rsidRPr="000D42E3" w:rsidRDefault="000D42E3" w:rsidP="000D42E3">
      <w:pPr>
        <w:pStyle w:val="SingleTxt"/>
        <w:spacing w:after="0" w:line="120" w:lineRule="exact"/>
        <w:rPr>
          <w:sz w:val="10"/>
        </w:rPr>
      </w:pPr>
    </w:p>
    <w:p w:rsidR="000A43C7" w:rsidRPr="008D59E7" w:rsidRDefault="000A43C7" w:rsidP="002524BB">
      <w:pPr>
        <w:pStyle w:val="SingleTxt"/>
      </w:pPr>
      <w:r w:rsidRPr="000D42E3">
        <w:rPr>
          <w:b/>
        </w:rPr>
        <w:t>4.3.2. Dépistage des cancers du col</w:t>
      </w:r>
    </w:p>
    <w:p w:rsidR="000A43C7" w:rsidRPr="008D59E7" w:rsidRDefault="000A43C7" w:rsidP="002524BB">
      <w:pPr>
        <w:pStyle w:val="SingleTxt"/>
      </w:pPr>
      <w:r w:rsidRPr="008D59E7">
        <w:t>Le programme national de dépistage précoce du cancer du col a été initié en 2000 suite à l</w:t>
      </w:r>
      <w:r w:rsidR="00B079B2">
        <w:t>’</w:t>
      </w:r>
      <w:r w:rsidRPr="008D59E7">
        <w:t>adoption de la stratégie nationale dans le domaine et porte sur le développement des activités de screening dans les structures de SRPF de base, à travers la formation des screeners parmi les prestataires et l</w:t>
      </w:r>
      <w:r w:rsidR="00B079B2">
        <w:t>’</w:t>
      </w:r>
      <w:r w:rsidRPr="008D59E7">
        <w:t xml:space="preserve">intégration des </w:t>
      </w:r>
      <w:r w:rsidR="00B079B2">
        <w:t>« </w:t>
      </w:r>
      <w:r w:rsidRPr="008D59E7">
        <w:t>unités de cytopathologie</w:t>
      </w:r>
      <w:r w:rsidR="00B079B2">
        <w:t> »</w:t>
      </w:r>
      <w:r w:rsidRPr="008D59E7">
        <w:t> dans les consultations de planification familiale. Les activités de dépistage sont intégrées dans l</w:t>
      </w:r>
      <w:r w:rsidR="00B079B2">
        <w:t>’</w:t>
      </w:r>
      <w:r w:rsidRPr="008D59E7">
        <w:t>ensemble des wilayas du pays autour avec 175 unités de cytopathologie créées et 295 screeners formés et opérationnels.</w:t>
      </w:r>
    </w:p>
    <w:p w:rsidR="000A43C7" w:rsidRPr="000D42E3" w:rsidRDefault="000A43C7" w:rsidP="002524BB">
      <w:pPr>
        <w:pStyle w:val="SingleTxt"/>
        <w:rPr>
          <w:b/>
        </w:rPr>
      </w:pPr>
      <w:r w:rsidRPr="000D42E3">
        <w:rPr>
          <w:b/>
        </w:rPr>
        <w:t xml:space="preserve">4.3.3. Infertilités </w:t>
      </w:r>
    </w:p>
    <w:p w:rsidR="000A43C7" w:rsidRPr="008D59E7" w:rsidRDefault="000D42E3" w:rsidP="002524BB">
      <w:pPr>
        <w:pStyle w:val="SingleTxt"/>
      </w:pPr>
      <w:r>
        <w:tab/>
      </w:r>
      <w:r w:rsidR="000A43C7" w:rsidRPr="008D59E7">
        <w:t>La stérilité du couple dans une dimension préventive (dépistage et prise en charge des pathologies infectieuses sous jacentes  ainsi que sa prise en charge y compris par les techniques d</w:t>
      </w:r>
      <w:r w:rsidR="00B079B2">
        <w:t>’</w:t>
      </w:r>
      <w:r w:rsidR="000A43C7" w:rsidRPr="008D59E7">
        <w:t>assistance à la procréation, fait partie intégrante des objectifs de santé de la reproduction, et de la politique de santé en général</w:t>
      </w:r>
      <w:r w:rsidR="00723F21">
        <w:t>,</w:t>
      </w:r>
      <w:r w:rsidR="000A43C7" w:rsidRPr="008D59E7">
        <w:t xml:space="preserve"> et ce, à l</w:t>
      </w:r>
      <w:r w:rsidR="00B079B2">
        <w:t>’</w:t>
      </w:r>
      <w:r w:rsidR="000A43C7" w:rsidRPr="008D59E7">
        <w:t>effet de consacrer le droit universel des couples à la procréation.</w:t>
      </w:r>
    </w:p>
    <w:p w:rsidR="000A43C7" w:rsidRPr="008D59E7" w:rsidRDefault="000D42E3" w:rsidP="002524BB">
      <w:pPr>
        <w:pStyle w:val="SingleTxt"/>
      </w:pPr>
      <w:r>
        <w:tab/>
      </w:r>
      <w:r w:rsidR="000A43C7" w:rsidRPr="008D59E7">
        <w:t>La stérilité touche 7</w:t>
      </w:r>
      <w:r w:rsidR="00532C1B">
        <w:t> %</w:t>
      </w:r>
      <w:r w:rsidR="000A43C7" w:rsidRPr="008D59E7">
        <w:t xml:space="preserve"> des couples en âge de reproduction soit environ 300.000 couples actuellement concernés. La prise en charge médicale des infertilités et/ou leur orientation est très largement intégrée à la base et dans les services hospitaliers spécialisés. L</w:t>
      </w:r>
      <w:r w:rsidR="00B079B2">
        <w:t>’</w:t>
      </w:r>
      <w:r w:rsidR="000A43C7" w:rsidRPr="008D59E7">
        <w:t xml:space="preserve"> assistance médicale à la Procréation, (AMP) enregistre une réelle avancée dans le secteur privé qui compte 7 Centres d</w:t>
      </w:r>
      <w:r w:rsidR="00B079B2">
        <w:t>’</w:t>
      </w:r>
      <w:r w:rsidR="000A43C7" w:rsidRPr="008D59E7">
        <w:t>AMP opérationnels et développant des techniques de pointe</w:t>
      </w:r>
      <w:r w:rsidR="00234151">
        <w:t>,</w:t>
      </w:r>
      <w:r w:rsidR="000A43C7" w:rsidRPr="008D59E7">
        <w:t xml:space="preserve"> 4 sont en cours d</w:t>
      </w:r>
      <w:r w:rsidR="00B079B2">
        <w:t>’</w:t>
      </w:r>
      <w:r w:rsidR="000A43C7" w:rsidRPr="008D59E7">
        <w:t>homologation</w:t>
      </w:r>
      <w:r w:rsidR="00234151">
        <w:t>.</w:t>
      </w:r>
      <w:r w:rsidR="000A43C7" w:rsidRPr="008D59E7">
        <w:t xml:space="preserve"> Dans le secteur public, 03 Centres D</w:t>
      </w:r>
      <w:r w:rsidR="00B079B2">
        <w:t>’</w:t>
      </w:r>
      <w:r w:rsidR="000A43C7" w:rsidRPr="008D59E7">
        <w:t>AMP au niveau hospitalier sont en voie de création.</w:t>
      </w:r>
    </w:p>
    <w:p w:rsidR="000A43C7" w:rsidRPr="000D42E3" w:rsidRDefault="000A43C7" w:rsidP="002524BB">
      <w:pPr>
        <w:pStyle w:val="SingleTxt"/>
        <w:rPr>
          <w:b/>
        </w:rPr>
      </w:pPr>
      <w:r w:rsidRPr="000D42E3">
        <w:rPr>
          <w:b/>
        </w:rPr>
        <w:t xml:space="preserve">4.3.4. Violences </w:t>
      </w:r>
    </w:p>
    <w:p w:rsidR="000A43C7" w:rsidRPr="008D59E7" w:rsidRDefault="000D42E3" w:rsidP="002524BB">
      <w:pPr>
        <w:pStyle w:val="SingleTxt"/>
      </w:pPr>
      <w:r>
        <w:tab/>
      </w:r>
      <w:r w:rsidR="000A43C7" w:rsidRPr="008D59E7">
        <w:t>La violence, notamment à l</w:t>
      </w:r>
      <w:r w:rsidR="00B079B2">
        <w:t>’</w:t>
      </w:r>
      <w:r w:rsidR="000A43C7" w:rsidRPr="008D59E7">
        <w:t xml:space="preserve">égard des femmes et des enfants fait partie intégrante des préoccupations en matière de santé </w:t>
      </w:r>
    </w:p>
    <w:p w:rsidR="000A43C7" w:rsidRPr="008D59E7" w:rsidRDefault="000D42E3" w:rsidP="002524BB">
      <w:pPr>
        <w:pStyle w:val="SingleTxt"/>
      </w:pPr>
      <w:r>
        <w:tab/>
      </w:r>
      <w:r w:rsidR="000A43C7" w:rsidRPr="008D59E7">
        <w:t>L</w:t>
      </w:r>
      <w:r w:rsidR="00B079B2">
        <w:t>’</w:t>
      </w:r>
      <w:r w:rsidR="000A43C7" w:rsidRPr="008D59E7">
        <w:t>ancrage de la santé de la reproduction, ciblant les différents groupes cibles de populations a impliqué l</w:t>
      </w:r>
      <w:r w:rsidR="00B079B2">
        <w:t>’</w:t>
      </w:r>
      <w:r w:rsidR="000A43C7" w:rsidRPr="008D59E7">
        <w:t>intégration de la prise en charge des violences, au plan préventif et curatif dans le dispositif de soins lié à la santé génésique et à la santé mentale. L</w:t>
      </w:r>
      <w:r w:rsidR="00B079B2">
        <w:t>’</w:t>
      </w:r>
      <w:r w:rsidR="000A43C7" w:rsidRPr="008D59E7">
        <w:t>action est dynamisée dans le cadre d</w:t>
      </w:r>
      <w:r w:rsidR="00B079B2">
        <w:t>’</w:t>
      </w:r>
      <w:r w:rsidR="000A43C7" w:rsidRPr="008D59E7">
        <w:t>une approche multisectorielle incluant le secteur de l</w:t>
      </w:r>
      <w:r w:rsidR="00B079B2">
        <w:t>’</w:t>
      </w:r>
      <w:r w:rsidR="000A43C7" w:rsidRPr="008D59E7">
        <w:t>éducation, la jeunesse et le mouvement associatif.</w:t>
      </w:r>
    </w:p>
    <w:p w:rsidR="000A43C7" w:rsidRPr="008D59E7" w:rsidRDefault="000D42E3" w:rsidP="002524BB">
      <w:pPr>
        <w:pStyle w:val="SingleTxt"/>
      </w:pPr>
      <w:r>
        <w:tab/>
      </w:r>
      <w:r w:rsidR="000A43C7" w:rsidRPr="008D59E7">
        <w:t>Les actions ont porté sur</w:t>
      </w:r>
      <w:r>
        <w:t> </w:t>
      </w:r>
      <w:r w:rsidR="000A43C7" w:rsidRPr="008D59E7">
        <w:t xml:space="preserve">: </w:t>
      </w:r>
    </w:p>
    <w:p w:rsidR="000A43C7" w:rsidRPr="008D59E7" w:rsidRDefault="000A43C7" w:rsidP="000D42E3">
      <w:pPr>
        <w:pStyle w:val="SingleTxt"/>
        <w:ind w:left="1742" w:hanging="5"/>
      </w:pPr>
      <w:r w:rsidRPr="008D59E7">
        <w:t>Le développement des actions de soutien psychologique en direction des enfants victimes de violence et des femmes et la formation des personnels de santé (formation des équipes multidisciplinaires des unités de dépistage et de suivi (UDS) en milieu éducatif) et des Centres d</w:t>
      </w:r>
      <w:r w:rsidR="00B079B2">
        <w:t>’</w:t>
      </w:r>
      <w:r w:rsidRPr="008D59E7">
        <w:t>Information et d</w:t>
      </w:r>
      <w:r w:rsidR="00B079B2">
        <w:t>’</w:t>
      </w:r>
      <w:r w:rsidRPr="008D59E7">
        <w:t>animation des jeunes (CIAJ) répartis sur l</w:t>
      </w:r>
      <w:r w:rsidR="00B079B2">
        <w:t>’</w:t>
      </w:r>
      <w:r w:rsidRPr="008D59E7">
        <w:t>ensemble du territoire national.</w:t>
      </w:r>
    </w:p>
    <w:p w:rsidR="000A43C7" w:rsidRPr="008D59E7" w:rsidRDefault="000A43C7" w:rsidP="000D42E3">
      <w:pPr>
        <w:pStyle w:val="SingleTxt"/>
        <w:ind w:left="1742" w:hanging="5"/>
      </w:pPr>
      <w:r w:rsidRPr="008D59E7">
        <w:t>L</w:t>
      </w:r>
      <w:r w:rsidR="00B079B2">
        <w:t>’</w:t>
      </w:r>
      <w:r w:rsidRPr="008D59E7">
        <w:t>institution d</w:t>
      </w:r>
      <w:r w:rsidR="00B079B2">
        <w:t>’</w:t>
      </w:r>
      <w:r w:rsidRPr="008D59E7">
        <w:t xml:space="preserve">un cours national, dans le cadre de la formation continue des prestataires parmi les médecins généralistes et les sages femmes exerçant dans les Centres de Planification familiale. Ce cours intègre au plan pédagogique les objectifs liés à la prise en compte du genre dans les programmes de santé de la reproduction ainsi que la formation des prestataires aux techniques de dépistage et de prise en charge des femmes victimes de violences. </w:t>
      </w:r>
      <w:r w:rsidR="007C6322" w:rsidRPr="008D59E7">
        <w:t>Il est également escompté à moyen terme la mise en réseau des praticiens formés avec le dispositif médico-légal et d</w:t>
      </w:r>
      <w:r w:rsidR="007C6322">
        <w:t>’</w:t>
      </w:r>
      <w:r w:rsidR="007C6322" w:rsidRPr="008D59E7">
        <w:t>assistance juridique pour assurer la prise en charge des femmes victimes nécessitant le recours au pénal.</w:t>
      </w:r>
    </w:p>
    <w:p w:rsidR="000A43C7" w:rsidRPr="008D59E7" w:rsidRDefault="000A43C7" w:rsidP="000D42E3">
      <w:pPr>
        <w:pStyle w:val="SingleTxt"/>
        <w:ind w:left="1742" w:hanging="5"/>
      </w:pPr>
      <w:r w:rsidRPr="008D59E7">
        <w:t>L</w:t>
      </w:r>
      <w:r w:rsidR="00B079B2">
        <w:t>’</w:t>
      </w:r>
      <w:r w:rsidRPr="008D59E7">
        <w:t>amélioration de la base de données sur les violences à travers les études nationales et le système d</w:t>
      </w:r>
      <w:r w:rsidR="00B079B2">
        <w:t>’</w:t>
      </w:r>
      <w:r w:rsidRPr="008D59E7">
        <w:t>information de routine mis en place en vue d</w:t>
      </w:r>
      <w:r w:rsidR="00B079B2">
        <w:t>’</w:t>
      </w:r>
      <w:r w:rsidRPr="008D59E7">
        <w:t>une meilleure connaissance du problème à même de renforcer les approches stratégiques. Il est à relever que les enquêtes nationales de santé réalisées dans le cadre du plan d</w:t>
      </w:r>
      <w:r w:rsidR="00B079B2">
        <w:t>’</w:t>
      </w:r>
      <w:r w:rsidRPr="008D59E7">
        <w:t>action mondial en direction de la mère et de l</w:t>
      </w:r>
      <w:r w:rsidR="00B079B2">
        <w:t>’</w:t>
      </w:r>
      <w:r w:rsidRPr="008D59E7">
        <w:t xml:space="preserve">enfant (EDG-2000) ont intégré un module relatif aux traumatismes liés aux violences ( de type accidentel ou intentionnel) subis par les femmes et les enfants. La dernière en date, MICS3 a intégré un module sur la </w:t>
      </w:r>
      <w:r w:rsidR="00B079B2">
        <w:t>« </w:t>
      </w:r>
      <w:r w:rsidRPr="008D59E7">
        <w:t>perception</w:t>
      </w:r>
      <w:r w:rsidR="00B079B2">
        <w:t> »</w:t>
      </w:r>
      <w:r w:rsidRPr="008D59E7">
        <w:t xml:space="preserve"> des violences par les femmes au sein conjugal. Dans ce volet il est à signaler que </w:t>
      </w:r>
      <w:r w:rsidRPr="0037760A">
        <w:rPr>
          <w:b/>
        </w:rPr>
        <w:t>67,9</w:t>
      </w:r>
      <w:r w:rsidR="00532C1B">
        <w:rPr>
          <w:b/>
        </w:rPr>
        <w:t> %</w:t>
      </w:r>
      <w:r w:rsidRPr="008D59E7">
        <w:t xml:space="preserve"> des femmes trouvent normal d</w:t>
      </w:r>
      <w:r w:rsidR="00B079B2">
        <w:t>’</w:t>
      </w:r>
      <w:r w:rsidRPr="008D59E7">
        <w:t>être battues par leur conjoint pour l</w:t>
      </w:r>
      <w:r w:rsidR="00B079B2">
        <w:t>’</w:t>
      </w:r>
      <w:r w:rsidRPr="008D59E7">
        <w:t>une des raisons invoquées par l</w:t>
      </w:r>
      <w:r w:rsidR="00B079B2">
        <w:t>’</w:t>
      </w:r>
      <w:r w:rsidRPr="008D59E7">
        <w:t xml:space="preserve">enquête se rapportant généralement </w:t>
      </w:r>
      <w:r w:rsidR="00B079B2">
        <w:t>« </w:t>
      </w:r>
      <w:r w:rsidRPr="008D59E7">
        <w:t>au rôle reproductif</w:t>
      </w:r>
      <w:r w:rsidR="00B079B2">
        <w:t> »</w:t>
      </w:r>
      <w:r w:rsidRPr="008D59E7">
        <w:t> de la femme et lié notamment à une mauvaise la gestion des tâches dome</w:t>
      </w:r>
      <w:r w:rsidR="000D42E3">
        <w:t>stiques et éducatives.</w:t>
      </w:r>
    </w:p>
    <w:p w:rsidR="000A43C7" w:rsidRPr="008D59E7" w:rsidRDefault="000D42E3" w:rsidP="002524BB">
      <w:pPr>
        <w:pStyle w:val="SingleTxt"/>
      </w:pPr>
      <w:r>
        <w:tab/>
      </w:r>
      <w:r w:rsidR="000A43C7" w:rsidRPr="008D59E7">
        <w:t>L</w:t>
      </w:r>
      <w:r w:rsidR="00B079B2">
        <w:t>’</w:t>
      </w:r>
      <w:r w:rsidR="000A43C7" w:rsidRPr="008D59E7">
        <w:t>EASF (2002) réalisée dans le cadre d</w:t>
      </w:r>
      <w:r w:rsidR="00B079B2">
        <w:t>’</w:t>
      </w:r>
      <w:r w:rsidR="000A43C7" w:rsidRPr="008D59E7">
        <w:t xml:space="preserve">un projet pan arabe, a révélé que les abus psychologiques et physiques sont la cause de </w:t>
      </w:r>
      <w:r w:rsidR="000A43C7" w:rsidRPr="0037760A">
        <w:rPr>
          <w:b/>
        </w:rPr>
        <w:t>7,4</w:t>
      </w:r>
      <w:r w:rsidR="00532C1B">
        <w:rPr>
          <w:b/>
        </w:rPr>
        <w:t> %</w:t>
      </w:r>
      <w:r w:rsidR="000A43C7" w:rsidRPr="008D59E7">
        <w:t xml:space="preserve"> des handicaps féminins et de </w:t>
      </w:r>
      <w:r w:rsidR="000A43C7" w:rsidRPr="0037760A">
        <w:rPr>
          <w:b/>
        </w:rPr>
        <w:t>5,9</w:t>
      </w:r>
      <w:r w:rsidR="00532C1B">
        <w:rPr>
          <w:b/>
        </w:rPr>
        <w:t> %</w:t>
      </w:r>
      <w:r w:rsidR="000A43C7" w:rsidRPr="008D59E7">
        <w:t xml:space="preserve"> des handicaps masculins.</w:t>
      </w:r>
    </w:p>
    <w:p w:rsidR="00024A4B" w:rsidRPr="008D59E7" w:rsidRDefault="000D42E3" w:rsidP="002524BB">
      <w:pPr>
        <w:pStyle w:val="SingleTxt"/>
      </w:pPr>
      <w:r>
        <w:tab/>
      </w:r>
      <w:r w:rsidR="000A43C7" w:rsidRPr="008D59E7">
        <w:t>Une enquête nationale sur les violences</w:t>
      </w:r>
      <w:r w:rsidR="004D5BAF">
        <w:rPr>
          <w:rStyle w:val="FootnoteReference"/>
        </w:rPr>
        <w:footnoteReference w:id="1"/>
      </w:r>
      <w:r w:rsidR="000A43C7" w:rsidRPr="008D59E7">
        <w:t xml:space="preserve"> a été réalisée sous l</w:t>
      </w:r>
      <w:r w:rsidR="00B079B2">
        <w:t>’</w:t>
      </w:r>
      <w:r w:rsidR="000A43C7" w:rsidRPr="008D59E7">
        <w:t>égide du groupe de recherche </w:t>
      </w:r>
      <w:r w:rsidR="00B079B2">
        <w:t> »</w:t>
      </w:r>
      <w:r w:rsidR="000A43C7" w:rsidRPr="008D59E7">
        <w:t>Violences à l</w:t>
      </w:r>
      <w:r w:rsidR="00B079B2">
        <w:t>’</w:t>
      </w:r>
      <w:r w:rsidR="000A43C7" w:rsidRPr="008D59E7">
        <w:t xml:space="preserve">encontre des femmes. INSP Les résultats de cette enquête qui a intégré les autres secteurs impliqués tels que </w:t>
      </w:r>
      <w:smartTag w:uri="urn:schemas-microsoft-com:office:smarttags" w:element="PersonName">
        <w:smartTagPr>
          <w:attr w:name="ProductID" w:val="la Justice"/>
        </w:smartTagPr>
        <w:r w:rsidR="000A43C7" w:rsidRPr="008D59E7">
          <w:t>la Justice</w:t>
        </w:r>
      </w:smartTag>
      <w:r w:rsidR="000A43C7" w:rsidRPr="008D59E7">
        <w:t xml:space="preserve">, </w:t>
      </w:r>
      <w:smartTag w:uri="urn:schemas-microsoft-com:office:smarttags" w:element="PersonName">
        <w:smartTagPr>
          <w:attr w:name="ProductID" w:val="la S￻ret￩ Nationale"/>
        </w:smartTagPr>
        <w:smartTag w:uri="urn:schemas-microsoft-com:office:smarttags" w:element="PersonName">
          <w:smartTagPr>
            <w:attr w:name="ProductID" w:val="la S￻ret￩"/>
          </w:smartTagPr>
          <w:r w:rsidR="000A43C7" w:rsidRPr="008D59E7">
            <w:t>la Sûreté</w:t>
          </w:r>
        </w:smartTag>
        <w:r w:rsidR="000A43C7" w:rsidRPr="008D59E7">
          <w:t xml:space="preserve"> Nationale</w:t>
        </w:r>
      </w:smartTag>
      <w:r w:rsidR="000A43C7" w:rsidRPr="008D59E7">
        <w:t>, l</w:t>
      </w:r>
      <w:r w:rsidR="00B079B2">
        <w:t>’</w:t>
      </w:r>
      <w:r w:rsidR="000A43C7" w:rsidRPr="008D59E7">
        <w:t>Intérieur ont permis de constituer les fondements d</w:t>
      </w:r>
      <w:r w:rsidR="00B079B2">
        <w:t>’</w:t>
      </w:r>
      <w:r w:rsidR="000A43C7" w:rsidRPr="008D59E7">
        <w:t xml:space="preserve">une stratégie nationale en matière de prévention et de lutte contre les violences. </w:t>
      </w:r>
    </w:p>
    <w:p w:rsidR="000D42E3" w:rsidRPr="000D42E3" w:rsidRDefault="000D42E3" w:rsidP="000D42E3">
      <w:pPr>
        <w:pStyle w:val="SingleTxt"/>
        <w:spacing w:after="0" w:line="120" w:lineRule="exact"/>
        <w:rPr>
          <w:sz w:val="10"/>
        </w:rPr>
      </w:pPr>
    </w:p>
    <w:p w:rsidR="000D42E3" w:rsidRPr="000D42E3" w:rsidRDefault="000D42E3" w:rsidP="000D42E3">
      <w:pPr>
        <w:pStyle w:val="SingleTxt"/>
        <w:spacing w:after="0" w:line="120" w:lineRule="exact"/>
        <w:rPr>
          <w:sz w:val="10"/>
        </w:rPr>
      </w:pPr>
    </w:p>
    <w:p w:rsidR="00024A4B" w:rsidRPr="008D59E7" w:rsidRDefault="000D42E3" w:rsidP="000D42E3">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0A43C7" w:rsidRPr="008D59E7">
        <w:t>Article 13</w:t>
      </w:r>
      <w:r>
        <w:br/>
        <w:t>É</w:t>
      </w:r>
      <w:r w:rsidR="000A43C7" w:rsidRPr="008D59E7">
        <w:t>limination de la discrimination à l</w:t>
      </w:r>
      <w:r w:rsidR="00B079B2">
        <w:t>’</w:t>
      </w:r>
      <w:r w:rsidR="000A43C7" w:rsidRPr="008D59E7">
        <w:t xml:space="preserve">égard des femmes </w:t>
      </w:r>
      <w:r>
        <w:br/>
      </w:r>
      <w:r w:rsidR="000A43C7" w:rsidRPr="008D59E7">
        <w:t>dans d</w:t>
      </w:r>
      <w:r w:rsidR="00B079B2">
        <w:t>’</w:t>
      </w:r>
      <w:r w:rsidR="000A43C7" w:rsidRPr="008D59E7">
        <w:t>autres domaines de la vie économique et sociale</w:t>
      </w:r>
    </w:p>
    <w:p w:rsidR="004D5BAF" w:rsidRPr="004D5BAF" w:rsidRDefault="004D5BAF" w:rsidP="004D5BAF">
      <w:pPr>
        <w:pStyle w:val="SingleTxt"/>
        <w:spacing w:after="0" w:line="120" w:lineRule="exact"/>
        <w:rPr>
          <w:sz w:val="10"/>
        </w:rPr>
      </w:pPr>
    </w:p>
    <w:p w:rsidR="004D5BAF" w:rsidRPr="004D5BAF" w:rsidRDefault="004D5BAF" w:rsidP="004D5BAF">
      <w:pPr>
        <w:pStyle w:val="SingleTxt"/>
        <w:spacing w:after="0" w:line="120" w:lineRule="exact"/>
        <w:rPr>
          <w:sz w:val="10"/>
        </w:rPr>
      </w:pPr>
    </w:p>
    <w:p w:rsidR="000A43C7" w:rsidRPr="008D59E7" w:rsidRDefault="004D5BAF" w:rsidP="002524BB">
      <w:pPr>
        <w:pStyle w:val="SingleTxt"/>
      </w:pPr>
      <w:r>
        <w:tab/>
      </w:r>
      <w:r w:rsidR="000A43C7" w:rsidRPr="008D59E7">
        <w:t>a)</w:t>
      </w:r>
      <w:r>
        <w:tab/>
        <w:t>D</w:t>
      </w:r>
      <w:r w:rsidR="000A43C7" w:rsidRPr="008D59E7">
        <w:t>roit aux prestations familiales, voir réponse à l</w:t>
      </w:r>
      <w:r w:rsidR="00B079B2">
        <w:t>’</w:t>
      </w:r>
      <w:r w:rsidR="000A43C7" w:rsidRPr="008D59E7">
        <w:t>article 11 de la convention.</w:t>
      </w:r>
    </w:p>
    <w:p w:rsidR="00024A4B" w:rsidRPr="008D59E7" w:rsidRDefault="004D5BAF" w:rsidP="002524BB">
      <w:pPr>
        <w:pStyle w:val="SingleTxt"/>
      </w:pPr>
      <w:r>
        <w:tab/>
      </w:r>
      <w:r w:rsidR="000A43C7" w:rsidRPr="008D59E7">
        <w:t>b)</w:t>
      </w:r>
      <w:r>
        <w:tab/>
        <w:t>Dr</w:t>
      </w:r>
      <w:r w:rsidR="000A43C7" w:rsidRPr="008D59E7">
        <w:t>oit aux prêts bancaires, prêts hypothécaires et autres formes de crédit financier, voir réponse à l</w:t>
      </w:r>
      <w:r w:rsidR="00B079B2">
        <w:t>’</w:t>
      </w:r>
      <w:r w:rsidR="000A43C7" w:rsidRPr="008D59E7">
        <w:t>article 3 de la convention.</w:t>
      </w:r>
    </w:p>
    <w:p w:rsidR="004D5BAF" w:rsidRPr="004D5BAF" w:rsidRDefault="004D5BAF" w:rsidP="004D5BAF">
      <w:pPr>
        <w:pStyle w:val="SingleTxt"/>
        <w:spacing w:after="0" w:line="120" w:lineRule="exact"/>
        <w:rPr>
          <w:sz w:val="10"/>
        </w:rPr>
      </w:pPr>
    </w:p>
    <w:p w:rsidR="004D5BAF" w:rsidRPr="004D5BAF" w:rsidRDefault="004D5BAF" w:rsidP="004D5BAF">
      <w:pPr>
        <w:pStyle w:val="SingleTxt"/>
        <w:spacing w:after="0" w:line="120" w:lineRule="exact"/>
        <w:rPr>
          <w:sz w:val="10"/>
        </w:rPr>
      </w:pPr>
    </w:p>
    <w:p w:rsidR="00024A4B" w:rsidRPr="008D59E7" w:rsidRDefault="004D5BAF" w:rsidP="004D5BAF">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0A43C7" w:rsidRPr="008D59E7">
        <w:t>Article 14</w:t>
      </w:r>
      <w:r>
        <w:br/>
        <w:t>É</w:t>
      </w:r>
      <w:r w:rsidR="000A43C7" w:rsidRPr="008D59E7">
        <w:t>limination de la discrimination à l</w:t>
      </w:r>
      <w:r w:rsidR="00B079B2">
        <w:t>’</w:t>
      </w:r>
      <w:r w:rsidR="000A43C7" w:rsidRPr="008D59E7">
        <w:t xml:space="preserve">égard des femmes </w:t>
      </w:r>
      <w:r>
        <w:br/>
      </w:r>
      <w:r w:rsidR="000A43C7" w:rsidRPr="008D59E7">
        <w:t>dans les zones rurales</w:t>
      </w:r>
    </w:p>
    <w:p w:rsidR="004D5BAF" w:rsidRPr="004D5BAF" w:rsidRDefault="004D5BAF" w:rsidP="004D5BAF">
      <w:pPr>
        <w:pStyle w:val="SingleTxt"/>
        <w:spacing w:after="0" w:line="120" w:lineRule="exact"/>
        <w:rPr>
          <w:sz w:val="10"/>
        </w:rPr>
      </w:pPr>
    </w:p>
    <w:p w:rsidR="004D5BAF" w:rsidRPr="004D5BAF" w:rsidRDefault="004D5BAF" w:rsidP="004D5BAF">
      <w:pPr>
        <w:pStyle w:val="SingleTxt"/>
        <w:spacing w:after="0" w:line="120" w:lineRule="exact"/>
        <w:rPr>
          <w:sz w:val="10"/>
        </w:rPr>
      </w:pPr>
    </w:p>
    <w:p w:rsidR="00024A4B" w:rsidRPr="008D59E7" w:rsidRDefault="004D5BAF" w:rsidP="002524BB">
      <w:pPr>
        <w:pStyle w:val="SingleTxt"/>
      </w:pPr>
      <w:r>
        <w:tab/>
      </w:r>
      <w:r w:rsidR="000A43C7" w:rsidRPr="008D59E7">
        <w:t>L</w:t>
      </w:r>
      <w:r w:rsidR="00B079B2">
        <w:t>’</w:t>
      </w:r>
      <w:r w:rsidR="000A43C7" w:rsidRPr="008D59E7">
        <w:t>Algérie a engagé la politique de renouveau agricole et rurale qui a pour principale objectif l</w:t>
      </w:r>
      <w:r w:rsidR="00B079B2">
        <w:t>’</w:t>
      </w:r>
      <w:r w:rsidR="000A43C7" w:rsidRPr="008D59E7">
        <w:t>impulsion d</w:t>
      </w:r>
      <w:r w:rsidR="00B079B2">
        <w:t>’</w:t>
      </w:r>
      <w:r w:rsidR="000A43C7" w:rsidRPr="008D59E7">
        <w:t>une dynamique de développement durable des territoires ruraux soutenue par la redynamisation de la croissance agricole et agro-industrielle, et bénéficiant d</w:t>
      </w:r>
      <w:r w:rsidR="00B079B2">
        <w:t>’</w:t>
      </w:r>
      <w:r w:rsidR="000A43C7" w:rsidRPr="008D59E7">
        <w:t>une plus grande mobilisation des acteurs institutionnels et économiques du monde agricole et rurale, pour améliorer la sécurité alimentaire durable, facteur de renforcement de la cohésion sociale et de la souveraineté nationale.</w:t>
      </w:r>
    </w:p>
    <w:p w:rsidR="00024A4B" w:rsidRPr="008D59E7" w:rsidRDefault="004D5BAF" w:rsidP="002524BB">
      <w:pPr>
        <w:pStyle w:val="SingleTxt"/>
      </w:pPr>
      <w:r>
        <w:tab/>
      </w:r>
      <w:r w:rsidR="000A43C7" w:rsidRPr="008D59E7">
        <w:t>Cette politique s</w:t>
      </w:r>
      <w:r w:rsidR="00B079B2">
        <w:t>’</w:t>
      </w:r>
      <w:r w:rsidR="000A43C7" w:rsidRPr="008D59E7">
        <w:t>est concrétisée par la mise en œuvre du programme 2009-2014.</w:t>
      </w:r>
    </w:p>
    <w:p w:rsidR="00024A4B" w:rsidRPr="008D59E7" w:rsidRDefault="004D5BAF" w:rsidP="002524BB">
      <w:pPr>
        <w:pStyle w:val="SingleTxt"/>
      </w:pPr>
      <w:r>
        <w:tab/>
      </w:r>
      <w:r w:rsidR="000A43C7" w:rsidRPr="008D59E7">
        <w:t xml:space="preserve">Engagée depuis 2006 avec pour objectif principal la revitalisation des territoires ruraux, la politique de Renouveau Rural </w:t>
      </w:r>
      <w:r w:rsidR="00B079B2" w:rsidRPr="0037760A">
        <w:rPr>
          <w:b/>
        </w:rPr>
        <w:t>« </w:t>
      </w:r>
      <w:r w:rsidR="000A43C7" w:rsidRPr="0037760A">
        <w:rPr>
          <w:b/>
        </w:rPr>
        <w:t>PRR</w:t>
      </w:r>
      <w:r w:rsidR="00B079B2" w:rsidRPr="0037760A">
        <w:rPr>
          <w:b/>
        </w:rPr>
        <w:t> »</w:t>
      </w:r>
      <w:r w:rsidR="000A43C7" w:rsidRPr="008D59E7">
        <w:t>, est sous tendue par des questions de bonne gouvernance, de démocratie locale et de développement durable. Elle est mise en œuvre à travers</w:t>
      </w:r>
      <w:r w:rsidR="004009C7" w:rsidRPr="008D59E7">
        <w:t> :</w:t>
      </w:r>
      <w:r w:rsidR="000A43C7" w:rsidRPr="008D59E7">
        <w:t xml:space="preserve">  </w:t>
      </w:r>
    </w:p>
    <w:p w:rsidR="00024A4B" w:rsidRPr="008D59E7" w:rsidRDefault="004D5BAF" w:rsidP="002524BB">
      <w:pPr>
        <w:pStyle w:val="SingleTxt"/>
      </w:pPr>
      <w:r>
        <w:tab/>
        <w:t>Q</w:t>
      </w:r>
      <w:r w:rsidR="000A43C7" w:rsidRPr="008D59E7">
        <w:t>uatre (4) thèmes fédérateurs</w:t>
      </w:r>
      <w:r w:rsidR="004009C7" w:rsidRPr="008D59E7">
        <w:t> :</w:t>
      </w:r>
    </w:p>
    <w:p w:rsidR="000A43C7" w:rsidRPr="008D59E7" w:rsidRDefault="004D5BAF" w:rsidP="004D5BAF">
      <w:pPr>
        <w:pStyle w:val="SingleTxt"/>
        <w:ind w:left="1742" w:firstLine="13"/>
      </w:pPr>
      <w:r>
        <w:t>1.</w:t>
      </w:r>
      <w:r>
        <w:tab/>
      </w:r>
      <w:r w:rsidR="000A43C7" w:rsidRPr="008D59E7">
        <w:t>modernisation des villages et des K</w:t>
      </w:r>
      <w:r w:rsidR="00B079B2">
        <w:t>’</w:t>
      </w:r>
      <w:r w:rsidR="000A43C7" w:rsidRPr="008D59E7">
        <w:t>Sours</w:t>
      </w:r>
      <w:r w:rsidR="004009C7" w:rsidRPr="008D59E7">
        <w:t> :</w:t>
      </w:r>
      <w:r w:rsidR="000A43C7" w:rsidRPr="008D59E7">
        <w:t xml:space="preserve"> amélioration de la qualité et des conditions de vie en milieu rural; </w:t>
      </w:r>
    </w:p>
    <w:p w:rsidR="000A43C7" w:rsidRPr="008D59E7" w:rsidRDefault="004D5BAF" w:rsidP="004D5BAF">
      <w:pPr>
        <w:pStyle w:val="SingleTxt"/>
        <w:ind w:left="1742" w:firstLine="13"/>
      </w:pPr>
      <w:r>
        <w:t>2.</w:t>
      </w:r>
      <w:r>
        <w:tab/>
      </w:r>
      <w:r w:rsidR="000A43C7" w:rsidRPr="008D59E7">
        <w:t>diversification des activités économiques en milieu rural</w:t>
      </w:r>
      <w:r w:rsidR="004009C7" w:rsidRPr="008D59E7">
        <w:t> :</w:t>
      </w:r>
      <w:r w:rsidR="000A43C7" w:rsidRPr="008D59E7">
        <w:t xml:space="preserve"> amélioration des revenus;</w:t>
      </w:r>
    </w:p>
    <w:p w:rsidR="000A43C7" w:rsidRPr="008D59E7" w:rsidRDefault="004D5BAF" w:rsidP="004D5BAF">
      <w:pPr>
        <w:pStyle w:val="SingleTxt"/>
        <w:ind w:firstLine="488"/>
      </w:pPr>
      <w:r>
        <w:t>3.</w:t>
      </w:r>
      <w:r>
        <w:tab/>
      </w:r>
      <w:r w:rsidR="000A43C7" w:rsidRPr="008D59E7">
        <w:t>préservation et valorisation des ressources naturelles;</w:t>
      </w:r>
    </w:p>
    <w:p w:rsidR="00024A4B" w:rsidRPr="008D59E7" w:rsidRDefault="004D5BAF" w:rsidP="004D5BAF">
      <w:pPr>
        <w:pStyle w:val="SingleTxt"/>
        <w:ind w:left="1742" w:firstLine="13"/>
      </w:pPr>
      <w:r>
        <w:t>4.</w:t>
      </w:r>
      <w:r>
        <w:tab/>
      </w:r>
      <w:r w:rsidR="000A43C7" w:rsidRPr="008D59E7">
        <w:t>protection et valorisation des patrimoines ruraux, matériels et immatériels.</w:t>
      </w:r>
    </w:p>
    <w:p w:rsidR="00024A4B" w:rsidRPr="008D59E7" w:rsidRDefault="004D5BAF" w:rsidP="002524BB">
      <w:pPr>
        <w:pStyle w:val="SingleTxt"/>
      </w:pPr>
      <w:r>
        <w:tab/>
      </w:r>
      <w:r w:rsidR="000A43C7" w:rsidRPr="008D59E7">
        <w:t xml:space="preserve">Ces thèmes fédérateurs sont déclinés en programmes de développement rural intégré par wilaya </w:t>
      </w:r>
      <w:r w:rsidR="00B079B2" w:rsidRPr="0037760A">
        <w:rPr>
          <w:b/>
        </w:rPr>
        <w:t>« </w:t>
      </w:r>
      <w:r w:rsidR="000A43C7" w:rsidRPr="0037760A">
        <w:rPr>
          <w:b/>
        </w:rPr>
        <w:t>PDRIW</w:t>
      </w:r>
      <w:r w:rsidR="00B079B2" w:rsidRPr="0037760A">
        <w:rPr>
          <w:b/>
        </w:rPr>
        <w:t> »</w:t>
      </w:r>
      <w:r w:rsidR="0037760A">
        <w:t xml:space="preserve"> </w:t>
      </w:r>
      <w:r w:rsidR="000A43C7" w:rsidRPr="008D59E7">
        <w:t>dont l</w:t>
      </w:r>
      <w:r w:rsidR="00B079B2">
        <w:t>’</w:t>
      </w:r>
      <w:r w:rsidR="000A43C7" w:rsidRPr="008D59E7">
        <w:t xml:space="preserve">ensemble des quarante huit wilayas (48), constitue le Programme National de Développement Rural Intégré </w:t>
      </w:r>
      <w:r w:rsidR="00B079B2" w:rsidRPr="0037760A">
        <w:rPr>
          <w:b/>
        </w:rPr>
        <w:t>« </w:t>
      </w:r>
      <w:r w:rsidR="000A43C7" w:rsidRPr="0037760A">
        <w:rPr>
          <w:b/>
        </w:rPr>
        <w:t>PNDRI</w:t>
      </w:r>
      <w:r w:rsidR="00B079B2" w:rsidRPr="0037760A">
        <w:rPr>
          <w:b/>
        </w:rPr>
        <w:t> »</w:t>
      </w:r>
      <w:r w:rsidR="000A43C7" w:rsidRPr="008D59E7">
        <w:t xml:space="preserve">. </w:t>
      </w:r>
    </w:p>
    <w:p w:rsidR="00024A4B" w:rsidRPr="008D59E7" w:rsidRDefault="004D5BAF" w:rsidP="002524BB">
      <w:pPr>
        <w:pStyle w:val="SingleTxt"/>
      </w:pPr>
      <w:r>
        <w:tab/>
        <w:t>L</w:t>
      </w:r>
      <w:r w:rsidR="000A43C7" w:rsidRPr="008D59E7">
        <w:t xml:space="preserve">e Programme de Soutien au renouveau rural </w:t>
      </w:r>
      <w:r w:rsidR="00B079B2" w:rsidRPr="0037760A">
        <w:rPr>
          <w:b/>
        </w:rPr>
        <w:t>« </w:t>
      </w:r>
      <w:r w:rsidR="000A43C7" w:rsidRPr="0037760A">
        <w:rPr>
          <w:b/>
        </w:rPr>
        <w:t>PSRR</w:t>
      </w:r>
      <w:r w:rsidR="00B079B2" w:rsidRPr="0037760A">
        <w:rPr>
          <w:b/>
        </w:rPr>
        <w:t> »</w:t>
      </w:r>
      <w:r w:rsidR="000A43C7" w:rsidRPr="008D59E7">
        <w:t> suivant 03 phases</w:t>
      </w:r>
      <w:r w:rsidR="004009C7" w:rsidRPr="008D59E7">
        <w:t> :</w:t>
      </w:r>
      <w:r w:rsidR="000A43C7" w:rsidRPr="008D59E7">
        <w:t xml:space="preserve"> </w:t>
      </w:r>
    </w:p>
    <w:p w:rsidR="00024A4B" w:rsidRPr="008D59E7" w:rsidRDefault="004D5BAF" w:rsidP="004D5BAF">
      <w:pPr>
        <w:pStyle w:val="SingleTxt"/>
        <w:ind w:left="1742" w:firstLine="13"/>
      </w:pPr>
      <w:r>
        <w:t>1.</w:t>
      </w:r>
      <w:r>
        <w:tab/>
      </w:r>
      <w:r w:rsidR="000A43C7" w:rsidRPr="008D59E7">
        <w:t>Une première phase pilote, année 2007; matérialisée par un large processus de vulgarisation de la politique</w:t>
      </w:r>
      <w:r w:rsidR="00234151">
        <w:t>,</w:t>
      </w:r>
      <w:r w:rsidR="000A43C7" w:rsidRPr="008D59E7">
        <w:t>ses objectifs et ses outils</w:t>
      </w:r>
      <w:r w:rsidR="00234151">
        <w:t>,</w:t>
      </w:r>
      <w:r w:rsidR="000A43C7" w:rsidRPr="008D59E7">
        <w:t>le lancement d</w:t>
      </w:r>
      <w:r w:rsidR="00B079B2">
        <w:t>’</w:t>
      </w:r>
      <w:r w:rsidR="000A43C7" w:rsidRPr="008D59E7">
        <w:t>un programme de communication et de sensibilisation concerté avec tous les acteurs locaux, notamment les femmes rurales en tant qu</w:t>
      </w:r>
      <w:r w:rsidR="00B079B2">
        <w:t>’</w:t>
      </w:r>
      <w:r w:rsidR="000A43C7" w:rsidRPr="008D59E7">
        <w:t>acteur incontournable du développement  socio-économique au niveau local;</w:t>
      </w:r>
    </w:p>
    <w:p w:rsidR="00024A4B" w:rsidRPr="008D59E7" w:rsidRDefault="004D5BAF" w:rsidP="004D5BAF">
      <w:pPr>
        <w:pStyle w:val="SingleTxt"/>
        <w:ind w:left="1742" w:firstLine="13"/>
      </w:pPr>
      <w:r>
        <w:t>2.</w:t>
      </w:r>
      <w:r>
        <w:tab/>
      </w:r>
      <w:r w:rsidR="000A43C7" w:rsidRPr="008D59E7">
        <w:t>Une seconde phase de consolidation, année 2008; qui a consisté en un renforcement des acquis de la première phase, en intensifiant les activités de cette dernière à des fins d</w:t>
      </w:r>
      <w:r w:rsidR="00B079B2">
        <w:t>’</w:t>
      </w:r>
      <w:r w:rsidR="000A43C7" w:rsidRPr="008D59E7">
        <w:t>appropriation de la démarche, par les différentes catégories d</w:t>
      </w:r>
      <w:r w:rsidR="00B079B2">
        <w:t>’</w:t>
      </w:r>
      <w:r w:rsidR="000A43C7" w:rsidRPr="008D59E7">
        <w:t>acteurs, notamment les femmes, dont l</w:t>
      </w:r>
      <w:r w:rsidR="00B079B2">
        <w:t>’</w:t>
      </w:r>
      <w:r w:rsidR="000A43C7" w:rsidRPr="008D59E7">
        <w:t>engouement pour ce programme s</w:t>
      </w:r>
      <w:r w:rsidR="00B079B2">
        <w:t>’</w:t>
      </w:r>
      <w:r w:rsidR="000A43C7" w:rsidRPr="008D59E7">
        <w:t xml:space="preserve">est concrétisé par leur forte adhésion dans le </w:t>
      </w:r>
      <w:r w:rsidR="00B079B2" w:rsidRPr="0037760A">
        <w:rPr>
          <w:b/>
        </w:rPr>
        <w:t>« </w:t>
      </w:r>
      <w:r w:rsidR="000A43C7" w:rsidRPr="0037760A">
        <w:rPr>
          <w:b/>
        </w:rPr>
        <w:t>PSRR</w:t>
      </w:r>
      <w:r w:rsidR="00B079B2" w:rsidRPr="0037760A">
        <w:rPr>
          <w:b/>
        </w:rPr>
        <w:t> »</w:t>
      </w:r>
      <w:r w:rsidR="000A43C7" w:rsidRPr="008D59E7">
        <w:t xml:space="preserve"> par les actions individuelles engagées dans le cadre des </w:t>
      </w:r>
      <w:r w:rsidR="00B079B2" w:rsidRPr="0037760A">
        <w:rPr>
          <w:b/>
        </w:rPr>
        <w:t>« </w:t>
      </w:r>
      <w:r w:rsidR="000A43C7" w:rsidRPr="0037760A">
        <w:rPr>
          <w:b/>
        </w:rPr>
        <w:t>PPDRI</w:t>
      </w:r>
      <w:r w:rsidR="00B079B2" w:rsidRPr="0037760A">
        <w:rPr>
          <w:b/>
        </w:rPr>
        <w:t> »</w:t>
      </w:r>
      <w:r w:rsidR="000A43C7" w:rsidRPr="008D59E7">
        <w:t>;</w:t>
      </w:r>
    </w:p>
    <w:p w:rsidR="00024A4B" w:rsidRPr="008D59E7" w:rsidRDefault="004D5BAF" w:rsidP="004D5BAF">
      <w:pPr>
        <w:pStyle w:val="SingleTxt"/>
        <w:ind w:left="1742" w:firstLine="13"/>
      </w:pPr>
      <w:r>
        <w:t>3.</w:t>
      </w:r>
      <w:r>
        <w:tab/>
      </w:r>
      <w:r w:rsidR="000A43C7" w:rsidRPr="008D59E7">
        <w:t>Une troisième phase de généralisation de l</w:t>
      </w:r>
      <w:r w:rsidR="00B079B2">
        <w:t>’</w:t>
      </w:r>
      <w:r w:rsidR="000A43C7" w:rsidRPr="008D59E7">
        <w:t>approche, année 2009; où le processus de sensibilisation, vulgarisation et d</w:t>
      </w:r>
      <w:r w:rsidR="00B079B2">
        <w:t>’</w:t>
      </w:r>
      <w:r w:rsidR="000A43C7" w:rsidRPr="008D59E7">
        <w:t>appropriation continue et qui conforte essentiellement la responsabilité et l</w:t>
      </w:r>
      <w:r w:rsidR="00B079B2">
        <w:t>’</w:t>
      </w:r>
      <w:r w:rsidR="000A43C7" w:rsidRPr="008D59E7">
        <w:t>engagement des acteurs concernés pour mobiliser tous les moyens pour l</w:t>
      </w:r>
      <w:r w:rsidR="00B079B2">
        <w:t>’</w:t>
      </w:r>
      <w:r w:rsidR="000A43C7" w:rsidRPr="008D59E7">
        <w:t>atteinte des objectifs du Renouveau de l</w:t>
      </w:r>
      <w:r w:rsidR="00B079B2">
        <w:t>’</w:t>
      </w:r>
      <w:r w:rsidR="007C6322" w:rsidRPr="008D59E7">
        <w:t>Économie</w:t>
      </w:r>
      <w:r w:rsidR="000A43C7" w:rsidRPr="008D59E7">
        <w:t xml:space="preserve"> Agricole et du Renouveau Rural </w:t>
      </w:r>
      <w:r w:rsidR="00B079B2" w:rsidRPr="0037760A">
        <w:rPr>
          <w:b/>
        </w:rPr>
        <w:t>« </w:t>
      </w:r>
      <w:r w:rsidR="000A43C7" w:rsidRPr="0037760A">
        <w:rPr>
          <w:b/>
        </w:rPr>
        <w:t>REA – RR</w:t>
      </w:r>
      <w:r w:rsidR="00B079B2" w:rsidRPr="0037760A">
        <w:rPr>
          <w:b/>
        </w:rPr>
        <w:t> »</w:t>
      </w:r>
      <w:r w:rsidR="000A43C7" w:rsidRPr="008D59E7">
        <w:t>. Cette phase s</w:t>
      </w:r>
      <w:r w:rsidR="00B079B2">
        <w:t>’</w:t>
      </w:r>
      <w:r w:rsidR="000A43C7" w:rsidRPr="008D59E7">
        <w:t>est concrétisée par l</w:t>
      </w:r>
      <w:r w:rsidR="00B079B2">
        <w:t>’</w:t>
      </w:r>
      <w:r w:rsidR="000A43C7" w:rsidRPr="008D59E7">
        <w:t xml:space="preserve">établissement de contrats de performance 2009-2014 pour la mise en œuvre du </w:t>
      </w:r>
      <w:r w:rsidR="00B079B2" w:rsidRPr="0037760A">
        <w:rPr>
          <w:b/>
        </w:rPr>
        <w:t>« </w:t>
      </w:r>
      <w:r w:rsidR="000A43C7" w:rsidRPr="0037760A">
        <w:rPr>
          <w:b/>
        </w:rPr>
        <w:t>REA – RR</w:t>
      </w:r>
      <w:r w:rsidR="00B079B2" w:rsidRPr="0037760A">
        <w:rPr>
          <w:b/>
        </w:rPr>
        <w:t> »</w:t>
      </w:r>
      <w:r w:rsidR="000A43C7" w:rsidRPr="008D59E7">
        <w:t xml:space="preserve">. </w:t>
      </w:r>
    </w:p>
    <w:p w:rsidR="000A43C7" w:rsidRPr="008D59E7" w:rsidRDefault="004D5BAF" w:rsidP="002524BB">
      <w:pPr>
        <w:pStyle w:val="SingleTxt"/>
      </w:pPr>
      <w:r>
        <w:tab/>
      </w:r>
      <w:r w:rsidR="000A43C7" w:rsidRPr="008D59E7">
        <w:t>Il y a lieu de souligner que le Renouveau de l</w:t>
      </w:r>
      <w:r w:rsidR="00B079B2">
        <w:t>’</w:t>
      </w:r>
      <w:r w:rsidR="000A43C7" w:rsidRPr="008D59E7">
        <w:t>économie agricole et le Renouveau Rural à travers ses objectifs, visent l</w:t>
      </w:r>
      <w:r w:rsidR="00B079B2">
        <w:t>’</w:t>
      </w:r>
      <w:r w:rsidR="000A43C7" w:rsidRPr="008D59E7">
        <w:t xml:space="preserve">amélioration des conditions socio-économiques du ménage rural. </w:t>
      </w:r>
    </w:p>
    <w:p w:rsidR="00024A4B" w:rsidRPr="008D59E7" w:rsidRDefault="00532C1B" w:rsidP="002524BB">
      <w:pPr>
        <w:pStyle w:val="SingleTxt"/>
      </w:pPr>
      <w:r>
        <w:tab/>
      </w:r>
      <w:r w:rsidR="000A43C7" w:rsidRPr="008D59E7">
        <w:t>En tant que pilier de cette organisation sociale, aussi bien par la place prépondérante qu</w:t>
      </w:r>
      <w:r w:rsidR="00B079B2">
        <w:t>’</w:t>
      </w:r>
      <w:r w:rsidR="000A43C7" w:rsidRPr="008D59E7">
        <w:t>elle occupe dans la famille, que dans la société rurale, le rôle de la femme rurale n</w:t>
      </w:r>
      <w:r w:rsidR="00B079B2">
        <w:t>’</w:t>
      </w:r>
      <w:r w:rsidR="000A43C7" w:rsidRPr="008D59E7">
        <w:t>est plus à prouver, car les programmes de ce renouveau lui offrent les mêmes chances et opportunités pour émarger aux différents dispositifs pour de nouvelles perspectives d</w:t>
      </w:r>
      <w:r w:rsidR="00B079B2">
        <w:t>’</w:t>
      </w:r>
      <w:r w:rsidR="000A43C7" w:rsidRPr="008D59E7">
        <w:t>emploi et d</w:t>
      </w:r>
      <w:r w:rsidR="00B079B2">
        <w:t>’</w:t>
      </w:r>
      <w:r w:rsidR="000A43C7" w:rsidRPr="008D59E7">
        <w:t>amélioration de revenu.</w:t>
      </w:r>
    </w:p>
    <w:p w:rsidR="00024A4B" w:rsidRPr="00532C1B" w:rsidRDefault="000A43C7" w:rsidP="002524BB">
      <w:pPr>
        <w:pStyle w:val="SingleTxt"/>
        <w:rPr>
          <w:b/>
          <w:u w:val="single"/>
        </w:rPr>
      </w:pPr>
      <w:r w:rsidRPr="00532C1B">
        <w:rPr>
          <w:b/>
          <w:u w:val="single"/>
        </w:rPr>
        <w:t>1- Rôle des femmes dans les zones rurales</w:t>
      </w:r>
      <w:r w:rsidR="004009C7" w:rsidRPr="00532C1B">
        <w:rPr>
          <w:b/>
          <w:u w:val="single"/>
        </w:rPr>
        <w:t> :</w:t>
      </w:r>
      <w:r w:rsidRPr="00532C1B">
        <w:rPr>
          <w:b/>
          <w:u w:val="single"/>
        </w:rPr>
        <w:t xml:space="preserve"> </w:t>
      </w:r>
    </w:p>
    <w:p w:rsidR="00024A4B" w:rsidRPr="008D59E7" w:rsidRDefault="00532C1B" w:rsidP="002524BB">
      <w:pPr>
        <w:pStyle w:val="SingleTxt"/>
      </w:pPr>
      <w:r>
        <w:tab/>
      </w:r>
      <w:r w:rsidR="000A43C7" w:rsidRPr="008D59E7">
        <w:t>En Algérie le monde rural est estimé à 13,8 millions d</w:t>
      </w:r>
      <w:r w:rsidR="00B079B2">
        <w:t>’</w:t>
      </w:r>
      <w:r w:rsidR="000A43C7" w:rsidRPr="008D59E7">
        <w:t>habitants dont 70</w:t>
      </w:r>
      <w:r>
        <w:t> %</w:t>
      </w:r>
      <w:r w:rsidR="000A43C7" w:rsidRPr="008D59E7">
        <w:t xml:space="preserve"> ont moins de 30 ans avec une proportion de 50</w:t>
      </w:r>
      <w:r>
        <w:t> %</w:t>
      </w:r>
      <w:r w:rsidR="000A43C7" w:rsidRPr="008D59E7">
        <w:t xml:space="preserve"> </w:t>
      </w:r>
      <w:r w:rsidR="000A43C7" w:rsidRPr="00532C1B">
        <w:rPr>
          <w:b/>
        </w:rPr>
        <w:t>de femmes</w:t>
      </w:r>
      <w:r w:rsidR="000A43C7" w:rsidRPr="008D59E7">
        <w:t>. Considérées comme de véritables agents économiques, les femmes contribuent dans l</w:t>
      </w:r>
      <w:r w:rsidR="00B079B2">
        <w:t>’</w:t>
      </w:r>
      <w:r w:rsidR="000A43C7" w:rsidRPr="008D59E7">
        <w:t>économie du ménage en assurant une sécurité alimentaire familiale et en dégageant même des excédents supplémentaires dont la vente au niveau local procure des revenus pour le bien être de la famille.</w:t>
      </w:r>
    </w:p>
    <w:p w:rsidR="00024A4B" w:rsidRPr="008D59E7" w:rsidRDefault="00532C1B" w:rsidP="002524BB">
      <w:pPr>
        <w:pStyle w:val="SingleTxt"/>
      </w:pPr>
      <w:r>
        <w:tab/>
      </w:r>
      <w:r w:rsidR="000A43C7" w:rsidRPr="008D59E7">
        <w:t xml:space="preserve">Le </w:t>
      </w:r>
      <w:r w:rsidR="00B079B2" w:rsidRPr="00532C1B">
        <w:rPr>
          <w:b/>
        </w:rPr>
        <w:t>« </w:t>
      </w:r>
      <w:r w:rsidR="000A43C7" w:rsidRPr="00532C1B">
        <w:rPr>
          <w:b/>
        </w:rPr>
        <w:t>PPDRI</w:t>
      </w:r>
      <w:r w:rsidR="00B079B2" w:rsidRPr="00532C1B">
        <w:rPr>
          <w:b/>
        </w:rPr>
        <w:t> »</w:t>
      </w:r>
      <w:r w:rsidR="000A43C7" w:rsidRPr="008D59E7">
        <w:t xml:space="preserve">, outil privilégié de mise en œuvre de la </w:t>
      </w:r>
      <w:r w:rsidR="00B079B2" w:rsidRPr="00532C1B">
        <w:rPr>
          <w:b/>
        </w:rPr>
        <w:t>« </w:t>
      </w:r>
      <w:r w:rsidR="000A43C7" w:rsidRPr="00532C1B">
        <w:rPr>
          <w:b/>
        </w:rPr>
        <w:t>PRR</w:t>
      </w:r>
      <w:r w:rsidR="00B079B2" w:rsidRPr="00532C1B">
        <w:rPr>
          <w:b/>
        </w:rPr>
        <w:t> »</w:t>
      </w:r>
      <w:r>
        <w:t xml:space="preserve"> </w:t>
      </w:r>
      <w:r w:rsidR="000A43C7" w:rsidRPr="008D59E7">
        <w:t>vise notamment l</w:t>
      </w:r>
      <w:r w:rsidR="00B079B2">
        <w:t>’</w:t>
      </w:r>
      <w:r w:rsidR="000A43C7" w:rsidRPr="008D59E7">
        <w:t>épanouissement individuel et collectif des populations rurales par la synergie et la mutualisation qu</w:t>
      </w:r>
      <w:r w:rsidR="00B079B2">
        <w:t>’</w:t>
      </w:r>
      <w:r w:rsidR="000A43C7" w:rsidRPr="008D59E7">
        <w:t>il encourage entre les différents acteurs et dispositifs, pour l</w:t>
      </w:r>
      <w:r w:rsidR="00B079B2">
        <w:t>’</w:t>
      </w:r>
      <w:r w:rsidR="000A43C7" w:rsidRPr="008D59E7">
        <w:t>amélioration des conditions de vie des ménages ruraux et dont la femme rurale est partie prenante de cette approche.</w:t>
      </w:r>
    </w:p>
    <w:p w:rsidR="00024A4B" w:rsidRPr="00532C1B" w:rsidRDefault="000A43C7" w:rsidP="002524BB">
      <w:pPr>
        <w:pStyle w:val="SingleTxt"/>
        <w:rPr>
          <w:b/>
          <w:u w:val="single"/>
        </w:rPr>
      </w:pPr>
      <w:r w:rsidRPr="00532C1B">
        <w:rPr>
          <w:b/>
          <w:u w:val="single"/>
        </w:rPr>
        <w:t>2- Participation des femmes au développement rural et à ses avantages</w:t>
      </w:r>
      <w:r w:rsidR="004009C7" w:rsidRPr="00532C1B">
        <w:rPr>
          <w:b/>
          <w:u w:val="single"/>
        </w:rPr>
        <w:t> :</w:t>
      </w:r>
    </w:p>
    <w:p w:rsidR="00024A4B" w:rsidRPr="008D59E7" w:rsidRDefault="00532C1B" w:rsidP="002524BB">
      <w:pPr>
        <w:pStyle w:val="SingleTxt"/>
      </w:pPr>
      <w:r>
        <w:tab/>
      </w:r>
      <w:r w:rsidR="000A43C7" w:rsidRPr="008D59E7">
        <w:t xml:space="preserve">La politique de renouveau rural </w:t>
      </w:r>
      <w:r w:rsidR="00B079B2" w:rsidRPr="00532C1B">
        <w:rPr>
          <w:b/>
        </w:rPr>
        <w:t>« </w:t>
      </w:r>
      <w:r w:rsidR="000A43C7" w:rsidRPr="00532C1B">
        <w:rPr>
          <w:b/>
        </w:rPr>
        <w:t>PRR</w:t>
      </w:r>
      <w:r w:rsidR="00B079B2" w:rsidRPr="00532C1B">
        <w:rPr>
          <w:b/>
        </w:rPr>
        <w:t> »</w:t>
      </w:r>
      <w:r w:rsidR="000A43C7" w:rsidRPr="008D59E7">
        <w:t>, ne fait aucune discrimination entre les hommes et les femmes, elle est fondée pour l</w:t>
      </w:r>
      <w:r w:rsidR="00B079B2">
        <w:t>’</w:t>
      </w:r>
      <w:r w:rsidR="000A43C7" w:rsidRPr="008D59E7">
        <w:t xml:space="preserve">essentiel sur les principes de la politique participative. </w:t>
      </w:r>
      <w:r w:rsidR="007C6322" w:rsidRPr="008D59E7">
        <w:t xml:space="preserve">Elle est mise en œuvre à travers des projets de proximité de développement rural intégrés </w:t>
      </w:r>
      <w:r w:rsidR="007C6322" w:rsidRPr="00532C1B">
        <w:rPr>
          <w:b/>
        </w:rPr>
        <w:t>« PPDRI »</w:t>
      </w:r>
      <w:r w:rsidR="007C6322">
        <w:t xml:space="preserve"> </w:t>
      </w:r>
      <w:r w:rsidR="007C6322" w:rsidRPr="008D59E7">
        <w:t>qui sont un ensemble d</w:t>
      </w:r>
      <w:r w:rsidR="007C6322">
        <w:t>’</w:t>
      </w:r>
      <w:r w:rsidR="007C6322" w:rsidRPr="008D59E7">
        <w:t>actions à usage collectif, construits sur la base d</w:t>
      </w:r>
      <w:r w:rsidR="007C6322">
        <w:t>’</w:t>
      </w:r>
      <w:r w:rsidR="007C6322" w:rsidRPr="008D59E7">
        <w:t>une démarche participative ascendante, où l</w:t>
      </w:r>
      <w:r w:rsidR="007C6322">
        <w:t>’</w:t>
      </w:r>
      <w:r w:rsidR="007C6322" w:rsidRPr="008D59E7">
        <w:t xml:space="preserve">idée de projet est traduite en </w:t>
      </w:r>
      <w:r w:rsidR="007C6322" w:rsidRPr="00532C1B">
        <w:rPr>
          <w:b/>
        </w:rPr>
        <w:t>« PPDR »</w:t>
      </w:r>
      <w:r w:rsidR="007C6322" w:rsidRPr="008D59E7">
        <w:t> avec la participation de tous les concernés dans un espace de proximité, d</w:t>
      </w:r>
      <w:r w:rsidR="007C6322">
        <w:t>’</w:t>
      </w:r>
      <w:r w:rsidR="007C6322" w:rsidRPr="008D59E7">
        <w:t>écoute,</w:t>
      </w:r>
      <w:r w:rsidR="007C6322">
        <w:t xml:space="preserve"> </w:t>
      </w:r>
      <w:r w:rsidR="007C6322" w:rsidRPr="008D59E7">
        <w:t>d</w:t>
      </w:r>
      <w:r w:rsidR="007C6322">
        <w:t>’</w:t>
      </w:r>
      <w:r w:rsidR="007C6322" w:rsidRPr="008D59E7">
        <w:t>orientation</w:t>
      </w:r>
      <w:r w:rsidR="00234151">
        <w:t>,</w:t>
      </w:r>
      <w:r w:rsidR="007C6322" w:rsidRPr="008D59E7">
        <w:t xml:space="preserve"> de concertation et d</w:t>
      </w:r>
      <w:r w:rsidR="007C6322">
        <w:t>’</w:t>
      </w:r>
      <w:r w:rsidR="007C6322" w:rsidRPr="008D59E7">
        <w:t>échange d</w:t>
      </w:r>
      <w:r w:rsidR="007C6322">
        <w:t>’</w:t>
      </w:r>
      <w:r w:rsidR="007C6322" w:rsidRPr="008D59E7">
        <w:t xml:space="preserve">idées, mis en place à cet effet et dénommé </w:t>
      </w:r>
      <w:r w:rsidR="007C6322" w:rsidRPr="00532C1B">
        <w:rPr>
          <w:b/>
        </w:rPr>
        <w:t>« cellule d’animation rurale communale – CARC – »</w:t>
      </w:r>
      <w:r w:rsidR="007C6322" w:rsidRPr="008D59E7">
        <w:t> au niveau des 1541 communes et impliquant à la base les différents acteurs (élus locaux, facilitateurs et facilitatrices désignés par l</w:t>
      </w:r>
      <w:r w:rsidR="007C6322">
        <w:t>’</w:t>
      </w:r>
      <w:r w:rsidR="007C6322" w:rsidRPr="008D59E7">
        <w:t>administration</w:t>
      </w:r>
      <w:r w:rsidR="00234151">
        <w:t>,</w:t>
      </w:r>
      <w:r w:rsidR="007C6322" w:rsidRPr="008D59E7">
        <w:t xml:space="preserve"> animateurs et animatrices désignés par les porteurs et porteuses de projets</w:t>
      </w:r>
      <w:r w:rsidR="00234151">
        <w:t>,</w:t>
      </w:r>
      <w:r w:rsidR="007C6322" w:rsidRPr="008D59E7">
        <w:t xml:space="preserve"> leaders de développements, société civile, administration locale, mouvement associatif et les femmes porteuses de projets ) et qui constituent des espaces de concertation pour l</w:t>
      </w:r>
      <w:r w:rsidR="007C6322">
        <w:t>’</w:t>
      </w:r>
      <w:r w:rsidR="007C6322" w:rsidRPr="008D59E7">
        <w:t xml:space="preserve">initiation et la formulation des projets de proximité de développement rural intégrés </w:t>
      </w:r>
      <w:r w:rsidR="007C6322" w:rsidRPr="00532C1B">
        <w:rPr>
          <w:b/>
        </w:rPr>
        <w:t>« PPDRI »</w:t>
      </w:r>
      <w:r w:rsidR="007C6322" w:rsidRPr="008D59E7">
        <w:t> impliquant à la base les femmes porteuses de projets.</w:t>
      </w:r>
    </w:p>
    <w:p w:rsidR="000A43C7" w:rsidRPr="008D59E7" w:rsidRDefault="00532C1B" w:rsidP="002524BB">
      <w:pPr>
        <w:pStyle w:val="SingleTxt"/>
      </w:pPr>
      <w:r>
        <w:tab/>
      </w:r>
      <w:r w:rsidR="000A43C7" w:rsidRPr="008D59E7">
        <w:t>C</w:t>
      </w:r>
      <w:r w:rsidR="00B079B2">
        <w:t>’</w:t>
      </w:r>
      <w:r w:rsidR="000A43C7" w:rsidRPr="008D59E7">
        <w:t>est ainsi qu</w:t>
      </w:r>
      <w:r w:rsidR="00B079B2">
        <w:t>’</w:t>
      </w:r>
      <w:r w:rsidR="000A43C7" w:rsidRPr="008D59E7">
        <w:t>au 1</w:t>
      </w:r>
      <w:r w:rsidR="000A43C7" w:rsidRPr="008D59E7">
        <w:rPr>
          <w:vertAlign w:val="superscript"/>
        </w:rPr>
        <w:t>er</w:t>
      </w:r>
      <w:r w:rsidR="000A43C7" w:rsidRPr="008D59E7">
        <w:t xml:space="preserve"> avril 2009, le nombre de  </w:t>
      </w:r>
      <w:r w:rsidR="000A43C7" w:rsidRPr="00532C1B">
        <w:rPr>
          <w:b/>
        </w:rPr>
        <w:t>PPDRI</w:t>
      </w:r>
      <w:r w:rsidR="000A43C7" w:rsidRPr="008D59E7">
        <w:t xml:space="preserve"> se répartissent comme suit</w:t>
      </w:r>
      <w:r w:rsidR="004009C7" w:rsidRPr="008D59E7">
        <w:t> :</w:t>
      </w:r>
    </w:p>
    <w:p w:rsidR="000A43C7" w:rsidRPr="008D59E7" w:rsidRDefault="000A43C7" w:rsidP="00532C1B">
      <w:pPr>
        <w:pStyle w:val="SingleTxt"/>
        <w:ind w:firstLine="488"/>
      </w:pPr>
      <w:r w:rsidRPr="008D59E7">
        <w:t>– Nombre de PPDRI lancés</w:t>
      </w:r>
      <w:r w:rsidR="004009C7" w:rsidRPr="008D59E7">
        <w:t> :</w:t>
      </w:r>
      <w:r w:rsidRPr="008D59E7">
        <w:t xml:space="preserve"> </w:t>
      </w:r>
      <w:r w:rsidRPr="00532C1B">
        <w:rPr>
          <w:b/>
        </w:rPr>
        <w:t>7. 042</w:t>
      </w:r>
    </w:p>
    <w:p w:rsidR="000A43C7" w:rsidRPr="008D59E7" w:rsidRDefault="000A43C7" w:rsidP="00532C1B">
      <w:pPr>
        <w:pStyle w:val="SingleTxt"/>
        <w:ind w:firstLine="488"/>
      </w:pPr>
      <w:r w:rsidRPr="008D59E7">
        <w:t>– Nombre de daïras concernées</w:t>
      </w:r>
      <w:r w:rsidR="004009C7" w:rsidRPr="008D59E7">
        <w:t> :</w:t>
      </w:r>
      <w:r w:rsidRPr="008D59E7">
        <w:t xml:space="preserve"> </w:t>
      </w:r>
      <w:r w:rsidRPr="00532C1B">
        <w:rPr>
          <w:b/>
        </w:rPr>
        <w:t>471</w:t>
      </w:r>
    </w:p>
    <w:p w:rsidR="000A43C7" w:rsidRPr="008D59E7" w:rsidRDefault="000A43C7" w:rsidP="00532C1B">
      <w:pPr>
        <w:pStyle w:val="SingleTxt"/>
        <w:ind w:firstLine="488"/>
      </w:pPr>
      <w:r w:rsidRPr="008D59E7">
        <w:t>– Nombre de communes concernées</w:t>
      </w:r>
      <w:r w:rsidR="004009C7" w:rsidRPr="008D59E7">
        <w:t> :</w:t>
      </w:r>
      <w:r w:rsidR="00DF2AF5">
        <w:t xml:space="preserve"> </w:t>
      </w:r>
      <w:r w:rsidRPr="00532C1B">
        <w:rPr>
          <w:b/>
        </w:rPr>
        <w:t>1.189</w:t>
      </w:r>
    </w:p>
    <w:p w:rsidR="000A43C7" w:rsidRPr="008D59E7" w:rsidRDefault="000A43C7" w:rsidP="00532C1B">
      <w:pPr>
        <w:pStyle w:val="SingleTxt"/>
        <w:ind w:firstLine="488"/>
      </w:pPr>
      <w:r w:rsidRPr="008D59E7">
        <w:t xml:space="preserve">– Nombre de localités concernées </w:t>
      </w:r>
      <w:r w:rsidR="004009C7" w:rsidRPr="008D59E7">
        <w:t> :</w:t>
      </w:r>
      <w:r w:rsidRPr="008D59E7">
        <w:t xml:space="preserve"> </w:t>
      </w:r>
      <w:r w:rsidRPr="00532C1B">
        <w:rPr>
          <w:b/>
        </w:rPr>
        <w:t>4.694</w:t>
      </w:r>
    </w:p>
    <w:p w:rsidR="000A43C7" w:rsidRPr="008D59E7" w:rsidRDefault="000A43C7" w:rsidP="00532C1B">
      <w:pPr>
        <w:pStyle w:val="SingleTxt"/>
        <w:ind w:firstLine="488"/>
      </w:pPr>
      <w:r w:rsidRPr="008D59E7">
        <w:t>– Nombre de ménages</w:t>
      </w:r>
      <w:r w:rsidR="004009C7" w:rsidRPr="008D59E7">
        <w:t> :</w:t>
      </w:r>
      <w:r w:rsidRPr="008D59E7">
        <w:t xml:space="preserve"> </w:t>
      </w:r>
      <w:r w:rsidRPr="00532C1B">
        <w:rPr>
          <w:b/>
        </w:rPr>
        <w:t>3. 190. 246</w:t>
      </w:r>
    </w:p>
    <w:p w:rsidR="00024A4B" w:rsidRPr="008D59E7" w:rsidRDefault="00532C1B" w:rsidP="002524BB">
      <w:pPr>
        <w:pStyle w:val="SingleTxt"/>
      </w:pPr>
      <w:r>
        <w:tab/>
        <w:t>À</w:t>
      </w:r>
      <w:r w:rsidR="000A43C7" w:rsidRPr="008D59E7">
        <w:t xml:space="preserve"> titre indicatif, les actions individuelles proposées par les femmes porteuses de projets dans le cadre des Projets de Proximité de Développement Rural Intégré </w:t>
      </w:r>
      <w:r w:rsidR="00B079B2" w:rsidRPr="00532C1B">
        <w:rPr>
          <w:b/>
        </w:rPr>
        <w:t>« </w:t>
      </w:r>
      <w:r w:rsidR="000A43C7" w:rsidRPr="00532C1B">
        <w:rPr>
          <w:b/>
        </w:rPr>
        <w:t>PPDRI</w:t>
      </w:r>
      <w:r w:rsidR="00B079B2" w:rsidRPr="00532C1B">
        <w:rPr>
          <w:b/>
        </w:rPr>
        <w:t> »</w:t>
      </w:r>
      <w:r w:rsidR="000A43C7" w:rsidRPr="008D59E7">
        <w:t> concernent les domaines suivants</w:t>
      </w:r>
      <w:r w:rsidR="004009C7" w:rsidRPr="008D59E7">
        <w:t> :</w:t>
      </w:r>
    </w:p>
    <w:p w:rsidR="000A43C7" w:rsidRPr="008D59E7" w:rsidRDefault="000A43C7" w:rsidP="00532C1B">
      <w:pPr>
        <w:pStyle w:val="SingleTxt"/>
        <w:ind w:firstLine="470"/>
      </w:pPr>
      <w:r w:rsidRPr="008D59E7">
        <w:t xml:space="preserve">– les petits élevages (apiculture, aviculture, cuniculture,…), </w:t>
      </w:r>
    </w:p>
    <w:p w:rsidR="000A43C7" w:rsidRPr="008D59E7" w:rsidRDefault="000A43C7" w:rsidP="00532C1B">
      <w:pPr>
        <w:pStyle w:val="SingleTxt"/>
        <w:ind w:firstLine="470"/>
      </w:pPr>
      <w:r w:rsidRPr="008D59E7">
        <w:t>– l</w:t>
      </w:r>
      <w:r w:rsidR="00B079B2">
        <w:t>’</w:t>
      </w:r>
      <w:r w:rsidRPr="008D59E7">
        <w:t>agriculture familiale (famille productrice)</w:t>
      </w:r>
    </w:p>
    <w:p w:rsidR="000A43C7" w:rsidRPr="008D59E7" w:rsidRDefault="000A43C7" w:rsidP="00532C1B">
      <w:pPr>
        <w:pStyle w:val="SingleTxt"/>
        <w:ind w:firstLine="470"/>
      </w:pPr>
      <w:r w:rsidRPr="008D59E7">
        <w:t>– l</w:t>
      </w:r>
      <w:r w:rsidR="00B079B2">
        <w:t>’</w:t>
      </w:r>
      <w:r w:rsidRPr="008D59E7">
        <w:t>artisanat (tissage, poterie, vannerie..),</w:t>
      </w:r>
    </w:p>
    <w:p w:rsidR="000A43C7" w:rsidRPr="008D59E7" w:rsidRDefault="000A43C7" w:rsidP="00532C1B">
      <w:pPr>
        <w:pStyle w:val="SingleTxt"/>
        <w:ind w:firstLine="470"/>
      </w:pPr>
      <w:r w:rsidRPr="008D59E7">
        <w:t>– l</w:t>
      </w:r>
      <w:r w:rsidR="00B079B2">
        <w:t>’</w:t>
      </w:r>
      <w:r w:rsidRPr="008D59E7">
        <w:t>acquisition de cheptels (unité d</w:t>
      </w:r>
      <w:r w:rsidR="00B079B2">
        <w:t>’</w:t>
      </w:r>
      <w:r w:rsidRPr="008D59E7">
        <w:t>élevage),</w:t>
      </w:r>
    </w:p>
    <w:p w:rsidR="000A43C7" w:rsidRPr="008D59E7" w:rsidRDefault="000A43C7" w:rsidP="00532C1B">
      <w:pPr>
        <w:pStyle w:val="SingleTxt"/>
        <w:ind w:firstLine="470"/>
      </w:pPr>
      <w:r w:rsidRPr="008D59E7">
        <w:t>– conditionnement des fruits et légumes,</w:t>
      </w:r>
    </w:p>
    <w:p w:rsidR="00024A4B" w:rsidRPr="008D59E7" w:rsidRDefault="000A43C7" w:rsidP="00532C1B">
      <w:pPr>
        <w:pStyle w:val="SingleTxt"/>
        <w:ind w:firstLine="470"/>
      </w:pPr>
      <w:r w:rsidRPr="008D59E7">
        <w:t>– la transformation des produits agricoles pour la nutrition familiale.</w:t>
      </w:r>
    </w:p>
    <w:p w:rsidR="00024A4B" w:rsidRPr="008D59E7" w:rsidRDefault="00532C1B" w:rsidP="002524BB">
      <w:pPr>
        <w:pStyle w:val="SingleTxt"/>
      </w:pPr>
      <w:r>
        <w:tab/>
      </w:r>
      <w:r w:rsidR="000A43C7" w:rsidRPr="008D59E7">
        <w:t xml:space="preserve">Dans le cadre de la mise en œuvre de la </w:t>
      </w:r>
      <w:r w:rsidR="00B079B2" w:rsidRPr="00532C1B">
        <w:rPr>
          <w:b/>
        </w:rPr>
        <w:t>« </w:t>
      </w:r>
      <w:r w:rsidR="000A43C7" w:rsidRPr="00532C1B">
        <w:rPr>
          <w:b/>
        </w:rPr>
        <w:t>PRR</w:t>
      </w:r>
      <w:r w:rsidR="00B079B2" w:rsidRPr="00532C1B">
        <w:rPr>
          <w:b/>
        </w:rPr>
        <w:t> »</w:t>
      </w:r>
      <w:r w:rsidR="000A43C7" w:rsidRPr="008D59E7">
        <w:t>, notons l</w:t>
      </w:r>
      <w:r w:rsidR="00B079B2">
        <w:t>’</w:t>
      </w:r>
      <w:r w:rsidR="000A43C7" w:rsidRPr="008D59E7">
        <w:t>émergence des </w:t>
      </w:r>
      <w:r w:rsidR="00B079B2">
        <w:t> »</w:t>
      </w:r>
      <w:r w:rsidR="000A43C7" w:rsidRPr="008D59E7">
        <w:t>familles productrices</w:t>
      </w:r>
      <w:r w:rsidR="00B079B2">
        <w:t> »</w:t>
      </w:r>
      <w:r w:rsidR="000A43C7" w:rsidRPr="008D59E7">
        <w:t>, engagées par les femmes rurales pour valoriser leurs travaux dont le ménage en bénéficie.</w:t>
      </w:r>
    </w:p>
    <w:p w:rsidR="00024A4B" w:rsidRPr="008D59E7" w:rsidRDefault="00532C1B" w:rsidP="002524BB">
      <w:pPr>
        <w:pStyle w:val="SingleTxt"/>
      </w:pPr>
      <w:r>
        <w:tab/>
      </w:r>
      <w:r w:rsidR="000A43C7" w:rsidRPr="008D59E7">
        <w:t>Dans ce cadre, 10</w:t>
      </w:r>
      <w:r>
        <w:t> </w:t>
      </w:r>
      <w:r w:rsidR="000A43C7" w:rsidRPr="008D59E7">
        <w:t>000 unités d</w:t>
      </w:r>
      <w:r w:rsidR="00B079B2">
        <w:t>’</w:t>
      </w:r>
      <w:r w:rsidR="000A43C7" w:rsidRPr="008D59E7">
        <w:t>élevage ont été inscrites au titre de l</w:t>
      </w:r>
      <w:r w:rsidR="00B079B2">
        <w:t>’</w:t>
      </w:r>
      <w:r w:rsidR="000A43C7" w:rsidRPr="008D59E7">
        <w:t>année 2009 en investissement à usage individuelle, et ont été engagé pour une grande partie au profit des femmes rurales en élevage apicole, cunicole et ovin</w:t>
      </w:r>
      <w:r w:rsidR="00234151">
        <w:t>.</w:t>
      </w:r>
    </w:p>
    <w:p w:rsidR="00024A4B" w:rsidRPr="00532C1B" w:rsidRDefault="000A43C7" w:rsidP="002524BB">
      <w:pPr>
        <w:pStyle w:val="SingleTxt"/>
        <w:rPr>
          <w:b/>
        </w:rPr>
      </w:pPr>
      <w:r w:rsidRPr="00532C1B">
        <w:rPr>
          <w:b/>
        </w:rPr>
        <w:t>a) Participation à l</w:t>
      </w:r>
      <w:r w:rsidR="00B079B2" w:rsidRPr="00532C1B">
        <w:rPr>
          <w:b/>
        </w:rPr>
        <w:t>’</w:t>
      </w:r>
      <w:r w:rsidRPr="00532C1B">
        <w:rPr>
          <w:b/>
        </w:rPr>
        <w:t>élaboration et à l</w:t>
      </w:r>
      <w:r w:rsidR="00B079B2" w:rsidRPr="00532C1B">
        <w:rPr>
          <w:b/>
        </w:rPr>
        <w:t>’</w:t>
      </w:r>
      <w:r w:rsidRPr="00532C1B">
        <w:rPr>
          <w:b/>
        </w:rPr>
        <w:t>exécution des plans de développement à tous les échelons</w:t>
      </w:r>
      <w:r w:rsidR="004009C7" w:rsidRPr="00532C1B">
        <w:rPr>
          <w:b/>
        </w:rPr>
        <w:t> :</w:t>
      </w:r>
    </w:p>
    <w:p w:rsidR="00024A4B" w:rsidRPr="008D59E7" w:rsidRDefault="00532C1B" w:rsidP="002524BB">
      <w:pPr>
        <w:pStyle w:val="SingleTxt"/>
      </w:pPr>
      <w:r>
        <w:tab/>
        <w:t>É</w:t>
      </w:r>
      <w:r w:rsidR="000A43C7" w:rsidRPr="008D59E7">
        <w:t xml:space="preserve">tant une démarche ascendante et participative, le </w:t>
      </w:r>
      <w:r w:rsidR="00B079B2" w:rsidRPr="00532C1B">
        <w:rPr>
          <w:b/>
        </w:rPr>
        <w:t>« </w:t>
      </w:r>
      <w:r w:rsidR="000A43C7" w:rsidRPr="00532C1B">
        <w:rPr>
          <w:b/>
        </w:rPr>
        <w:t>PPDRI</w:t>
      </w:r>
      <w:r w:rsidR="00B079B2" w:rsidRPr="00532C1B">
        <w:rPr>
          <w:b/>
        </w:rPr>
        <w:t> »</w:t>
      </w:r>
      <w:r w:rsidR="000A43C7" w:rsidRPr="008D59E7">
        <w:t> préconise à la base</w:t>
      </w:r>
      <w:r w:rsidR="00234151">
        <w:t>,</w:t>
      </w:r>
      <w:r w:rsidR="000A43C7" w:rsidRPr="008D59E7">
        <w:t>la participation de la femme</w:t>
      </w:r>
      <w:r w:rsidR="00234151">
        <w:t>,</w:t>
      </w:r>
      <w:r w:rsidR="000A43C7" w:rsidRPr="008D59E7">
        <w:t>en encourageant à chaque niveau de sa mise en œuvre l</w:t>
      </w:r>
      <w:r w:rsidR="00B079B2">
        <w:t>’</w:t>
      </w:r>
      <w:r w:rsidR="000A43C7" w:rsidRPr="008D59E7">
        <w:t>intégration de la femme; dans l</w:t>
      </w:r>
      <w:r w:rsidR="00B079B2">
        <w:t>’</w:t>
      </w:r>
      <w:r w:rsidR="000A43C7" w:rsidRPr="008D59E7">
        <w:t>idée de projet qui émane de la femme rurale elle-même, au niveau de la formulation du projet</w:t>
      </w:r>
      <w:r w:rsidR="00234151">
        <w:t>,</w:t>
      </w:r>
      <w:r w:rsidR="000A43C7" w:rsidRPr="008D59E7">
        <w:t xml:space="preserve"> où l</w:t>
      </w:r>
      <w:r w:rsidR="00B079B2">
        <w:t>’</w:t>
      </w:r>
      <w:r w:rsidR="000A43C7" w:rsidRPr="008D59E7">
        <w:t>animatrice, la vulgarisatrice, la facilitatrice</w:t>
      </w:r>
      <w:r w:rsidR="00234151">
        <w:t>,</w:t>
      </w:r>
      <w:r w:rsidR="000A43C7" w:rsidRPr="008D59E7">
        <w:t>le mouvement associatif et la société civile, vont accompagner la porteuse de projet à traduire l</w:t>
      </w:r>
      <w:r w:rsidR="00B079B2">
        <w:t>’</w:t>
      </w:r>
      <w:r w:rsidR="000A43C7" w:rsidRPr="008D59E7">
        <w:t xml:space="preserve">idée de projet en </w:t>
      </w:r>
      <w:r w:rsidR="00B079B2" w:rsidRPr="00532C1B">
        <w:rPr>
          <w:b/>
        </w:rPr>
        <w:t>« </w:t>
      </w:r>
      <w:r w:rsidR="000A43C7" w:rsidRPr="00532C1B">
        <w:rPr>
          <w:b/>
        </w:rPr>
        <w:t>PPDRI</w:t>
      </w:r>
      <w:r w:rsidR="00B079B2" w:rsidRPr="00532C1B">
        <w:rPr>
          <w:b/>
        </w:rPr>
        <w:t> »</w:t>
      </w:r>
      <w:r w:rsidR="000A43C7" w:rsidRPr="008D59E7">
        <w:t> dans toute la démarche, depuis l</w:t>
      </w:r>
      <w:r w:rsidR="00B079B2">
        <w:t>’</w:t>
      </w:r>
      <w:r w:rsidR="000A43C7" w:rsidRPr="008D59E7">
        <w:t>idée du projet jusqu</w:t>
      </w:r>
      <w:r w:rsidR="00B079B2">
        <w:t>’</w:t>
      </w:r>
      <w:r w:rsidR="000A43C7" w:rsidRPr="008D59E7">
        <w:t>a sa réalisation, son suivi, son évaluation et sa clôture.</w:t>
      </w:r>
    </w:p>
    <w:p w:rsidR="00024A4B" w:rsidRPr="008D59E7" w:rsidRDefault="00532C1B" w:rsidP="002524BB">
      <w:pPr>
        <w:pStyle w:val="SingleTxt"/>
      </w:pPr>
      <w:r>
        <w:tab/>
      </w:r>
      <w:r w:rsidR="000A43C7" w:rsidRPr="008D59E7">
        <w:t xml:space="preserve">La femme rurale suivra une formation correspondant à la thématique de son projet pour renforcer ses capacités en la matière. </w:t>
      </w:r>
    </w:p>
    <w:p w:rsidR="00024A4B" w:rsidRPr="00532C1B" w:rsidRDefault="000A43C7" w:rsidP="002524BB">
      <w:pPr>
        <w:pStyle w:val="SingleTxt"/>
        <w:rPr>
          <w:b/>
        </w:rPr>
      </w:pPr>
      <w:r w:rsidRPr="00532C1B">
        <w:rPr>
          <w:b/>
        </w:rPr>
        <w:t>b) Accès aux services adéquats dans le domaine de la santé, y compris aux informations, conseils et services en matière de planification de la famille</w:t>
      </w:r>
      <w:r w:rsidR="004009C7" w:rsidRPr="00532C1B">
        <w:rPr>
          <w:b/>
        </w:rPr>
        <w:t> :</w:t>
      </w:r>
      <w:r w:rsidRPr="00532C1B">
        <w:rPr>
          <w:b/>
        </w:rPr>
        <w:t xml:space="preserve"> </w:t>
      </w:r>
    </w:p>
    <w:p w:rsidR="00024A4B" w:rsidRPr="008D59E7" w:rsidRDefault="00532C1B" w:rsidP="002524BB">
      <w:pPr>
        <w:pStyle w:val="SingleTxt"/>
      </w:pPr>
      <w:r>
        <w:tab/>
      </w:r>
      <w:r w:rsidR="000A43C7" w:rsidRPr="008D59E7">
        <w:t>Des efforts considérables ont été consentis par l</w:t>
      </w:r>
      <w:r w:rsidR="00B079B2">
        <w:t>’</w:t>
      </w:r>
      <w:r w:rsidR="004009C7" w:rsidRPr="008D59E7">
        <w:t>État</w:t>
      </w:r>
      <w:r w:rsidR="000A43C7" w:rsidRPr="008D59E7">
        <w:t xml:space="preserve"> afin de permettre aux populations rurales, notamment les femmes, l</w:t>
      </w:r>
      <w:r w:rsidR="00B079B2">
        <w:t>’</w:t>
      </w:r>
      <w:r w:rsidR="000A43C7" w:rsidRPr="008D59E7">
        <w:t>accès aux structures de soins dans les zones rurales, et ce par l</w:t>
      </w:r>
      <w:r w:rsidR="00B079B2">
        <w:t>’</w:t>
      </w:r>
      <w:r w:rsidR="000A43C7" w:rsidRPr="008D59E7">
        <w:t>ouverture de centres de soins de proximité. Des programmes de vulgarisation et d</w:t>
      </w:r>
      <w:r w:rsidR="00B079B2">
        <w:t>’</w:t>
      </w:r>
      <w:r w:rsidR="000A43C7" w:rsidRPr="008D59E7">
        <w:t>animation de proximité sur les thèmes de santé de la reproduction et de planning familial et de protection de l</w:t>
      </w:r>
      <w:r w:rsidR="00B079B2">
        <w:t>’</w:t>
      </w:r>
      <w:r w:rsidR="000A43C7" w:rsidRPr="008D59E7">
        <w:t>environnement ont été réalisés par le mouvement associatif et la société civile</w:t>
      </w:r>
      <w:r w:rsidR="00234151">
        <w:t>,</w:t>
      </w:r>
      <w:r w:rsidR="000A43C7" w:rsidRPr="008D59E7">
        <w:t xml:space="preserve"> en collaboration et en concertation avec les départements ministériels concernés. </w:t>
      </w:r>
    </w:p>
    <w:p w:rsidR="00024A4B" w:rsidRPr="008D59E7" w:rsidRDefault="00532C1B" w:rsidP="002524BB">
      <w:pPr>
        <w:pStyle w:val="SingleTxt"/>
      </w:pPr>
      <w:r>
        <w:tab/>
      </w:r>
      <w:r w:rsidR="000A43C7" w:rsidRPr="008D59E7">
        <w:t>Dans ce cadre, des caravanes on sillonnés le territoire national en particulier les zones rurales les plus reculées et défavorisées, avec pour objectif sensibiliser, expliquer et vulgariser les programmes de sécurité sociale et d</w:t>
      </w:r>
      <w:r w:rsidR="00B079B2">
        <w:t>’</w:t>
      </w:r>
      <w:r w:rsidR="000A43C7" w:rsidRPr="008D59E7">
        <w:t>intégration des activités de santé de la reproduction, santé sexuelle et planification familiale dans les programmes de développement agricole et rural.</w:t>
      </w:r>
    </w:p>
    <w:p w:rsidR="00024A4B" w:rsidRPr="00532C1B" w:rsidRDefault="000A43C7" w:rsidP="002524BB">
      <w:pPr>
        <w:pStyle w:val="SingleTxt"/>
        <w:rPr>
          <w:b/>
        </w:rPr>
      </w:pPr>
      <w:r w:rsidRPr="00532C1B">
        <w:rPr>
          <w:b/>
        </w:rPr>
        <w:t>c) Bénéfice des programmes de sécurité sociale</w:t>
      </w:r>
      <w:r w:rsidR="00532C1B">
        <w:rPr>
          <w:b/>
        </w:rPr>
        <w:t> :</w:t>
      </w:r>
    </w:p>
    <w:p w:rsidR="00024A4B" w:rsidRPr="008D59E7" w:rsidRDefault="00532C1B" w:rsidP="002524BB">
      <w:pPr>
        <w:pStyle w:val="SingleTxt"/>
      </w:pPr>
      <w:r>
        <w:tab/>
      </w:r>
      <w:r w:rsidR="000A43C7" w:rsidRPr="008D59E7">
        <w:t>Le système de sécurité sociale algérien est un système uniforme et ne fait aucune distinction dans ses dispositions entre les hommes et les femmes, il assure de ce fait une couverture sociale de la population (assurés sociaux et ayants droits). Voir réponse à l</w:t>
      </w:r>
      <w:r w:rsidR="00B079B2">
        <w:t>’</w:t>
      </w:r>
      <w:r w:rsidR="000A43C7" w:rsidRPr="008D59E7">
        <w:t>article 11 de la convention.</w:t>
      </w:r>
    </w:p>
    <w:p w:rsidR="00024A4B" w:rsidRPr="008D59E7" w:rsidRDefault="00532C1B" w:rsidP="002524BB">
      <w:pPr>
        <w:pStyle w:val="SingleTxt"/>
      </w:pPr>
      <w:r>
        <w:tab/>
      </w:r>
      <w:r w:rsidR="000A43C7" w:rsidRPr="008D59E7">
        <w:t xml:space="preserve">Concernant les agriculteurs (hommes et femmes) la couverture sociale est prise en charge dans le cadre de la caisse nationale des non salariés </w:t>
      </w:r>
      <w:r w:rsidR="00B079B2" w:rsidRPr="00532C1B">
        <w:rPr>
          <w:b/>
        </w:rPr>
        <w:t>« </w:t>
      </w:r>
      <w:r w:rsidR="000A43C7" w:rsidRPr="00532C1B">
        <w:rPr>
          <w:b/>
        </w:rPr>
        <w:t>CASNOS</w:t>
      </w:r>
      <w:r w:rsidR="00B079B2" w:rsidRPr="00532C1B">
        <w:rPr>
          <w:b/>
        </w:rPr>
        <w:t> »</w:t>
      </w:r>
      <w:r w:rsidR="000A43C7" w:rsidRPr="008D59E7">
        <w:t xml:space="preserve">. </w:t>
      </w:r>
    </w:p>
    <w:p w:rsidR="00024A4B" w:rsidRPr="00532C1B" w:rsidRDefault="000A43C7" w:rsidP="002524BB">
      <w:pPr>
        <w:pStyle w:val="SingleTxt"/>
        <w:rPr>
          <w:b/>
        </w:rPr>
      </w:pPr>
      <w:r w:rsidRPr="00532C1B">
        <w:rPr>
          <w:b/>
        </w:rPr>
        <w:t>d) Acquisition de tout type de formation et d</w:t>
      </w:r>
      <w:r w:rsidR="00B079B2" w:rsidRPr="00532C1B">
        <w:rPr>
          <w:b/>
        </w:rPr>
        <w:t>’</w:t>
      </w:r>
      <w:r w:rsidRPr="00532C1B">
        <w:rPr>
          <w:b/>
        </w:rPr>
        <w:t>éducation, scolaire ou non, y compris en matière d</w:t>
      </w:r>
      <w:r w:rsidR="00B079B2" w:rsidRPr="00532C1B">
        <w:rPr>
          <w:b/>
        </w:rPr>
        <w:t>’</w:t>
      </w:r>
      <w:r w:rsidRPr="00532C1B">
        <w:rPr>
          <w:b/>
        </w:rPr>
        <w:t>alphabétisation fonctionnelle et bénéfice de tous les services communautaires et de vulgarisation, notamment pour accroître leurs compétences techniques</w:t>
      </w:r>
      <w:r w:rsidR="004009C7" w:rsidRPr="00532C1B">
        <w:rPr>
          <w:b/>
        </w:rPr>
        <w:t> :</w:t>
      </w:r>
    </w:p>
    <w:p w:rsidR="00024A4B" w:rsidRPr="008D59E7" w:rsidRDefault="00532C1B" w:rsidP="002524BB">
      <w:pPr>
        <w:pStyle w:val="SingleTxt"/>
      </w:pPr>
      <w:r>
        <w:tab/>
      </w:r>
      <w:r w:rsidR="000A43C7" w:rsidRPr="008D59E7">
        <w:t>La progression substantielle des taux de scolarisation, notamment en milieu rural, grâce à une augmentation du nombre d</w:t>
      </w:r>
      <w:r w:rsidR="00B079B2">
        <w:t>’</w:t>
      </w:r>
      <w:r w:rsidR="000A43C7" w:rsidRPr="008D59E7">
        <w:t>établissements scolaires, a permis de rapprocher les élèves des lieux de scolarisation, notamment les filles.</w:t>
      </w:r>
    </w:p>
    <w:p w:rsidR="00024A4B" w:rsidRPr="008D59E7" w:rsidRDefault="00532C1B" w:rsidP="002524BB">
      <w:pPr>
        <w:pStyle w:val="SingleTxt"/>
      </w:pPr>
      <w:r>
        <w:tab/>
      </w:r>
      <w:r w:rsidR="000A43C7" w:rsidRPr="008D59E7">
        <w:t>La mise en place de la stratégie nationale de lutte contre l</w:t>
      </w:r>
      <w:r w:rsidR="00B079B2">
        <w:t>’</w:t>
      </w:r>
      <w:r w:rsidR="000A43C7" w:rsidRPr="008D59E7">
        <w:t xml:space="preserve">analphabétisme lancée à partir de </w:t>
      </w:r>
      <w:smartTag w:uri="urn:schemas-microsoft-com:office:smarttags" w:element="metricconverter">
        <w:smartTagPr>
          <w:attr w:name="ProductID" w:val="2007 a"/>
        </w:smartTagPr>
        <w:r w:rsidR="000A43C7" w:rsidRPr="008D59E7">
          <w:t>2007 a</w:t>
        </w:r>
      </w:smartTag>
      <w:r w:rsidR="000A43C7" w:rsidRPr="008D59E7">
        <w:t xml:space="preserve"> permis de prendre en charge la population rurale analphabète estimée à 42</w:t>
      </w:r>
      <w:r>
        <w:t> %</w:t>
      </w:r>
      <w:r w:rsidR="000A43C7" w:rsidRPr="008D59E7">
        <w:t xml:space="preserve"> en zones rurales, ce qui représente le double du taux enregistré dans les zones urbaines qui est de 21</w:t>
      </w:r>
      <w:r>
        <w:t> %</w:t>
      </w:r>
      <w:r w:rsidR="000A43C7" w:rsidRPr="008D59E7">
        <w:t>.</w:t>
      </w:r>
    </w:p>
    <w:p w:rsidR="00024A4B" w:rsidRPr="008D59E7" w:rsidRDefault="00532C1B" w:rsidP="002524BB">
      <w:pPr>
        <w:pStyle w:val="SingleTxt"/>
      </w:pPr>
      <w:r>
        <w:tab/>
      </w:r>
      <w:r w:rsidR="000A43C7" w:rsidRPr="008D59E7">
        <w:t>De vastes programmes d</w:t>
      </w:r>
      <w:r w:rsidR="00B079B2">
        <w:t>’</w:t>
      </w:r>
      <w:r w:rsidR="000A43C7" w:rsidRPr="008D59E7">
        <w:t>alphabétisation sont initiés en faveur de la femme rurale, à travers des programmes de formation et/ou de perfectionnement adaptés; des actions de transfert de savoir et de savoir faire et de savoir être ont été mises en œuvre ciblant les vulgarisateurs et les vulgarisatrices chargées de l</w:t>
      </w:r>
      <w:r w:rsidR="00B079B2">
        <w:t>’</w:t>
      </w:r>
      <w:r w:rsidR="000A43C7" w:rsidRPr="008D59E7">
        <w:t>encadrement des agriculteurs et des populations rurales.</w:t>
      </w:r>
    </w:p>
    <w:p w:rsidR="00024A4B" w:rsidRPr="008D59E7" w:rsidRDefault="00532C1B" w:rsidP="002524BB">
      <w:pPr>
        <w:pStyle w:val="SingleTxt"/>
      </w:pPr>
      <w:r>
        <w:tab/>
      </w:r>
      <w:r w:rsidR="000A43C7" w:rsidRPr="008D59E7">
        <w:t>Des actions d</w:t>
      </w:r>
      <w:r w:rsidR="00B079B2">
        <w:t>’</w:t>
      </w:r>
      <w:r w:rsidR="000A43C7" w:rsidRPr="008D59E7">
        <w:t>alphabétisation de la femme rurale, sont prises en charge également par le mouvement associatif, qui s</w:t>
      </w:r>
      <w:r w:rsidR="00B079B2">
        <w:t>’</w:t>
      </w:r>
      <w:r w:rsidR="000A43C7" w:rsidRPr="008D59E7">
        <w:t>appuient sur les structures de l</w:t>
      </w:r>
      <w:r w:rsidR="00B079B2">
        <w:t>’</w:t>
      </w:r>
      <w:r w:rsidR="000A43C7" w:rsidRPr="008D59E7">
        <w:t>état (écoles, maisons de jeunes, centres culturels, mosquées) et sur les moyens offerts par les organisations et les associations de la société civile.</w:t>
      </w:r>
    </w:p>
    <w:p w:rsidR="00024A4B" w:rsidRPr="008D59E7" w:rsidRDefault="00532C1B" w:rsidP="002524BB">
      <w:pPr>
        <w:pStyle w:val="SingleTxt"/>
      </w:pPr>
      <w:r>
        <w:tab/>
      </w:r>
      <w:r w:rsidR="000A43C7" w:rsidRPr="008D59E7">
        <w:t>La mobilisation du mouvement associatif en appui et en accompagnement au programme de l</w:t>
      </w:r>
      <w:r w:rsidR="00B079B2">
        <w:t>’</w:t>
      </w:r>
      <w:r w:rsidR="000A43C7" w:rsidRPr="008D59E7">
        <w:t>office national de lutte contre l</w:t>
      </w:r>
      <w:r w:rsidR="00B079B2">
        <w:t>’</w:t>
      </w:r>
      <w:r w:rsidR="000A43C7" w:rsidRPr="008D59E7">
        <w:t>analphabétisme et l</w:t>
      </w:r>
      <w:r w:rsidR="00B079B2">
        <w:t>’</w:t>
      </w:r>
      <w:r w:rsidR="000A43C7" w:rsidRPr="008D59E7">
        <w:t>enseignement des adultes (institution relevant du ministère de l</w:t>
      </w:r>
      <w:r w:rsidR="00B079B2">
        <w:t>’</w:t>
      </w:r>
      <w:r w:rsidR="000A43C7" w:rsidRPr="008D59E7">
        <w:t>éducation nationale chargé de mettre en œuvre la stratégie de lutte contre l</w:t>
      </w:r>
      <w:r w:rsidR="00B079B2">
        <w:t>’</w:t>
      </w:r>
      <w:r w:rsidR="000A43C7" w:rsidRPr="008D59E7">
        <w:t>analphabétisme) a permis un meilleur ciblage des catégories défavorisées nécessitant l</w:t>
      </w:r>
      <w:r w:rsidR="00B079B2">
        <w:t>’</w:t>
      </w:r>
      <w:r w:rsidR="000A43C7" w:rsidRPr="008D59E7">
        <w:t xml:space="preserve">alphabétisation, notamment les femmes. </w:t>
      </w:r>
    </w:p>
    <w:p w:rsidR="00024A4B" w:rsidRPr="008D59E7" w:rsidRDefault="00532C1B" w:rsidP="002524BB">
      <w:pPr>
        <w:pStyle w:val="SingleTxt"/>
      </w:pPr>
      <w:r>
        <w:tab/>
      </w:r>
      <w:r w:rsidR="000A43C7" w:rsidRPr="008D59E7">
        <w:t>Il est à noter que, concernant le niveau d</w:t>
      </w:r>
      <w:r w:rsidR="00B079B2">
        <w:t>’</w:t>
      </w:r>
      <w:r w:rsidR="000A43C7" w:rsidRPr="008D59E7">
        <w:t xml:space="preserve">instruction </w:t>
      </w:r>
      <w:r w:rsidR="000A43C7" w:rsidRPr="00532C1B">
        <w:rPr>
          <w:b/>
        </w:rPr>
        <w:t>des chefs d</w:t>
      </w:r>
      <w:r w:rsidR="00B079B2" w:rsidRPr="00532C1B">
        <w:rPr>
          <w:b/>
        </w:rPr>
        <w:t>’</w:t>
      </w:r>
      <w:r w:rsidR="000A43C7" w:rsidRPr="00532C1B">
        <w:rPr>
          <w:b/>
        </w:rPr>
        <w:t>exploitations</w:t>
      </w:r>
      <w:r w:rsidR="000A43C7" w:rsidRPr="008D59E7">
        <w:t>, les statistiques font ressortir que 85</w:t>
      </w:r>
      <w:r>
        <w:t> %</w:t>
      </w:r>
      <w:r w:rsidR="000A43C7" w:rsidRPr="008D59E7">
        <w:t xml:space="preserve"> des femmes chefs d</w:t>
      </w:r>
      <w:r w:rsidR="00B079B2">
        <w:t>’</w:t>
      </w:r>
      <w:r w:rsidR="000A43C7" w:rsidRPr="008D59E7">
        <w:t>exploitations sont sans instruction. Ce taux d</w:t>
      </w:r>
      <w:r w:rsidR="00B079B2">
        <w:t>’</w:t>
      </w:r>
      <w:r w:rsidR="000A43C7" w:rsidRPr="008D59E7">
        <w:t>analphabétisme est concentré dans la tranche d</w:t>
      </w:r>
      <w:r w:rsidR="00B079B2">
        <w:t>’</w:t>
      </w:r>
      <w:r w:rsidR="000A43C7" w:rsidRPr="008D59E7">
        <w:t>âge de 60 à 70 ans.</w:t>
      </w:r>
    </w:p>
    <w:p w:rsidR="00024A4B" w:rsidRPr="008D59E7" w:rsidRDefault="00532C1B" w:rsidP="002524BB">
      <w:pPr>
        <w:pStyle w:val="SingleTxt"/>
      </w:pPr>
      <w:r>
        <w:tab/>
      </w:r>
      <w:r w:rsidR="000A43C7" w:rsidRPr="008D59E7">
        <w:t xml:space="preserve">Par contre, il est à dénombrer </w:t>
      </w:r>
      <w:r w:rsidR="000A43C7" w:rsidRPr="00532C1B">
        <w:rPr>
          <w:b/>
        </w:rPr>
        <w:t>385</w:t>
      </w:r>
      <w:r w:rsidR="000A43C7" w:rsidRPr="008D59E7">
        <w:t xml:space="preserve"> femmes chefs d</w:t>
      </w:r>
      <w:r w:rsidR="00B079B2">
        <w:t>’</w:t>
      </w:r>
      <w:r w:rsidR="000A43C7" w:rsidRPr="008D59E7">
        <w:t>exploitations soit 0,92</w:t>
      </w:r>
      <w:r>
        <w:t> %</w:t>
      </w:r>
      <w:r w:rsidR="000A43C7" w:rsidRPr="008D59E7">
        <w:t xml:space="preserve"> qui ont un niveau d</w:t>
      </w:r>
      <w:r w:rsidR="00B079B2">
        <w:t>’</w:t>
      </w:r>
      <w:r w:rsidR="000A43C7" w:rsidRPr="008D59E7">
        <w:t>enseignement supérieur et 1,66</w:t>
      </w:r>
      <w:r>
        <w:t> %</w:t>
      </w:r>
      <w:r w:rsidR="000A43C7" w:rsidRPr="008D59E7">
        <w:t xml:space="preserve"> qui ont un niveau d</w:t>
      </w:r>
      <w:r w:rsidR="00B079B2">
        <w:t>’</w:t>
      </w:r>
      <w:r w:rsidR="000A43C7" w:rsidRPr="008D59E7">
        <w:t>instruction de technicien ou adjoint technique.</w:t>
      </w:r>
    </w:p>
    <w:p w:rsidR="00024A4B" w:rsidRPr="00532C1B" w:rsidRDefault="000A43C7" w:rsidP="002524BB">
      <w:pPr>
        <w:pStyle w:val="SingleTxt"/>
        <w:rPr>
          <w:i/>
        </w:rPr>
      </w:pPr>
      <w:r w:rsidRPr="00532C1B">
        <w:rPr>
          <w:i/>
        </w:rPr>
        <w:t>En matière de vulgarisation</w:t>
      </w:r>
      <w:r w:rsidR="004009C7" w:rsidRPr="00532C1B">
        <w:rPr>
          <w:i/>
        </w:rPr>
        <w:t> :</w:t>
      </w:r>
      <w:r w:rsidRPr="00532C1B">
        <w:rPr>
          <w:i/>
        </w:rPr>
        <w:t> </w:t>
      </w:r>
    </w:p>
    <w:p w:rsidR="00024A4B" w:rsidRPr="008D59E7" w:rsidRDefault="00532C1B" w:rsidP="002524BB">
      <w:pPr>
        <w:pStyle w:val="SingleTxt"/>
      </w:pPr>
      <w:r>
        <w:tab/>
      </w:r>
      <w:r w:rsidR="000A43C7" w:rsidRPr="008D59E7">
        <w:t xml:space="preserve">Spécifiquement et pour encadrer la femme rurale, plus de </w:t>
      </w:r>
      <w:r w:rsidR="000A43C7" w:rsidRPr="00532C1B">
        <w:rPr>
          <w:b/>
        </w:rPr>
        <w:t>1</w:t>
      </w:r>
      <w:r w:rsidRPr="00532C1B">
        <w:rPr>
          <w:b/>
        </w:rPr>
        <w:t> </w:t>
      </w:r>
      <w:r w:rsidR="000A43C7" w:rsidRPr="00532C1B">
        <w:rPr>
          <w:b/>
        </w:rPr>
        <w:t>500</w:t>
      </w:r>
      <w:r w:rsidR="000A43C7" w:rsidRPr="008D59E7">
        <w:t xml:space="preserve"> cadres vulgarisatrices ont bénéficié de programmes de formation spécifique leur permettant de mieux comprendre les spécificités du milieu rural et de mieux approcher et encadrer les populations rurales notamment les femmes et les jeunes filles rurales</w:t>
      </w:r>
      <w:r w:rsidR="00234151">
        <w:t>.</w:t>
      </w:r>
    </w:p>
    <w:p w:rsidR="00024A4B" w:rsidRPr="008D59E7" w:rsidRDefault="00532C1B" w:rsidP="002524BB">
      <w:pPr>
        <w:pStyle w:val="SingleTxt"/>
      </w:pPr>
      <w:r>
        <w:tab/>
      </w:r>
      <w:r w:rsidR="000A43C7" w:rsidRPr="008D59E7">
        <w:t>La thématique développée, est très variée et traite de sujets qui dépassent le cadre du développement agricole (activité économique de base du milieu rural) tels que</w:t>
      </w:r>
      <w:r w:rsidR="004009C7" w:rsidRPr="008D59E7">
        <w:t> :</w:t>
      </w:r>
    </w:p>
    <w:p w:rsidR="000A43C7" w:rsidRPr="008D59E7" w:rsidRDefault="000A43C7" w:rsidP="00532C1B">
      <w:pPr>
        <w:pStyle w:val="SingleTxt"/>
        <w:ind w:firstLine="488"/>
      </w:pPr>
      <w:r w:rsidRPr="008D59E7">
        <w:t>la planification familiale,</w:t>
      </w:r>
    </w:p>
    <w:p w:rsidR="000A43C7" w:rsidRPr="008D59E7" w:rsidRDefault="000A43C7" w:rsidP="00532C1B">
      <w:pPr>
        <w:pStyle w:val="SingleTxt"/>
        <w:ind w:firstLine="488"/>
      </w:pPr>
      <w:r w:rsidRPr="008D59E7">
        <w:t>la santé reproductive,</w:t>
      </w:r>
    </w:p>
    <w:p w:rsidR="000A43C7" w:rsidRPr="008D59E7" w:rsidRDefault="000A43C7" w:rsidP="00532C1B">
      <w:pPr>
        <w:pStyle w:val="SingleTxt"/>
        <w:ind w:firstLine="488"/>
      </w:pPr>
      <w:r w:rsidRPr="008D59E7">
        <w:t>la protection de l</w:t>
      </w:r>
      <w:r w:rsidR="00B079B2">
        <w:t>’</w:t>
      </w:r>
      <w:r w:rsidRPr="008D59E7">
        <w:t>environnement,</w:t>
      </w:r>
    </w:p>
    <w:p w:rsidR="000A43C7" w:rsidRPr="008D59E7" w:rsidRDefault="000A43C7" w:rsidP="00532C1B">
      <w:pPr>
        <w:pStyle w:val="SingleTxt"/>
        <w:ind w:firstLine="488"/>
      </w:pPr>
      <w:r w:rsidRPr="008D59E7">
        <w:t>l</w:t>
      </w:r>
      <w:r w:rsidR="00B079B2">
        <w:t>’</w:t>
      </w:r>
      <w:r w:rsidRPr="008D59E7">
        <w:t>hygiène et la nutrition,</w:t>
      </w:r>
    </w:p>
    <w:p w:rsidR="000A43C7" w:rsidRPr="008D59E7" w:rsidRDefault="000A43C7" w:rsidP="00532C1B">
      <w:pPr>
        <w:pStyle w:val="SingleTxt"/>
        <w:ind w:firstLine="488"/>
      </w:pPr>
      <w:r w:rsidRPr="008D59E7">
        <w:t xml:space="preserve">le développement local, </w:t>
      </w:r>
    </w:p>
    <w:p w:rsidR="00024A4B" w:rsidRPr="008D59E7" w:rsidRDefault="000A43C7" w:rsidP="00532C1B">
      <w:pPr>
        <w:pStyle w:val="SingleTxt"/>
        <w:ind w:firstLine="488"/>
      </w:pPr>
      <w:r w:rsidRPr="008D59E7">
        <w:t>la bonne gouvernance.</w:t>
      </w:r>
    </w:p>
    <w:p w:rsidR="00024A4B" w:rsidRPr="008D59E7" w:rsidRDefault="00532C1B" w:rsidP="002524BB">
      <w:pPr>
        <w:pStyle w:val="SingleTxt"/>
      </w:pPr>
      <w:r>
        <w:tab/>
      </w:r>
      <w:r w:rsidR="000A43C7" w:rsidRPr="008D59E7">
        <w:t>En plus de ces thèmes d</w:t>
      </w:r>
      <w:r w:rsidR="00B079B2">
        <w:t>’</w:t>
      </w:r>
      <w:r w:rsidR="000A43C7" w:rsidRPr="008D59E7">
        <w:t>autres ont été développés en relation avec</w:t>
      </w:r>
      <w:r w:rsidR="004009C7" w:rsidRPr="008D59E7">
        <w:t> :</w:t>
      </w:r>
    </w:p>
    <w:p w:rsidR="000A43C7" w:rsidRPr="008D59E7" w:rsidRDefault="000A43C7" w:rsidP="00532C1B">
      <w:pPr>
        <w:pStyle w:val="SingleTxt"/>
        <w:ind w:firstLine="470"/>
      </w:pPr>
      <w:r w:rsidRPr="008D59E7">
        <w:t>les méthodes d</w:t>
      </w:r>
      <w:r w:rsidR="00B079B2">
        <w:t>’</w:t>
      </w:r>
      <w:r w:rsidRPr="008D59E7">
        <w:t>approche du monde rural,</w:t>
      </w:r>
    </w:p>
    <w:p w:rsidR="000A43C7" w:rsidRPr="008D59E7" w:rsidRDefault="000A43C7" w:rsidP="00532C1B">
      <w:pPr>
        <w:pStyle w:val="SingleTxt"/>
        <w:ind w:left="1742" w:hanging="5"/>
      </w:pPr>
      <w:r w:rsidRPr="008D59E7">
        <w:t xml:space="preserve">les outils de la politique de renouveau rural, notamment la démarche </w:t>
      </w:r>
      <w:r w:rsidR="00B079B2" w:rsidRPr="00532C1B">
        <w:rPr>
          <w:b/>
        </w:rPr>
        <w:t>« </w:t>
      </w:r>
      <w:r w:rsidRPr="00532C1B">
        <w:rPr>
          <w:b/>
        </w:rPr>
        <w:t>PPDRI</w:t>
      </w:r>
      <w:r w:rsidR="00B079B2" w:rsidRPr="00532C1B">
        <w:rPr>
          <w:b/>
        </w:rPr>
        <w:t> »</w:t>
      </w:r>
      <w:r w:rsidRPr="008D59E7">
        <w:t>,</w:t>
      </w:r>
    </w:p>
    <w:p w:rsidR="000A43C7" w:rsidRPr="008D59E7" w:rsidRDefault="000A43C7" w:rsidP="00532C1B">
      <w:pPr>
        <w:pStyle w:val="SingleTxt"/>
        <w:ind w:firstLine="470"/>
      </w:pPr>
      <w:r w:rsidRPr="008D59E7">
        <w:t xml:space="preserve">les dispositifs de </w:t>
      </w:r>
      <w:r w:rsidR="007C6322" w:rsidRPr="008D59E7">
        <w:t>microcrédits</w:t>
      </w:r>
      <w:r w:rsidRPr="008D59E7">
        <w:t>,</w:t>
      </w:r>
    </w:p>
    <w:p w:rsidR="000A43C7" w:rsidRPr="008D59E7" w:rsidRDefault="000A43C7" w:rsidP="00532C1B">
      <w:pPr>
        <w:pStyle w:val="SingleTxt"/>
        <w:ind w:firstLine="470"/>
      </w:pPr>
      <w:r w:rsidRPr="008D59E7">
        <w:t>la communication et l</w:t>
      </w:r>
      <w:r w:rsidR="00B079B2">
        <w:t>’</w:t>
      </w:r>
      <w:r w:rsidRPr="008D59E7">
        <w:t>animation rurale,</w:t>
      </w:r>
    </w:p>
    <w:p w:rsidR="000A43C7" w:rsidRPr="008D59E7" w:rsidRDefault="000A43C7" w:rsidP="00532C1B">
      <w:pPr>
        <w:pStyle w:val="SingleTxt"/>
        <w:ind w:firstLine="470"/>
      </w:pPr>
      <w:r w:rsidRPr="008D59E7">
        <w:t>les paramètres et indicateurs du développement durable,</w:t>
      </w:r>
    </w:p>
    <w:p w:rsidR="000A43C7" w:rsidRPr="008D59E7" w:rsidRDefault="000A43C7" w:rsidP="00532C1B">
      <w:pPr>
        <w:pStyle w:val="SingleTxt"/>
        <w:ind w:firstLine="470"/>
      </w:pPr>
      <w:r w:rsidRPr="008D59E7">
        <w:t>les stratégies territoriales et développement local,</w:t>
      </w:r>
    </w:p>
    <w:p w:rsidR="000A43C7" w:rsidRPr="008D59E7" w:rsidRDefault="000A43C7" w:rsidP="00532C1B">
      <w:pPr>
        <w:pStyle w:val="SingleTxt"/>
        <w:ind w:firstLine="470"/>
      </w:pPr>
      <w:r w:rsidRPr="008D59E7">
        <w:t>gestion d</w:t>
      </w:r>
      <w:r w:rsidR="00B079B2">
        <w:t>’</w:t>
      </w:r>
      <w:r w:rsidRPr="008D59E7">
        <w:t>un cycle de projet (GCP),</w:t>
      </w:r>
    </w:p>
    <w:p w:rsidR="000A43C7" w:rsidRPr="008D59E7" w:rsidRDefault="000A43C7" w:rsidP="00532C1B">
      <w:pPr>
        <w:pStyle w:val="SingleTxt"/>
        <w:ind w:firstLine="470"/>
      </w:pPr>
      <w:r w:rsidRPr="008D59E7">
        <w:t>la méthode accélérée de recherche participative (MARP),</w:t>
      </w:r>
    </w:p>
    <w:p w:rsidR="000A43C7" w:rsidRPr="008D59E7" w:rsidRDefault="000A43C7" w:rsidP="00532C1B">
      <w:pPr>
        <w:pStyle w:val="SingleTxt"/>
        <w:ind w:firstLine="470"/>
      </w:pPr>
      <w:r w:rsidRPr="008D59E7">
        <w:t>l</w:t>
      </w:r>
      <w:r w:rsidR="00B079B2">
        <w:t>’</w:t>
      </w:r>
      <w:r w:rsidRPr="008D59E7">
        <w:t>auto-habilitation de la femme,</w:t>
      </w:r>
    </w:p>
    <w:p w:rsidR="00024A4B" w:rsidRPr="008D59E7" w:rsidRDefault="000A43C7" w:rsidP="00532C1B">
      <w:pPr>
        <w:pStyle w:val="SingleTxt"/>
        <w:ind w:firstLine="470"/>
      </w:pPr>
      <w:r w:rsidRPr="008D59E7">
        <w:t>les techniques d</w:t>
      </w:r>
      <w:r w:rsidR="00B079B2">
        <w:t>’</w:t>
      </w:r>
      <w:r w:rsidRPr="008D59E7">
        <w:t>animation de groupes.</w:t>
      </w:r>
    </w:p>
    <w:p w:rsidR="00024A4B" w:rsidRPr="008D59E7" w:rsidRDefault="00532C1B" w:rsidP="002524BB">
      <w:pPr>
        <w:pStyle w:val="SingleTxt"/>
      </w:pPr>
      <w:r>
        <w:tab/>
      </w:r>
      <w:r w:rsidR="000A43C7" w:rsidRPr="008D59E7">
        <w:t xml:space="preserve">Concernant les activités développées par la </w:t>
      </w:r>
      <w:r w:rsidR="00B079B2" w:rsidRPr="00532C1B">
        <w:rPr>
          <w:b/>
        </w:rPr>
        <w:t>« </w:t>
      </w:r>
      <w:r w:rsidR="000A43C7" w:rsidRPr="00532C1B">
        <w:rPr>
          <w:b/>
        </w:rPr>
        <w:t>cellule femme rurale</w:t>
      </w:r>
      <w:r w:rsidR="00B079B2" w:rsidRPr="00532C1B">
        <w:rPr>
          <w:b/>
        </w:rPr>
        <w:t> »</w:t>
      </w:r>
      <w:r w:rsidR="000A43C7" w:rsidRPr="008D59E7">
        <w:t> au niveau de l</w:t>
      </w:r>
      <w:r w:rsidR="00B079B2">
        <w:t>’</w:t>
      </w:r>
      <w:r w:rsidR="000A43C7" w:rsidRPr="008D59E7">
        <w:t xml:space="preserve">Institut national de vulgarisation agricole </w:t>
      </w:r>
      <w:r w:rsidR="000A43C7" w:rsidRPr="00532C1B">
        <w:rPr>
          <w:b/>
        </w:rPr>
        <w:t>(INVA)</w:t>
      </w:r>
      <w:r w:rsidR="000A43C7" w:rsidRPr="008D59E7">
        <w:t>, depuis sa création à ce jour, son programme d</w:t>
      </w:r>
      <w:r w:rsidR="00B079B2">
        <w:t>’</w:t>
      </w:r>
      <w:r w:rsidR="000A43C7" w:rsidRPr="008D59E7">
        <w:t>activité est axé sur les formations et les perfectionnements des cadres féminins affectées dans les cellules localisées au niveau des directions des services agricoles (DSA), des chambres d</w:t>
      </w:r>
      <w:r w:rsidR="00B079B2">
        <w:t>’</w:t>
      </w:r>
      <w:r w:rsidR="000A43C7" w:rsidRPr="008D59E7">
        <w:t>agricultures de wilaya (CAW)</w:t>
      </w:r>
      <w:r w:rsidR="00234151">
        <w:t>,</w:t>
      </w:r>
      <w:r w:rsidR="000A43C7" w:rsidRPr="008D59E7">
        <w:t xml:space="preserve"> du haut commissariat au développement de la steppe (HCDS) et des conservations des forêts (CF).</w:t>
      </w:r>
    </w:p>
    <w:p w:rsidR="00024A4B" w:rsidRPr="008D59E7" w:rsidRDefault="00532C1B" w:rsidP="002524BB">
      <w:pPr>
        <w:pStyle w:val="SingleTxt"/>
      </w:pPr>
      <w:r>
        <w:tab/>
      </w:r>
      <w:r w:rsidR="000A43C7" w:rsidRPr="008D59E7">
        <w:t>Il s</w:t>
      </w:r>
      <w:r w:rsidR="00B079B2">
        <w:t>’</w:t>
      </w:r>
      <w:r w:rsidR="000A43C7" w:rsidRPr="008D59E7">
        <w:t>agit de docteurs vétérinaires, d</w:t>
      </w:r>
      <w:r w:rsidR="00B079B2">
        <w:t>’</w:t>
      </w:r>
      <w:r w:rsidR="000A43C7" w:rsidRPr="008D59E7">
        <w:t>ingénieurs d</w:t>
      </w:r>
      <w:r w:rsidR="00B079B2">
        <w:t>’</w:t>
      </w:r>
      <w:r w:rsidR="000A43C7" w:rsidRPr="008D59E7">
        <w:t>état en agriculture, d</w:t>
      </w:r>
      <w:r w:rsidR="00B079B2">
        <w:t>’</w:t>
      </w:r>
      <w:r w:rsidR="000A43C7" w:rsidRPr="008D59E7">
        <w:t>ingénieurs forestiers, de techniciens supérieurs et techniciens de l</w:t>
      </w:r>
      <w:r w:rsidR="00B079B2">
        <w:t>’</w:t>
      </w:r>
      <w:r w:rsidR="000A43C7" w:rsidRPr="008D59E7">
        <w:t>agriculture.</w:t>
      </w:r>
    </w:p>
    <w:p w:rsidR="00024A4B" w:rsidRPr="008D59E7" w:rsidRDefault="00532C1B" w:rsidP="002524BB">
      <w:pPr>
        <w:pStyle w:val="SingleTxt"/>
      </w:pPr>
      <w:r>
        <w:tab/>
      </w:r>
      <w:r w:rsidR="000A43C7" w:rsidRPr="008D59E7">
        <w:t>D</w:t>
      </w:r>
      <w:r w:rsidR="00B079B2">
        <w:t>’</w:t>
      </w:r>
      <w:r w:rsidR="000A43C7" w:rsidRPr="008D59E7">
        <w:t xml:space="preserve">autre part, </w:t>
      </w:r>
      <w:smartTag w:uri="urn:schemas-microsoft-com:office:smarttags" w:element="PersonName">
        <w:smartTagPr>
          <w:attr w:name="ProductID" w:val="la Direction G￩n￩rale"/>
        </w:smartTagPr>
        <w:r w:rsidR="000A43C7" w:rsidRPr="008D59E7">
          <w:t>la Direction Générale</w:t>
        </w:r>
      </w:smartTag>
      <w:r w:rsidR="000A43C7" w:rsidRPr="008D59E7">
        <w:t xml:space="preserve"> des Forêts ( DGF)</w:t>
      </w:r>
      <w:r w:rsidR="00234151">
        <w:t>,</w:t>
      </w:r>
      <w:r w:rsidR="000A43C7" w:rsidRPr="008D59E7">
        <w:t xml:space="preserve"> à travers ses démembrements au niveau local, compte également des</w:t>
      </w:r>
      <w:r>
        <w:t xml:space="preserve"> </w:t>
      </w:r>
      <w:r w:rsidRPr="00532C1B">
        <w:rPr>
          <w:b/>
        </w:rPr>
        <w:t>« </w:t>
      </w:r>
      <w:r w:rsidR="000A43C7" w:rsidRPr="00532C1B">
        <w:rPr>
          <w:b/>
        </w:rPr>
        <w:t>cellules femmes rurales</w:t>
      </w:r>
      <w:r w:rsidR="00B079B2" w:rsidRPr="00532C1B">
        <w:rPr>
          <w:b/>
        </w:rPr>
        <w:t> »</w:t>
      </w:r>
      <w:r>
        <w:rPr>
          <w:b/>
        </w:rPr>
        <w:t xml:space="preserve"> </w:t>
      </w:r>
      <w:r w:rsidR="000A43C7" w:rsidRPr="008D59E7">
        <w:t xml:space="preserve">organisées en focus groupe chargées notamment du travail de proximité auprès des femmes rurales dans le cadre de la mise en œuvre de la </w:t>
      </w:r>
      <w:r w:rsidR="00B079B2" w:rsidRPr="00532C1B">
        <w:rPr>
          <w:b/>
        </w:rPr>
        <w:t>« </w:t>
      </w:r>
      <w:r w:rsidR="000A43C7" w:rsidRPr="00532C1B">
        <w:rPr>
          <w:b/>
        </w:rPr>
        <w:t>PRR</w:t>
      </w:r>
      <w:r w:rsidR="00B079B2" w:rsidRPr="00532C1B">
        <w:rPr>
          <w:b/>
        </w:rPr>
        <w:t> »</w:t>
      </w:r>
      <w:r w:rsidR="000A43C7" w:rsidRPr="008D59E7">
        <w:t xml:space="preserve">. </w:t>
      </w:r>
    </w:p>
    <w:p w:rsidR="00024A4B" w:rsidRPr="008D59E7" w:rsidRDefault="00532C1B" w:rsidP="002524BB">
      <w:pPr>
        <w:pStyle w:val="SingleTxt"/>
      </w:pPr>
      <w:r>
        <w:tab/>
      </w:r>
      <w:r w:rsidR="000A43C7" w:rsidRPr="008D59E7">
        <w:t>Un noyau totalisant ainsi 750 formatrices spécialisées en thématiques citées ci-dessus, (répartis sur 48 wilayas ) sont encadrés par les institutions relevant du secteur, périodiquement à travers trois (03) séminaires de formation par an et ce depuis 2001.</w:t>
      </w:r>
    </w:p>
    <w:p w:rsidR="00024A4B" w:rsidRPr="00532C1B" w:rsidRDefault="000A43C7" w:rsidP="002524BB">
      <w:pPr>
        <w:pStyle w:val="SingleTxt"/>
        <w:rPr>
          <w:i/>
        </w:rPr>
      </w:pPr>
      <w:r w:rsidRPr="00532C1B">
        <w:rPr>
          <w:i/>
        </w:rPr>
        <w:t>En matière de formation</w:t>
      </w:r>
      <w:r w:rsidR="004009C7" w:rsidRPr="00532C1B">
        <w:rPr>
          <w:i/>
        </w:rPr>
        <w:t> :</w:t>
      </w:r>
    </w:p>
    <w:p w:rsidR="00024A4B" w:rsidRPr="008D59E7" w:rsidRDefault="00532C1B" w:rsidP="002524BB">
      <w:pPr>
        <w:pStyle w:val="SingleTxt"/>
      </w:pPr>
      <w:r>
        <w:tab/>
      </w:r>
      <w:r w:rsidR="000A43C7" w:rsidRPr="008D59E7">
        <w:t>Le dispositif de promotion de la formation au profit de la femme en milieu rural, s</w:t>
      </w:r>
      <w:r w:rsidR="00B079B2">
        <w:t>’</w:t>
      </w:r>
      <w:r w:rsidR="000A43C7" w:rsidRPr="008D59E7">
        <w:t>est concrétisé également, par l</w:t>
      </w:r>
      <w:r w:rsidR="00B079B2">
        <w:t>’</w:t>
      </w:r>
      <w:r w:rsidR="000A43C7" w:rsidRPr="008D59E7">
        <w:t>ouverture de sections détachées en milieu rural pour la prise en charge de la formation de jeunes filles et des femmes en vue de leur promotion socio-économique.</w:t>
      </w:r>
    </w:p>
    <w:p w:rsidR="00024A4B" w:rsidRPr="008D59E7" w:rsidRDefault="00532C1B" w:rsidP="002524BB">
      <w:pPr>
        <w:pStyle w:val="SingleTxt"/>
      </w:pPr>
      <w:r>
        <w:tab/>
      </w:r>
      <w:r w:rsidR="000A43C7" w:rsidRPr="008D59E7">
        <w:t>Ces sections sont ouvertes dans les locaux mis à la disposition du secteur de la formation et de l</w:t>
      </w:r>
      <w:r w:rsidR="00B079B2">
        <w:t>’</w:t>
      </w:r>
      <w:r w:rsidR="000A43C7" w:rsidRPr="008D59E7">
        <w:t>enseignement professionnel par les autorités locales et les associations, soit à titre temporaire soit à titre définitif.</w:t>
      </w:r>
    </w:p>
    <w:p w:rsidR="00024A4B" w:rsidRPr="008D59E7" w:rsidRDefault="00532C1B" w:rsidP="002524BB">
      <w:pPr>
        <w:pStyle w:val="SingleTxt"/>
      </w:pPr>
      <w:r>
        <w:tab/>
      </w:r>
      <w:r w:rsidR="000A43C7" w:rsidRPr="008D59E7">
        <w:t xml:space="preserve">Depuis la mise en place de ces sections détachées de 1998 à 2006, </w:t>
      </w:r>
      <w:r w:rsidR="000A43C7" w:rsidRPr="00532C1B">
        <w:rPr>
          <w:b/>
        </w:rPr>
        <w:t>54.219 filles</w:t>
      </w:r>
      <w:r w:rsidR="000A43C7" w:rsidRPr="008D59E7">
        <w:t xml:space="preserve"> en milieu rural ont été formées, dont </w:t>
      </w:r>
      <w:r w:rsidR="000A43C7" w:rsidRPr="00532C1B">
        <w:rPr>
          <w:b/>
        </w:rPr>
        <w:t>10.934 filles en 2006</w:t>
      </w:r>
      <w:r w:rsidR="000A43C7" w:rsidRPr="008D59E7">
        <w:t>.</w:t>
      </w:r>
    </w:p>
    <w:p w:rsidR="00024A4B" w:rsidRPr="008D59E7" w:rsidRDefault="00532C1B" w:rsidP="002524BB">
      <w:pPr>
        <w:pStyle w:val="SingleTxt"/>
      </w:pPr>
      <w:r>
        <w:tab/>
      </w:r>
      <w:r w:rsidR="000A43C7" w:rsidRPr="008D59E7">
        <w:t>D</w:t>
      </w:r>
      <w:r w:rsidR="00B079B2">
        <w:t>’</w:t>
      </w:r>
      <w:r w:rsidR="000A43C7" w:rsidRPr="008D59E7">
        <w:t xml:space="preserve">autre part, et dans le cadre de la formation des femmes rurales, des conventions ont été signées avec les associations et organisations </w:t>
      </w:r>
      <w:r w:rsidR="007C6322" w:rsidRPr="008D59E7">
        <w:t>œuvrant</w:t>
      </w:r>
      <w:r w:rsidR="000A43C7" w:rsidRPr="008D59E7">
        <w:t xml:space="preserve"> pour la promotion de la femme en zones rurales telles que; le Croissant Rouge Algérien, l</w:t>
      </w:r>
      <w:r w:rsidR="00B079B2">
        <w:t>’</w:t>
      </w:r>
      <w:r w:rsidR="000A43C7" w:rsidRPr="008D59E7">
        <w:t>association IQRAA, l</w:t>
      </w:r>
      <w:r w:rsidR="00B079B2">
        <w:t>’</w:t>
      </w:r>
      <w:r w:rsidR="000A43C7" w:rsidRPr="008D59E7">
        <w:t>association nationale de la femme et développement rural, l</w:t>
      </w:r>
      <w:r w:rsidR="00B079B2">
        <w:t>’</w:t>
      </w:r>
      <w:r w:rsidR="000A43C7" w:rsidRPr="008D59E7">
        <w:t>association de la femme algérienne et développement.</w:t>
      </w:r>
    </w:p>
    <w:p w:rsidR="000A43C7" w:rsidRPr="00532C1B" w:rsidRDefault="000A43C7" w:rsidP="002524BB">
      <w:pPr>
        <w:pStyle w:val="SingleTxt"/>
        <w:rPr>
          <w:b/>
        </w:rPr>
      </w:pPr>
      <w:r w:rsidRPr="00532C1B">
        <w:rPr>
          <w:b/>
        </w:rPr>
        <w:t>e) Organisation de groupes d</w:t>
      </w:r>
      <w:r w:rsidR="00B079B2" w:rsidRPr="00532C1B">
        <w:rPr>
          <w:b/>
        </w:rPr>
        <w:t>’</w:t>
      </w:r>
      <w:r w:rsidRPr="00532C1B">
        <w:rPr>
          <w:b/>
        </w:rPr>
        <w:t>entraide et de coopératives afin de permettre l</w:t>
      </w:r>
      <w:r w:rsidR="00B079B2" w:rsidRPr="00532C1B">
        <w:rPr>
          <w:b/>
        </w:rPr>
        <w:t>’</w:t>
      </w:r>
      <w:r w:rsidRPr="00532C1B">
        <w:rPr>
          <w:b/>
        </w:rPr>
        <w:t>égalité des chances sur le plan économique, qu</w:t>
      </w:r>
      <w:r w:rsidR="00B079B2" w:rsidRPr="00532C1B">
        <w:rPr>
          <w:b/>
        </w:rPr>
        <w:t>’</w:t>
      </w:r>
      <w:r w:rsidRPr="00532C1B">
        <w:rPr>
          <w:b/>
        </w:rPr>
        <w:t>il s</w:t>
      </w:r>
      <w:r w:rsidR="00B079B2" w:rsidRPr="00532C1B">
        <w:rPr>
          <w:b/>
        </w:rPr>
        <w:t>’</w:t>
      </w:r>
      <w:r w:rsidRPr="00532C1B">
        <w:rPr>
          <w:b/>
        </w:rPr>
        <w:t>agisse de travail salarié ou de travail dépendant</w:t>
      </w:r>
      <w:r w:rsidR="004009C7" w:rsidRPr="00532C1B">
        <w:rPr>
          <w:b/>
        </w:rPr>
        <w:t> :</w:t>
      </w:r>
    </w:p>
    <w:p w:rsidR="000A43C7" w:rsidRPr="008D59E7" w:rsidRDefault="00532C1B" w:rsidP="00532C1B">
      <w:pPr>
        <w:pStyle w:val="SingleTxt"/>
      </w:pPr>
      <w:r>
        <w:tab/>
      </w:r>
      <w:r w:rsidR="000A43C7" w:rsidRPr="008D59E7">
        <w:t>Les résultats de l</w:t>
      </w:r>
      <w:r w:rsidR="00B079B2">
        <w:t>’</w:t>
      </w:r>
      <w:r w:rsidR="000A43C7" w:rsidRPr="008D59E7">
        <w:t>enquête menée au niveau national selon l</w:t>
      </w:r>
      <w:r w:rsidR="00B079B2">
        <w:t>’</w:t>
      </w:r>
      <w:r w:rsidR="000A43C7" w:rsidRPr="008D59E7">
        <w:t>approche genre, sur la main d</w:t>
      </w:r>
      <w:r w:rsidR="00B079B2">
        <w:t>’</w:t>
      </w:r>
      <w:r w:rsidR="000A43C7" w:rsidRPr="008D59E7">
        <w:t>œuvre agricole</w:t>
      </w:r>
      <w:r w:rsidR="00234151">
        <w:t>,</w:t>
      </w:r>
      <w:r w:rsidR="000A43C7" w:rsidRPr="008D59E7">
        <w:t xml:space="preserve"> pour la campagne agricole 2006-2007, font état d</w:t>
      </w:r>
      <w:r w:rsidR="00B079B2">
        <w:t>’</w:t>
      </w:r>
      <w:r w:rsidR="000A43C7" w:rsidRPr="008D59E7">
        <w:t>une main d</w:t>
      </w:r>
      <w:r w:rsidR="00B079B2">
        <w:t>’</w:t>
      </w:r>
      <w:r w:rsidR="000A43C7" w:rsidRPr="008D59E7">
        <w:t xml:space="preserve">œuvre évaluée à 2.220.116 travailleurs exerçant au niveau de 1.106.631 exploitations agricoles dont 93 143 exploitations hors sol et sur une Superficie Agricole Utile de </w:t>
      </w:r>
      <w:smartTag w:uri="urn:schemas-microsoft-com:office:smarttags" w:element="metricconverter">
        <w:smartTagPr>
          <w:attr w:name="ProductID" w:val="8.434.786 ha"/>
        </w:smartTagPr>
        <w:r w:rsidR="000A43C7" w:rsidRPr="008D59E7">
          <w:t>8.434.786 ha</w:t>
        </w:r>
      </w:smartTag>
      <w:r w:rsidR="00234151">
        <w:t>.</w:t>
      </w:r>
      <w:r w:rsidR="000A43C7" w:rsidRPr="008D59E7">
        <w:t xml:space="preserve"> </w:t>
      </w:r>
    </w:p>
    <w:p w:rsidR="000A43C7" w:rsidRPr="008D59E7" w:rsidRDefault="00532C1B" w:rsidP="00532C1B">
      <w:pPr>
        <w:pStyle w:val="SingleTxt"/>
      </w:pPr>
      <w:r>
        <w:tab/>
      </w:r>
      <w:r w:rsidR="000A43C7" w:rsidRPr="008D59E7">
        <w:t>Les 2.220.116 travailleurs se répartissent comme suit</w:t>
      </w:r>
      <w:r w:rsidR="004009C7" w:rsidRPr="008D59E7">
        <w:t> :</w:t>
      </w:r>
    </w:p>
    <w:p w:rsidR="000A43C7" w:rsidRPr="008D59E7" w:rsidRDefault="000A43C7" w:rsidP="00134A9A">
      <w:pPr>
        <w:pStyle w:val="SingleTxt"/>
        <w:ind w:left="1742" w:firstLine="13"/>
      </w:pPr>
      <w:r w:rsidRPr="008D59E7">
        <w:t>– 976.012 exploitants, soit 44</w:t>
      </w:r>
      <w:r w:rsidR="00532C1B">
        <w:t> %</w:t>
      </w:r>
      <w:r w:rsidRPr="008D59E7">
        <w:t xml:space="preserve"> du total, dont 46.043 femmes chefs d</w:t>
      </w:r>
      <w:r w:rsidR="00B079B2">
        <w:t>’</w:t>
      </w:r>
      <w:r w:rsidRPr="008D59E7">
        <w:t>exploitations soit 4,7</w:t>
      </w:r>
      <w:r w:rsidR="00532C1B">
        <w:t> %</w:t>
      </w:r>
      <w:r w:rsidRPr="008D59E7">
        <w:t>;</w:t>
      </w:r>
    </w:p>
    <w:p w:rsidR="000A43C7" w:rsidRPr="008D59E7" w:rsidRDefault="000A43C7" w:rsidP="00134A9A">
      <w:pPr>
        <w:pStyle w:val="SingleTxt"/>
        <w:ind w:left="1742" w:firstLine="13"/>
      </w:pPr>
      <w:r w:rsidRPr="008D59E7">
        <w:t>– 466.156 co-exploitants (21</w:t>
      </w:r>
      <w:r w:rsidR="00532C1B">
        <w:t> %</w:t>
      </w:r>
      <w:r w:rsidRPr="008D59E7">
        <w:t>) dont 32.585 femmes coexploitantes soit 7</w:t>
      </w:r>
      <w:r w:rsidR="00532C1B">
        <w:t> %</w:t>
      </w:r>
      <w:r w:rsidRPr="008D59E7">
        <w:t>;</w:t>
      </w:r>
    </w:p>
    <w:p w:rsidR="00024A4B" w:rsidRPr="008D59E7" w:rsidRDefault="000A43C7" w:rsidP="00134A9A">
      <w:pPr>
        <w:pStyle w:val="SingleTxt"/>
        <w:ind w:left="1742" w:firstLine="13"/>
      </w:pPr>
      <w:r w:rsidRPr="008D59E7">
        <w:t>– 363.586 ouvriers permanents soit 16,4</w:t>
      </w:r>
      <w:r w:rsidR="00532C1B">
        <w:t> %</w:t>
      </w:r>
      <w:r w:rsidRPr="008D59E7">
        <w:t xml:space="preserve"> du total dont 19.058 femmes permanentes soit 5,24</w:t>
      </w:r>
      <w:r w:rsidR="00532C1B">
        <w:t> %</w:t>
      </w:r>
      <w:r w:rsidRPr="008D59E7">
        <w:t xml:space="preserve"> de l</w:t>
      </w:r>
      <w:r w:rsidR="00B079B2">
        <w:t>’</w:t>
      </w:r>
      <w:r w:rsidRPr="008D59E7">
        <w:t>ensemble des ouvriers permanents </w:t>
      </w:r>
    </w:p>
    <w:p w:rsidR="00134A9A" w:rsidRDefault="00134A9A" w:rsidP="002524BB">
      <w:pPr>
        <w:pStyle w:val="SingleTxt"/>
      </w:pPr>
      <w:r>
        <w:tab/>
      </w:r>
      <w:r w:rsidR="000A43C7" w:rsidRPr="008D59E7">
        <w:t>Soit un total de 1.805.754 permanents (81,34</w:t>
      </w:r>
      <w:r w:rsidR="00532C1B">
        <w:t> %</w:t>
      </w:r>
      <w:r w:rsidR="000A43C7" w:rsidRPr="008D59E7">
        <w:t xml:space="preserve"> du total) dont 97.686 femmes soit 5,41</w:t>
      </w:r>
      <w:r w:rsidR="00532C1B">
        <w:t> %</w:t>
      </w:r>
      <w:r w:rsidR="000A43C7" w:rsidRPr="008D59E7">
        <w:t xml:space="preserve"> des permanents.</w:t>
      </w:r>
    </w:p>
    <w:p w:rsidR="00024A4B" w:rsidRPr="008D59E7" w:rsidRDefault="00134A9A" w:rsidP="002524BB">
      <w:pPr>
        <w:pStyle w:val="SingleTxt"/>
      </w:pPr>
      <w:r>
        <w:tab/>
      </w:r>
      <w:r w:rsidR="000A43C7" w:rsidRPr="008D59E7">
        <w:t>Pour l</w:t>
      </w:r>
      <w:r w:rsidR="00B079B2">
        <w:t>’</w:t>
      </w:r>
      <w:r w:rsidR="000A43C7" w:rsidRPr="008D59E7">
        <w:t>élément féminin, les statistiques font ressortir que 51</w:t>
      </w:r>
      <w:r w:rsidR="00532C1B">
        <w:t> %</w:t>
      </w:r>
      <w:r w:rsidR="000A43C7" w:rsidRPr="008D59E7">
        <w:t xml:space="preserve"> des chefs d</w:t>
      </w:r>
      <w:r w:rsidR="00B079B2">
        <w:t>’</w:t>
      </w:r>
      <w:r w:rsidR="000A43C7" w:rsidRPr="008D59E7">
        <w:t>exploitations femmes ont plus de 60 ans parmi celles-ci, 48</w:t>
      </w:r>
      <w:r w:rsidR="00532C1B">
        <w:t> %</w:t>
      </w:r>
      <w:r w:rsidR="000A43C7" w:rsidRPr="008D59E7">
        <w:t xml:space="preserve"> ont 70 ans et plus; les statistiques montrent aussi que 2,1</w:t>
      </w:r>
      <w:r w:rsidR="00532C1B">
        <w:t> %</w:t>
      </w:r>
      <w:r w:rsidR="000A43C7" w:rsidRPr="008D59E7">
        <w:t xml:space="preserve"> des chefs d</w:t>
      </w:r>
      <w:r w:rsidR="00B079B2">
        <w:t>’</w:t>
      </w:r>
      <w:r w:rsidR="000A43C7" w:rsidRPr="008D59E7">
        <w:t>exploitations femmes ont moins de 30 ans.</w:t>
      </w:r>
    </w:p>
    <w:p w:rsidR="00024A4B" w:rsidRPr="008D59E7" w:rsidRDefault="00134A9A" w:rsidP="002524BB">
      <w:pPr>
        <w:pStyle w:val="SingleTxt"/>
      </w:pPr>
      <w:r>
        <w:tab/>
      </w:r>
      <w:r w:rsidR="000A43C7" w:rsidRPr="008D59E7">
        <w:t>D</w:t>
      </w:r>
      <w:r w:rsidR="00B079B2">
        <w:t>’</w:t>
      </w:r>
      <w:r w:rsidR="000A43C7" w:rsidRPr="008D59E7">
        <w:t>autre part, et au niveau des structures du secteur public agricole</w:t>
      </w:r>
      <w:r w:rsidR="00234151">
        <w:t>,</w:t>
      </w:r>
      <w:r w:rsidR="000A43C7" w:rsidRPr="008D59E7">
        <w:t xml:space="preserve"> les statistiques menées selon l</w:t>
      </w:r>
      <w:r w:rsidR="00B079B2">
        <w:t>’</w:t>
      </w:r>
      <w:r w:rsidR="000A43C7" w:rsidRPr="008D59E7">
        <w:t>approche genre, font ressortir qu</w:t>
      </w:r>
      <w:r w:rsidR="00B079B2">
        <w:t>’</w:t>
      </w:r>
      <w:r w:rsidR="000A43C7" w:rsidRPr="008D59E7">
        <w:t>au 31 décembre 2007, les institutions et organismes publics d</w:t>
      </w:r>
      <w:r w:rsidR="00B079B2">
        <w:t>’</w:t>
      </w:r>
      <w:r w:rsidR="000A43C7" w:rsidRPr="008D59E7">
        <w:t>encadrement et d</w:t>
      </w:r>
      <w:r w:rsidR="00B079B2">
        <w:t>’</w:t>
      </w:r>
      <w:r w:rsidR="000A43C7" w:rsidRPr="008D59E7">
        <w:t>accompagnement de la production agricole emploient ensemble un effectif de 61.675 permanents dont 10.517 de femmes soit 17</w:t>
      </w:r>
      <w:r w:rsidR="00532C1B">
        <w:t> %</w:t>
      </w:r>
      <w:r w:rsidR="000A43C7" w:rsidRPr="008D59E7">
        <w:t xml:space="preserve">. </w:t>
      </w:r>
    </w:p>
    <w:p w:rsidR="000A43C7" w:rsidRPr="008D59E7" w:rsidRDefault="00134A9A" w:rsidP="002524BB">
      <w:pPr>
        <w:pStyle w:val="SingleTxt"/>
      </w:pPr>
      <w:r>
        <w:tab/>
      </w:r>
      <w:r w:rsidR="000A43C7" w:rsidRPr="008D59E7">
        <w:t>La répartition par type d</w:t>
      </w:r>
      <w:r w:rsidR="00B079B2">
        <w:t>’</w:t>
      </w:r>
      <w:r w:rsidR="000A43C7" w:rsidRPr="008D59E7">
        <w:t>institution est la suivante</w:t>
      </w:r>
      <w:r w:rsidR="004009C7" w:rsidRPr="008D59E7">
        <w:t> :</w:t>
      </w:r>
    </w:p>
    <w:p w:rsidR="000A43C7" w:rsidRPr="008D59E7" w:rsidRDefault="002C19B4" w:rsidP="00134A9A">
      <w:pPr>
        <w:pStyle w:val="SingleTxt"/>
        <w:ind w:firstLine="488"/>
      </w:pPr>
      <w:r>
        <w:t xml:space="preserve">– </w:t>
      </w:r>
      <w:r w:rsidR="000A43C7" w:rsidRPr="008D59E7">
        <w:t>Encadrement administratif</w:t>
      </w:r>
      <w:r w:rsidR="004009C7" w:rsidRPr="008D59E7">
        <w:t> :</w:t>
      </w:r>
      <w:r w:rsidR="000A43C7" w:rsidRPr="008D59E7">
        <w:t xml:space="preserve"> 20. 726 dont  5. 120 femmes (24,7</w:t>
      </w:r>
      <w:r w:rsidR="00532C1B">
        <w:t> %</w:t>
      </w:r>
      <w:r w:rsidR="000A43C7" w:rsidRPr="008D59E7">
        <w:t>)</w:t>
      </w:r>
    </w:p>
    <w:p w:rsidR="000A43C7" w:rsidRPr="008D59E7" w:rsidRDefault="002C19B4" w:rsidP="00134A9A">
      <w:pPr>
        <w:pStyle w:val="SingleTxt"/>
        <w:ind w:firstLine="488"/>
      </w:pPr>
      <w:r>
        <w:t xml:space="preserve">– </w:t>
      </w:r>
      <w:r w:rsidR="000A43C7" w:rsidRPr="008D59E7">
        <w:t>Encadrement économique</w:t>
      </w:r>
      <w:r w:rsidR="004009C7" w:rsidRPr="008D59E7">
        <w:t> :</w:t>
      </w:r>
      <w:r w:rsidR="000A43C7" w:rsidRPr="008D59E7">
        <w:t xml:space="preserve"> 9. 678 dont  1. 391 femmes (14,3</w:t>
      </w:r>
      <w:r w:rsidR="00532C1B">
        <w:t> %</w:t>
      </w:r>
      <w:r w:rsidR="000A43C7" w:rsidRPr="008D59E7">
        <w:t>)</w:t>
      </w:r>
    </w:p>
    <w:p w:rsidR="000A43C7" w:rsidRPr="008D59E7" w:rsidRDefault="002C19B4" w:rsidP="00134A9A">
      <w:pPr>
        <w:pStyle w:val="SingleTxt"/>
        <w:ind w:firstLine="488"/>
      </w:pPr>
      <w:r>
        <w:t xml:space="preserve">– </w:t>
      </w:r>
      <w:r w:rsidR="000A43C7" w:rsidRPr="008D59E7">
        <w:t>Encadrement technique</w:t>
      </w:r>
      <w:r w:rsidR="004009C7" w:rsidRPr="008D59E7">
        <w:t> :</w:t>
      </w:r>
      <w:r w:rsidR="000A43C7" w:rsidRPr="008D59E7">
        <w:t xml:space="preserve"> 6. 312 dont  1. 626 femmes (25,7</w:t>
      </w:r>
      <w:r w:rsidR="00532C1B">
        <w:t> %</w:t>
      </w:r>
      <w:r w:rsidR="000A43C7" w:rsidRPr="008D59E7">
        <w:t>)</w:t>
      </w:r>
    </w:p>
    <w:p w:rsidR="00024A4B" w:rsidRPr="008D59E7" w:rsidRDefault="002C19B4" w:rsidP="00134A9A">
      <w:pPr>
        <w:pStyle w:val="SingleTxt"/>
        <w:ind w:left="1742" w:firstLine="13"/>
      </w:pPr>
      <w:r>
        <w:t xml:space="preserve">– </w:t>
      </w:r>
      <w:r w:rsidR="000A43C7" w:rsidRPr="008D59E7">
        <w:t>Sociétés de Gestion de Participations (SGP)</w:t>
      </w:r>
      <w:r w:rsidR="004009C7" w:rsidRPr="008D59E7">
        <w:t> :</w:t>
      </w:r>
      <w:r w:rsidR="000A43C7" w:rsidRPr="008D59E7">
        <w:t xml:space="preserve"> 24. 959 dont 2. 380 femmes (9,5</w:t>
      </w:r>
      <w:r w:rsidR="00532C1B">
        <w:t> %</w:t>
      </w:r>
      <w:r w:rsidR="000A43C7" w:rsidRPr="008D59E7">
        <w:t>)</w:t>
      </w:r>
    </w:p>
    <w:p w:rsidR="00024A4B" w:rsidRPr="008D59E7" w:rsidRDefault="002C19B4" w:rsidP="00134A9A">
      <w:pPr>
        <w:pStyle w:val="SingleTxt"/>
        <w:ind w:firstLine="488"/>
      </w:pPr>
      <w:r>
        <w:t xml:space="preserve">– </w:t>
      </w:r>
      <w:r w:rsidR="000A43C7" w:rsidRPr="008D59E7">
        <w:t>Ensemble</w:t>
      </w:r>
      <w:r w:rsidR="004009C7" w:rsidRPr="008D59E7">
        <w:t> :</w:t>
      </w:r>
      <w:r w:rsidR="000A43C7" w:rsidRPr="008D59E7">
        <w:t xml:space="preserve"> 61. 675 dont 10. 517 femmes (17</w:t>
      </w:r>
      <w:r w:rsidR="00532C1B">
        <w:t> %</w:t>
      </w:r>
      <w:r w:rsidR="000A43C7" w:rsidRPr="008D59E7">
        <w:t>)</w:t>
      </w:r>
    </w:p>
    <w:p w:rsidR="00024A4B" w:rsidRPr="00134A9A" w:rsidRDefault="000A43C7" w:rsidP="002524BB">
      <w:pPr>
        <w:pStyle w:val="SingleTxt"/>
      </w:pPr>
      <w:r w:rsidRPr="00134A9A">
        <w:t>f) Participation à toutes les activités de la communauté</w:t>
      </w:r>
      <w:r w:rsidR="004009C7" w:rsidRPr="00134A9A">
        <w:t> :</w:t>
      </w:r>
      <w:r w:rsidRPr="00134A9A">
        <w:t> </w:t>
      </w:r>
    </w:p>
    <w:p w:rsidR="00024A4B" w:rsidRPr="008D59E7" w:rsidRDefault="00134A9A" w:rsidP="002524BB">
      <w:pPr>
        <w:pStyle w:val="SingleTxt"/>
      </w:pPr>
      <w:r>
        <w:tab/>
      </w:r>
      <w:r w:rsidR="000A43C7" w:rsidRPr="008D59E7">
        <w:t>La population de femmes rurales en Algérie, qui est de plus de 40</w:t>
      </w:r>
      <w:r w:rsidR="00532C1B">
        <w:t> %</w:t>
      </w:r>
      <w:r w:rsidR="000A43C7" w:rsidRPr="008D59E7">
        <w:t xml:space="preserve"> de la population féminine, constitue une force productrice et contribue au développement de la communauté à travers les activités suivantes</w:t>
      </w:r>
      <w:r w:rsidR="004009C7" w:rsidRPr="008D59E7">
        <w:t> :</w:t>
      </w:r>
    </w:p>
    <w:p w:rsidR="000A43C7" w:rsidRPr="008D59E7" w:rsidRDefault="000A43C7" w:rsidP="00134A9A">
      <w:pPr>
        <w:pStyle w:val="SingleTxt"/>
        <w:ind w:firstLine="488"/>
      </w:pPr>
      <w:r w:rsidRPr="008D59E7">
        <w:t>petits élevages (aviculture, élevage de dindes et de lapins, apiculture),</w:t>
      </w:r>
    </w:p>
    <w:p w:rsidR="000A43C7" w:rsidRPr="008D59E7" w:rsidRDefault="000A43C7" w:rsidP="00134A9A">
      <w:pPr>
        <w:pStyle w:val="SingleTxt"/>
        <w:ind w:firstLine="488"/>
      </w:pPr>
      <w:r w:rsidRPr="008D59E7">
        <w:t>Production laitière,</w:t>
      </w:r>
    </w:p>
    <w:p w:rsidR="000A43C7" w:rsidRPr="008D59E7" w:rsidRDefault="000A43C7" w:rsidP="00134A9A">
      <w:pPr>
        <w:pStyle w:val="SingleTxt"/>
        <w:ind w:firstLine="488"/>
      </w:pPr>
      <w:r w:rsidRPr="008D59E7">
        <w:t>Jardins potagers,</w:t>
      </w:r>
    </w:p>
    <w:p w:rsidR="000A43C7" w:rsidRPr="008D59E7" w:rsidRDefault="000A43C7" w:rsidP="00134A9A">
      <w:pPr>
        <w:pStyle w:val="SingleTxt"/>
        <w:ind w:firstLine="488"/>
      </w:pPr>
      <w:r w:rsidRPr="008D59E7">
        <w:t>Récoltes et conditionnements des fruits et légumes,</w:t>
      </w:r>
    </w:p>
    <w:p w:rsidR="000A43C7" w:rsidRPr="008D59E7" w:rsidRDefault="000A43C7" w:rsidP="00134A9A">
      <w:pPr>
        <w:pStyle w:val="SingleTxt"/>
        <w:ind w:firstLine="488"/>
      </w:pPr>
      <w:r w:rsidRPr="008D59E7">
        <w:t>Récoltes, presse, stockage et écoulement de l</w:t>
      </w:r>
      <w:r w:rsidR="00B079B2">
        <w:t>’</w:t>
      </w:r>
      <w:r w:rsidRPr="008D59E7">
        <w:t>huile d</w:t>
      </w:r>
      <w:r w:rsidR="00B079B2">
        <w:t>’</w:t>
      </w:r>
      <w:r w:rsidRPr="008D59E7">
        <w:t>olive,</w:t>
      </w:r>
    </w:p>
    <w:p w:rsidR="00024A4B" w:rsidRPr="008D59E7" w:rsidRDefault="000A43C7" w:rsidP="00134A9A">
      <w:pPr>
        <w:pStyle w:val="SingleTxt"/>
        <w:ind w:firstLine="488"/>
      </w:pPr>
      <w:r w:rsidRPr="008D59E7">
        <w:t>Floriculture.</w:t>
      </w:r>
    </w:p>
    <w:p w:rsidR="00024A4B" w:rsidRPr="008D59E7" w:rsidRDefault="00134A9A" w:rsidP="002524BB">
      <w:pPr>
        <w:pStyle w:val="SingleTxt"/>
      </w:pPr>
      <w:r>
        <w:tab/>
      </w:r>
      <w:r w:rsidR="000A43C7" w:rsidRPr="008D59E7">
        <w:t>Ainsi que la transformation des produits agricoles pour</w:t>
      </w:r>
      <w:r w:rsidR="004009C7" w:rsidRPr="008D59E7">
        <w:t> :</w:t>
      </w:r>
    </w:p>
    <w:p w:rsidR="000A43C7" w:rsidRPr="008D59E7" w:rsidRDefault="000A43C7" w:rsidP="00134A9A">
      <w:pPr>
        <w:pStyle w:val="SingleTxt"/>
        <w:ind w:firstLine="497"/>
      </w:pPr>
      <w:r w:rsidRPr="008D59E7">
        <w:t>la nutrition familiale,</w:t>
      </w:r>
    </w:p>
    <w:p w:rsidR="000A43C7" w:rsidRPr="008D59E7" w:rsidRDefault="000A43C7" w:rsidP="00134A9A">
      <w:pPr>
        <w:pStyle w:val="SingleTxt"/>
        <w:ind w:firstLine="497"/>
      </w:pPr>
      <w:r w:rsidRPr="008D59E7">
        <w:t>la constitution de réserves alimentaires,</w:t>
      </w:r>
    </w:p>
    <w:p w:rsidR="00024A4B" w:rsidRPr="008D59E7" w:rsidRDefault="000A43C7" w:rsidP="00134A9A">
      <w:pPr>
        <w:pStyle w:val="SingleTxt"/>
        <w:ind w:left="1742" w:firstLine="22"/>
      </w:pPr>
      <w:r w:rsidRPr="008D59E7">
        <w:t>la fabrication d</w:t>
      </w:r>
      <w:r w:rsidR="00B079B2">
        <w:t>’</w:t>
      </w:r>
      <w:r w:rsidRPr="008D59E7">
        <w:t>ouvrages artisanaux (tissage de tapis, couvertures, vanneries, poteries).</w:t>
      </w:r>
    </w:p>
    <w:p w:rsidR="00024A4B" w:rsidRPr="008D59E7" w:rsidRDefault="00134A9A" w:rsidP="002524BB">
      <w:pPr>
        <w:pStyle w:val="SingleTxt"/>
      </w:pPr>
      <w:r>
        <w:tab/>
        <w:t>À</w:t>
      </w:r>
      <w:r w:rsidR="000A43C7" w:rsidRPr="008D59E7">
        <w:t xml:space="preserve"> côté de ces agricultrices, il est à noter la présence de femmes dans la création et la gestion de petites entreprises agricoles, ainsi que des femmes éleveurs qui activent dans la production bovine et laitière.</w:t>
      </w:r>
    </w:p>
    <w:p w:rsidR="00024A4B" w:rsidRPr="008D59E7" w:rsidRDefault="00134A9A" w:rsidP="002524BB">
      <w:pPr>
        <w:pStyle w:val="SingleTxt"/>
      </w:pPr>
      <w:r>
        <w:tab/>
      </w:r>
      <w:r w:rsidR="000A43C7" w:rsidRPr="008D59E7">
        <w:t>Dans les zones rurales, les femmes adhèrent au dispositif des moyennes et petites exploitations, elles prennent aussi en charge les activités artisanales pour lesquelles elles bénéficient rarement du produit de la vente et sont très associées à la gestion et à la commercialisation des produits provenant de leurs activités.</w:t>
      </w:r>
    </w:p>
    <w:p w:rsidR="00024A4B" w:rsidRPr="008D59E7" w:rsidRDefault="00532C1B" w:rsidP="002524BB">
      <w:pPr>
        <w:pStyle w:val="SingleTxt"/>
      </w:pPr>
      <w:r>
        <w:tab/>
      </w:r>
      <w:r w:rsidR="000A43C7" w:rsidRPr="008D59E7">
        <w:t>D</w:t>
      </w:r>
      <w:r w:rsidR="00B079B2">
        <w:t>’</w:t>
      </w:r>
      <w:r w:rsidR="000A43C7" w:rsidRPr="008D59E7">
        <w:t xml:space="preserve">autre part, le Haut commissariat au développement de la steppe </w:t>
      </w:r>
      <w:r w:rsidR="00B079B2" w:rsidRPr="00532C1B">
        <w:rPr>
          <w:b/>
        </w:rPr>
        <w:t>« </w:t>
      </w:r>
      <w:r w:rsidR="000A43C7" w:rsidRPr="00532C1B">
        <w:rPr>
          <w:b/>
        </w:rPr>
        <w:t>HCDS</w:t>
      </w:r>
      <w:r w:rsidR="00B079B2" w:rsidRPr="00532C1B">
        <w:rPr>
          <w:b/>
        </w:rPr>
        <w:t> »</w:t>
      </w:r>
      <w:r w:rsidR="000A43C7" w:rsidRPr="008D59E7">
        <w:t>, inscrit régulièrement dans son programme annuel des actions de développement et de promotion des activités en direction des femmes rurales des zones steppiques et qui concernent</w:t>
      </w:r>
      <w:r w:rsidR="004009C7" w:rsidRPr="008D59E7">
        <w:t> :</w:t>
      </w:r>
    </w:p>
    <w:p w:rsidR="000A43C7" w:rsidRPr="008D59E7" w:rsidRDefault="000A43C7" w:rsidP="00DF2AF5">
      <w:pPr>
        <w:pStyle w:val="SingleTxt"/>
        <w:ind w:left="1742" w:firstLine="13"/>
      </w:pPr>
      <w:r w:rsidRPr="008D59E7">
        <w:t>– les semences potagères</w:t>
      </w:r>
      <w:r w:rsidR="004009C7" w:rsidRPr="008D59E7">
        <w:t> :</w:t>
      </w:r>
      <w:r w:rsidRPr="008D59E7">
        <w:t xml:space="preserve"> </w:t>
      </w:r>
      <w:r w:rsidRPr="00532C1B">
        <w:rPr>
          <w:b/>
        </w:rPr>
        <w:t>1</w:t>
      </w:r>
      <w:r w:rsidR="00532C1B" w:rsidRPr="00532C1B">
        <w:rPr>
          <w:b/>
        </w:rPr>
        <w:t> </w:t>
      </w:r>
      <w:r w:rsidRPr="00532C1B">
        <w:rPr>
          <w:b/>
        </w:rPr>
        <w:t>848</w:t>
      </w:r>
      <w:r w:rsidRPr="008D59E7">
        <w:t xml:space="preserve"> bénéficiaires, dans 181 communes et </w:t>
      </w:r>
      <w:r w:rsidRPr="00532C1B">
        <w:rPr>
          <w:b/>
        </w:rPr>
        <w:t>3</w:t>
      </w:r>
      <w:r w:rsidR="00532C1B" w:rsidRPr="00532C1B">
        <w:rPr>
          <w:b/>
        </w:rPr>
        <w:t> </w:t>
      </w:r>
      <w:r w:rsidRPr="00532C1B">
        <w:rPr>
          <w:b/>
        </w:rPr>
        <w:t>786</w:t>
      </w:r>
      <w:r w:rsidR="00532C1B" w:rsidRPr="00532C1B">
        <w:rPr>
          <w:b/>
        </w:rPr>
        <w:t>,</w:t>
      </w:r>
      <w:r w:rsidRPr="00532C1B">
        <w:rPr>
          <w:b/>
        </w:rPr>
        <w:t>88</w:t>
      </w:r>
      <w:r w:rsidRPr="008D59E7">
        <w:t xml:space="preserve"> kg distribués; </w:t>
      </w:r>
    </w:p>
    <w:p w:rsidR="000A43C7" w:rsidRPr="008D59E7" w:rsidRDefault="000A43C7" w:rsidP="00134A9A">
      <w:pPr>
        <w:pStyle w:val="SingleTxt"/>
        <w:ind w:left="1742" w:firstLine="13"/>
      </w:pPr>
      <w:r w:rsidRPr="008D59E7">
        <w:t xml:space="preserve">– arboriculture: </w:t>
      </w:r>
      <w:r w:rsidRPr="00532C1B">
        <w:rPr>
          <w:b/>
        </w:rPr>
        <w:t>353</w:t>
      </w:r>
      <w:r w:rsidRPr="008D59E7">
        <w:t xml:space="preserve"> bénéficiaires, dans 69 communes et 20.614 unités distribuées;</w:t>
      </w:r>
    </w:p>
    <w:p w:rsidR="000A43C7" w:rsidRPr="008D59E7" w:rsidRDefault="000A43C7" w:rsidP="00134A9A">
      <w:pPr>
        <w:pStyle w:val="SingleTxt"/>
        <w:ind w:left="1742" w:firstLine="13"/>
      </w:pPr>
      <w:r w:rsidRPr="008D59E7">
        <w:t>– apiculture</w:t>
      </w:r>
      <w:r w:rsidR="004009C7" w:rsidRPr="008D59E7">
        <w:t> :</w:t>
      </w:r>
      <w:r w:rsidRPr="008D59E7">
        <w:t xml:space="preserve"> </w:t>
      </w:r>
      <w:r w:rsidRPr="00532C1B">
        <w:rPr>
          <w:b/>
        </w:rPr>
        <w:t>469</w:t>
      </w:r>
      <w:r w:rsidRPr="008D59E7">
        <w:t xml:space="preserve"> bénéficiaires, à travers 70 communes et 1000 unités distribuées; </w:t>
      </w:r>
    </w:p>
    <w:p w:rsidR="00024A4B" w:rsidRPr="008D59E7" w:rsidRDefault="00532C1B" w:rsidP="00134A9A">
      <w:pPr>
        <w:pStyle w:val="SingleTxt"/>
        <w:ind w:left="1742" w:firstLine="13"/>
      </w:pPr>
      <w:r>
        <w:t>–</w:t>
      </w:r>
      <w:r w:rsidR="000A43C7" w:rsidRPr="008D59E7">
        <w:t xml:space="preserve"> cuniculture: </w:t>
      </w:r>
      <w:r w:rsidR="000A43C7" w:rsidRPr="00532C1B">
        <w:rPr>
          <w:b/>
        </w:rPr>
        <w:t>229</w:t>
      </w:r>
      <w:r w:rsidR="000A43C7" w:rsidRPr="008D59E7">
        <w:t xml:space="preserve"> bénéficiaires, à travers 55 communes et 229 unités distribuées.</w:t>
      </w:r>
    </w:p>
    <w:p w:rsidR="00024A4B" w:rsidRPr="008D59E7" w:rsidRDefault="00532C1B" w:rsidP="002524BB">
      <w:pPr>
        <w:pStyle w:val="SingleTxt"/>
      </w:pPr>
      <w:r>
        <w:tab/>
      </w:r>
      <w:r w:rsidR="000A43C7" w:rsidRPr="008D59E7">
        <w:t>Au total 2.899 femmes ont bénéficié de projets.</w:t>
      </w:r>
    </w:p>
    <w:p w:rsidR="00024A4B" w:rsidRPr="00532C1B" w:rsidRDefault="000A43C7" w:rsidP="002524BB">
      <w:pPr>
        <w:pStyle w:val="SingleTxt"/>
        <w:rPr>
          <w:i/>
        </w:rPr>
      </w:pPr>
      <w:r w:rsidRPr="00532C1B">
        <w:rPr>
          <w:i/>
        </w:rPr>
        <w:t>Le rôle des associations</w:t>
      </w:r>
      <w:r w:rsidR="004009C7" w:rsidRPr="00532C1B">
        <w:rPr>
          <w:i/>
        </w:rPr>
        <w:t> :</w:t>
      </w:r>
      <w:r w:rsidRPr="00532C1B">
        <w:rPr>
          <w:i/>
        </w:rPr>
        <w:t> </w:t>
      </w:r>
    </w:p>
    <w:p w:rsidR="00024A4B" w:rsidRPr="008D59E7" w:rsidRDefault="00532C1B" w:rsidP="002524BB">
      <w:pPr>
        <w:pStyle w:val="SingleTxt"/>
      </w:pPr>
      <w:r>
        <w:tab/>
      </w:r>
      <w:r w:rsidR="000A43C7" w:rsidRPr="008D59E7">
        <w:t>L</w:t>
      </w:r>
      <w:r w:rsidR="00B079B2">
        <w:t>’</w:t>
      </w:r>
      <w:r w:rsidR="000A43C7" w:rsidRPr="008D59E7">
        <w:t>intérêt accordé par le secteur de l</w:t>
      </w:r>
      <w:r w:rsidR="00B079B2">
        <w:t>’</w:t>
      </w:r>
      <w:r w:rsidR="000A43C7" w:rsidRPr="008D59E7">
        <w:t>agriculture à l</w:t>
      </w:r>
      <w:r w:rsidR="00B079B2">
        <w:t>’</w:t>
      </w:r>
      <w:r w:rsidR="000A43C7" w:rsidRPr="008D59E7">
        <w:t>émergence d</w:t>
      </w:r>
      <w:r w:rsidR="00B079B2">
        <w:t>’</w:t>
      </w:r>
      <w:r w:rsidR="000A43C7" w:rsidRPr="008D59E7">
        <w:t>associations professionnelles de femmes rurales a été matérialisé par des programmes d</w:t>
      </w:r>
      <w:r w:rsidR="00B079B2">
        <w:t>’</w:t>
      </w:r>
      <w:r w:rsidR="000A43C7" w:rsidRPr="008D59E7">
        <w:t>information et de sensibilisation développés par la mise en place des mécanismes et des procédures (cellule femme rurale, focus groupe, groupe de proximité) facilitant aux femmes l</w:t>
      </w:r>
      <w:r w:rsidR="00B079B2">
        <w:t>’</w:t>
      </w:r>
      <w:r w:rsidR="000A43C7" w:rsidRPr="008D59E7">
        <w:t>organisation et la tenue de regroupements.</w:t>
      </w:r>
    </w:p>
    <w:p w:rsidR="00024A4B" w:rsidRPr="008D59E7" w:rsidRDefault="00532C1B" w:rsidP="002524BB">
      <w:pPr>
        <w:pStyle w:val="SingleTxt"/>
      </w:pPr>
      <w:r>
        <w:tab/>
      </w:r>
      <w:r w:rsidR="000A43C7" w:rsidRPr="008D59E7">
        <w:t xml:space="preserve">La mise en œuvre de la politique de renouveau rural </w:t>
      </w:r>
      <w:r w:rsidR="000A43C7" w:rsidRPr="00532C1B">
        <w:rPr>
          <w:b/>
        </w:rPr>
        <w:t>(PRR)</w:t>
      </w:r>
      <w:r w:rsidR="000A43C7" w:rsidRPr="008D59E7">
        <w:t xml:space="preserve"> a nécessité la mobilisation du mouvement associatif accompagnant </w:t>
      </w:r>
      <w:smartTag w:uri="urn:schemas-microsoft-com:office:smarttags" w:element="PersonName">
        <w:smartTagPr>
          <w:attr w:name="ProductID" w:val="la Strat￩gie Nationale"/>
        </w:smartTagPr>
        <w:r w:rsidR="000A43C7" w:rsidRPr="008D59E7">
          <w:t>la Stratégie Nationale</w:t>
        </w:r>
      </w:smartTag>
      <w:r w:rsidR="000A43C7" w:rsidRPr="008D59E7">
        <w:t xml:space="preserve"> de Développement Rural Durable </w:t>
      </w:r>
      <w:r w:rsidR="00B079B2" w:rsidRPr="00532C1B">
        <w:rPr>
          <w:b/>
        </w:rPr>
        <w:t>« </w:t>
      </w:r>
      <w:r w:rsidR="000A43C7" w:rsidRPr="00532C1B">
        <w:rPr>
          <w:b/>
        </w:rPr>
        <w:t>MAA-Stratégie</w:t>
      </w:r>
      <w:r w:rsidR="00B079B2" w:rsidRPr="00532C1B">
        <w:rPr>
          <w:b/>
        </w:rPr>
        <w:t> »</w:t>
      </w:r>
      <w:r w:rsidR="000A43C7" w:rsidRPr="008D59E7">
        <w:t xml:space="preserve"> intervenant dans le monde rural et particulièrement les associations en charge de </w:t>
      </w:r>
      <w:smartTag w:uri="urn:schemas-microsoft-com:office:smarttags" w:element="PersonName">
        <w:smartTagPr>
          <w:attr w:name="ProductID" w:val="ๆ齸ځ퉤瞢⸲⸵⸴㈳ŷȊ2007 aځųȊ2008 aځſȊ엃쟤؀ŽȈ佴ミ䫌๭㵨๤ƆȈ㶌๤厘๤쬀็rmatȌ쬠็ਓƁȈ1991, lƍȊ쏃쿡ځƋȍ俠⃐㫪ၩ〫鴰䌯尺尀㄀⌀┬ျ䐀䍏䵕繅1䐀̀Ѐ㾾밶꩙氬ᑈ䐀漀挀甀洀攀渀琀猀 愀渀搀 匀攀琀琀椀渀最猀᠀ƦȈ僘फ़伸ځ퉠 ƣȉ웃ÇځơȈ㫐०䬠ꇘځ룤Ъ閘ځƪȈCommissionƷȊ;la Procr￩ationƱȈ쏃쳚؀ƿȈ㴀०ꅈځꊸځƸȈ⇨०ۨ๫ژ๫ǅȌ:&#10;la Pr￩sidenteǏȉ쏃ÑځǍȈ僀फ़ꊐځꍈځǖȈ஀०ꊸځꉨځ㳄ヸǓȐ嚐फ़ꇘځꊐځ珠ǝȉ쏃쳓Ï؀&#10;ǛȎla Convention Internationale਍詐਍&#10;ǡȐ僰फ़ꉨځ伸ځ珠ǫȈ쏃죑죇&#10;ǩȎla Convention Internationale&#10;ǿȌ&#10;la Conf￩renceǹȊ쫊쟑ĀćȌȖȘȀȂȎȐȓ&#10; $詐਍ėȈ蠰٧鿜ĕȈࠬᠸ遰㿸đȌ1ЧĝȌ&quot;&#10;la CroissanceħȎ๗?\C:\WINDOWS\System32\spool\DRIVERS\W32X86\3\hpzui041.dll.2.ConfigtĲȈx㫪ၩ〫鴰䌯尺䨀㄀䴀渶ᅌ倀佒則繁1㈀̀Ѐ㾾섶꥙퀬ᐾ倀爀漀最爀愀洀 䘀椀氀攀猀᠀]ŃȈ佴ミ&quot;ځ隸ڃŌȌ&#10;뢨๒8碀๥Ꚍځ尀㄀ꚠځျ䐀䍏䵕繅1䐀̀ꚴځ㾾밶꩙氬ᑈ䐀漀ꛈځ洀攀渀琀猀 愀渀ꛜځ匀攀琀琀椀渀最猀꛰ځ䰀㄀뤶ၑ䄀꜄ځ繉1㐀̀Ѐ㾾밶ꜘځᑈ䄀搀洀椀渀椀爀愀琀攀甀爀᠀ŠȌ&#10;矠็8ๆꝬځ尀㄀Ꞁځျ䐀䍏䵕繅1䐀̀ꞔځ㾾밶꩙欬ᑀ䐀漀Ꞩځ洀攀渀琀猀 愀渀Ꞽځ匀攀琀琀椀渀最猀Ꟑځ䰀㄀뤶ၑ䄀꟤ځ繉1㐀̀Ѐ㾾밶ꟸځᑀ䄀搀洀椀渀椀爀愀琀攀甀爀᠀ƄȈ佴ミᱬ০ᷘ০ƁȈ鎌ځྐڄځƊȈ佴ミ;ڃ붸ٿƗȈdesƠƒȊplaceƑȈ佴ミ&gt;&#10;ꅬځ㊐ƚȈቐ盳帀謰ƧȈሸ盳ڃ帀⁥潗摲ƠȌ蹨ๆ踀㕽乗 䡐呏䅏ㅾ䐮䍏V뻯㡋葻ⲩ㽦photo alliance civilisation.docưȈmondialisation.11ƻȈmondialisation.11ǂȌ\Documents and Settings\Administrateur\Mes documents\commission africaine\45 session\Discours 45eme session.docĀǤȎshell32.dlltǮȈinvestissementǩȈinvestissement.11ڃǰȈmondialisationn.11ǻȈ䈨ﳐ์냐Ъ녘Ъ뇈Ъ๘ąȈcountry-regionĎȈ佴ミ%社ځ䅠৬ċȈ䇈睊䆜睊䁤睋࢚0甏⨦ᇑ堶Ϳdows\CurCLSID\{750FDF0E-2A26-11D1-A3EA-080036587F03}2埰įȈassure粝婬粝婘粝娸粝ĨȈ佴ミQﱴ๖궠ځ ĵȌ㺬ヸ佈ミ㹼ヸꗜヘ귨ځ ĺȈ귄ځ䙨๗ጰ๗ ŇȈ좨.꒸ਞꀈޘ็୸็禘็욨็趠๱ꫀ๒蟐ਔ鼠๓薐ๆတ่뎈๖グ܈็㯨๟⠈่洨็祐็ନ็贰๱穰๥常๤睐ๆ୐็守๤蒸ๆ菸ๆݐ็π็ૠ็뙈๵ᜐ高็鲨็㰨๤ๆ蔐ๆ䃐่⠰่็ﴸЯ伸๭碨็௨็ŝȌ馰็3￼śȈ嬸粝夠粝껴ځ嫨粝婬粝婘粝娸粝媠粝婼粝娜粝娈粝が粟〼粟ぜ粟๦耛ﾜ űȌꅰ਒EGISTRY\USER\S-1-5-21-495299127-1370853347-363240703-500ission africaine\45 sessionƈȈx좰਑唨਒塈਒艰਍ຸ਎૰਒ਠ਒А਒Đ਒਍ᄨ਒໠਎臠਍쾨਎쿐਎਍๰਒∰਎ᗰ਒ᚠ਒à਒舨਍࿀਒ఀ਒垈਒孠਒㑈∈਎ƙȈ䫬뇈ځ䪀尺ƢȈirremplaçableƯȈ佴ミ8ڃ노ځ ƨȌ㺬ヸ佈ミ㹼ヸꗜヘ뇀ځ䄀搀 ƱȈ놜ځ뉠ځ너ځꔀ欬ƺȈ佴ミ;勤ڃ눐ځ ǇȌ㺬ヸ佈ミ㹼ヸꗜヘ뉘ځꘀ ǌȈ눴ځවڄ뇈ځ伀爀最ǉȈ佴ミ&gt;&#10;෤ڄ൰ڄǒȈ佴ミ䡜๭詈๱ǟȈ詬๱쀐٫਍∈਎5ǘȏ俠⃐㫪ၩ〫鴰䌯尺尀㄀⌀┬ျ䐀䍏䵕繅1䐀̀Ѐ㾾밶꥙〬ᑆ䐀漀挀甀洀攀渀琀猀 愀渀搀 匀攀琀琀椀渀最猀᠀䰀㄀뤶ၑ䄀䵄义繉1㐀̀Ѐ㾾밶꥙〬ᑆ䄀搀洀椀渀椀猀琀爀愀琀攀甀爀᠀爀㄀ꔀ欬ᆄ䴀卅佄繃1㈀̀Ѐ㾾봶꥙투ᑌ䴀攀猀 搀漀挀甀洀攀渀琀猀᠀⠀Ԁ؀䆾搀洀椀渀椀猀琀爀愀琀攀甀爀᠀倀㄀꤀투၌伀䝒乁繉1㠀̀ЀႾ眹ꥵ투ᑌ伀爀最愀渀椀猀愀琀椀漀渀 䜀漀瘀᠀渀椀猀琀+5ĕȈPP꒸ਞꀈ࿰่預็⥰࿨๼஠็鳐็䠨๭๦ޘ็ﭐ๣็୸็禘็Ӡ่욨็趠๱ꫀ๒蟐ਔ鼠๓읈็薐ๆ磰๥တ่뎈๖赈๥죘็่̀グ㜐܈็⣨㯨๟⠈่䝸๭롈๵洨็祐็辰๓ନ็贰๱軀๱穰๥常๤睐ๆ୐็守๤蒸ๆઘШഀ䝈๭텈๹菸ๆݐ็π็ૠ็뙈๵ᜐ高็㰀๤ꛈ๳鲨็牠็ࡀ็ژ็㰨๤踐๱ๆ蔐ๆ䃐่⠰่็ﴸЯ伸๭碨็௨็+ĸȈAfricaineŅȈ㋼븈ٿ鬘ځ+Ŏȏ借俠⃐㫪ၩ〫鴰䌯尺尀㄀⌀┬ျ䐀䍏䵕繅1䐀̀Ѐ㾾밶꩙氬ᑈ䐀漀挀甀洀攀渀琀猀 愀渀搀 匀攀琀琀椀渀最猀᠀䰀㄀뤶ၑ䄀䵄义繉1㐀̀Ѐ㾾밶꩙氬ᑈ䄀搀洀椀渀椀猀琀爀愀琀攀甀爀᠀爀㄀ꨀ⼬ᅉ䴀卅佄繃1㈀̀Ѐ㾾봶꩙⼬ᑉ䴀攀猀 搀漀挀甀洀攀渀琀猀᠀⠀Ԁ؀䆾搀洀椀渀椀猀琀爀愀琀攀甀爀᠀관๙깸๙ +ŵȌ㺬ヸ佈ミ㹼ヸꗜヘᙘ٫᠀  źȌ㺬ヸ佈ミ㹼ヸꗜヘ뀸   ƃȌ㺬ヸ佈ミ㹼ヸꗜヘ஘Шtƻ ƈȈ侠ミㄘЧ䟰а崐่ꐌフ鹀ځ衐਍롸ځT1\FNAME.ĀƚȊ䅍EځƘȈ๦倀㋪䍖 义但䵒ㅾ䐮䍏R뻯㘿図ⲥ樅Informations sur accident.docƫȌ૨Ш餤਒૨Ш餐਒餐਒饌਒૨Шڃఀ਒㑈∈਎~ƽȎ est à noter que ce même Code consacre son chapitre deux (II) réservé aux « Crimes et délits contre la famille et les bonnes mœurs » dans lequel sont prévues les infractions relatives à l’avortement, à l’exposition et le délaissement des enfants ou des incapables, les crimes et délits tendant à empêcher l’identification de l’enfant, l’infanticide, l’enlèvement et la non représentation des mineurs, l’abandon de famille, le parricide, la violence contre les ascendants et les descendants etc.&#10;``~ĿȈ佴ミp빬ځ뷸ځ ĸȌ㺬ヸ佈ミ㹼ヸꗜヘ빀ځ ŁȈ븜ځ뼈ځ㆐ŊȈPeuplesŗȈ佴ミx뼬ځ뺸ځ ŐȌ㺬ヸ佈ミ㹼ヸꗜヘ뼀ځ řȈ뻜ځ뾸ځ빈ځŢȈquišȈ佴ミ|뿜ځ뽨ځ ŪȌ㺬ヸ佈ミ㹼ヸꗜヘ뾰ځ ųȈ뾌ځ쁨ځ뼈ځżȈaŻȈ佴ミ~삌ځ쀘ځ ƄȌ㺬ヸ佈ミ㹼ヸꗜヘ쁠ځ ƍȈ쀼ځ섨ځ뾸ځƖȈapportéƓȈ佴ミ셌ځ샘ځ ƜȌ㺬ヸ佈ミ㹼ヸꗜヘ선ځ ƥȈ샼ځ쇨ځ쁨ځƮȈdepuisƫȈ佴ミ숌ځ솘ځ ƴȌ㺬ヸ佈ミ㹼ヸꗜヘ쇠ځ ƽȈ솼ځ슘ځ섨ځǆȈsaǅȈ佴ミ슼ځ쉈ځ ǎȌ㺬ヸ佈ミ㹼ヸꗜヘ슐ځ ǗȈ쉬ځ썈ځ쇨ځǐȈmiseǟȈ佴ミ썬ځ싸ځ ǘȌ㺬ヸ佈ミ㹼ヸꗜヘ썀ځ S ǡȈ쌜ځ쏸ځ슘ځrateǪȈenatiǩȈ佴ミ쐜ځ쎨ځ ǲȌ㺬ヸ佈ミ㹼ヸꗜヘ쏰ځ ǻȈ쏌ځ쒨ځ썈ځĄȈ&#10;placeăȈ佴ミ쓌ځ쑘ځ ČȌ㺬ヸ佈ミ㹼ヸꗜヘ쒠ځ ĕȈ쑼ځ절ځ쏸ځĞȈuneĝȈ佴ミ¢젬ځ잸ځĦȐàĢȍЯ俠⃐㫪ၩ〫鴰䌯尺尀㄀⌀┬ျ䐀䍏䵕繅1䐀̀Ѐ㾾밶꥙ᘬᐾ䐀漀挀甀洀攀渀琀猀 愀渀搀 匀攀琀琀椀渀最猀᠀ıȍꁰځ俠⃐㫪ၩ〫鴰䌯尺尀㄀⌀┬ျ䐀䍏䵕繅1䐀̀Ѐ㾾밶꩙氬ᑈ䐀漀挀甀洀攀渀琀猀 愀渀搀 匀攀琀琀椀渀最猀᠀ŌȈᴼ๝웸ځ᳐๝婘粝娸粝ŉȈ佴ミ_뉴๖욨ځ ŒȌ㺬ヸ佈ミ㹼ヸꗜヘ웰ځ śȈ워ځ๒왠ځ ŤȌ๘๒ŢȈ輰啉䡐㮠๥ᔤ８ɂᗹ⤥땋䢛疒떺Ⅸ帹 ŰȌ㺬ヸ佈ミ㹼ヸꗜヘ저ځ攀渀 ŹȈ쟜ځ죈ځ쒨ځ᠀䰀㄀ƂȈcontribution䄀ƏȈ佴ミ¯죬ځ졸ځ ƈȌ㺬ヸ佈ミ㹼ヸꗜヘ죀ځ؀ ƑȈ좜ځ즈ځ절ځ倀㄀ƚȈmajeureꥵ투ᑂ伀爀ƧȈ佴ミ·씌ځ줸ځ ƠȌ㺬ヸ佈ミ㹼ヸꗜヘ즀ځ業楮 ƩȈ쥜ځ쨠ځ죈ځ潩⁮潇vƲȈ佴ミ¹쩄ځ짐ځ ƿȌ㺬ヸ佈ミ㹼ヸꗜヘ쨘ځ ǄȈ짴ځ쫐ځ즈ځ×️⹆МǁȈla喢ꌑǌȈ佴ミ¼쫴ځ쪀ځ ǉȌ㺬ヸ佈ミ㹼ヸꗜヘ쫈ځ ǞȈ쪤ځ쮀ځ쨠ځǛȈ&#10;causeǦȈ佴ミÂ쮤ځ쬰ځ ǣȌ㺬ヸ佈ミ㹼ヸꗜヘ쭸ځ ǨȈ쭔ځ찰ځ쫐ځǵȈdesǰȈ佴ミÆ챔ځ쯠ځ ǽȌ㺬ヸ佈ミ㹼ヸꗜヘ차ځ ĂȈ찄ځ쳰ځ쮀ځďȈdroitsĈȈ佴ミÍ촔ځ철ځ ĕȌ㺬ヸ佈ミ㹼ヸꗜヘ쳨ځ ĚȈ쳄ځ춠ځ찰ځħȈdeĢȈ佴ミÐ췄ځ쵐ځ įȌ㺬ヸ佈ミ㹼ヸꗜヘ춘ځ ĴȈ쵴ځ칐ځ쳰ځıȈlļȈ佴ミÑ카ځ츀ځ ĹȌ㺬ヸ佈ミ㹼ヸꗜヘ칈ځ ŎȈ츤ځ케ځ춠ځŋȈ’ŖȈ佴ミÒ켤ځ캰ځ œȌ㺬ヸ佈ミ㹼ヸꗜヘ컸ځ ŘȈ컔ځ쾰ځ칐ځťȈ&#10;hommeŠȈ佴ミØ쿔ځ콠ځ ŭȌ㺬ヸ佈ミ㹼ヸꗜヘ쾨ځ ŲȈ쾄ځ큠ځ케ځſȈauźȈ佴ミÛ킄ځ퀐ځ ƇȌ㺬ヸ佈ミ㹼ヸꗜヘ큘ځ ƌȈ퀴ځ턠ځ쾰ځƉȈniveauƒȈ佴ミâ텄ځ탐ځ ƟȌ㺬ヸ佈ミ㹼ヸꗜヘ턘ځ ƤȈ탴ځ퇐ځ큠ځơȈdeƬȈ佴ミå퇴ځ톀ځ ƩȌ㺬ヸ佈ミ㹼ヸꗜヘ퇈ځ ƾȈ톤ځ튀ځ턠ځƻȈ&#10;notreǆȈ佴ミë 튤ځ툰ځ ǃȌ㺬ヸ佈ミ㹼ヸꗜヘ퉸ځ ǈȈ퉔ځ퍀ځ퇐ځǕȈcontinentǞȈ佴ミõ퍤ځ티ځ ǛȌ㺬ヸ佈ミ㹼ヸꗜヘ팸ځ ǠȈ팔ځ폰ځ튀ځǭȈetǨȈ佴ミø퐔ځ펠ځ ǵȌ㺬ヸ佈ミ㹼ヸꗜヘ폨ځ ǺȈ폄ځ풠ځ퍀ځćȈauĂȈ佴ミú퓄ځ푐ځ ďȌ㺬ヸ佈ミ㹼ヸꗜヘ풘ځ ĔȈ푴ځ핐ځ폰ځđȈ-ĜȈ佴ミû해ځ픀ځ ęȌ㺬ヸ佈ミ㹼ヸꗜヘ핈ځ ĮȈ픤ځ혀ځ풠ځīȈdelàĶȈ佴ミĀ혤ځ햰ځ ĳȌ㺬ヸ佈ミ㹼ヸꗜヘ헸ځ ĸȈ헔ځ횰ځ핐ځŅȈetŀȈ佴ミă훔ځ홠ځ ōȌ㺬ヸ佈ミ㹼ヸꗜヘ효ځ ŒȈ횄ځځ혀ځşȈmisŚȈ鷰๥4꒸ਞꀈ஠็ޘ็็୸็禘็Ӡ่욨็趠๱ꫀ๒蟐ਔ鼠๓薐ๆတ่뎈๖죘็グ܈็㯨๟⠈่洨็祐็辰๓ନ็贰๱穰๥常๤睐ๆ୐็守๤蒸ๆઘШ菸ๆݐ็π็ૠ็뙈๵ᜐ高็鲨็㰨๤ๆ蔐ๆ䃐่⠰่็ﴸЯ伸๭碨็௨็ſȈ佴ミćځퟸځ ŸȌ㺬ヸ佈ミ㹼ヸꗜヘځ ƁȈځځ횰ځƊȈenƉȈ佴ミĊځځ ƒȌ㺬ヸ佈ミ㹼ヸꗜヘځ ƛȈځځځƤȈexergueơȈ佴ミĒځځ ƪȌ㺬ヸ佈ミ㹼ヸꗜヘځ ƳȈځځځƼȈlƻȈ佴ミēځځ ǄȌ㺬ヸ佈ミ㹼ヸꗜヘځ ǍȈځځځǖȈ’ǕȈ佴ミĔځځ ǞȌ㺬ヸ佈ミ㹼ヸꗜヘځ ǧȈځځځǠȈurgenceǭȈ佴ミĜځځ ǶȌ㺬ヸ佈ミ㹼ヸꗜヘځ ǿȈځځځǸȈdećȈ佴ミğځځ ĀȌ㺬ヸ佈ミ㹼ヸꗜヘځ ĉȈځځځĒȈlađȈ佴ミĢځځ ĚȌ㺬ヸ佈ミ㹼ヸꗜヘځ ģȈځځځĬȈ&#10;prise!īȈÌځځځځځځsoft-co:officesmarttas#P在ХsonNamet à pouvoir à l’automne pr︜т︌т﷼тځ āāolaire par sexe :&#10;&#10;!ňȈ佴ミĨځځ ŕȌ㺬ヸ佈ミ㹼ヸꗜヘځ ŚȈځځځŧȈenŢȈ佴ミīځځ ůȌ㺬ヸ佈ミ㹼ヸꗜヘځ ŴȈځځځűȈchargeźȈ佴ミĲځځ ƇȌ㺬ヸ佈ミ㹼ヸꗜヘځ ƌȈځځځƉȈdesƔȈ佴ミĶ&#10;ځځ ƑȌ㺬ヸ佈ミ㹼ヸꗜヘځ ƦȈ"/>
        </w:smartTagPr>
        <w:r w:rsidR="000A43C7" w:rsidRPr="008D59E7">
          <w:t>la Promotion</w:t>
        </w:r>
      </w:smartTag>
      <w:r w:rsidR="000A43C7" w:rsidRPr="008D59E7">
        <w:t xml:space="preserve"> du rôle de la Femme Rurale et des Jeunes. Près de </w:t>
      </w:r>
      <w:r w:rsidR="000A43C7" w:rsidRPr="00532C1B">
        <w:rPr>
          <w:b/>
        </w:rPr>
        <w:t>4 000</w:t>
      </w:r>
      <w:r w:rsidR="000A43C7" w:rsidRPr="008D59E7">
        <w:t xml:space="preserve"> associations locales ont été identifiées à ce jour. </w:t>
      </w:r>
    </w:p>
    <w:p w:rsidR="00024A4B" w:rsidRPr="008D59E7" w:rsidRDefault="00532C1B" w:rsidP="002524BB">
      <w:pPr>
        <w:pStyle w:val="SingleTxt"/>
      </w:pPr>
      <w:r>
        <w:tab/>
      </w:r>
      <w:r w:rsidR="000A43C7" w:rsidRPr="008D59E7">
        <w:t>Parmi ces associations, treize (13) d</w:t>
      </w:r>
      <w:r w:rsidR="00B079B2">
        <w:t>’</w:t>
      </w:r>
      <w:r w:rsidR="000A43C7" w:rsidRPr="008D59E7">
        <w:t>entre elles à caractère nationale, ont suivi une formation dispensée par des experts nationaux et internationaux en outils de la politique de renouveau rural. L</w:t>
      </w:r>
      <w:r w:rsidR="00B079B2">
        <w:t>’</w:t>
      </w:r>
      <w:r w:rsidR="000A43C7" w:rsidRPr="008D59E7">
        <w:t>objectif étant de former des formateurs qui auront la charge de répercuter ces formations aux associations locales.</w:t>
      </w:r>
    </w:p>
    <w:p w:rsidR="00024A4B" w:rsidRPr="008D59E7" w:rsidRDefault="00532C1B" w:rsidP="002524BB">
      <w:pPr>
        <w:pStyle w:val="SingleTxt"/>
      </w:pPr>
      <w:r>
        <w:tab/>
      </w:r>
      <w:r w:rsidR="000A43C7" w:rsidRPr="008D59E7">
        <w:t>Ces formations sont une composante du Programme de Renforcement des Capacités Humaines et d</w:t>
      </w:r>
      <w:r w:rsidR="00B079B2">
        <w:t>’</w:t>
      </w:r>
      <w:r w:rsidR="000A43C7" w:rsidRPr="008D59E7">
        <w:t xml:space="preserve">Assistance Technique </w:t>
      </w:r>
      <w:r w:rsidR="00B079B2" w:rsidRPr="00532C1B">
        <w:rPr>
          <w:b/>
        </w:rPr>
        <w:t>« </w:t>
      </w:r>
      <w:r w:rsidR="000A43C7" w:rsidRPr="00532C1B">
        <w:rPr>
          <w:b/>
        </w:rPr>
        <w:t>PRCHAT</w:t>
      </w:r>
      <w:r w:rsidR="00B079B2" w:rsidRPr="00532C1B">
        <w:rPr>
          <w:b/>
        </w:rPr>
        <w:t> »</w:t>
      </w:r>
      <w:r w:rsidR="000A43C7" w:rsidRPr="008D59E7">
        <w:t xml:space="preserve"> (2008-2010). </w:t>
      </w:r>
    </w:p>
    <w:p w:rsidR="00024A4B" w:rsidRPr="00532C1B" w:rsidRDefault="000A43C7" w:rsidP="002524BB">
      <w:pPr>
        <w:pStyle w:val="SingleTxt"/>
        <w:rPr>
          <w:b/>
        </w:rPr>
      </w:pPr>
      <w:r w:rsidRPr="00532C1B">
        <w:rPr>
          <w:b/>
        </w:rPr>
        <w:t>g) Accès au crédit et aux prêts agricoles, aux services de commercialisation, aux technologies appropriées et un traitement égal dans les réformes foncières et projets d</w:t>
      </w:r>
      <w:r w:rsidR="00B079B2" w:rsidRPr="00532C1B">
        <w:rPr>
          <w:b/>
        </w:rPr>
        <w:t>’</w:t>
      </w:r>
      <w:r w:rsidRPr="00532C1B">
        <w:rPr>
          <w:b/>
        </w:rPr>
        <w:t>aménagement rural</w:t>
      </w:r>
      <w:r w:rsidR="004009C7" w:rsidRPr="00532C1B">
        <w:rPr>
          <w:b/>
        </w:rPr>
        <w:t> :</w:t>
      </w:r>
    </w:p>
    <w:p w:rsidR="000A43C7" w:rsidRPr="008D59E7" w:rsidRDefault="00134A9A" w:rsidP="002524BB">
      <w:pPr>
        <w:pStyle w:val="SingleTxt"/>
      </w:pPr>
      <w:r>
        <w:tab/>
      </w:r>
      <w:r w:rsidR="000A43C7" w:rsidRPr="008D59E7">
        <w:t>Depuis la mise en œuvre du plan national de développement agricole et rural (PNDAR) en 2000, des financements et crédits ont été accordés aux femmes chefs d</w:t>
      </w:r>
      <w:r w:rsidR="00B079B2">
        <w:t>’</w:t>
      </w:r>
      <w:r w:rsidR="000A43C7" w:rsidRPr="008D59E7">
        <w:t>exploitations au même titre que les agriculteurs hommes.</w:t>
      </w:r>
    </w:p>
    <w:p w:rsidR="00024A4B" w:rsidRPr="008D59E7" w:rsidRDefault="00134A9A" w:rsidP="002524BB">
      <w:pPr>
        <w:pStyle w:val="SingleTxt"/>
      </w:pPr>
      <w:r>
        <w:tab/>
      </w:r>
      <w:r w:rsidR="000A43C7" w:rsidRPr="008D59E7">
        <w:t>Ces soutiens touchent tous les domaines de l</w:t>
      </w:r>
      <w:r w:rsidR="00B079B2">
        <w:t>’</w:t>
      </w:r>
      <w:r w:rsidR="000A43C7" w:rsidRPr="008D59E7">
        <w:t>activité agricole et ont favorisé à travers les investissements consentis une amélioration conséquente des productions agricoles et par conséquent l</w:t>
      </w:r>
      <w:r w:rsidR="00B079B2">
        <w:t>’</w:t>
      </w:r>
      <w:r w:rsidR="000A43C7" w:rsidRPr="008D59E7">
        <w:t>amélioration du niveau de vie des ménages ruraux.</w:t>
      </w:r>
    </w:p>
    <w:p w:rsidR="00024A4B" w:rsidRPr="008D59E7" w:rsidRDefault="00134A9A" w:rsidP="002524BB">
      <w:pPr>
        <w:pStyle w:val="SingleTxt"/>
      </w:pPr>
      <w:r>
        <w:tab/>
      </w:r>
      <w:r w:rsidR="000A43C7" w:rsidRPr="008D59E7">
        <w:t>Le nombre de femmes ayant adhéré à la profession agricole par l</w:t>
      </w:r>
      <w:r w:rsidR="00B079B2">
        <w:t>’</w:t>
      </w:r>
      <w:r w:rsidR="000A43C7" w:rsidRPr="008D59E7">
        <w:t xml:space="preserve">obtention de leur </w:t>
      </w:r>
      <w:r w:rsidR="000A43C7" w:rsidRPr="00532C1B">
        <w:rPr>
          <w:b/>
        </w:rPr>
        <w:t>carte d</w:t>
      </w:r>
      <w:r w:rsidR="00B079B2" w:rsidRPr="00532C1B">
        <w:rPr>
          <w:b/>
        </w:rPr>
        <w:t>’</w:t>
      </w:r>
      <w:r w:rsidR="000A43C7" w:rsidRPr="00532C1B">
        <w:rPr>
          <w:b/>
        </w:rPr>
        <w:t>agricultrice</w:t>
      </w:r>
      <w:r w:rsidR="000A43C7" w:rsidRPr="008D59E7">
        <w:t xml:space="preserve"> est à la date du 28 février 2009 de </w:t>
      </w:r>
      <w:r w:rsidR="000A43C7" w:rsidRPr="00532C1B">
        <w:rPr>
          <w:b/>
        </w:rPr>
        <w:t>35.920 agricultrices</w:t>
      </w:r>
      <w:r w:rsidR="000A43C7" w:rsidRPr="008D59E7">
        <w:t xml:space="preserve">, sur un total de </w:t>
      </w:r>
      <w:r w:rsidR="000A43C7" w:rsidRPr="00532C1B">
        <w:rPr>
          <w:b/>
        </w:rPr>
        <w:t>802.077 agriculteurs recensés, dont 766.157 agriculteurs hommes</w:t>
      </w:r>
      <w:r w:rsidR="000A43C7" w:rsidRPr="008D59E7">
        <w:t>. Cette carte leur permet d</w:t>
      </w:r>
      <w:r w:rsidR="00B079B2">
        <w:t>’</w:t>
      </w:r>
      <w:r w:rsidR="000A43C7" w:rsidRPr="008D59E7">
        <w:t>accéder aux différentes sources de financement, notamment les subventions de l</w:t>
      </w:r>
      <w:r w:rsidR="00B079B2">
        <w:t>’</w:t>
      </w:r>
      <w:r w:rsidR="004009C7" w:rsidRPr="008D59E7">
        <w:t>État</w:t>
      </w:r>
      <w:r w:rsidR="000A43C7" w:rsidRPr="008D59E7">
        <w:t xml:space="preserve"> et le crédit.</w:t>
      </w:r>
    </w:p>
    <w:p w:rsidR="00024A4B" w:rsidRPr="008D59E7" w:rsidRDefault="000A43C7" w:rsidP="002524BB">
      <w:pPr>
        <w:pStyle w:val="SingleTxt"/>
      </w:pPr>
      <w:r w:rsidRPr="008D59E7">
        <w:t>Ces subventions sont consenties à travers</w:t>
      </w:r>
      <w:r w:rsidR="004009C7" w:rsidRPr="008D59E7">
        <w:t> :</w:t>
      </w:r>
    </w:p>
    <w:p w:rsidR="00024A4B" w:rsidRPr="008D59E7" w:rsidRDefault="00134A9A" w:rsidP="002524BB">
      <w:pPr>
        <w:pStyle w:val="SingleTxt"/>
      </w:pPr>
      <w:r>
        <w:tab/>
      </w:r>
      <w:r w:rsidR="000A43C7" w:rsidRPr="008D59E7">
        <w:t>1 – Le Fonds national de développement de l</w:t>
      </w:r>
      <w:r w:rsidR="00B079B2">
        <w:t>’</w:t>
      </w:r>
      <w:r w:rsidR="000A43C7" w:rsidRPr="008D59E7">
        <w:t xml:space="preserve">investissement agricole </w:t>
      </w:r>
      <w:r w:rsidR="00B079B2" w:rsidRPr="00532C1B">
        <w:rPr>
          <w:b/>
        </w:rPr>
        <w:t>« </w:t>
      </w:r>
      <w:r w:rsidR="000A43C7" w:rsidRPr="00532C1B">
        <w:rPr>
          <w:b/>
        </w:rPr>
        <w:t>FNDIA</w:t>
      </w:r>
      <w:r w:rsidR="00B079B2" w:rsidRPr="00532C1B">
        <w:rPr>
          <w:b/>
        </w:rPr>
        <w:t> »</w:t>
      </w:r>
      <w:r w:rsidR="000A43C7" w:rsidRPr="008D59E7">
        <w:t> régit par le décret exécutif n°05-413 du 25 octobre 2005 fixant les modalités de fonctionnement du compte d</w:t>
      </w:r>
      <w:r w:rsidR="00B079B2">
        <w:t>’</w:t>
      </w:r>
      <w:r w:rsidR="000A43C7" w:rsidRPr="008D59E7">
        <w:t xml:space="preserve">affectation spéciale n°302-067 intitulé </w:t>
      </w:r>
      <w:r w:rsidR="00B079B2">
        <w:t>« </w:t>
      </w:r>
      <w:r w:rsidR="000A43C7" w:rsidRPr="008D59E7">
        <w:t>Fonds national de développement de l</w:t>
      </w:r>
      <w:r w:rsidR="00B079B2">
        <w:t>’</w:t>
      </w:r>
      <w:r w:rsidR="000A43C7" w:rsidRPr="008D59E7">
        <w:t>investissement agricole</w:t>
      </w:r>
      <w:r w:rsidR="00B079B2">
        <w:t> »</w:t>
      </w:r>
      <w:r w:rsidR="000A43C7" w:rsidRPr="008D59E7">
        <w:t xml:space="preserve">. Sur un total de 353.331 projets, 264.000 exploitants agricoles ont bénéficié du soutien du fonds dont </w:t>
      </w:r>
      <w:r w:rsidR="000A43C7" w:rsidRPr="00532C1B">
        <w:rPr>
          <w:b/>
        </w:rPr>
        <w:t>6.112 femmes</w:t>
      </w:r>
      <w:r w:rsidR="000A43C7" w:rsidRPr="008D59E7">
        <w:t xml:space="preserve"> bénéficiaires au </w:t>
      </w:r>
      <w:r w:rsidR="000A43C7" w:rsidRPr="00532C1B">
        <w:rPr>
          <w:b/>
        </w:rPr>
        <w:t>30 septembre 2008, pour un montant de 3.690.863.946 DA</w:t>
      </w:r>
      <w:r w:rsidR="000A43C7" w:rsidRPr="008D59E7">
        <w:t xml:space="preserve"> et ont concerné les actions suivantes</w:t>
      </w:r>
      <w:r w:rsidR="004009C7" w:rsidRPr="008D59E7">
        <w:t> :</w:t>
      </w:r>
      <w:r w:rsidR="000A43C7" w:rsidRPr="008D59E7">
        <w:t xml:space="preserve"> apiculture, arboriculture, cultures fourragères, aviculture, irrigation (équipement – kits aspersion), taille de régénération olivier……</w:t>
      </w:r>
    </w:p>
    <w:p w:rsidR="000A43C7" w:rsidRPr="008D59E7" w:rsidRDefault="00134A9A" w:rsidP="002524BB">
      <w:pPr>
        <w:pStyle w:val="SingleTxt"/>
      </w:pPr>
      <w:r>
        <w:tab/>
      </w:r>
      <w:r w:rsidR="000A43C7" w:rsidRPr="008D59E7">
        <w:t xml:space="preserve">2 – Le Fonds de développement rural et de la mise en valeur des terres par la concession </w:t>
      </w:r>
      <w:r w:rsidR="00B079B2" w:rsidRPr="00532C1B">
        <w:rPr>
          <w:b/>
        </w:rPr>
        <w:t>« </w:t>
      </w:r>
      <w:r w:rsidR="000A43C7" w:rsidRPr="00532C1B">
        <w:rPr>
          <w:b/>
        </w:rPr>
        <w:t>FDRMVTC</w:t>
      </w:r>
      <w:r w:rsidR="00B079B2" w:rsidRPr="00532C1B">
        <w:rPr>
          <w:b/>
        </w:rPr>
        <w:t> »</w:t>
      </w:r>
      <w:r w:rsidR="000A43C7" w:rsidRPr="008D59E7">
        <w:t> régit par le décret exécutif n°03-145 du 29 mars 2003 fixant les modalités de fonctionnement du compte d</w:t>
      </w:r>
      <w:r w:rsidR="00B079B2">
        <w:t>’</w:t>
      </w:r>
      <w:r w:rsidR="000A43C7" w:rsidRPr="008D59E7">
        <w:t xml:space="preserve">affectation spéciale n°302-111 intitulé </w:t>
      </w:r>
      <w:r w:rsidR="00B079B2">
        <w:t>« </w:t>
      </w:r>
      <w:r w:rsidR="000A43C7" w:rsidRPr="008D59E7">
        <w:t>Fonds de développement rural et de la mise en valeur des terres par la concession</w:t>
      </w:r>
      <w:r w:rsidR="00B079B2">
        <w:t> »</w:t>
      </w:r>
      <w:r w:rsidR="000A43C7" w:rsidRPr="008D59E7">
        <w:t xml:space="preserve">. </w:t>
      </w:r>
    </w:p>
    <w:p w:rsidR="00024A4B" w:rsidRPr="008D59E7" w:rsidRDefault="00134A9A" w:rsidP="002524BB">
      <w:pPr>
        <w:pStyle w:val="SingleTxt"/>
      </w:pPr>
      <w:r>
        <w:tab/>
      </w:r>
      <w:r w:rsidR="000A43C7" w:rsidRPr="008D59E7">
        <w:t>Le nombre d</w:t>
      </w:r>
      <w:r w:rsidR="00B079B2">
        <w:t>’</w:t>
      </w:r>
      <w:r w:rsidR="000A43C7" w:rsidRPr="008D59E7">
        <w:t>exploitations fonctionnelles créées dans le cadre du programme de mise en valeur des terres par la concession s</w:t>
      </w:r>
      <w:r w:rsidR="00B079B2">
        <w:t>’</w:t>
      </w:r>
      <w:r w:rsidR="000A43C7" w:rsidRPr="008D59E7">
        <w:t>élève à 22.640 exploitations (2,04</w:t>
      </w:r>
      <w:r w:rsidR="00532C1B">
        <w:t> %</w:t>
      </w:r>
      <w:r w:rsidR="000A43C7" w:rsidRPr="008D59E7">
        <w:t xml:space="preserve"> du total des exploitations au niveau national), </w:t>
      </w:r>
      <w:r w:rsidR="000A43C7" w:rsidRPr="00532C1B">
        <w:rPr>
          <w:b/>
        </w:rPr>
        <w:t>794 femmes</w:t>
      </w:r>
      <w:r w:rsidR="000A43C7" w:rsidRPr="008D59E7">
        <w:t xml:space="preserve"> ont bénéficié de parcelles de terres dans le cadre de ce programme à travers 152 projets répartis sur une trentaine de wilayas.</w:t>
      </w:r>
    </w:p>
    <w:p w:rsidR="00024A4B" w:rsidRPr="008D59E7" w:rsidRDefault="00134A9A" w:rsidP="002524BB">
      <w:pPr>
        <w:pStyle w:val="SingleTxt"/>
      </w:pPr>
      <w:r>
        <w:tab/>
        <w:t>É</w:t>
      </w:r>
      <w:r w:rsidR="000A43C7" w:rsidRPr="008D59E7">
        <w:t>galement, dans le cadre de ce fonds, un programme de développement de 10.000 unités d</w:t>
      </w:r>
      <w:r w:rsidR="00B079B2">
        <w:t>’</w:t>
      </w:r>
      <w:r w:rsidR="000A43C7" w:rsidRPr="008D59E7">
        <w:t>élevage familiale, a été mis en place durant la campagne 2008 – 2009, destinées principalement aux femmes rurales porteuses de projets, et concerne les types d</w:t>
      </w:r>
      <w:r w:rsidR="00B079B2">
        <w:t>’</w:t>
      </w:r>
      <w:r w:rsidR="000A43C7" w:rsidRPr="008D59E7">
        <w:t>élevage tel que</w:t>
      </w:r>
      <w:r w:rsidR="004009C7" w:rsidRPr="008D59E7">
        <w:t> :</w:t>
      </w:r>
      <w:r w:rsidR="000A43C7" w:rsidRPr="008D59E7">
        <w:t xml:space="preserve"> bovins, ovins, caprins, apiculture, cuniculture.</w:t>
      </w:r>
    </w:p>
    <w:p w:rsidR="00024A4B" w:rsidRPr="008D59E7" w:rsidRDefault="00134A9A" w:rsidP="002524BB">
      <w:pPr>
        <w:pStyle w:val="SingleTxt"/>
      </w:pPr>
      <w:r>
        <w:tab/>
      </w:r>
      <w:r w:rsidR="000A43C7" w:rsidRPr="008D59E7">
        <w:t xml:space="preserve">3 – Le Fonds de lutte contre la désertification et de développement du pastoralisme et de la steppe </w:t>
      </w:r>
      <w:r w:rsidR="000A43C7" w:rsidRPr="00532C1B">
        <w:rPr>
          <w:b/>
        </w:rPr>
        <w:t>(FLDDPS)</w:t>
      </w:r>
      <w:r w:rsidR="000A43C7" w:rsidRPr="008D59E7">
        <w:t>, régit par le décret exécutif n°02-248 du 23 juillet 2002 fixant les modalités de fonctionnement du compte d</w:t>
      </w:r>
      <w:r w:rsidR="00B079B2">
        <w:t>’</w:t>
      </w:r>
      <w:r w:rsidR="000A43C7" w:rsidRPr="008D59E7">
        <w:t xml:space="preserve">affectation spéciale n°302-109 intitulé </w:t>
      </w:r>
      <w:r w:rsidR="00B079B2">
        <w:t>« </w:t>
      </w:r>
      <w:r w:rsidR="000A43C7" w:rsidRPr="008D59E7">
        <w:t>fonds de lutte contre la désertification et développement du pastoralisme de la steppe</w:t>
      </w:r>
      <w:r w:rsidR="00B079B2">
        <w:t> »</w:t>
      </w:r>
      <w:r w:rsidR="000A43C7" w:rsidRPr="008D59E7">
        <w:t xml:space="preserve">. Sur les 24 wilayas et 440 communes des régions steppiques, agropastorales et présahariennes, Il a été recensé plus de 800 projets entrant dans le cadre de la lutte contre la désertification et le développement du pastoralisme et qui ont touchés prés de </w:t>
      </w:r>
      <w:r w:rsidR="000A43C7" w:rsidRPr="00532C1B">
        <w:rPr>
          <w:b/>
        </w:rPr>
        <w:t>147.919</w:t>
      </w:r>
      <w:r w:rsidR="000A43C7" w:rsidRPr="008D59E7">
        <w:t xml:space="preserve"> ménages, dont les femmes sont partie prenante et ayant trait aux activités telles que le petit élevage, la cuniculture, l</w:t>
      </w:r>
      <w:r w:rsidR="00B079B2">
        <w:t>’</w:t>
      </w:r>
      <w:r w:rsidR="000A43C7" w:rsidRPr="008D59E7">
        <w:t>apiculture et l</w:t>
      </w:r>
      <w:r w:rsidR="00B079B2">
        <w:t>’</w:t>
      </w:r>
      <w:r w:rsidR="000A43C7" w:rsidRPr="008D59E7">
        <w:t xml:space="preserve">aviculture. </w:t>
      </w:r>
    </w:p>
    <w:p w:rsidR="00024A4B" w:rsidRPr="008D59E7" w:rsidRDefault="00134A9A" w:rsidP="002524BB">
      <w:pPr>
        <w:pStyle w:val="SingleTxt"/>
      </w:pPr>
      <w:r>
        <w:tab/>
      </w:r>
      <w:r w:rsidR="000A43C7" w:rsidRPr="008D59E7">
        <w:t xml:space="preserve">4 – Un crédit sans intérêt dénommé </w:t>
      </w:r>
      <w:r w:rsidR="00B079B2" w:rsidRPr="00532C1B">
        <w:rPr>
          <w:b/>
        </w:rPr>
        <w:t>« </w:t>
      </w:r>
      <w:r w:rsidR="000A43C7" w:rsidRPr="00532C1B">
        <w:rPr>
          <w:b/>
        </w:rPr>
        <w:t>RFIG</w:t>
      </w:r>
      <w:r w:rsidR="00B079B2" w:rsidRPr="00532C1B">
        <w:rPr>
          <w:b/>
        </w:rPr>
        <w:t> »</w:t>
      </w:r>
      <w:r w:rsidR="000A43C7" w:rsidRPr="008D59E7">
        <w:t> mis en place par le secteur de l</w:t>
      </w:r>
      <w:r w:rsidR="00B079B2">
        <w:t>’</w:t>
      </w:r>
      <w:r w:rsidR="000A43C7" w:rsidRPr="008D59E7">
        <w:t>agriculture et du développement rural en Août 2006, et auquel les femmes agricultrices sont éligibles au même titre que les agriculteurs hommes, pour une période d</w:t>
      </w:r>
      <w:r w:rsidR="00B079B2">
        <w:t>’</w:t>
      </w:r>
      <w:r w:rsidR="000A43C7" w:rsidRPr="008D59E7">
        <w:t>une année prorogée de 6 mois.</w:t>
      </w:r>
    </w:p>
    <w:p w:rsidR="00024A4B" w:rsidRPr="008D59E7" w:rsidRDefault="00134A9A" w:rsidP="002524BB">
      <w:pPr>
        <w:pStyle w:val="SingleTxt"/>
      </w:pPr>
      <w:r>
        <w:tab/>
      </w:r>
      <w:r w:rsidR="000A43C7" w:rsidRPr="008D59E7">
        <w:t>Il s</w:t>
      </w:r>
      <w:r w:rsidR="00B079B2">
        <w:t>’</w:t>
      </w:r>
      <w:r w:rsidR="000A43C7" w:rsidRPr="008D59E7">
        <w:t>agit d</w:t>
      </w:r>
      <w:r w:rsidR="00B079B2">
        <w:t>’</w:t>
      </w:r>
      <w:r w:rsidR="000A43C7" w:rsidRPr="008D59E7">
        <w:t>un crédit de campagne, d</w:t>
      </w:r>
      <w:r w:rsidR="00B079B2">
        <w:t>’</w:t>
      </w:r>
      <w:r w:rsidR="000A43C7" w:rsidRPr="008D59E7">
        <w:t>une duré d</w:t>
      </w:r>
      <w:r w:rsidR="00B079B2">
        <w:t>’</w:t>
      </w:r>
      <w:r w:rsidR="000A43C7" w:rsidRPr="008D59E7">
        <w:t>une année et demie, ayant pour but le soutien des ménages ruraux dans leurs activités agricoles et rurales.</w:t>
      </w:r>
    </w:p>
    <w:p w:rsidR="000A43C7" w:rsidRPr="008D59E7" w:rsidRDefault="00134A9A" w:rsidP="002524BB">
      <w:pPr>
        <w:pStyle w:val="SingleTxt"/>
      </w:pPr>
      <w:r>
        <w:tab/>
      </w:r>
      <w:r w:rsidR="000A43C7" w:rsidRPr="008D59E7">
        <w:t>Dans le cadre du programme de mise en valeur des terres par l</w:t>
      </w:r>
      <w:r w:rsidR="00B079B2">
        <w:t>’</w:t>
      </w:r>
      <w:r w:rsidR="000A43C7" w:rsidRPr="008D59E7">
        <w:t xml:space="preserve">accession à la propriété foncière agricole </w:t>
      </w:r>
      <w:r w:rsidR="00B079B2" w:rsidRPr="00532C1B">
        <w:rPr>
          <w:b/>
        </w:rPr>
        <w:t>« </w:t>
      </w:r>
      <w:r w:rsidR="000A43C7" w:rsidRPr="00532C1B">
        <w:rPr>
          <w:b/>
        </w:rPr>
        <w:t>APFA</w:t>
      </w:r>
      <w:r w:rsidR="00B079B2" w:rsidRPr="00532C1B">
        <w:rPr>
          <w:b/>
        </w:rPr>
        <w:t> »</w:t>
      </w:r>
      <w:r w:rsidR="000A43C7" w:rsidRPr="008D59E7">
        <w:t>, le nombre de femmes ayant bénéficié d</w:t>
      </w:r>
      <w:r w:rsidR="00B079B2">
        <w:t>’</w:t>
      </w:r>
      <w:r w:rsidR="000A43C7" w:rsidRPr="008D59E7">
        <w:t>attributions dans ce cadre, s</w:t>
      </w:r>
      <w:r w:rsidR="00B079B2">
        <w:t>’</w:t>
      </w:r>
      <w:r w:rsidR="000A43C7" w:rsidRPr="008D59E7">
        <w:t>élève au 1</w:t>
      </w:r>
      <w:r w:rsidR="000A43C7" w:rsidRPr="008D59E7">
        <w:rPr>
          <w:vertAlign w:val="superscript"/>
        </w:rPr>
        <w:t>er</w:t>
      </w:r>
      <w:r w:rsidR="000A43C7" w:rsidRPr="008D59E7">
        <w:t xml:space="preserve"> trimestre 2008 à </w:t>
      </w:r>
      <w:r w:rsidR="000A43C7" w:rsidRPr="00532C1B">
        <w:rPr>
          <w:b/>
        </w:rPr>
        <w:t>3</w:t>
      </w:r>
      <w:r w:rsidR="00532C1B" w:rsidRPr="00532C1B">
        <w:rPr>
          <w:b/>
        </w:rPr>
        <w:t> </w:t>
      </w:r>
      <w:r w:rsidR="000A43C7" w:rsidRPr="00532C1B">
        <w:rPr>
          <w:b/>
        </w:rPr>
        <w:t>550</w:t>
      </w:r>
      <w:r w:rsidR="000A43C7" w:rsidRPr="008D59E7">
        <w:t xml:space="preserve"> femmes bénéficiaires pour une superficie de </w:t>
      </w:r>
      <w:smartTag w:uri="urn:schemas-microsoft-com:office:smarttags" w:element="metricconverter">
        <w:smartTagPr>
          <w:attr w:name="ProductID" w:val="14698,87 ha"/>
        </w:smartTagPr>
        <w:r w:rsidR="000A43C7" w:rsidRPr="008D59E7">
          <w:t>14698,87 ha</w:t>
        </w:r>
      </w:smartTag>
      <w:r w:rsidR="000A43C7" w:rsidRPr="008D59E7">
        <w:t>, sur un total de 101.838,00 bénéficiaires, dans les wilayas de</w:t>
      </w:r>
      <w:r w:rsidR="004009C7" w:rsidRPr="008D59E7">
        <w:t> :</w:t>
      </w:r>
      <w:r w:rsidR="000A43C7" w:rsidRPr="008D59E7">
        <w:t xml:space="preserve"> M</w:t>
      </w:r>
      <w:r w:rsidR="00B079B2">
        <w:t>’</w:t>
      </w:r>
      <w:r w:rsidR="000A43C7" w:rsidRPr="008D59E7">
        <w:t>sila, Relizane, Tindouf, Tamanrasset, Naama, Béchar, Khenchela, Médéa, Laghouat, Djelfa, Tebessa, et Oum El Bouaghi</w:t>
      </w:r>
      <w:r w:rsidR="00234151">
        <w:t>.</w:t>
      </w:r>
    </w:p>
    <w:p w:rsidR="00024A4B" w:rsidRPr="00134A9A" w:rsidRDefault="000A43C7" w:rsidP="002524BB">
      <w:pPr>
        <w:pStyle w:val="SingleTxt"/>
        <w:rPr>
          <w:i/>
        </w:rPr>
      </w:pPr>
      <w:r w:rsidRPr="00134A9A">
        <w:rPr>
          <w:i/>
        </w:rPr>
        <w:t>Les réformes foncières</w:t>
      </w:r>
      <w:r w:rsidR="004009C7" w:rsidRPr="00134A9A">
        <w:rPr>
          <w:i/>
        </w:rPr>
        <w:t> :</w:t>
      </w:r>
    </w:p>
    <w:p w:rsidR="00024A4B" w:rsidRPr="008D59E7" w:rsidRDefault="00134A9A" w:rsidP="002524BB">
      <w:pPr>
        <w:pStyle w:val="SingleTxt"/>
      </w:pPr>
      <w:r>
        <w:tab/>
      </w:r>
      <w:r w:rsidR="000A43C7" w:rsidRPr="008D59E7">
        <w:t>Toutes les réformes foncières engagées par l</w:t>
      </w:r>
      <w:r w:rsidR="00B079B2">
        <w:t>’</w:t>
      </w:r>
      <w:r w:rsidR="004009C7" w:rsidRPr="008D59E7">
        <w:t>État</w:t>
      </w:r>
      <w:r w:rsidR="000A43C7" w:rsidRPr="008D59E7">
        <w:t>, ne font aucune distinction entre les hommes et les femmes et énoncent le principe d</w:t>
      </w:r>
      <w:r w:rsidR="00B079B2">
        <w:t>’</w:t>
      </w:r>
      <w:r w:rsidR="000A43C7" w:rsidRPr="008D59E7">
        <w:t>égalité entre les deux sexes concernant l</w:t>
      </w:r>
      <w:r w:rsidR="00B079B2">
        <w:t>’</w:t>
      </w:r>
      <w:r w:rsidR="000A43C7" w:rsidRPr="008D59E7">
        <w:t>accès au foncier et aux autres avantages y afférents.</w:t>
      </w:r>
    </w:p>
    <w:p w:rsidR="00024A4B" w:rsidRPr="008D59E7" w:rsidRDefault="00134A9A" w:rsidP="002524BB">
      <w:pPr>
        <w:pStyle w:val="SingleTxt"/>
      </w:pPr>
      <w:r>
        <w:tab/>
      </w:r>
      <w:r w:rsidR="000A43C7" w:rsidRPr="008D59E7">
        <w:t>Ces principes sont consacrés dans les dispositifs législatifs en vigueur notamment</w:t>
      </w:r>
      <w:r w:rsidR="004009C7" w:rsidRPr="008D59E7">
        <w:t> :</w:t>
      </w:r>
    </w:p>
    <w:p w:rsidR="000A43C7" w:rsidRPr="008D59E7" w:rsidRDefault="000A43C7" w:rsidP="00134A9A">
      <w:pPr>
        <w:pStyle w:val="SingleTxt"/>
        <w:ind w:left="1742" w:firstLine="13"/>
      </w:pPr>
      <w:r w:rsidRPr="008D59E7">
        <w:t>la loi n°83-18 du 13 août 1983 relative à l</w:t>
      </w:r>
      <w:r w:rsidR="00B079B2">
        <w:t>’</w:t>
      </w:r>
      <w:r w:rsidRPr="008D59E7">
        <w:t>accession à la propriété foncière agricole;</w:t>
      </w:r>
    </w:p>
    <w:p w:rsidR="00024A4B" w:rsidRPr="008D59E7" w:rsidRDefault="000A43C7" w:rsidP="00134A9A">
      <w:pPr>
        <w:pStyle w:val="SingleTxt"/>
        <w:ind w:left="1742" w:firstLine="13"/>
      </w:pPr>
      <w:r w:rsidRPr="008D59E7">
        <w:t>la loi n° 87-19 du 8 décembre 1987 déterminant le mode d</w:t>
      </w:r>
      <w:r w:rsidR="00B079B2">
        <w:t>’</w:t>
      </w:r>
      <w:r w:rsidRPr="008D59E7">
        <w:t>exploitation des terres agricoles du domaine national et fixant les droits et obligations des producteurs;</w:t>
      </w:r>
    </w:p>
    <w:p w:rsidR="00024A4B" w:rsidRPr="008D59E7" w:rsidRDefault="000A43C7" w:rsidP="00134A9A">
      <w:pPr>
        <w:pStyle w:val="SingleTxt"/>
        <w:ind w:left="1742" w:firstLine="13"/>
      </w:pPr>
      <w:r w:rsidRPr="008D59E7">
        <w:t>la loi n°90-25 du 18 novembre 1990, modifiée et complétée, portant orientation foncière;</w:t>
      </w:r>
    </w:p>
    <w:p w:rsidR="00024A4B" w:rsidRPr="008D59E7" w:rsidRDefault="00134A9A" w:rsidP="002524BB">
      <w:pPr>
        <w:pStyle w:val="SingleTxt"/>
      </w:pPr>
      <w:r>
        <w:tab/>
      </w:r>
      <w:r w:rsidR="000A43C7" w:rsidRPr="008D59E7">
        <w:t xml:space="preserve">La dernière réforme foncière concerne la </w:t>
      </w:r>
      <w:r w:rsidR="000A43C7" w:rsidRPr="00C938D2">
        <w:rPr>
          <w:b/>
        </w:rPr>
        <w:t>loi n° 08-16 du 3 août 2008 portant loi d</w:t>
      </w:r>
      <w:r w:rsidR="00B079B2" w:rsidRPr="00C938D2">
        <w:rPr>
          <w:b/>
        </w:rPr>
        <w:t>’</w:t>
      </w:r>
      <w:r w:rsidR="000A43C7" w:rsidRPr="00C938D2">
        <w:rPr>
          <w:b/>
        </w:rPr>
        <w:t>orientation agricole</w:t>
      </w:r>
      <w:r w:rsidR="000A43C7" w:rsidRPr="008D59E7">
        <w:t>, qui ne fait aucune distinction dans ses dispositions entre les hommes et les femmes et qui fixe parmi ses objectifs, l</w:t>
      </w:r>
      <w:r w:rsidR="00B079B2">
        <w:t>’</w:t>
      </w:r>
      <w:r w:rsidR="000A43C7" w:rsidRPr="008D59E7">
        <w:t>amélioration du niveau et du cadre de vie des populations rurales par la mise en place de conditions favorables à une dynamique des espaces ruraux.</w:t>
      </w:r>
    </w:p>
    <w:p w:rsidR="00024A4B" w:rsidRPr="00C938D2" w:rsidRDefault="000A43C7" w:rsidP="002524BB">
      <w:pPr>
        <w:pStyle w:val="SingleTxt"/>
        <w:rPr>
          <w:b/>
        </w:rPr>
      </w:pPr>
      <w:r w:rsidRPr="00C938D2">
        <w:rPr>
          <w:b/>
        </w:rPr>
        <w:t>h) Bénéfice de conditions de vie convenables, notamment en ce qui concerne le logement, l</w:t>
      </w:r>
      <w:r w:rsidR="00B079B2" w:rsidRPr="00C938D2">
        <w:rPr>
          <w:b/>
        </w:rPr>
        <w:t>’</w:t>
      </w:r>
      <w:r w:rsidRPr="00C938D2">
        <w:rPr>
          <w:b/>
        </w:rPr>
        <w:t>assainissement, l</w:t>
      </w:r>
      <w:r w:rsidR="00B079B2" w:rsidRPr="00C938D2">
        <w:rPr>
          <w:b/>
        </w:rPr>
        <w:t>’</w:t>
      </w:r>
      <w:r w:rsidRPr="00C938D2">
        <w:rPr>
          <w:b/>
        </w:rPr>
        <w:t>approvisionnement en électricité et en eau, les transports et les communications</w:t>
      </w:r>
      <w:r w:rsidR="004009C7" w:rsidRPr="00C938D2">
        <w:rPr>
          <w:b/>
        </w:rPr>
        <w:t> :</w:t>
      </w:r>
    </w:p>
    <w:p w:rsidR="000A43C7" w:rsidRPr="008D59E7" w:rsidRDefault="00134A9A" w:rsidP="002524BB">
      <w:pPr>
        <w:pStyle w:val="SingleTxt"/>
      </w:pPr>
      <w:r>
        <w:tab/>
        <w:t>É</w:t>
      </w:r>
      <w:r w:rsidR="000A43C7" w:rsidRPr="008D59E7">
        <w:t>tant un outil d</w:t>
      </w:r>
      <w:r w:rsidR="00B079B2">
        <w:t>’</w:t>
      </w:r>
      <w:r w:rsidR="000A43C7" w:rsidRPr="008D59E7">
        <w:t xml:space="preserve">intégration à la base, le </w:t>
      </w:r>
      <w:r w:rsidR="00B079B2" w:rsidRPr="00C938D2">
        <w:rPr>
          <w:b/>
        </w:rPr>
        <w:t>« </w:t>
      </w:r>
      <w:r w:rsidR="000A43C7" w:rsidRPr="00C938D2">
        <w:rPr>
          <w:b/>
        </w:rPr>
        <w:t>PPDRI</w:t>
      </w:r>
      <w:r w:rsidR="00B079B2" w:rsidRPr="00C938D2">
        <w:rPr>
          <w:b/>
        </w:rPr>
        <w:t> »</w:t>
      </w:r>
      <w:r w:rsidR="000A43C7" w:rsidRPr="008D59E7">
        <w:t> intègre tous les dispositifs permettant d</w:t>
      </w:r>
      <w:r w:rsidR="00B079B2">
        <w:t>’</w:t>
      </w:r>
      <w:r w:rsidR="000A43C7" w:rsidRPr="008D59E7">
        <w:t>assurer des conditions convenables aux ménages ruraux et d</w:t>
      </w:r>
      <w:r w:rsidR="00B079B2">
        <w:t>’</w:t>
      </w:r>
      <w:r w:rsidR="000A43C7" w:rsidRPr="008D59E7">
        <w:t>améliorer les conditions socio-économiques du monde rural.</w:t>
      </w:r>
    </w:p>
    <w:p w:rsidR="00024A4B" w:rsidRPr="008D59E7" w:rsidRDefault="00134A9A" w:rsidP="002524BB">
      <w:pPr>
        <w:pStyle w:val="SingleTxt"/>
      </w:pPr>
      <w:r>
        <w:tab/>
      </w:r>
      <w:r w:rsidR="000A43C7" w:rsidRPr="008D59E7">
        <w:t>L</w:t>
      </w:r>
      <w:r w:rsidR="00B079B2">
        <w:t>’</w:t>
      </w:r>
      <w:r w:rsidR="004009C7" w:rsidRPr="008D59E7">
        <w:t>État</w:t>
      </w:r>
      <w:r w:rsidR="000A43C7" w:rsidRPr="008D59E7">
        <w:t xml:space="preserve"> prend en charge les investissements à usage collectifs inscrits au niveau des </w:t>
      </w:r>
      <w:r w:rsidR="00B079B2" w:rsidRPr="00C938D2">
        <w:rPr>
          <w:b/>
        </w:rPr>
        <w:t>« </w:t>
      </w:r>
      <w:r w:rsidR="000A43C7" w:rsidRPr="00C938D2">
        <w:rPr>
          <w:b/>
        </w:rPr>
        <w:t>PPDRI</w:t>
      </w:r>
      <w:r w:rsidR="00B079B2" w:rsidRPr="00C938D2">
        <w:rPr>
          <w:b/>
        </w:rPr>
        <w:t> »</w:t>
      </w:r>
      <w:r w:rsidR="000A43C7" w:rsidRPr="008D59E7">
        <w:t xml:space="preserve"> (Ouverture de pistes, logement rural, approvisionnement en eau, centre de santé, école, auberge de jeunes, électrification rurale…) </w:t>
      </w:r>
    </w:p>
    <w:p w:rsidR="00024A4B" w:rsidRPr="008D59E7" w:rsidRDefault="00134A9A" w:rsidP="002524BB">
      <w:pPr>
        <w:pStyle w:val="SingleTxt"/>
      </w:pPr>
      <w:r>
        <w:tab/>
      </w:r>
      <w:r w:rsidR="000A43C7" w:rsidRPr="008D59E7">
        <w:t>Il s</w:t>
      </w:r>
      <w:r w:rsidR="00B079B2">
        <w:t>’</w:t>
      </w:r>
      <w:r w:rsidR="000A43C7" w:rsidRPr="008D59E7">
        <w:t>agit d</w:t>
      </w:r>
      <w:r w:rsidR="00B079B2">
        <w:t>’</w:t>
      </w:r>
      <w:r w:rsidR="000A43C7" w:rsidRPr="008D59E7">
        <w:t>opérations qui concernent, notamment</w:t>
      </w:r>
      <w:r w:rsidR="004009C7" w:rsidRPr="008D59E7">
        <w:t> :</w:t>
      </w:r>
    </w:p>
    <w:p w:rsidR="00024A4B" w:rsidRPr="008D59E7" w:rsidRDefault="002C19B4" w:rsidP="00134A9A">
      <w:pPr>
        <w:pStyle w:val="SingleTxt"/>
        <w:ind w:left="1742" w:firstLine="13"/>
      </w:pPr>
      <w:r>
        <w:t xml:space="preserve">– </w:t>
      </w:r>
      <w:r w:rsidR="000A43C7" w:rsidRPr="00C938D2">
        <w:rPr>
          <w:b/>
        </w:rPr>
        <w:t>L</w:t>
      </w:r>
      <w:r w:rsidR="00B079B2" w:rsidRPr="00C938D2">
        <w:rPr>
          <w:b/>
        </w:rPr>
        <w:t>’</w:t>
      </w:r>
      <w:r w:rsidR="000A43C7" w:rsidRPr="00C938D2">
        <w:rPr>
          <w:b/>
        </w:rPr>
        <w:t>habitat rural</w:t>
      </w:r>
      <w:r w:rsidR="004009C7" w:rsidRPr="008D59E7">
        <w:t> :</w:t>
      </w:r>
      <w:r w:rsidR="000A43C7" w:rsidRPr="008D59E7">
        <w:t xml:space="preserve"> par la mise en place d</w:t>
      </w:r>
      <w:r w:rsidR="00B079B2">
        <w:t>’</w:t>
      </w:r>
      <w:r w:rsidR="000A43C7" w:rsidRPr="008D59E7">
        <w:t>un dispositif d</w:t>
      </w:r>
      <w:r w:rsidR="00B079B2">
        <w:t>’</w:t>
      </w:r>
      <w:r w:rsidR="000A43C7" w:rsidRPr="008D59E7">
        <w:t>aide au logement rural dans le cadre de projets de proximité de développement rural intégré. Ce dispositif prévoit l</w:t>
      </w:r>
      <w:r w:rsidR="00B079B2">
        <w:t>’</w:t>
      </w:r>
      <w:r w:rsidR="000A43C7" w:rsidRPr="008D59E7">
        <w:t xml:space="preserve">extension aux ménages ruraux, des aides consentis par le Fonds National de Logement </w:t>
      </w:r>
      <w:r w:rsidR="000A43C7" w:rsidRPr="00C938D2">
        <w:rPr>
          <w:b/>
        </w:rPr>
        <w:t>(FONAL)</w:t>
      </w:r>
      <w:r w:rsidR="000A43C7" w:rsidRPr="008D59E7">
        <w:t xml:space="preserve"> selon les critères d</w:t>
      </w:r>
      <w:r w:rsidR="00B079B2">
        <w:t>’</w:t>
      </w:r>
      <w:r w:rsidR="000A43C7" w:rsidRPr="008D59E7">
        <w:t xml:space="preserve">éligibilité et des procédures particulières. Pour la période de 2005 à 2009; sur 296.801 logements inscrits, il a été livré 15.903 logements, 163.894 logements sont en cours de réalisation et 117.004 logements non lancés. </w:t>
      </w:r>
    </w:p>
    <w:p w:rsidR="00024A4B" w:rsidRPr="008D59E7" w:rsidRDefault="002C19B4" w:rsidP="00134A9A">
      <w:pPr>
        <w:pStyle w:val="SingleTxt"/>
        <w:ind w:left="1742" w:firstLine="13"/>
      </w:pPr>
      <w:r>
        <w:t xml:space="preserve">– </w:t>
      </w:r>
      <w:r w:rsidR="000A43C7" w:rsidRPr="00C938D2">
        <w:rPr>
          <w:b/>
        </w:rPr>
        <w:t>L</w:t>
      </w:r>
      <w:r w:rsidR="00B079B2" w:rsidRPr="00C938D2">
        <w:rPr>
          <w:b/>
        </w:rPr>
        <w:t>’</w:t>
      </w:r>
      <w:r w:rsidR="000A43C7" w:rsidRPr="00C938D2">
        <w:rPr>
          <w:b/>
        </w:rPr>
        <w:t>électrification rurale</w:t>
      </w:r>
      <w:r w:rsidR="004009C7" w:rsidRPr="008D59E7">
        <w:t> :</w:t>
      </w:r>
      <w:r w:rsidR="000A43C7" w:rsidRPr="008D59E7">
        <w:t xml:space="preserve"> elle a atteint pratiquement une couverture de 97</w:t>
      </w:r>
      <w:r w:rsidR="00532C1B">
        <w:t> %</w:t>
      </w:r>
      <w:r w:rsidR="000A43C7" w:rsidRPr="008D59E7">
        <w:t xml:space="preserve"> au niveau des territoires ruraux. </w:t>
      </w:r>
    </w:p>
    <w:p w:rsidR="00024A4B" w:rsidRPr="008D59E7" w:rsidRDefault="002C19B4" w:rsidP="00134A9A">
      <w:pPr>
        <w:pStyle w:val="SingleTxt"/>
        <w:ind w:left="1742" w:firstLine="13"/>
      </w:pPr>
      <w:r>
        <w:t xml:space="preserve">– </w:t>
      </w:r>
      <w:r w:rsidR="000A43C7" w:rsidRPr="00C938D2">
        <w:rPr>
          <w:b/>
        </w:rPr>
        <w:t>L</w:t>
      </w:r>
      <w:r w:rsidR="00B079B2" w:rsidRPr="00C938D2">
        <w:rPr>
          <w:b/>
        </w:rPr>
        <w:t>’</w:t>
      </w:r>
      <w:r w:rsidR="000A43C7" w:rsidRPr="00C938D2">
        <w:rPr>
          <w:b/>
        </w:rPr>
        <w:t>approvisionnement en eau</w:t>
      </w:r>
      <w:r w:rsidR="004009C7" w:rsidRPr="008D59E7">
        <w:t> :</w:t>
      </w:r>
      <w:r w:rsidR="000A43C7" w:rsidRPr="008D59E7">
        <w:t xml:space="preserve"> par l</w:t>
      </w:r>
      <w:r w:rsidR="00B079B2">
        <w:t>’</w:t>
      </w:r>
      <w:r w:rsidR="000A43C7" w:rsidRPr="008D59E7">
        <w:t>amélioration dans l</w:t>
      </w:r>
      <w:r w:rsidR="00B079B2">
        <w:t>’</w:t>
      </w:r>
      <w:r w:rsidR="000A43C7" w:rsidRPr="008D59E7">
        <w:t>accès à l</w:t>
      </w:r>
      <w:r w:rsidR="00B079B2">
        <w:t>’</w:t>
      </w:r>
      <w:r w:rsidR="000A43C7" w:rsidRPr="008D59E7">
        <w:t>eau potable par l</w:t>
      </w:r>
      <w:r w:rsidR="00B079B2">
        <w:t>’</w:t>
      </w:r>
      <w:r w:rsidR="000A43C7" w:rsidRPr="008D59E7">
        <w:t>extension des réseaux d</w:t>
      </w:r>
      <w:r w:rsidR="00B079B2">
        <w:t>’</w:t>
      </w:r>
      <w:r w:rsidR="000A43C7" w:rsidRPr="008D59E7">
        <w:t>approvisionnement en eau potable, accompagnés par d</w:t>
      </w:r>
      <w:r w:rsidR="00B079B2">
        <w:t>’</w:t>
      </w:r>
      <w:r w:rsidR="000A43C7" w:rsidRPr="008D59E7">
        <w:t>importants investissements (barrages, interconnexions….).</w:t>
      </w:r>
    </w:p>
    <w:p w:rsidR="00024A4B" w:rsidRPr="008D59E7" w:rsidRDefault="002C19B4" w:rsidP="00134A9A">
      <w:pPr>
        <w:pStyle w:val="SingleTxt"/>
        <w:ind w:left="1742" w:firstLine="13"/>
      </w:pPr>
      <w:r>
        <w:t xml:space="preserve">– </w:t>
      </w:r>
      <w:r w:rsidR="000A43C7" w:rsidRPr="00C938D2">
        <w:rPr>
          <w:b/>
        </w:rPr>
        <w:t>Désenclavement</w:t>
      </w:r>
      <w:r w:rsidR="004009C7" w:rsidRPr="008D59E7">
        <w:t> :</w:t>
      </w:r>
      <w:r w:rsidR="000A43C7" w:rsidRPr="008D59E7">
        <w:t xml:space="preserve"> un vaste programme a été réalisé en matière de désenclavement, notamment dans les zones rurales. La mise en œuvre de la </w:t>
      </w:r>
      <w:r w:rsidR="00B079B2">
        <w:t>« </w:t>
      </w:r>
      <w:r w:rsidR="000A43C7" w:rsidRPr="008D59E7">
        <w:t>PRR</w:t>
      </w:r>
      <w:r w:rsidR="00B079B2">
        <w:t> »</w:t>
      </w:r>
      <w:r w:rsidR="000A43C7" w:rsidRPr="008D59E7">
        <w:t> a permis l</w:t>
      </w:r>
      <w:r w:rsidR="00B079B2">
        <w:t>’</w:t>
      </w:r>
      <w:r w:rsidR="000A43C7" w:rsidRPr="008D59E7">
        <w:t>ouverture et l</w:t>
      </w:r>
      <w:r w:rsidR="00B079B2">
        <w:t>’</w:t>
      </w:r>
      <w:r w:rsidR="000A43C7" w:rsidRPr="008D59E7">
        <w:t xml:space="preserve">aménagement de pistes. </w:t>
      </w:r>
    </w:p>
    <w:p w:rsidR="00024A4B" w:rsidRPr="008D59E7" w:rsidRDefault="00134A9A" w:rsidP="002524BB">
      <w:pPr>
        <w:pStyle w:val="SingleTxt"/>
      </w:pPr>
      <w:r>
        <w:tab/>
      </w:r>
      <w:r w:rsidR="000A43C7" w:rsidRPr="008D59E7">
        <w:t xml:space="preserve">En matière de </w:t>
      </w:r>
      <w:r w:rsidR="000A43C7" w:rsidRPr="00C938D2">
        <w:rPr>
          <w:b/>
        </w:rPr>
        <w:t>communications</w:t>
      </w:r>
      <w:r w:rsidR="004009C7" w:rsidRPr="008D59E7">
        <w:t> :</w:t>
      </w:r>
      <w:r w:rsidR="000A43C7" w:rsidRPr="008D59E7">
        <w:t xml:space="preserve"> l</w:t>
      </w:r>
      <w:r w:rsidR="00B079B2">
        <w:t>’</w:t>
      </w:r>
      <w:r w:rsidR="000A43C7" w:rsidRPr="008D59E7">
        <w:t>existence des radios locales et la disponibilité du réseau Internet à travers le territoire national</w:t>
      </w:r>
      <w:r w:rsidR="00234151">
        <w:t>,</w:t>
      </w:r>
      <w:r w:rsidR="000A43C7" w:rsidRPr="008D59E7">
        <w:t>facilite l</w:t>
      </w:r>
      <w:r w:rsidR="00B079B2">
        <w:t>’</w:t>
      </w:r>
      <w:r w:rsidR="000A43C7" w:rsidRPr="008D59E7">
        <w:t>accès à l</w:t>
      </w:r>
      <w:r w:rsidR="00B079B2">
        <w:t>’</w:t>
      </w:r>
      <w:r w:rsidR="000A43C7" w:rsidRPr="008D59E7">
        <w:t>information en plus des moyens mis en place dans ce cadre et qui ont été cités précédemment</w:t>
      </w:r>
      <w:r w:rsidR="00234151">
        <w:t>.</w:t>
      </w:r>
      <w:r w:rsidR="000A43C7" w:rsidRPr="008D59E7">
        <w:t xml:space="preserve"> </w:t>
      </w:r>
    </w:p>
    <w:p w:rsidR="00024A4B" w:rsidRPr="008D59E7" w:rsidRDefault="00134A9A" w:rsidP="002524BB">
      <w:pPr>
        <w:pStyle w:val="SingleTxt"/>
      </w:pPr>
      <w:r>
        <w:tab/>
      </w:r>
      <w:r w:rsidR="000A43C7" w:rsidRPr="008D59E7">
        <w:t>Au niveau des localités, des télés centres ont été installées comme outil de communication et d</w:t>
      </w:r>
      <w:r w:rsidR="00B079B2">
        <w:t>’</w:t>
      </w:r>
      <w:r w:rsidR="000A43C7" w:rsidRPr="008D59E7">
        <w:t>échanges d</w:t>
      </w:r>
      <w:r w:rsidR="00B079B2">
        <w:t>’</w:t>
      </w:r>
      <w:r w:rsidR="000A43C7" w:rsidRPr="008D59E7">
        <w:t>informations dans les zones les plus reculées.</w:t>
      </w:r>
    </w:p>
    <w:p w:rsidR="00024A4B" w:rsidRPr="008D59E7" w:rsidRDefault="00134A9A" w:rsidP="002524BB">
      <w:pPr>
        <w:pStyle w:val="SingleTxt"/>
      </w:pPr>
      <w:r>
        <w:tab/>
      </w:r>
      <w:r w:rsidR="000A43C7" w:rsidRPr="008D59E7">
        <w:t>Par ailleurs, la mise en place à travers l</w:t>
      </w:r>
      <w:r w:rsidR="00B079B2">
        <w:t>’</w:t>
      </w:r>
      <w:r w:rsidR="000A43C7" w:rsidRPr="008D59E7">
        <w:t>ensemble des wilayas d</w:t>
      </w:r>
      <w:r w:rsidR="00B079B2">
        <w:t>’</w:t>
      </w:r>
      <w:r w:rsidR="000A43C7" w:rsidRPr="008D59E7">
        <w:t>un système d</w:t>
      </w:r>
      <w:r w:rsidR="00B079B2">
        <w:t>’</w:t>
      </w:r>
      <w:r w:rsidR="000A43C7" w:rsidRPr="008D59E7">
        <w:t>informatique du programme de soutien au renouveau rural</w:t>
      </w:r>
      <w:r w:rsidR="00C938D2">
        <w:t xml:space="preserve"> </w:t>
      </w:r>
      <w:r w:rsidR="00C938D2" w:rsidRPr="00C938D2">
        <w:rPr>
          <w:b/>
        </w:rPr>
        <w:t>« </w:t>
      </w:r>
      <w:r w:rsidR="000A43C7" w:rsidRPr="00C938D2">
        <w:rPr>
          <w:b/>
        </w:rPr>
        <w:t>SI</w:t>
      </w:r>
      <w:r w:rsidR="00C938D2" w:rsidRPr="00C938D2">
        <w:rPr>
          <w:b/>
        </w:rPr>
        <w:noBreakHyphen/>
      </w:r>
      <w:r w:rsidR="000A43C7" w:rsidRPr="00C938D2">
        <w:rPr>
          <w:b/>
        </w:rPr>
        <w:t>PSRR</w:t>
      </w:r>
      <w:r w:rsidR="00B079B2" w:rsidRPr="00C938D2">
        <w:rPr>
          <w:b/>
        </w:rPr>
        <w:t> »</w:t>
      </w:r>
      <w:r w:rsidR="00C938D2">
        <w:t xml:space="preserve"> </w:t>
      </w:r>
      <w:r w:rsidR="000A43C7" w:rsidRPr="008D59E7">
        <w:t>opérationnel via le web, constitue un outil efficace pour assurer en temps réel, le suivi et l</w:t>
      </w:r>
      <w:r w:rsidR="00B079B2">
        <w:t>’</w:t>
      </w:r>
      <w:r w:rsidR="000A43C7" w:rsidRPr="008D59E7">
        <w:t xml:space="preserve">évaluation des projets de proximité de développement rural intégrés </w:t>
      </w:r>
      <w:r w:rsidR="000A43C7" w:rsidRPr="00C938D2">
        <w:rPr>
          <w:b/>
        </w:rPr>
        <w:t>(PPDRI)</w:t>
      </w:r>
      <w:r w:rsidR="000A43C7" w:rsidRPr="008D59E7">
        <w:t>, de leur phase de formulation jusqu</w:t>
      </w:r>
      <w:r w:rsidR="00B079B2">
        <w:t>’</w:t>
      </w:r>
      <w:r w:rsidR="000A43C7" w:rsidRPr="008D59E7">
        <w:t xml:space="preserve">a leur réalisation et leur clôture. </w:t>
      </w:r>
    </w:p>
    <w:p w:rsidR="00024A4B" w:rsidRPr="00C938D2" w:rsidRDefault="000A43C7" w:rsidP="002524BB">
      <w:pPr>
        <w:pStyle w:val="SingleTxt"/>
        <w:rPr>
          <w:b/>
        </w:rPr>
      </w:pPr>
      <w:r w:rsidRPr="00C938D2">
        <w:rPr>
          <w:b/>
        </w:rPr>
        <w:t>Contraintes rencontrées par la femme rurale</w:t>
      </w:r>
      <w:r w:rsidR="004009C7" w:rsidRPr="00C938D2">
        <w:rPr>
          <w:b/>
        </w:rPr>
        <w:t> :</w:t>
      </w:r>
      <w:r w:rsidRPr="00C938D2">
        <w:rPr>
          <w:b/>
        </w:rPr>
        <w:t xml:space="preserve"> </w:t>
      </w:r>
    </w:p>
    <w:p w:rsidR="00024A4B" w:rsidRPr="008D59E7" w:rsidRDefault="00134A9A" w:rsidP="002524BB">
      <w:pPr>
        <w:pStyle w:val="SingleTxt"/>
      </w:pPr>
      <w:r>
        <w:tab/>
      </w:r>
      <w:r w:rsidR="000A43C7" w:rsidRPr="008D59E7">
        <w:t>En dépit des efforts consentis par l</w:t>
      </w:r>
      <w:r w:rsidR="00B079B2">
        <w:t>’</w:t>
      </w:r>
      <w:r w:rsidR="004009C7" w:rsidRPr="008D59E7">
        <w:t>État</w:t>
      </w:r>
      <w:r w:rsidR="000A43C7" w:rsidRPr="008D59E7">
        <w:t xml:space="preserve"> algérien, et de la volonté politique d</w:t>
      </w:r>
      <w:r w:rsidR="00B079B2">
        <w:t>’</w:t>
      </w:r>
      <w:r w:rsidR="000A43C7" w:rsidRPr="008D59E7">
        <w:t>améliorer les conditions de vie en milieu rural, il existe certaines contraintes que rencontrent les femmes rurales dans leurs domaines d</w:t>
      </w:r>
      <w:r w:rsidR="00B079B2">
        <w:t>’</w:t>
      </w:r>
      <w:r w:rsidR="000A43C7" w:rsidRPr="008D59E7">
        <w:t>activités et qui se résument comme suit</w:t>
      </w:r>
      <w:r w:rsidR="004009C7" w:rsidRPr="008D59E7">
        <w:t> :</w:t>
      </w:r>
      <w:r w:rsidR="000A43C7" w:rsidRPr="008D59E7">
        <w:t xml:space="preserve"> </w:t>
      </w:r>
    </w:p>
    <w:p w:rsidR="00024A4B" w:rsidRPr="008D59E7" w:rsidRDefault="00134A9A" w:rsidP="002524BB">
      <w:pPr>
        <w:pStyle w:val="SingleTxt"/>
      </w:pPr>
      <w:r>
        <w:rPr>
          <w:b/>
        </w:rPr>
        <w:tab/>
      </w:r>
      <w:r w:rsidR="000A43C7" w:rsidRPr="00C938D2">
        <w:rPr>
          <w:b/>
        </w:rPr>
        <w:t>1-</w:t>
      </w:r>
      <w:r w:rsidR="000A43C7" w:rsidRPr="008D59E7">
        <w:t xml:space="preserve"> </w:t>
      </w:r>
      <w:r>
        <w:t>L</w:t>
      </w:r>
      <w:r w:rsidR="000A43C7" w:rsidRPr="008D59E7">
        <w:t xml:space="preserve">es femmes rurales rencontrent certaines contraintes </w:t>
      </w:r>
      <w:r w:rsidR="000A43C7" w:rsidRPr="008D59E7">
        <w:rPr>
          <w:spacing w:val="1"/>
        </w:rPr>
        <w:t xml:space="preserve">au même titre que les </w:t>
      </w:r>
      <w:r w:rsidR="000A43C7" w:rsidRPr="008D59E7">
        <w:rPr>
          <w:spacing w:val="-3"/>
        </w:rPr>
        <w:t>agriculteurs</w:t>
      </w:r>
      <w:r w:rsidR="000A43C7" w:rsidRPr="008D59E7">
        <w:t xml:space="preserve"> hommes et qui concernent</w:t>
      </w:r>
      <w:r w:rsidR="004009C7" w:rsidRPr="008D59E7">
        <w:t> :</w:t>
      </w:r>
    </w:p>
    <w:p w:rsidR="000A43C7" w:rsidRPr="008D59E7" w:rsidRDefault="00134A9A" w:rsidP="00134A9A">
      <w:pPr>
        <w:pStyle w:val="SingleTxt"/>
        <w:ind w:firstLine="488"/>
        <w:rPr>
          <w:spacing w:val="-4"/>
        </w:rPr>
      </w:pPr>
      <w:r>
        <w:rPr>
          <w:spacing w:val="-4"/>
        </w:rPr>
        <w:t>–</w:t>
      </w:r>
      <w:r w:rsidR="000A43C7" w:rsidRPr="008D59E7">
        <w:rPr>
          <w:spacing w:val="-4"/>
        </w:rPr>
        <w:t xml:space="preserve"> le coût très élevé des intrants et des moyens de production;</w:t>
      </w:r>
    </w:p>
    <w:p w:rsidR="000A43C7" w:rsidRPr="008D59E7" w:rsidRDefault="00134A9A" w:rsidP="00134A9A">
      <w:pPr>
        <w:pStyle w:val="SingleTxt"/>
        <w:ind w:firstLine="488"/>
        <w:rPr>
          <w:spacing w:val="-4"/>
        </w:rPr>
      </w:pPr>
      <w:r>
        <w:rPr>
          <w:spacing w:val="-4"/>
        </w:rPr>
        <w:t>–</w:t>
      </w:r>
      <w:r w:rsidR="000A43C7" w:rsidRPr="008D59E7">
        <w:rPr>
          <w:spacing w:val="-4"/>
        </w:rPr>
        <w:t xml:space="preserve"> l</w:t>
      </w:r>
      <w:r w:rsidR="00B079B2">
        <w:rPr>
          <w:spacing w:val="-4"/>
        </w:rPr>
        <w:t>’</w:t>
      </w:r>
      <w:r w:rsidR="000A43C7" w:rsidRPr="008D59E7">
        <w:rPr>
          <w:spacing w:val="-4"/>
        </w:rPr>
        <w:t>insuffisance des services de vulgarisation et de formation.</w:t>
      </w:r>
    </w:p>
    <w:p w:rsidR="00024A4B" w:rsidRPr="008D59E7" w:rsidRDefault="00134A9A" w:rsidP="002524BB">
      <w:pPr>
        <w:pStyle w:val="SingleTxt"/>
      </w:pPr>
      <w:r>
        <w:rPr>
          <w:b/>
          <w:spacing w:val="-5"/>
        </w:rPr>
        <w:tab/>
      </w:r>
      <w:r w:rsidR="000A43C7" w:rsidRPr="00C938D2">
        <w:rPr>
          <w:b/>
          <w:spacing w:val="-5"/>
        </w:rPr>
        <w:t>2-</w:t>
      </w:r>
      <w:r w:rsidR="000A43C7" w:rsidRPr="008D59E7">
        <w:rPr>
          <w:spacing w:val="-5"/>
        </w:rPr>
        <w:t xml:space="preserve"> </w:t>
      </w:r>
      <w:r w:rsidR="00C938D2">
        <w:rPr>
          <w:spacing w:val="-5"/>
        </w:rPr>
        <w:t>É</w:t>
      </w:r>
      <w:r w:rsidR="000A43C7" w:rsidRPr="008D59E7">
        <w:rPr>
          <w:spacing w:val="-5"/>
        </w:rPr>
        <w:t>galement d</w:t>
      </w:r>
      <w:r w:rsidR="00B079B2">
        <w:rPr>
          <w:spacing w:val="-5"/>
        </w:rPr>
        <w:t>’</w:t>
      </w:r>
      <w:r w:rsidR="000A43C7" w:rsidRPr="008D59E7">
        <w:rPr>
          <w:spacing w:val="-5"/>
        </w:rPr>
        <w:t>autres problèmes spécifiques aux femmes se posent tels que</w:t>
      </w:r>
      <w:r w:rsidR="004009C7" w:rsidRPr="008D59E7">
        <w:rPr>
          <w:spacing w:val="-5"/>
        </w:rPr>
        <w:t> :</w:t>
      </w:r>
    </w:p>
    <w:p w:rsidR="00024A4B" w:rsidRPr="008D59E7" w:rsidRDefault="000A43C7" w:rsidP="00134A9A">
      <w:pPr>
        <w:pStyle w:val="SingleTxt"/>
        <w:ind w:left="1742" w:hanging="5"/>
        <w:rPr>
          <w:spacing w:val="-4"/>
        </w:rPr>
      </w:pPr>
      <w:r w:rsidRPr="008D59E7">
        <w:rPr>
          <w:spacing w:val="-4"/>
        </w:rPr>
        <w:t xml:space="preserve">– </w:t>
      </w:r>
      <w:r w:rsidRPr="00C938D2">
        <w:rPr>
          <w:b/>
          <w:spacing w:val="-4"/>
        </w:rPr>
        <w:t>La charge horaire journalière considérable</w:t>
      </w:r>
      <w:r w:rsidRPr="008D59E7">
        <w:rPr>
          <w:spacing w:val="-4"/>
        </w:rPr>
        <w:t>, 12h/j entre les activités sur le terrain et les activités domestiques;</w:t>
      </w:r>
    </w:p>
    <w:p w:rsidR="00024A4B" w:rsidRPr="008D59E7" w:rsidRDefault="000A43C7" w:rsidP="00134A9A">
      <w:pPr>
        <w:pStyle w:val="SingleTxt"/>
        <w:ind w:left="1742" w:hanging="5"/>
        <w:rPr>
          <w:spacing w:val="-4"/>
        </w:rPr>
      </w:pPr>
      <w:r w:rsidRPr="008D59E7">
        <w:rPr>
          <w:spacing w:val="-4"/>
        </w:rPr>
        <w:t xml:space="preserve">– </w:t>
      </w:r>
      <w:r w:rsidRPr="00C938D2">
        <w:rPr>
          <w:b/>
          <w:spacing w:val="-4"/>
        </w:rPr>
        <w:t>l</w:t>
      </w:r>
      <w:r w:rsidR="00B079B2" w:rsidRPr="00C938D2">
        <w:rPr>
          <w:b/>
          <w:spacing w:val="-4"/>
        </w:rPr>
        <w:t>’</w:t>
      </w:r>
      <w:r w:rsidRPr="00C938D2">
        <w:rPr>
          <w:b/>
          <w:spacing w:val="-4"/>
        </w:rPr>
        <w:t>accès aux soins et l</w:t>
      </w:r>
      <w:r w:rsidR="00B079B2" w:rsidRPr="00C938D2">
        <w:rPr>
          <w:b/>
          <w:spacing w:val="-4"/>
        </w:rPr>
        <w:t>’</w:t>
      </w:r>
      <w:r w:rsidRPr="00C938D2">
        <w:rPr>
          <w:b/>
          <w:spacing w:val="-4"/>
        </w:rPr>
        <w:t>amélioration de la couverture sanitaire</w:t>
      </w:r>
      <w:r w:rsidR="004009C7" w:rsidRPr="008D59E7">
        <w:rPr>
          <w:spacing w:val="-4"/>
        </w:rPr>
        <w:t> :</w:t>
      </w:r>
      <w:r w:rsidRPr="008D59E7">
        <w:rPr>
          <w:spacing w:val="-4"/>
        </w:rPr>
        <w:t xml:space="preserve"> les infrastructures et les équipements de santé restent un problème commun avec des particularités pour les femmes, telles que l</w:t>
      </w:r>
      <w:r w:rsidR="00B079B2">
        <w:rPr>
          <w:spacing w:val="-4"/>
        </w:rPr>
        <w:t>’</w:t>
      </w:r>
      <w:r w:rsidRPr="008D59E7">
        <w:rPr>
          <w:spacing w:val="-4"/>
        </w:rPr>
        <w:t>ouverture de maternité dans les villages et la dotation en ambulances mobiles pour les douars afin d</w:t>
      </w:r>
      <w:r w:rsidR="00B079B2">
        <w:rPr>
          <w:spacing w:val="-4"/>
        </w:rPr>
        <w:t>’</w:t>
      </w:r>
      <w:r w:rsidRPr="008D59E7">
        <w:rPr>
          <w:spacing w:val="-4"/>
        </w:rPr>
        <w:t>évacuer les cas urgents;</w:t>
      </w:r>
    </w:p>
    <w:p w:rsidR="00024A4B" w:rsidRPr="008D59E7" w:rsidRDefault="000A43C7" w:rsidP="00134A9A">
      <w:pPr>
        <w:pStyle w:val="SingleTxt"/>
        <w:ind w:left="1742" w:hanging="5"/>
        <w:rPr>
          <w:spacing w:val="-4"/>
        </w:rPr>
      </w:pPr>
      <w:r w:rsidRPr="008D59E7">
        <w:rPr>
          <w:spacing w:val="-4"/>
        </w:rPr>
        <w:t xml:space="preserve">– </w:t>
      </w:r>
      <w:r w:rsidRPr="00C938D2">
        <w:rPr>
          <w:b/>
          <w:spacing w:val="-4"/>
        </w:rPr>
        <w:t>les difficultés d</w:t>
      </w:r>
      <w:r w:rsidR="00B079B2" w:rsidRPr="00C938D2">
        <w:rPr>
          <w:b/>
          <w:spacing w:val="-4"/>
        </w:rPr>
        <w:t>’</w:t>
      </w:r>
      <w:r w:rsidRPr="00C938D2">
        <w:rPr>
          <w:b/>
          <w:spacing w:val="-4"/>
        </w:rPr>
        <w:t>accès au crédit et au financement</w:t>
      </w:r>
      <w:r w:rsidR="004009C7" w:rsidRPr="00C938D2">
        <w:rPr>
          <w:b/>
          <w:spacing w:val="-4"/>
        </w:rPr>
        <w:t> </w:t>
      </w:r>
      <w:r w:rsidR="004009C7" w:rsidRPr="008D59E7">
        <w:rPr>
          <w:spacing w:val="-4"/>
        </w:rPr>
        <w:t>:</w:t>
      </w:r>
      <w:r w:rsidRPr="008D59E7">
        <w:rPr>
          <w:spacing w:val="-4"/>
        </w:rPr>
        <w:t xml:space="preserve"> les difficultés d</w:t>
      </w:r>
      <w:r w:rsidR="00B079B2">
        <w:rPr>
          <w:spacing w:val="-4"/>
        </w:rPr>
        <w:t>’</w:t>
      </w:r>
      <w:r w:rsidRPr="008D59E7">
        <w:rPr>
          <w:spacing w:val="-4"/>
        </w:rPr>
        <w:t>accès sont liées aux difficultés d</w:t>
      </w:r>
      <w:r w:rsidR="00B079B2">
        <w:rPr>
          <w:spacing w:val="-4"/>
        </w:rPr>
        <w:t>’</w:t>
      </w:r>
      <w:r w:rsidRPr="008D59E7">
        <w:rPr>
          <w:spacing w:val="-4"/>
        </w:rPr>
        <w:t>éligibilité aux banques pour les femmes car elles ne remplissent pas les conditions de garantie.</w:t>
      </w:r>
    </w:p>
    <w:p w:rsidR="00024A4B" w:rsidRPr="008D59E7" w:rsidRDefault="000A43C7" w:rsidP="00134A9A">
      <w:pPr>
        <w:pStyle w:val="SingleTxt"/>
        <w:ind w:left="1742" w:hanging="5"/>
        <w:rPr>
          <w:spacing w:val="-4"/>
        </w:rPr>
      </w:pPr>
      <w:r w:rsidRPr="008D59E7">
        <w:rPr>
          <w:spacing w:val="-4"/>
        </w:rPr>
        <w:t xml:space="preserve">– </w:t>
      </w:r>
      <w:r w:rsidRPr="00C938D2">
        <w:rPr>
          <w:b/>
          <w:spacing w:val="-4"/>
        </w:rPr>
        <w:t>L</w:t>
      </w:r>
      <w:r w:rsidR="00B079B2" w:rsidRPr="00C938D2">
        <w:rPr>
          <w:b/>
          <w:spacing w:val="-4"/>
        </w:rPr>
        <w:t>’</w:t>
      </w:r>
      <w:r w:rsidRPr="00C938D2">
        <w:rPr>
          <w:b/>
          <w:spacing w:val="-4"/>
        </w:rPr>
        <w:t>ignorance de leurs droits en raison de l</w:t>
      </w:r>
      <w:r w:rsidR="00B079B2" w:rsidRPr="00C938D2">
        <w:rPr>
          <w:b/>
          <w:spacing w:val="-4"/>
        </w:rPr>
        <w:t>’</w:t>
      </w:r>
      <w:r w:rsidRPr="00C938D2">
        <w:rPr>
          <w:b/>
          <w:spacing w:val="-4"/>
        </w:rPr>
        <w:t>analphabétisme</w:t>
      </w:r>
      <w:r w:rsidR="004009C7" w:rsidRPr="008D59E7">
        <w:rPr>
          <w:spacing w:val="-4"/>
        </w:rPr>
        <w:t> :</w:t>
      </w:r>
      <w:r w:rsidRPr="008D59E7">
        <w:rPr>
          <w:spacing w:val="-4"/>
        </w:rPr>
        <w:t xml:space="preserve"> le taux       d</w:t>
      </w:r>
      <w:r w:rsidR="00B079B2">
        <w:rPr>
          <w:spacing w:val="-4"/>
        </w:rPr>
        <w:t>’</w:t>
      </w:r>
      <w:r w:rsidRPr="008D59E7">
        <w:rPr>
          <w:spacing w:val="-4"/>
        </w:rPr>
        <w:t>analphabètes est très élevé pour les femmes de plus de 40 ans, par contre les femmes de moins de 30 ans ont un niveau d</w:t>
      </w:r>
      <w:r w:rsidR="00B079B2">
        <w:rPr>
          <w:spacing w:val="-4"/>
        </w:rPr>
        <w:t>’</w:t>
      </w:r>
      <w:r w:rsidRPr="008D59E7">
        <w:rPr>
          <w:spacing w:val="-4"/>
        </w:rPr>
        <w:t>instruction minimum parfois appréciable, niveau BAC et Brevet, cependant l</w:t>
      </w:r>
      <w:r w:rsidR="00B079B2">
        <w:rPr>
          <w:spacing w:val="-4"/>
        </w:rPr>
        <w:t>’</w:t>
      </w:r>
      <w:r w:rsidRPr="008D59E7">
        <w:rPr>
          <w:spacing w:val="-4"/>
        </w:rPr>
        <w:t xml:space="preserve">abandon des études reste toujours un problème; </w:t>
      </w:r>
    </w:p>
    <w:p w:rsidR="00024A4B" w:rsidRPr="008D59E7" w:rsidRDefault="00134A9A" w:rsidP="00134A9A">
      <w:pPr>
        <w:pStyle w:val="SingleTxt"/>
        <w:ind w:left="1742" w:hanging="5"/>
        <w:rPr>
          <w:spacing w:val="-4"/>
        </w:rPr>
      </w:pPr>
      <w:r>
        <w:rPr>
          <w:spacing w:val="-4"/>
        </w:rPr>
        <w:t>–</w:t>
      </w:r>
      <w:r w:rsidR="000A43C7" w:rsidRPr="008D59E7">
        <w:rPr>
          <w:spacing w:val="-4"/>
        </w:rPr>
        <w:t xml:space="preserve"> </w:t>
      </w:r>
      <w:r w:rsidR="000A43C7" w:rsidRPr="00C938D2">
        <w:rPr>
          <w:b/>
          <w:spacing w:val="-4"/>
        </w:rPr>
        <w:t>les difficultés d</w:t>
      </w:r>
      <w:r w:rsidR="00B079B2" w:rsidRPr="00C938D2">
        <w:rPr>
          <w:b/>
          <w:spacing w:val="-4"/>
        </w:rPr>
        <w:t>’</w:t>
      </w:r>
      <w:r w:rsidR="000A43C7" w:rsidRPr="00C938D2">
        <w:rPr>
          <w:b/>
          <w:spacing w:val="-4"/>
        </w:rPr>
        <w:t>accès et l</w:t>
      </w:r>
      <w:r w:rsidR="00B079B2" w:rsidRPr="00C938D2">
        <w:rPr>
          <w:b/>
          <w:spacing w:val="-4"/>
        </w:rPr>
        <w:t>’</w:t>
      </w:r>
      <w:r w:rsidR="000A43C7" w:rsidRPr="00C938D2">
        <w:rPr>
          <w:b/>
          <w:spacing w:val="-4"/>
        </w:rPr>
        <w:t>enclavement</w:t>
      </w:r>
      <w:r w:rsidR="004009C7" w:rsidRPr="00C938D2">
        <w:rPr>
          <w:b/>
          <w:spacing w:val="-4"/>
        </w:rPr>
        <w:t> </w:t>
      </w:r>
      <w:r w:rsidR="004009C7" w:rsidRPr="008D59E7">
        <w:rPr>
          <w:spacing w:val="-4"/>
        </w:rPr>
        <w:t>:</w:t>
      </w:r>
      <w:r w:rsidR="000A43C7" w:rsidRPr="008D59E7">
        <w:rPr>
          <w:spacing w:val="-4"/>
        </w:rPr>
        <w:t xml:space="preserve"> l</w:t>
      </w:r>
      <w:r w:rsidR="00B079B2">
        <w:rPr>
          <w:spacing w:val="-4"/>
        </w:rPr>
        <w:t>’</w:t>
      </w:r>
      <w:r w:rsidR="000A43C7" w:rsidRPr="008D59E7">
        <w:rPr>
          <w:spacing w:val="-4"/>
        </w:rPr>
        <w:t>absence ou l</w:t>
      </w:r>
      <w:r w:rsidR="00B079B2">
        <w:rPr>
          <w:spacing w:val="-4"/>
        </w:rPr>
        <w:t>’</w:t>
      </w:r>
      <w:r w:rsidR="000A43C7" w:rsidRPr="008D59E7">
        <w:rPr>
          <w:spacing w:val="-4"/>
        </w:rPr>
        <w:t>impraticabilité d</w:t>
      </w:r>
      <w:r w:rsidR="00B079B2">
        <w:rPr>
          <w:spacing w:val="-4"/>
        </w:rPr>
        <w:t>’</w:t>
      </w:r>
      <w:r w:rsidR="000A43C7" w:rsidRPr="008D59E7">
        <w:rPr>
          <w:spacing w:val="-4"/>
        </w:rPr>
        <w:t>une voie d</w:t>
      </w:r>
      <w:r w:rsidR="00B079B2">
        <w:rPr>
          <w:spacing w:val="-4"/>
        </w:rPr>
        <w:t>’</w:t>
      </w:r>
      <w:r w:rsidR="000A43C7" w:rsidRPr="008D59E7">
        <w:rPr>
          <w:spacing w:val="-4"/>
        </w:rPr>
        <w:t>accès au village</w:t>
      </w:r>
      <w:r w:rsidR="00234151">
        <w:rPr>
          <w:spacing w:val="-4"/>
        </w:rPr>
        <w:t>,</w:t>
      </w:r>
      <w:r w:rsidR="000A43C7" w:rsidRPr="008D59E7">
        <w:rPr>
          <w:spacing w:val="-4"/>
        </w:rPr>
        <w:t xml:space="preserve"> ou à la mechta entrave en particulier la scolarité des filles</w:t>
      </w:r>
      <w:r w:rsidR="00234151">
        <w:rPr>
          <w:spacing w:val="-4"/>
        </w:rPr>
        <w:t>,</w:t>
      </w:r>
      <w:r w:rsidR="000A43C7" w:rsidRPr="008D59E7">
        <w:rPr>
          <w:spacing w:val="-4"/>
        </w:rPr>
        <w:t xml:space="preserve"> qui sont contraintes de quitter l</w:t>
      </w:r>
      <w:r w:rsidR="00B079B2">
        <w:rPr>
          <w:spacing w:val="-4"/>
        </w:rPr>
        <w:t>’</w:t>
      </w:r>
      <w:r w:rsidR="000A43C7" w:rsidRPr="008D59E7">
        <w:rPr>
          <w:spacing w:val="-4"/>
        </w:rPr>
        <w:t>école dés l</w:t>
      </w:r>
      <w:r w:rsidR="00B079B2">
        <w:rPr>
          <w:spacing w:val="-4"/>
        </w:rPr>
        <w:t>’</w:t>
      </w:r>
      <w:r w:rsidR="007C6322" w:rsidRPr="008D59E7">
        <w:rPr>
          <w:spacing w:val="-4"/>
        </w:rPr>
        <w:t>âge</w:t>
      </w:r>
      <w:r w:rsidR="000A43C7" w:rsidRPr="008D59E7">
        <w:rPr>
          <w:spacing w:val="-4"/>
        </w:rPr>
        <w:t xml:space="preserve"> de 12 ans</w:t>
      </w:r>
      <w:r w:rsidR="00234151">
        <w:rPr>
          <w:spacing w:val="-4"/>
        </w:rPr>
        <w:t>.</w:t>
      </w:r>
    </w:p>
    <w:p w:rsidR="00024A4B" w:rsidRPr="008D59E7" w:rsidRDefault="00134A9A" w:rsidP="00134A9A">
      <w:pPr>
        <w:pStyle w:val="SingleTxt"/>
        <w:ind w:left="1742" w:hanging="5"/>
      </w:pPr>
      <w:r>
        <w:t>–</w:t>
      </w:r>
      <w:r w:rsidR="000A43C7" w:rsidRPr="008D59E7">
        <w:t xml:space="preserve"> </w:t>
      </w:r>
      <w:r w:rsidR="000A43C7" w:rsidRPr="00C938D2">
        <w:rPr>
          <w:b/>
        </w:rPr>
        <w:t>les difficultés dans la commercialisation de leurs produits</w:t>
      </w:r>
      <w:r w:rsidR="004009C7" w:rsidRPr="008D59E7">
        <w:t> :</w:t>
      </w:r>
      <w:r w:rsidR="000A43C7" w:rsidRPr="008D59E7">
        <w:t xml:space="preserve"> par l</w:t>
      </w:r>
      <w:r w:rsidR="00B079B2">
        <w:t>’</w:t>
      </w:r>
      <w:r w:rsidR="000A43C7" w:rsidRPr="008D59E7">
        <w:t>absence ou la méconnaissance d</w:t>
      </w:r>
      <w:r w:rsidR="00B079B2">
        <w:t>’</w:t>
      </w:r>
      <w:r w:rsidR="000A43C7" w:rsidRPr="008D59E7">
        <w:t>un circuit de commercialisation et du marché local. La vente de leurs produits se faisant souvent par des intermédiaires.</w:t>
      </w:r>
    </w:p>
    <w:p w:rsidR="00024A4B" w:rsidRPr="008D59E7" w:rsidRDefault="00134A9A" w:rsidP="00134A9A">
      <w:pPr>
        <w:pStyle w:val="SingleTxt"/>
        <w:ind w:left="1742" w:hanging="5"/>
      </w:pPr>
      <w:r>
        <w:t>–</w:t>
      </w:r>
      <w:r w:rsidR="000A43C7" w:rsidRPr="008D59E7">
        <w:t xml:space="preserve"> </w:t>
      </w:r>
      <w:r w:rsidR="000A43C7" w:rsidRPr="00C938D2">
        <w:rPr>
          <w:b/>
        </w:rPr>
        <w:t>le problème de l</w:t>
      </w:r>
      <w:r w:rsidR="00B079B2" w:rsidRPr="00C938D2">
        <w:rPr>
          <w:b/>
        </w:rPr>
        <w:t>’</w:t>
      </w:r>
      <w:r w:rsidR="000A43C7" w:rsidRPr="00C938D2">
        <w:rPr>
          <w:b/>
        </w:rPr>
        <w:t>alimentation en eau potable</w:t>
      </w:r>
      <w:r w:rsidR="004009C7" w:rsidRPr="008D59E7">
        <w:t> :</w:t>
      </w:r>
      <w:r w:rsidR="000A43C7" w:rsidRPr="008D59E7">
        <w:t xml:space="preserve"> L</w:t>
      </w:r>
      <w:r w:rsidR="00B079B2">
        <w:t>’</w:t>
      </w:r>
      <w:r w:rsidR="000A43C7" w:rsidRPr="008D59E7">
        <w:t>indisponibilité d</w:t>
      </w:r>
      <w:r w:rsidR="00B079B2">
        <w:t>’</w:t>
      </w:r>
      <w:r w:rsidR="000A43C7" w:rsidRPr="008D59E7">
        <w:t>eau potable au niveau de certains villages contraint la femme rurale à s</w:t>
      </w:r>
      <w:r w:rsidR="00B079B2">
        <w:t>’</w:t>
      </w:r>
      <w:r w:rsidR="000A43C7" w:rsidRPr="008D59E7">
        <w:t>en approvisionner par les sources naturelles, qui se trouvent parfois à des distances assez loin par rapport à son domicile.</w:t>
      </w:r>
    </w:p>
    <w:p w:rsidR="00024A4B" w:rsidRPr="008D59E7" w:rsidRDefault="00134A9A" w:rsidP="00134A9A">
      <w:pPr>
        <w:pStyle w:val="SingleTxt"/>
        <w:ind w:left="1742" w:hanging="5"/>
      </w:pPr>
      <w:r>
        <w:t>–</w:t>
      </w:r>
      <w:r w:rsidR="000A43C7" w:rsidRPr="008D59E7">
        <w:t xml:space="preserve"> </w:t>
      </w:r>
      <w:r w:rsidR="000A43C7" w:rsidRPr="00C938D2">
        <w:rPr>
          <w:b/>
        </w:rPr>
        <w:t>l</w:t>
      </w:r>
      <w:r w:rsidR="00B079B2" w:rsidRPr="00C938D2">
        <w:rPr>
          <w:b/>
        </w:rPr>
        <w:t>’</w:t>
      </w:r>
      <w:r w:rsidR="000A43C7" w:rsidRPr="00C938D2">
        <w:rPr>
          <w:b/>
        </w:rPr>
        <w:t>inaccessibilité de l</w:t>
      </w:r>
      <w:r w:rsidR="00B079B2" w:rsidRPr="00C938D2">
        <w:rPr>
          <w:b/>
        </w:rPr>
        <w:t>’</w:t>
      </w:r>
      <w:r w:rsidR="000A43C7" w:rsidRPr="00C938D2">
        <w:rPr>
          <w:b/>
        </w:rPr>
        <w:t>information et non accès aux nouvelles technologies de l</w:t>
      </w:r>
      <w:r w:rsidR="00B079B2" w:rsidRPr="00C938D2">
        <w:rPr>
          <w:b/>
        </w:rPr>
        <w:t>’</w:t>
      </w:r>
      <w:r w:rsidR="000A43C7" w:rsidRPr="00C938D2">
        <w:rPr>
          <w:b/>
        </w:rPr>
        <w:t>information</w:t>
      </w:r>
      <w:r w:rsidR="004009C7" w:rsidRPr="008D59E7">
        <w:t> :</w:t>
      </w:r>
      <w:r w:rsidR="000A43C7" w:rsidRPr="008D59E7">
        <w:t xml:space="preserve"> malgré l</w:t>
      </w:r>
      <w:r w:rsidR="00B079B2">
        <w:t>’</w:t>
      </w:r>
      <w:r w:rsidR="000A43C7" w:rsidRPr="008D59E7">
        <w:t>existence de programmes nationaux de différents secteurs</w:t>
      </w:r>
      <w:r w:rsidR="00234151">
        <w:t>,</w:t>
      </w:r>
      <w:r w:rsidR="000A43C7" w:rsidRPr="008D59E7">
        <w:t xml:space="preserve"> il n</w:t>
      </w:r>
      <w:r w:rsidR="00B079B2">
        <w:t>’</w:t>
      </w:r>
      <w:r w:rsidR="000A43C7" w:rsidRPr="008D59E7">
        <w:t>en demeure pas moins qu</w:t>
      </w:r>
      <w:r w:rsidR="00B079B2">
        <w:t>’</w:t>
      </w:r>
      <w:r w:rsidR="000A43C7" w:rsidRPr="008D59E7">
        <w:t>en milieu rural</w:t>
      </w:r>
      <w:r w:rsidR="00234151">
        <w:t>,</w:t>
      </w:r>
      <w:r w:rsidR="000A43C7" w:rsidRPr="008D59E7">
        <w:t xml:space="preserve"> ces programmes n</w:t>
      </w:r>
      <w:r w:rsidR="00B079B2">
        <w:t>’</w:t>
      </w:r>
      <w:r w:rsidR="000A43C7" w:rsidRPr="008D59E7">
        <w:t>ont pas touchés toutes les populations</w:t>
      </w:r>
      <w:r w:rsidR="00234151">
        <w:t>,</w:t>
      </w:r>
      <w:r w:rsidR="000A43C7" w:rsidRPr="008D59E7">
        <w:t xml:space="preserve"> notamment celles enclavées ou isolées du fait de l</w:t>
      </w:r>
      <w:r w:rsidR="00B079B2">
        <w:t>’</w:t>
      </w:r>
      <w:r w:rsidR="000A43C7" w:rsidRPr="008D59E7">
        <w:t>inaccessibilité de l</w:t>
      </w:r>
      <w:r w:rsidR="00B079B2">
        <w:t>’</w:t>
      </w:r>
      <w:r w:rsidR="000A43C7" w:rsidRPr="008D59E7">
        <w:t>information et donc la méconnaissance des opportunités de développement et de leurs droits économiques et sociaux tels que les subventions de l</w:t>
      </w:r>
      <w:r w:rsidR="00B079B2">
        <w:t>’</w:t>
      </w:r>
      <w:r w:rsidR="000A43C7" w:rsidRPr="008D59E7">
        <w:t>état</w:t>
      </w:r>
      <w:r w:rsidR="00234151">
        <w:t>,</w:t>
      </w:r>
      <w:r w:rsidR="000A43C7" w:rsidRPr="008D59E7">
        <w:t xml:space="preserve"> la protection sociale</w:t>
      </w:r>
      <w:r w:rsidR="00234151">
        <w:t>,</w:t>
      </w:r>
      <w:r w:rsidR="000A43C7" w:rsidRPr="008D59E7">
        <w:t xml:space="preserve"> la législation du travail à domicile. </w:t>
      </w:r>
    </w:p>
    <w:p w:rsidR="000A43C7" w:rsidRPr="008D59E7" w:rsidRDefault="00C938D2" w:rsidP="00C938D2">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0A43C7" w:rsidRPr="008D59E7">
        <w:t>Article 15</w:t>
      </w:r>
      <w:r>
        <w:br/>
        <w:t>É</w:t>
      </w:r>
      <w:r w:rsidR="000A43C7" w:rsidRPr="008D59E7">
        <w:t>limination de la discrimination à l</w:t>
      </w:r>
      <w:r w:rsidR="00B079B2">
        <w:t>’</w:t>
      </w:r>
      <w:r w:rsidR="000A43C7" w:rsidRPr="008D59E7">
        <w:t xml:space="preserve">égard des femmes </w:t>
      </w:r>
      <w:r>
        <w:br/>
      </w:r>
      <w:r w:rsidR="000A43C7" w:rsidRPr="008D59E7">
        <w:t>devant la loi</w:t>
      </w:r>
    </w:p>
    <w:p w:rsidR="00C938D2" w:rsidRPr="00C938D2" w:rsidRDefault="00C938D2" w:rsidP="00C938D2">
      <w:pPr>
        <w:pStyle w:val="SingleTxt"/>
        <w:spacing w:after="0" w:line="120" w:lineRule="exact"/>
        <w:rPr>
          <w:sz w:val="10"/>
        </w:rPr>
      </w:pPr>
    </w:p>
    <w:p w:rsidR="00C938D2" w:rsidRPr="00C938D2" w:rsidRDefault="00C938D2" w:rsidP="00C938D2">
      <w:pPr>
        <w:pStyle w:val="SingleTxt"/>
        <w:spacing w:after="0" w:line="120" w:lineRule="exact"/>
        <w:rPr>
          <w:sz w:val="10"/>
        </w:rPr>
      </w:pPr>
    </w:p>
    <w:p w:rsidR="000A43C7" w:rsidRPr="008D59E7" w:rsidRDefault="000A43C7" w:rsidP="002524BB">
      <w:pPr>
        <w:pStyle w:val="SingleTxt"/>
      </w:pPr>
      <w:r w:rsidRPr="008D59E7">
        <w:t>Voir réponse aux recommandations 27-28.</w:t>
      </w:r>
    </w:p>
    <w:p w:rsidR="000A43C7" w:rsidRPr="008D59E7" w:rsidRDefault="00134A9A" w:rsidP="002524BB">
      <w:pPr>
        <w:pStyle w:val="SingleTxt"/>
      </w:pPr>
      <w:r>
        <w:tab/>
      </w:r>
      <w:r w:rsidR="000A43C7" w:rsidRPr="008D59E7">
        <w:t>S</w:t>
      </w:r>
      <w:r w:rsidR="00B079B2">
        <w:t>’</w:t>
      </w:r>
      <w:r w:rsidR="000A43C7" w:rsidRPr="008D59E7">
        <w:t>agissant de l</w:t>
      </w:r>
      <w:r w:rsidR="00B079B2">
        <w:t>’</w:t>
      </w:r>
      <w:r w:rsidR="000A43C7" w:rsidRPr="008D59E7">
        <w:t>alinéa 4 de cet article relatif au droit des personnes à circuler librement et à choisir librement leur résidence et leur domicile, voir réponse aux recommandations 23-24.</w:t>
      </w:r>
    </w:p>
    <w:p w:rsidR="000A43C7" w:rsidRPr="008D59E7" w:rsidRDefault="00134A9A" w:rsidP="002524BB">
      <w:pPr>
        <w:pStyle w:val="SingleTxt"/>
      </w:pPr>
      <w:r>
        <w:tab/>
      </w:r>
      <w:r w:rsidR="000A43C7" w:rsidRPr="008D59E7">
        <w:t>Il convient de rappeler sur ce point que, s</w:t>
      </w:r>
      <w:r w:rsidR="00B079B2">
        <w:t>’</w:t>
      </w:r>
      <w:r w:rsidR="000A43C7" w:rsidRPr="008D59E7">
        <w:t xml:space="preserve">agissant de la </w:t>
      </w:r>
      <w:r w:rsidR="000A43C7" w:rsidRPr="00C938D2">
        <w:rPr>
          <w:b/>
        </w:rPr>
        <w:t>femme majeure célibataire</w:t>
      </w:r>
      <w:r w:rsidR="000A43C7" w:rsidRPr="008D59E7">
        <w:t>, aucune disposition légale ou réglementaire ne l</w:t>
      </w:r>
      <w:r w:rsidR="00B079B2">
        <w:t>’</w:t>
      </w:r>
      <w:r w:rsidR="000A43C7" w:rsidRPr="008D59E7">
        <w:t>empêche de choisir librement son domicile ou sa résidence; c</w:t>
      </w:r>
      <w:r w:rsidR="00B079B2">
        <w:t>’</w:t>
      </w:r>
      <w:r w:rsidR="000A43C7" w:rsidRPr="008D59E7">
        <w:t>est un droit constitutionnel établi (principe de la libre circulation sur le territoire national). Quand il s</w:t>
      </w:r>
      <w:r w:rsidR="00B079B2">
        <w:t>’</w:t>
      </w:r>
      <w:r w:rsidR="000A43C7" w:rsidRPr="008D59E7">
        <w:t>agit d</w:t>
      </w:r>
      <w:r w:rsidR="00B079B2">
        <w:t>’</w:t>
      </w:r>
      <w:r w:rsidR="000A43C7" w:rsidRPr="008D59E7">
        <w:t xml:space="preserve">une </w:t>
      </w:r>
      <w:r w:rsidR="000A43C7" w:rsidRPr="00C938D2">
        <w:rPr>
          <w:b/>
        </w:rPr>
        <w:t>femme mariée</w:t>
      </w:r>
      <w:r w:rsidR="000A43C7" w:rsidRPr="008D59E7">
        <w:t xml:space="preserve">, la cohabitation est de principe. Elle peut être modulée en fonction de la volonté des deux époux. </w:t>
      </w:r>
    </w:p>
    <w:p w:rsidR="00024A4B" w:rsidRPr="008D59E7" w:rsidRDefault="00134A9A" w:rsidP="002524BB">
      <w:pPr>
        <w:pStyle w:val="SingleTxt"/>
      </w:pPr>
      <w:r>
        <w:tab/>
      </w:r>
      <w:r w:rsidR="000A43C7" w:rsidRPr="008D59E7">
        <w:t>En raison des mutations socio-économiques, beaucoup de couples mariés sont astreints matériellement à ne pas cohabiter, en raison de l</w:t>
      </w:r>
      <w:r w:rsidR="00B079B2">
        <w:t>’</w:t>
      </w:r>
      <w:r w:rsidR="000A43C7" w:rsidRPr="008D59E7">
        <w:t>éloignement du lieu de travail du conjoint, et cela n</w:t>
      </w:r>
      <w:r w:rsidR="00B079B2">
        <w:t>’</w:t>
      </w:r>
      <w:r w:rsidR="000A43C7" w:rsidRPr="008D59E7">
        <w:t>empêche nullement le couple de vivre en harmonie.</w:t>
      </w:r>
    </w:p>
    <w:p w:rsidR="00C938D2" w:rsidRPr="00C938D2" w:rsidRDefault="00C938D2" w:rsidP="00C938D2">
      <w:pPr>
        <w:pStyle w:val="SingleTxt"/>
        <w:spacing w:after="0" w:line="120" w:lineRule="exact"/>
        <w:rPr>
          <w:sz w:val="10"/>
        </w:rPr>
      </w:pPr>
    </w:p>
    <w:p w:rsidR="00C938D2" w:rsidRPr="00C938D2" w:rsidRDefault="00C938D2" w:rsidP="00C938D2">
      <w:pPr>
        <w:pStyle w:val="SingleTxt"/>
        <w:spacing w:after="0" w:line="120" w:lineRule="exact"/>
        <w:rPr>
          <w:sz w:val="10"/>
        </w:rPr>
      </w:pPr>
    </w:p>
    <w:p w:rsidR="000A43C7" w:rsidRPr="008D59E7" w:rsidRDefault="00C938D2" w:rsidP="00C938D2">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0A43C7" w:rsidRPr="008D59E7">
        <w:t>Article 16</w:t>
      </w:r>
      <w:r>
        <w:br/>
        <w:t>É</w:t>
      </w:r>
      <w:r w:rsidR="000A43C7" w:rsidRPr="008D59E7">
        <w:t>limination de la discrimination à l</w:t>
      </w:r>
      <w:r w:rsidR="00B079B2">
        <w:t>’</w:t>
      </w:r>
      <w:r w:rsidR="000A43C7" w:rsidRPr="008D59E7">
        <w:t xml:space="preserve">égard des femmes </w:t>
      </w:r>
      <w:r>
        <w:br/>
      </w:r>
      <w:r w:rsidR="000A43C7" w:rsidRPr="008D59E7">
        <w:t xml:space="preserve">dans toutes les questions découlant du mariage </w:t>
      </w:r>
      <w:r>
        <w:br/>
      </w:r>
      <w:r w:rsidR="000A43C7" w:rsidRPr="008D59E7">
        <w:t>et dans les rapports familiaux</w:t>
      </w:r>
    </w:p>
    <w:p w:rsidR="00C938D2" w:rsidRPr="00C938D2" w:rsidRDefault="00C938D2" w:rsidP="00C938D2">
      <w:pPr>
        <w:pStyle w:val="SingleTxt"/>
        <w:spacing w:after="0" w:line="120" w:lineRule="exact"/>
        <w:rPr>
          <w:sz w:val="10"/>
        </w:rPr>
      </w:pPr>
    </w:p>
    <w:p w:rsidR="00C938D2" w:rsidRPr="00C938D2" w:rsidRDefault="00C938D2" w:rsidP="00C938D2">
      <w:pPr>
        <w:pStyle w:val="SingleTxt"/>
        <w:spacing w:after="0" w:line="120" w:lineRule="exact"/>
        <w:rPr>
          <w:sz w:val="10"/>
        </w:rPr>
      </w:pPr>
    </w:p>
    <w:p w:rsidR="000A43C7" w:rsidRPr="008D59E7" w:rsidRDefault="000A43C7" w:rsidP="002524BB">
      <w:pPr>
        <w:pStyle w:val="SingleTxt"/>
      </w:pPr>
      <w:r w:rsidRPr="008D59E7">
        <w:t>Voir réponse aux recommandations 25-26.</w:t>
      </w:r>
    </w:p>
    <w:p w:rsidR="00024A4B" w:rsidRPr="008D59E7" w:rsidRDefault="00C938D2" w:rsidP="002524BB">
      <w:pPr>
        <w:pStyle w:val="SingleTxt"/>
      </w:pPr>
      <w:r>
        <w:tab/>
      </w:r>
      <w:r w:rsidR="000A43C7" w:rsidRPr="008D59E7">
        <w:t>S</w:t>
      </w:r>
      <w:r w:rsidR="00B079B2">
        <w:t>’</w:t>
      </w:r>
      <w:r w:rsidR="000A43C7" w:rsidRPr="008D59E7">
        <w:t>agissant de l</w:t>
      </w:r>
      <w:r w:rsidR="00B079B2">
        <w:t>’</w:t>
      </w:r>
      <w:r w:rsidR="000A43C7" w:rsidRPr="008D59E7">
        <w:t>alinéa e de cet article portant sur l</w:t>
      </w:r>
      <w:r w:rsidR="00B079B2">
        <w:t>’</w:t>
      </w:r>
      <w:r w:rsidR="000A43C7" w:rsidRPr="008D59E7">
        <w:t>accès aux informations relatives au nombre et à l</w:t>
      </w:r>
      <w:r w:rsidR="00B079B2">
        <w:t>’</w:t>
      </w:r>
      <w:r w:rsidR="000A43C7" w:rsidRPr="008D59E7">
        <w:t>espacement des naissances, voir réponse à l</w:t>
      </w:r>
      <w:r w:rsidR="00B079B2">
        <w:t>’</w:t>
      </w:r>
      <w:r w:rsidR="000A43C7" w:rsidRPr="008D59E7">
        <w:t xml:space="preserve">article 12 de </w:t>
      </w:r>
      <w:smartTag w:uri="urn:schemas-microsoft-com:office:smarttags" w:element="PersonName">
        <w:smartTagPr>
          <w:attr w:name="ProductID" w:val="la Convention."/>
        </w:smartTagPr>
        <w:r w:rsidR="000A43C7" w:rsidRPr="008D59E7">
          <w:t>la Convention.</w:t>
        </w:r>
      </w:smartTag>
      <w:r w:rsidR="000A43C7" w:rsidRPr="008D59E7">
        <w:t xml:space="preserve"> </w:t>
      </w:r>
    </w:p>
    <w:p w:rsidR="008B00F7" w:rsidRPr="00134A9A" w:rsidRDefault="00134A9A" w:rsidP="00134A9A">
      <w:pPr>
        <w:pStyle w:val="SingleTxt"/>
        <w:spacing w:after="0" w:line="240" w:lineRule="auto"/>
      </w:pPr>
      <w:r>
        <w:rPr>
          <w:noProof/>
          <w:w w:val="100"/>
          <w:lang w:val="fr-FR" w:eastAsia="fr-FR"/>
        </w:rPr>
        <w:pict>
          <v:line id="_x0000_s1027" style="position:absolute;left:0;text-align:left;z-index:2;mso-position-horizontal-relative:page" from="270pt,24pt" to="342pt,24pt" strokeweight=".25pt">
            <w10:wrap anchorx="page"/>
          </v:line>
        </w:pict>
      </w:r>
    </w:p>
    <w:sectPr w:rsidR="008B00F7" w:rsidRPr="00134A9A" w:rsidSect="003343AC">
      <w:type w:val="continuous"/>
      <w:pgSz w:w="12240" w:h="15840" w:code="1"/>
      <w:pgMar w:top="1742" w:right="1195" w:bottom="1898" w:left="1195" w:header="576" w:footer="1030" w:gutter="0"/>
      <w:cols w:space="708"/>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10-06-09T17:50:00Z" w:initials="Start">
    <w:p w:rsidR="00234151" w:rsidRPr="0020535B" w:rsidRDefault="00234151">
      <w:pPr>
        <w:pStyle w:val="CommentText"/>
        <w:rPr>
          <w:lang w:val="en-US"/>
        </w:rPr>
      </w:pPr>
      <w:r>
        <w:fldChar w:fldCharType="begin"/>
      </w:r>
      <w:r w:rsidRPr="0020535B">
        <w:rPr>
          <w:rStyle w:val="CommentReference"/>
          <w:lang w:val="en-US"/>
        </w:rPr>
        <w:instrText xml:space="preserve"> </w:instrText>
      </w:r>
      <w:r w:rsidRPr="0020535B">
        <w:rPr>
          <w:lang w:val="en-US"/>
        </w:rPr>
        <w:instrText>PAGE \# "'Page: '#'</w:instrText>
      </w:r>
      <w:r w:rsidRPr="0020535B">
        <w:rPr>
          <w:lang w:val="en-US"/>
        </w:rPr>
        <w:br/>
        <w:instrText>'"</w:instrText>
      </w:r>
      <w:r w:rsidRPr="0020535B">
        <w:rPr>
          <w:rStyle w:val="CommentReference"/>
          <w:lang w:val="en-US"/>
        </w:rPr>
        <w:instrText xml:space="preserve"> </w:instrText>
      </w:r>
      <w:r>
        <w:fldChar w:fldCharType="end"/>
      </w:r>
      <w:r>
        <w:rPr>
          <w:rStyle w:val="CommentReference"/>
        </w:rPr>
        <w:annotationRef/>
      </w:r>
      <w:r w:rsidRPr="0020535B">
        <w:rPr>
          <w:lang w:val="en-US"/>
        </w:rPr>
        <w:t>&lt;&lt;ODS JOB NO&gt;&gt;N1028821F&lt;&lt;ODS JOB NO&gt;&gt;</w:t>
      </w:r>
    </w:p>
    <w:p w:rsidR="00234151" w:rsidRDefault="00234151">
      <w:pPr>
        <w:pStyle w:val="CommentText"/>
      </w:pPr>
      <w:r>
        <w:t>&lt;&lt;ODS DOC SYMBOL1&gt;&gt;CEDAW/C/DZA/3-4&lt;&lt;ODS DOC SYMBOL1&gt;&gt;</w:t>
      </w:r>
    </w:p>
    <w:p w:rsidR="00234151" w:rsidRDefault="00234151">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34151" w:rsidRPr="00131F55" w:rsidRDefault="00234151" w:rsidP="003343AC">
      <w:pPr>
        <w:pStyle w:val="Footer"/>
        <w:rPr>
          <w:b w:val="0"/>
          <w:noProof w:val="0"/>
          <w:spacing w:val="4"/>
          <w:w w:val="103"/>
          <w:kern w:val="14"/>
          <w:sz w:val="14"/>
          <w:lang w:val="fr-CA"/>
        </w:rPr>
      </w:pPr>
      <w:r>
        <w:separator/>
      </w:r>
    </w:p>
  </w:endnote>
  <w:endnote w:type="continuationSeparator" w:id="0">
    <w:p w:rsidR="00234151" w:rsidRPr="00131F55" w:rsidRDefault="00234151" w:rsidP="003343AC">
      <w:pPr>
        <w:pStyle w:val="Footer"/>
        <w:rPr>
          <w:b w:val="0"/>
          <w:noProof w:val="0"/>
          <w:spacing w:val="4"/>
          <w:w w:val="103"/>
          <w:kern w:val="14"/>
          <w:sz w:val="14"/>
          <w:lang w:val="fr-CA"/>
        </w:rP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aramond">
    <w:panose1 w:val="02020404030301010803"/>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Barcode 3 of 9 by request">
    <w:charset w:val="00"/>
    <w:family w:val="swiss"/>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CellMar>
        <w:left w:w="70" w:type="dxa"/>
        <w:right w:w="70" w:type="dxa"/>
      </w:tblCellMar>
      <w:tblLook w:val="0000" w:firstRow="0" w:lastRow="0" w:firstColumn="0" w:lastColumn="0" w:noHBand="0" w:noVBand="0"/>
    </w:tblPr>
    <w:tblGrid>
      <w:gridCol w:w="4995"/>
      <w:gridCol w:w="4995"/>
    </w:tblGrid>
    <w:tr w:rsidR="00234151" w:rsidTr="003343AC">
      <w:tblPrEx>
        <w:tblCellMar>
          <w:top w:w="0" w:type="dxa"/>
          <w:bottom w:w="0" w:type="dxa"/>
        </w:tblCellMar>
      </w:tblPrEx>
      <w:tc>
        <w:tcPr>
          <w:tcW w:w="4995" w:type="dxa"/>
          <w:shd w:val="clear" w:color="auto" w:fill="auto"/>
        </w:tcPr>
        <w:p w:rsidR="00234151" w:rsidRPr="003343AC" w:rsidRDefault="00234151" w:rsidP="003343AC">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F0726E">
            <w:rPr>
              <w:b w:val="0"/>
              <w:w w:val="103"/>
              <w:sz w:val="14"/>
            </w:rPr>
            <w:t>10-28821</w:t>
          </w:r>
          <w:r>
            <w:rPr>
              <w:b w:val="0"/>
              <w:w w:val="103"/>
              <w:sz w:val="14"/>
            </w:rPr>
            <w:fldChar w:fldCharType="end"/>
          </w:r>
        </w:p>
      </w:tc>
      <w:tc>
        <w:tcPr>
          <w:tcW w:w="4995" w:type="dxa"/>
          <w:shd w:val="clear" w:color="auto" w:fill="auto"/>
        </w:tcPr>
        <w:p w:rsidR="00234151" w:rsidRPr="003343AC" w:rsidRDefault="00234151" w:rsidP="003343AC">
          <w:pPr>
            <w:pStyle w:val="Footer"/>
            <w:rPr>
              <w:w w:val="103"/>
            </w:rPr>
          </w:pPr>
          <w:r>
            <w:rPr>
              <w:w w:val="103"/>
            </w:rPr>
            <w:fldChar w:fldCharType="begin"/>
          </w:r>
          <w:r>
            <w:rPr>
              <w:w w:val="103"/>
            </w:rPr>
            <w:instrText xml:space="preserve"> PAGE  \* MERGEFORMAT </w:instrText>
          </w:r>
          <w:r>
            <w:rPr>
              <w:w w:val="103"/>
            </w:rPr>
            <w:fldChar w:fldCharType="separate"/>
          </w:r>
          <w:r w:rsidR="00C87209">
            <w:rPr>
              <w:w w:val="103"/>
            </w:rPr>
            <w:t>112</w:t>
          </w:r>
          <w:r>
            <w:rPr>
              <w:w w:val="103"/>
            </w:rPr>
            <w:fldChar w:fldCharType="end"/>
          </w:r>
        </w:p>
      </w:tc>
    </w:tr>
  </w:tbl>
  <w:p w:rsidR="00234151" w:rsidRPr="003343AC" w:rsidRDefault="00234151" w:rsidP="003343AC">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CellMar>
        <w:left w:w="70" w:type="dxa"/>
        <w:right w:w="70" w:type="dxa"/>
      </w:tblCellMar>
      <w:tblLook w:val="0000" w:firstRow="0" w:lastRow="0" w:firstColumn="0" w:lastColumn="0" w:noHBand="0" w:noVBand="0"/>
    </w:tblPr>
    <w:tblGrid>
      <w:gridCol w:w="4995"/>
      <w:gridCol w:w="4995"/>
    </w:tblGrid>
    <w:tr w:rsidR="00234151" w:rsidTr="003343AC">
      <w:tblPrEx>
        <w:tblCellMar>
          <w:top w:w="0" w:type="dxa"/>
          <w:bottom w:w="0" w:type="dxa"/>
        </w:tblCellMar>
      </w:tblPrEx>
      <w:tc>
        <w:tcPr>
          <w:tcW w:w="4995" w:type="dxa"/>
          <w:shd w:val="clear" w:color="auto" w:fill="auto"/>
        </w:tcPr>
        <w:p w:rsidR="00234151" w:rsidRPr="003343AC" w:rsidRDefault="00234151" w:rsidP="003343AC">
          <w:pPr>
            <w:pStyle w:val="Footer"/>
            <w:jc w:val="right"/>
            <w:rPr>
              <w:w w:val="103"/>
            </w:rPr>
          </w:pPr>
          <w:r>
            <w:rPr>
              <w:w w:val="103"/>
            </w:rPr>
            <w:fldChar w:fldCharType="begin"/>
          </w:r>
          <w:r>
            <w:rPr>
              <w:w w:val="103"/>
            </w:rPr>
            <w:instrText xml:space="preserve"> PAGE  \* MERGEFORMAT </w:instrText>
          </w:r>
          <w:r>
            <w:rPr>
              <w:w w:val="103"/>
            </w:rPr>
            <w:fldChar w:fldCharType="separate"/>
          </w:r>
          <w:r w:rsidR="00C87209">
            <w:rPr>
              <w:w w:val="103"/>
            </w:rPr>
            <w:t>113</w:t>
          </w:r>
          <w:r>
            <w:rPr>
              <w:w w:val="103"/>
            </w:rPr>
            <w:fldChar w:fldCharType="end"/>
          </w:r>
        </w:p>
      </w:tc>
      <w:tc>
        <w:tcPr>
          <w:tcW w:w="4995" w:type="dxa"/>
          <w:shd w:val="clear" w:color="auto" w:fill="auto"/>
        </w:tcPr>
        <w:p w:rsidR="00234151" w:rsidRPr="003343AC" w:rsidRDefault="00234151" w:rsidP="003343AC">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F0726E">
            <w:rPr>
              <w:b w:val="0"/>
              <w:w w:val="103"/>
              <w:sz w:val="14"/>
            </w:rPr>
            <w:t>10-28821</w:t>
          </w:r>
          <w:r>
            <w:rPr>
              <w:b w:val="0"/>
              <w:w w:val="103"/>
              <w:sz w:val="14"/>
            </w:rPr>
            <w:fldChar w:fldCharType="end"/>
          </w:r>
        </w:p>
      </w:tc>
    </w:tr>
  </w:tbl>
  <w:p w:rsidR="00234151" w:rsidRPr="003343AC" w:rsidRDefault="00234151" w:rsidP="003343AC">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34151" w:rsidRDefault="00234151">
    <w:pPr>
      <w:pStyle w:val="Footer"/>
    </w:pPr>
  </w:p>
  <w:tbl>
    <w:tblPr>
      <w:tblW w:w="0" w:type="auto"/>
      <w:tblLayout w:type="fixed"/>
      <w:tblCellMar>
        <w:left w:w="70" w:type="dxa"/>
        <w:right w:w="70" w:type="dxa"/>
      </w:tblCellMar>
      <w:tblLook w:val="0000" w:firstRow="0" w:lastRow="0" w:firstColumn="0" w:lastColumn="0" w:noHBand="0" w:noVBand="0"/>
    </w:tblPr>
    <w:tblGrid>
      <w:gridCol w:w="4995"/>
      <w:gridCol w:w="4995"/>
    </w:tblGrid>
    <w:tr w:rsidR="00234151">
      <w:tblPrEx>
        <w:tblCellMar>
          <w:top w:w="0" w:type="dxa"/>
          <w:bottom w:w="0" w:type="dxa"/>
        </w:tblCellMar>
      </w:tblPrEx>
      <w:tc>
        <w:tcPr>
          <w:tcW w:w="4995" w:type="dxa"/>
        </w:tcPr>
        <w:p w:rsidR="00234151" w:rsidRDefault="00516C5A" w:rsidP="003343AC">
          <w:pPr>
            <w:pStyle w:val="Footer"/>
            <w:rPr>
              <w:b w:val="0"/>
              <w:sz w:val="20"/>
            </w:rPr>
          </w:pPr>
          <w:r>
            <w:rPr>
              <w:b w:val="0"/>
              <w:sz w:val="20"/>
            </w:rPr>
            <w:t>10-28821X (F)</w:t>
          </w:r>
          <w:r w:rsidR="00234151">
            <w:rPr>
              <w:b w:val="0"/>
              <w:sz w:val="20"/>
            </w:rPr>
            <w:t xml:space="preserve">    100510    </w:t>
          </w:r>
          <w:r w:rsidR="00F0726E">
            <w:rPr>
              <w:b w:val="0"/>
              <w:sz w:val="20"/>
            </w:rPr>
            <w:t>1</w:t>
          </w:r>
          <w:r w:rsidR="00234151">
            <w:rPr>
              <w:b w:val="0"/>
              <w:sz w:val="20"/>
            </w:rPr>
            <w:t>00610</w:t>
          </w:r>
        </w:p>
        <w:p w:rsidR="00234151" w:rsidRPr="003343AC" w:rsidRDefault="00234151" w:rsidP="003343AC">
          <w:pPr>
            <w:pStyle w:val="Footer"/>
            <w:spacing w:before="120" w:line="200" w:lineRule="exact"/>
            <w:rPr>
              <w:rFonts w:ascii="Barcode 3 of 9 by request" w:hAnsi="Barcode 3 of 9 by request"/>
              <w:b w:val="0"/>
              <w:spacing w:val="0"/>
              <w:w w:val="100"/>
              <w:sz w:val="24"/>
            </w:rPr>
          </w:pPr>
          <w:r>
            <w:rPr>
              <w:rFonts w:ascii="Barcode 3 of 9 by request" w:hAnsi="Barcode 3 of 9 by request"/>
              <w:b w:val="0"/>
              <w:spacing w:val="0"/>
              <w:w w:val="100"/>
              <w:sz w:val="24"/>
            </w:rPr>
            <w:fldChar w:fldCharType="begin"/>
          </w:r>
          <w:r>
            <w:rPr>
              <w:rFonts w:ascii="Barcode 3 of 9 by request" w:hAnsi="Barcode 3 of 9 by request"/>
              <w:b w:val="0"/>
              <w:spacing w:val="0"/>
              <w:w w:val="100"/>
              <w:sz w:val="24"/>
            </w:rPr>
            <w:instrText xml:space="preserve"> DOCVARIABLE "Barcode" \* MERGEFORMAT </w:instrText>
          </w:r>
          <w:r>
            <w:rPr>
              <w:rFonts w:ascii="Barcode 3 of 9 by request" w:hAnsi="Barcode 3 of 9 by request"/>
              <w:b w:val="0"/>
              <w:spacing w:val="0"/>
              <w:w w:val="100"/>
              <w:sz w:val="24"/>
            </w:rPr>
            <w:fldChar w:fldCharType="separate"/>
          </w:r>
          <w:r w:rsidR="00F0726E">
            <w:rPr>
              <w:rFonts w:ascii="Barcode 3 of 9 by request" w:hAnsi="Barcode 3 of 9 by request"/>
              <w:b w:val="0"/>
              <w:spacing w:val="0"/>
              <w:w w:val="100"/>
              <w:sz w:val="24"/>
            </w:rPr>
            <w:t>*1028821*</w:t>
          </w:r>
          <w:r>
            <w:rPr>
              <w:rFonts w:ascii="Barcode 3 of 9 by request" w:hAnsi="Barcode 3 of 9 by request"/>
              <w:b w:val="0"/>
              <w:spacing w:val="0"/>
              <w:w w:val="100"/>
              <w:sz w:val="24"/>
            </w:rPr>
            <w:fldChar w:fldCharType="end"/>
          </w:r>
        </w:p>
      </w:tc>
      <w:tc>
        <w:tcPr>
          <w:tcW w:w="4995" w:type="dxa"/>
        </w:tcPr>
        <w:p w:rsidR="00234151" w:rsidRDefault="00234151" w:rsidP="003343AC">
          <w:pPr>
            <w:pStyle w:val="Footer"/>
            <w:spacing w:line="240" w:lineRule="auto"/>
            <w:jc w:val="right"/>
            <w:rPr>
              <w:b w:val="0"/>
              <w:sz w:val="20"/>
            </w:rPr>
          </w:pPr>
          <w:r w:rsidRPr="003343AC">
            <w:rPr>
              <w:b w:val="0"/>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9" type="#_x0000_t75" style="width:87pt;height:18pt">
                <v:imagedata r:id="rId1" o:title="recycle_French"/>
              </v:shape>
            </w:pict>
          </w:r>
        </w:p>
      </w:tc>
    </w:tr>
  </w:tbl>
  <w:p w:rsidR="00234151" w:rsidRPr="003343AC" w:rsidRDefault="00234151" w:rsidP="003343AC">
    <w:pPr>
      <w:pStyle w:val="Footer"/>
      <w:spacing w:line="56" w:lineRule="exact"/>
      <w:rPr>
        <w:b w:val="0"/>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34151" w:rsidRPr="004D5BAF" w:rsidRDefault="00234151" w:rsidP="004D5BAF">
      <w:pPr>
        <w:pStyle w:val="Footer"/>
        <w:spacing w:after="80"/>
        <w:ind w:left="792"/>
        <w:rPr>
          <w:sz w:val="16"/>
        </w:rPr>
      </w:pPr>
      <w:r w:rsidRPr="004D5BAF">
        <w:rPr>
          <w:sz w:val="16"/>
        </w:rPr>
        <w:t>__________________</w:t>
      </w:r>
    </w:p>
  </w:footnote>
  <w:footnote w:type="continuationSeparator" w:id="0">
    <w:p w:rsidR="00234151" w:rsidRPr="004D5BAF" w:rsidRDefault="00234151" w:rsidP="004D5BAF">
      <w:pPr>
        <w:pStyle w:val="Footer"/>
        <w:spacing w:after="80"/>
        <w:ind w:left="792"/>
        <w:rPr>
          <w:sz w:val="16"/>
        </w:rPr>
      </w:pPr>
      <w:r w:rsidRPr="004D5BAF">
        <w:rPr>
          <w:sz w:val="16"/>
        </w:rPr>
        <w:t>__________________</w:t>
      </w:r>
    </w:p>
  </w:footnote>
  <w:footnote w:id="1">
    <w:p w:rsidR="00234151" w:rsidRDefault="00234151" w:rsidP="004D5BAF">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t xml:space="preserve">Cette enquête a recensé </w:t>
      </w:r>
      <w:r w:rsidRPr="0037760A">
        <w:rPr>
          <w:b/>
        </w:rPr>
        <w:t>9 033</w:t>
      </w:r>
      <w:r>
        <w:t xml:space="preserve"> femmes victimes de violence à travers les structures suivantes : </w:t>
      </w:r>
      <w:r>
        <w:br/>
        <w:t>santé : 41,5 %; police : 27,1 %; justice : 23,6 %; écoute et accueil : 7,9 %. Il s’agit de violences conjugales dans 50 % des cas. Lieu : à domicile dans 64 % des cas.</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4995"/>
    </w:tblGrid>
    <w:tr w:rsidR="00234151" w:rsidTr="003343AC">
      <w:tblPrEx>
        <w:tblCellMar>
          <w:top w:w="0" w:type="dxa"/>
          <w:bottom w:w="0" w:type="dxa"/>
        </w:tblCellMar>
      </w:tblPrEx>
      <w:trPr>
        <w:trHeight w:hRule="exact" w:val="864"/>
      </w:trPr>
      <w:tc>
        <w:tcPr>
          <w:tcW w:w="4838" w:type="dxa"/>
          <w:shd w:val="clear" w:color="auto" w:fill="auto"/>
          <w:vAlign w:val="bottom"/>
        </w:tcPr>
        <w:p w:rsidR="00234151" w:rsidRPr="003343AC" w:rsidRDefault="00234151" w:rsidP="003343AC">
          <w:pPr>
            <w:pStyle w:val="Header"/>
            <w:spacing w:after="80"/>
            <w:rPr>
              <w:b/>
            </w:rPr>
          </w:pPr>
          <w:r>
            <w:rPr>
              <w:b/>
            </w:rPr>
            <w:fldChar w:fldCharType="begin"/>
          </w:r>
          <w:r>
            <w:rPr>
              <w:b/>
            </w:rPr>
            <w:instrText xml:space="preserve"> DOCVARIABLE "sss1" \* MERGEFORMAT </w:instrText>
          </w:r>
          <w:r>
            <w:rPr>
              <w:b/>
            </w:rPr>
            <w:fldChar w:fldCharType="separate"/>
          </w:r>
          <w:r w:rsidR="00F0726E">
            <w:rPr>
              <w:b/>
            </w:rPr>
            <w:t>CEDAW/C/DZA/3-4</w:t>
          </w:r>
          <w:r>
            <w:rPr>
              <w:b/>
            </w:rPr>
            <w:fldChar w:fldCharType="end"/>
          </w:r>
        </w:p>
      </w:tc>
      <w:tc>
        <w:tcPr>
          <w:tcW w:w="4995" w:type="dxa"/>
          <w:shd w:val="clear" w:color="auto" w:fill="auto"/>
          <w:vAlign w:val="bottom"/>
        </w:tcPr>
        <w:p w:rsidR="00234151" w:rsidRDefault="00234151" w:rsidP="003343AC">
          <w:pPr>
            <w:pStyle w:val="Header"/>
          </w:pPr>
        </w:p>
      </w:tc>
    </w:tr>
  </w:tbl>
  <w:p w:rsidR="00234151" w:rsidRPr="003343AC" w:rsidRDefault="00234151" w:rsidP="003343AC">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4995"/>
    </w:tblGrid>
    <w:tr w:rsidR="00234151" w:rsidTr="003343AC">
      <w:tblPrEx>
        <w:tblCellMar>
          <w:top w:w="0" w:type="dxa"/>
          <w:bottom w:w="0" w:type="dxa"/>
        </w:tblCellMar>
      </w:tblPrEx>
      <w:trPr>
        <w:trHeight w:hRule="exact" w:val="864"/>
      </w:trPr>
      <w:tc>
        <w:tcPr>
          <w:tcW w:w="4838" w:type="dxa"/>
          <w:shd w:val="clear" w:color="auto" w:fill="auto"/>
          <w:vAlign w:val="bottom"/>
        </w:tcPr>
        <w:p w:rsidR="00234151" w:rsidRDefault="00234151" w:rsidP="003343AC">
          <w:pPr>
            <w:pStyle w:val="Header"/>
          </w:pPr>
        </w:p>
      </w:tc>
      <w:tc>
        <w:tcPr>
          <w:tcW w:w="4995" w:type="dxa"/>
          <w:shd w:val="clear" w:color="auto" w:fill="auto"/>
          <w:vAlign w:val="bottom"/>
        </w:tcPr>
        <w:p w:rsidR="00234151" w:rsidRPr="003343AC" w:rsidRDefault="00234151" w:rsidP="003343AC">
          <w:pPr>
            <w:pStyle w:val="Header"/>
            <w:spacing w:after="80"/>
            <w:jc w:val="right"/>
            <w:rPr>
              <w:b/>
            </w:rPr>
          </w:pPr>
          <w:r>
            <w:rPr>
              <w:b/>
            </w:rPr>
            <w:fldChar w:fldCharType="begin"/>
          </w:r>
          <w:r>
            <w:rPr>
              <w:b/>
            </w:rPr>
            <w:instrText xml:space="preserve"> DOCVARIABLE "sss1" \* MERGEFORMAT </w:instrText>
          </w:r>
          <w:r>
            <w:rPr>
              <w:b/>
            </w:rPr>
            <w:fldChar w:fldCharType="separate"/>
          </w:r>
          <w:r w:rsidR="00F0726E">
            <w:rPr>
              <w:b/>
            </w:rPr>
            <w:t>CEDAW/C/DZA/3-4</w:t>
          </w:r>
          <w:r>
            <w:rPr>
              <w:b/>
            </w:rPr>
            <w:fldChar w:fldCharType="end"/>
          </w:r>
        </w:p>
      </w:tc>
    </w:tr>
  </w:tbl>
  <w:p w:rsidR="00234151" w:rsidRPr="003343AC" w:rsidRDefault="00234151" w:rsidP="003343AC">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68"/>
      <w:gridCol w:w="12"/>
    </w:tblGrid>
    <w:tr w:rsidR="00234151" w:rsidTr="003343AC">
      <w:tblPrEx>
        <w:tblCellMar>
          <w:top w:w="0" w:type="dxa"/>
          <w:bottom w:w="0" w:type="dxa"/>
        </w:tblCellMar>
      </w:tblPrEx>
      <w:trPr>
        <w:gridAfter w:val="1"/>
        <w:wAfter w:w="12" w:type="dxa"/>
        <w:trHeight w:hRule="exact" w:val="864"/>
      </w:trPr>
      <w:tc>
        <w:tcPr>
          <w:tcW w:w="1267" w:type="dxa"/>
          <w:tcBorders>
            <w:bottom w:val="single" w:sz="4" w:space="0" w:color="auto"/>
          </w:tcBorders>
          <w:shd w:val="clear" w:color="auto" w:fill="auto"/>
          <w:vAlign w:val="bottom"/>
        </w:tcPr>
        <w:p w:rsidR="00234151" w:rsidRDefault="00234151" w:rsidP="003343AC">
          <w:pPr>
            <w:pStyle w:val="Header"/>
            <w:spacing w:after="120"/>
          </w:pPr>
        </w:p>
      </w:tc>
      <w:tc>
        <w:tcPr>
          <w:tcW w:w="2059" w:type="dxa"/>
          <w:tcBorders>
            <w:bottom w:val="single" w:sz="4" w:space="0" w:color="auto"/>
          </w:tcBorders>
          <w:shd w:val="clear" w:color="auto" w:fill="auto"/>
          <w:vAlign w:val="bottom"/>
        </w:tcPr>
        <w:p w:rsidR="00234151" w:rsidRPr="003343AC" w:rsidRDefault="00234151" w:rsidP="003343AC">
          <w:pPr>
            <w:pStyle w:val="HCh"/>
            <w:spacing w:after="80"/>
            <w:rPr>
              <w:b w:val="0"/>
              <w:spacing w:val="2"/>
              <w:w w:val="96"/>
            </w:rPr>
          </w:pPr>
          <w:r>
            <w:rPr>
              <w:b w:val="0"/>
              <w:spacing w:val="2"/>
              <w:w w:val="96"/>
            </w:rPr>
            <w:t>Nations Unies</w:t>
          </w:r>
        </w:p>
      </w:tc>
      <w:tc>
        <w:tcPr>
          <w:tcW w:w="58" w:type="dxa"/>
          <w:tcBorders>
            <w:bottom w:val="single" w:sz="4" w:space="0" w:color="auto"/>
          </w:tcBorders>
          <w:shd w:val="clear" w:color="auto" w:fill="auto"/>
          <w:vAlign w:val="bottom"/>
        </w:tcPr>
        <w:p w:rsidR="00234151" w:rsidRDefault="00234151" w:rsidP="003343AC">
          <w:pPr>
            <w:pStyle w:val="Header"/>
            <w:spacing w:after="120"/>
          </w:pPr>
        </w:p>
      </w:tc>
      <w:tc>
        <w:tcPr>
          <w:tcW w:w="6523" w:type="dxa"/>
          <w:gridSpan w:val="3"/>
          <w:tcBorders>
            <w:bottom w:val="single" w:sz="4" w:space="0" w:color="auto"/>
          </w:tcBorders>
          <w:shd w:val="clear" w:color="auto" w:fill="auto"/>
          <w:vAlign w:val="bottom"/>
        </w:tcPr>
        <w:p w:rsidR="00234151" w:rsidRPr="003343AC" w:rsidRDefault="00234151" w:rsidP="003343AC">
          <w:pPr>
            <w:spacing w:after="80" w:line="240" w:lineRule="auto"/>
            <w:jc w:val="right"/>
            <w:rPr>
              <w:position w:val="-4"/>
            </w:rPr>
          </w:pPr>
          <w:r>
            <w:rPr>
              <w:position w:val="-4"/>
              <w:sz w:val="40"/>
            </w:rPr>
            <w:t>CEDAW</w:t>
          </w:r>
          <w:r>
            <w:rPr>
              <w:position w:val="-4"/>
            </w:rPr>
            <w:t>/C/DZA/3-4</w:t>
          </w:r>
        </w:p>
      </w:tc>
    </w:tr>
    <w:tr w:rsidR="00234151" w:rsidRPr="003343AC" w:rsidTr="003343AC">
      <w:tblPrEx>
        <w:tblCellMar>
          <w:top w:w="0" w:type="dxa"/>
          <w:bottom w:w="0" w:type="dxa"/>
        </w:tblCellMar>
      </w:tblPrEx>
      <w:trPr>
        <w:trHeight w:hRule="exact" w:val="2880"/>
      </w:trPr>
      <w:tc>
        <w:tcPr>
          <w:tcW w:w="1267" w:type="dxa"/>
          <w:tcBorders>
            <w:top w:val="single" w:sz="4" w:space="0" w:color="auto"/>
            <w:bottom w:val="single" w:sz="12" w:space="0" w:color="auto"/>
          </w:tcBorders>
          <w:shd w:val="clear" w:color="auto" w:fill="auto"/>
        </w:tcPr>
        <w:p w:rsidR="00234151" w:rsidRDefault="00234151" w:rsidP="003343AC">
          <w:pPr>
            <w:pStyle w:val="Header"/>
            <w:spacing w:before="880"/>
            <w:ind w:left="-72"/>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8" type="#_x0000_t75" style="width:56.25pt;height:46.5pt">
                <v:imagedata r:id="rId1" o:title="_unlogo"/>
              </v:shape>
            </w:pict>
          </w:r>
        </w:p>
        <w:p w:rsidR="00234151" w:rsidRPr="003343AC" w:rsidRDefault="00234151" w:rsidP="003343AC">
          <w:pPr>
            <w:pStyle w:val="Header"/>
            <w:spacing w:before="880"/>
            <w:ind w:left="-72"/>
          </w:pPr>
        </w:p>
      </w:tc>
      <w:tc>
        <w:tcPr>
          <w:tcW w:w="5227" w:type="dxa"/>
          <w:gridSpan w:val="3"/>
          <w:tcBorders>
            <w:top w:val="single" w:sz="4" w:space="0" w:color="auto"/>
            <w:bottom w:val="single" w:sz="12" w:space="0" w:color="auto"/>
          </w:tcBorders>
          <w:shd w:val="clear" w:color="auto" w:fill="auto"/>
        </w:tcPr>
        <w:p w:rsidR="00234151" w:rsidRPr="003343AC" w:rsidRDefault="00234151" w:rsidP="003343AC">
          <w:pPr>
            <w:pStyle w:val="XLarge"/>
            <w:spacing w:before="109" w:line="330" w:lineRule="exact"/>
            <w:rPr>
              <w:sz w:val="34"/>
            </w:rPr>
          </w:pPr>
          <w:r>
            <w:rPr>
              <w:sz w:val="34"/>
            </w:rPr>
            <w:t>Convention sur l’élimination</w:t>
          </w:r>
          <w:r>
            <w:rPr>
              <w:sz w:val="34"/>
            </w:rPr>
            <w:br/>
            <w:t>de toutes les formes</w:t>
          </w:r>
          <w:r>
            <w:rPr>
              <w:sz w:val="34"/>
            </w:rPr>
            <w:br/>
            <w:t xml:space="preserve">de discrimination à l’égard des femmes </w:t>
          </w:r>
        </w:p>
      </w:tc>
      <w:tc>
        <w:tcPr>
          <w:tcW w:w="245" w:type="dxa"/>
          <w:tcBorders>
            <w:top w:val="single" w:sz="4" w:space="0" w:color="auto"/>
            <w:bottom w:val="single" w:sz="12" w:space="0" w:color="auto"/>
          </w:tcBorders>
          <w:shd w:val="clear" w:color="auto" w:fill="auto"/>
        </w:tcPr>
        <w:p w:rsidR="00234151" w:rsidRPr="0020535B" w:rsidRDefault="00234151" w:rsidP="003343AC">
          <w:pPr>
            <w:pStyle w:val="Header"/>
            <w:spacing w:before="109"/>
            <w:rPr>
              <w:lang w:val="fr-FR"/>
            </w:rPr>
          </w:pPr>
        </w:p>
      </w:tc>
      <w:tc>
        <w:tcPr>
          <w:tcW w:w="3180" w:type="dxa"/>
          <w:gridSpan w:val="2"/>
          <w:tcBorders>
            <w:top w:val="single" w:sz="4" w:space="0" w:color="auto"/>
            <w:bottom w:val="single" w:sz="12" w:space="0" w:color="auto"/>
          </w:tcBorders>
          <w:shd w:val="clear" w:color="auto" w:fill="auto"/>
        </w:tcPr>
        <w:p w:rsidR="00234151" w:rsidRDefault="00234151" w:rsidP="003343AC">
          <w:pPr>
            <w:spacing w:before="240"/>
          </w:pPr>
          <w:r>
            <w:t>Distr. générale</w:t>
          </w:r>
        </w:p>
        <w:p w:rsidR="00234151" w:rsidRDefault="00234151" w:rsidP="003343AC">
          <w:r>
            <w:t>24 mars 2010</w:t>
          </w:r>
        </w:p>
        <w:p w:rsidR="00234151" w:rsidRPr="003343AC" w:rsidRDefault="00234151" w:rsidP="003343AC">
          <w:r>
            <w:t>Original : français</w:t>
          </w:r>
        </w:p>
      </w:tc>
    </w:tr>
  </w:tbl>
  <w:p w:rsidR="00234151" w:rsidRPr="0020535B" w:rsidRDefault="00234151" w:rsidP="003343AC">
    <w:pPr>
      <w:pStyle w:val="Header"/>
      <w:spacing w:line="240" w:lineRule="auto"/>
      <w:rPr>
        <w:sz w:val="2"/>
        <w:lang w:val="fr-FR"/>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5601CF"/>
    <w:multiLevelType w:val="hybridMultilevel"/>
    <w:tmpl w:val="0B80AD36"/>
    <w:lvl w:ilvl="0" w:tplc="040C0001">
      <w:start w:val="1"/>
      <w:numFmt w:val="bullet"/>
      <w:lvlText w:val=""/>
      <w:lvlJc w:val="left"/>
      <w:pPr>
        <w:tabs>
          <w:tab w:val="num" w:pos="825"/>
        </w:tabs>
        <w:ind w:left="825" w:hanging="360"/>
      </w:pPr>
      <w:rPr>
        <w:rFonts w:ascii="Symbol" w:hAnsi="Symbol" w:hint="default"/>
      </w:rPr>
    </w:lvl>
    <w:lvl w:ilvl="1" w:tplc="040C0003">
      <w:start w:val="1"/>
      <w:numFmt w:val="decimal"/>
      <w:lvlText w:val="%2."/>
      <w:lvlJc w:val="left"/>
      <w:pPr>
        <w:tabs>
          <w:tab w:val="num" w:pos="1440"/>
        </w:tabs>
        <w:ind w:left="1440" w:hanging="360"/>
      </w:pPr>
    </w:lvl>
    <w:lvl w:ilvl="2" w:tplc="040C0005">
      <w:start w:val="1"/>
      <w:numFmt w:val="decimal"/>
      <w:lvlText w:val="%3."/>
      <w:lvlJc w:val="left"/>
      <w:pPr>
        <w:tabs>
          <w:tab w:val="num" w:pos="2160"/>
        </w:tabs>
        <w:ind w:left="2160" w:hanging="360"/>
      </w:pPr>
    </w:lvl>
    <w:lvl w:ilvl="3" w:tplc="040C0001">
      <w:start w:val="1"/>
      <w:numFmt w:val="decimal"/>
      <w:lvlText w:val="%4."/>
      <w:lvlJc w:val="left"/>
      <w:pPr>
        <w:tabs>
          <w:tab w:val="num" w:pos="2880"/>
        </w:tabs>
        <w:ind w:left="2880" w:hanging="360"/>
      </w:pPr>
    </w:lvl>
    <w:lvl w:ilvl="4" w:tplc="040C0003">
      <w:start w:val="1"/>
      <w:numFmt w:val="decimal"/>
      <w:lvlText w:val="%5."/>
      <w:lvlJc w:val="left"/>
      <w:pPr>
        <w:tabs>
          <w:tab w:val="num" w:pos="3600"/>
        </w:tabs>
        <w:ind w:left="3600" w:hanging="360"/>
      </w:pPr>
    </w:lvl>
    <w:lvl w:ilvl="5" w:tplc="040C0005">
      <w:start w:val="1"/>
      <w:numFmt w:val="decimal"/>
      <w:lvlText w:val="%6."/>
      <w:lvlJc w:val="left"/>
      <w:pPr>
        <w:tabs>
          <w:tab w:val="num" w:pos="4320"/>
        </w:tabs>
        <w:ind w:left="4320" w:hanging="360"/>
      </w:pPr>
    </w:lvl>
    <w:lvl w:ilvl="6" w:tplc="040C0001">
      <w:start w:val="1"/>
      <w:numFmt w:val="decimal"/>
      <w:lvlText w:val="%7."/>
      <w:lvlJc w:val="left"/>
      <w:pPr>
        <w:tabs>
          <w:tab w:val="num" w:pos="5040"/>
        </w:tabs>
        <w:ind w:left="5040" w:hanging="360"/>
      </w:pPr>
    </w:lvl>
    <w:lvl w:ilvl="7" w:tplc="040C0003">
      <w:start w:val="1"/>
      <w:numFmt w:val="decimal"/>
      <w:lvlText w:val="%8."/>
      <w:lvlJc w:val="left"/>
      <w:pPr>
        <w:tabs>
          <w:tab w:val="num" w:pos="5760"/>
        </w:tabs>
        <w:ind w:left="5760" w:hanging="360"/>
      </w:pPr>
    </w:lvl>
    <w:lvl w:ilvl="8" w:tplc="040C0005">
      <w:start w:val="1"/>
      <w:numFmt w:val="decimal"/>
      <w:lvlText w:val="%9."/>
      <w:lvlJc w:val="left"/>
      <w:pPr>
        <w:tabs>
          <w:tab w:val="num" w:pos="6480"/>
        </w:tabs>
        <w:ind w:left="6480" w:hanging="360"/>
      </w:pPr>
    </w:lvl>
  </w:abstractNum>
  <w:abstractNum w:abstractNumId="1">
    <w:nsid w:val="017E0038"/>
    <w:multiLevelType w:val="hybridMultilevel"/>
    <w:tmpl w:val="96BAF922"/>
    <w:lvl w:ilvl="0" w:tplc="2FE240BA">
      <w:numFmt w:val="bullet"/>
      <w:lvlText w:val="-"/>
      <w:lvlJc w:val="left"/>
      <w:pPr>
        <w:ind w:left="6996" w:hanging="360"/>
      </w:pPr>
      <w:rPr>
        <w:rFonts w:ascii="Calibri" w:eastAsia="Calibri" w:hAnsi="Calibri" w:cs="Arial" w:hint="default"/>
      </w:rPr>
    </w:lvl>
    <w:lvl w:ilvl="1" w:tplc="040C0003" w:tentative="1">
      <w:start w:val="1"/>
      <w:numFmt w:val="bullet"/>
      <w:lvlText w:val="o"/>
      <w:lvlJc w:val="left"/>
      <w:pPr>
        <w:ind w:left="7716" w:hanging="360"/>
      </w:pPr>
      <w:rPr>
        <w:rFonts w:ascii="Courier New" w:hAnsi="Courier New" w:cs="Courier New" w:hint="default"/>
      </w:rPr>
    </w:lvl>
    <w:lvl w:ilvl="2" w:tplc="040C0005" w:tentative="1">
      <w:start w:val="1"/>
      <w:numFmt w:val="bullet"/>
      <w:lvlText w:val=""/>
      <w:lvlJc w:val="left"/>
      <w:pPr>
        <w:ind w:left="8436" w:hanging="360"/>
      </w:pPr>
      <w:rPr>
        <w:rFonts w:ascii="Wingdings" w:hAnsi="Wingdings" w:hint="default"/>
      </w:rPr>
    </w:lvl>
    <w:lvl w:ilvl="3" w:tplc="040C0001" w:tentative="1">
      <w:start w:val="1"/>
      <w:numFmt w:val="bullet"/>
      <w:lvlText w:val=""/>
      <w:lvlJc w:val="left"/>
      <w:pPr>
        <w:ind w:left="9156" w:hanging="360"/>
      </w:pPr>
      <w:rPr>
        <w:rFonts w:ascii="Symbol" w:hAnsi="Symbol" w:hint="default"/>
      </w:rPr>
    </w:lvl>
    <w:lvl w:ilvl="4" w:tplc="040C0003" w:tentative="1">
      <w:start w:val="1"/>
      <w:numFmt w:val="bullet"/>
      <w:lvlText w:val="o"/>
      <w:lvlJc w:val="left"/>
      <w:pPr>
        <w:ind w:left="9876" w:hanging="360"/>
      </w:pPr>
      <w:rPr>
        <w:rFonts w:ascii="Courier New" w:hAnsi="Courier New" w:cs="Courier New" w:hint="default"/>
      </w:rPr>
    </w:lvl>
    <w:lvl w:ilvl="5" w:tplc="040C0005" w:tentative="1">
      <w:start w:val="1"/>
      <w:numFmt w:val="bullet"/>
      <w:lvlText w:val=""/>
      <w:lvlJc w:val="left"/>
      <w:pPr>
        <w:ind w:left="10596" w:hanging="360"/>
      </w:pPr>
      <w:rPr>
        <w:rFonts w:ascii="Wingdings" w:hAnsi="Wingdings" w:hint="default"/>
      </w:rPr>
    </w:lvl>
    <w:lvl w:ilvl="6" w:tplc="040C0001" w:tentative="1">
      <w:start w:val="1"/>
      <w:numFmt w:val="bullet"/>
      <w:lvlText w:val=""/>
      <w:lvlJc w:val="left"/>
      <w:pPr>
        <w:ind w:left="11316" w:hanging="360"/>
      </w:pPr>
      <w:rPr>
        <w:rFonts w:ascii="Symbol" w:hAnsi="Symbol" w:hint="default"/>
      </w:rPr>
    </w:lvl>
    <w:lvl w:ilvl="7" w:tplc="040C0003" w:tentative="1">
      <w:start w:val="1"/>
      <w:numFmt w:val="bullet"/>
      <w:lvlText w:val="o"/>
      <w:lvlJc w:val="left"/>
      <w:pPr>
        <w:ind w:left="12036" w:hanging="360"/>
      </w:pPr>
      <w:rPr>
        <w:rFonts w:ascii="Courier New" w:hAnsi="Courier New" w:cs="Courier New" w:hint="default"/>
      </w:rPr>
    </w:lvl>
    <w:lvl w:ilvl="8" w:tplc="040C0005" w:tentative="1">
      <w:start w:val="1"/>
      <w:numFmt w:val="bullet"/>
      <w:lvlText w:val=""/>
      <w:lvlJc w:val="left"/>
      <w:pPr>
        <w:ind w:left="12756" w:hanging="360"/>
      </w:pPr>
      <w:rPr>
        <w:rFonts w:ascii="Wingdings" w:hAnsi="Wingdings" w:hint="default"/>
      </w:rPr>
    </w:lvl>
  </w:abstractNum>
  <w:abstractNum w:abstractNumId="2">
    <w:nsid w:val="03725377"/>
    <w:multiLevelType w:val="hybridMultilevel"/>
    <w:tmpl w:val="7EBC7914"/>
    <w:lvl w:ilvl="0" w:tplc="040C0005">
      <w:start w:val="1"/>
      <w:numFmt w:val="bullet"/>
      <w:lvlText w:val=""/>
      <w:lvlJc w:val="left"/>
      <w:pPr>
        <w:tabs>
          <w:tab w:val="num" w:pos="585"/>
        </w:tabs>
        <w:ind w:left="585" w:hanging="360"/>
      </w:pPr>
      <w:rPr>
        <w:rFonts w:ascii="Wingdings" w:hAnsi="Wingdings" w:hint="default"/>
      </w:rPr>
    </w:lvl>
    <w:lvl w:ilvl="1" w:tplc="040C0003" w:tentative="1">
      <w:start w:val="1"/>
      <w:numFmt w:val="bullet"/>
      <w:lvlText w:val="o"/>
      <w:lvlJc w:val="left"/>
      <w:pPr>
        <w:tabs>
          <w:tab w:val="num" w:pos="1305"/>
        </w:tabs>
        <w:ind w:left="1305" w:hanging="360"/>
      </w:pPr>
      <w:rPr>
        <w:rFonts w:ascii="Courier New" w:hAnsi="Courier New" w:cs="Courier New" w:hint="default"/>
      </w:rPr>
    </w:lvl>
    <w:lvl w:ilvl="2" w:tplc="040C0005" w:tentative="1">
      <w:start w:val="1"/>
      <w:numFmt w:val="bullet"/>
      <w:lvlText w:val=""/>
      <w:lvlJc w:val="left"/>
      <w:pPr>
        <w:tabs>
          <w:tab w:val="num" w:pos="2025"/>
        </w:tabs>
        <w:ind w:left="2025" w:hanging="360"/>
      </w:pPr>
      <w:rPr>
        <w:rFonts w:ascii="Wingdings" w:hAnsi="Wingdings" w:hint="default"/>
      </w:rPr>
    </w:lvl>
    <w:lvl w:ilvl="3" w:tplc="040C0001" w:tentative="1">
      <w:start w:val="1"/>
      <w:numFmt w:val="bullet"/>
      <w:lvlText w:val=""/>
      <w:lvlJc w:val="left"/>
      <w:pPr>
        <w:tabs>
          <w:tab w:val="num" w:pos="2745"/>
        </w:tabs>
        <w:ind w:left="2745" w:hanging="360"/>
      </w:pPr>
      <w:rPr>
        <w:rFonts w:ascii="Symbol" w:hAnsi="Symbol" w:hint="default"/>
      </w:rPr>
    </w:lvl>
    <w:lvl w:ilvl="4" w:tplc="040C0003" w:tentative="1">
      <w:start w:val="1"/>
      <w:numFmt w:val="bullet"/>
      <w:lvlText w:val="o"/>
      <w:lvlJc w:val="left"/>
      <w:pPr>
        <w:tabs>
          <w:tab w:val="num" w:pos="3465"/>
        </w:tabs>
        <w:ind w:left="3465" w:hanging="360"/>
      </w:pPr>
      <w:rPr>
        <w:rFonts w:ascii="Courier New" w:hAnsi="Courier New" w:cs="Courier New" w:hint="default"/>
      </w:rPr>
    </w:lvl>
    <w:lvl w:ilvl="5" w:tplc="040C0005" w:tentative="1">
      <w:start w:val="1"/>
      <w:numFmt w:val="bullet"/>
      <w:lvlText w:val=""/>
      <w:lvlJc w:val="left"/>
      <w:pPr>
        <w:tabs>
          <w:tab w:val="num" w:pos="4185"/>
        </w:tabs>
        <w:ind w:left="4185" w:hanging="360"/>
      </w:pPr>
      <w:rPr>
        <w:rFonts w:ascii="Wingdings" w:hAnsi="Wingdings" w:hint="default"/>
      </w:rPr>
    </w:lvl>
    <w:lvl w:ilvl="6" w:tplc="040C0001" w:tentative="1">
      <w:start w:val="1"/>
      <w:numFmt w:val="bullet"/>
      <w:lvlText w:val=""/>
      <w:lvlJc w:val="left"/>
      <w:pPr>
        <w:tabs>
          <w:tab w:val="num" w:pos="4905"/>
        </w:tabs>
        <w:ind w:left="4905" w:hanging="360"/>
      </w:pPr>
      <w:rPr>
        <w:rFonts w:ascii="Symbol" w:hAnsi="Symbol" w:hint="default"/>
      </w:rPr>
    </w:lvl>
    <w:lvl w:ilvl="7" w:tplc="040C0003" w:tentative="1">
      <w:start w:val="1"/>
      <w:numFmt w:val="bullet"/>
      <w:lvlText w:val="o"/>
      <w:lvlJc w:val="left"/>
      <w:pPr>
        <w:tabs>
          <w:tab w:val="num" w:pos="5625"/>
        </w:tabs>
        <w:ind w:left="5625" w:hanging="360"/>
      </w:pPr>
      <w:rPr>
        <w:rFonts w:ascii="Courier New" w:hAnsi="Courier New" w:cs="Courier New" w:hint="default"/>
      </w:rPr>
    </w:lvl>
    <w:lvl w:ilvl="8" w:tplc="040C0005" w:tentative="1">
      <w:start w:val="1"/>
      <w:numFmt w:val="bullet"/>
      <w:lvlText w:val=""/>
      <w:lvlJc w:val="left"/>
      <w:pPr>
        <w:tabs>
          <w:tab w:val="num" w:pos="6345"/>
        </w:tabs>
        <w:ind w:left="6345" w:hanging="360"/>
      </w:pPr>
      <w:rPr>
        <w:rFonts w:ascii="Wingdings" w:hAnsi="Wingdings" w:hint="default"/>
      </w:rPr>
    </w:lvl>
  </w:abstractNum>
  <w:abstractNum w:abstractNumId="3">
    <w:nsid w:val="080728DD"/>
    <w:multiLevelType w:val="hybridMultilevel"/>
    <w:tmpl w:val="D432349C"/>
    <w:lvl w:ilvl="0" w:tplc="F73448D0">
      <w:start w:val="49"/>
      <w:numFmt w:val="bullet"/>
      <w:lvlText w:val="-"/>
      <w:lvlJc w:val="left"/>
      <w:pPr>
        <w:tabs>
          <w:tab w:val="num" w:pos="720"/>
        </w:tabs>
        <w:ind w:left="720" w:hanging="360"/>
      </w:pPr>
      <w:rPr>
        <w:rFonts w:ascii="Times New Roman" w:eastAsia="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4">
    <w:nsid w:val="090D56BA"/>
    <w:multiLevelType w:val="hybridMultilevel"/>
    <w:tmpl w:val="247609A6"/>
    <w:lvl w:ilvl="0" w:tplc="040C0017">
      <w:start w:val="3"/>
      <w:numFmt w:val="lowerLetter"/>
      <w:lvlText w:val="%1)"/>
      <w:lvlJc w:val="left"/>
      <w:pPr>
        <w:tabs>
          <w:tab w:val="num" w:pos="720"/>
        </w:tabs>
        <w:ind w:left="720" w:hanging="360"/>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5">
    <w:nsid w:val="0B16067B"/>
    <w:multiLevelType w:val="hybridMultilevel"/>
    <w:tmpl w:val="9110ADF2"/>
    <w:lvl w:ilvl="0" w:tplc="F73448D0">
      <w:start w:val="49"/>
      <w:numFmt w:val="bullet"/>
      <w:lvlText w:val="-"/>
      <w:lvlJc w:val="left"/>
      <w:pPr>
        <w:tabs>
          <w:tab w:val="num" w:pos="720"/>
        </w:tabs>
        <w:ind w:left="720" w:hanging="360"/>
      </w:pPr>
      <w:rPr>
        <w:rFonts w:ascii="Times New Roman" w:eastAsia="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6">
    <w:nsid w:val="0D423E3A"/>
    <w:multiLevelType w:val="hybridMultilevel"/>
    <w:tmpl w:val="0A585794"/>
    <w:lvl w:ilvl="0" w:tplc="040C000B">
      <w:start w:val="1"/>
      <w:numFmt w:val="bullet"/>
      <w:lvlText w:val=""/>
      <w:lvlJc w:val="left"/>
      <w:pPr>
        <w:tabs>
          <w:tab w:val="num" w:pos="1200"/>
        </w:tabs>
        <w:ind w:left="1200" w:hanging="360"/>
      </w:pPr>
      <w:rPr>
        <w:rFonts w:ascii="Wingdings" w:hAnsi="Wingdings" w:hint="default"/>
      </w:rPr>
    </w:lvl>
    <w:lvl w:ilvl="1" w:tplc="040C0003" w:tentative="1">
      <w:start w:val="1"/>
      <w:numFmt w:val="bullet"/>
      <w:lvlText w:val="o"/>
      <w:lvlJc w:val="left"/>
      <w:pPr>
        <w:tabs>
          <w:tab w:val="num" w:pos="1920"/>
        </w:tabs>
        <w:ind w:left="1920" w:hanging="360"/>
      </w:pPr>
      <w:rPr>
        <w:rFonts w:ascii="Courier New" w:hAnsi="Courier New" w:cs="Courier New" w:hint="default"/>
      </w:rPr>
    </w:lvl>
    <w:lvl w:ilvl="2" w:tplc="040C0005" w:tentative="1">
      <w:start w:val="1"/>
      <w:numFmt w:val="bullet"/>
      <w:lvlText w:val=""/>
      <w:lvlJc w:val="left"/>
      <w:pPr>
        <w:tabs>
          <w:tab w:val="num" w:pos="2640"/>
        </w:tabs>
        <w:ind w:left="2640" w:hanging="360"/>
      </w:pPr>
      <w:rPr>
        <w:rFonts w:ascii="Wingdings" w:hAnsi="Wingdings" w:hint="default"/>
      </w:rPr>
    </w:lvl>
    <w:lvl w:ilvl="3" w:tplc="040C0001" w:tentative="1">
      <w:start w:val="1"/>
      <w:numFmt w:val="bullet"/>
      <w:lvlText w:val=""/>
      <w:lvlJc w:val="left"/>
      <w:pPr>
        <w:tabs>
          <w:tab w:val="num" w:pos="3360"/>
        </w:tabs>
        <w:ind w:left="3360" w:hanging="360"/>
      </w:pPr>
      <w:rPr>
        <w:rFonts w:ascii="Symbol" w:hAnsi="Symbol" w:hint="default"/>
      </w:rPr>
    </w:lvl>
    <w:lvl w:ilvl="4" w:tplc="040C0003" w:tentative="1">
      <w:start w:val="1"/>
      <w:numFmt w:val="bullet"/>
      <w:lvlText w:val="o"/>
      <w:lvlJc w:val="left"/>
      <w:pPr>
        <w:tabs>
          <w:tab w:val="num" w:pos="4080"/>
        </w:tabs>
        <w:ind w:left="4080" w:hanging="360"/>
      </w:pPr>
      <w:rPr>
        <w:rFonts w:ascii="Courier New" w:hAnsi="Courier New" w:cs="Courier New" w:hint="default"/>
      </w:rPr>
    </w:lvl>
    <w:lvl w:ilvl="5" w:tplc="040C0005" w:tentative="1">
      <w:start w:val="1"/>
      <w:numFmt w:val="bullet"/>
      <w:lvlText w:val=""/>
      <w:lvlJc w:val="left"/>
      <w:pPr>
        <w:tabs>
          <w:tab w:val="num" w:pos="4800"/>
        </w:tabs>
        <w:ind w:left="4800" w:hanging="360"/>
      </w:pPr>
      <w:rPr>
        <w:rFonts w:ascii="Wingdings" w:hAnsi="Wingdings" w:hint="default"/>
      </w:rPr>
    </w:lvl>
    <w:lvl w:ilvl="6" w:tplc="040C0001" w:tentative="1">
      <w:start w:val="1"/>
      <w:numFmt w:val="bullet"/>
      <w:lvlText w:val=""/>
      <w:lvlJc w:val="left"/>
      <w:pPr>
        <w:tabs>
          <w:tab w:val="num" w:pos="5520"/>
        </w:tabs>
        <w:ind w:left="5520" w:hanging="360"/>
      </w:pPr>
      <w:rPr>
        <w:rFonts w:ascii="Symbol" w:hAnsi="Symbol" w:hint="default"/>
      </w:rPr>
    </w:lvl>
    <w:lvl w:ilvl="7" w:tplc="040C0003" w:tentative="1">
      <w:start w:val="1"/>
      <w:numFmt w:val="bullet"/>
      <w:lvlText w:val="o"/>
      <w:lvlJc w:val="left"/>
      <w:pPr>
        <w:tabs>
          <w:tab w:val="num" w:pos="6240"/>
        </w:tabs>
        <w:ind w:left="6240" w:hanging="360"/>
      </w:pPr>
      <w:rPr>
        <w:rFonts w:ascii="Courier New" w:hAnsi="Courier New" w:cs="Courier New" w:hint="default"/>
      </w:rPr>
    </w:lvl>
    <w:lvl w:ilvl="8" w:tplc="040C0005" w:tentative="1">
      <w:start w:val="1"/>
      <w:numFmt w:val="bullet"/>
      <w:lvlText w:val=""/>
      <w:lvlJc w:val="left"/>
      <w:pPr>
        <w:tabs>
          <w:tab w:val="num" w:pos="6960"/>
        </w:tabs>
        <w:ind w:left="6960" w:hanging="360"/>
      </w:pPr>
      <w:rPr>
        <w:rFonts w:ascii="Wingdings" w:hAnsi="Wingdings" w:hint="default"/>
      </w:rPr>
    </w:lvl>
  </w:abstractNum>
  <w:abstractNum w:abstractNumId="7">
    <w:nsid w:val="13D33A24"/>
    <w:multiLevelType w:val="hybridMultilevel"/>
    <w:tmpl w:val="6D6077E6"/>
    <w:lvl w:ilvl="0" w:tplc="040C0005">
      <w:start w:val="1"/>
      <w:numFmt w:val="bullet"/>
      <w:lvlText w:val=""/>
      <w:lvlJc w:val="left"/>
      <w:pPr>
        <w:tabs>
          <w:tab w:val="num" w:pos="585"/>
        </w:tabs>
        <w:ind w:left="585" w:hanging="360"/>
      </w:pPr>
      <w:rPr>
        <w:rFonts w:ascii="Wingdings" w:hAnsi="Wingdings" w:hint="default"/>
      </w:rPr>
    </w:lvl>
    <w:lvl w:ilvl="1" w:tplc="040C0003" w:tentative="1">
      <w:start w:val="1"/>
      <w:numFmt w:val="bullet"/>
      <w:lvlText w:val="o"/>
      <w:lvlJc w:val="left"/>
      <w:pPr>
        <w:tabs>
          <w:tab w:val="num" w:pos="1305"/>
        </w:tabs>
        <w:ind w:left="1305" w:hanging="360"/>
      </w:pPr>
      <w:rPr>
        <w:rFonts w:ascii="Courier New" w:hAnsi="Courier New" w:cs="Courier New" w:hint="default"/>
      </w:rPr>
    </w:lvl>
    <w:lvl w:ilvl="2" w:tplc="040C0005" w:tentative="1">
      <w:start w:val="1"/>
      <w:numFmt w:val="bullet"/>
      <w:lvlText w:val=""/>
      <w:lvlJc w:val="left"/>
      <w:pPr>
        <w:tabs>
          <w:tab w:val="num" w:pos="2025"/>
        </w:tabs>
        <w:ind w:left="2025" w:hanging="360"/>
      </w:pPr>
      <w:rPr>
        <w:rFonts w:ascii="Wingdings" w:hAnsi="Wingdings" w:hint="default"/>
      </w:rPr>
    </w:lvl>
    <w:lvl w:ilvl="3" w:tplc="040C0001" w:tentative="1">
      <w:start w:val="1"/>
      <w:numFmt w:val="bullet"/>
      <w:lvlText w:val=""/>
      <w:lvlJc w:val="left"/>
      <w:pPr>
        <w:tabs>
          <w:tab w:val="num" w:pos="2745"/>
        </w:tabs>
        <w:ind w:left="2745" w:hanging="360"/>
      </w:pPr>
      <w:rPr>
        <w:rFonts w:ascii="Symbol" w:hAnsi="Symbol" w:hint="default"/>
      </w:rPr>
    </w:lvl>
    <w:lvl w:ilvl="4" w:tplc="040C0003" w:tentative="1">
      <w:start w:val="1"/>
      <w:numFmt w:val="bullet"/>
      <w:lvlText w:val="o"/>
      <w:lvlJc w:val="left"/>
      <w:pPr>
        <w:tabs>
          <w:tab w:val="num" w:pos="3465"/>
        </w:tabs>
        <w:ind w:left="3465" w:hanging="360"/>
      </w:pPr>
      <w:rPr>
        <w:rFonts w:ascii="Courier New" w:hAnsi="Courier New" w:cs="Courier New" w:hint="default"/>
      </w:rPr>
    </w:lvl>
    <w:lvl w:ilvl="5" w:tplc="040C0005" w:tentative="1">
      <w:start w:val="1"/>
      <w:numFmt w:val="bullet"/>
      <w:lvlText w:val=""/>
      <w:lvlJc w:val="left"/>
      <w:pPr>
        <w:tabs>
          <w:tab w:val="num" w:pos="4185"/>
        </w:tabs>
        <w:ind w:left="4185" w:hanging="360"/>
      </w:pPr>
      <w:rPr>
        <w:rFonts w:ascii="Wingdings" w:hAnsi="Wingdings" w:hint="default"/>
      </w:rPr>
    </w:lvl>
    <w:lvl w:ilvl="6" w:tplc="040C0001" w:tentative="1">
      <w:start w:val="1"/>
      <w:numFmt w:val="bullet"/>
      <w:lvlText w:val=""/>
      <w:lvlJc w:val="left"/>
      <w:pPr>
        <w:tabs>
          <w:tab w:val="num" w:pos="4905"/>
        </w:tabs>
        <w:ind w:left="4905" w:hanging="360"/>
      </w:pPr>
      <w:rPr>
        <w:rFonts w:ascii="Symbol" w:hAnsi="Symbol" w:hint="default"/>
      </w:rPr>
    </w:lvl>
    <w:lvl w:ilvl="7" w:tplc="040C0003" w:tentative="1">
      <w:start w:val="1"/>
      <w:numFmt w:val="bullet"/>
      <w:lvlText w:val="o"/>
      <w:lvlJc w:val="left"/>
      <w:pPr>
        <w:tabs>
          <w:tab w:val="num" w:pos="5625"/>
        </w:tabs>
        <w:ind w:left="5625" w:hanging="360"/>
      </w:pPr>
      <w:rPr>
        <w:rFonts w:ascii="Courier New" w:hAnsi="Courier New" w:cs="Courier New" w:hint="default"/>
      </w:rPr>
    </w:lvl>
    <w:lvl w:ilvl="8" w:tplc="040C0005" w:tentative="1">
      <w:start w:val="1"/>
      <w:numFmt w:val="bullet"/>
      <w:lvlText w:val=""/>
      <w:lvlJc w:val="left"/>
      <w:pPr>
        <w:tabs>
          <w:tab w:val="num" w:pos="6345"/>
        </w:tabs>
        <w:ind w:left="6345" w:hanging="360"/>
      </w:pPr>
      <w:rPr>
        <w:rFonts w:ascii="Wingdings" w:hAnsi="Wingdings" w:hint="default"/>
      </w:rPr>
    </w:lvl>
  </w:abstractNum>
  <w:abstractNum w:abstractNumId="8">
    <w:nsid w:val="17CC16BE"/>
    <w:multiLevelType w:val="hybridMultilevel"/>
    <w:tmpl w:val="F4C0EECA"/>
    <w:lvl w:ilvl="0" w:tplc="05E681F4">
      <w:numFmt w:val="bullet"/>
      <w:lvlText w:val="-"/>
      <w:lvlJc w:val="left"/>
      <w:pPr>
        <w:tabs>
          <w:tab w:val="num" w:pos="720"/>
        </w:tabs>
        <w:ind w:left="720" w:hanging="360"/>
      </w:pPr>
      <w:rPr>
        <w:rFonts w:ascii="Times New Roman" w:eastAsia="Times New Roman" w:hAnsi="Times New Roman" w:cs="Times New Roman" w:hint="default"/>
      </w:rPr>
    </w:lvl>
    <w:lvl w:ilvl="1" w:tplc="040C0003">
      <w:start w:val="1"/>
      <w:numFmt w:val="decimal"/>
      <w:lvlText w:val="%2."/>
      <w:lvlJc w:val="left"/>
      <w:pPr>
        <w:tabs>
          <w:tab w:val="num" w:pos="1440"/>
        </w:tabs>
        <w:ind w:left="1440" w:hanging="360"/>
      </w:pPr>
    </w:lvl>
    <w:lvl w:ilvl="2" w:tplc="040C0005">
      <w:start w:val="1"/>
      <w:numFmt w:val="decimal"/>
      <w:lvlText w:val="%3."/>
      <w:lvlJc w:val="left"/>
      <w:pPr>
        <w:tabs>
          <w:tab w:val="num" w:pos="2160"/>
        </w:tabs>
        <w:ind w:left="2160" w:hanging="360"/>
      </w:pPr>
    </w:lvl>
    <w:lvl w:ilvl="3" w:tplc="040C0001">
      <w:start w:val="1"/>
      <w:numFmt w:val="decimal"/>
      <w:lvlText w:val="%4."/>
      <w:lvlJc w:val="left"/>
      <w:pPr>
        <w:tabs>
          <w:tab w:val="num" w:pos="2880"/>
        </w:tabs>
        <w:ind w:left="2880" w:hanging="360"/>
      </w:pPr>
    </w:lvl>
    <w:lvl w:ilvl="4" w:tplc="040C0003">
      <w:start w:val="1"/>
      <w:numFmt w:val="decimal"/>
      <w:lvlText w:val="%5."/>
      <w:lvlJc w:val="left"/>
      <w:pPr>
        <w:tabs>
          <w:tab w:val="num" w:pos="3600"/>
        </w:tabs>
        <w:ind w:left="3600" w:hanging="360"/>
      </w:pPr>
    </w:lvl>
    <w:lvl w:ilvl="5" w:tplc="040C0005">
      <w:start w:val="1"/>
      <w:numFmt w:val="decimal"/>
      <w:lvlText w:val="%6."/>
      <w:lvlJc w:val="left"/>
      <w:pPr>
        <w:tabs>
          <w:tab w:val="num" w:pos="4320"/>
        </w:tabs>
        <w:ind w:left="4320" w:hanging="360"/>
      </w:pPr>
    </w:lvl>
    <w:lvl w:ilvl="6" w:tplc="040C0001">
      <w:start w:val="1"/>
      <w:numFmt w:val="decimal"/>
      <w:lvlText w:val="%7."/>
      <w:lvlJc w:val="left"/>
      <w:pPr>
        <w:tabs>
          <w:tab w:val="num" w:pos="5040"/>
        </w:tabs>
        <w:ind w:left="5040" w:hanging="360"/>
      </w:pPr>
    </w:lvl>
    <w:lvl w:ilvl="7" w:tplc="040C0003">
      <w:start w:val="1"/>
      <w:numFmt w:val="decimal"/>
      <w:lvlText w:val="%8."/>
      <w:lvlJc w:val="left"/>
      <w:pPr>
        <w:tabs>
          <w:tab w:val="num" w:pos="5760"/>
        </w:tabs>
        <w:ind w:left="5760" w:hanging="360"/>
      </w:pPr>
    </w:lvl>
    <w:lvl w:ilvl="8" w:tplc="040C0005">
      <w:start w:val="1"/>
      <w:numFmt w:val="decimal"/>
      <w:lvlText w:val="%9."/>
      <w:lvlJc w:val="left"/>
      <w:pPr>
        <w:tabs>
          <w:tab w:val="num" w:pos="6480"/>
        </w:tabs>
        <w:ind w:left="6480" w:hanging="360"/>
      </w:pPr>
    </w:lvl>
  </w:abstractNum>
  <w:abstractNum w:abstractNumId="9">
    <w:nsid w:val="188D018E"/>
    <w:multiLevelType w:val="hybridMultilevel"/>
    <w:tmpl w:val="AF2E0CA0"/>
    <w:lvl w:ilvl="0" w:tplc="C8ACFC12">
      <w:start w:val="12"/>
      <w:numFmt w:val="bullet"/>
      <w:lvlText w:val="-"/>
      <w:lvlJc w:val="left"/>
      <w:pPr>
        <w:tabs>
          <w:tab w:val="num" w:pos="720"/>
        </w:tabs>
        <w:ind w:left="720" w:hanging="360"/>
      </w:pPr>
      <w:rPr>
        <w:rFonts w:ascii="Garamond" w:eastAsia="Times New Roman" w:hAnsi="Garamond" w:cs="Arial" w:hint="default"/>
      </w:rPr>
    </w:lvl>
    <w:lvl w:ilvl="1" w:tplc="040C0005">
      <w:start w:val="1"/>
      <w:numFmt w:val="bullet"/>
      <w:lvlText w:val=""/>
      <w:lvlJc w:val="left"/>
      <w:pPr>
        <w:tabs>
          <w:tab w:val="num" w:pos="1440"/>
        </w:tabs>
        <w:ind w:left="1440" w:hanging="360"/>
      </w:pPr>
      <w:rPr>
        <w:rFonts w:ascii="Wingdings" w:hAnsi="Wingdings"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0">
    <w:nsid w:val="278A1B48"/>
    <w:multiLevelType w:val="hybridMultilevel"/>
    <w:tmpl w:val="30220492"/>
    <w:lvl w:ilvl="0" w:tplc="D2DA9492">
      <w:start w:val="2"/>
      <w:numFmt w:val="decimal"/>
      <w:lvlText w:val="%1"/>
      <w:lvlJc w:val="left"/>
      <w:pPr>
        <w:tabs>
          <w:tab w:val="num" w:pos="720"/>
        </w:tabs>
        <w:ind w:left="720" w:hanging="360"/>
      </w:pPr>
    </w:lvl>
    <w:lvl w:ilvl="1" w:tplc="040C0019">
      <w:start w:val="1"/>
      <w:numFmt w:val="decimal"/>
      <w:lvlText w:val="%2."/>
      <w:lvlJc w:val="left"/>
      <w:pPr>
        <w:tabs>
          <w:tab w:val="num" w:pos="1440"/>
        </w:tabs>
        <w:ind w:left="1440" w:hanging="360"/>
      </w:pPr>
    </w:lvl>
    <w:lvl w:ilvl="2" w:tplc="040C001B">
      <w:start w:val="1"/>
      <w:numFmt w:val="decimal"/>
      <w:lvlText w:val="%3."/>
      <w:lvlJc w:val="left"/>
      <w:pPr>
        <w:tabs>
          <w:tab w:val="num" w:pos="2160"/>
        </w:tabs>
        <w:ind w:left="2160" w:hanging="360"/>
      </w:pPr>
    </w:lvl>
    <w:lvl w:ilvl="3" w:tplc="040C000F">
      <w:start w:val="1"/>
      <w:numFmt w:val="decimal"/>
      <w:lvlText w:val="%4."/>
      <w:lvlJc w:val="left"/>
      <w:pPr>
        <w:tabs>
          <w:tab w:val="num" w:pos="2880"/>
        </w:tabs>
        <w:ind w:left="2880" w:hanging="360"/>
      </w:pPr>
    </w:lvl>
    <w:lvl w:ilvl="4" w:tplc="040C0019">
      <w:start w:val="1"/>
      <w:numFmt w:val="decimal"/>
      <w:lvlText w:val="%5."/>
      <w:lvlJc w:val="left"/>
      <w:pPr>
        <w:tabs>
          <w:tab w:val="num" w:pos="3600"/>
        </w:tabs>
        <w:ind w:left="3600" w:hanging="360"/>
      </w:pPr>
    </w:lvl>
    <w:lvl w:ilvl="5" w:tplc="040C001B">
      <w:start w:val="1"/>
      <w:numFmt w:val="decimal"/>
      <w:lvlText w:val="%6."/>
      <w:lvlJc w:val="left"/>
      <w:pPr>
        <w:tabs>
          <w:tab w:val="num" w:pos="4320"/>
        </w:tabs>
        <w:ind w:left="4320" w:hanging="360"/>
      </w:pPr>
    </w:lvl>
    <w:lvl w:ilvl="6" w:tplc="040C000F">
      <w:start w:val="1"/>
      <w:numFmt w:val="decimal"/>
      <w:lvlText w:val="%7."/>
      <w:lvlJc w:val="left"/>
      <w:pPr>
        <w:tabs>
          <w:tab w:val="num" w:pos="5040"/>
        </w:tabs>
        <w:ind w:left="5040" w:hanging="360"/>
      </w:pPr>
    </w:lvl>
    <w:lvl w:ilvl="7" w:tplc="040C0019">
      <w:start w:val="1"/>
      <w:numFmt w:val="decimal"/>
      <w:lvlText w:val="%8."/>
      <w:lvlJc w:val="left"/>
      <w:pPr>
        <w:tabs>
          <w:tab w:val="num" w:pos="5760"/>
        </w:tabs>
        <w:ind w:left="5760" w:hanging="360"/>
      </w:pPr>
    </w:lvl>
    <w:lvl w:ilvl="8" w:tplc="040C001B">
      <w:start w:val="1"/>
      <w:numFmt w:val="decimal"/>
      <w:lvlText w:val="%9."/>
      <w:lvlJc w:val="left"/>
      <w:pPr>
        <w:tabs>
          <w:tab w:val="num" w:pos="6480"/>
        </w:tabs>
        <w:ind w:left="6480" w:hanging="360"/>
      </w:pPr>
    </w:lvl>
  </w:abstractNum>
  <w:abstractNum w:abstractNumId="11">
    <w:nsid w:val="2E373E91"/>
    <w:multiLevelType w:val="hybridMultilevel"/>
    <w:tmpl w:val="DFB0E0DC"/>
    <w:lvl w:ilvl="0" w:tplc="DAF8D9BA">
      <w:start w:val="1"/>
      <w:numFmt w:val="decimal"/>
      <w:lvlText w:val="%1."/>
      <w:lvlJc w:val="left"/>
      <w:pPr>
        <w:tabs>
          <w:tab w:val="num" w:pos="720"/>
        </w:tabs>
        <w:ind w:left="720" w:hanging="360"/>
      </w:pPr>
      <w:rPr>
        <w:rFonts w:hint="default"/>
        <w:b/>
        <w:bCs/>
      </w:rPr>
    </w:lvl>
    <w:lvl w:ilvl="1" w:tplc="4FBA1622">
      <w:start w:val="1"/>
      <w:numFmt w:val="bullet"/>
      <w:lvlText w:val=""/>
      <w:lvlJc w:val="left"/>
      <w:pPr>
        <w:tabs>
          <w:tab w:val="num" w:pos="1080"/>
        </w:tabs>
        <w:ind w:left="1080" w:firstLine="0"/>
      </w:pPr>
      <w:rPr>
        <w:rFonts w:ascii="Symbol" w:hAnsi="Symbol" w:hint="default"/>
      </w:rPr>
    </w:lvl>
    <w:lvl w:ilvl="2" w:tplc="040C000F">
      <w:start w:val="1"/>
      <w:numFmt w:val="decimal"/>
      <w:lvlText w:val="%3."/>
      <w:lvlJc w:val="left"/>
      <w:pPr>
        <w:tabs>
          <w:tab w:val="num" w:pos="2340"/>
        </w:tabs>
        <w:ind w:left="2340" w:hanging="360"/>
      </w:pPr>
      <w:rPr>
        <w:rFonts w:hint="default"/>
      </w:r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2">
    <w:nsid w:val="3AFC2768"/>
    <w:multiLevelType w:val="hybridMultilevel"/>
    <w:tmpl w:val="183405C6"/>
    <w:lvl w:ilvl="0" w:tplc="040C0009">
      <w:start w:val="1"/>
      <w:numFmt w:val="bullet"/>
      <w:lvlText w:val=""/>
      <w:lvlJc w:val="left"/>
      <w:pPr>
        <w:tabs>
          <w:tab w:val="num" w:pos="1200"/>
        </w:tabs>
        <w:ind w:left="1200" w:hanging="360"/>
      </w:pPr>
      <w:rPr>
        <w:rFonts w:ascii="Wingdings" w:hAnsi="Wingdings" w:hint="default"/>
      </w:rPr>
    </w:lvl>
    <w:lvl w:ilvl="1" w:tplc="040C0003" w:tentative="1">
      <w:start w:val="1"/>
      <w:numFmt w:val="bullet"/>
      <w:lvlText w:val="o"/>
      <w:lvlJc w:val="left"/>
      <w:pPr>
        <w:tabs>
          <w:tab w:val="num" w:pos="1920"/>
        </w:tabs>
        <w:ind w:left="1920" w:hanging="360"/>
      </w:pPr>
      <w:rPr>
        <w:rFonts w:ascii="Courier New" w:hAnsi="Courier New" w:cs="Courier New" w:hint="default"/>
      </w:rPr>
    </w:lvl>
    <w:lvl w:ilvl="2" w:tplc="040C0005" w:tentative="1">
      <w:start w:val="1"/>
      <w:numFmt w:val="bullet"/>
      <w:lvlText w:val=""/>
      <w:lvlJc w:val="left"/>
      <w:pPr>
        <w:tabs>
          <w:tab w:val="num" w:pos="2640"/>
        </w:tabs>
        <w:ind w:left="2640" w:hanging="360"/>
      </w:pPr>
      <w:rPr>
        <w:rFonts w:ascii="Wingdings" w:hAnsi="Wingdings" w:hint="default"/>
      </w:rPr>
    </w:lvl>
    <w:lvl w:ilvl="3" w:tplc="040C0001" w:tentative="1">
      <w:start w:val="1"/>
      <w:numFmt w:val="bullet"/>
      <w:lvlText w:val=""/>
      <w:lvlJc w:val="left"/>
      <w:pPr>
        <w:tabs>
          <w:tab w:val="num" w:pos="3360"/>
        </w:tabs>
        <w:ind w:left="3360" w:hanging="360"/>
      </w:pPr>
      <w:rPr>
        <w:rFonts w:ascii="Symbol" w:hAnsi="Symbol" w:hint="default"/>
      </w:rPr>
    </w:lvl>
    <w:lvl w:ilvl="4" w:tplc="040C0003" w:tentative="1">
      <w:start w:val="1"/>
      <w:numFmt w:val="bullet"/>
      <w:lvlText w:val="o"/>
      <w:lvlJc w:val="left"/>
      <w:pPr>
        <w:tabs>
          <w:tab w:val="num" w:pos="4080"/>
        </w:tabs>
        <w:ind w:left="4080" w:hanging="360"/>
      </w:pPr>
      <w:rPr>
        <w:rFonts w:ascii="Courier New" w:hAnsi="Courier New" w:cs="Courier New" w:hint="default"/>
      </w:rPr>
    </w:lvl>
    <w:lvl w:ilvl="5" w:tplc="040C0005" w:tentative="1">
      <w:start w:val="1"/>
      <w:numFmt w:val="bullet"/>
      <w:lvlText w:val=""/>
      <w:lvlJc w:val="left"/>
      <w:pPr>
        <w:tabs>
          <w:tab w:val="num" w:pos="4800"/>
        </w:tabs>
        <w:ind w:left="4800" w:hanging="360"/>
      </w:pPr>
      <w:rPr>
        <w:rFonts w:ascii="Wingdings" w:hAnsi="Wingdings" w:hint="default"/>
      </w:rPr>
    </w:lvl>
    <w:lvl w:ilvl="6" w:tplc="040C0001" w:tentative="1">
      <w:start w:val="1"/>
      <w:numFmt w:val="bullet"/>
      <w:lvlText w:val=""/>
      <w:lvlJc w:val="left"/>
      <w:pPr>
        <w:tabs>
          <w:tab w:val="num" w:pos="5520"/>
        </w:tabs>
        <w:ind w:left="5520" w:hanging="360"/>
      </w:pPr>
      <w:rPr>
        <w:rFonts w:ascii="Symbol" w:hAnsi="Symbol" w:hint="default"/>
      </w:rPr>
    </w:lvl>
    <w:lvl w:ilvl="7" w:tplc="040C0003" w:tentative="1">
      <w:start w:val="1"/>
      <w:numFmt w:val="bullet"/>
      <w:lvlText w:val="o"/>
      <w:lvlJc w:val="left"/>
      <w:pPr>
        <w:tabs>
          <w:tab w:val="num" w:pos="6240"/>
        </w:tabs>
        <w:ind w:left="6240" w:hanging="360"/>
      </w:pPr>
      <w:rPr>
        <w:rFonts w:ascii="Courier New" w:hAnsi="Courier New" w:cs="Courier New" w:hint="default"/>
      </w:rPr>
    </w:lvl>
    <w:lvl w:ilvl="8" w:tplc="040C0005" w:tentative="1">
      <w:start w:val="1"/>
      <w:numFmt w:val="bullet"/>
      <w:lvlText w:val=""/>
      <w:lvlJc w:val="left"/>
      <w:pPr>
        <w:tabs>
          <w:tab w:val="num" w:pos="6960"/>
        </w:tabs>
        <w:ind w:left="6960" w:hanging="360"/>
      </w:pPr>
      <w:rPr>
        <w:rFonts w:ascii="Wingdings" w:hAnsi="Wingdings" w:hint="default"/>
      </w:rPr>
    </w:lvl>
  </w:abstractNum>
  <w:abstractNum w:abstractNumId="13">
    <w:nsid w:val="3E766E6E"/>
    <w:multiLevelType w:val="hybridMultilevel"/>
    <w:tmpl w:val="7E506AE2"/>
    <w:lvl w:ilvl="0" w:tplc="040C0005">
      <w:start w:val="1"/>
      <w:numFmt w:val="bullet"/>
      <w:lvlText w:val=""/>
      <w:lvlJc w:val="left"/>
      <w:pPr>
        <w:tabs>
          <w:tab w:val="num" w:pos="585"/>
        </w:tabs>
        <w:ind w:left="585" w:hanging="360"/>
      </w:pPr>
      <w:rPr>
        <w:rFonts w:ascii="Wingdings" w:hAnsi="Wingdings" w:hint="default"/>
      </w:rPr>
    </w:lvl>
    <w:lvl w:ilvl="1" w:tplc="040C0003" w:tentative="1">
      <w:start w:val="1"/>
      <w:numFmt w:val="bullet"/>
      <w:lvlText w:val="o"/>
      <w:lvlJc w:val="left"/>
      <w:pPr>
        <w:tabs>
          <w:tab w:val="num" w:pos="1305"/>
        </w:tabs>
        <w:ind w:left="1305" w:hanging="360"/>
      </w:pPr>
      <w:rPr>
        <w:rFonts w:ascii="Courier New" w:hAnsi="Courier New" w:cs="Courier New" w:hint="default"/>
      </w:rPr>
    </w:lvl>
    <w:lvl w:ilvl="2" w:tplc="040C0005" w:tentative="1">
      <w:start w:val="1"/>
      <w:numFmt w:val="bullet"/>
      <w:lvlText w:val=""/>
      <w:lvlJc w:val="left"/>
      <w:pPr>
        <w:tabs>
          <w:tab w:val="num" w:pos="2025"/>
        </w:tabs>
        <w:ind w:left="2025" w:hanging="360"/>
      </w:pPr>
      <w:rPr>
        <w:rFonts w:ascii="Wingdings" w:hAnsi="Wingdings" w:hint="default"/>
      </w:rPr>
    </w:lvl>
    <w:lvl w:ilvl="3" w:tplc="040C0001" w:tentative="1">
      <w:start w:val="1"/>
      <w:numFmt w:val="bullet"/>
      <w:lvlText w:val=""/>
      <w:lvlJc w:val="left"/>
      <w:pPr>
        <w:tabs>
          <w:tab w:val="num" w:pos="2745"/>
        </w:tabs>
        <w:ind w:left="2745" w:hanging="360"/>
      </w:pPr>
      <w:rPr>
        <w:rFonts w:ascii="Symbol" w:hAnsi="Symbol" w:hint="default"/>
      </w:rPr>
    </w:lvl>
    <w:lvl w:ilvl="4" w:tplc="040C0003" w:tentative="1">
      <w:start w:val="1"/>
      <w:numFmt w:val="bullet"/>
      <w:lvlText w:val="o"/>
      <w:lvlJc w:val="left"/>
      <w:pPr>
        <w:tabs>
          <w:tab w:val="num" w:pos="3465"/>
        </w:tabs>
        <w:ind w:left="3465" w:hanging="360"/>
      </w:pPr>
      <w:rPr>
        <w:rFonts w:ascii="Courier New" w:hAnsi="Courier New" w:cs="Courier New" w:hint="default"/>
      </w:rPr>
    </w:lvl>
    <w:lvl w:ilvl="5" w:tplc="040C0005" w:tentative="1">
      <w:start w:val="1"/>
      <w:numFmt w:val="bullet"/>
      <w:lvlText w:val=""/>
      <w:lvlJc w:val="left"/>
      <w:pPr>
        <w:tabs>
          <w:tab w:val="num" w:pos="4185"/>
        </w:tabs>
        <w:ind w:left="4185" w:hanging="360"/>
      </w:pPr>
      <w:rPr>
        <w:rFonts w:ascii="Wingdings" w:hAnsi="Wingdings" w:hint="default"/>
      </w:rPr>
    </w:lvl>
    <w:lvl w:ilvl="6" w:tplc="040C0001" w:tentative="1">
      <w:start w:val="1"/>
      <w:numFmt w:val="bullet"/>
      <w:lvlText w:val=""/>
      <w:lvlJc w:val="left"/>
      <w:pPr>
        <w:tabs>
          <w:tab w:val="num" w:pos="4905"/>
        </w:tabs>
        <w:ind w:left="4905" w:hanging="360"/>
      </w:pPr>
      <w:rPr>
        <w:rFonts w:ascii="Symbol" w:hAnsi="Symbol" w:hint="default"/>
      </w:rPr>
    </w:lvl>
    <w:lvl w:ilvl="7" w:tplc="040C0003" w:tentative="1">
      <w:start w:val="1"/>
      <w:numFmt w:val="bullet"/>
      <w:lvlText w:val="o"/>
      <w:lvlJc w:val="left"/>
      <w:pPr>
        <w:tabs>
          <w:tab w:val="num" w:pos="5625"/>
        </w:tabs>
        <w:ind w:left="5625" w:hanging="360"/>
      </w:pPr>
      <w:rPr>
        <w:rFonts w:ascii="Courier New" w:hAnsi="Courier New" w:cs="Courier New" w:hint="default"/>
      </w:rPr>
    </w:lvl>
    <w:lvl w:ilvl="8" w:tplc="040C0005" w:tentative="1">
      <w:start w:val="1"/>
      <w:numFmt w:val="bullet"/>
      <w:lvlText w:val=""/>
      <w:lvlJc w:val="left"/>
      <w:pPr>
        <w:tabs>
          <w:tab w:val="num" w:pos="6345"/>
        </w:tabs>
        <w:ind w:left="6345" w:hanging="360"/>
      </w:pPr>
      <w:rPr>
        <w:rFonts w:ascii="Wingdings" w:hAnsi="Wingdings" w:hint="default"/>
      </w:rPr>
    </w:lvl>
  </w:abstractNum>
  <w:abstractNum w:abstractNumId="14">
    <w:nsid w:val="4319623C"/>
    <w:multiLevelType w:val="hybridMultilevel"/>
    <w:tmpl w:val="E408C400"/>
    <w:lvl w:ilvl="0" w:tplc="040C0001">
      <w:start w:val="1"/>
      <w:numFmt w:val="bullet"/>
      <w:lvlText w:val=""/>
      <w:lvlJc w:val="left"/>
      <w:pPr>
        <w:tabs>
          <w:tab w:val="num" w:pos="720"/>
        </w:tabs>
        <w:ind w:left="720" w:hanging="360"/>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5">
    <w:nsid w:val="48F0743F"/>
    <w:multiLevelType w:val="hybridMultilevel"/>
    <w:tmpl w:val="C8C6E7D2"/>
    <w:lvl w:ilvl="0" w:tplc="040C0001">
      <w:start w:val="1"/>
      <w:numFmt w:val="bullet"/>
      <w:lvlText w:val=""/>
      <w:lvlJc w:val="left"/>
      <w:pPr>
        <w:tabs>
          <w:tab w:val="num" w:pos="900"/>
        </w:tabs>
        <w:ind w:left="900" w:hanging="360"/>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6">
    <w:nsid w:val="494053E8"/>
    <w:multiLevelType w:val="hybridMultilevel"/>
    <w:tmpl w:val="6F3A8B40"/>
    <w:lvl w:ilvl="0" w:tplc="040C0001">
      <w:start w:val="1"/>
      <w:numFmt w:val="bullet"/>
      <w:lvlText w:val=""/>
      <w:lvlJc w:val="left"/>
      <w:pPr>
        <w:tabs>
          <w:tab w:val="num" w:pos="720"/>
        </w:tabs>
        <w:ind w:left="720" w:hanging="360"/>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7">
    <w:nsid w:val="4D242626"/>
    <w:multiLevelType w:val="hybridMultilevel"/>
    <w:tmpl w:val="71E25414"/>
    <w:lvl w:ilvl="0" w:tplc="040C0001">
      <w:start w:val="1"/>
      <w:numFmt w:val="bullet"/>
      <w:lvlText w:val=""/>
      <w:lvlJc w:val="left"/>
      <w:pPr>
        <w:tabs>
          <w:tab w:val="num" w:pos="780"/>
        </w:tabs>
        <w:ind w:left="780" w:hanging="360"/>
      </w:pPr>
      <w:rPr>
        <w:rFonts w:ascii="Symbol" w:hAnsi="Symbol" w:hint="default"/>
      </w:rPr>
    </w:lvl>
    <w:lvl w:ilvl="1" w:tplc="040C0003" w:tentative="1">
      <w:start w:val="1"/>
      <w:numFmt w:val="bullet"/>
      <w:lvlText w:val="o"/>
      <w:lvlJc w:val="left"/>
      <w:pPr>
        <w:tabs>
          <w:tab w:val="num" w:pos="1500"/>
        </w:tabs>
        <w:ind w:left="1500" w:hanging="360"/>
      </w:pPr>
      <w:rPr>
        <w:rFonts w:ascii="Courier New" w:hAnsi="Courier New" w:cs="Courier New" w:hint="default"/>
      </w:rPr>
    </w:lvl>
    <w:lvl w:ilvl="2" w:tplc="040C0005" w:tentative="1">
      <w:start w:val="1"/>
      <w:numFmt w:val="bullet"/>
      <w:lvlText w:val=""/>
      <w:lvlJc w:val="left"/>
      <w:pPr>
        <w:tabs>
          <w:tab w:val="num" w:pos="2220"/>
        </w:tabs>
        <w:ind w:left="2220" w:hanging="360"/>
      </w:pPr>
      <w:rPr>
        <w:rFonts w:ascii="Wingdings" w:hAnsi="Wingdings" w:hint="default"/>
      </w:rPr>
    </w:lvl>
    <w:lvl w:ilvl="3" w:tplc="040C0001" w:tentative="1">
      <w:start w:val="1"/>
      <w:numFmt w:val="bullet"/>
      <w:lvlText w:val=""/>
      <w:lvlJc w:val="left"/>
      <w:pPr>
        <w:tabs>
          <w:tab w:val="num" w:pos="2940"/>
        </w:tabs>
        <w:ind w:left="2940" w:hanging="360"/>
      </w:pPr>
      <w:rPr>
        <w:rFonts w:ascii="Symbol" w:hAnsi="Symbol" w:hint="default"/>
      </w:rPr>
    </w:lvl>
    <w:lvl w:ilvl="4" w:tplc="040C0003" w:tentative="1">
      <w:start w:val="1"/>
      <w:numFmt w:val="bullet"/>
      <w:lvlText w:val="o"/>
      <w:lvlJc w:val="left"/>
      <w:pPr>
        <w:tabs>
          <w:tab w:val="num" w:pos="3660"/>
        </w:tabs>
        <w:ind w:left="3660" w:hanging="360"/>
      </w:pPr>
      <w:rPr>
        <w:rFonts w:ascii="Courier New" w:hAnsi="Courier New" w:cs="Courier New" w:hint="default"/>
      </w:rPr>
    </w:lvl>
    <w:lvl w:ilvl="5" w:tplc="040C0005" w:tentative="1">
      <w:start w:val="1"/>
      <w:numFmt w:val="bullet"/>
      <w:lvlText w:val=""/>
      <w:lvlJc w:val="left"/>
      <w:pPr>
        <w:tabs>
          <w:tab w:val="num" w:pos="4380"/>
        </w:tabs>
        <w:ind w:left="4380" w:hanging="360"/>
      </w:pPr>
      <w:rPr>
        <w:rFonts w:ascii="Wingdings" w:hAnsi="Wingdings" w:hint="default"/>
      </w:rPr>
    </w:lvl>
    <w:lvl w:ilvl="6" w:tplc="040C0001" w:tentative="1">
      <w:start w:val="1"/>
      <w:numFmt w:val="bullet"/>
      <w:lvlText w:val=""/>
      <w:lvlJc w:val="left"/>
      <w:pPr>
        <w:tabs>
          <w:tab w:val="num" w:pos="5100"/>
        </w:tabs>
        <w:ind w:left="5100" w:hanging="360"/>
      </w:pPr>
      <w:rPr>
        <w:rFonts w:ascii="Symbol" w:hAnsi="Symbol" w:hint="default"/>
      </w:rPr>
    </w:lvl>
    <w:lvl w:ilvl="7" w:tplc="040C0003" w:tentative="1">
      <w:start w:val="1"/>
      <w:numFmt w:val="bullet"/>
      <w:lvlText w:val="o"/>
      <w:lvlJc w:val="left"/>
      <w:pPr>
        <w:tabs>
          <w:tab w:val="num" w:pos="5820"/>
        </w:tabs>
        <w:ind w:left="5820" w:hanging="360"/>
      </w:pPr>
      <w:rPr>
        <w:rFonts w:ascii="Courier New" w:hAnsi="Courier New" w:cs="Courier New" w:hint="default"/>
      </w:rPr>
    </w:lvl>
    <w:lvl w:ilvl="8" w:tplc="040C0005" w:tentative="1">
      <w:start w:val="1"/>
      <w:numFmt w:val="bullet"/>
      <w:lvlText w:val=""/>
      <w:lvlJc w:val="left"/>
      <w:pPr>
        <w:tabs>
          <w:tab w:val="num" w:pos="6540"/>
        </w:tabs>
        <w:ind w:left="6540" w:hanging="360"/>
      </w:pPr>
      <w:rPr>
        <w:rFonts w:ascii="Wingdings" w:hAnsi="Wingdings" w:hint="default"/>
      </w:rPr>
    </w:lvl>
  </w:abstractNum>
  <w:abstractNum w:abstractNumId="18">
    <w:nsid w:val="4D492482"/>
    <w:multiLevelType w:val="hybridMultilevel"/>
    <w:tmpl w:val="E786A3E2"/>
    <w:lvl w:ilvl="0" w:tplc="040C0001">
      <w:start w:val="1"/>
      <w:numFmt w:val="bullet"/>
      <w:lvlText w:val=""/>
      <w:lvlJc w:val="left"/>
      <w:pPr>
        <w:tabs>
          <w:tab w:val="num" w:pos="720"/>
        </w:tabs>
        <w:ind w:left="720" w:hanging="360"/>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9">
    <w:nsid w:val="4EF70CC1"/>
    <w:multiLevelType w:val="multilevel"/>
    <w:tmpl w:val="5A98D492"/>
    <w:name w:val="TOC"/>
    <w:lvl w:ilvl="0">
      <w:start w:val="1"/>
      <w:numFmt w:val="upperRoman"/>
      <w:lvlText w:val="%1."/>
      <w:lvlJc w:val="right"/>
      <w:pPr>
        <w:tabs>
          <w:tab w:val="num" w:pos="1296"/>
        </w:tabs>
        <w:ind w:left="1296" w:hanging="216"/>
      </w:pPr>
      <w:rPr>
        <w:rFonts w:hint="default"/>
      </w:rPr>
    </w:lvl>
    <w:lvl w:ilvl="1">
      <w:start w:val="1"/>
      <w:numFmt w:val="upperLetter"/>
      <w:lvlText w:val="%2."/>
      <w:lvlJc w:val="left"/>
      <w:pPr>
        <w:tabs>
          <w:tab w:val="num" w:pos="1728"/>
        </w:tabs>
        <w:ind w:left="1728" w:hanging="432"/>
      </w:pPr>
      <w:rPr>
        <w:rFonts w:hint="default"/>
      </w:rPr>
    </w:lvl>
    <w:lvl w:ilvl="2">
      <w:start w:val="1"/>
      <w:numFmt w:val="decimal"/>
      <w:lvlText w:val="%3."/>
      <w:lvlJc w:val="left"/>
      <w:pPr>
        <w:tabs>
          <w:tab w:val="num" w:pos="2160"/>
        </w:tabs>
        <w:ind w:left="2160" w:hanging="432"/>
      </w:pPr>
      <w:rPr>
        <w:rFonts w:hint="default"/>
      </w:rPr>
    </w:lvl>
    <w:lvl w:ilvl="3">
      <w:start w:val="1"/>
      <w:numFmt w:val="lowerLetter"/>
      <w:lvlText w:val="%4)"/>
      <w:lvlJc w:val="left"/>
      <w:pPr>
        <w:tabs>
          <w:tab w:val="num" w:pos="2592"/>
        </w:tabs>
        <w:ind w:left="2592" w:hanging="432"/>
      </w:pPr>
      <w:rPr>
        <w:rFonts w:hint="default"/>
      </w:rPr>
    </w:lvl>
    <w:lvl w:ilvl="4">
      <w:start w:val="1"/>
      <w:numFmt w:val="lowerRoman"/>
      <w:lvlText w:val="%5)"/>
      <w:lvlJc w:val="left"/>
      <w:pPr>
        <w:tabs>
          <w:tab w:val="num" w:pos="3024"/>
        </w:tabs>
        <w:ind w:left="3024" w:hanging="432"/>
      </w:pPr>
      <w:rPr>
        <w:rFonts w:hint="default"/>
      </w:rPr>
    </w:lvl>
    <w:lvl w:ilvl="5">
      <w:start w:val="1"/>
      <w:numFmt w:val="lowerLetter"/>
      <w:lvlText w:val="%6."/>
      <w:lvlJc w:val="left"/>
      <w:pPr>
        <w:tabs>
          <w:tab w:val="num" w:pos="3456"/>
        </w:tabs>
        <w:ind w:left="3456" w:hanging="432"/>
      </w:pPr>
      <w:rPr>
        <w:rFonts w:hint="default"/>
      </w:rPr>
    </w:lvl>
    <w:lvl w:ilvl="6">
      <w:start w:val="1"/>
      <w:numFmt w:val="lowerRoman"/>
      <w:lvlText w:val="%7."/>
      <w:lvlJc w:val="left"/>
      <w:pPr>
        <w:tabs>
          <w:tab w:val="num" w:pos="3888"/>
        </w:tabs>
        <w:ind w:left="3888" w:hanging="432"/>
      </w:pPr>
      <w:rPr>
        <w:rFonts w:hint="default"/>
      </w:rPr>
    </w:lvl>
    <w:lvl w:ilvl="7">
      <w:start w:val="1"/>
      <w:numFmt w:val="none"/>
      <w:pStyle w:val="Heading8"/>
      <w:suff w:val="nothing"/>
      <w:lvlText w:val=""/>
      <w:lvlJc w:val="left"/>
      <w:pPr>
        <w:ind w:left="0" w:firstLine="0"/>
      </w:pPr>
      <w:rPr>
        <w:rFonts w:hint="default"/>
      </w:rPr>
    </w:lvl>
    <w:lvl w:ilvl="8">
      <w:start w:val="1"/>
      <w:numFmt w:val="none"/>
      <w:pStyle w:val="Heading9"/>
      <w:suff w:val="nothing"/>
      <w:lvlText w:val=""/>
      <w:lvlJc w:val="left"/>
      <w:pPr>
        <w:ind w:left="0" w:firstLine="0"/>
      </w:pPr>
      <w:rPr>
        <w:rFonts w:hint="default"/>
      </w:rPr>
    </w:lvl>
  </w:abstractNum>
  <w:abstractNum w:abstractNumId="20">
    <w:nsid w:val="52C75565"/>
    <w:multiLevelType w:val="hybridMultilevel"/>
    <w:tmpl w:val="3BE4FD18"/>
    <w:lvl w:ilvl="0" w:tplc="D68C45C6">
      <w:numFmt w:val="bullet"/>
      <w:lvlText w:val="-"/>
      <w:lvlJc w:val="left"/>
      <w:pPr>
        <w:tabs>
          <w:tab w:val="num" w:pos="720"/>
        </w:tabs>
        <w:ind w:left="720" w:hanging="360"/>
      </w:pPr>
      <w:rPr>
        <w:rFonts w:ascii="Arial" w:eastAsia="Times New Roman" w:hAnsi="Arial" w:cs="Aria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1">
    <w:nsid w:val="5431132F"/>
    <w:multiLevelType w:val="hybridMultilevel"/>
    <w:tmpl w:val="602AA7B2"/>
    <w:lvl w:ilvl="0" w:tplc="89E6CD2A">
      <w:start w:val="1"/>
      <w:numFmt w:val="bullet"/>
      <w:lvlText w:val="-"/>
      <w:lvlJc w:val="left"/>
      <w:pPr>
        <w:tabs>
          <w:tab w:val="num" w:pos="945"/>
        </w:tabs>
        <w:ind w:left="945" w:hanging="360"/>
      </w:pPr>
      <w:rPr>
        <w:rFonts w:ascii="Garamond" w:eastAsia="Times New Roman" w:hAnsi="Garamond" w:cs="Arial" w:hint="default"/>
      </w:rPr>
    </w:lvl>
    <w:lvl w:ilvl="1" w:tplc="040C0003" w:tentative="1">
      <w:start w:val="1"/>
      <w:numFmt w:val="bullet"/>
      <w:lvlText w:val="o"/>
      <w:lvlJc w:val="left"/>
      <w:pPr>
        <w:tabs>
          <w:tab w:val="num" w:pos="1665"/>
        </w:tabs>
        <w:ind w:left="1665" w:hanging="360"/>
      </w:pPr>
      <w:rPr>
        <w:rFonts w:ascii="Courier New" w:hAnsi="Courier New" w:cs="Courier New" w:hint="default"/>
      </w:rPr>
    </w:lvl>
    <w:lvl w:ilvl="2" w:tplc="040C0005" w:tentative="1">
      <w:start w:val="1"/>
      <w:numFmt w:val="bullet"/>
      <w:lvlText w:val=""/>
      <w:lvlJc w:val="left"/>
      <w:pPr>
        <w:tabs>
          <w:tab w:val="num" w:pos="2385"/>
        </w:tabs>
        <w:ind w:left="2385" w:hanging="360"/>
      </w:pPr>
      <w:rPr>
        <w:rFonts w:ascii="Wingdings" w:hAnsi="Wingdings" w:hint="default"/>
      </w:rPr>
    </w:lvl>
    <w:lvl w:ilvl="3" w:tplc="040C0001" w:tentative="1">
      <w:start w:val="1"/>
      <w:numFmt w:val="bullet"/>
      <w:lvlText w:val=""/>
      <w:lvlJc w:val="left"/>
      <w:pPr>
        <w:tabs>
          <w:tab w:val="num" w:pos="3105"/>
        </w:tabs>
        <w:ind w:left="3105" w:hanging="360"/>
      </w:pPr>
      <w:rPr>
        <w:rFonts w:ascii="Symbol" w:hAnsi="Symbol" w:hint="default"/>
      </w:rPr>
    </w:lvl>
    <w:lvl w:ilvl="4" w:tplc="040C0003" w:tentative="1">
      <w:start w:val="1"/>
      <w:numFmt w:val="bullet"/>
      <w:lvlText w:val="o"/>
      <w:lvlJc w:val="left"/>
      <w:pPr>
        <w:tabs>
          <w:tab w:val="num" w:pos="3825"/>
        </w:tabs>
        <w:ind w:left="3825" w:hanging="360"/>
      </w:pPr>
      <w:rPr>
        <w:rFonts w:ascii="Courier New" w:hAnsi="Courier New" w:cs="Courier New" w:hint="default"/>
      </w:rPr>
    </w:lvl>
    <w:lvl w:ilvl="5" w:tplc="040C0005" w:tentative="1">
      <w:start w:val="1"/>
      <w:numFmt w:val="bullet"/>
      <w:lvlText w:val=""/>
      <w:lvlJc w:val="left"/>
      <w:pPr>
        <w:tabs>
          <w:tab w:val="num" w:pos="4545"/>
        </w:tabs>
        <w:ind w:left="4545" w:hanging="360"/>
      </w:pPr>
      <w:rPr>
        <w:rFonts w:ascii="Wingdings" w:hAnsi="Wingdings" w:hint="default"/>
      </w:rPr>
    </w:lvl>
    <w:lvl w:ilvl="6" w:tplc="040C0001" w:tentative="1">
      <w:start w:val="1"/>
      <w:numFmt w:val="bullet"/>
      <w:lvlText w:val=""/>
      <w:lvlJc w:val="left"/>
      <w:pPr>
        <w:tabs>
          <w:tab w:val="num" w:pos="5265"/>
        </w:tabs>
        <w:ind w:left="5265" w:hanging="360"/>
      </w:pPr>
      <w:rPr>
        <w:rFonts w:ascii="Symbol" w:hAnsi="Symbol" w:hint="default"/>
      </w:rPr>
    </w:lvl>
    <w:lvl w:ilvl="7" w:tplc="040C0003" w:tentative="1">
      <w:start w:val="1"/>
      <w:numFmt w:val="bullet"/>
      <w:lvlText w:val="o"/>
      <w:lvlJc w:val="left"/>
      <w:pPr>
        <w:tabs>
          <w:tab w:val="num" w:pos="5985"/>
        </w:tabs>
        <w:ind w:left="5985" w:hanging="360"/>
      </w:pPr>
      <w:rPr>
        <w:rFonts w:ascii="Courier New" w:hAnsi="Courier New" w:cs="Courier New" w:hint="default"/>
      </w:rPr>
    </w:lvl>
    <w:lvl w:ilvl="8" w:tplc="040C0005" w:tentative="1">
      <w:start w:val="1"/>
      <w:numFmt w:val="bullet"/>
      <w:lvlText w:val=""/>
      <w:lvlJc w:val="left"/>
      <w:pPr>
        <w:tabs>
          <w:tab w:val="num" w:pos="6705"/>
        </w:tabs>
        <w:ind w:left="6705" w:hanging="360"/>
      </w:pPr>
      <w:rPr>
        <w:rFonts w:ascii="Wingdings" w:hAnsi="Wingdings" w:hint="default"/>
      </w:rPr>
    </w:lvl>
  </w:abstractNum>
  <w:abstractNum w:abstractNumId="22">
    <w:nsid w:val="5643054C"/>
    <w:multiLevelType w:val="hybridMultilevel"/>
    <w:tmpl w:val="C1C08800"/>
    <w:lvl w:ilvl="0" w:tplc="040C0001">
      <w:start w:val="1"/>
      <w:numFmt w:val="bullet"/>
      <w:lvlText w:val=""/>
      <w:lvlJc w:val="left"/>
      <w:pPr>
        <w:tabs>
          <w:tab w:val="num" w:pos="720"/>
        </w:tabs>
        <w:ind w:left="720" w:hanging="360"/>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3">
    <w:nsid w:val="568F619C"/>
    <w:multiLevelType w:val="hybridMultilevel"/>
    <w:tmpl w:val="848C6EAC"/>
    <w:lvl w:ilvl="0" w:tplc="040C0009">
      <w:start w:val="1"/>
      <w:numFmt w:val="bullet"/>
      <w:lvlText w:val=""/>
      <w:lvlJc w:val="left"/>
      <w:pPr>
        <w:tabs>
          <w:tab w:val="num" w:pos="720"/>
        </w:tabs>
        <w:ind w:left="720" w:hanging="360"/>
      </w:pPr>
      <w:rPr>
        <w:rFonts w:ascii="Wingdings" w:hAnsi="Wingdings"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4">
    <w:nsid w:val="58FC0AE2"/>
    <w:multiLevelType w:val="hybridMultilevel"/>
    <w:tmpl w:val="31782246"/>
    <w:lvl w:ilvl="0" w:tplc="040C0005">
      <w:start w:val="1"/>
      <w:numFmt w:val="bullet"/>
      <w:lvlText w:val=""/>
      <w:lvlJc w:val="left"/>
      <w:pPr>
        <w:tabs>
          <w:tab w:val="num" w:pos="945"/>
        </w:tabs>
        <w:ind w:left="945" w:hanging="360"/>
      </w:pPr>
      <w:rPr>
        <w:rFonts w:ascii="Wingdings" w:hAnsi="Wingdings" w:hint="default"/>
      </w:rPr>
    </w:lvl>
    <w:lvl w:ilvl="1" w:tplc="040C0003" w:tentative="1">
      <w:start w:val="1"/>
      <w:numFmt w:val="bullet"/>
      <w:lvlText w:val="o"/>
      <w:lvlJc w:val="left"/>
      <w:pPr>
        <w:tabs>
          <w:tab w:val="num" w:pos="1665"/>
        </w:tabs>
        <w:ind w:left="1665" w:hanging="360"/>
      </w:pPr>
      <w:rPr>
        <w:rFonts w:ascii="Courier New" w:hAnsi="Courier New" w:cs="Courier New" w:hint="default"/>
      </w:rPr>
    </w:lvl>
    <w:lvl w:ilvl="2" w:tplc="040C0005" w:tentative="1">
      <w:start w:val="1"/>
      <w:numFmt w:val="bullet"/>
      <w:lvlText w:val=""/>
      <w:lvlJc w:val="left"/>
      <w:pPr>
        <w:tabs>
          <w:tab w:val="num" w:pos="2385"/>
        </w:tabs>
        <w:ind w:left="2385" w:hanging="360"/>
      </w:pPr>
      <w:rPr>
        <w:rFonts w:ascii="Wingdings" w:hAnsi="Wingdings" w:hint="default"/>
      </w:rPr>
    </w:lvl>
    <w:lvl w:ilvl="3" w:tplc="040C0001" w:tentative="1">
      <w:start w:val="1"/>
      <w:numFmt w:val="bullet"/>
      <w:lvlText w:val=""/>
      <w:lvlJc w:val="left"/>
      <w:pPr>
        <w:tabs>
          <w:tab w:val="num" w:pos="3105"/>
        </w:tabs>
        <w:ind w:left="3105" w:hanging="360"/>
      </w:pPr>
      <w:rPr>
        <w:rFonts w:ascii="Symbol" w:hAnsi="Symbol" w:hint="default"/>
      </w:rPr>
    </w:lvl>
    <w:lvl w:ilvl="4" w:tplc="040C0003" w:tentative="1">
      <w:start w:val="1"/>
      <w:numFmt w:val="bullet"/>
      <w:lvlText w:val="o"/>
      <w:lvlJc w:val="left"/>
      <w:pPr>
        <w:tabs>
          <w:tab w:val="num" w:pos="3825"/>
        </w:tabs>
        <w:ind w:left="3825" w:hanging="360"/>
      </w:pPr>
      <w:rPr>
        <w:rFonts w:ascii="Courier New" w:hAnsi="Courier New" w:cs="Courier New" w:hint="default"/>
      </w:rPr>
    </w:lvl>
    <w:lvl w:ilvl="5" w:tplc="040C0005" w:tentative="1">
      <w:start w:val="1"/>
      <w:numFmt w:val="bullet"/>
      <w:lvlText w:val=""/>
      <w:lvlJc w:val="left"/>
      <w:pPr>
        <w:tabs>
          <w:tab w:val="num" w:pos="4545"/>
        </w:tabs>
        <w:ind w:left="4545" w:hanging="360"/>
      </w:pPr>
      <w:rPr>
        <w:rFonts w:ascii="Wingdings" w:hAnsi="Wingdings" w:hint="default"/>
      </w:rPr>
    </w:lvl>
    <w:lvl w:ilvl="6" w:tplc="040C0001" w:tentative="1">
      <w:start w:val="1"/>
      <w:numFmt w:val="bullet"/>
      <w:lvlText w:val=""/>
      <w:lvlJc w:val="left"/>
      <w:pPr>
        <w:tabs>
          <w:tab w:val="num" w:pos="5265"/>
        </w:tabs>
        <w:ind w:left="5265" w:hanging="360"/>
      </w:pPr>
      <w:rPr>
        <w:rFonts w:ascii="Symbol" w:hAnsi="Symbol" w:hint="default"/>
      </w:rPr>
    </w:lvl>
    <w:lvl w:ilvl="7" w:tplc="040C0003" w:tentative="1">
      <w:start w:val="1"/>
      <w:numFmt w:val="bullet"/>
      <w:lvlText w:val="o"/>
      <w:lvlJc w:val="left"/>
      <w:pPr>
        <w:tabs>
          <w:tab w:val="num" w:pos="5985"/>
        </w:tabs>
        <w:ind w:left="5985" w:hanging="360"/>
      </w:pPr>
      <w:rPr>
        <w:rFonts w:ascii="Courier New" w:hAnsi="Courier New" w:cs="Courier New" w:hint="default"/>
      </w:rPr>
    </w:lvl>
    <w:lvl w:ilvl="8" w:tplc="040C0005" w:tentative="1">
      <w:start w:val="1"/>
      <w:numFmt w:val="bullet"/>
      <w:lvlText w:val=""/>
      <w:lvlJc w:val="left"/>
      <w:pPr>
        <w:tabs>
          <w:tab w:val="num" w:pos="6705"/>
        </w:tabs>
        <w:ind w:left="6705" w:hanging="360"/>
      </w:pPr>
      <w:rPr>
        <w:rFonts w:ascii="Wingdings" w:hAnsi="Wingdings" w:hint="default"/>
      </w:rPr>
    </w:lvl>
  </w:abstractNum>
  <w:abstractNum w:abstractNumId="25">
    <w:nsid w:val="5DA96978"/>
    <w:multiLevelType w:val="hybridMultilevel"/>
    <w:tmpl w:val="5ACE29CA"/>
    <w:lvl w:ilvl="0" w:tplc="040C0001">
      <w:start w:val="1"/>
      <w:numFmt w:val="bullet"/>
      <w:lvlText w:val=""/>
      <w:lvlJc w:val="left"/>
      <w:pPr>
        <w:tabs>
          <w:tab w:val="num" w:pos="780"/>
        </w:tabs>
        <w:ind w:left="780" w:hanging="360"/>
      </w:pPr>
      <w:rPr>
        <w:rFonts w:ascii="Symbol" w:hAnsi="Symbol" w:hint="default"/>
      </w:rPr>
    </w:lvl>
    <w:lvl w:ilvl="1" w:tplc="040C0003" w:tentative="1">
      <w:start w:val="1"/>
      <w:numFmt w:val="bullet"/>
      <w:lvlText w:val="o"/>
      <w:lvlJc w:val="left"/>
      <w:pPr>
        <w:tabs>
          <w:tab w:val="num" w:pos="1500"/>
        </w:tabs>
        <w:ind w:left="1500" w:hanging="360"/>
      </w:pPr>
      <w:rPr>
        <w:rFonts w:ascii="Courier New" w:hAnsi="Courier New" w:cs="Courier New" w:hint="default"/>
      </w:rPr>
    </w:lvl>
    <w:lvl w:ilvl="2" w:tplc="040C0005" w:tentative="1">
      <w:start w:val="1"/>
      <w:numFmt w:val="bullet"/>
      <w:lvlText w:val=""/>
      <w:lvlJc w:val="left"/>
      <w:pPr>
        <w:tabs>
          <w:tab w:val="num" w:pos="2220"/>
        </w:tabs>
        <w:ind w:left="2220" w:hanging="360"/>
      </w:pPr>
      <w:rPr>
        <w:rFonts w:ascii="Wingdings" w:hAnsi="Wingdings" w:hint="default"/>
      </w:rPr>
    </w:lvl>
    <w:lvl w:ilvl="3" w:tplc="040C0001" w:tentative="1">
      <w:start w:val="1"/>
      <w:numFmt w:val="bullet"/>
      <w:lvlText w:val=""/>
      <w:lvlJc w:val="left"/>
      <w:pPr>
        <w:tabs>
          <w:tab w:val="num" w:pos="2940"/>
        </w:tabs>
        <w:ind w:left="2940" w:hanging="360"/>
      </w:pPr>
      <w:rPr>
        <w:rFonts w:ascii="Symbol" w:hAnsi="Symbol" w:hint="default"/>
      </w:rPr>
    </w:lvl>
    <w:lvl w:ilvl="4" w:tplc="040C0003" w:tentative="1">
      <w:start w:val="1"/>
      <w:numFmt w:val="bullet"/>
      <w:lvlText w:val="o"/>
      <w:lvlJc w:val="left"/>
      <w:pPr>
        <w:tabs>
          <w:tab w:val="num" w:pos="3660"/>
        </w:tabs>
        <w:ind w:left="3660" w:hanging="360"/>
      </w:pPr>
      <w:rPr>
        <w:rFonts w:ascii="Courier New" w:hAnsi="Courier New" w:cs="Courier New" w:hint="default"/>
      </w:rPr>
    </w:lvl>
    <w:lvl w:ilvl="5" w:tplc="040C0005" w:tentative="1">
      <w:start w:val="1"/>
      <w:numFmt w:val="bullet"/>
      <w:lvlText w:val=""/>
      <w:lvlJc w:val="left"/>
      <w:pPr>
        <w:tabs>
          <w:tab w:val="num" w:pos="4380"/>
        </w:tabs>
        <w:ind w:left="4380" w:hanging="360"/>
      </w:pPr>
      <w:rPr>
        <w:rFonts w:ascii="Wingdings" w:hAnsi="Wingdings" w:hint="default"/>
      </w:rPr>
    </w:lvl>
    <w:lvl w:ilvl="6" w:tplc="040C0001" w:tentative="1">
      <w:start w:val="1"/>
      <w:numFmt w:val="bullet"/>
      <w:lvlText w:val=""/>
      <w:lvlJc w:val="left"/>
      <w:pPr>
        <w:tabs>
          <w:tab w:val="num" w:pos="5100"/>
        </w:tabs>
        <w:ind w:left="5100" w:hanging="360"/>
      </w:pPr>
      <w:rPr>
        <w:rFonts w:ascii="Symbol" w:hAnsi="Symbol" w:hint="default"/>
      </w:rPr>
    </w:lvl>
    <w:lvl w:ilvl="7" w:tplc="040C0003" w:tentative="1">
      <w:start w:val="1"/>
      <w:numFmt w:val="bullet"/>
      <w:lvlText w:val="o"/>
      <w:lvlJc w:val="left"/>
      <w:pPr>
        <w:tabs>
          <w:tab w:val="num" w:pos="5820"/>
        </w:tabs>
        <w:ind w:left="5820" w:hanging="360"/>
      </w:pPr>
      <w:rPr>
        <w:rFonts w:ascii="Courier New" w:hAnsi="Courier New" w:cs="Courier New" w:hint="default"/>
      </w:rPr>
    </w:lvl>
    <w:lvl w:ilvl="8" w:tplc="040C0005" w:tentative="1">
      <w:start w:val="1"/>
      <w:numFmt w:val="bullet"/>
      <w:lvlText w:val=""/>
      <w:lvlJc w:val="left"/>
      <w:pPr>
        <w:tabs>
          <w:tab w:val="num" w:pos="6540"/>
        </w:tabs>
        <w:ind w:left="6540" w:hanging="360"/>
      </w:pPr>
      <w:rPr>
        <w:rFonts w:ascii="Wingdings" w:hAnsi="Wingdings" w:hint="default"/>
      </w:rPr>
    </w:lvl>
  </w:abstractNum>
  <w:abstractNum w:abstractNumId="26">
    <w:nsid w:val="5E21516F"/>
    <w:multiLevelType w:val="hybridMultilevel"/>
    <w:tmpl w:val="F392C69C"/>
    <w:lvl w:ilvl="0" w:tplc="040C000B">
      <w:start w:val="1"/>
      <w:numFmt w:val="bullet"/>
      <w:lvlText w:val=""/>
      <w:lvlJc w:val="left"/>
      <w:pPr>
        <w:tabs>
          <w:tab w:val="num" w:pos="720"/>
        </w:tabs>
        <w:ind w:left="720" w:hanging="360"/>
      </w:pPr>
      <w:rPr>
        <w:rFonts w:ascii="Wingdings" w:hAnsi="Wingdings" w:hint="default"/>
      </w:rPr>
    </w:lvl>
    <w:lvl w:ilvl="1" w:tplc="1140387A">
      <w:start w:val="1"/>
      <w:numFmt w:val="decimal"/>
      <w:lvlText w:val="%2-"/>
      <w:lvlJc w:val="left"/>
      <w:pPr>
        <w:tabs>
          <w:tab w:val="num" w:pos="360"/>
        </w:tabs>
        <w:ind w:left="360" w:hanging="360"/>
      </w:pPr>
      <w:rPr>
        <w:rFonts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7">
    <w:nsid w:val="60E03658"/>
    <w:multiLevelType w:val="hybridMultilevel"/>
    <w:tmpl w:val="0A12C9AA"/>
    <w:lvl w:ilvl="0" w:tplc="040C0001">
      <w:start w:val="1"/>
      <w:numFmt w:val="bullet"/>
      <w:lvlText w:val=""/>
      <w:lvlJc w:val="left"/>
      <w:pPr>
        <w:tabs>
          <w:tab w:val="num" w:pos="720"/>
        </w:tabs>
        <w:ind w:left="720" w:hanging="360"/>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8">
    <w:nsid w:val="610B1F73"/>
    <w:multiLevelType w:val="hybridMultilevel"/>
    <w:tmpl w:val="2744B368"/>
    <w:lvl w:ilvl="0" w:tplc="4FBA1622">
      <w:start w:val="1"/>
      <w:numFmt w:val="bullet"/>
      <w:lvlText w:val=""/>
      <w:lvlJc w:val="left"/>
      <w:pPr>
        <w:tabs>
          <w:tab w:val="num" w:pos="480"/>
        </w:tabs>
        <w:ind w:left="480" w:firstLine="0"/>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9">
    <w:nsid w:val="62651172"/>
    <w:multiLevelType w:val="hybridMultilevel"/>
    <w:tmpl w:val="EFE611EA"/>
    <w:lvl w:ilvl="0" w:tplc="040C0001">
      <w:start w:val="1"/>
      <w:numFmt w:val="bullet"/>
      <w:lvlText w:val=""/>
      <w:lvlJc w:val="left"/>
      <w:pPr>
        <w:tabs>
          <w:tab w:val="num" w:pos="840"/>
        </w:tabs>
        <w:ind w:left="840" w:hanging="360"/>
      </w:pPr>
      <w:rPr>
        <w:rFonts w:ascii="Symbol" w:hAnsi="Symbol" w:hint="default"/>
      </w:rPr>
    </w:lvl>
    <w:lvl w:ilvl="1" w:tplc="040C0003" w:tentative="1">
      <w:start w:val="1"/>
      <w:numFmt w:val="bullet"/>
      <w:lvlText w:val="o"/>
      <w:lvlJc w:val="left"/>
      <w:pPr>
        <w:tabs>
          <w:tab w:val="num" w:pos="1560"/>
        </w:tabs>
        <w:ind w:left="1560" w:hanging="360"/>
      </w:pPr>
      <w:rPr>
        <w:rFonts w:ascii="Courier New" w:hAnsi="Courier New" w:cs="Courier New" w:hint="default"/>
      </w:rPr>
    </w:lvl>
    <w:lvl w:ilvl="2" w:tplc="040C0005" w:tentative="1">
      <w:start w:val="1"/>
      <w:numFmt w:val="bullet"/>
      <w:lvlText w:val=""/>
      <w:lvlJc w:val="left"/>
      <w:pPr>
        <w:tabs>
          <w:tab w:val="num" w:pos="2280"/>
        </w:tabs>
        <w:ind w:left="2280" w:hanging="360"/>
      </w:pPr>
      <w:rPr>
        <w:rFonts w:ascii="Wingdings" w:hAnsi="Wingdings" w:hint="default"/>
      </w:rPr>
    </w:lvl>
    <w:lvl w:ilvl="3" w:tplc="040C0001" w:tentative="1">
      <w:start w:val="1"/>
      <w:numFmt w:val="bullet"/>
      <w:lvlText w:val=""/>
      <w:lvlJc w:val="left"/>
      <w:pPr>
        <w:tabs>
          <w:tab w:val="num" w:pos="3000"/>
        </w:tabs>
        <w:ind w:left="3000" w:hanging="360"/>
      </w:pPr>
      <w:rPr>
        <w:rFonts w:ascii="Symbol" w:hAnsi="Symbol" w:hint="default"/>
      </w:rPr>
    </w:lvl>
    <w:lvl w:ilvl="4" w:tplc="040C0003" w:tentative="1">
      <w:start w:val="1"/>
      <w:numFmt w:val="bullet"/>
      <w:lvlText w:val="o"/>
      <w:lvlJc w:val="left"/>
      <w:pPr>
        <w:tabs>
          <w:tab w:val="num" w:pos="3720"/>
        </w:tabs>
        <w:ind w:left="3720" w:hanging="360"/>
      </w:pPr>
      <w:rPr>
        <w:rFonts w:ascii="Courier New" w:hAnsi="Courier New" w:cs="Courier New" w:hint="default"/>
      </w:rPr>
    </w:lvl>
    <w:lvl w:ilvl="5" w:tplc="040C0005" w:tentative="1">
      <w:start w:val="1"/>
      <w:numFmt w:val="bullet"/>
      <w:lvlText w:val=""/>
      <w:lvlJc w:val="left"/>
      <w:pPr>
        <w:tabs>
          <w:tab w:val="num" w:pos="4440"/>
        </w:tabs>
        <w:ind w:left="4440" w:hanging="360"/>
      </w:pPr>
      <w:rPr>
        <w:rFonts w:ascii="Wingdings" w:hAnsi="Wingdings" w:hint="default"/>
      </w:rPr>
    </w:lvl>
    <w:lvl w:ilvl="6" w:tplc="040C0001" w:tentative="1">
      <w:start w:val="1"/>
      <w:numFmt w:val="bullet"/>
      <w:lvlText w:val=""/>
      <w:lvlJc w:val="left"/>
      <w:pPr>
        <w:tabs>
          <w:tab w:val="num" w:pos="5160"/>
        </w:tabs>
        <w:ind w:left="5160" w:hanging="360"/>
      </w:pPr>
      <w:rPr>
        <w:rFonts w:ascii="Symbol" w:hAnsi="Symbol" w:hint="default"/>
      </w:rPr>
    </w:lvl>
    <w:lvl w:ilvl="7" w:tplc="040C0003" w:tentative="1">
      <w:start w:val="1"/>
      <w:numFmt w:val="bullet"/>
      <w:lvlText w:val="o"/>
      <w:lvlJc w:val="left"/>
      <w:pPr>
        <w:tabs>
          <w:tab w:val="num" w:pos="5880"/>
        </w:tabs>
        <w:ind w:left="5880" w:hanging="360"/>
      </w:pPr>
      <w:rPr>
        <w:rFonts w:ascii="Courier New" w:hAnsi="Courier New" w:cs="Courier New" w:hint="default"/>
      </w:rPr>
    </w:lvl>
    <w:lvl w:ilvl="8" w:tplc="040C0005" w:tentative="1">
      <w:start w:val="1"/>
      <w:numFmt w:val="bullet"/>
      <w:lvlText w:val=""/>
      <w:lvlJc w:val="left"/>
      <w:pPr>
        <w:tabs>
          <w:tab w:val="num" w:pos="6600"/>
        </w:tabs>
        <w:ind w:left="6600" w:hanging="360"/>
      </w:pPr>
      <w:rPr>
        <w:rFonts w:ascii="Wingdings" w:hAnsi="Wingdings" w:hint="default"/>
      </w:rPr>
    </w:lvl>
  </w:abstractNum>
  <w:abstractNum w:abstractNumId="30">
    <w:nsid w:val="68560434"/>
    <w:multiLevelType w:val="hybridMultilevel"/>
    <w:tmpl w:val="EF6CB048"/>
    <w:lvl w:ilvl="0" w:tplc="040C0009">
      <w:start w:val="1"/>
      <w:numFmt w:val="bullet"/>
      <w:lvlText w:val=""/>
      <w:lvlJc w:val="left"/>
      <w:pPr>
        <w:tabs>
          <w:tab w:val="num" w:pos="1200"/>
        </w:tabs>
        <w:ind w:left="1200" w:hanging="360"/>
      </w:pPr>
      <w:rPr>
        <w:rFonts w:ascii="Wingdings" w:hAnsi="Wingdings" w:hint="default"/>
      </w:rPr>
    </w:lvl>
    <w:lvl w:ilvl="1" w:tplc="040C0003" w:tentative="1">
      <w:start w:val="1"/>
      <w:numFmt w:val="bullet"/>
      <w:lvlText w:val="o"/>
      <w:lvlJc w:val="left"/>
      <w:pPr>
        <w:tabs>
          <w:tab w:val="num" w:pos="1920"/>
        </w:tabs>
        <w:ind w:left="1920" w:hanging="360"/>
      </w:pPr>
      <w:rPr>
        <w:rFonts w:ascii="Courier New" w:hAnsi="Courier New" w:cs="Courier New" w:hint="default"/>
      </w:rPr>
    </w:lvl>
    <w:lvl w:ilvl="2" w:tplc="040C0005" w:tentative="1">
      <w:start w:val="1"/>
      <w:numFmt w:val="bullet"/>
      <w:lvlText w:val=""/>
      <w:lvlJc w:val="left"/>
      <w:pPr>
        <w:tabs>
          <w:tab w:val="num" w:pos="2640"/>
        </w:tabs>
        <w:ind w:left="2640" w:hanging="360"/>
      </w:pPr>
      <w:rPr>
        <w:rFonts w:ascii="Wingdings" w:hAnsi="Wingdings" w:hint="default"/>
      </w:rPr>
    </w:lvl>
    <w:lvl w:ilvl="3" w:tplc="040C0001" w:tentative="1">
      <w:start w:val="1"/>
      <w:numFmt w:val="bullet"/>
      <w:lvlText w:val=""/>
      <w:lvlJc w:val="left"/>
      <w:pPr>
        <w:tabs>
          <w:tab w:val="num" w:pos="3360"/>
        </w:tabs>
        <w:ind w:left="3360" w:hanging="360"/>
      </w:pPr>
      <w:rPr>
        <w:rFonts w:ascii="Symbol" w:hAnsi="Symbol" w:hint="default"/>
      </w:rPr>
    </w:lvl>
    <w:lvl w:ilvl="4" w:tplc="040C0003" w:tentative="1">
      <w:start w:val="1"/>
      <w:numFmt w:val="bullet"/>
      <w:lvlText w:val="o"/>
      <w:lvlJc w:val="left"/>
      <w:pPr>
        <w:tabs>
          <w:tab w:val="num" w:pos="4080"/>
        </w:tabs>
        <w:ind w:left="4080" w:hanging="360"/>
      </w:pPr>
      <w:rPr>
        <w:rFonts w:ascii="Courier New" w:hAnsi="Courier New" w:cs="Courier New" w:hint="default"/>
      </w:rPr>
    </w:lvl>
    <w:lvl w:ilvl="5" w:tplc="040C0005" w:tentative="1">
      <w:start w:val="1"/>
      <w:numFmt w:val="bullet"/>
      <w:lvlText w:val=""/>
      <w:lvlJc w:val="left"/>
      <w:pPr>
        <w:tabs>
          <w:tab w:val="num" w:pos="4800"/>
        </w:tabs>
        <w:ind w:left="4800" w:hanging="360"/>
      </w:pPr>
      <w:rPr>
        <w:rFonts w:ascii="Wingdings" w:hAnsi="Wingdings" w:hint="default"/>
      </w:rPr>
    </w:lvl>
    <w:lvl w:ilvl="6" w:tplc="040C0001" w:tentative="1">
      <w:start w:val="1"/>
      <w:numFmt w:val="bullet"/>
      <w:lvlText w:val=""/>
      <w:lvlJc w:val="left"/>
      <w:pPr>
        <w:tabs>
          <w:tab w:val="num" w:pos="5520"/>
        </w:tabs>
        <w:ind w:left="5520" w:hanging="360"/>
      </w:pPr>
      <w:rPr>
        <w:rFonts w:ascii="Symbol" w:hAnsi="Symbol" w:hint="default"/>
      </w:rPr>
    </w:lvl>
    <w:lvl w:ilvl="7" w:tplc="040C0003" w:tentative="1">
      <w:start w:val="1"/>
      <w:numFmt w:val="bullet"/>
      <w:lvlText w:val="o"/>
      <w:lvlJc w:val="left"/>
      <w:pPr>
        <w:tabs>
          <w:tab w:val="num" w:pos="6240"/>
        </w:tabs>
        <w:ind w:left="6240" w:hanging="360"/>
      </w:pPr>
      <w:rPr>
        <w:rFonts w:ascii="Courier New" w:hAnsi="Courier New" w:cs="Courier New" w:hint="default"/>
      </w:rPr>
    </w:lvl>
    <w:lvl w:ilvl="8" w:tplc="040C0005" w:tentative="1">
      <w:start w:val="1"/>
      <w:numFmt w:val="bullet"/>
      <w:lvlText w:val=""/>
      <w:lvlJc w:val="left"/>
      <w:pPr>
        <w:tabs>
          <w:tab w:val="num" w:pos="6960"/>
        </w:tabs>
        <w:ind w:left="6960" w:hanging="360"/>
      </w:pPr>
      <w:rPr>
        <w:rFonts w:ascii="Wingdings" w:hAnsi="Wingdings" w:hint="default"/>
      </w:rPr>
    </w:lvl>
  </w:abstractNum>
  <w:abstractNum w:abstractNumId="31">
    <w:nsid w:val="6CAE0BB3"/>
    <w:multiLevelType w:val="hybridMultilevel"/>
    <w:tmpl w:val="F3D25BF4"/>
    <w:lvl w:ilvl="0" w:tplc="040C0001">
      <w:start w:val="1"/>
      <w:numFmt w:val="bullet"/>
      <w:lvlText w:val=""/>
      <w:lvlJc w:val="left"/>
      <w:pPr>
        <w:tabs>
          <w:tab w:val="num" w:pos="840"/>
        </w:tabs>
        <w:ind w:left="840" w:hanging="360"/>
      </w:pPr>
      <w:rPr>
        <w:rFonts w:ascii="Symbol" w:hAnsi="Symbol" w:hint="default"/>
      </w:rPr>
    </w:lvl>
    <w:lvl w:ilvl="1" w:tplc="040C0003">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2">
    <w:nsid w:val="6F241245"/>
    <w:multiLevelType w:val="hybridMultilevel"/>
    <w:tmpl w:val="0AEA1E36"/>
    <w:lvl w:ilvl="0" w:tplc="1140387A">
      <w:start w:val="1"/>
      <w:numFmt w:val="decimal"/>
      <w:lvlText w:val="%1-"/>
      <w:lvlJc w:val="left"/>
      <w:pPr>
        <w:tabs>
          <w:tab w:val="num" w:pos="510"/>
        </w:tabs>
        <w:ind w:left="510" w:hanging="360"/>
      </w:pPr>
    </w:lvl>
    <w:lvl w:ilvl="1" w:tplc="040C0019">
      <w:start w:val="1"/>
      <w:numFmt w:val="decimal"/>
      <w:lvlText w:val="%2."/>
      <w:lvlJc w:val="left"/>
      <w:pPr>
        <w:tabs>
          <w:tab w:val="num" w:pos="1440"/>
        </w:tabs>
        <w:ind w:left="1440" w:hanging="360"/>
      </w:pPr>
    </w:lvl>
    <w:lvl w:ilvl="2" w:tplc="040C001B">
      <w:start w:val="1"/>
      <w:numFmt w:val="decimal"/>
      <w:lvlText w:val="%3."/>
      <w:lvlJc w:val="left"/>
      <w:pPr>
        <w:tabs>
          <w:tab w:val="num" w:pos="2160"/>
        </w:tabs>
        <w:ind w:left="2160" w:hanging="360"/>
      </w:pPr>
    </w:lvl>
    <w:lvl w:ilvl="3" w:tplc="040C000F">
      <w:start w:val="1"/>
      <w:numFmt w:val="decimal"/>
      <w:lvlText w:val="%4."/>
      <w:lvlJc w:val="left"/>
      <w:pPr>
        <w:tabs>
          <w:tab w:val="num" w:pos="2880"/>
        </w:tabs>
        <w:ind w:left="2880" w:hanging="360"/>
      </w:pPr>
    </w:lvl>
    <w:lvl w:ilvl="4" w:tplc="040C0019">
      <w:start w:val="1"/>
      <w:numFmt w:val="decimal"/>
      <w:lvlText w:val="%5."/>
      <w:lvlJc w:val="left"/>
      <w:pPr>
        <w:tabs>
          <w:tab w:val="num" w:pos="3600"/>
        </w:tabs>
        <w:ind w:left="3600" w:hanging="360"/>
      </w:pPr>
    </w:lvl>
    <w:lvl w:ilvl="5" w:tplc="040C001B">
      <w:start w:val="1"/>
      <w:numFmt w:val="decimal"/>
      <w:lvlText w:val="%6."/>
      <w:lvlJc w:val="left"/>
      <w:pPr>
        <w:tabs>
          <w:tab w:val="num" w:pos="4320"/>
        </w:tabs>
        <w:ind w:left="4320" w:hanging="360"/>
      </w:pPr>
    </w:lvl>
    <w:lvl w:ilvl="6" w:tplc="040C000F">
      <w:start w:val="1"/>
      <w:numFmt w:val="decimal"/>
      <w:lvlText w:val="%7."/>
      <w:lvlJc w:val="left"/>
      <w:pPr>
        <w:tabs>
          <w:tab w:val="num" w:pos="5040"/>
        </w:tabs>
        <w:ind w:left="5040" w:hanging="360"/>
      </w:pPr>
    </w:lvl>
    <w:lvl w:ilvl="7" w:tplc="040C0019">
      <w:start w:val="1"/>
      <w:numFmt w:val="decimal"/>
      <w:lvlText w:val="%8."/>
      <w:lvlJc w:val="left"/>
      <w:pPr>
        <w:tabs>
          <w:tab w:val="num" w:pos="5760"/>
        </w:tabs>
        <w:ind w:left="5760" w:hanging="360"/>
      </w:pPr>
    </w:lvl>
    <w:lvl w:ilvl="8" w:tplc="040C001B">
      <w:start w:val="1"/>
      <w:numFmt w:val="decimal"/>
      <w:lvlText w:val="%9."/>
      <w:lvlJc w:val="left"/>
      <w:pPr>
        <w:tabs>
          <w:tab w:val="num" w:pos="6480"/>
        </w:tabs>
        <w:ind w:left="6480" w:hanging="360"/>
      </w:pPr>
    </w:lvl>
  </w:abstractNum>
  <w:abstractNum w:abstractNumId="33">
    <w:nsid w:val="736776C5"/>
    <w:multiLevelType w:val="hybridMultilevel"/>
    <w:tmpl w:val="74B83B4A"/>
    <w:lvl w:ilvl="0" w:tplc="040C0001">
      <w:start w:val="1"/>
      <w:numFmt w:val="bullet"/>
      <w:lvlText w:val=""/>
      <w:lvlJc w:val="left"/>
      <w:pPr>
        <w:tabs>
          <w:tab w:val="num" w:pos="720"/>
        </w:tabs>
        <w:ind w:left="720" w:hanging="360"/>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4">
    <w:nsid w:val="738E5A4B"/>
    <w:multiLevelType w:val="hybridMultilevel"/>
    <w:tmpl w:val="88E2DC0C"/>
    <w:lvl w:ilvl="0" w:tplc="040C000B">
      <w:start w:val="1"/>
      <w:numFmt w:val="bullet"/>
      <w:lvlText w:val=""/>
      <w:lvlJc w:val="left"/>
      <w:pPr>
        <w:tabs>
          <w:tab w:val="num" w:pos="1440"/>
        </w:tabs>
        <w:ind w:left="1440" w:hanging="360"/>
      </w:pPr>
      <w:rPr>
        <w:rFonts w:ascii="Wingdings" w:hAnsi="Wingdings" w:hint="default"/>
      </w:rPr>
    </w:lvl>
    <w:lvl w:ilvl="1" w:tplc="040C0003" w:tentative="1">
      <w:start w:val="1"/>
      <w:numFmt w:val="bullet"/>
      <w:lvlText w:val="o"/>
      <w:lvlJc w:val="left"/>
      <w:pPr>
        <w:tabs>
          <w:tab w:val="num" w:pos="2160"/>
        </w:tabs>
        <w:ind w:left="2160" w:hanging="360"/>
      </w:pPr>
      <w:rPr>
        <w:rFonts w:ascii="Courier New" w:hAnsi="Courier New" w:cs="Courier New" w:hint="default"/>
      </w:rPr>
    </w:lvl>
    <w:lvl w:ilvl="2" w:tplc="040C0005" w:tentative="1">
      <w:start w:val="1"/>
      <w:numFmt w:val="bullet"/>
      <w:lvlText w:val=""/>
      <w:lvlJc w:val="left"/>
      <w:pPr>
        <w:tabs>
          <w:tab w:val="num" w:pos="2880"/>
        </w:tabs>
        <w:ind w:left="2880" w:hanging="360"/>
      </w:pPr>
      <w:rPr>
        <w:rFonts w:ascii="Wingdings" w:hAnsi="Wingdings" w:hint="default"/>
      </w:rPr>
    </w:lvl>
    <w:lvl w:ilvl="3" w:tplc="040C0001" w:tentative="1">
      <w:start w:val="1"/>
      <w:numFmt w:val="bullet"/>
      <w:lvlText w:val=""/>
      <w:lvlJc w:val="left"/>
      <w:pPr>
        <w:tabs>
          <w:tab w:val="num" w:pos="3600"/>
        </w:tabs>
        <w:ind w:left="3600" w:hanging="360"/>
      </w:pPr>
      <w:rPr>
        <w:rFonts w:ascii="Symbol" w:hAnsi="Symbol" w:hint="default"/>
      </w:rPr>
    </w:lvl>
    <w:lvl w:ilvl="4" w:tplc="040C0003" w:tentative="1">
      <w:start w:val="1"/>
      <w:numFmt w:val="bullet"/>
      <w:lvlText w:val="o"/>
      <w:lvlJc w:val="left"/>
      <w:pPr>
        <w:tabs>
          <w:tab w:val="num" w:pos="4320"/>
        </w:tabs>
        <w:ind w:left="4320" w:hanging="360"/>
      </w:pPr>
      <w:rPr>
        <w:rFonts w:ascii="Courier New" w:hAnsi="Courier New" w:cs="Courier New" w:hint="default"/>
      </w:rPr>
    </w:lvl>
    <w:lvl w:ilvl="5" w:tplc="040C0005" w:tentative="1">
      <w:start w:val="1"/>
      <w:numFmt w:val="bullet"/>
      <w:lvlText w:val=""/>
      <w:lvlJc w:val="left"/>
      <w:pPr>
        <w:tabs>
          <w:tab w:val="num" w:pos="5040"/>
        </w:tabs>
        <w:ind w:left="5040" w:hanging="360"/>
      </w:pPr>
      <w:rPr>
        <w:rFonts w:ascii="Wingdings" w:hAnsi="Wingdings" w:hint="default"/>
      </w:rPr>
    </w:lvl>
    <w:lvl w:ilvl="6" w:tplc="040C0001" w:tentative="1">
      <w:start w:val="1"/>
      <w:numFmt w:val="bullet"/>
      <w:lvlText w:val=""/>
      <w:lvlJc w:val="left"/>
      <w:pPr>
        <w:tabs>
          <w:tab w:val="num" w:pos="5760"/>
        </w:tabs>
        <w:ind w:left="5760" w:hanging="360"/>
      </w:pPr>
      <w:rPr>
        <w:rFonts w:ascii="Symbol" w:hAnsi="Symbol" w:hint="default"/>
      </w:rPr>
    </w:lvl>
    <w:lvl w:ilvl="7" w:tplc="040C0003" w:tentative="1">
      <w:start w:val="1"/>
      <w:numFmt w:val="bullet"/>
      <w:lvlText w:val="o"/>
      <w:lvlJc w:val="left"/>
      <w:pPr>
        <w:tabs>
          <w:tab w:val="num" w:pos="6480"/>
        </w:tabs>
        <w:ind w:left="6480" w:hanging="360"/>
      </w:pPr>
      <w:rPr>
        <w:rFonts w:ascii="Courier New" w:hAnsi="Courier New" w:cs="Courier New" w:hint="default"/>
      </w:rPr>
    </w:lvl>
    <w:lvl w:ilvl="8" w:tplc="040C0005" w:tentative="1">
      <w:start w:val="1"/>
      <w:numFmt w:val="bullet"/>
      <w:lvlText w:val=""/>
      <w:lvlJc w:val="left"/>
      <w:pPr>
        <w:tabs>
          <w:tab w:val="num" w:pos="7200"/>
        </w:tabs>
        <w:ind w:left="7200" w:hanging="360"/>
      </w:pPr>
      <w:rPr>
        <w:rFonts w:ascii="Wingdings" w:hAnsi="Wingdings" w:hint="default"/>
      </w:rPr>
    </w:lvl>
  </w:abstractNum>
  <w:abstractNum w:abstractNumId="35">
    <w:nsid w:val="75A61FD2"/>
    <w:multiLevelType w:val="hybridMultilevel"/>
    <w:tmpl w:val="F1C0E894"/>
    <w:lvl w:ilvl="0" w:tplc="040C0001">
      <w:start w:val="1"/>
      <w:numFmt w:val="bullet"/>
      <w:lvlText w:val=""/>
      <w:lvlJc w:val="left"/>
      <w:pPr>
        <w:tabs>
          <w:tab w:val="num" w:pos="570"/>
        </w:tabs>
        <w:ind w:left="570" w:hanging="360"/>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6">
    <w:nsid w:val="7AD51C15"/>
    <w:multiLevelType w:val="multilevel"/>
    <w:tmpl w:val="75F4866C"/>
    <w:lvl w:ilvl="0">
      <w:start w:val="1"/>
      <w:numFmt w:val="decimal"/>
      <w:lvlText w:val="%1."/>
      <w:lvlJc w:val="left"/>
      <w:pPr>
        <w:tabs>
          <w:tab w:val="num" w:pos="720"/>
        </w:tabs>
        <w:ind w:left="720" w:hanging="360"/>
      </w:pPr>
    </w:lvl>
    <w:lvl w:ilvl="1">
      <w:start w:val="3"/>
      <w:numFmt w:val="decimal"/>
      <w:isLgl/>
      <w:lvlText w:val="%1.%2."/>
      <w:lvlJc w:val="left"/>
      <w:pPr>
        <w:tabs>
          <w:tab w:val="num" w:pos="1080"/>
        </w:tabs>
        <w:ind w:left="1080" w:hanging="720"/>
      </w:pPr>
      <w:rPr>
        <w:rFonts w:hint="default"/>
      </w:rPr>
    </w:lvl>
    <w:lvl w:ilvl="2">
      <w:start w:val="3"/>
      <w:numFmt w:val="decimal"/>
      <w:isLgl/>
      <w:lvlText w:val="%1.%2.%3."/>
      <w:lvlJc w:val="left"/>
      <w:pPr>
        <w:tabs>
          <w:tab w:val="num" w:pos="1080"/>
        </w:tabs>
        <w:ind w:left="1080" w:hanging="720"/>
      </w:pPr>
      <w:rPr>
        <w:rFonts w:hint="default"/>
      </w:rPr>
    </w:lvl>
    <w:lvl w:ilvl="3">
      <w:start w:val="1"/>
      <w:numFmt w:val="decimal"/>
      <w:isLgl/>
      <w:lvlText w:val="%1.%2.%3.%4."/>
      <w:lvlJc w:val="left"/>
      <w:pPr>
        <w:tabs>
          <w:tab w:val="num" w:pos="1440"/>
        </w:tabs>
        <w:ind w:left="1440" w:hanging="1080"/>
      </w:pPr>
      <w:rPr>
        <w:rFonts w:hint="default"/>
      </w:rPr>
    </w:lvl>
    <w:lvl w:ilvl="4">
      <w:start w:val="1"/>
      <w:numFmt w:val="decimal"/>
      <w:isLgl/>
      <w:lvlText w:val="%1.%2.%3.%4.%5."/>
      <w:lvlJc w:val="left"/>
      <w:pPr>
        <w:tabs>
          <w:tab w:val="num" w:pos="1440"/>
        </w:tabs>
        <w:ind w:left="1440" w:hanging="1080"/>
      </w:pPr>
      <w:rPr>
        <w:rFonts w:hint="default"/>
      </w:rPr>
    </w:lvl>
    <w:lvl w:ilvl="5">
      <w:start w:val="1"/>
      <w:numFmt w:val="decimal"/>
      <w:isLgl/>
      <w:lvlText w:val="%1.%2.%3.%4.%5.%6."/>
      <w:lvlJc w:val="left"/>
      <w:pPr>
        <w:tabs>
          <w:tab w:val="num" w:pos="1800"/>
        </w:tabs>
        <w:ind w:left="1800" w:hanging="1440"/>
      </w:pPr>
      <w:rPr>
        <w:rFonts w:hint="default"/>
      </w:rPr>
    </w:lvl>
    <w:lvl w:ilvl="6">
      <w:start w:val="1"/>
      <w:numFmt w:val="decimal"/>
      <w:isLgl/>
      <w:lvlText w:val="%1.%2.%3.%4.%5.%6.%7."/>
      <w:lvlJc w:val="left"/>
      <w:pPr>
        <w:tabs>
          <w:tab w:val="num" w:pos="1800"/>
        </w:tabs>
        <w:ind w:left="1800" w:hanging="1440"/>
      </w:pPr>
      <w:rPr>
        <w:rFonts w:hint="default"/>
      </w:rPr>
    </w:lvl>
    <w:lvl w:ilvl="7">
      <w:start w:val="1"/>
      <w:numFmt w:val="decimal"/>
      <w:isLgl/>
      <w:lvlText w:val="%1.%2.%3.%4.%5.%6.%7.%8."/>
      <w:lvlJc w:val="left"/>
      <w:pPr>
        <w:tabs>
          <w:tab w:val="num" w:pos="2160"/>
        </w:tabs>
        <w:ind w:left="2160" w:hanging="1800"/>
      </w:pPr>
      <w:rPr>
        <w:rFonts w:hint="default"/>
      </w:rPr>
    </w:lvl>
    <w:lvl w:ilvl="8">
      <w:start w:val="1"/>
      <w:numFmt w:val="decimal"/>
      <w:isLgl/>
      <w:lvlText w:val="%1.%2.%3.%4.%5.%6.%7.%8.%9."/>
      <w:lvlJc w:val="left"/>
      <w:pPr>
        <w:tabs>
          <w:tab w:val="num" w:pos="2520"/>
        </w:tabs>
        <w:ind w:left="2520" w:hanging="2160"/>
      </w:pPr>
      <w:rPr>
        <w:rFonts w:hint="default"/>
      </w:rPr>
    </w:lvl>
  </w:abstractNum>
  <w:abstractNum w:abstractNumId="37">
    <w:nsid w:val="7FCD2019"/>
    <w:multiLevelType w:val="hybridMultilevel"/>
    <w:tmpl w:val="5F20A634"/>
    <w:lvl w:ilvl="0" w:tplc="76D8DCA8">
      <w:start w:val="1"/>
      <w:numFmt w:val="bullet"/>
      <w:lvlText w:val="-"/>
      <w:lvlJc w:val="left"/>
      <w:pPr>
        <w:tabs>
          <w:tab w:val="num" w:pos="720"/>
        </w:tabs>
        <w:ind w:left="720" w:hanging="360"/>
      </w:pPr>
      <w:rPr>
        <w:rFonts w:ascii="Times New Roman" w:eastAsia="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num w:numId="1">
    <w:abstractNumId w:val="19"/>
  </w:num>
  <w:num w:numId="2">
    <w:abstractNumId w:val="18"/>
  </w:num>
  <w:num w:numId="3">
    <w:abstractNumId w:val="31"/>
  </w:num>
  <w:num w:numId="4">
    <w:abstractNumId w:val="14"/>
  </w:num>
  <w:num w:numId="5">
    <w:abstractNumId w:val="29"/>
  </w:num>
  <w:num w:numId="6">
    <w:abstractNumId w:val="17"/>
  </w:num>
  <w:num w:numId="7">
    <w:abstractNumId w:val="22"/>
  </w:num>
  <w:num w:numId="8">
    <w:abstractNumId w:val="25"/>
  </w:num>
  <w:num w:numId="9">
    <w:abstractNumId w:val="27"/>
  </w:num>
  <w:num w:numId="10">
    <w:abstractNumId w:val="15"/>
  </w:num>
  <w:num w:numId="11">
    <w:abstractNumId w:val="33"/>
  </w:num>
  <w:num w:numId="12">
    <w:abstractNumId w:val="24"/>
  </w:num>
  <w:num w:numId="13">
    <w:abstractNumId w:val="7"/>
  </w:num>
  <w:num w:numId="14">
    <w:abstractNumId w:val="2"/>
  </w:num>
  <w:num w:numId="15">
    <w:abstractNumId w:val="13"/>
  </w:num>
  <w:num w:numId="16">
    <w:abstractNumId w:val="3"/>
  </w:num>
  <w:num w:numId="17">
    <w:abstractNumId w:val="37"/>
  </w:num>
  <w:num w:numId="18">
    <w:abstractNumId w:val="16"/>
  </w:num>
  <w:num w:numId="19">
    <w:abstractNumId w:val="20"/>
  </w:num>
  <w:num w:numId="20">
    <w:abstractNumId w:val="1"/>
  </w:num>
  <w:num w:numId="21">
    <w:abstractNumId w:val="36"/>
  </w:num>
  <w:num w:numId="22">
    <w:abstractNumId w:val="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28"/>
  </w:num>
  <w:num w:numId="24">
    <w:abstractNumId w:val="21"/>
  </w:num>
  <w:num w:numId="25">
    <w:abstractNumId w:val="9"/>
  </w:num>
  <w:num w:numId="26">
    <w:abstractNumId w:val="4"/>
  </w:num>
  <w:num w:numId="27">
    <w:abstractNumId w:val="11"/>
  </w:num>
  <w:num w:numId="28">
    <w:abstractNumId w:val="35"/>
  </w:num>
  <w:num w:numId="29">
    <w:abstractNumId w:val="5"/>
  </w:num>
  <w:num w:numId="30">
    <w:abstractNumId w:val="32"/>
  </w:num>
  <w:num w:numId="31">
    <w:abstractNumId w:val="8"/>
  </w:num>
  <w:num w:numId="32">
    <w:abstractNumId w:val="26"/>
  </w:num>
  <w:num w:numId="33">
    <w:abstractNumId w:val="10"/>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23"/>
  </w:num>
  <w:num w:numId="35">
    <w:abstractNumId w:val="6"/>
  </w:num>
  <w:num w:numId="36">
    <w:abstractNumId w:val="34"/>
  </w:num>
  <w:num w:numId="37">
    <w:abstractNumId w:val="12"/>
  </w:num>
  <w:num w:numId="38">
    <w:abstractNumId w:val="30"/>
  </w:num>
  <w:numIdMacAtCleanup w:val="3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hideSpelling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475"/>
  <w:doNotHyphenateCaps/>
  <w:evenAndOddHeaders/>
  <w:drawingGridHorizontalSpacing w:val="105"/>
  <w:displayHorizontalDrawingGridEvery w:val="2"/>
  <w:displayVerticalDrawingGridEvery w:val="2"/>
  <w:characterSpacingControl w:val="doNotCompress"/>
  <w:hdrShapeDefaults>
    <o:shapedefaults v:ext="edit" spidmax="3074"/>
  </w:hdrShapeDefaults>
  <w:footnotePr>
    <w:footnote w:id="-1"/>
    <w:footnote w:id="0"/>
  </w:footnotePr>
  <w:endnotePr>
    <w:endnote w:id="-1"/>
    <w:endnote w:id="0"/>
  </w:endnotePr>
  <w:compat>
    <w:noColumnBalance/>
    <w:printColBlack/>
    <w:showBreaksInFrames/>
    <w:suppressBottomSpacing/>
    <w:suppressTopSpacing/>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1028821*"/>
    <w:docVar w:name="CreationDt" w:val="09/06/2010 17:50:43"/>
    <w:docVar w:name="DocCategory" w:val="Doc"/>
    <w:docVar w:name="DocType" w:val="Final"/>
    <w:docVar w:name="FooterJN" w:val="10-28821"/>
    <w:docVar w:name="jobn" w:val="10-28821 (F)"/>
    <w:docVar w:name="jobnDT" w:val="10-28821 (F)   090610"/>
    <w:docVar w:name="jobnDTDT" w:val="10-28821 (F)   090610   090610"/>
    <w:docVar w:name="JobNo" w:val="1028821F"/>
    <w:docVar w:name="OandT" w:val="cbr"/>
    <w:docVar w:name="sss1" w:val="CEDAW/C/DZA/3-4"/>
    <w:docVar w:name="sss2" w:val="-"/>
    <w:docVar w:name="Symbol1" w:val="CEDAW/C/DZA/3-4"/>
    <w:docVar w:name="Symbol2" w:val="-"/>
  </w:docVars>
  <w:rsids>
    <w:rsidRoot w:val="00EC3DC5"/>
    <w:rsid w:val="00002445"/>
    <w:rsid w:val="00015212"/>
    <w:rsid w:val="00017793"/>
    <w:rsid w:val="00024A4B"/>
    <w:rsid w:val="000311C6"/>
    <w:rsid w:val="0003141F"/>
    <w:rsid w:val="000411D9"/>
    <w:rsid w:val="00043B1A"/>
    <w:rsid w:val="000461C4"/>
    <w:rsid w:val="00055923"/>
    <w:rsid w:val="00071D7D"/>
    <w:rsid w:val="000746E9"/>
    <w:rsid w:val="00075E7A"/>
    <w:rsid w:val="00077F98"/>
    <w:rsid w:val="00080A04"/>
    <w:rsid w:val="00085EEC"/>
    <w:rsid w:val="00097EFC"/>
    <w:rsid w:val="000A43C7"/>
    <w:rsid w:val="000B1C46"/>
    <w:rsid w:val="000C21C1"/>
    <w:rsid w:val="000C5814"/>
    <w:rsid w:val="000C6832"/>
    <w:rsid w:val="000C700F"/>
    <w:rsid w:val="000C78F4"/>
    <w:rsid w:val="000D3248"/>
    <w:rsid w:val="000D42E3"/>
    <w:rsid w:val="000D7998"/>
    <w:rsid w:val="000E0468"/>
    <w:rsid w:val="000F5D55"/>
    <w:rsid w:val="00106264"/>
    <w:rsid w:val="00106B3D"/>
    <w:rsid w:val="00134A9A"/>
    <w:rsid w:val="00140E76"/>
    <w:rsid w:val="00152C37"/>
    <w:rsid w:val="00156AF8"/>
    <w:rsid w:val="00160040"/>
    <w:rsid w:val="0016276E"/>
    <w:rsid w:val="00166D06"/>
    <w:rsid w:val="00174407"/>
    <w:rsid w:val="001858CF"/>
    <w:rsid w:val="001924D4"/>
    <w:rsid w:val="001B32F8"/>
    <w:rsid w:val="001B5DA9"/>
    <w:rsid w:val="001C1470"/>
    <w:rsid w:val="001C6C0E"/>
    <w:rsid w:val="001D353E"/>
    <w:rsid w:val="001D5298"/>
    <w:rsid w:val="001E6C14"/>
    <w:rsid w:val="001F462D"/>
    <w:rsid w:val="0020188B"/>
    <w:rsid w:val="0020535B"/>
    <w:rsid w:val="0022145E"/>
    <w:rsid w:val="00221A20"/>
    <w:rsid w:val="00227EFF"/>
    <w:rsid w:val="00234151"/>
    <w:rsid w:val="00240AE5"/>
    <w:rsid w:val="00240CA5"/>
    <w:rsid w:val="002524BB"/>
    <w:rsid w:val="00254F8D"/>
    <w:rsid w:val="002550CF"/>
    <w:rsid w:val="00260CFC"/>
    <w:rsid w:val="00265A65"/>
    <w:rsid w:val="00276009"/>
    <w:rsid w:val="00282223"/>
    <w:rsid w:val="00284A1E"/>
    <w:rsid w:val="00295BCD"/>
    <w:rsid w:val="002A05C9"/>
    <w:rsid w:val="002A3B1E"/>
    <w:rsid w:val="002C19B4"/>
    <w:rsid w:val="002E5F65"/>
    <w:rsid w:val="002F208A"/>
    <w:rsid w:val="002F3821"/>
    <w:rsid w:val="00300616"/>
    <w:rsid w:val="003017AF"/>
    <w:rsid w:val="00301ED1"/>
    <w:rsid w:val="0031111A"/>
    <w:rsid w:val="0031636A"/>
    <w:rsid w:val="003234D8"/>
    <w:rsid w:val="0032503C"/>
    <w:rsid w:val="003343AC"/>
    <w:rsid w:val="00340690"/>
    <w:rsid w:val="00356517"/>
    <w:rsid w:val="003759F2"/>
    <w:rsid w:val="0037760A"/>
    <w:rsid w:val="00386EB2"/>
    <w:rsid w:val="003A2AA7"/>
    <w:rsid w:val="003A3015"/>
    <w:rsid w:val="003B13C3"/>
    <w:rsid w:val="003B561D"/>
    <w:rsid w:val="003B567E"/>
    <w:rsid w:val="003D3B6D"/>
    <w:rsid w:val="003D4027"/>
    <w:rsid w:val="003D4038"/>
    <w:rsid w:val="003D6E9A"/>
    <w:rsid w:val="003E286E"/>
    <w:rsid w:val="003F0338"/>
    <w:rsid w:val="003F492B"/>
    <w:rsid w:val="003F6AC3"/>
    <w:rsid w:val="004009C7"/>
    <w:rsid w:val="00405592"/>
    <w:rsid w:val="00406050"/>
    <w:rsid w:val="00410F9C"/>
    <w:rsid w:val="004125F2"/>
    <w:rsid w:val="00424821"/>
    <w:rsid w:val="004545F3"/>
    <w:rsid w:val="00463BA3"/>
    <w:rsid w:val="00467BD4"/>
    <w:rsid w:val="004825E6"/>
    <w:rsid w:val="00482F1C"/>
    <w:rsid w:val="004856B1"/>
    <w:rsid w:val="00491B6D"/>
    <w:rsid w:val="004B632B"/>
    <w:rsid w:val="004B763E"/>
    <w:rsid w:val="004B7ECB"/>
    <w:rsid w:val="004C2804"/>
    <w:rsid w:val="004D5BAF"/>
    <w:rsid w:val="004F4E23"/>
    <w:rsid w:val="005017EA"/>
    <w:rsid w:val="00503D1D"/>
    <w:rsid w:val="00515A4C"/>
    <w:rsid w:val="00516C5A"/>
    <w:rsid w:val="005234D6"/>
    <w:rsid w:val="00531721"/>
    <w:rsid w:val="00532C1B"/>
    <w:rsid w:val="005335F9"/>
    <w:rsid w:val="00535F87"/>
    <w:rsid w:val="005378F1"/>
    <w:rsid w:val="0054266D"/>
    <w:rsid w:val="0054580D"/>
    <w:rsid w:val="00556043"/>
    <w:rsid w:val="00556F36"/>
    <w:rsid w:val="00570034"/>
    <w:rsid w:val="00583A7B"/>
    <w:rsid w:val="00585EB4"/>
    <w:rsid w:val="00597930"/>
    <w:rsid w:val="005B5660"/>
    <w:rsid w:val="005C6621"/>
    <w:rsid w:val="005D6604"/>
    <w:rsid w:val="005D7D92"/>
    <w:rsid w:val="005E1786"/>
    <w:rsid w:val="005E1FA2"/>
    <w:rsid w:val="005E7EF0"/>
    <w:rsid w:val="005F3FE9"/>
    <w:rsid w:val="00601DB8"/>
    <w:rsid w:val="00601E32"/>
    <w:rsid w:val="0060203F"/>
    <w:rsid w:val="00605D82"/>
    <w:rsid w:val="00617697"/>
    <w:rsid w:val="00617CBC"/>
    <w:rsid w:val="006200A9"/>
    <w:rsid w:val="00626095"/>
    <w:rsid w:val="00635756"/>
    <w:rsid w:val="00647129"/>
    <w:rsid w:val="00653189"/>
    <w:rsid w:val="00655659"/>
    <w:rsid w:val="006714CE"/>
    <w:rsid w:val="00671B08"/>
    <w:rsid w:val="0067579D"/>
    <w:rsid w:val="00685691"/>
    <w:rsid w:val="00696B72"/>
    <w:rsid w:val="006A0DF6"/>
    <w:rsid w:val="006A1DD2"/>
    <w:rsid w:val="006A26C7"/>
    <w:rsid w:val="006A278A"/>
    <w:rsid w:val="006A661A"/>
    <w:rsid w:val="006C10E7"/>
    <w:rsid w:val="006C38EC"/>
    <w:rsid w:val="006D6722"/>
    <w:rsid w:val="006E40BC"/>
    <w:rsid w:val="006F4266"/>
    <w:rsid w:val="006F5E47"/>
    <w:rsid w:val="0070081A"/>
    <w:rsid w:val="00704E36"/>
    <w:rsid w:val="00710DEC"/>
    <w:rsid w:val="007153A4"/>
    <w:rsid w:val="0071608F"/>
    <w:rsid w:val="0072108F"/>
    <w:rsid w:val="0072294F"/>
    <w:rsid w:val="00723F21"/>
    <w:rsid w:val="00725C07"/>
    <w:rsid w:val="007265DB"/>
    <w:rsid w:val="00731649"/>
    <w:rsid w:val="00735215"/>
    <w:rsid w:val="007379CB"/>
    <w:rsid w:val="00743242"/>
    <w:rsid w:val="007520FE"/>
    <w:rsid w:val="00754CB8"/>
    <w:rsid w:val="007729A4"/>
    <w:rsid w:val="00781C3B"/>
    <w:rsid w:val="00786F48"/>
    <w:rsid w:val="007948C0"/>
    <w:rsid w:val="007A10E6"/>
    <w:rsid w:val="007A4462"/>
    <w:rsid w:val="007B6667"/>
    <w:rsid w:val="007B7401"/>
    <w:rsid w:val="007B7BA2"/>
    <w:rsid w:val="007C1417"/>
    <w:rsid w:val="007C1685"/>
    <w:rsid w:val="007C346D"/>
    <w:rsid w:val="007C554D"/>
    <w:rsid w:val="007C6322"/>
    <w:rsid w:val="007C6767"/>
    <w:rsid w:val="007F629E"/>
    <w:rsid w:val="007F65D7"/>
    <w:rsid w:val="00806E57"/>
    <w:rsid w:val="00822CB9"/>
    <w:rsid w:val="00826529"/>
    <w:rsid w:val="00830129"/>
    <w:rsid w:val="0083157D"/>
    <w:rsid w:val="00834227"/>
    <w:rsid w:val="0083486F"/>
    <w:rsid w:val="00854B29"/>
    <w:rsid w:val="008675DF"/>
    <w:rsid w:val="0086763B"/>
    <w:rsid w:val="00893C66"/>
    <w:rsid w:val="0089530A"/>
    <w:rsid w:val="008B00F7"/>
    <w:rsid w:val="008B49EF"/>
    <w:rsid w:val="008B71B4"/>
    <w:rsid w:val="008C2663"/>
    <w:rsid w:val="008D25A5"/>
    <w:rsid w:val="008D59E7"/>
    <w:rsid w:val="008E1BD6"/>
    <w:rsid w:val="008E5282"/>
    <w:rsid w:val="008E798D"/>
    <w:rsid w:val="008F0221"/>
    <w:rsid w:val="008F7C3C"/>
    <w:rsid w:val="009121F6"/>
    <w:rsid w:val="009123FC"/>
    <w:rsid w:val="009236C1"/>
    <w:rsid w:val="00924530"/>
    <w:rsid w:val="00925A11"/>
    <w:rsid w:val="00927140"/>
    <w:rsid w:val="009278D2"/>
    <w:rsid w:val="009462EC"/>
    <w:rsid w:val="00947E34"/>
    <w:rsid w:val="00950158"/>
    <w:rsid w:val="009656F9"/>
    <w:rsid w:val="00980632"/>
    <w:rsid w:val="00983F5B"/>
    <w:rsid w:val="00986BFE"/>
    <w:rsid w:val="00986FCE"/>
    <w:rsid w:val="00994B4B"/>
    <w:rsid w:val="009A5F68"/>
    <w:rsid w:val="009D3462"/>
    <w:rsid w:val="009E1FE3"/>
    <w:rsid w:val="009F6575"/>
    <w:rsid w:val="00A01D05"/>
    <w:rsid w:val="00A13A93"/>
    <w:rsid w:val="00A27997"/>
    <w:rsid w:val="00A36EDB"/>
    <w:rsid w:val="00A41781"/>
    <w:rsid w:val="00A431BB"/>
    <w:rsid w:val="00A47D27"/>
    <w:rsid w:val="00A53EB2"/>
    <w:rsid w:val="00A5563F"/>
    <w:rsid w:val="00A610B5"/>
    <w:rsid w:val="00A665B7"/>
    <w:rsid w:val="00A6753F"/>
    <w:rsid w:val="00A8254D"/>
    <w:rsid w:val="00A912D5"/>
    <w:rsid w:val="00A96FCC"/>
    <w:rsid w:val="00A97334"/>
    <w:rsid w:val="00AB6DBE"/>
    <w:rsid w:val="00AC1550"/>
    <w:rsid w:val="00AD01B5"/>
    <w:rsid w:val="00AF30EA"/>
    <w:rsid w:val="00B050DC"/>
    <w:rsid w:val="00B079B2"/>
    <w:rsid w:val="00B13B18"/>
    <w:rsid w:val="00B146E8"/>
    <w:rsid w:val="00B14DE4"/>
    <w:rsid w:val="00B20BEE"/>
    <w:rsid w:val="00B226A8"/>
    <w:rsid w:val="00B3035A"/>
    <w:rsid w:val="00B50D66"/>
    <w:rsid w:val="00B56EE6"/>
    <w:rsid w:val="00B71439"/>
    <w:rsid w:val="00B75CC4"/>
    <w:rsid w:val="00B8234F"/>
    <w:rsid w:val="00B90965"/>
    <w:rsid w:val="00B92747"/>
    <w:rsid w:val="00BA1324"/>
    <w:rsid w:val="00BA19C8"/>
    <w:rsid w:val="00BA1A75"/>
    <w:rsid w:val="00BB1D30"/>
    <w:rsid w:val="00BB2E17"/>
    <w:rsid w:val="00BB2E9F"/>
    <w:rsid w:val="00BD2ADA"/>
    <w:rsid w:val="00BD385D"/>
    <w:rsid w:val="00BE0F57"/>
    <w:rsid w:val="00BE3992"/>
    <w:rsid w:val="00BF3E0C"/>
    <w:rsid w:val="00BF730D"/>
    <w:rsid w:val="00C108CA"/>
    <w:rsid w:val="00C13713"/>
    <w:rsid w:val="00C25BE4"/>
    <w:rsid w:val="00C263A3"/>
    <w:rsid w:val="00C309D3"/>
    <w:rsid w:val="00C50B42"/>
    <w:rsid w:val="00C5160B"/>
    <w:rsid w:val="00C564C8"/>
    <w:rsid w:val="00C57564"/>
    <w:rsid w:val="00C73DBE"/>
    <w:rsid w:val="00C752AF"/>
    <w:rsid w:val="00C806C9"/>
    <w:rsid w:val="00C82736"/>
    <w:rsid w:val="00C87209"/>
    <w:rsid w:val="00C91C24"/>
    <w:rsid w:val="00C938D2"/>
    <w:rsid w:val="00CA6480"/>
    <w:rsid w:val="00CA75CC"/>
    <w:rsid w:val="00CB29E0"/>
    <w:rsid w:val="00CB30A1"/>
    <w:rsid w:val="00CB5BC8"/>
    <w:rsid w:val="00CB6E47"/>
    <w:rsid w:val="00CD0353"/>
    <w:rsid w:val="00CD0357"/>
    <w:rsid w:val="00CD23D6"/>
    <w:rsid w:val="00CE42AA"/>
    <w:rsid w:val="00CE67A3"/>
    <w:rsid w:val="00CF2D7C"/>
    <w:rsid w:val="00CF356F"/>
    <w:rsid w:val="00D02B55"/>
    <w:rsid w:val="00D04B28"/>
    <w:rsid w:val="00D10FEE"/>
    <w:rsid w:val="00D13F29"/>
    <w:rsid w:val="00D16D33"/>
    <w:rsid w:val="00D24FEA"/>
    <w:rsid w:val="00D316FF"/>
    <w:rsid w:val="00D33409"/>
    <w:rsid w:val="00D41C37"/>
    <w:rsid w:val="00D51CE4"/>
    <w:rsid w:val="00D731D8"/>
    <w:rsid w:val="00D86FF8"/>
    <w:rsid w:val="00DA09CD"/>
    <w:rsid w:val="00DB2206"/>
    <w:rsid w:val="00DB3460"/>
    <w:rsid w:val="00DC4EB5"/>
    <w:rsid w:val="00DC5A66"/>
    <w:rsid w:val="00DC6D3B"/>
    <w:rsid w:val="00DE0B81"/>
    <w:rsid w:val="00DE4D9A"/>
    <w:rsid w:val="00DE7FA2"/>
    <w:rsid w:val="00DF2AF5"/>
    <w:rsid w:val="00DF34AB"/>
    <w:rsid w:val="00DF7F2A"/>
    <w:rsid w:val="00E038B9"/>
    <w:rsid w:val="00E054A5"/>
    <w:rsid w:val="00E12600"/>
    <w:rsid w:val="00E1322C"/>
    <w:rsid w:val="00E248EE"/>
    <w:rsid w:val="00E334F4"/>
    <w:rsid w:val="00E3378B"/>
    <w:rsid w:val="00E40162"/>
    <w:rsid w:val="00E535AD"/>
    <w:rsid w:val="00E56DD5"/>
    <w:rsid w:val="00E60DC7"/>
    <w:rsid w:val="00E62634"/>
    <w:rsid w:val="00E717BD"/>
    <w:rsid w:val="00E733A6"/>
    <w:rsid w:val="00E76C7F"/>
    <w:rsid w:val="00E85DF2"/>
    <w:rsid w:val="00E94198"/>
    <w:rsid w:val="00EA2B2A"/>
    <w:rsid w:val="00EA52B5"/>
    <w:rsid w:val="00EA589F"/>
    <w:rsid w:val="00EA7E4B"/>
    <w:rsid w:val="00EB2BA3"/>
    <w:rsid w:val="00EB370B"/>
    <w:rsid w:val="00EC2466"/>
    <w:rsid w:val="00EC3DC5"/>
    <w:rsid w:val="00EE509F"/>
    <w:rsid w:val="00EF5C0E"/>
    <w:rsid w:val="00EF7CF2"/>
    <w:rsid w:val="00F02427"/>
    <w:rsid w:val="00F053C7"/>
    <w:rsid w:val="00F0726E"/>
    <w:rsid w:val="00F147BD"/>
    <w:rsid w:val="00F14A0D"/>
    <w:rsid w:val="00F16F90"/>
    <w:rsid w:val="00F17CC0"/>
    <w:rsid w:val="00F42D3E"/>
    <w:rsid w:val="00F44E97"/>
    <w:rsid w:val="00F52757"/>
    <w:rsid w:val="00F55B0B"/>
    <w:rsid w:val="00F55D3A"/>
    <w:rsid w:val="00F56A4F"/>
    <w:rsid w:val="00F60DE1"/>
    <w:rsid w:val="00F632EC"/>
    <w:rsid w:val="00F81B7D"/>
    <w:rsid w:val="00F83613"/>
    <w:rsid w:val="00FA70D5"/>
    <w:rsid w:val="00FB64CF"/>
    <w:rsid w:val="00FC04AB"/>
    <w:rsid w:val="00FD3383"/>
    <w:rsid w:val="00FD59F4"/>
    <w:rsid w:val="00FE7257"/>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martTagType w:namespaceuri="urn:schemas-microsoft-com:office:smarttags" w:name="metricconverter"/>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semiHidden="1" w:unhideWhenUsed="1"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A7E4B"/>
    <w:pPr>
      <w:spacing w:line="240" w:lineRule="exact"/>
    </w:pPr>
    <w:rPr>
      <w:spacing w:val="4"/>
      <w:w w:val="103"/>
      <w:kern w:val="14"/>
      <w:lang w:val="fr-CA" w:eastAsia="en-US"/>
    </w:rPr>
  </w:style>
  <w:style w:type="paragraph" w:styleId="Heading1">
    <w:name w:val="heading 1"/>
    <w:basedOn w:val="Normal"/>
    <w:next w:val="Normal"/>
    <w:qFormat/>
    <w:rsid w:val="000A43C7"/>
    <w:pPr>
      <w:keepNext/>
      <w:spacing w:before="240" w:after="60"/>
      <w:outlineLvl w:val="0"/>
    </w:pPr>
    <w:rPr>
      <w:rFonts w:ascii="Arial" w:hAnsi="Arial" w:cs="Arial"/>
      <w:b/>
      <w:bCs/>
      <w:kern w:val="32"/>
      <w:sz w:val="32"/>
      <w:szCs w:val="32"/>
    </w:rPr>
  </w:style>
  <w:style w:type="paragraph" w:styleId="Heading2">
    <w:name w:val="heading 2"/>
    <w:basedOn w:val="Normal"/>
    <w:next w:val="Normal"/>
    <w:qFormat/>
    <w:rsid w:val="000A43C7"/>
    <w:pPr>
      <w:keepNext/>
      <w:tabs>
        <w:tab w:val="left" w:pos="720"/>
      </w:tabs>
      <w:spacing w:line="240" w:lineRule="auto"/>
      <w:ind w:left="1920" w:hanging="1920"/>
      <w:outlineLvl w:val="1"/>
    </w:pPr>
    <w:rPr>
      <w:rFonts w:ascii="Garamond" w:hAnsi="Garamond"/>
      <w:spacing w:val="0"/>
      <w:w w:val="100"/>
      <w:kern w:val="0"/>
      <w:sz w:val="28"/>
      <w:szCs w:val="24"/>
      <w:lang w:val="fr-FR" w:eastAsia="fr-FR"/>
    </w:rPr>
  </w:style>
  <w:style w:type="paragraph" w:styleId="Heading3">
    <w:name w:val="heading 3"/>
    <w:basedOn w:val="Normal"/>
    <w:next w:val="Normal"/>
    <w:qFormat/>
    <w:rsid w:val="000A43C7"/>
    <w:pPr>
      <w:keepNext/>
      <w:spacing w:before="240" w:after="60" w:line="240" w:lineRule="auto"/>
      <w:outlineLvl w:val="2"/>
    </w:pPr>
    <w:rPr>
      <w:rFonts w:ascii="Arial" w:hAnsi="Arial" w:cs="Arial"/>
      <w:b/>
      <w:bCs/>
      <w:spacing w:val="0"/>
      <w:w w:val="100"/>
      <w:kern w:val="0"/>
      <w:sz w:val="26"/>
      <w:szCs w:val="26"/>
      <w:lang w:val="fr-FR" w:eastAsia="fr-FR"/>
    </w:rPr>
  </w:style>
  <w:style w:type="paragraph" w:styleId="Heading4">
    <w:name w:val="heading 4"/>
    <w:basedOn w:val="Normal"/>
    <w:next w:val="Normal"/>
    <w:qFormat/>
    <w:rsid w:val="000A43C7"/>
    <w:pPr>
      <w:keepNext/>
      <w:tabs>
        <w:tab w:val="left" w:pos="567"/>
        <w:tab w:val="left" w:pos="1134"/>
        <w:tab w:val="right" w:leader="dot" w:pos="7230"/>
        <w:tab w:val="left" w:pos="7797"/>
        <w:tab w:val="left" w:pos="9072"/>
      </w:tabs>
      <w:spacing w:line="240" w:lineRule="auto"/>
      <w:jc w:val="center"/>
      <w:outlineLvl w:val="3"/>
    </w:pPr>
    <w:rPr>
      <w:b/>
      <w:bCs/>
      <w:spacing w:val="0"/>
      <w:w w:val="100"/>
      <w:kern w:val="0"/>
      <w:sz w:val="24"/>
      <w:szCs w:val="24"/>
      <w:lang w:val="fr-FR" w:eastAsia="fr-FR"/>
    </w:rPr>
  </w:style>
  <w:style w:type="paragraph" w:styleId="Heading5">
    <w:name w:val="heading 5"/>
    <w:basedOn w:val="Normal"/>
    <w:next w:val="Normal"/>
    <w:qFormat/>
    <w:rsid w:val="000A43C7"/>
    <w:pPr>
      <w:spacing w:before="240" w:after="60" w:line="240" w:lineRule="auto"/>
      <w:outlineLvl w:val="4"/>
    </w:pPr>
    <w:rPr>
      <w:b/>
      <w:bCs/>
      <w:i/>
      <w:iCs/>
      <w:spacing w:val="0"/>
      <w:w w:val="100"/>
      <w:kern w:val="0"/>
      <w:sz w:val="26"/>
      <w:szCs w:val="26"/>
      <w:lang w:val="fr-FR" w:eastAsia="fr-FR"/>
    </w:rPr>
  </w:style>
  <w:style w:type="paragraph" w:styleId="Heading7">
    <w:name w:val="heading 7"/>
    <w:basedOn w:val="Normal"/>
    <w:next w:val="Normal"/>
    <w:qFormat/>
    <w:rsid w:val="000A43C7"/>
    <w:pPr>
      <w:spacing w:before="240" w:after="60" w:line="240" w:lineRule="auto"/>
      <w:outlineLvl w:val="6"/>
    </w:pPr>
    <w:rPr>
      <w:spacing w:val="0"/>
      <w:w w:val="100"/>
      <w:kern w:val="0"/>
      <w:sz w:val="24"/>
      <w:szCs w:val="24"/>
      <w:lang w:val="fr-FR" w:eastAsia="fr-FR"/>
    </w:rPr>
  </w:style>
  <w:style w:type="paragraph" w:styleId="Heading8">
    <w:name w:val="heading 8"/>
    <w:basedOn w:val="Normal"/>
    <w:next w:val="Normal"/>
    <w:qFormat/>
    <w:rsid w:val="0020535B"/>
    <w:pPr>
      <w:numPr>
        <w:ilvl w:val="7"/>
        <w:numId w:val="1"/>
      </w:numPr>
      <w:spacing w:before="240" w:after="60"/>
      <w:outlineLvl w:val="7"/>
    </w:pPr>
    <w:rPr>
      <w:i/>
      <w:iCs/>
      <w:sz w:val="24"/>
      <w:szCs w:val="24"/>
    </w:rPr>
  </w:style>
  <w:style w:type="paragraph" w:styleId="Heading9">
    <w:name w:val="heading 9"/>
    <w:basedOn w:val="Normal"/>
    <w:next w:val="Normal"/>
    <w:qFormat/>
    <w:rsid w:val="0020535B"/>
    <w:pPr>
      <w:numPr>
        <w:ilvl w:val="8"/>
        <w:numId w:val="1"/>
      </w:numPr>
      <w:spacing w:before="240" w:after="60"/>
      <w:outlineLvl w:val="8"/>
    </w:pPr>
    <w:rPr>
      <w:rFonts w:ascii="Arial" w:hAnsi="Arial" w:cs="Arial"/>
      <w:sz w:val="22"/>
      <w:szCs w:val="22"/>
    </w:rPr>
  </w:style>
  <w:style w:type="character" w:default="1" w:styleId="DefaultParagraphFont">
    <w:name w:val="Default Paragraph Font"/>
    <w:semiHidden/>
    <w:rsid w:val="00EA7E4B"/>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EA7E4B"/>
  </w:style>
  <w:style w:type="paragraph" w:customStyle="1" w:styleId="H1">
    <w:name w:val="_ H_1"/>
    <w:basedOn w:val="Normal"/>
    <w:next w:val="SingleTxt"/>
    <w:rsid w:val="00EA7E4B"/>
    <w:pPr>
      <w:keepNext/>
      <w:keepLines/>
      <w:suppressAutoHyphens/>
      <w:spacing w:line="270" w:lineRule="exact"/>
      <w:outlineLvl w:val="0"/>
    </w:pPr>
    <w:rPr>
      <w:b/>
      <w:sz w:val="24"/>
    </w:rPr>
  </w:style>
  <w:style w:type="paragraph" w:customStyle="1" w:styleId="HCh">
    <w:name w:val="_ H _Ch"/>
    <w:basedOn w:val="H1"/>
    <w:next w:val="SingleTxt"/>
    <w:rsid w:val="00EA7E4B"/>
    <w:pPr>
      <w:spacing w:line="300" w:lineRule="exact"/>
    </w:pPr>
    <w:rPr>
      <w:spacing w:val="-2"/>
      <w:sz w:val="28"/>
    </w:rPr>
  </w:style>
  <w:style w:type="paragraph" w:customStyle="1" w:styleId="HM">
    <w:name w:val="_ H __M"/>
    <w:basedOn w:val="HCh"/>
    <w:next w:val="Normal"/>
    <w:rsid w:val="00EA7E4B"/>
    <w:pPr>
      <w:spacing w:line="360" w:lineRule="exact"/>
    </w:pPr>
    <w:rPr>
      <w:spacing w:val="-3"/>
      <w:w w:val="99"/>
      <w:sz w:val="34"/>
    </w:rPr>
  </w:style>
  <w:style w:type="paragraph" w:customStyle="1" w:styleId="H23">
    <w:name w:val="_ H_2/3"/>
    <w:basedOn w:val="H1"/>
    <w:next w:val="SingleTxt"/>
    <w:rsid w:val="00EA7E4B"/>
    <w:pPr>
      <w:spacing w:line="240" w:lineRule="exact"/>
      <w:outlineLvl w:val="1"/>
    </w:pPr>
    <w:rPr>
      <w:spacing w:val="2"/>
      <w:sz w:val="20"/>
    </w:rPr>
  </w:style>
  <w:style w:type="paragraph" w:customStyle="1" w:styleId="H4">
    <w:name w:val="_ H_4"/>
    <w:basedOn w:val="Normal"/>
    <w:next w:val="SingleTxt"/>
    <w:rsid w:val="00EA7E4B"/>
    <w:pPr>
      <w:keepNext/>
      <w:keepLines/>
      <w:tabs>
        <w:tab w:val="right" w:pos="360"/>
      </w:tabs>
      <w:suppressAutoHyphens/>
      <w:outlineLvl w:val="3"/>
    </w:pPr>
    <w:rPr>
      <w:i/>
      <w:spacing w:val="3"/>
    </w:rPr>
  </w:style>
  <w:style w:type="paragraph" w:customStyle="1" w:styleId="H56">
    <w:name w:val="_ H_5/6"/>
    <w:basedOn w:val="Normal"/>
    <w:next w:val="Normal"/>
    <w:rsid w:val="00EA7E4B"/>
    <w:pPr>
      <w:keepNext/>
      <w:keepLines/>
      <w:tabs>
        <w:tab w:val="right" w:pos="360"/>
      </w:tabs>
      <w:suppressAutoHyphens/>
      <w:outlineLvl w:val="4"/>
    </w:pPr>
  </w:style>
  <w:style w:type="paragraph" w:customStyle="1" w:styleId="DualTxt">
    <w:name w:val="__Dual Txt"/>
    <w:basedOn w:val="Normal"/>
    <w:rsid w:val="00EA7E4B"/>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EA7E4B"/>
    <w:pPr>
      <w:keepNext/>
      <w:keepLines/>
      <w:tabs>
        <w:tab w:val="right" w:leader="dot" w:pos="360"/>
      </w:tabs>
      <w:suppressAutoHyphens/>
      <w:spacing w:line="390" w:lineRule="exact"/>
      <w:ind w:left="1267" w:right="1267"/>
      <w:outlineLvl w:val="0"/>
    </w:pPr>
    <w:rPr>
      <w:b/>
      <w:spacing w:val="-4"/>
      <w:w w:val="98"/>
      <w:sz w:val="40"/>
    </w:rPr>
  </w:style>
  <w:style w:type="paragraph" w:customStyle="1" w:styleId="SL">
    <w:name w:val="__S_L"/>
    <w:basedOn w:val="SM"/>
    <w:next w:val="Normal"/>
    <w:rsid w:val="00EA7E4B"/>
    <w:pPr>
      <w:spacing w:line="540" w:lineRule="exact"/>
    </w:pPr>
    <w:rPr>
      <w:spacing w:val="-8"/>
      <w:w w:val="96"/>
      <w:sz w:val="57"/>
    </w:rPr>
  </w:style>
  <w:style w:type="paragraph" w:customStyle="1" w:styleId="SS">
    <w:name w:val="__S_S"/>
    <w:basedOn w:val="HCh"/>
    <w:next w:val="Normal"/>
    <w:rsid w:val="00EA7E4B"/>
    <w:pPr>
      <w:ind w:left="1267" w:right="1267"/>
    </w:pPr>
  </w:style>
  <w:style w:type="paragraph" w:customStyle="1" w:styleId="SingleTxt">
    <w:name w:val="__Single Txt"/>
    <w:basedOn w:val="Normal"/>
    <w:rsid w:val="00EA7E4B"/>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character" w:styleId="CommentReference">
    <w:name w:val="annotation reference"/>
    <w:semiHidden/>
    <w:rsid w:val="00EA7E4B"/>
    <w:rPr>
      <w:sz w:val="6"/>
    </w:rPr>
  </w:style>
  <w:style w:type="character" w:styleId="FootnoteReference">
    <w:name w:val="footnote reference"/>
    <w:semiHidden/>
    <w:rsid w:val="00EA7E4B"/>
    <w:rPr>
      <w:rFonts w:ascii="Times New Roman" w:hAnsi="Times New Roman"/>
      <w:dstrike w:val="0"/>
      <w:color w:val="auto"/>
      <w:spacing w:val="-5"/>
      <w:w w:val="130"/>
      <w:position w:val="-4"/>
      <w:sz w:val="20"/>
      <w:vertAlign w:val="superscript"/>
    </w:rPr>
  </w:style>
  <w:style w:type="character" w:styleId="EndnoteReference">
    <w:name w:val="endnote reference"/>
    <w:basedOn w:val="FootnoteReference"/>
    <w:semiHidden/>
    <w:rsid w:val="00EA7E4B"/>
    <w:rPr>
      <w:rFonts w:ascii="Times New Roman" w:hAnsi="Times New Roman"/>
      <w:dstrike w:val="0"/>
      <w:color w:val="auto"/>
      <w:spacing w:val="-5"/>
      <w:w w:val="130"/>
      <w:position w:val="-4"/>
      <w:sz w:val="20"/>
      <w:vertAlign w:val="superscript"/>
    </w:rPr>
  </w:style>
  <w:style w:type="paragraph" w:styleId="FootnoteText">
    <w:name w:val="footnote text"/>
    <w:basedOn w:val="Normal"/>
    <w:semiHidden/>
    <w:rsid w:val="006E40BC"/>
    <w:pPr>
      <w:widowControl w:val="0"/>
      <w:tabs>
        <w:tab w:val="right" w:pos="418"/>
      </w:tabs>
      <w:suppressAutoHyphens/>
      <w:spacing w:line="210" w:lineRule="exact"/>
      <w:ind w:left="475" w:hanging="475"/>
    </w:pPr>
    <w:rPr>
      <w:spacing w:val="5"/>
      <w:w w:val="104"/>
      <w:sz w:val="17"/>
    </w:rPr>
  </w:style>
  <w:style w:type="paragraph" w:styleId="EndnoteText">
    <w:name w:val="endnote text"/>
    <w:basedOn w:val="Normal"/>
    <w:semiHidden/>
    <w:rsid w:val="00B8234F"/>
    <w:pPr>
      <w:tabs>
        <w:tab w:val="right" w:pos="418"/>
      </w:tabs>
      <w:suppressAutoHyphens/>
      <w:spacing w:after="80" w:line="210" w:lineRule="exact"/>
      <w:ind w:left="475" w:hanging="475"/>
    </w:pPr>
    <w:rPr>
      <w:spacing w:val="5"/>
      <w:w w:val="104"/>
      <w:sz w:val="17"/>
    </w:rPr>
  </w:style>
  <w:style w:type="paragraph" w:styleId="Footer">
    <w:name w:val="footer"/>
    <w:rsid w:val="00EA7E4B"/>
    <w:pPr>
      <w:tabs>
        <w:tab w:val="center" w:pos="4320"/>
        <w:tab w:val="right" w:pos="8640"/>
      </w:tabs>
      <w:spacing w:line="210" w:lineRule="exact"/>
    </w:pPr>
    <w:rPr>
      <w:b/>
      <w:noProof/>
      <w:spacing w:val="3"/>
      <w:w w:val="105"/>
      <w:sz w:val="17"/>
      <w:lang w:val="en-US" w:eastAsia="en-US"/>
    </w:rPr>
  </w:style>
  <w:style w:type="paragraph" w:styleId="Header">
    <w:name w:val="header"/>
    <w:rsid w:val="00EA7E4B"/>
    <w:pPr>
      <w:tabs>
        <w:tab w:val="center" w:pos="4320"/>
        <w:tab w:val="right" w:pos="8640"/>
      </w:tabs>
      <w:spacing w:line="210" w:lineRule="exact"/>
    </w:pPr>
    <w:rPr>
      <w:noProof/>
      <w:spacing w:val="3"/>
      <w:w w:val="105"/>
      <w:sz w:val="17"/>
      <w:lang w:val="en-US" w:eastAsia="en-US"/>
    </w:rPr>
  </w:style>
  <w:style w:type="character" w:styleId="LineNumber">
    <w:name w:val="line number"/>
    <w:rsid w:val="00EA7E4B"/>
    <w:rPr>
      <w:sz w:val="14"/>
    </w:rPr>
  </w:style>
  <w:style w:type="paragraph" w:customStyle="1" w:styleId="Small">
    <w:name w:val="Small"/>
    <w:basedOn w:val="Normal"/>
    <w:next w:val="Normal"/>
    <w:rsid w:val="00EA7E4B"/>
    <w:pPr>
      <w:tabs>
        <w:tab w:val="right" w:pos="9965"/>
      </w:tabs>
      <w:spacing w:line="210" w:lineRule="exact"/>
    </w:pPr>
    <w:rPr>
      <w:spacing w:val="5"/>
      <w:w w:val="104"/>
      <w:sz w:val="17"/>
    </w:rPr>
  </w:style>
  <w:style w:type="paragraph" w:customStyle="1" w:styleId="SmallX">
    <w:name w:val="SmallX"/>
    <w:basedOn w:val="Small"/>
    <w:next w:val="Normal"/>
    <w:rsid w:val="00EA7E4B"/>
    <w:pPr>
      <w:spacing w:line="180" w:lineRule="exact"/>
      <w:jc w:val="right"/>
    </w:pPr>
    <w:rPr>
      <w:spacing w:val="6"/>
      <w:w w:val="106"/>
      <w:sz w:val="14"/>
    </w:rPr>
  </w:style>
  <w:style w:type="paragraph" w:customStyle="1" w:styleId="XLarge">
    <w:name w:val="XLarge"/>
    <w:basedOn w:val="HM"/>
    <w:rsid w:val="00EA7E4B"/>
    <w:pPr>
      <w:tabs>
        <w:tab w:val="right" w:leader="dot" w:pos="360"/>
      </w:tabs>
      <w:spacing w:line="390" w:lineRule="exact"/>
    </w:pPr>
    <w:rPr>
      <w:spacing w:val="-4"/>
      <w:w w:val="98"/>
      <w:sz w:val="40"/>
    </w:rPr>
  </w:style>
  <w:style w:type="paragraph" w:styleId="CommentText">
    <w:name w:val="annotation text"/>
    <w:basedOn w:val="Normal"/>
    <w:semiHidden/>
    <w:rsid w:val="003343AC"/>
  </w:style>
  <w:style w:type="paragraph" w:styleId="CommentSubject">
    <w:name w:val="annotation subject"/>
    <w:basedOn w:val="CommentText"/>
    <w:next w:val="CommentText"/>
    <w:semiHidden/>
    <w:rsid w:val="003343AC"/>
    <w:rPr>
      <w:b/>
      <w:bCs/>
    </w:rPr>
  </w:style>
  <w:style w:type="paragraph" w:styleId="BalloonText">
    <w:name w:val="Balloon Text"/>
    <w:basedOn w:val="Normal"/>
    <w:semiHidden/>
    <w:rsid w:val="003343AC"/>
    <w:rPr>
      <w:rFonts w:ascii="Tahoma" w:hAnsi="Tahoma" w:cs="Tahoma"/>
      <w:sz w:val="16"/>
      <w:szCs w:val="16"/>
    </w:rPr>
  </w:style>
  <w:style w:type="paragraph" w:styleId="BodyText">
    <w:name w:val="Body Text"/>
    <w:basedOn w:val="Normal"/>
    <w:rsid w:val="000A43C7"/>
    <w:pPr>
      <w:spacing w:line="240" w:lineRule="auto"/>
      <w:jc w:val="center"/>
    </w:pPr>
    <w:rPr>
      <w:spacing w:val="0"/>
      <w:w w:val="100"/>
      <w:kern w:val="0"/>
      <w:sz w:val="24"/>
      <w:szCs w:val="24"/>
      <w:lang w:val="fr-FR" w:eastAsia="fr-FR"/>
    </w:rPr>
  </w:style>
  <w:style w:type="table" w:styleId="TableGrid">
    <w:name w:val="Table Grid"/>
    <w:basedOn w:val="TableNormal"/>
    <w:rsid w:val="000A43C7"/>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odyText2">
    <w:name w:val="Body Text 2"/>
    <w:basedOn w:val="Normal"/>
    <w:rsid w:val="000A43C7"/>
    <w:pPr>
      <w:spacing w:after="120" w:line="480" w:lineRule="auto"/>
    </w:pPr>
    <w:rPr>
      <w:spacing w:val="0"/>
      <w:w w:val="100"/>
      <w:kern w:val="0"/>
      <w:sz w:val="24"/>
      <w:szCs w:val="24"/>
      <w:lang w:val="fr-FR" w:eastAsia="fr-FR"/>
    </w:rPr>
  </w:style>
  <w:style w:type="paragraph" w:styleId="NormalWeb">
    <w:name w:val="Normal (Web)"/>
    <w:basedOn w:val="Normal"/>
    <w:rsid w:val="000A43C7"/>
    <w:pPr>
      <w:spacing w:before="100" w:beforeAutospacing="1" w:after="100" w:afterAutospacing="1" w:line="240" w:lineRule="auto"/>
    </w:pPr>
    <w:rPr>
      <w:spacing w:val="0"/>
      <w:w w:val="100"/>
      <w:kern w:val="0"/>
      <w:sz w:val="24"/>
      <w:szCs w:val="24"/>
      <w:lang w:val="fr-FR" w:eastAsia="fr-FR"/>
    </w:rPr>
  </w:style>
  <w:style w:type="paragraph" w:styleId="PlainText">
    <w:name w:val="Plain Text"/>
    <w:basedOn w:val="Normal"/>
    <w:rsid w:val="000A43C7"/>
    <w:pPr>
      <w:spacing w:line="240" w:lineRule="auto"/>
    </w:pPr>
    <w:rPr>
      <w:rFonts w:ascii="Courier New" w:hAnsi="Courier New" w:cs="Courier New"/>
      <w:spacing w:val="0"/>
      <w:w w:val="100"/>
      <w:kern w:val="0"/>
      <w:lang w:val="fr-FR"/>
    </w:rPr>
  </w:style>
  <w:style w:type="paragraph" w:customStyle="1" w:styleId="Paragraphedeliste">
    <w:name w:val="Paragraphe de liste"/>
    <w:basedOn w:val="Normal"/>
    <w:qFormat/>
    <w:rsid w:val="000A43C7"/>
    <w:pPr>
      <w:spacing w:after="200" w:line="276" w:lineRule="auto"/>
      <w:ind w:left="720"/>
      <w:contextualSpacing/>
    </w:pPr>
    <w:rPr>
      <w:rFonts w:ascii="Calibri" w:eastAsia="Calibri" w:hAnsi="Calibri" w:cs="Arial"/>
      <w:spacing w:val="0"/>
      <w:w w:val="100"/>
      <w:kern w:val="0"/>
      <w:sz w:val="22"/>
      <w:szCs w:val="22"/>
      <w:lang w:val="fr-FR"/>
    </w:rPr>
  </w:style>
  <w:style w:type="character" w:styleId="PageNumber">
    <w:name w:val="page number"/>
    <w:basedOn w:val="DefaultParagraphFont"/>
    <w:rsid w:val="000A43C7"/>
  </w:style>
  <w:style w:type="paragraph" w:customStyle="1" w:styleId="BodyText21">
    <w:name w:val="Body Text 21"/>
    <w:basedOn w:val="Normal"/>
    <w:rsid w:val="000A43C7"/>
    <w:pPr>
      <w:overflowPunct w:val="0"/>
      <w:autoSpaceDE w:val="0"/>
      <w:autoSpaceDN w:val="0"/>
      <w:adjustRightInd w:val="0"/>
      <w:spacing w:line="240" w:lineRule="auto"/>
      <w:jc w:val="both"/>
    </w:pPr>
    <w:rPr>
      <w:spacing w:val="0"/>
      <w:w w:val="100"/>
      <w:kern w:val="0"/>
      <w:sz w:val="32"/>
      <w:lang w:val="fr-FR" w:eastAsia="fr-FR"/>
    </w:rPr>
  </w:style>
  <w:style w:type="paragraph" w:styleId="BodyText3">
    <w:name w:val="Body Text 3"/>
    <w:basedOn w:val="Normal"/>
    <w:rsid w:val="000A43C7"/>
    <w:pPr>
      <w:spacing w:after="120" w:line="240" w:lineRule="auto"/>
    </w:pPr>
    <w:rPr>
      <w:spacing w:val="0"/>
      <w:w w:val="100"/>
      <w:kern w:val="0"/>
      <w:sz w:val="16"/>
      <w:szCs w:val="16"/>
      <w:lang w:val="fr-FR" w:eastAsia="fr-FR"/>
    </w:rPr>
  </w:style>
  <w:style w:type="paragraph" w:styleId="BodyTextIndent">
    <w:name w:val="Body Text Indent"/>
    <w:basedOn w:val="Normal"/>
    <w:rsid w:val="000A43C7"/>
    <w:pPr>
      <w:spacing w:after="120" w:line="240" w:lineRule="auto"/>
      <w:ind w:left="283"/>
    </w:pPr>
    <w:rPr>
      <w:rFonts w:eastAsia="SimSun"/>
      <w:spacing w:val="0"/>
      <w:w w:val="100"/>
      <w:kern w:val="0"/>
      <w:sz w:val="24"/>
      <w:szCs w:val="24"/>
      <w:lang w:val="fr-FR"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image" Target="media/image5.emf"/><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image" Target="media/image4.png"/><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image" Target="media/image3.png"/></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453</TotalTime>
  <Pages>113</Pages>
  <Words>40361</Words>
  <Characters>216970</Characters>
  <Application>Microsoft Office Word</Application>
  <DocSecurity>4</DocSecurity>
  <Lines>5791</Lines>
  <Paragraphs>2699</Paragraphs>
  <ScaleCrop>false</ScaleCrop>
  <HeadingPairs>
    <vt:vector size="2" baseType="variant">
      <vt:variant>
        <vt:lpstr>Title</vt:lpstr>
      </vt:variant>
      <vt:variant>
        <vt:i4>1</vt:i4>
      </vt:variant>
    </vt:vector>
  </HeadingPairs>
  <TitlesOfParts>
    <vt:vector size="1" baseType="lpstr">
      <vt:lpstr>Ftpu</vt:lpstr>
    </vt:vector>
  </TitlesOfParts>
  <Company>United Nations</Company>
  <LinksUpToDate>false</LinksUpToDate>
  <CharactersWithSpaces>256310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Ftpu</dc:title>
  <dc:subject/>
  <dc:creator>Carmen Brière</dc:creator>
  <cp:keywords/>
  <dc:description/>
  <cp:lastModifiedBy>Carmen Brière</cp:lastModifiedBy>
  <cp:revision>34</cp:revision>
  <cp:lastPrinted>2010-06-10T17:39:00Z</cp:lastPrinted>
  <dcterms:created xsi:type="dcterms:W3CDTF">2010-06-09T15:48:00Z</dcterms:created>
  <dcterms:modified xsi:type="dcterms:W3CDTF">2010-06-10T17:43:00Z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1028821</vt:lpwstr>
  </property>
  <property fmtid="{D5CDD505-2E9C-101B-9397-08002B2CF9AE}" pid="3" name="Symbol1">
    <vt:lpwstr>CEDAW/C/DZA/3-4</vt:lpwstr>
  </property>
  <property fmtid="{D5CDD505-2E9C-101B-9397-08002B2CF9AE}" pid="4" name="Symbol2">
    <vt:lpwstr/>
  </property>
  <property fmtid="{D5CDD505-2E9C-101B-9397-08002B2CF9AE}" pid="5" name="Translator">
    <vt:lpwstr/>
  </property>
  <property fmtid="{D5CDD505-2E9C-101B-9397-08002B2CF9AE}" pid="6" name="Comment">
    <vt:lpwstr>DONE EXTERNALLY</vt:lpwstr>
  </property>
  <property fmtid="{D5CDD505-2E9C-101B-9397-08002B2CF9AE}" pid="7" name="DraftPages">
    <vt:lpwstr> </vt:lpwstr>
  </property>
  <property fmtid="{D5CDD505-2E9C-101B-9397-08002B2CF9AE}" pid="8" name="Operator">
    <vt:lpwstr>cbr/cbr</vt:lpwstr>
  </property>
</Properties>
</file>