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BECD148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3E72D59" w14:textId="77777777" w:rsidR="002D5AAC" w:rsidRDefault="002D5AAC" w:rsidP="0015154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6C3A3FF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A77405C" w14:textId="7112DB0C" w:rsidR="002D5AAC" w:rsidRDefault="00151540" w:rsidP="00151540">
            <w:pPr>
              <w:jc w:val="right"/>
            </w:pPr>
            <w:r w:rsidRPr="00151540">
              <w:rPr>
                <w:sz w:val="40"/>
              </w:rPr>
              <w:t>CMW</w:t>
            </w:r>
            <w:r>
              <w:t>/C/PHL/CO/3</w:t>
            </w:r>
          </w:p>
        </w:tc>
      </w:tr>
      <w:tr w:rsidR="002D5AAC" w14:paraId="573FE4D6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725720C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0F684B7" wp14:editId="3C4E615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2952DB9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C40C55E" w14:textId="77777777" w:rsidR="002D5AAC" w:rsidRDefault="00151540" w:rsidP="007A2AE0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.: General</w:t>
            </w:r>
          </w:p>
          <w:p w14:paraId="42F0DB5C" w14:textId="77777777" w:rsidR="00151540" w:rsidRDefault="00151540" w:rsidP="00151540">
            <w:pPr>
              <w:spacing w:line="240" w:lineRule="exact"/>
            </w:pPr>
            <w:r>
              <w:t xml:space="preserve">23 </w:t>
            </w:r>
            <w:proofErr w:type="spellStart"/>
            <w:r>
              <w:t>May</w:t>
            </w:r>
            <w:proofErr w:type="spellEnd"/>
            <w:r>
              <w:t xml:space="preserve"> 2023</w:t>
            </w:r>
          </w:p>
          <w:p w14:paraId="29805FA9" w14:textId="77777777" w:rsidR="00151540" w:rsidRDefault="00151540" w:rsidP="00151540">
            <w:pPr>
              <w:spacing w:line="240" w:lineRule="exact"/>
            </w:pPr>
            <w:r>
              <w:t>Russian</w:t>
            </w:r>
          </w:p>
          <w:p w14:paraId="5007D33E" w14:textId="5F114528" w:rsidR="00151540" w:rsidRPr="006D479F" w:rsidRDefault="00151540" w:rsidP="00151540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>: English</w:t>
            </w:r>
          </w:p>
        </w:tc>
      </w:tr>
    </w:tbl>
    <w:p w14:paraId="3EED803C" w14:textId="4C029D3A" w:rsidR="00E91813" w:rsidRPr="00E91813" w:rsidRDefault="00E91813" w:rsidP="00E91813">
      <w:pPr>
        <w:spacing w:before="120"/>
        <w:rPr>
          <w:b/>
          <w:sz w:val="24"/>
          <w:szCs w:val="24"/>
        </w:rPr>
      </w:pPr>
      <w:r w:rsidRPr="00E91813">
        <w:rPr>
          <w:b/>
          <w:bCs/>
          <w:sz w:val="24"/>
          <w:szCs w:val="24"/>
        </w:rPr>
        <w:t xml:space="preserve">Комитет по защите прав всех трудящихся-мигрантов </w:t>
      </w:r>
      <w:r>
        <w:rPr>
          <w:b/>
          <w:bCs/>
          <w:sz w:val="24"/>
          <w:szCs w:val="24"/>
        </w:rPr>
        <w:br/>
      </w:r>
      <w:r w:rsidRPr="00E91813">
        <w:rPr>
          <w:b/>
          <w:bCs/>
          <w:sz w:val="24"/>
          <w:szCs w:val="24"/>
        </w:rPr>
        <w:t>и членов их семей</w:t>
      </w:r>
    </w:p>
    <w:p w14:paraId="385D408F" w14:textId="77777777" w:rsidR="00E91813" w:rsidRPr="00D02B56" w:rsidRDefault="00E91813" w:rsidP="00D02B56">
      <w:pPr>
        <w:pStyle w:val="HChG"/>
      </w:pPr>
      <w:r w:rsidRPr="00D02B56">
        <w:tab/>
      </w:r>
      <w:r w:rsidRPr="00D02B56">
        <w:tab/>
        <w:t>Заключительные замечания по третьему периодическому докладу Филиппин</w:t>
      </w:r>
      <w:r w:rsidRPr="00D02B56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C8281B7" w14:textId="77777777" w:rsidR="00E91813" w:rsidRPr="00B33152" w:rsidRDefault="00E91813" w:rsidP="00E91813">
      <w:pPr>
        <w:pStyle w:val="SingleTxtG"/>
      </w:pPr>
      <w:r>
        <w:t>1.</w:t>
      </w:r>
      <w:r>
        <w:tab/>
        <w:t>Комитет рассмотрел третий периодический доклад Филиппин</w:t>
      </w:r>
      <w:r w:rsidRPr="00B030EA">
        <w:rPr>
          <w:rStyle w:val="aa"/>
        </w:rPr>
        <w:footnoteReference w:id="2"/>
      </w:r>
      <w:r>
        <w:t xml:space="preserve"> на своих 519-м и 521-м заседаниях</w:t>
      </w:r>
      <w:r w:rsidRPr="00B030EA">
        <w:rPr>
          <w:rStyle w:val="aa"/>
        </w:rPr>
        <w:footnoteReference w:id="3"/>
      </w:r>
      <w:r>
        <w:t>, состоявшихся 30 и 31 марта 2023 года. На своем 530-м заседании, состоявшемся 6 апреля 2023 года, он принял настоящие заключительные замечания.</w:t>
      </w:r>
    </w:p>
    <w:p w14:paraId="65B74C87" w14:textId="62CE7C64" w:rsidR="00E91813" w:rsidRPr="00CC4567" w:rsidRDefault="00CC4567" w:rsidP="00CC4567">
      <w:pPr>
        <w:pStyle w:val="H1G"/>
      </w:pPr>
      <w:r>
        <w:tab/>
      </w:r>
      <w:r w:rsidR="00E91813" w:rsidRPr="00CC4567">
        <w:t>A.</w:t>
      </w:r>
      <w:r w:rsidR="00E91813" w:rsidRPr="00CC4567">
        <w:tab/>
        <w:t>Введение</w:t>
      </w:r>
    </w:p>
    <w:p w14:paraId="43FFCB68" w14:textId="65E191F5" w:rsidR="00E91813" w:rsidRPr="00B33152" w:rsidRDefault="00E91813" w:rsidP="00E91813">
      <w:pPr>
        <w:pStyle w:val="SingleTxtG"/>
        <w:rPr>
          <w:rFonts w:eastAsia="Malgun Gothic"/>
        </w:rPr>
      </w:pPr>
      <w:r>
        <w:t>2.</w:t>
      </w:r>
      <w:r>
        <w:tab/>
        <w:t>Комитет приветствует представление третьего периодического доклада государства-участника, который был подготовлен в ответ на перечень вопросов, составленный до представления доклада</w:t>
      </w:r>
      <w:r w:rsidR="00F34427" w:rsidRPr="00B030EA">
        <w:rPr>
          <w:rStyle w:val="aa"/>
        </w:rPr>
        <w:footnoteReference w:id="4"/>
      </w:r>
      <w:r>
        <w:t xml:space="preserve">, и дополнительную информацию, представленную многопрофильной делегацией, возглавляемой секретарем Министерства по делам трудящихся-мигрантов, в состав которой входили представители этого министерства, секретариата Президентского комитета по правам человека, Министерства </w:t>
      </w:r>
      <w:r w:rsidRPr="00590C88">
        <w:t>общественного благосостояния и развития</w:t>
      </w:r>
      <w:r>
        <w:t>, Министерства юстиции, Управления судебного администратора, Министерства иностранных дел и Филиппинского статистического управления, а также Постоянный представитель Филиппин при Отделении Организации Объединенных Наций в Женеве и сотрудники Постоянного представительства.</w:t>
      </w:r>
    </w:p>
    <w:p w14:paraId="472B31FE" w14:textId="5AFA90AB" w:rsidR="00E91813" w:rsidRPr="00B33152" w:rsidRDefault="00E91813" w:rsidP="00E91813">
      <w:pPr>
        <w:pStyle w:val="SingleTxtG"/>
        <w:rPr>
          <w:rFonts w:eastAsia="Malgun Gothic"/>
        </w:rPr>
      </w:pPr>
      <w:r>
        <w:t>3.</w:t>
      </w:r>
      <w:r>
        <w:tab/>
        <w:t>Комитет высоко оценивает открытый и конструктивный диалог с делегацией, а</w:t>
      </w:r>
      <w:r w:rsidR="00774FE9">
        <w:t> </w:t>
      </w:r>
      <w:r>
        <w:t>также полученную от представителей государства-участника информацию и плодотворное взаимодействие в ходе заседаний, позволившее совместно проанализировать и обсудить различные вопросы. Комитет отмечает, что со времени представления последнего доклада Филиппины осуществили значительные изменения и добились заметного прогресса.</w:t>
      </w:r>
    </w:p>
    <w:p w14:paraId="5F29B59D" w14:textId="6B7728CC" w:rsidR="00E91813" w:rsidRPr="00B33152" w:rsidRDefault="00E91813" w:rsidP="00E91813">
      <w:pPr>
        <w:pStyle w:val="SingleTxtG"/>
        <w:rPr>
          <w:rFonts w:eastAsia="Malgun Gothic"/>
        </w:rPr>
      </w:pPr>
      <w:r>
        <w:t>4.</w:t>
      </w:r>
      <w:r>
        <w:tab/>
        <w:t>Комитет осведомлен о том, что Филиппины являются страной происхождения, транзита и назначения трудящихся-мигрантов, и отмечает значительное количество граждан страны, работающих за рубежом, составившее в 2021 году, по оценкам, 1,83</w:t>
      </w:r>
      <w:r w:rsidR="00CC4567">
        <w:rPr>
          <w:lang w:val="en-US"/>
        </w:rPr>
        <w:t> </w:t>
      </w:r>
      <w:r>
        <w:t xml:space="preserve">млн человек, причем многие из них </w:t>
      </w:r>
      <w:r w:rsidR="00CC4567">
        <w:t>—</w:t>
      </w:r>
      <w:r>
        <w:t xml:space="preserve"> женщины (60,2</w:t>
      </w:r>
      <w:r w:rsidR="00CC4567">
        <w:rPr>
          <w:lang w:val="en-US"/>
        </w:rPr>
        <w:t> </w:t>
      </w:r>
      <w:r>
        <w:t>%, или 1,1 млн человек в 2021 году), из которых многие заняты неквалифицированным трудом, а также находятся в ситуации нерегулярной миграции</w:t>
      </w:r>
      <w:r w:rsidRPr="00B030EA">
        <w:rPr>
          <w:rStyle w:val="aa"/>
        </w:rPr>
        <w:footnoteReference w:id="5"/>
      </w:r>
      <w:r>
        <w:t xml:space="preserve">. Он с удовлетворением отмечает проявление политической воли к продвижению правозащитного подхода к трудовой миграции и управлению миграционными процессами, в том числе путем создания специального министерства, уполномоченного осуществлять общегосударственный подход в этой области. Государство-участник сталкивается с проблемами в плане </w:t>
      </w:r>
      <w:r>
        <w:lastRenderedPageBreak/>
        <w:t>превращения миграции в реальный выбор для своего населения, особенно для групп, подвергающихся многочисленным формам дискриминации.</w:t>
      </w:r>
    </w:p>
    <w:p w14:paraId="5E2927CB" w14:textId="72BD2E8A" w:rsidR="00E91813" w:rsidRPr="00B33152" w:rsidRDefault="00310C63" w:rsidP="00E91813">
      <w:pPr>
        <w:pStyle w:val="H1G"/>
      </w:pPr>
      <w:r>
        <w:rPr>
          <w:bCs/>
        </w:rPr>
        <w:tab/>
      </w:r>
      <w:r w:rsidR="00E91813">
        <w:rPr>
          <w:bCs/>
        </w:rPr>
        <w:t>B.</w:t>
      </w:r>
      <w:r w:rsidR="00E91813">
        <w:tab/>
      </w:r>
      <w:r w:rsidR="00E91813">
        <w:rPr>
          <w:bCs/>
        </w:rPr>
        <w:t>Позитивные аспекты</w:t>
      </w:r>
    </w:p>
    <w:p w14:paraId="6BE875D4" w14:textId="77777777" w:rsidR="00E91813" w:rsidRPr="00B33152" w:rsidRDefault="00E91813" w:rsidP="00E91813">
      <w:pPr>
        <w:pStyle w:val="SingleTxtG"/>
      </w:pPr>
      <w:r>
        <w:t>5.</w:t>
      </w:r>
      <w:r>
        <w:tab/>
        <w:t xml:space="preserve">Комитет с удовлетворением отмечает ратификацию следующих договоров: </w:t>
      </w:r>
    </w:p>
    <w:p w14:paraId="4FFD331C" w14:textId="77777777" w:rsidR="00E91813" w:rsidRPr="00B33152" w:rsidRDefault="00E91813" w:rsidP="00310C63">
      <w:pPr>
        <w:pStyle w:val="SingleTxtG"/>
        <w:ind w:firstLine="567"/>
      </w:pPr>
      <w:r>
        <w:t>a)</w:t>
      </w:r>
      <w:r>
        <w:tab/>
        <w:t xml:space="preserve">Конвенции 1961 года о сокращении </w:t>
      </w:r>
      <w:proofErr w:type="spellStart"/>
      <w:r>
        <w:t>безгражданства</w:t>
      </w:r>
      <w:proofErr w:type="spellEnd"/>
      <w:r>
        <w:t xml:space="preserve">, 24 марта 2022 года; </w:t>
      </w:r>
    </w:p>
    <w:p w14:paraId="3F9EA4FE" w14:textId="05D0A160" w:rsidR="00E91813" w:rsidRPr="00B33152" w:rsidRDefault="00E91813" w:rsidP="00310C63">
      <w:pPr>
        <w:pStyle w:val="SingleTxtG"/>
        <w:ind w:firstLine="567"/>
      </w:pPr>
      <w:r>
        <w:t>b)</w:t>
      </w:r>
      <w:r>
        <w:tab/>
        <w:t>Конвенции Ассоциации государств Юго-Восточной Азии (АСЕАН) о</w:t>
      </w:r>
      <w:r w:rsidR="001C1EA8">
        <w:t> </w:t>
      </w:r>
      <w:r>
        <w:t>борьбе с торговлей людьми, особенно женщинами и детьми, 6 февраля 2017 года.</w:t>
      </w:r>
    </w:p>
    <w:p w14:paraId="442C8CB9" w14:textId="77777777" w:rsidR="00E91813" w:rsidRPr="00B33152" w:rsidRDefault="00E91813" w:rsidP="00E91813">
      <w:pPr>
        <w:pStyle w:val="SingleTxtG"/>
      </w:pPr>
      <w:r>
        <w:t>6.</w:t>
      </w:r>
      <w:r>
        <w:tab/>
        <w:t xml:space="preserve">Комитет приветствует принятие следующих законодательных мер: </w:t>
      </w:r>
    </w:p>
    <w:p w14:paraId="7C1F76FC" w14:textId="2F815D78" w:rsidR="00E91813" w:rsidRPr="00B33152" w:rsidRDefault="00E91813" w:rsidP="00310C63">
      <w:pPr>
        <w:pStyle w:val="SingleTxtG"/>
        <w:ind w:firstLine="567"/>
      </w:pPr>
      <w:r>
        <w:t>a)</w:t>
      </w:r>
      <w:r>
        <w:tab/>
        <w:t xml:space="preserve">Республиканский закон 11862 </w:t>
      </w:r>
      <w:r w:rsidR="00CC4567">
        <w:t>—</w:t>
      </w:r>
      <w:r>
        <w:t xml:space="preserve"> расширенный Закон о борьбе с торговлей людьми от 23 июня 2022 года, предусматривающий также предоставление услуг по реабилитации и реинтеграции жертв торговли людьми в качестве обязательной программы;</w:t>
      </w:r>
    </w:p>
    <w:p w14:paraId="5E24A352" w14:textId="37A31718" w:rsidR="00E91813" w:rsidRPr="00B33152" w:rsidRDefault="00E91813" w:rsidP="00310C63">
      <w:pPr>
        <w:pStyle w:val="SingleTxtG"/>
        <w:ind w:firstLine="567"/>
      </w:pPr>
      <w:r>
        <w:t>b)</w:t>
      </w:r>
      <w:r>
        <w:tab/>
        <w:t xml:space="preserve">Республиканский закон 11641 </w:t>
      </w:r>
      <w:r w:rsidR="00CC4567">
        <w:t>—</w:t>
      </w:r>
      <w:r>
        <w:t xml:space="preserve"> Закон о Министерстве по делам трудящихся-мигрантов от 30 декабря 2021 года, объединивший несколько государственных ведомств в одно министерство;</w:t>
      </w:r>
    </w:p>
    <w:p w14:paraId="3E9A71B5" w14:textId="21F88E26" w:rsidR="00E91813" w:rsidRPr="00B33152" w:rsidRDefault="00E91813" w:rsidP="00310C63">
      <w:pPr>
        <w:pStyle w:val="SingleTxtG"/>
        <w:ind w:firstLine="567"/>
      </w:pPr>
      <w:r>
        <w:t>c)</w:t>
      </w:r>
      <w:r>
        <w:tab/>
        <w:t xml:space="preserve">Республиканский закон 11223 </w:t>
      </w:r>
      <w:r w:rsidR="00CC4567">
        <w:t>—</w:t>
      </w:r>
      <w:r>
        <w:t xml:space="preserve"> Закон о всеобщем медицинском обслуживании от 20 февраля 2019 года, в котором филиппинские работники за рубежом были отнесены к категории непосредственных участников этой программы;</w:t>
      </w:r>
    </w:p>
    <w:p w14:paraId="4608FC54" w14:textId="3258E7DA" w:rsidR="00E91813" w:rsidRPr="00B33152" w:rsidRDefault="00E91813" w:rsidP="00310C63">
      <w:pPr>
        <w:pStyle w:val="SingleTxtG"/>
        <w:ind w:firstLine="567"/>
      </w:pPr>
      <w:r>
        <w:t>d)</w:t>
      </w:r>
      <w:r>
        <w:tab/>
        <w:t xml:space="preserve">Республиканский закон 11199 </w:t>
      </w:r>
      <w:r w:rsidR="00CC4567">
        <w:t>—</w:t>
      </w:r>
      <w:r>
        <w:t xml:space="preserve"> Закон о социальном обеспечении от 7</w:t>
      </w:r>
      <w:r w:rsidR="00310C63">
        <w:rPr>
          <w:lang w:val="en-US"/>
        </w:rPr>
        <w:t> </w:t>
      </w:r>
      <w:r>
        <w:t>февраля 2019 года, предусматривающий обязательное включение всех зарубежных филиппинских рабочих в систему социального обеспечения;</w:t>
      </w:r>
    </w:p>
    <w:p w14:paraId="61C4F89B" w14:textId="78E171CF" w:rsidR="00E91813" w:rsidRPr="00B33152" w:rsidRDefault="00E91813" w:rsidP="00310C63">
      <w:pPr>
        <w:pStyle w:val="SingleTxtG"/>
        <w:ind w:firstLine="567"/>
      </w:pPr>
      <w:r>
        <w:t>e)</w:t>
      </w:r>
      <w:r>
        <w:tab/>
        <w:t xml:space="preserve">Республиканский закон 10801 </w:t>
      </w:r>
      <w:r w:rsidR="00CC4567">
        <w:t>—</w:t>
      </w:r>
      <w:r w:rsidRPr="00E91813">
        <w:t xml:space="preserve"> </w:t>
      </w:r>
      <w:r>
        <w:t>Закон о социальном обеспечении филиппинских работников за рубежом от 10 мая 2016 года, направленный на укрепление услуг по поддержке таких работников и их иждивенцев.</w:t>
      </w:r>
    </w:p>
    <w:p w14:paraId="5C824732" w14:textId="77777777" w:rsidR="00E91813" w:rsidRPr="00B33152" w:rsidRDefault="00E91813" w:rsidP="00E91813">
      <w:pPr>
        <w:pStyle w:val="SingleTxtG"/>
      </w:pPr>
      <w:r>
        <w:t>7.</w:t>
      </w:r>
      <w:r>
        <w:tab/>
        <w:t>Комитет также приветствует следующие институциональные и политические меры:</w:t>
      </w:r>
    </w:p>
    <w:p w14:paraId="0CF230CB" w14:textId="77777777" w:rsidR="00E91813" w:rsidRPr="00B33152" w:rsidRDefault="00E91813" w:rsidP="00310C63">
      <w:pPr>
        <w:pStyle w:val="SingleTxtG"/>
        <w:ind w:firstLine="567"/>
      </w:pPr>
      <w:r>
        <w:t>a)</w:t>
      </w:r>
      <w:r>
        <w:tab/>
        <w:t>включение новой главы о международной миграции и развитии в План развития Филиппин (2017–2022 годы);</w:t>
      </w:r>
    </w:p>
    <w:p w14:paraId="4246973D" w14:textId="77777777" w:rsidR="00E91813" w:rsidRPr="007D5111" w:rsidRDefault="00E91813" w:rsidP="00310C63">
      <w:pPr>
        <w:pStyle w:val="SingleTxtG"/>
        <w:ind w:firstLine="567"/>
      </w:pPr>
      <w:r>
        <w:t>b)</w:t>
      </w:r>
      <w:r>
        <w:tab/>
        <w:t>принятие Национального плана действий по</w:t>
      </w:r>
      <w:r w:rsidRPr="007D5111">
        <w:t xml:space="preserve"> </w:t>
      </w:r>
      <w:r>
        <w:t>справедливому и этичному найму персонала (2021 год);</w:t>
      </w:r>
    </w:p>
    <w:p w14:paraId="2924E18B" w14:textId="31429BA7" w:rsidR="00E91813" w:rsidRPr="00B33152" w:rsidRDefault="00E91813" w:rsidP="00310C63">
      <w:pPr>
        <w:pStyle w:val="SingleTxtG"/>
        <w:ind w:firstLine="567"/>
      </w:pPr>
      <w:r>
        <w:t>c)</w:t>
      </w:r>
      <w:r>
        <w:tab/>
        <w:t>принятие Национального плана действий по учитывающим гендерные аспекты возвращению и реинтеграции филиппинских работников за рубежом (2021</w:t>
      </w:r>
      <w:r w:rsidR="0096135A">
        <w:rPr>
          <w:lang w:val="en-US"/>
        </w:rPr>
        <w:t> </w:t>
      </w:r>
      <w:r>
        <w:t>год);</w:t>
      </w:r>
    </w:p>
    <w:p w14:paraId="06ED57EF" w14:textId="77777777" w:rsidR="00E91813" w:rsidRPr="00B33152" w:rsidRDefault="00E91813" w:rsidP="00310C63">
      <w:pPr>
        <w:pStyle w:val="SingleTxtG"/>
        <w:ind w:firstLine="567"/>
      </w:pPr>
      <w:r>
        <w:t>d)</w:t>
      </w:r>
      <w:r>
        <w:tab/>
        <w:t xml:space="preserve">принятие Национального плана действий по искоренению </w:t>
      </w:r>
      <w:proofErr w:type="spellStart"/>
      <w:r>
        <w:t>безгражданства</w:t>
      </w:r>
      <w:proofErr w:type="spellEnd"/>
      <w:r>
        <w:t xml:space="preserve"> (2017–2024 годы);</w:t>
      </w:r>
    </w:p>
    <w:p w14:paraId="5A531568" w14:textId="77777777" w:rsidR="00E91813" w:rsidRPr="00B33152" w:rsidRDefault="00E91813" w:rsidP="00310C63">
      <w:pPr>
        <w:pStyle w:val="SingleTxtG"/>
        <w:ind w:firstLine="567"/>
      </w:pPr>
      <w:r>
        <w:t>e)</w:t>
      </w:r>
      <w:r>
        <w:tab/>
        <w:t xml:space="preserve">подписание лидерами стран АСЕАН </w:t>
      </w:r>
      <w:proofErr w:type="spellStart"/>
      <w:r>
        <w:t>Консенсусного</w:t>
      </w:r>
      <w:proofErr w:type="spellEnd"/>
      <w:r>
        <w:t xml:space="preserve"> документа АСЕАН о защите и поощрении прав трудящихся-мигрантов в ходе саммита АСЕАН, проходившего на Филиппинах в 2017 году.</w:t>
      </w:r>
    </w:p>
    <w:p w14:paraId="40692FB7" w14:textId="4849181B" w:rsidR="00E91813" w:rsidRPr="00B33152" w:rsidRDefault="00E91813" w:rsidP="00E91813">
      <w:pPr>
        <w:pStyle w:val="SingleTxtG"/>
      </w:pPr>
      <w:r>
        <w:t>8.</w:t>
      </w:r>
      <w:r>
        <w:tab/>
        <w:t>Комитет отмечает в качестве позитивного момента тот факт, что государство-участник проголосовало за Глобальный договор о безопасной, упорядоченной и легальной миграции, который Генеральная Ассамблея одобрила в своей резолюции</w:t>
      </w:r>
      <w:r w:rsidR="00F67B47">
        <w:t> </w:t>
      </w:r>
      <w:r w:rsidR="00F67B47">
        <w:fldChar w:fldCharType="begin"/>
      </w:r>
      <w:r w:rsidR="00F67B47">
        <w:instrText xml:space="preserve"> HYPERLINK "http://undocs.org/ru/A/RES/73/195" </w:instrText>
      </w:r>
      <w:r w:rsidR="00F67B47">
        <w:fldChar w:fldCharType="separate"/>
      </w:r>
      <w:r w:rsidRPr="00F67B47">
        <w:rPr>
          <w:rStyle w:val="af1"/>
        </w:rPr>
        <w:t>73/195</w:t>
      </w:r>
      <w:r w:rsidR="00F67B47">
        <w:fldChar w:fldCharType="end"/>
      </w:r>
      <w:r>
        <w:t xml:space="preserve">. Он также отмечает как положительный тот факт, что государство-участник приняло предложение Сети Организации Объединенных Наций по проблемам миграции стать </w:t>
      </w:r>
      <w:r w:rsidR="006118C9">
        <w:t>«</w:t>
      </w:r>
      <w:r>
        <w:t>страной-лидером</w:t>
      </w:r>
      <w:r w:rsidR="006118C9">
        <w:t>»</w:t>
      </w:r>
      <w:r>
        <w:t xml:space="preserve"> Глобального договора, одним из 15</w:t>
      </w:r>
      <w:r w:rsidR="00FA3A59">
        <w:t> </w:t>
      </w:r>
      <w:r>
        <w:t>государств-членов, которые смогут сделать это в 2020 году. Комитет рекомендует государству-участнику и впредь прилагать усилия по осуществлению Глобального договора в рамках своих международных обязательств, содержащихся в Конвенции, с</w:t>
      </w:r>
      <w:r w:rsidR="008C5542">
        <w:t> </w:t>
      </w:r>
      <w:r>
        <w:t>учетом того, что оба этих международных договора направлены на защиту прав трудящихся-мигрантов и членов их семей.</w:t>
      </w:r>
    </w:p>
    <w:p w14:paraId="1E585FC4" w14:textId="58A75C49" w:rsidR="00E91813" w:rsidRPr="00ED2DD5" w:rsidRDefault="00094905" w:rsidP="00E91813">
      <w:pPr>
        <w:pStyle w:val="H1G"/>
      </w:pPr>
      <w:r>
        <w:rPr>
          <w:bCs/>
        </w:rPr>
        <w:lastRenderedPageBreak/>
        <w:tab/>
      </w:r>
      <w:r w:rsidR="00E91813">
        <w:rPr>
          <w:bCs/>
        </w:rPr>
        <w:t>C.</w:t>
      </w:r>
      <w:r w:rsidR="00E91813">
        <w:tab/>
        <w:t>Основные вопросы, вызывающие обеспокоенность, и</w:t>
      </w:r>
      <w:r>
        <w:rPr>
          <w:lang w:val="en-US"/>
        </w:rPr>
        <w:t> </w:t>
      </w:r>
      <w:r w:rsidR="00E91813">
        <w:t>рекомендации</w:t>
      </w:r>
    </w:p>
    <w:p w14:paraId="3F5EA557" w14:textId="2CE5F499" w:rsidR="00E91813" w:rsidRPr="00ED2DD5" w:rsidRDefault="00094905" w:rsidP="00E91813">
      <w:pPr>
        <w:pStyle w:val="H23G"/>
      </w:pPr>
      <w:r>
        <w:rPr>
          <w:bCs/>
        </w:rPr>
        <w:tab/>
      </w:r>
      <w:r w:rsidR="00E91813">
        <w:rPr>
          <w:bCs/>
        </w:rPr>
        <w:t>1.</w:t>
      </w:r>
      <w:r w:rsidR="00E91813">
        <w:tab/>
        <w:t>Общие меры по осуществлению (ст. 73 и 84)</w:t>
      </w:r>
    </w:p>
    <w:p w14:paraId="2CF9CADB" w14:textId="77777777" w:rsidR="00E91813" w:rsidRPr="00B33152" w:rsidRDefault="00E91813" w:rsidP="00E91813">
      <w:pPr>
        <w:pStyle w:val="H23G"/>
      </w:pPr>
      <w:r>
        <w:tab/>
      </w:r>
      <w:r>
        <w:tab/>
        <w:t>Нынешний контекст</w:t>
      </w:r>
    </w:p>
    <w:p w14:paraId="05E7FBA5" w14:textId="77777777" w:rsidR="00E91813" w:rsidRPr="00B33152" w:rsidRDefault="00E91813" w:rsidP="00E91813">
      <w:pPr>
        <w:pStyle w:val="SingleTxtG"/>
      </w:pPr>
      <w:r>
        <w:t>9.</w:t>
      </w:r>
      <w:r>
        <w:tab/>
        <w:t>Комитет отмечает позитивные меры, принятые государством-участником для оказания помощи филиппинским работникам за рубежом во время пандемии коронавирусной болезни (COVID-19), в том числе путем репатриации и предоставления финансовой и социальной поддержки. Он отмечает отсутствие долгосрочных мер по преодолению последствий пандемии для трудящихся-мигрантов и членов их семей, в частности по вовлечению трудящихся-мигрантов в местную экономику. Он также выражает сожаление по поводу отсутствия подробной информации о действиях, предпринятых для устранения непропорционального воздействия пандемии на иностранных трудящихся-мигрантов и членов их семей на Филиппинах.</w:t>
      </w:r>
    </w:p>
    <w:p w14:paraId="2FAD9261" w14:textId="77777777" w:rsidR="00E91813" w:rsidRPr="001F1FD3" w:rsidRDefault="00E91813" w:rsidP="00E91813">
      <w:pPr>
        <w:pStyle w:val="SingleTxtG"/>
        <w:rPr>
          <w:b/>
          <w:bCs/>
        </w:rPr>
      </w:pPr>
      <w:r>
        <w:t>10.</w:t>
      </w:r>
      <w:r>
        <w:tab/>
      </w:r>
      <w:r w:rsidRPr="001F1FD3">
        <w:rPr>
          <w:b/>
          <w:bCs/>
        </w:rPr>
        <w:t>Ссылаясь на совместную директивную записку о воздействии пандемии COVID-19 на права человека мигрантов, выпущенную Комитетом и Специальным докладчиком по вопросу о правах человека мигрантов, Комитет рекомендует государству-участнику оценить потребности всех трудящихся-мигрантов, потерявших средства к существованию в результате пандемии, и на этой основе предложить возможности для переобучения и создания на принципах устойчивости рабочих мест.</w:t>
      </w:r>
    </w:p>
    <w:p w14:paraId="30D557E0" w14:textId="77777777" w:rsidR="00E91813" w:rsidRPr="00B33152" w:rsidRDefault="00E91813" w:rsidP="00E91813">
      <w:pPr>
        <w:pStyle w:val="H23G"/>
      </w:pPr>
      <w:r>
        <w:tab/>
      </w:r>
      <w:r>
        <w:tab/>
        <w:t>Законодательство и его применение</w:t>
      </w:r>
    </w:p>
    <w:p w14:paraId="0398EE8A" w14:textId="562E1E69" w:rsidR="00E91813" w:rsidRPr="00B33152" w:rsidRDefault="00E91813" w:rsidP="00E91813">
      <w:pPr>
        <w:pStyle w:val="SingleTxtG"/>
      </w:pPr>
      <w:r>
        <w:t>11.</w:t>
      </w:r>
      <w:r>
        <w:tab/>
        <w:t>Комитет с удовлетворением отмечает, что государство-участник укрепило национальную правовую базу, касающуюся трудящихся-мигрантов, в области надзора за наймом, механизмов разрешения трудовых споров и трудовых конфликтов, а также оказания поддержки реинтеграции путем предоставления права на социальные льготы, включая доступ к медицинскому обслуживанию. Вместе с тем он обеспокоен отсутствием признаков отражения в новой законодательной базе гендерных аспектов, всеобъемлющего урегулирования ситуации нелегальных мигрантов, низким уровнем осведомленности о ней трудящихся-мигрантов и членов их семей и недостаточным осуществлением ее положений государственными служащими. В нем также отмечается, что Закон об иммиграции 1940 года (Закон Содружества № 613) не</w:t>
      </w:r>
      <w:r w:rsidR="00110ACD">
        <w:t> </w:t>
      </w:r>
      <w:r>
        <w:t>отвечает современным условиям и не соответствует положениям Конвенции.</w:t>
      </w:r>
    </w:p>
    <w:p w14:paraId="1D03E686" w14:textId="77777777" w:rsidR="00E91813" w:rsidRPr="00B33152" w:rsidRDefault="00E91813" w:rsidP="00E91813">
      <w:pPr>
        <w:pStyle w:val="SingleTxtG"/>
      </w:pPr>
      <w:r>
        <w:t>12.</w:t>
      </w:r>
      <w:r>
        <w:tab/>
      </w:r>
      <w:r w:rsidRPr="001F1FD3">
        <w:rPr>
          <w:b/>
          <w:bCs/>
        </w:rPr>
        <w:t>Комитет рекомендует государству-участнику:</w:t>
      </w:r>
    </w:p>
    <w:p w14:paraId="39AF539C" w14:textId="77777777" w:rsidR="00E91813" w:rsidRPr="00F0233A" w:rsidRDefault="00E91813" w:rsidP="00310C63">
      <w:pPr>
        <w:pStyle w:val="SingleTxtG"/>
        <w:ind w:firstLine="567"/>
        <w:rPr>
          <w:b/>
          <w:bCs/>
        </w:rPr>
      </w:pPr>
      <w:r w:rsidRPr="00F0233A">
        <w:rPr>
          <w:b/>
          <w:bCs/>
        </w:rPr>
        <w:t>a)</w:t>
      </w:r>
      <w:r w:rsidRPr="00F0233A">
        <w:rPr>
          <w:b/>
          <w:bCs/>
        </w:rPr>
        <w:tab/>
        <w:t>при участии организаций по защите прав трудящихся, и прежде всего организаций по защите прав женщин и детей, провести обзор и пересмотр всего законодательства, касающегося трудящихся-мигрантов и членов их семей, с тем чтобы гарантировать осуществление их прав в полном соответствии с Конвенцией;</w:t>
      </w:r>
    </w:p>
    <w:p w14:paraId="1627529A" w14:textId="77777777" w:rsidR="00E91813" w:rsidRPr="00F0233A" w:rsidRDefault="00E91813" w:rsidP="00310C63">
      <w:pPr>
        <w:pStyle w:val="SingleTxtG"/>
        <w:ind w:firstLine="567"/>
        <w:rPr>
          <w:b/>
          <w:bCs/>
        </w:rPr>
      </w:pPr>
      <w:r w:rsidRPr="00F0233A">
        <w:rPr>
          <w:b/>
          <w:bCs/>
        </w:rPr>
        <w:t>b)</w:t>
      </w:r>
      <w:r w:rsidRPr="00F0233A">
        <w:rPr>
          <w:b/>
          <w:bCs/>
        </w:rPr>
        <w:tab/>
        <w:t>повысить осведомленность всех трудящихся-мигрантов и членов их семей о своих правах, предусмотренных национальным законодательством, включая право на обращение в суд в случае нарушений;</w:t>
      </w:r>
    </w:p>
    <w:p w14:paraId="7D98A9FE" w14:textId="77777777" w:rsidR="00E91813" w:rsidRPr="00F0233A" w:rsidRDefault="00E91813" w:rsidP="00310C63">
      <w:pPr>
        <w:pStyle w:val="SingleTxtG"/>
        <w:ind w:firstLine="567"/>
        <w:rPr>
          <w:b/>
          <w:bCs/>
        </w:rPr>
      </w:pPr>
      <w:r w:rsidRPr="00F0233A">
        <w:rPr>
          <w:b/>
          <w:bCs/>
        </w:rPr>
        <w:t>c)</w:t>
      </w:r>
      <w:r w:rsidRPr="00F0233A">
        <w:rPr>
          <w:b/>
          <w:bCs/>
        </w:rPr>
        <w:tab/>
        <w:t>обеспечить точное применение соответствующего законодательства, согласованного для всей территории государства-участника, которое будет также распространятся на его граждан за рубежом, в том числе путем публикации четких инструкций по его применению;</w:t>
      </w:r>
    </w:p>
    <w:p w14:paraId="64BE837C" w14:textId="77777777" w:rsidR="00E91813" w:rsidRPr="00F0233A" w:rsidRDefault="00E91813" w:rsidP="00310C63">
      <w:pPr>
        <w:pStyle w:val="SingleTxtG"/>
        <w:ind w:firstLine="567"/>
        <w:rPr>
          <w:b/>
          <w:bCs/>
        </w:rPr>
      </w:pPr>
      <w:r w:rsidRPr="00F0233A">
        <w:rPr>
          <w:b/>
          <w:bCs/>
        </w:rPr>
        <w:t>d)</w:t>
      </w:r>
      <w:r w:rsidRPr="00F0233A">
        <w:rPr>
          <w:b/>
          <w:bCs/>
        </w:rPr>
        <w:tab/>
        <w:t>внести изменения в Закон об иммиграции 1940 года с целью приведения его положений в соответствие с Конвенцией.</w:t>
      </w:r>
    </w:p>
    <w:p w14:paraId="7BC722F4" w14:textId="77777777" w:rsidR="00E91813" w:rsidRPr="00ED2DD5" w:rsidRDefault="00E91813" w:rsidP="00E91813">
      <w:pPr>
        <w:pStyle w:val="H23G"/>
      </w:pPr>
      <w:r>
        <w:lastRenderedPageBreak/>
        <w:tab/>
      </w:r>
      <w:r>
        <w:tab/>
        <w:t>Статьи 76 и 77</w:t>
      </w:r>
    </w:p>
    <w:p w14:paraId="2194F4F6" w14:textId="77777777" w:rsidR="00E91813" w:rsidRPr="00B53438" w:rsidRDefault="00E91813" w:rsidP="00E91813">
      <w:pPr>
        <w:pStyle w:val="SingleTxtG"/>
        <w:rPr>
          <w:b/>
          <w:bCs/>
        </w:rPr>
      </w:pPr>
      <w:r>
        <w:t>13.</w:t>
      </w:r>
      <w:r>
        <w:tab/>
      </w:r>
      <w:r w:rsidRPr="001F1FD3">
        <w:rPr>
          <w:b/>
          <w:bCs/>
        </w:rPr>
        <w:t>Комитет повторяет свою предыдущую рекомендацию</w:t>
      </w:r>
      <w:r w:rsidRPr="00B030EA">
        <w:rPr>
          <w:rStyle w:val="aa"/>
        </w:rPr>
        <w:footnoteReference w:id="6"/>
      </w:r>
      <w:r w:rsidRPr="001F1FD3">
        <w:rPr>
          <w:b/>
          <w:bCs/>
        </w:rPr>
        <w:t xml:space="preserve"> и призывает государство-участник сделать заявления, предусмотренные статьями 76 и 77 </w:t>
      </w:r>
      <w:r w:rsidRPr="00B53438">
        <w:rPr>
          <w:b/>
          <w:bCs/>
        </w:rPr>
        <w:t>Конвенции.</w:t>
      </w:r>
    </w:p>
    <w:p w14:paraId="6A8640D4" w14:textId="77777777" w:rsidR="00E91813" w:rsidRPr="00B33152" w:rsidRDefault="00E91813" w:rsidP="00E91813">
      <w:pPr>
        <w:pStyle w:val="H23G"/>
      </w:pPr>
      <w:r>
        <w:tab/>
      </w:r>
      <w:r>
        <w:tab/>
        <w:t>Ратификация соответствующих договоров</w:t>
      </w:r>
    </w:p>
    <w:p w14:paraId="3B71FF73" w14:textId="77777777" w:rsidR="00E91813" w:rsidRPr="00B53438" w:rsidRDefault="00E91813" w:rsidP="00E91813">
      <w:pPr>
        <w:pStyle w:val="SingleTxtG"/>
        <w:rPr>
          <w:b/>
          <w:bCs/>
        </w:rPr>
      </w:pPr>
      <w:r>
        <w:t>14.</w:t>
      </w:r>
      <w:r>
        <w:tab/>
      </w:r>
      <w:r w:rsidRPr="00B53438">
        <w:rPr>
          <w:b/>
          <w:bCs/>
        </w:rPr>
        <w:t>Комитет напоминает о своей предыдущей рекомендации</w:t>
      </w:r>
      <w:r w:rsidRPr="008E65B7">
        <w:rPr>
          <w:rStyle w:val="aa"/>
        </w:rPr>
        <w:footnoteReference w:id="7"/>
      </w:r>
      <w:r w:rsidRPr="00B53438">
        <w:rPr>
          <w:b/>
          <w:bCs/>
        </w:rPr>
        <w:t xml:space="preserve"> и рекомендует государству-участнику как можно скорее ратифицировать Международную конвенцию для защиты всех лиц от насильственных исчезновений, Факультативный протокол к Международному пакту об экономических, социальных и культурных правах, Факультативный протокол к Конвенции о правах ребенка, касающийся процедуры сообщений, Факультативный протокол к Конвенции о правах инвалидов, Конвенцию 1997 года Международной организации труда (МОТ) о частных агентствах занятости (№ 181), Конвенцию 1970 года МОТ об установлении минимальной заработной платы (№ 131) и Конвенцию 2019 года МОТ о насилии и домогательствах (№ 190) или присоединиться к ним.</w:t>
      </w:r>
    </w:p>
    <w:p w14:paraId="1F61B0FA" w14:textId="77777777" w:rsidR="00E91813" w:rsidRPr="00ED2DD5" w:rsidRDefault="00E91813" w:rsidP="00E91813">
      <w:pPr>
        <w:pStyle w:val="H23G"/>
      </w:pPr>
      <w:r>
        <w:tab/>
      </w:r>
      <w:r>
        <w:tab/>
        <w:t>Координация</w:t>
      </w:r>
    </w:p>
    <w:p w14:paraId="01CF2444" w14:textId="77777777" w:rsidR="00E91813" w:rsidRPr="00ED2DD5" w:rsidRDefault="00E91813" w:rsidP="00E91813">
      <w:pPr>
        <w:pStyle w:val="SingleTxtG"/>
      </w:pPr>
      <w:r>
        <w:t>15.</w:t>
      </w:r>
      <w:r>
        <w:tab/>
        <w:t>Комитет приветствует начало деятельности в феврале 2022 года Министерства по делам трудящихся-мигрантов и его назначение в качестве основного органа, отвечающего за поощрение и защиту прав и благосостояния всех трудящихся-мигрантов. Вместе с тем Комитет обеспокоен тем, хорошо ли известны в государстве-участнике его мандат и полномочия по координации всей политики, касающейся прав трудящихся-мигрантов, и деятельность, связанная с осуществлением Конвенции.</w:t>
      </w:r>
    </w:p>
    <w:p w14:paraId="02AEF616" w14:textId="77777777" w:rsidR="00E91813" w:rsidRPr="00B53438" w:rsidRDefault="00E91813" w:rsidP="00E91813">
      <w:pPr>
        <w:pStyle w:val="SingleTxtG"/>
        <w:rPr>
          <w:b/>
          <w:bCs/>
        </w:rPr>
      </w:pPr>
      <w:r>
        <w:t>16.</w:t>
      </w:r>
      <w:r>
        <w:tab/>
      </w:r>
      <w:r w:rsidRPr="00B53438">
        <w:rPr>
          <w:b/>
          <w:bCs/>
        </w:rPr>
        <w:t>Комитет рекомендует государству-участнику уточнить мандат и полномочия Министерства по делам трудящихся-мигрантов и координировать его деятельность с отделениями государственной службы занятости и центрами ресурсов для мигрантов, в том числе в плане систематического сотрудничества с организациями гражданского общества, а также должным образом информировать трудящихся-мигрантов и членов их семей о его услугах и о том, как можно получить к ним доступ.</w:t>
      </w:r>
    </w:p>
    <w:p w14:paraId="0D235202" w14:textId="77777777" w:rsidR="00E91813" w:rsidRPr="00B33152" w:rsidRDefault="00E91813" w:rsidP="00E91813">
      <w:pPr>
        <w:pStyle w:val="H23G"/>
      </w:pPr>
      <w:r>
        <w:tab/>
      </w:r>
      <w:r>
        <w:tab/>
        <w:t>Сбор данных</w:t>
      </w:r>
    </w:p>
    <w:p w14:paraId="1F0DE10E" w14:textId="77777777" w:rsidR="00E91813" w:rsidRPr="00B33152" w:rsidRDefault="00E91813" w:rsidP="00E91813">
      <w:pPr>
        <w:pStyle w:val="SingleTxtG"/>
      </w:pPr>
      <w:r>
        <w:t>17.</w:t>
      </w:r>
      <w:r>
        <w:tab/>
        <w:t xml:space="preserve">Комитет обеспокоен отсутствием на Филиппинах системы сбора и анализа данных, связанных с миграцией, которая позволила бы ему в полной мере оценить степень и порядок осуществления в государстве-участнике прав, закрепленных в Конвенции. </w:t>
      </w:r>
    </w:p>
    <w:p w14:paraId="727F8921" w14:textId="77777777" w:rsidR="00E91813" w:rsidRPr="00160D30" w:rsidRDefault="00E91813" w:rsidP="00E91813">
      <w:pPr>
        <w:pStyle w:val="SingleTxtG"/>
        <w:rPr>
          <w:b/>
          <w:bCs/>
        </w:rPr>
      </w:pPr>
      <w:r>
        <w:t>18.</w:t>
      </w:r>
      <w:r>
        <w:tab/>
      </w:r>
      <w:r w:rsidRPr="00160D30">
        <w:rPr>
          <w:b/>
          <w:bCs/>
        </w:rPr>
        <w:t>Комитет, ссылаясь на свои предыдущие рекомендации</w:t>
      </w:r>
      <w:r w:rsidRPr="00AD4765">
        <w:rPr>
          <w:rStyle w:val="aa"/>
        </w:rPr>
        <w:footnoteReference w:id="8"/>
      </w:r>
      <w:r w:rsidRPr="00160D30">
        <w:rPr>
          <w:b/>
          <w:bCs/>
        </w:rPr>
        <w:t>, рекомендует государству-участнику:</w:t>
      </w:r>
    </w:p>
    <w:p w14:paraId="21BCA3B6" w14:textId="77777777" w:rsidR="00E91813" w:rsidRPr="003A1F68" w:rsidRDefault="00E91813" w:rsidP="00310C63">
      <w:pPr>
        <w:pStyle w:val="SingleTxtG"/>
        <w:ind w:firstLine="567"/>
        <w:rPr>
          <w:b/>
          <w:bCs/>
        </w:rPr>
      </w:pPr>
      <w:r w:rsidRPr="003A1F68">
        <w:rPr>
          <w:b/>
          <w:bCs/>
        </w:rPr>
        <w:t>a)</w:t>
      </w:r>
      <w:r w:rsidRPr="003A1F68">
        <w:rPr>
          <w:b/>
          <w:bCs/>
        </w:rPr>
        <w:tab/>
        <w:t xml:space="preserve">в соответствии с задачей 17.18 Целей в области устойчивого развития доработать и ввести в действие Общую правительственную информационную систему по миграции для обеспечения сбора данных о миграции в государстве-участнике, охватывающую все аспекты Конвенции, и предоставления общедоступных статистических данных о трудящихся-мигрантах с урегулированным и неурегулированным статусом, членах их семей, трудящихся-мигрантах, следующих через Филиппины транзитом, гражданах, работающих за рубежом, и условиях их найма, возвращенцах, детях, переезжающих за границу, включая несопровождаемых детей, а также супругах и детях трудящихся-мигрантов, оставшихся на Филиппинах, для эффективного содействия осуществлению основанной на правах человека миграционной </w:t>
      </w:r>
      <w:r w:rsidRPr="003A1F68">
        <w:rPr>
          <w:b/>
          <w:bCs/>
        </w:rPr>
        <w:lastRenderedPageBreak/>
        <w:t>политики и обеспечения предоставления услуг трудящимся-мигрантам и членам их семей;</w:t>
      </w:r>
    </w:p>
    <w:p w14:paraId="5CE1462C" w14:textId="77777777" w:rsidR="00E91813" w:rsidRPr="003A1F68" w:rsidRDefault="00E91813" w:rsidP="00310C63">
      <w:pPr>
        <w:pStyle w:val="SingleTxtG"/>
        <w:ind w:firstLine="567"/>
        <w:rPr>
          <w:b/>
          <w:bCs/>
        </w:rPr>
      </w:pPr>
      <w:r w:rsidRPr="003A1F68">
        <w:rPr>
          <w:b/>
          <w:bCs/>
        </w:rPr>
        <w:t>b)</w:t>
      </w:r>
      <w:r w:rsidRPr="003A1F68">
        <w:rPr>
          <w:b/>
          <w:bCs/>
        </w:rPr>
        <w:tab/>
        <w:t>обеспечить координацию между различными структурами, занимающимися сбором и анализом данных, связанных с миграцией, в том числе государственными учреждениями дипломатической службы, Филиппинской комиссией по правам человека и организациями гражданского общества.</w:t>
      </w:r>
    </w:p>
    <w:p w14:paraId="494DE3A5" w14:textId="77777777" w:rsidR="00E91813" w:rsidRPr="00B33152" w:rsidRDefault="00E91813" w:rsidP="00E91813">
      <w:pPr>
        <w:pStyle w:val="H23G"/>
      </w:pPr>
      <w:r>
        <w:tab/>
      </w:r>
      <w:r>
        <w:tab/>
        <w:t>Независимый мониторинг</w:t>
      </w:r>
    </w:p>
    <w:p w14:paraId="4C230CBA" w14:textId="77777777" w:rsidR="00E91813" w:rsidRPr="00B33152" w:rsidRDefault="00E91813" w:rsidP="00E91813">
      <w:pPr>
        <w:pStyle w:val="SingleTxtG"/>
      </w:pPr>
      <w:r>
        <w:t>19.</w:t>
      </w:r>
      <w:r>
        <w:tab/>
        <w:t>Комитет отмечает внесенные в парламент законопроекты, направленные на укрепление мандата и полномочий Комиссии по правам человека и приведение процессов отбора ее членов и их увольнения в соответствие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77AC28F6" w14:textId="77777777" w:rsidR="00E91813" w:rsidRPr="00B33152" w:rsidRDefault="00E91813" w:rsidP="00E91813">
      <w:pPr>
        <w:pStyle w:val="SingleTxtG"/>
      </w:pPr>
      <w:r>
        <w:t>20.</w:t>
      </w:r>
      <w:r>
        <w:tab/>
      </w:r>
      <w:r w:rsidRPr="00160D30">
        <w:rPr>
          <w:b/>
          <w:bCs/>
        </w:rPr>
        <w:t>Комитет напоминает о своих предыдущих рекомендациях</w:t>
      </w:r>
      <w:r w:rsidRPr="00DB4BCD">
        <w:rPr>
          <w:rStyle w:val="aa"/>
        </w:rPr>
        <w:footnoteReference w:id="9"/>
      </w:r>
      <w:r w:rsidRPr="00160D30">
        <w:rPr>
          <w:b/>
          <w:bCs/>
        </w:rPr>
        <w:t xml:space="preserve"> и обязательствах, взятых государством-участником в ходе четвертого цикла универсального периодического обзора</w:t>
      </w:r>
      <w:r w:rsidRPr="00855293">
        <w:rPr>
          <w:rStyle w:val="aa"/>
        </w:rPr>
        <w:footnoteReference w:id="10"/>
      </w:r>
      <w:r w:rsidRPr="00160D30">
        <w:rPr>
          <w:b/>
          <w:bCs/>
        </w:rPr>
        <w:t>, по укреплению независимости и ресурсной базы Комиссии по правам человека. С этой целью он рекомендует государству-участнику:</w:t>
      </w:r>
    </w:p>
    <w:p w14:paraId="22AC6D10" w14:textId="77777777" w:rsidR="00E91813" w:rsidRPr="00D77126" w:rsidRDefault="00E91813" w:rsidP="00310C63">
      <w:pPr>
        <w:pStyle w:val="SingleTxtG"/>
        <w:ind w:firstLine="567"/>
        <w:rPr>
          <w:b/>
          <w:bCs/>
        </w:rPr>
      </w:pPr>
      <w:r w:rsidRPr="00D77126">
        <w:rPr>
          <w:b/>
          <w:bCs/>
        </w:rPr>
        <w:t>a)</w:t>
      </w:r>
      <w:r w:rsidRPr="00D77126">
        <w:rPr>
          <w:b/>
          <w:bCs/>
        </w:rPr>
        <w:tab/>
        <w:t>завершить формирование правовой основы Комиссии, гарантирующей ее полное соответствие Парижским принципам, и обеспечить ее эффективную работу путем заполнения в ней всех должностей;</w:t>
      </w:r>
    </w:p>
    <w:p w14:paraId="4BE0D6DA" w14:textId="77777777" w:rsidR="00E91813" w:rsidRPr="00D77126" w:rsidRDefault="00E91813" w:rsidP="00310C63">
      <w:pPr>
        <w:pStyle w:val="SingleTxtG"/>
        <w:ind w:firstLine="567"/>
        <w:rPr>
          <w:b/>
          <w:bCs/>
        </w:rPr>
      </w:pPr>
      <w:r w:rsidRPr="00D77126">
        <w:rPr>
          <w:b/>
          <w:bCs/>
        </w:rPr>
        <w:t>b)</w:t>
      </w:r>
      <w:r w:rsidRPr="00D77126">
        <w:rPr>
          <w:b/>
          <w:bCs/>
        </w:rPr>
        <w:tab/>
        <w:t>содействовать осуществлению мандата Комиссии по мониторингу выполнения Конвенции, в том числе путем выделения достаточных средств Наблюдательному совету по правам мигрантов и его системе передачи дел в отношении филиппинских работников за рубежом в координации с национальными правозащитными учреждениями в странах назначения.</w:t>
      </w:r>
    </w:p>
    <w:p w14:paraId="0B9F5372" w14:textId="77777777" w:rsidR="00E91813" w:rsidRPr="00B33152" w:rsidRDefault="00E91813" w:rsidP="00E91813">
      <w:pPr>
        <w:pStyle w:val="H23G"/>
      </w:pPr>
      <w:r>
        <w:tab/>
      </w:r>
      <w:r>
        <w:tab/>
        <w:t>Подготовка по вопросам, касающимся Конвенции, и распространение информации о ней</w:t>
      </w:r>
    </w:p>
    <w:p w14:paraId="7A51059E" w14:textId="77777777" w:rsidR="00E91813" w:rsidRPr="00B33152" w:rsidRDefault="00E91813" w:rsidP="00E91813">
      <w:pPr>
        <w:pStyle w:val="SingleTxtG"/>
      </w:pPr>
      <w:r>
        <w:t>21.</w:t>
      </w:r>
      <w:r>
        <w:tab/>
        <w:t>Комитет отмечает принятые государством-участником меры по распространению информации и организации подготовки заинтересованных сторон, ответственных за защиту прав трудящихся-мигрантов. Комитет обеспокоен тем, что усилий по организации подготовки по Конвенции для всех соответствующих заинтересованных сторон, включая самих трудящихся-мигрантов, по-прежнему недостаточно.</w:t>
      </w:r>
    </w:p>
    <w:p w14:paraId="11516A00" w14:textId="77777777" w:rsidR="00E91813" w:rsidRPr="00145A5A" w:rsidRDefault="00E91813" w:rsidP="00E91813">
      <w:pPr>
        <w:pStyle w:val="SingleTxtG"/>
        <w:rPr>
          <w:b/>
          <w:bCs/>
        </w:rPr>
      </w:pPr>
      <w:r>
        <w:t>22.</w:t>
      </w:r>
      <w:r>
        <w:tab/>
      </w:r>
      <w:r w:rsidRPr="00145A5A">
        <w:rPr>
          <w:b/>
          <w:bCs/>
        </w:rPr>
        <w:t>Комитет рекомендует государству-участнику:</w:t>
      </w:r>
    </w:p>
    <w:p w14:paraId="7B5C2F2E" w14:textId="77777777" w:rsidR="00E91813" w:rsidRPr="00BD779E" w:rsidRDefault="00E91813" w:rsidP="00310C63">
      <w:pPr>
        <w:pStyle w:val="SingleTxtG"/>
        <w:ind w:firstLine="567"/>
        <w:rPr>
          <w:b/>
          <w:bCs/>
        </w:rPr>
      </w:pPr>
      <w:r w:rsidRPr="00BD779E">
        <w:rPr>
          <w:b/>
          <w:bCs/>
        </w:rPr>
        <w:t>a)</w:t>
      </w:r>
      <w:r w:rsidRPr="00BD779E">
        <w:rPr>
          <w:b/>
          <w:bCs/>
        </w:rPr>
        <w:tab/>
        <w:t>оценить, усовершенствовать и расширить программы образования и подготовки по правам, закрепленным в Конвенции и соответствующем внутреннем законодательстве, с целью их превращения в постоянные программы, учитывающие гендерную перспективу; такие программы должны быть ориентированы на все государственные учреждения в целях повышения их информированности и быть обязательными для сотрудников учреждений, отвечающих за вопросы миграции, включая правоохранительные и пограничные органы, судей, прокуроров и местные власти;</w:t>
      </w:r>
    </w:p>
    <w:p w14:paraId="1A8AE5DC" w14:textId="77777777" w:rsidR="00E91813" w:rsidRPr="00BD779E" w:rsidRDefault="00E91813" w:rsidP="00310C63">
      <w:pPr>
        <w:pStyle w:val="SingleTxtG"/>
        <w:ind w:firstLine="567"/>
        <w:rPr>
          <w:b/>
          <w:bCs/>
        </w:rPr>
      </w:pPr>
      <w:r w:rsidRPr="00BD779E">
        <w:rPr>
          <w:b/>
          <w:bCs/>
        </w:rPr>
        <w:t>b)</w:t>
      </w:r>
      <w:r w:rsidRPr="00BD779E">
        <w:rPr>
          <w:b/>
          <w:bCs/>
        </w:rPr>
        <w:tab/>
        <w:t xml:space="preserve">расширять сотрудничество с университетами, организациями гражданского общества и средствами массовой информации в целях распространения информации о Конвенции и поощрения трудящихся-мигрантов и членов их семей, особенно проживающих в отдаленных районах, таких как Автономный регион </w:t>
      </w:r>
      <w:proofErr w:type="spellStart"/>
      <w:r w:rsidRPr="00BD779E">
        <w:rPr>
          <w:b/>
          <w:bCs/>
        </w:rPr>
        <w:t>Бангсаморо</w:t>
      </w:r>
      <w:proofErr w:type="spellEnd"/>
      <w:r w:rsidRPr="00BD779E">
        <w:rPr>
          <w:b/>
          <w:bCs/>
        </w:rPr>
        <w:t xml:space="preserve"> в Мусульманском Минданао, откуда родом многие мигранты, работающие в качестве домашней прислуги, к использованию </w:t>
      </w:r>
      <w:r w:rsidRPr="00BD779E">
        <w:rPr>
          <w:b/>
          <w:bCs/>
        </w:rPr>
        <w:lastRenderedPageBreak/>
        <w:t>средств правовой защиты в случае нарушения их прав, предусмотренных Конвенцией.</w:t>
      </w:r>
    </w:p>
    <w:p w14:paraId="5DA0DCFF" w14:textId="77777777" w:rsidR="00E91813" w:rsidRPr="00ED2DD5" w:rsidRDefault="00E91813" w:rsidP="00E91813">
      <w:pPr>
        <w:pStyle w:val="H23G"/>
      </w:pPr>
      <w:r>
        <w:tab/>
      </w:r>
      <w:r>
        <w:tab/>
        <w:t>Коррупция</w:t>
      </w:r>
    </w:p>
    <w:p w14:paraId="7F4B05B0" w14:textId="77777777" w:rsidR="00E91813" w:rsidRPr="00ED2DD5" w:rsidRDefault="00E91813" w:rsidP="00E91813">
      <w:pPr>
        <w:pStyle w:val="SingleTxtG"/>
      </w:pPr>
      <w:r>
        <w:t>23.</w:t>
      </w:r>
      <w:r>
        <w:tab/>
        <w:t>Комитет с озабоченностью отмечает обвинения в адрес государственных служащих в нарушениях при приеме на работу с целью обхода возрастных критериев для получения некоторых категорий виз, в том числе путем выдачи поддельных свидетельств о рождении и паспортов.</w:t>
      </w:r>
    </w:p>
    <w:p w14:paraId="7C263615" w14:textId="77777777" w:rsidR="00E91813" w:rsidRPr="00145A5A" w:rsidRDefault="00E91813" w:rsidP="00E91813">
      <w:pPr>
        <w:pStyle w:val="SingleTxtG"/>
        <w:rPr>
          <w:b/>
          <w:bCs/>
        </w:rPr>
      </w:pPr>
      <w:r>
        <w:t>24.</w:t>
      </w:r>
      <w:r>
        <w:tab/>
      </w:r>
      <w:r w:rsidRPr="00145A5A">
        <w:rPr>
          <w:b/>
          <w:bCs/>
        </w:rPr>
        <w:t>Комитет рекомендует государству-участнику:</w:t>
      </w:r>
    </w:p>
    <w:p w14:paraId="60F5BB4A" w14:textId="77777777" w:rsidR="00E91813" w:rsidRPr="005129F6" w:rsidRDefault="00E91813" w:rsidP="00310C63">
      <w:pPr>
        <w:pStyle w:val="SingleTxtG"/>
        <w:ind w:firstLine="567"/>
        <w:rPr>
          <w:b/>
          <w:bCs/>
        </w:rPr>
      </w:pPr>
      <w:r w:rsidRPr="005129F6">
        <w:rPr>
          <w:b/>
          <w:bCs/>
        </w:rPr>
        <w:t>a)</w:t>
      </w:r>
      <w:r w:rsidRPr="005129F6">
        <w:rPr>
          <w:b/>
          <w:bCs/>
        </w:rPr>
        <w:tab/>
        <w:t>обеспечить функционирование Комитета по административным жалобам трудящихся-мигрантов, уполномоченного расследовать действия и наказывать должностных лиц, нарушающих права трудящихся-мигрантов, наделив его мандатом и ресурсами для эффективного и тщательного расследования всех случаев коррупции, как внутри страны, так и в местах службы за рубежом, а также надлежащего наказания виновных лиц;</w:t>
      </w:r>
    </w:p>
    <w:p w14:paraId="4E1EE2DE" w14:textId="77777777" w:rsidR="00E91813" w:rsidRPr="005129F6" w:rsidRDefault="00E91813" w:rsidP="00310C63">
      <w:pPr>
        <w:pStyle w:val="SingleTxtG"/>
        <w:ind w:firstLine="567"/>
        <w:rPr>
          <w:b/>
          <w:bCs/>
        </w:rPr>
      </w:pPr>
      <w:r w:rsidRPr="005129F6">
        <w:rPr>
          <w:b/>
          <w:bCs/>
        </w:rPr>
        <w:t>b)</w:t>
      </w:r>
      <w:r w:rsidRPr="005129F6">
        <w:rPr>
          <w:b/>
          <w:bCs/>
        </w:rPr>
        <w:tab/>
        <w:t>поощрять трудящихся-мигрантов и членов их семей, сообщающих о фактах предполагаемой коррупции, к пользованию средствами защиты от возмездия;</w:t>
      </w:r>
    </w:p>
    <w:p w14:paraId="11F24873" w14:textId="77777777" w:rsidR="00E91813" w:rsidRPr="005129F6" w:rsidRDefault="00E91813" w:rsidP="00310C63">
      <w:pPr>
        <w:pStyle w:val="SingleTxtG"/>
        <w:ind w:firstLine="567"/>
        <w:rPr>
          <w:b/>
          <w:bCs/>
        </w:rPr>
      </w:pPr>
      <w:r w:rsidRPr="005129F6">
        <w:rPr>
          <w:b/>
          <w:bCs/>
        </w:rPr>
        <w:t>c)</w:t>
      </w:r>
      <w:r w:rsidRPr="005129F6">
        <w:rPr>
          <w:b/>
          <w:bCs/>
        </w:rPr>
        <w:tab/>
        <w:t>представить в следующем периодическом докладе статистическую информацию о проведенных расследованиях и санкциях, примененных к должностным лицам, которые были обвинены в коррупции при исполнении ими своих обязанностей, связанных с Конвенцией.</w:t>
      </w:r>
    </w:p>
    <w:p w14:paraId="16D2298A" w14:textId="41204AF0" w:rsidR="00E91813" w:rsidRPr="00ED2DD5" w:rsidRDefault="00E92D04" w:rsidP="00E91813">
      <w:pPr>
        <w:pStyle w:val="H23G"/>
      </w:pPr>
      <w:r>
        <w:rPr>
          <w:bCs/>
        </w:rPr>
        <w:tab/>
      </w:r>
      <w:r w:rsidR="00E91813">
        <w:rPr>
          <w:bCs/>
        </w:rPr>
        <w:t>2.</w:t>
      </w:r>
      <w:r w:rsidR="00E91813">
        <w:tab/>
        <w:t>Общие принципы (ст. 7 и 83)</w:t>
      </w:r>
    </w:p>
    <w:p w14:paraId="17904ABB" w14:textId="77777777" w:rsidR="00E91813" w:rsidRPr="00B33152" w:rsidRDefault="00E91813" w:rsidP="00E91813">
      <w:pPr>
        <w:pStyle w:val="H23G"/>
      </w:pPr>
      <w:r>
        <w:tab/>
      </w:r>
      <w:r>
        <w:tab/>
        <w:t>Недискриминация</w:t>
      </w:r>
    </w:p>
    <w:p w14:paraId="158FB93C" w14:textId="77777777" w:rsidR="00E91813" w:rsidRPr="00B33152" w:rsidRDefault="00E91813" w:rsidP="00E91813">
      <w:pPr>
        <w:pStyle w:val="SingleTxtG"/>
      </w:pPr>
      <w:r>
        <w:t>25.</w:t>
      </w:r>
      <w:r>
        <w:tab/>
        <w:t>Комитет выражает сожаление по поводу отсутствия какого-либо исследования, посвященного взаимосвязи между группами, подвергающимися множественным формам дискриминации, и тенденциями в структуре лиц, мигрирующих в поисках работы, как с урегулированным, так и с неурегулированным статусом, а также занятых квалифицированным и неквалифицированным трудом.</w:t>
      </w:r>
    </w:p>
    <w:p w14:paraId="45C1E958" w14:textId="77777777" w:rsidR="00E91813" w:rsidRPr="003664F3" w:rsidRDefault="00E91813" w:rsidP="00E91813">
      <w:pPr>
        <w:pStyle w:val="SingleTxtG"/>
        <w:rPr>
          <w:b/>
          <w:bCs/>
        </w:rPr>
      </w:pPr>
      <w:r>
        <w:t>26.</w:t>
      </w:r>
      <w:r>
        <w:tab/>
      </w:r>
      <w:r w:rsidRPr="003664F3">
        <w:rPr>
          <w:b/>
          <w:bCs/>
        </w:rPr>
        <w:t>Комитет напоминает о своих предыдущих рекомендациях</w:t>
      </w:r>
      <w:r w:rsidRPr="00E92D04">
        <w:rPr>
          <w:rStyle w:val="aa"/>
        </w:rPr>
        <w:footnoteReference w:id="11"/>
      </w:r>
      <w:r w:rsidRPr="003664F3">
        <w:rPr>
          <w:b/>
          <w:bCs/>
        </w:rPr>
        <w:t xml:space="preserve"> и рекомендует государству-участнику провести анализ миграционных тенденций с целью выявления личных и ситуационных характеристик трудящихся-мигрантов, как с урегулированным, так и с неурегулированным статусом, а также занятых квалифицированным и неквалифицированным трудом, и использовать полученные результаты для пересмотра своих законодательных и политических мер с тем, чтобы все трудящиеся-мигранты и члены их семей на территории государства или под его юрисдикцией, независимо от их статуса, пользовались без дискриминации правами, признанными в Конвенции, в соответствии с ее статьей 7. </w:t>
      </w:r>
    </w:p>
    <w:p w14:paraId="3B21B7CD" w14:textId="77777777" w:rsidR="00E91813" w:rsidRPr="00B33152" w:rsidRDefault="00E91813" w:rsidP="00E91813">
      <w:pPr>
        <w:pStyle w:val="H23G"/>
      </w:pPr>
      <w:r>
        <w:tab/>
      </w:r>
      <w:r>
        <w:tab/>
        <w:t>Трудящиеся женщины-мигранты</w:t>
      </w:r>
    </w:p>
    <w:p w14:paraId="1794FD5B" w14:textId="77777777" w:rsidR="00E91813" w:rsidRPr="00B33152" w:rsidRDefault="00E91813" w:rsidP="00E91813">
      <w:pPr>
        <w:pStyle w:val="SingleTxtG"/>
      </w:pPr>
      <w:r>
        <w:t>27.</w:t>
      </w:r>
      <w:r>
        <w:tab/>
        <w:t xml:space="preserve">Комитет обеспокоен тем, что, несмотря на успехи в достижении гендерного равенства в государстве-участнике, сохранение стереотипов гендерных ролей проявляется в гендерном неравенстве в участии на рынке труда, в большом разрыве в оплате труда мужчин и женщин, учитывая преобладание женщин на должностях, предполагающих занятие низкоквалифицированным и низкооплачиваемым трудом, и является одним из факторов миграции женщин в поисках работы. Он также указывает на то, что трудящиеся женщины-мигранты, как въезжающие, так и выезжающие, в особенности те, кто сталкивается с многочисленными формами дискриминации, например женщины, живущие в нищете, женщины-инвалиды, женщины из числа представителей коренных народов, мусульманки, женщины, проживающие в </w:t>
      </w:r>
      <w:r>
        <w:lastRenderedPageBreak/>
        <w:t>географически труднодоступных районах, а также лесбиянки, бисексуальные и трансгендерные женщины, сталкиваются с препятствиями в доступе к правосудию и получению эффективных средств правовой защиты.</w:t>
      </w:r>
      <w:bookmarkStart w:id="0" w:name="_Hlk131696122"/>
      <w:bookmarkEnd w:id="0"/>
    </w:p>
    <w:p w14:paraId="49C84348" w14:textId="77777777" w:rsidR="00E91813" w:rsidRPr="00017CCA" w:rsidRDefault="00E91813" w:rsidP="00E91813">
      <w:pPr>
        <w:pStyle w:val="SingleTxtG"/>
        <w:rPr>
          <w:b/>
          <w:bCs/>
        </w:rPr>
      </w:pPr>
      <w:r>
        <w:t>28.</w:t>
      </w:r>
      <w:r>
        <w:tab/>
      </w:r>
      <w:r w:rsidRPr="003664F3">
        <w:rPr>
          <w:b/>
          <w:bCs/>
        </w:rPr>
        <w:t>Комитет напоминает о рекомендациях Комитета по ликвидации дискриминации в отношении женщин</w:t>
      </w:r>
      <w:r w:rsidRPr="00E2289E">
        <w:rPr>
          <w:rStyle w:val="aa"/>
        </w:rPr>
        <w:footnoteReference w:id="12"/>
      </w:r>
      <w:r w:rsidRPr="003664F3">
        <w:rPr>
          <w:b/>
          <w:bCs/>
        </w:rPr>
        <w:t xml:space="preserve"> и Комитета по экономическим, социальным и культурным правам</w:t>
      </w:r>
      <w:r w:rsidRPr="002C736C">
        <w:rPr>
          <w:rStyle w:val="aa"/>
        </w:rPr>
        <w:footnoteReference w:id="13"/>
      </w:r>
      <w:r w:rsidRPr="003664F3">
        <w:rPr>
          <w:b/>
          <w:bCs/>
        </w:rPr>
        <w:t xml:space="preserve"> и далее рекомендует государству-</w:t>
      </w:r>
      <w:r w:rsidRPr="00017CCA">
        <w:rPr>
          <w:b/>
          <w:bCs/>
        </w:rPr>
        <w:t xml:space="preserve">участнику: </w:t>
      </w:r>
      <w:bookmarkStart w:id="1" w:name="_Hlk131696138"/>
    </w:p>
    <w:p w14:paraId="22C9F5FA" w14:textId="2A1AA09C" w:rsidR="00E91813" w:rsidRPr="00017CCA" w:rsidRDefault="00E91813" w:rsidP="00310C63">
      <w:pPr>
        <w:pStyle w:val="SingleTxtG"/>
        <w:ind w:firstLine="567"/>
        <w:rPr>
          <w:b/>
          <w:bCs/>
        </w:rPr>
      </w:pPr>
      <w:r w:rsidRPr="00017CCA">
        <w:rPr>
          <w:b/>
          <w:bCs/>
        </w:rPr>
        <w:t>a)</w:t>
      </w:r>
      <w:r w:rsidRPr="00017CCA">
        <w:rPr>
          <w:b/>
          <w:bCs/>
        </w:rPr>
        <w:tab/>
        <w:t xml:space="preserve">при участии женских организаций провести исследование взаимосвязи i) тенденций в миграции трудящихся женщин, </w:t>
      </w:r>
      <w:proofErr w:type="spellStart"/>
      <w:r w:rsidRPr="00017CCA">
        <w:rPr>
          <w:b/>
          <w:bCs/>
        </w:rPr>
        <w:t>ii</w:t>
      </w:r>
      <w:proofErr w:type="spellEnd"/>
      <w:r w:rsidRPr="00017CCA">
        <w:rPr>
          <w:b/>
          <w:bCs/>
        </w:rPr>
        <w:t xml:space="preserve">) их личных характеристик, в том числе с указанием того, живут ли они в нищете, относятся ли они к инвалидам, представителям коренных народов, мусульманкам, лицам, проживающим в географически труднодоступных районах, лесбиянкам, бисексуальным и трансгендерным женщинам, </w:t>
      </w:r>
      <w:r w:rsidR="00195E67">
        <w:rPr>
          <w:b/>
          <w:bCs/>
        </w:rPr>
        <w:t xml:space="preserve">и </w:t>
      </w:r>
      <w:proofErr w:type="spellStart"/>
      <w:r w:rsidRPr="00017CCA">
        <w:rPr>
          <w:b/>
          <w:bCs/>
        </w:rPr>
        <w:t>iii</w:t>
      </w:r>
      <w:proofErr w:type="spellEnd"/>
      <w:r w:rsidRPr="00017CCA">
        <w:rPr>
          <w:b/>
          <w:bCs/>
        </w:rPr>
        <w:t xml:space="preserve">) характера и результатов рассмотрения жалоб трудящихся женщин-мигрантов по вопросам труда и занятости; </w:t>
      </w:r>
    </w:p>
    <w:p w14:paraId="38EE42F9" w14:textId="77777777" w:rsidR="00E91813" w:rsidRPr="00017CCA" w:rsidRDefault="00E91813" w:rsidP="00310C63">
      <w:pPr>
        <w:pStyle w:val="SingleTxtG"/>
        <w:ind w:firstLine="567"/>
        <w:rPr>
          <w:b/>
          <w:bCs/>
        </w:rPr>
      </w:pPr>
      <w:r w:rsidRPr="00017CCA">
        <w:rPr>
          <w:b/>
          <w:bCs/>
        </w:rPr>
        <w:t>b)</w:t>
      </w:r>
      <w:r w:rsidRPr="00017CCA">
        <w:rPr>
          <w:b/>
          <w:bCs/>
        </w:rPr>
        <w:tab/>
        <w:t>использовать результаты этого исследования для пересмотра национальной миграционной политики, обеспечив более полный учет в ней потребностей трудящихся женщин-мигрантов с учетом дискриминационных гендерных стереотипов, стигматизации и отсутствия адекватных систем поддержки, от которых они страдают;</w:t>
      </w:r>
    </w:p>
    <w:bookmarkEnd w:id="1"/>
    <w:p w14:paraId="278C2B6B" w14:textId="77777777" w:rsidR="00E91813" w:rsidRPr="00017CCA" w:rsidRDefault="00E91813" w:rsidP="00310C63">
      <w:pPr>
        <w:pStyle w:val="SingleTxtG"/>
        <w:ind w:firstLine="567"/>
        <w:rPr>
          <w:b/>
          <w:bCs/>
        </w:rPr>
      </w:pPr>
      <w:r w:rsidRPr="00017CCA">
        <w:rPr>
          <w:b/>
          <w:bCs/>
        </w:rPr>
        <w:t>c)</w:t>
      </w:r>
      <w:r w:rsidRPr="00017CCA">
        <w:rPr>
          <w:b/>
          <w:bCs/>
        </w:rPr>
        <w:tab/>
        <w:t xml:space="preserve">пересмотреть и отменить все гендерно дискриминационные положения, представляющие собой препятствия или исключения в области миграции в законодательстве или на практике, которые ограничивают возможности женщин и девочек, включая запреты по половому признаку и другие ограничения, ограничивающие мобильность женщин-мигрантов на основании возраста, семейного положения, миграционного статуса, а также беременности и/или материнства, среди прочих факторов, и обеспечить доступ к путям миграции, способствующим расширению прав и возможностей женщин и защите их прав. В частности, внести изменения в раздел 4 m) Республиканского закона 11862 2022 года, расширенного Закона о борьбе с торговлей людьми и в Консультативный документ Филиппинского управления по трудоустройству за рубежом № 43-2022, отменив возрастное ограничение для женщин, ищущих работу на дому за рубежом, и установив минимальный возраст для работников на уровне 18 лет в соответствии с международными стандартами. </w:t>
      </w:r>
    </w:p>
    <w:p w14:paraId="476A5CFF" w14:textId="77777777" w:rsidR="00E91813" w:rsidRPr="00B33152" w:rsidRDefault="00E91813" w:rsidP="00E91813">
      <w:pPr>
        <w:pStyle w:val="H23G"/>
      </w:pPr>
      <w:r>
        <w:tab/>
      </w:r>
      <w:r>
        <w:tab/>
      </w:r>
      <w:r>
        <w:rPr>
          <w:bCs/>
        </w:rPr>
        <w:t>Право на эффективное средство правовой защиты</w:t>
      </w:r>
    </w:p>
    <w:p w14:paraId="567E7428" w14:textId="6E4D6AFC" w:rsidR="00E91813" w:rsidRPr="00B33152" w:rsidRDefault="00E91813" w:rsidP="00E91813">
      <w:pPr>
        <w:pStyle w:val="SingleTxtG"/>
      </w:pPr>
      <w:r>
        <w:t>29.</w:t>
      </w:r>
      <w:r>
        <w:tab/>
        <w:t xml:space="preserve">Комитет отмечает наличие механизмов оказания помощи трудящимся-мигрантам, оказавшимся в бедственном положении, как внутри страны, так и ее гражданам, работающим за рубежом, которые включают координационные центры и </w:t>
      </w:r>
      <w:r w:rsidR="006118C9">
        <w:t>«</w:t>
      </w:r>
      <w:r>
        <w:t>горячие линии</w:t>
      </w:r>
      <w:r w:rsidR="006118C9">
        <w:t>»</w:t>
      </w:r>
      <w:r>
        <w:t xml:space="preserve"> для подачи жалоб и обращения за юридической и иной помощью. Вместе с тем Комитет выражает сожаление по поводу отсутствия каких-либо мер по мониторингу и оценке эффективности реагирования различных механизмов на ситуации всех категорий трудящихся-мигрантов.</w:t>
      </w:r>
    </w:p>
    <w:p w14:paraId="4C3B1459" w14:textId="77777777" w:rsidR="00E91813" w:rsidRPr="00B33152" w:rsidRDefault="00E91813" w:rsidP="00E91813">
      <w:pPr>
        <w:pStyle w:val="SingleTxtG"/>
        <w:rPr>
          <w:b/>
          <w:bCs/>
        </w:rPr>
      </w:pPr>
      <w:r>
        <w:t>30.</w:t>
      </w:r>
      <w:r>
        <w:tab/>
      </w:r>
      <w:r w:rsidRPr="00A34427">
        <w:rPr>
          <w:b/>
          <w:bCs/>
        </w:rPr>
        <w:t>Комитет рекомендует государству-участнику:</w:t>
      </w:r>
    </w:p>
    <w:p w14:paraId="118870CD" w14:textId="77777777" w:rsidR="00E91813" w:rsidRPr="006118C9" w:rsidRDefault="00E91813" w:rsidP="00310C63">
      <w:pPr>
        <w:pStyle w:val="SingleTxtG"/>
        <w:ind w:firstLine="567"/>
        <w:rPr>
          <w:b/>
          <w:bCs/>
        </w:rPr>
      </w:pPr>
      <w:r w:rsidRPr="006118C9">
        <w:rPr>
          <w:b/>
          <w:bCs/>
        </w:rPr>
        <w:t>a)</w:t>
      </w:r>
      <w:r w:rsidRPr="006118C9">
        <w:rPr>
          <w:b/>
          <w:bCs/>
        </w:rPr>
        <w:tab/>
        <w:t xml:space="preserve">осуществлять мониторинг, оценку и пересмотр существующих механизмов подачи жалоб и правовой помощи с целью удовлетворения потребностей всех мигрантов, обеспечивая их координацию, наличие достаточных ресурсов, эффективность и доступность, в том числе для нелегальных трудящихся-мигрантов; </w:t>
      </w:r>
    </w:p>
    <w:p w14:paraId="3A5C337A" w14:textId="77777777" w:rsidR="00E91813" w:rsidRPr="006118C9" w:rsidRDefault="00E91813" w:rsidP="00310C63">
      <w:pPr>
        <w:pStyle w:val="SingleTxtG"/>
        <w:ind w:firstLine="567"/>
        <w:rPr>
          <w:b/>
          <w:bCs/>
        </w:rPr>
      </w:pPr>
      <w:r w:rsidRPr="006118C9">
        <w:rPr>
          <w:b/>
          <w:bCs/>
        </w:rPr>
        <w:t>b)</w:t>
      </w:r>
      <w:r w:rsidRPr="006118C9">
        <w:rPr>
          <w:b/>
          <w:bCs/>
        </w:rPr>
        <w:tab/>
        <w:t>укрепить информационно-просветительские кампании по вопросам трудовых прав и механизмов рассмотрения жалоб, в том числе по вопросам о том, где и как получить доступ к поддержке и услугам, необходимым для трудящихся-</w:t>
      </w:r>
      <w:r w:rsidRPr="006118C9">
        <w:rPr>
          <w:b/>
          <w:bCs/>
        </w:rPr>
        <w:lastRenderedPageBreak/>
        <w:t>мигрантов, уделяя особое внимание филиппинским работникам за рубежом в государствах Залива и членам их семей;</w:t>
      </w:r>
    </w:p>
    <w:p w14:paraId="7E2FA256" w14:textId="77777777" w:rsidR="00E91813" w:rsidRPr="006118C9" w:rsidRDefault="00E91813" w:rsidP="00310C63">
      <w:pPr>
        <w:pStyle w:val="SingleTxtG"/>
        <w:ind w:firstLine="567"/>
        <w:rPr>
          <w:b/>
          <w:bCs/>
        </w:rPr>
      </w:pPr>
      <w:r w:rsidRPr="006118C9">
        <w:rPr>
          <w:b/>
          <w:bCs/>
        </w:rPr>
        <w:t>c)</w:t>
      </w:r>
      <w:r w:rsidRPr="006118C9">
        <w:rPr>
          <w:b/>
          <w:bCs/>
        </w:rPr>
        <w:tab/>
        <w:t>рассмотреть возможность пересмотра Закона о трудящихся-мигрантах и филиппинцах за рубежом с целью обеспечения более оперативного реагирования на обращения трудящихся-мигрантов за рубежом или их ближайших родственников;</w:t>
      </w:r>
    </w:p>
    <w:p w14:paraId="0473C757" w14:textId="327EAA6F" w:rsidR="00E91813" w:rsidRPr="006118C9" w:rsidRDefault="00E91813" w:rsidP="00310C63">
      <w:pPr>
        <w:pStyle w:val="SingleTxtG"/>
        <w:ind w:firstLine="567"/>
        <w:rPr>
          <w:b/>
          <w:bCs/>
        </w:rPr>
      </w:pPr>
      <w:r w:rsidRPr="006118C9">
        <w:rPr>
          <w:b/>
          <w:bCs/>
        </w:rPr>
        <w:t>d)</w:t>
      </w:r>
      <w:r w:rsidRPr="006118C9">
        <w:rPr>
          <w:b/>
          <w:bCs/>
        </w:rPr>
        <w:tab/>
        <w:t>проанализировать и оценить применение обязательного примирительного посредничества (</w:t>
      </w:r>
      <w:r w:rsidR="006118C9" w:rsidRPr="006118C9">
        <w:rPr>
          <w:b/>
          <w:bCs/>
        </w:rPr>
        <w:t>«</w:t>
      </w:r>
      <w:r w:rsidRPr="006118C9">
        <w:rPr>
          <w:b/>
          <w:bCs/>
        </w:rPr>
        <w:t>разовый подход</w:t>
      </w:r>
      <w:r w:rsidR="006118C9" w:rsidRPr="006118C9">
        <w:rPr>
          <w:b/>
          <w:bCs/>
        </w:rPr>
        <w:t>»</w:t>
      </w:r>
      <w:r w:rsidRPr="006118C9">
        <w:rPr>
          <w:b/>
          <w:bCs/>
        </w:rPr>
        <w:t>) для обеспечения доступа филиппинских работников за рубежом к средствам правовой защиты, обратив особое внимание на случаи, когда этот механизм не способствует разумному и справедливому урегулированию отношений между работником и работодателем;</w:t>
      </w:r>
    </w:p>
    <w:p w14:paraId="68B2FF16" w14:textId="77777777" w:rsidR="00E91813" w:rsidRPr="006118C9" w:rsidRDefault="00E91813" w:rsidP="00310C63">
      <w:pPr>
        <w:pStyle w:val="SingleTxtG"/>
        <w:ind w:firstLine="567"/>
        <w:rPr>
          <w:b/>
          <w:bCs/>
        </w:rPr>
      </w:pPr>
      <w:r w:rsidRPr="006118C9">
        <w:rPr>
          <w:b/>
          <w:bCs/>
        </w:rPr>
        <w:t>e)</w:t>
      </w:r>
      <w:r w:rsidRPr="006118C9">
        <w:rPr>
          <w:b/>
          <w:bCs/>
        </w:rPr>
        <w:tab/>
        <w:t>провести сбор дезагрегированных данных по всем предполагаемым нарушениям Конвенции.</w:t>
      </w:r>
    </w:p>
    <w:p w14:paraId="35F0EED2" w14:textId="2AB5C3A0" w:rsidR="00E91813" w:rsidRPr="00ED2DD5" w:rsidRDefault="00077055" w:rsidP="00E91813">
      <w:pPr>
        <w:pStyle w:val="H23G"/>
        <w:rPr>
          <w:bCs/>
        </w:rPr>
      </w:pPr>
      <w:r>
        <w:rPr>
          <w:bCs/>
        </w:rPr>
        <w:tab/>
      </w:r>
      <w:r w:rsidR="00E91813">
        <w:rPr>
          <w:bCs/>
        </w:rPr>
        <w:t>3.</w:t>
      </w:r>
      <w:r w:rsidR="00E91813">
        <w:tab/>
        <w:t>Права человека всех трудящихся-мигрантов и членов их семей (ст. 8–35)</w:t>
      </w:r>
    </w:p>
    <w:p w14:paraId="7706C37B" w14:textId="77777777" w:rsidR="00E91813" w:rsidRPr="00B33152" w:rsidRDefault="00E91813" w:rsidP="00E91813">
      <w:pPr>
        <w:pStyle w:val="H23G"/>
      </w:pPr>
      <w:r>
        <w:tab/>
      </w:r>
      <w:r>
        <w:tab/>
        <w:t>Эксплуатация труда и другие формы жестокого обращения</w:t>
      </w:r>
    </w:p>
    <w:p w14:paraId="598633AD" w14:textId="77777777" w:rsidR="00E91813" w:rsidRPr="00B33152" w:rsidRDefault="00E91813" w:rsidP="00E91813">
      <w:pPr>
        <w:pStyle w:val="SingleTxtG"/>
      </w:pPr>
      <w:r>
        <w:t>31.</w:t>
      </w:r>
      <w:r>
        <w:tab/>
        <w:t>Комитет обеспокоен постоянным большим количеством жалоб, поступающих от филиппинским работникам за рубежом и, в непропорционально большой степени, от женщин, работающих в качестве домашней прислуги в государствах Залива, в том числе по вопросам, связанным с невыплатой заработной платы или незаконными вычетами, недостаточным питанием и временем отдыха, утверждениями о физическом, психологическом и словесном насилии, включая сексуальное надругательство, и о крайнем насилии, которое даже становилось причиной смерти. Он также обеспокоен тем, в какой степени расследуются и привлекаются к ответственности лица, виновные в нарушении прав по Конвенции филиппинских работников за рубежом.</w:t>
      </w:r>
    </w:p>
    <w:p w14:paraId="0C796691" w14:textId="77777777" w:rsidR="00E91813" w:rsidRPr="004109C7" w:rsidRDefault="00E91813" w:rsidP="00E91813">
      <w:pPr>
        <w:pStyle w:val="SingleTxtG"/>
        <w:rPr>
          <w:b/>
          <w:bCs/>
        </w:rPr>
      </w:pPr>
      <w:r>
        <w:t>32.</w:t>
      </w:r>
      <w:r>
        <w:tab/>
      </w:r>
      <w:r w:rsidRPr="004109C7">
        <w:rPr>
          <w:b/>
          <w:bCs/>
        </w:rPr>
        <w:t>В свете своего замечания общего порядка № 2 (2013) Комитет рекомендует государству-участнику принять конкретные меры по борьбе с жестоким обращением и эксплуатацией филиппинских работников за рубежом, уделяя особое внимание домашней прислуге в государствах Залива, в том числе путем:</w:t>
      </w:r>
    </w:p>
    <w:p w14:paraId="28607FAD" w14:textId="77777777" w:rsidR="00E91813" w:rsidRPr="00210C40" w:rsidRDefault="00E91813" w:rsidP="00310C63">
      <w:pPr>
        <w:pStyle w:val="SingleTxtG"/>
        <w:ind w:firstLine="567"/>
        <w:rPr>
          <w:b/>
          <w:bCs/>
        </w:rPr>
      </w:pPr>
      <w:r w:rsidRPr="00210C40">
        <w:rPr>
          <w:b/>
          <w:bCs/>
        </w:rPr>
        <w:t>a)</w:t>
      </w:r>
      <w:r w:rsidRPr="00210C40">
        <w:rPr>
          <w:b/>
          <w:bCs/>
        </w:rPr>
        <w:tab/>
        <w:t xml:space="preserve">создания протоколов быстрого реагирования для предоставления филиппинским работникам за рубежом, оказавшимся в тяжелом положении, адекватной помощи, защиты и реабилитации, включая психосоциальную реабилитацию, а также возмещения ущерба жертвам и членам их семей; </w:t>
      </w:r>
    </w:p>
    <w:p w14:paraId="190ECFC4" w14:textId="77777777" w:rsidR="00E91813" w:rsidRPr="00210C40" w:rsidRDefault="00E91813" w:rsidP="00310C63">
      <w:pPr>
        <w:pStyle w:val="SingleTxtG"/>
        <w:ind w:firstLine="567"/>
        <w:rPr>
          <w:b/>
          <w:bCs/>
        </w:rPr>
      </w:pPr>
      <w:r w:rsidRPr="00210C40">
        <w:rPr>
          <w:b/>
          <w:bCs/>
        </w:rPr>
        <w:t>b)</w:t>
      </w:r>
      <w:r w:rsidRPr="00210C40">
        <w:rPr>
          <w:b/>
          <w:bCs/>
        </w:rPr>
        <w:tab/>
        <w:t>создания специальной целевой группы для возмещения невыплаченной заработной платы и других выплат филиппинским работникам за рубежом, а также для разработки путей ускоренного разрешения дел;</w:t>
      </w:r>
    </w:p>
    <w:p w14:paraId="6845435B" w14:textId="2438A6EC" w:rsidR="00E91813" w:rsidRPr="00210C40" w:rsidRDefault="00E91813" w:rsidP="00310C63">
      <w:pPr>
        <w:pStyle w:val="SingleTxtG"/>
        <w:ind w:firstLine="567"/>
        <w:rPr>
          <w:b/>
          <w:bCs/>
        </w:rPr>
      </w:pPr>
      <w:r w:rsidRPr="00210C40">
        <w:rPr>
          <w:b/>
          <w:bCs/>
        </w:rPr>
        <w:t>c)</w:t>
      </w:r>
      <w:r w:rsidRPr="00210C40">
        <w:rPr>
          <w:b/>
          <w:bCs/>
        </w:rPr>
        <w:tab/>
        <w:t>пересмотра системы сертификации стран назначения на соответствие Закону о трудящихся-мигрантах и филиппинцах за рубежом 1995</w:t>
      </w:r>
      <w:r w:rsidR="00077055" w:rsidRPr="00210C40">
        <w:rPr>
          <w:b/>
          <w:bCs/>
        </w:rPr>
        <w:t> </w:t>
      </w:r>
      <w:r w:rsidRPr="00210C40">
        <w:rPr>
          <w:b/>
          <w:bCs/>
        </w:rPr>
        <w:t xml:space="preserve">года (с поправками, взнесенными в Республиканском законе 10022) и рассмотрения возможности отказа в сертификации стран назначения, в которых сохраняется система </w:t>
      </w:r>
      <w:r w:rsidR="006118C9" w:rsidRPr="00210C40">
        <w:rPr>
          <w:b/>
          <w:bCs/>
        </w:rPr>
        <w:t>«</w:t>
      </w:r>
      <w:r w:rsidRPr="00210C40">
        <w:rPr>
          <w:b/>
          <w:bCs/>
        </w:rPr>
        <w:t>спонсорства</w:t>
      </w:r>
      <w:r w:rsidR="006118C9" w:rsidRPr="00210C40">
        <w:rPr>
          <w:b/>
          <w:bCs/>
        </w:rPr>
        <w:t>»</w:t>
      </w:r>
      <w:r w:rsidRPr="00210C40">
        <w:rPr>
          <w:b/>
          <w:bCs/>
        </w:rPr>
        <w:t xml:space="preserve"> (</w:t>
      </w:r>
      <w:proofErr w:type="spellStart"/>
      <w:r w:rsidRPr="00210C40">
        <w:rPr>
          <w:b/>
          <w:bCs/>
        </w:rPr>
        <w:t>кафала</w:t>
      </w:r>
      <w:proofErr w:type="spellEnd"/>
      <w:r w:rsidRPr="00210C40">
        <w:rPr>
          <w:b/>
          <w:bCs/>
        </w:rPr>
        <w:t xml:space="preserve">), при которой трудящиеся-мигранты зависят от своих работодателей в получении виз на проживание и разрешений на работу и, следовательно, более уязвимы для эксплуатации; </w:t>
      </w:r>
    </w:p>
    <w:p w14:paraId="4435D9E4" w14:textId="77777777" w:rsidR="00E91813" w:rsidRPr="00210C40" w:rsidRDefault="00E91813" w:rsidP="00310C63">
      <w:pPr>
        <w:pStyle w:val="SingleTxtG"/>
        <w:ind w:firstLine="567"/>
        <w:rPr>
          <w:b/>
          <w:bCs/>
        </w:rPr>
      </w:pPr>
      <w:r w:rsidRPr="00210C40">
        <w:rPr>
          <w:b/>
          <w:bCs/>
        </w:rPr>
        <w:t>d)</w:t>
      </w:r>
      <w:r w:rsidRPr="00210C40">
        <w:rPr>
          <w:b/>
          <w:bCs/>
        </w:rPr>
        <w:tab/>
        <w:t xml:space="preserve">укрепления потенциала сотрудников загранучреждений по реагированию на жалобы филиппинских работников за рубежом с учетом гендерных факторов, в том числе путем внедрения гендерно чувствительной системы раннего реагирования; </w:t>
      </w:r>
    </w:p>
    <w:p w14:paraId="60F4E5E1" w14:textId="134CBB27" w:rsidR="00E91813" w:rsidRPr="00210C40" w:rsidRDefault="00E91813" w:rsidP="00310C63">
      <w:pPr>
        <w:pStyle w:val="SingleTxtG"/>
        <w:ind w:firstLine="567"/>
        <w:rPr>
          <w:b/>
          <w:bCs/>
        </w:rPr>
      </w:pPr>
      <w:r w:rsidRPr="00210C40">
        <w:rPr>
          <w:b/>
          <w:bCs/>
        </w:rPr>
        <w:t>e)</w:t>
      </w:r>
      <w:r w:rsidRPr="00210C40">
        <w:rPr>
          <w:b/>
          <w:bCs/>
        </w:rPr>
        <w:tab/>
        <w:t xml:space="preserve">публичного осуждения злоупотреблений в отношении трудящихся-мигрантов, в том числе путем публикации данных об иностранных работодателях и агентствах занятости, как зарубежных, так и местных, которые были внесены в </w:t>
      </w:r>
      <w:r w:rsidR="006118C9" w:rsidRPr="00210C40">
        <w:rPr>
          <w:b/>
          <w:bCs/>
        </w:rPr>
        <w:t>«</w:t>
      </w:r>
      <w:r w:rsidRPr="00210C40">
        <w:rPr>
          <w:b/>
          <w:bCs/>
        </w:rPr>
        <w:t>черный список</w:t>
      </w:r>
      <w:r w:rsidR="006118C9" w:rsidRPr="00210C40">
        <w:rPr>
          <w:b/>
          <w:bCs/>
        </w:rPr>
        <w:t>»</w:t>
      </w:r>
      <w:r w:rsidRPr="00210C40">
        <w:rPr>
          <w:b/>
          <w:bCs/>
        </w:rPr>
        <w:t xml:space="preserve"> в связи с нарушениями при найме и/или совершили действия, связанные с жестокой эксплуатацией и злоупотреблениями </w:t>
      </w:r>
      <w:r w:rsidRPr="00210C40">
        <w:rPr>
          <w:b/>
          <w:bCs/>
        </w:rPr>
        <w:lastRenderedPageBreak/>
        <w:t>в отношении филиппинских работников за рубежом, или были вовлечены в такие действия;</w:t>
      </w:r>
    </w:p>
    <w:p w14:paraId="2E23D1B7" w14:textId="77777777" w:rsidR="00E91813" w:rsidRPr="00210C40" w:rsidRDefault="00E91813" w:rsidP="00310C63">
      <w:pPr>
        <w:pStyle w:val="SingleTxtG"/>
        <w:ind w:firstLine="567"/>
        <w:rPr>
          <w:b/>
          <w:bCs/>
        </w:rPr>
      </w:pPr>
      <w:r w:rsidRPr="00210C40">
        <w:rPr>
          <w:b/>
          <w:bCs/>
        </w:rPr>
        <w:t>f)</w:t>
      </w:r>
      <w:r w:rsidRPr="00210C40">
        <w:rPr>
          <w:b/>
          <w:bCs/>
        </w:rPr>
        <w:tab/>
        <w:t>пересмотра всех двусторонних соглашений, заключенных со странами назначения, привлекающими филиппинских работников за рубежом, на предмет наличия в них протоколов о расследованиях и судебном преследовании в связи с нарушениями Конвенции.</w:t>
      </w:r>
    </w:p>
    <w:p w14:paraId="2F311F51" w14:textId="77777777" w:rsidR="00E91813" w:rsidRPr="00B33152" w:rsidRDefault="00E91813" w:rsidP="00E91813">
      <w:pPr>
        <w:pStyle w:val="H23G"/>
      </w:pPr>
      <w:r>
        <w:tab/>
      </w:r>
      <w:r>
        <w:tab/>
        <w:t>Консульская помощь</w:t>
      </w:r>
    </w:p>
    <w:p w14:paraId="0A8B24FF" w14:textId="77777777" w:rsidR="00E91813" w:rsidRPr="00B33152" w:rsidRDefault="00E91813" w:rsidP="00E91813">
      <w:pPr>
        <w:pStyle w:val="SingleTxtG"/>
      </w:pPr>
      <w:r>
        <w:t>33.</w:t>
      </w:r>
      <w:r>
        <w:tab/>
        <w:t>Комитет отмечает прогресс, достигнутый государством-участником в укреплении своих загранучреждений для оказания помощи трудящимся-мигрантам, оказавшимся в бедственном положении. Вместе с тем он выражает обеспокоенность по поводу сохраняющихся недостаточных возможностей консульского персонала и подчеркивает неадекватность внимания, уделяемого делам 65 филиппинских работников за рубежом, находящихся под угрозой смертной казни, среди которых насчитывается много женщин и которые могли быть подвергнуты судебному разбирательству без надлежащей юридической защиты и услуг переводчика.</w:t>
      </w:r>
    </w:p>
    <w:p w14:paraId="1716F174" w14:textId="77777777" w:rsidR="00E91813" w:rsidRPr="004109C7" w:rsidRDefault="00E91813" w:rsidP="00E91813">
      <w:pPr>
        <w:pStyle w:val="SingleTxtG"/>
        <w:rPr>
          <w:b/>
          <w:bCs/>
        </w:rPr>
      </w:pPr>
      <w:r>
        <w:t>34.</w:t>
      </w:r>
      <w:r>
        <w:tab/>
      </w:r>
      <w:r w:rsidRPr="004109C7">
        <w:rPr>
          <w:b/>
          <w:bCs/>
        </w:rPr>
        <w:t>Комитет рекомендует государству-участнику:</w:t>
      </w:r>
    </w:p>
    <w:p w14:paraId="6639A610" w14:textId="77777777" w:rsidR="00E91813" w:rsidRPr="00E7666E" w:rsidRDefault="00E91813" w:rsidP="00310C63">
      <w:pPr>
        <w:pStyle w:val="SingleTxtG"/>
        <w:ind w:firstLine="567"/>
        <w:rPr>
          <w:b/>
          <w:bCs/>
        </w:rPr>
      </w:pPr>
      <w:r w:rsidRPr="00E7666E">
        <w:rPr>
          <w:b/>
          <w:bCs/>
        </w:rPr>
        <w:t>a)</w:t>
      </w:r>
      <w:r w:rsidRPr="00E7666E">
        <w:rPr>
          <w:b/>
          <w:bCs/>
        </w:rPr>
        <w:tab/>
        <w:t>указать упреждающую защиту трудящихся-мигрантов, особенно мигрантов, работающих в качестве домашней прислуги, в качестве приоритетной задачи своих представительств дипломатической службы в государствах назначения;</w:t>
      </w:r>
    </w:p>
    <w:p w14:paraId="4CA4931F" w14:textId="77777777" w:rsidR="00E91813" w:rsidRPr="00E7666E" w:rsidRDefault="00E91813" w:rsidP="00310C63">
      <w:pPr>
        <w:pStyle w:val="SingleTxtG"/>
        <w:ind w:firstLine="567"/>
        <w:rPr>
          <w:b/>
          <w:bCs/>
        </w:rPr>
      </w:pPr>
      <w:r w:rsidRPr="00E7666E">
        <w:rPr>
          <w:b/>
          <w:bCs/>
        </w:rPr>
        <w:t>b)</w:t>
      </w:r>
      <w:r w:rsidRPr="00E7666E">
        <w:rPr>
          <w:b/>
          <w:bCs/>
        </w:rPr>
        <w:tab/>
        <w:t>расширить оказание социальных услуг и консульской помощи трудящимся-мигрантам в государствах назначения, включая психологическое консультирование, юридические консультации, услуги переводчика и адекватные приюты для мигрантов, оказавшихся в бедственном положении, и обеспечить, чтобы такие услуги и помощь учитывали гендерные аспекты и были доступны для всех трудящихся-мигрантов, включая тех из них, кто не имеет документов;</w:t>
      </w:r>
    </w:p>
    <w:p w14:paraId="60ACE7E6" w14:textId="77777777" w:rsidR="00E91813" w:rsidRPr="00E7666E" w:rsidRDefault="00E91813" w:rsidP="00310C63">
      <w:pPr>
        <w:pStyle w:val="SingleTxtG"/>
        <w:ind w:firstLine="567"/>
        <w:rPr>
          <w:b/>
          <w:bCs/>
        </w:rPr>
      </w:pPr>
      <w:r w:rsidRPr="00E7666E">
        <w:rPr>
          <w:b/>
          <w:bCs/>
        </w:rPr>
        <w:t>c)</w:t>
      </w:r>
      <w:r w:rsidRPr="00E7666E">
        <w:rPr>
          <w:b/>
          <w:bCs/>
        </w:rPr>
        <w:tab/>
        <w:t xml:space="preserve">обеспечить адекватное заполнение должностей дипломатической службы и надлежащую подготовку персонала в области правозащитного подхода к решению всех проблем, с которыми сталкиваются трудящиеся-мигранты, включая торговлю людьми и другие формы эксплуатации, насилия и злоупотреблений; </w:t>
      </w:r>
    </w:p>
    <w:p w14:paraId="64494203" w14:textId="77777777" w:rsidR="00E91813" w:rsidRPr="00E7666E" w:rsidRDefault="00E91813" w:rsidP="00310C63">
      <w:pPr>
        <w:pStyle w:val="SingleTxtG"/>
        <w:ind w:firstLine="567"/>
        <w:rPr>
          <w:b/>
          <w:bCs/>
        </w:rPr>
      </w:pPr>
      <w:r w:rsidRPr="00E7666E">
        <w:rPr>
          <w:b/>
          <w:bCs/>
        </w:rPr>
        <w:t>d)</w:t>
      </w:r>
      <w:r w:rsidRPr="00E7666E">
        <w:rPr>
          <w:b/>
          <w:bCs/>
        </w:rPr>
        <w:tab/>
        <w:t>обеспечить, чтобы сотрудники учреждений дипломатической службы в государствах работы по найму действовали в соответствии с Венской конвенцией о консульских сношениях 1963 года, и разработать специальную политику, направленную на предотвращение произвольных задержаний и сексуального и гендерного насилия и реагирование на них.</w:t>
      </w:r>
    </w:p>
    <w:p w14:paraId="697656A9" w14:textId="77777777" w:rsidR="00E91813" w:rsidRPr="00B33152" w:rsidRDefault="00E91813" w:rsidP="00E91813">
      <w:pPr>
        <w:pStyle w:val="H23G"/>
      </w:pPr>
      <w:r>
        <w:tab/>
      </w:r>
      <w:r>
        <w:tab/>
      </w:r>
      <w:r>
        <w:rPr>
          <w:bCs/>
        </w:rPr>
        <w:t>Социальное обеспечение</w:t>
      </w:r>
    </w:p>
    <w:p w14:paraId="7BE78EF9" w14:textId="77777777" w:rsidR="00E91813" w:rsidRPr="00B33152" w:rsidRDefault="00E91813" w:rsidP="00E91813">
      <w:pPr>
        <w:pStyle w:val="SingleTxtG"/>
      </w:pPr>
      <w:r>
        <w:t>35.</w:t>
      </w:r>
      <w:r>
        <w:tab/>
        <w:t>Комитет отмечает, что Закон о социальном обеспечении (Республиканский закон 11199 от 2018 года) предусматривает обязательное включение всех филиппинских работников за рубежом в систему социального обеспечения государства-участника. Он обеспокоен нежеланием трудящихся-мигрантов вступать в эту программу из-за низкой осведомленности о ее долгосрочных преимуществах и требования постоянно вносить платежи, что может оказаться обременительным для тех категорий филиппинских работников за рубежом, которые имеют низкие доходы.</w:t>
      </w:r>
    </w:p>
    <w:p w14:paraId="7D64D0C7" w14:textId="77777777" w:rsidR="00E91813" w:rsidRPr="004109C7" w:rsidRDefault="00E91813" w:rsidP="00E91813">
      <w:pPr>
        <w:pStyle w:val="SingleTxtG"/>
        <w:rPr>
          <w:b/>
          <w:bCs/>
        </w:rPr>
      </w:pPr>
      <w:r>
        <w:t>36.</w:t>
      </w:r>
      <w:r>
        <w:tab/>
      </w:r>
      <w:r w:rsidRPr="004109C7">
        <w:rPr>
          <w:b/>
          <w:bCs/>
        </w:rPr>
        <w:t>Комитет рекомендует государству-участнику:</w:t>
      </w:r>
    </w:p>
    <w:p w14:paraId="1FAA58E8" w14:textId="77777777" w:rsidR="00E91813" w:rsidRPr="002418B3" w:rsidRDefault="00E91813" w:rsidP="00310C63">
      <w:pPr>
        <w:pStyle w:val="SingleTxtG"/>
        <w:ind w:firstLine="567"/>
        <w:rPr>
          <w:b/>
          <w:bCs/>
        </w:rPr>
      </w:pPr>
      <w:r w:rsidRPr="002418B3">
        <w:rPr>
          <w:b/>
          <w:bCs/>
        </w:rPr>
        <w:t>a)</w:t>
      </w:r>
      <w:r w:rsidRPr="002418B3">
        <w:rPr>
          <w:b/>
          <w:bCs/>
        </w:rPr>
        <w:tab/>
        <w:t>рассмотреть возможность установления менее обременительных требований по отчислениям в фонд социального страхования для филиппинских работников за рубежом, имеющих низкие доходы;</w:t>
      </w:r>
    </w:p>
    <w:p w14:paraId="6521846F" w14:textId="77777777" w:rsidR="00E91813" w:rsidRPr="002418B3" w:rsidRDefault="00E91813" w:rsidP="00310C63">
      <w:pPr>
        <w:pStyle w:val="SingleTxtG"/>
        <w:ind w:firstLine="567"/>
        <w:rPr>
          <w:b/>
          <w:bCs/>
        </w:rPr>
      </w:pPr>
      <w:r w:rsidRPr="002418B3">
        <w:rPr>
          <w:b/>
          <w:bCs/>
        </w:rPr>
        <w:t>b)</w:t>
      </w:r>
      <w:r w:rsidRPr="002418B3">
        <w:rPr>
          <w:b/>
          <w:bCs/>
        </w:rPr>
        <w:tab/>
        <w:t>в координации с дипломатическими сотрудниками информировать филиппинских работников за рубежом и членов их семей о ценности долгосрочных платежей.</w:t>
      </w:r>
    </w:p>
    <w:p w14:paraId="51E29374" w14:textId="77777777" w:rsidR="00E91813" w:rsidRPr="00B33152" w:rsidRDefault="00E91813" w:rsidP="00E91813">
      <w:pPr>
        <w:pStyle w:val="H23G"/>
      </w:pPr>
      <w:r>
        <w:lastRenderedPageBreak/>
        <w:tab/>
      </w:r>
      <w:r>
        <w:tab/>
        <w:t>Регистрация рождений и гражданство</w:t>
      </w:r>
    </w:p>
    <w:p w14:paraId="7C3FB004" w14:textId="77777777" w:rsidR="00E91813" w:rsidRPr="00B33152" w:rsidRDefault="00E91813" w:rsidP="00E91813">
      <w:pPr>
        <w:pStyle w:val="SingleTxtG"/>
      </w:pPr>
      <w:r>
        <w:t>37.</w:t>
      </w:r>
      <w:r>
        <w:tab/>
        <w:t xml:space="preserve">Комитет отмечает создание в Сабахе специальных консульских представительств на местах для регистрации рождений филиппинцев, не имеющих документов. Однако он обеспокоен тем, что сохраняются проблемы с обеспечением возможности для филиппинских работников за рубежом регистрировать рождение детей за границей, особенно в регионе Залива, что ставит этих людей под угрозу </w:t>
      </w:r>
      <w:proofErr w:type="spellStart"/>
      <w:r>
        <w:t>безгражданства</w:t>
      </w:r>
      <w:proofErr w:type="spellEnd"/>
      <w:r>
        <w:t xml:space="preserve"> и лишает их прав.</w:t>
      </w:r>
    </w:p>
    <w:p w14:paraId="3250725B" w14:textId="1D8F0E62" w:rsidR="00E91813" w:rsidRPr="004109C7" w:rsidRDefault="00E91813" w:rsidP="00E91813">
      <w:pPr>
        <w:pStyle w:val="SingleTxtG"/>
        <w:rPr>
          <w:b/>
          <w:bCs/>
        </w:rPr>
      </w:pPr>
      <w:r>
        <w:t>38.</w:t>
      </w:r>
      <w:r>
        <w:tab/>
      </w:r>
      <w:r w:rsidRPr="004109C7">
        <w:rPr>
          <w:b/>
          <w:bCs/>
        </w:rPr>
        <w:t>В соответствии с совместными замечаниями общего порядка № 3 и № 4 (2017) Комитета по защите прав всех трудящихся-мигрантов и членов их семей и</w:t>
      </w:r>
      <w:r w:rsidR="008A11CD">
        <w:rPr>
          <w:b/>
          <w:bCs/>
        </w:rPr>
        <w:t> </w:t>
      </w:r>
      <w:r w:rsidRPr="004109C7">
        <w:rPr>
          <w:b/>
          <w:bCs/>
        </w:rPr>
        <w:t>№ 22 и № 23 (2017) Комитета по правам ребенка об обязательствах государств в отношении прав человека детей в контексте международной миграции и с учетом задачи 16.9 Целей в области устойчивого развития Комитет рекомендует государству-участнику:</w:t>
      </w:r>
    </w:p>
    <w:p w14:paraId="533FCBEC" w14:textId="77777777" w:rsidR="00E91813" w:rsidRPr="00F355F3" w:rsidRDefault="00E91813" w:rsidP="00310C63">
      <w:pPr>
        <w:pStyle w:val="SingleTxtG"/>
        <w:ind w:firstLine="567"/>
        <w:rPr>
          <w:b/>
          <w:bCs/>
        </w:rPr>
      </w:pPr>
      <w:r w:rsidRPr="00F355F3">
        <w:rPr>
          <w:b/>
          <w:bCs/>
        </w:rPr>
        <w:t>a)</w:t>
      </w:r>
      <w:r w:rsidRPr="00F355F3">
        <w:rPr>
          <w:b/>
          <w:bCs/>
        </w:rPr>
        <w:tab/>
        <w:t>рассмотреть инновационные меры по обеспечению всеобщей регистрации рождений детей филиппинских работников, родившихся за рубежом, уделяя особое внимание лицам, проживающим в регионе Залива, в том числе с помощью цифровой и мобильной регистрации рождений и активизации информационно-просветительской работы среди работников-мигрантов и членов их семей;</w:t>
      </w:r>
    </w:p>
    <w:p w14:paraId="517F05C8" w14:textId="77777777" w:rsidR="00E91813" w:rsidRPr="00F355F3" w:rsidRDefault="00E91813" w:rsidP="00310C63">
      <w:pPr>
        <w:pStyle w:val="SingleTxtG"/>
        <w:ind w:firstLine="567"/>
        <w:rPr>
          <w:b/>
          <w:bCs/>
        </w:rPr>
      </w:pPr>
      <w:r w:rsidRPr="00F355F3">
        <w:rPr>
          <w:b/>
          <w:bCs/>
        </w:rPr>
        <w:t>b)</w:t>
      </w:r>
      <w:r w:rsidRPr="00F355F3">
        <w:rPr>
          <w:b/>
          <w:bCs/>
        </w:rPr>
        <w:tab/>
        <w:t>ускорить выдачу документов, удостоверяющих личность, трудящимся-мигрантам в Сабахе.</w:t>
      </w:r>
    </w:p>
    <w:p w14:paraId="110DBCD3" w14:textId="77777777" w:rsidR="00E91813" w:rsidRPr="00B33152" w:rsidRDefault="00E91813" w:rsidP="00E91813">
      <w:pPr>
        <w:pStyle w:val="H23G"/>
        <w:rPr>
          <w:u w:val="single"/>
        </w:rPr>
      </w:pPr>
      <w:r>
        <w:tab/>
      </w:r>
      <w:r>
        <w:tab/>
        <w:t>Перевод заработанных средств и сбережений после завершения пребывания</w:t>
      </w:r>
    </w:p>
    <w:p w14:paraId="5711A518" w14:textId="77777777" w:rsidR="00E91813" w:rsidRPr="00BF0511" w:rsidRDefault="00E91813" w:rsidP="00E91813">
      <w:pPr>
        <w:pStyle w:val="SingleTxtG"/>
        <w:rPr>
          <w:b/>
          <w:bCs/>
        </w:rPr>
      </w:pPr>
      <w:r>
        <w:t>39.</w:t>
      </w:r>
      <w:r>
        <w:tab/>
      </w:r>
      <w:r w:rsidRPr="00BF0511">
        <w:rPr>
          <w:b/>
          <w:bCs/>
        </w:rPr>
        <w:t>Комитет повторяет свои предыдущие рекомендации</w:t>
      </w:r>
      <w:r w:rsidRPr="00F92317">
        <w:rPr>
          <w:rStyle w:val="aa"/>
        </w:rPr>
        <w:footnoteReference w:id="14"/>
      </w:r>
      <w:r w:rsidRPr="00BF0511">
        <w:rPr>
          <w:b/>
          <w:bCs/>
        </w:rPr>
        <w:t xml:space="preserve"> и рекомендует государству-участнику:</w:t>
      </w:r>
    </w:p>
    <w:p w14:paraId="5AF77DA2" w14:textId="77777777" w:rsidR="00E91813" w:rsidRPr="00F355F3" w:rsidRDefault="00E91813" w:rsidP="00310C63">
      <w:pPr>
        <w:pStyle w:val="SingleTxtG"/>
        <w:ind w:firstLine="567"/>
        <w:rPr>
          <w:b/>
          <w:bCs/>
        </w:rPr>
      </w:pPr>
      <w:r w:rsidRPr="00F355F3">
        <w:rPr>
          <w:b/>
          <w:bCs/>
        </w:rPr>
        <w:t>a)</w:t>
      </w:r>
      <w:r w:rsidRPr="00F355F3">
        <w:rPr>
          <w:b/>
          <w:bCs/>
        </w:rPr>
        <w:tab/>
        <w:t>пересмотреть и доработать законопроект Сената № 1311 о внесении изменений в Трудовой кодекс с целью замены положений об обязательном переводе заработанных средств на положения, облегчающие перевод денежных средств всеми категориями филиппинских работников за рубежом, занятых на море или на суше, по их желанию;</w:t>
      </w:r>
    </w:p>
    <w:p w14:paraId="639B899D" w14:textId="77777777" w:rsidR="00E91813" w:rsidRPr="00F355F3" w:rsidRDefault="00E91813" w:rsidP="00310C63">
      <w:pPr>
        <w:pStyle w:val="SingleTxtG"/>
        <w:ind w:firstLine="567"/>
        <w:rPr>
          <w:b/>
          <w:bCs/>
        </w:rPr>
      </w:pPr>
      <w:r w:rsidRPr="00F355F3">
        <w:rPr>
          <w:b/>
          <w:bCs/>
        </w:rPr>
        <w:t>b)</w:t>
      </w:r>
      <w:r w:rsidRPr="00F355F3">
        <w:rPr>
          <w:b/>
          <w:bCs/>
        </w:rPr>
        <w:tab/>
        <w:t>усилить меры по снижению стоимости денежных переводов и транзакционных издержек и стимулировать филиппинских работников за рубежом переводить денежные средства по безопасным, официальным и продуктивным каналам, включая электронные банковские услуги в Банке филиппинцев за рубежом.</w:t>
      </w:r>
    </w:p>
    <w:p w14:paraId="60FB3D1A" w14:textId="0334F5B2" w:rsidR="00E91813" w:rsidRPr="00B33152" w:rsidRDefault="00883ECD" w:rsidP="00E91813">
      <w:pPr>
        <w:pStyle w:val="H23G"/>
        <w:jc w:val="both"/>
      </w:pPr>
      <w:r>
        <w:rPr>
          <w:bCs/>
        </w:rPr>
        <w:tab/>
      </w:r>
      <w:r w:rsidR="00E91813">
        <w:rPr>
          <w:bCs/>
        </w:rPr>
        <w:t>4.</w:t>
      </w:r>
      <w:r w:rsidR="00E91813">
        <w:tab/>
        <w:t>Другие права трудящихся-мигрантов и членов их семей, имеющих документы или урегулированный статус (ст. 36–56)</w:t>
      </w:r>
    </w:p>
    <w:p w14:paraId="2163EBF5" w14:textId="77777777" w:rsidR="00E91813" w:rsidRPr="00B33152" w:rsidRDefault="00E91813" w:rsidP="00E91813">
      <w:pPr>
        <w:pStyle w:val="H23G"/>
      </w:pPr>
      <w:r>
        <w:tab/>
      </w:r>
      <w:r>
        <w:tab/>
        <w:t>Подготовка к отъезду и право на получение информации</w:t>
      </w:r>
    </w:p>
    <w:p w14:paraId="115FE3DC" w14:textId="77777777" w:rsidR="00E91813" w:rsidRPr="00B33152" w:rsidRDefault="00E91813" w:rsidP="00E91813">
      <w:pPr>
        <w:pStyle w:val="SingleTxtG"/>
      </w:pPr>
      <w:r>
        <w:t>40.</w:t>
      </w:r>
      <w:r>
        <w:tab/>
        <w:t xml:space="preserve">Комитет обеспокоен тем, что в ходе ознакомительных семинаров для филиппинских работников за рубежом, проводимых до трудоустройства и отъезда, не уделяется достаточное внимание следующим вопросам: </w:t>
      </w:r>
    </w:p>
    <w:p w14:paraId="26B517D6" w14:textId="77777777" w:rsidR="00E91813" w:rsidRPr="00B33152" w:rsidRDefault="00E91813" w:rsidP="00310C63">
      <w:pPr>
        <w:pStyle w:val="SingleTxtG"/>
        <w:ind w:firstLine="567"/>
      </w:pPr>
      <w:r>
        <w:t>a)</w:t>
      </w:r>
      <w:r>
        <w:tab/>
        <w:t xml:space="preserve">условия приема и работы, а также права и обязанности работников в соответствии с законодательством и практикой стран назначения; </w:t>
      </w:r>
    </w:p>
    <w:p w14:paraId="0C6026F7" w14:textId="77777777" w:rsidR="00E91813" w:rsidRPr="00B33152" w:rsidRDefault="00E91813" w:rsidP="00310C63">
      <w:pPr>
        <w:pStyle w:val="SingleTxtG"/>
        <w:ind w:firstLine="567"/>
      </w:pPr>
      <w:r>
        <w:t>b)</w:t>
      </w:r>
      <w:r>
        <w:tab/>
        <w:t>государственные программы и услуги, включая обязательные льготы, на которые имеют право трудящиеся-мигранты;</w:t>
      </w:r>
    </w:p>
    <w:p w14:paraId="5FC38A60" w14:textId="77777777" w:rsidR="00E91813" w:rsidRPr="00B33152" w:rsidRDefault="00E91813" w:rsidP="00310C63">
      <w:pPr>
        <w:pStyle w:val="SingleTxtG"/>
        <w:ind w:firstLine="567"/>
      </w:pPr>
      <w:r>
        <w:t>c)</w:t>
      </w:r>
      <w:r>
        <w:tab/>
        <w:t>наличие доступных механизмов исправления ситуации на Филиппинах и в странах назначения, включая порядок доступа к ним.</w:t>
      </w:r>
    </w:p>
    <w:p w14:paraId="6BA06B00" w14:textId="77777777" w:rsidR="00E91813" w:rsidRPr="00BF0511" w:rsidRDefault="00E91813" w:rsidP="00883ECD">
      <w:pPr>
        <w:pStyle w:val="SingleTxtG"/>
        <w:keepNext/>
        <w:keepLines/>
        <w:rPr>
          <w:b/>
          <w:bCs/>
        </w:rPr>
      </w:pPr>
      <w:r>
        <w:lastRenderedPageBreak/>
        <w:t>41.</w:t>
      </w:r>
      <w:r>
        <w:tab/>
      </w:r>
      <w:r w:rsidRPr="00BF0511">
        <w:rPr>
          <w:b/>
          <w:bCs/>
        </w:rPr>
        <w:t>Комитет рекомендует государству-участнику:</w:t>
      </w:r>
    </w:p>
    <w:p w14:paraId="0435CEF2" w14:textId="77777777" w:rsidR="00E91813" w:rsidRPr="00883ECD" w:rsidRDefault="00E91813" w:rsidP="00CD04AB">
      <w:pPr>
        <w:pStyle w:val="SingleTxtG"/>
        <w:ind w:firstLine="567"/>
        <w:rPr>
          <w:b/>
          <w:bCs/>
        </w:rPr>
      </w:pPr>
      <w:r w:rsidRPr="00883ECD">
        <w:rPr>
          <w:b/>
          <w:bCs/>
        </w:rPr>
        <w:t>a)</w:t>
      </w:r>
      <w:r w:rsidRPr="00883ECD">
        <w:rPr>
          <w:b/>
          <w:bCs/>
        </w:rPr>
        <w:tab/>
        <w:t>в консультации с соответствующими организациями гражданского общества, трудящимися-мигрантами и их семьями, а также признанными и надежными агентствами по трудоустройству разработать целевые программы по повышению осведомленности о правах трудящихся-мигрантов, предусмотренных Конвенцией, условиях их приема и трудоустройства, а также об их правах и обязанностях в соответствии с законодательством и практикой стран назначения;</w:t>
      </w:r>
    </w:p>
    <w:p w14:paraId="1F50DBC7" w14:textId="77777777" w:rsidR="00E91813" w:rsidRPr="00BF0511" w:rsidRDefault="00E91813" w:rsidP="00310C63">
      <w:pPr>
        <w:pStyle w:val="SingleTxtG"/>
        <w:ind w:firstLine="567"/>
        <w:rPr>
          <w:b/>
          <w:bCs/>
        </w:rPr>
      </w:pPr>
      <w:r w:rsidRPr="00883ECD">
        <w:rPr>
          <w:b/>
          <w:bCs/>
        </w:rPr>
        <w:t>b)</w:t>
      </w:r>
      <w:r>
        <w:tab/>
      </w:r>
      <w:r w:rsidRPr="00BF0511">
        <w:rPr>
          <w:b/>
          <w:bCs/>
        </w:rPr>
        <w:t>принять специальные меры, в том числе с использованием социальных сетей, для охвата групп и отдельных лиц, наиболее подверженных риску гендерного насилия, торговли людьми и нелегальной вербовки, и особенно занятых домашним трудом трудящихся-мигрантов, с целью повышения осведомленности о признаках жестокого обращения и насилия и об имеющихся программах и услугах для филиппинских работников за рубежом, оказавшихся в затруднительном положении, включая механизмы подачи жалоб.</w:t>
      </w:r>
    </w:p>
    <w:p w14:paraId="7C0C2E2B" w14:textId="77777777" w:rsidR="00E91813" w:rsidRPr="00B33152" w:rsidRDefault="00E91813" w:rsidP="00E91813">
      <w:pPr>
        <w:pStyle w:val="H23G"/>
      </w:pPr>
      <w:r>
        <w:tab/>
      </w:r>
      <w:r>
        <w:tab/>
        <w:t>Право на создание профсоюзов</w:t>
      </w:r>
    </w:p>
    <w:p w14:paraId="7A540F65" w14:textId="77777777" w:rsidR="00E91813" w:rsidRPr="00BF0511" w:rsidRDefault="00E91813" w:rsidP="00E91813">
      <w:pPr>
        <w:pStyle w:val="SingleTxtG"/>
        <w:rPr>
          <w:b/>
          <w:bCs/>
        </w:rPr>
      </w:pPr>
      <w:r>
        <w:t>42.</w:t>
      </w:r>
      <w:r>
        <w:tab/>
      </w:r>
      <w:r w:rsidRPr="00BF0511">
        <w:rPr>
          <w:b/>
          <w:bCs/>
        </w:rPr>
        <w:t>Ссылаясь на свою предыдущую рекомендацию</w:t>
      </w:r>
      <w:r w:rsidRPr="00C33A82">
        <w:rPr>
          <w:rStyle w:val="aa"/>
        </w:rPr>
        <w:footnoteReference w:id="15"/>
      </w:r>
      <w:r w:rsidRPr="00C33A82">
        <w:t>,</w:t>
      </w:r>
      <w:r w:rsidRPr="00BF0511">
        <w:rPr>
          <w:b/>
          <w:bCs/>
        </w:rPr>
        <w:t xml:space="preserve"> Комитет настоятельно призывает государство-участник пересмотреть и доработать законопроект Сената № 1311 о внесении поправок в Трудовой кодекс с тем, чтобы предлагаемые в нем положения гарантировали трудящимся-мигрантам право создавать и быть членом исполнительных органов ассоциаций и союзов для продвижения и защиты их экономических, социальных, культурных и других интересов в соответствии со статьей 40 Конвенции и Конвенцией МОТ о свободе ассоциации и защите права на организацию 1948 года (№ 87), которую государство-участник ратифицировало.</w:t>
      </w:r>
    </w:p>
    <w:p w14:paraId="05DF8590" w14:textId="77777777" w:rsidR="00E91813" w:rsidRPr="00B33152" w:rsidRDefault="00E91813" w:rsidP="00E91813">
      <w:pPr>
        <w:pStyle w:val="H23G"/>
      </w:pPr>
      <w:r>
        <w:tab/>
      </w:r>
      <w:r>
        <w:tab/>
        <w:t>Право голосовать и быть избранным в государстве происхождения</w:t>
      </w:r>
    </w:p>
    <w:p w14:paraId="6B13A021" w14:textId="77777777" w:rsidR="00E91813" w:rsidRPr="00B33152" w:rsidRDefault="00E91813" w:rsidP="00E91813">
      <w:pPr>
        <w:pStyle w:val="SingleTxtG"/>
      </w:pPr>
      <w:r>
        <w:t>43.</w:t>
      </w:r>
      <w:r>
        <w:tab/>
        <w:t>Комитет приветствует успешно реализованные пилотные меры по повышению уровня явки избирателей из-за рубежа на президентских выборах 2022 года в государстве-участнике. Однако он обеспокоен тем, что Управление Избирательной комиссии по голосованию за рубежом не обладает достаточным мандатом и ресурсами для постоянного расширения возможностей привлечения филиппинских трудящихся за рубежом к участию в избирательных процессах государства-участника.</w:t>
      </w:r>
    </w:p>
    <w:p w14:paraId="6AF30261" w14:textId="77777777" w:rsidR="00E91813" w:rsidRPr="00BF0511" w:rsidRDefault="00E91813" w:rsidP="00E91813">
      <w:pPr>
        <w:pStyle w:val="SingleTxtG"/>
        <w:rPr>
          <w:b/>
          <w:bCs/>
        </w:rPr>
      </w:pPr>
      <w:r>
        <w:t>44.</w:t>
      </w:r>
      <w:r>
        <w:tab/>
      </w:r>
      <w:r w:rsidRPr="00BF0511">
        <w:rPr>
          <w:b/>
          <w:bCs/>
        </w:rPr>
        <w:t>Комитет рекомендует государству-участнику предоставить Управлению Избирательной комиссии по голосованию за рубежом юридический мандат и достаточные ресурсы для введения в действие онлайновой избирательной системы и облегчения доступа к ней филиппинских работников за рубежом.</w:t>
      </w:r>
    </w:p>
    <w:p w14:paraId="07AF2EC4" w14:textId="77777777" w:rsidR="00E91813" w:rsidRPr="00B33152" w:rsidRDefault="00E91813" w:rsidP="00E91813">
      <w:pPr>
        <w:pStyle w:val="H23G"/>
      </w:pPr>
      <w:r>
        <w:tab/>
      </w:r>
      <w:r>
        <w:tab/>
        <w:t>Разрешения на работу и проживание</w:t>
      </w:r>
    </w:p>
    <w:p w14:paraId="66A1BB7D" w14:textId="26FE30E4" w:rsidR="00E91813" w:rsidRPr="00BF0511" w:rsidRDefault="00E91813" w:rsidP="00E91813">
      <w:pPr>
        <w:pStyle w:val="SingleTxtG"/>
        <w:rPr>
          <w:b/>
          <w:bCs/>
        </w:rPr>
      </w:pPr>
      <w:r>
        <w:t>45.</w:t>
      </w:r>
      <w:r>
        <w:tab/>
      </w:r>
      <w:r w:rsidRPr="00BF0511">
        <w:rPr>
          <w:b/>
          <w:bCs/>
        </w:rPr>
        <w:t>Комитет напоминает о своей предыдущей рекомендации</w:t>
      </w:r>
      <w:r w:rsidRPr="004D48CA">
        <w:rPr>
          <w:rStyle w:val="aa"/>
        </w:rPr>
        <w:footnoteReference w:id="16"/>
      </w:r>
      <w:r w:rsidRPr="00BF0511">
        <w:rPr>
          <w:b/>
          <w:bCs/>
        </w:rPr>
        <w:t xml:space="preserve"> и рекомендует государству-участнику включить в законодательство положения, гарантирующие наличие у трудящихся-мигрантов, потерявших работу, достаточного времени для обращения в суд за правовой защитой против прекращения трудовых отношений и/или альтернативного трудоустройства, а</w:t>
      </w:r>
      <w:r w:rsidR="00CA2FD7">
        <w:rPr>
          <w:b/>
          <w:bCs/>
        </w:rPr>
        <w:t> </w:t>
      </w:r>
      <w:r w:rsidRPr="00BF0511">
        <w:rPr>
          <w:b/>
          <w:bCs/>
        </w:rPr>
        <w:t>также о том, что они не подлежат высылке в течение соответствующего периода времени.</w:t>
      </w:r>
    </w:p>
    <w:p w14:paraId="65A2A3A4" w14:textId="4C90AAA4" w:rsidR="00E91813" w:rsidRPr="00B33152" w:rsidRDefault="006858BC" w:rsidP="00E91813">
      <w:pPr>
        <w:pStyle w:val="H23G"/>
      </w:pPr>
      <w:r>
        <w:rPr>
          <w:bCs/>
        </w:rPr>
        <w:lastRenderedPageBreak/>
        <w:tab/>
      </w:r>
      <w:r w:rsidR="00E91813">
        <w:rPr>
          <w:bCs/>
        </w:rPr>
        <w:t>5.</w:t>
      </w:r>
      <w:r w:rsidR="00E91813">
        <w:tab/>
        <w:t>Положения, применимые к конкретным категориям трудящихся-мигрантов и</w:t>
      </w:r>
      <w:r>
        <w:t> </w:t>
      </w:r>
      <w:r w:rsidR="00E91813">
        <w:t>членам их семей (ст. 57–63)</w:t>
      </w:r>
    </w:p>
    <w:p w14:paraId="2B6CC6BC" w14:textId="77777777" w:rsidR="00E91813" w:rsidRPr="00B33152" w:rsidRDefault="00E91813" w:rsidP="00E91813">
      <w:pPr>
        <w:pStyle w:val="H23G"/>
      </w:pPr>
      <w:r>
        <w:tab/>
      </w:r>
      <w:r>
        <w:tab/>
        <w:t>Приграничные и сезонные работники</w:t>
      </w:r>
    </w:p>
    <w:p w14:paraId="0710F351" w14:textId="77777777" w:rsidR="00E91813" w:rsidRPr="00B33152" w:rsidRDefault="00E91813" w:rsidP="00E91813">
      <w:pPr>
        <w:pStyle w:val="SingleTxtG"/>
      </w:pPr>
      <w:r>
        <w:t>46.</w:t>
      </w:r>
      <w:r>
        <w:tab/>
        <w:t>Комитет обеспокоен тем, что Министерство по делам трудящихся-мигрантов не осуществляет надзор за соглашениями о сезонных работниках, заключаемыми между местными органами власти в государстве-участнике и их партнерами в странах назначения.</w:t>
      </w:r>
    </w:p>
    <w:p w14:paraId="305315D0" w14:textId="77777777" w:rsidR="00E91813" w:rsidRPr="00B14F31" w:rsidRDefault="00E91813" w:rsidP="00E91813">
      <w:pPr>
        <w:pStyle w:val="SingleTxtG"/>
        <w:rPr>
          <w:b/>
          <w:bCs/>
        </w:rPr>
      </w:pPr>
      <w:r>
        <w:t>47.</w:t>
      </w:r>
      <w:r>
        <w:tab/>
      </w:r>
      <w:r w:rsidRPr="00B14F31">
        <w:rPr>
          <w:b/>
          <w:bCs/>
        </w:rPr>
        <w:t>Комитет рекомендует государству-участнику обеспечить тщательную проверку и мониторинг Министерством по делам трудящихся-мигрантов всех международных трудовых соглашений на предмет соответствия Конвенции, включая меморандум о взаимопонимании, заключенный непосредственно между местными органами власти на Филиппинах и их партнерами в Республике Корея в рамках программы сезонных работ для направления филиппинских работников в Республику Корея для работы в секторах сельского хозяйства или рыболовства.</w:t>
      </w:r>
    </w:p>
    <w:p w14:paraId="7E78868E" w14:textId="7762E281" w:rsidR="00E91813" w:rsidRPr="00B33152" w:rsidRDefault="006858BC" w:rsidP="00E91813">
      <w:pPr>
        <w:pStyle w:val="H23G"/>
      </w:pPr>
      <w:r>
        <w:rPr>
          <w:bCs/>
        </w:rPr>
        <w:tab/>
      </w:r>
      <w:r w:rsidR="00E91813">
        <w:rPr>
          <w:bCs/>
        </w:rPr>
        <w:t>6.</w:t>
      </w:r>
      <w:r w:rsidR="00E91813">
        <w:tab/>
        <w:t>Содействие созданию удовлетворительных, справедливых, достойных и</w:t>
      </w:r>
      <w:r>
        <w:t> </w:t>
      </w:r>
      <w:r w:rsidR="00E91813">
        <w:t>законных условий для международной миграции трудящихся и членов их</w:t>
      </w:r>
      <w:r>
        <w:t> </w:t>
      </w:r>
      <w:r w:rsidR="00E91813">
        <w:t>семей (ст. 64–71)</w:t>
      </w:r>
    </w:p>
    <w:p w14:paraId="70CEE60D" w14:textId="77777777" w:rsidR="00E91813" w:rsidRPr="00B33152" w:rsidRDefault="00E91813" w:rsidP="00E91813">
      <w:pPr>
        <w:pStyle w:val="H23G"/>
      </w:pPr>
      <w:r>
        <w:tab/>
      </w:r>
      <w:r>
        <w:tab/>
        <w:t>Международное сотрудничество со странами транзита и назначения</w:t>
      </w:r>
    </w:p>
    <w:p w14:paraId="4C5C734A" w14:textId="77777777" w:rsidR="00E91813" w:rsidRPr="00B33152" w:rsidRDefault="00E91813" w:rsidP="00E91813">
      <w:pPr>
        <w:pStyle w:val="SingleTxtG"/>
      </w:pPr>
      <w:r>
        <w:t>48.</w:t>
      </w:r>
      <w:r>
        <w:tab/>
        <w:t xml:space="preserve">Комитет с удовлетворением отмечает многочисленные двусторонние соглашения, которые государство-участник заключило со странами назначения, привлекающими филиппинских работников за рубежом, с целью защиты их прав в соответствии с Конвенцией. Он выражает сожаление по поводу отсутствия системных механизмов мониторинга, оценки и представления докладов об эффективности таких соглашений в плане защиты всех прав трудящихся-мигрантов. </w:t>
      </w:r>
    </w:p>
    <w:p w14:paraId="11BFAD63" w14:textId="77777777" w:rsidR="00E91813" w:rsidRPr="006903B2" w:rsidRDefault="00E91813" w:rsidP="00E91813">
      <w:pPr>
        <w:pStyle w:val="SingleTxtG"/>
        <w:rPr>
          <w:b/>
          <w:bCs/>
        </w:rPr>
      </w:pPr>
      <w:r>
        <w:t>49.</w:t>
      </w:r>
      <w:r>
        <w:tab/>
      </w:r>
      <w:r w:rsidRPr="006903B2">
        <w:rPr>
          <w:b/>
          <w:bCs/>
        </w:rPr>
        <w:t>Комитет рекомендует государству-участнику:</w:t>
      </w:r>
    </w:p>
    <w:p w14:paraId="016B57BB" w14:textId="773C2BBD" w:rsidR="00E91813" w:rsidRPr="00D43E73" w:rsidRDefault="00E91813" w:rsidP="00310C63">
      <w:pPr>
        <w:pStyle w:val="SingleTxtG"/>
        <w:ind w:firstLine="567"/>
        <w:rPr>
          <w:b/>
          <w:bCs/>
        </w:rPr>
      </w:pPr>
      <w:r w:rsidRPr="00D43E73">
        <w:rPr>
          <w:b/>
          <w:bCs/>
        </w:rPr>
        <w:t>a)</w:t>
      </w:r>
      <w:r w:rsidRPr="00D43E73">
        <w:rPr>
          <w:b/>
          <w:bCs/>
        </w:rPr>
        <w:tab/>
        <w:t>пересмотреть все двусторонние соглашения с целью убедиться в том, что они учитывают гендерные аспекты и не являются дискриминационными, а</w:t>
      </w:r>
      <w:r w:rsidR="007B5BEB">
        <w:rPr>
          <w:b/>
          <w:bCs/>
        </w:rPr>
        <w:t> </w:t>
      </w:r>
      <w:r w:rsidRPr="00D43E73">
        <w:rPr>
          <w:b/>
          <w:bCs/>
        </w:rPr>
        <w:t xml:space="preserve">также защищают права человека трудящихся-мигрантов в соответствии с Конвенцией; </w:t>
      </w:r>
    </w:p>
    <w:p w14:paraId="0E114D38" w14:textId="77777777" w:rsidR="00E91813" w:rsidRPr="00D43E73" w:rsidRDefault="00E91813" w:rsidP="00310C63">
      <w:pPr>
        <w:pStyle w:val="SingleTxtG"/>
        <w:ind w:firstLine="567"/>
        <w:rPr>
          <w:b/>
          <w:bCs/>
        </w:rPr>
      </w:pPr>
      <w:r w:rsidRPr="00D43E73">
        <w:rPr>
          <w:b/>
          <w:bCs/>
        </w:rPr>
        <w:t>b)</w:t>
      </w:r>
      <w:r w:rsidRPr="00D43E73">
        <w:rPr>
          <w:b/>
          <w:bCs/>
        </w:rPr>
        <w:tab/>
        <w:t xml:space="preserve">создать механизмы систематического мониторинга, оценки и предоставления докладов по выполнению двусторонних соглашений с целью обеспечить соблюдение прав трудящихся-мигрантов в соответствии с Конвенцией. </w:t>
      </w:r>
    </w:p>
    <w:p w14:paraId="48CC1E3C" w14:textId="77777777" w:rsidR="00E91813" w:rsidRPr="00B33152" w:rsidRDefault="00E91813" w:rsidP="00E91813">
      <w:pPr>
        <w:pStyle w:val="H23G"/>
      </w:pPr>
      <w:r>
        <w:tab/>
      </w:r>
      <w:r>
        <w:tab/>
        <w:t>Агентства по найму</w:t>
      </w:r>
    </w:p>
    <w:p w14:paraId="59B0AE50" w14:textId="77777777" w:rsidR="00E91813" w:rsidRPr="00B33152" w:rsidRDefault="00E91813" w:rsidP="00E91813">
      <w:pPr>
        <w:pStyle w:val="SingleTxtG"/>
      </w:pPr>
      <w:r>
        <w:t>50.</w:t>
      </w:r>
      <w:r>
        <w:tab/>
        <w:t>Комитет принимает к сведению представленную информацию о нормативно-правовой базе и системе лицензирования частных агентств по трудоустройству, действующих в государстве-участнике, включая Правила и положения Филиппинского управления по трудоустройству за рубежом (2016 год), возлагающие на агентства ответственность за нарушения при заключении контрактов и закрепляющие требования о соблюдении трудового и социального законодательства как Филиппин, так и страны назначения. Однако он обеспокоен тем, что частные агентства по трудоустройству продолжают взимать чрезмерную плату за направление, требуют от работников уплаты скрытых платежей, а также участвуют в подделке свидетельств о рождении, в частности в сфере домашнего хозяйства и строительства, с тем чтобы обойти возрастные ограничения.</w:t>
      </w:r>
    </w:p>
    <w:p w14:paraId="6A1C125E" w14:textId="3862F5FF" w:rsidR="00E91813" w:rsidRPr="00B14F31" w:rsidRDefault="00E91813" w:rsidP="00E91813">
      <w:pPr>
        <w:pStyle w:val="SingleTxtG"/>
        <w:rPr>
          <w:b/>
          <w:bCs/>
        </w:rPr>
      </w:pPr>
      <w:r>
        <w:t>51.</w:t>
      </w:r>
      <w:r>
        <w:tab/>
      </w:r>
      <w:r w:rsidRPr="00B14F31">
        <w:rPr>
          <w:b/>
          <w:bCs/>
        </w:rPr>
        <w:t>Комитет рекомендует государству-участнику усилить режим регулирования деятельности частных агентств по найму и укрепить существующую систему лицензирования таких агентств для обеспечения защиты прав трудящихся-мигрантов в соответствии с Конвенцией, а также представить в следующем периодическом докладе данные об агентствах</w:t>
      </w:r>
      <w:r w:rsidR="00B80563">
        <w:rPr>
          <w:b/>
          <w:bCs/>
        </w:rPr>
        <w:t xml:space="preserve"> </w:t>
      </w:r>
      <w:r w:rsidRPr="00B14F31">
        <w:rPr>
          <w:b/>
          <w:bCs/>
        </w:rPr>
        <w:t>по</w:t>
      </w:r>
      <w:r w:rsidR="00B80563">
        <w:rPr>
          <w:b/>
          <w:bCs/>
        </w:rPr>
        <w:t xml:space="preserve"> </w:t>
      </w:r>
      <w:r w:rsidRPr="00B14F31">
        <w:rPr>
          <w:b/>
          <w:bCs/>
        </w:rPr>
        <w:lastRenderedPageBreak/>
        <w:t xml:space="preserve">найму, внесенных в </w:t>
      </w:r>
      <w:r w:rsidR="006118C9">
        <w:rPr>
          <w:b/>
          <w:bCs/>
        </w:rPr>
        <w:t>«</w:t>
      </w:r>
      <w:r w:rsidRPr="00B14F31">
        <w:rPr>
          <w:b/>
          <w:bCs/>
        </w:rPr>
        <w:t>черный список</w:t>
      </w:r>
      <w:r w:rsidR="006118C9">
        <w:rPr>
          <w:b/>
          <w:bCs/>
        </w:rPr>
        <w:t>»</w:t>
      </w:r>
      <w:r w:rsidRPr="00B14F31">
        <w:rPr>
          <w:b/>
          <w:bCs/>
        </w:rPr>
        <w:t xml:space="preserve"> и привлеченных к ответственности за нарушение Правил и положений Филиппинского управления по трудоустройству за рубежом (2016 год).</w:t>
      </w:r>
    </w:p>
    <w:p w14:paraId="51F9A226" w14:textId="77777777" w:rsidR="00E91813" w:rsidRPr="00B33152" w:rsidRDefault="00E91813" w:rsidP="00E91813">
      <w:pPr>
        <w:pStyle w:val="H23G"/>
      </w:pPr>
      <w:r>
        <w:tab/>
      </w:r>
      <w:r>
        <w:tab/>
        <w:t>Возвращение и реинтеграция</w:t>
      </w:r>
    </w:p>
    <w:p w14:paraId="70CE6B43" w14:textId="77777777" w:rsidR="00E91813" w:rsidRPr="00B33152" w:rsidRDefault="00E91813" w:rsidP="00E91813">
      <w:pPr>
        <w:pStyle w:val="SingleTxtG"/>
      </w:pPr>
      <w:r>
        <w:t>52.</w:t>
      </w:r>
      <w:r>
        <w:tab/>
        <w:t>Комитет принимает к сведению представленную информацию о законодательных, политических и программных мерах, принятых для содействия добровольному возвращению и реинтеграции филиппинских работников за рубежом. Вместе с тем он обеспокоен следующим:</w:t>
      </w:r>
    </w:p>
    <w:p w14:paraId="39F5D2EA" w14:textId="77777777" w:rsidR="00E91813" w:rsidRPr="00B33152" w:rsidRDefault="00E91813" w:rsidP="00310C63">
      <w:pPr>
        <w:pStyle w:val="SingleTxtG"/>
        <w:ind w:firstLine="567"/>
      </w:pPr>
      <w:r>
        <w:t>a)</w:t>
      </w:r>
      <w:r>
        <w:tab/>
        <w:t>тем, что инициативы по социальной и трудовой реинтеграции и реабилитации носят исключительно временный характер и не решают долгосрочных потребностей филиппинских работников за рубежом и членов их семей;</w:t>
      </w:r>
    </w:p>
    <w:p w14:paraId="26A9324D" w14:textId="77777777" w:rsidR="00E91813" w:rsidRPr="00B33152" w:rsidRDefault="00E91813" w:rsidP="00310C63">
      <w:pPr>
        <w:pStyle w:val="SingleTxtG"/>
        <w:ind w:firstLine="567"/>
      </w:pPr>
      <w:r>
        <w:t>b)</w:t>
      </w:r>
      <w:r>
        <w:tab/>
        <w:t>отсутствием информации о защите филиппинских работников за рубежом и членов их семей от недобровольного возвращения и о действующих механизмах обеспечения надлежащей правовой процедуры;</w:t>
      </w:r>
    </w:p>
    <w:p w14:paraId="43FB7EE7" w14:textId="77777777" w:rsidR="00E91813" w:rsidRPr="00B33152" w:rsidRDefault="00E91813" w:rsidP="00310C63">
      <w:pPr>
        <w:pStyle w:val="SingleTxtG"/>
        <w:ind w:firstLine="567"/>
      </w:pPr>
      <w:r>
        <w:t>c)</w:t>
      </w:r>
      <w:r>
        <w:tab/>
        <w:t>положением трудовых мигрантов, оказавшихся вынужденными переселенцами в результате конфликта в Минданао.</w:t>
      </w:r>
    </w:p>
    <w:p w14:paraId="22402FF9" w14:textId="77777777" w:rsidR="00E91813" w:rsidRPr="00B14F31" w:rsidRDefault="00E91813" w:rsidP="00E91813">
      <w:pPr>
        <w:pStyle w:val="SingleTxtG"/>
        <w:rPr>
          <w:b/>
          <w:bCs/>
        </w:rPr>
      </w:pPr>
      <w:r>
        <w:t>53.</w:t>
      </w:r>
      <w:r>
        <w:tab/>
      </w:r>
      <w:r w:rsidRPr="00B14F31">
        <w:rPr>
          <w:b/>
          <w:bCs/>
        </w:rPr>
        <w:t>Комитет напоминает о своих предыдущих рекомендациях</w:t>
      </w:r>
      <w:r w:rsidRPr="009856DD">
        <w:rPr>
          <w:rStyle w:val="aa"/>
        </w:rPr>
        <w:footnoteReference w:id="17"/>
      </w:r>
      <w:r w:rsidRPr="00B14F31">
        <w:rPr>
          <w:b/>
          <w:bCs/>
        </w:rPr>
        <w:t xml:space="preserve"> и далее рекомендует государству-участнику содействовать репатриации и реинтеграции всех нуждающихся трудящихся-мигрантов и членов их семей, в том числе путем: </w:t>
      </w:r>
    </w:p>
    <w:p w14:paraId="137D24F3" w14:textId="77777777" w:rsidR="00E91813" w:rsidRPr="00EC6ADA" w:rsidRDefault="00E91813" w:rsidP="00EC6ADA">
      <w:pPr>
        <w:pStyle w:val="SingleTxtG"/>
        <w:ind w:firstLine="567"/>
        <w:rPr>
          <w:b/>
          <w:bCs/>
        </w:rPr>
      </w:pPr>
      <w:r w:rsidRPr="00EC6ADA">
        <w:rPr>
          <w:b/>
          <w:bCs/>
        </w:rPr>
        <w:t>a)</w:t>
      </w:r>
      <w:r w:rsidRPr="00EC6ADA">
        <w:rPr>
          <w:b/>
          <w:bCs/>
        </w:rPr>
        <w:tab/>
        <w:t xml:space="preserve">адекватного финансирования инициатив, способствующих содействию в получении средств к существованию, доступу к достойной и стабильной работе, психосоциальной поддержке и наращиванию потенциала возвращающихся работников и членов их семей, а также доступу к основным услугам здравоохранения, детским учреждениям и гарантированному доходу, с уделением особого внимания потребностям репатриантов-инвалидов; </w:t>
      </w:r>
    </w:p>
    <w:p w14:paraId="42FF2850" w14:textId="77777777" w:rsidR="00E91813" w:rsidRPr="00EC6ADA" w:rsidRDefault="00E91813" w:rsidP="00310C63">
      <w:pPr>
        <w:pStyle w:val="SingleTxtG"/>
        <w:ind w:firstLine="567"/>
        <w:rPr>
          <w:b/>
          <w:bCs/>
        </w:rPr>
      </w:pPr>
      <w:r w:rsidRPr="00EC6ADA">
        <w:rPr>
          <w:b/>
          <w:bCs/>
        </w:rPr>
        <w:t>b)</w:t>
      </w:r>
      <w:r w:rsidRPr="00EC6ADA">
        <w:rPr>
          <w:b/>
          <w:bCs/>
        </w:rPr>
        <w:tab/>
        <w:t>предоставления четкой информации о том, как получить пособия Управления социального обеспечения работников за рубежом, включая регистрацию в программах поддержки репатриации;</w:t>
      </w:r>
    </w:p>
    <w:p w14:paraId="51BA5B14" w14:textId="77777777" w:rsidR="00E91813" w:rsidRPr="00EC6ADA" w:rsidRDefault="00E91813" w:rsidP="00310C63">
      <w:pPr>
        <w:pStyle w:val="SingleTxtG"/>
        <w:ind w:firstLine="567"/>
        <w:rPr>
          <w:b/>
          <w:bCs/>
        </w:rPr>
      </w:pPr>
      <w:r w:rsidRPr="00EC6ADA">
        <w:rPr>
          <w:b/>
          <w:bCs/>
        </w:rPr>
        <w:t>c)</w:t>
      </w:r>
      <w:r w:rsidRPr="00EC6ADA">
        <w:rPr>
          <w:b/>
          <w:bCs/>
        </w:rPr>
        <w:tab/>
        <w:t>урегулирования в двусторонних соглашениях со всеми странами назначения вопроса о возможности переноса взносов на социальное обеспечение, в том числе на пенсии по старости;</w:t>
      </w:r>
    </w:p>
    <w:p w14:paraId="7544FC2F" w14:textId="77777777" w:rsidR="00E91813" w:rsidRPr="00EC6ADA" w:rsidRDefault="00E91813" w:rsidP="00310C63">
      <w:pPr>
        <w:pStyle w:val="SingleTxtG"/>
        <w:ind w:firstLine="567"/>
        <w:rPr>
          <w:b/>
          <w:bCs/>
        </w:rPr>
      </w:pPr>
      <w:r w:rsidRPr="00EC6ADA">
        <w:rPr>
          <w:b/>
          <w:bCs/>
        </w:rPr>
        <w:t>d)</w:t>
      </w:r>
      <w:r w:rsidRPr="00EC6ADA">
        <w:rPr>
          <w:b/>
          <w:bCs/>
        </w:rPr>
        <w:tab/>
        <w:t>создания в координации между местными и национальными органами власти, а также между организациями гражданского общества механизмов мониторинга и оценки для определения воздействия предпринятых инициатив и систематического представления докладов по этому вопросу;</w:t>
      </w:r>
    </w:p>
    <w:p w14:paraId="728B82D1" w14:textId="77777777" w:rsidR="00E91813" w:rsidRPr="00B14F31" w:rsidRDefault="00E91813" w:rsidP="00310C63">
      <w:pPr>
        <w:pStyle w:val="SingleTxtG"/>
        <w:ind w:firstLine="567"/>
        <w:rPr>
          <w:b/>
          <w:bCs/>
        </w:rPr>
      </w:pPr>
      <w:r w:rsidRPr="00EC6ADA">
        <w:rPr>
          <w:b/>
          <w:bCs/>
        </w:rPr>
        <w:t>e)</w:t>
      </w:r>
      <w:r w:rsidRPr="00EC6ADA">
        <w:rPr>
          <w:b/>
          <w:bCs/>
        </w:rPr>
        <w:tab/>
        <w:t>безотлагательного принятия усилий по обеспечению долгосрочных решений для внутренне перемещенных трудящихся-мигрантов и их семей в соо</w:t>
      </w:r>
      <w:r w:rsidRPr="00B14F31">
        <w:rPr>
          <w:b/>
          <w:bCs/>
        </w:rPr>
        <w:t>тветствии с рекомендациями Комитета по правам человека</w:t>
      </w:r>
      <w:r w:rsidRPr="00EC6ADA">
        <w:rPr>
          <w:rStyle w:val="aa"/>
        </w:rPr>
        <w:footnoteReference w:id="18"/>
      </w:r>
      <w:r w:rsidRPr="00B14F31">
        <w:rPr>
          <w:b/>
          <w:bCs/>
        </w:rPr>
        <w:t>.</w:t>
      </w:r>
    </w:p>
    <w:p w14:paraId="6D2693EB" w14:textId="77777777" w:rsidR="00E91813" w:rsidRPr="00B33152" w:rsidRDefault="00E91813" w:rsidP="00E91813">
      <w:pPr>
        <w:pStyle w:val="H23G"/>
      </w:pPr>
      <w:r>
        <w:tab/>
      </w:r>
      <w:r>
        <w:tab/>
        <w:t>Положение детей и подростков в условиях международной миграции</w:t>
      </w:r>
    </w:p>
    <w:p w14:paraId="7C059248" w14:textId="6CD11100" w:rsidR="00E91813" w:rsidRPr="00B33152" w:rsidRDefault="00E91813" w:rsidP="00E91813">
      <w:pPr>
        <w:pStyle w:val="SingleTxtG"/>
      </w:pPr>
      <w:r>
        <w:t>54.</w:t>
      </w:r>
      <w:r>
        <w:tab/>
        <w:t>Комитет обеспокоен большим числом филиппинских работников за рубежом, разлученных со своими семьями, и положением детей, оставленных в государстве-участнике, особенно в плане их психосоциального развития. Он выражает сожаление по поводу отсутствия глубоких исследований ситуации и комплексной стратегии, направленной на удовлетворение долгосрочных потребностей этих детей, учитывая сохраняющуюся ситуацию разлучения семей трудящихся-мигрантов.</w:t>
      </w:r>
      <w:bookmarkStart w:id="2" w:name="_Hlk131696237"/>
    </w:p>
    <w:p w14:paraId="7CC9D45B" w14:textId="77777777" w:rsidR="00E91813" w:rsidRPr="009A6952" w:rsidRDefault="00E91813" w:rsidP="00E91813">
      <w:pPr>
        <w:pStyle w:val="SingleTxtG"/>
        <w:rPr>
          <w:b/>
          <w:bCs/>
        </w:rPr>
      </w:pPr>
      <w:r>
        <w:t>55.</w:t>
      </w:r>
      <w:r>
        <w:tab/>
      </w:r>
      <w:r w:rsidRPr="009A6952">
        <w:rPr>
          <w:b/>
          <w:bCs/>
        </w:rPr>
        <w:t xml:space="preserve">Комитет настоятельно призывает государство-участник принять все необходимые меры для защиты прав детей в контексте миграции. Он напоминает </w:t>
      </w:r>
      <w:r w:rsidRPr="009A6952">
        <w:rPr>
          <w:b/>
          <w:bCs/>
        </w:rPr>
        <w:lastRenderedPageBreak/>
        <w:t>о рекомендациях Комитета по правам ребенка</w:t>
      </w:r>
      <w:r w:rsidRPr="00493A29">
        <w:rPr>
          <w:rStyle w:val="aa"/>
        </w:rPr>
        <w:footnoteReference w:id="19"/>
      </w:r>
      <w:r w:rsidRPr="00493A29">
        <w:t xml:space="preserve"> </w:t>
      </w:r>
      <w:r w:rsidRPr="009A6952">
        <w:rPr>
          <w:b/>
          <w:bCs/>
        </w:rPr>
        <w:t>и далее рекомендует государству-участнику:</w:t>
      </w:r>
    </w:p>
    <w:p w14:paraId="65E49F2B" w14:textId="77777777" w:rsidR="00E91813" w:rsidRPr="005000FF" w:rsidRDefault="00E91813" w:rsidP="00310C63">
      <w:pPr>
        <w:pStyle w:val="SingleTxtG"/>
        <w:ind w:firstLine="567"/>
        <w:rPr>
          <w:b/>
          <w:bCs/>
        </w:rPr>
      </w:pPr>
      <w:r w:rsidRPr="005000FF">
        <w:rPr>
          <w:b/>
          <w:bCs/>
        </w:rPr>
        <w:t>a)</w:t>
      </w:r>
      <w:r w:rsidRPr="005000FF">
        <w:rPr>
          <w:b/>
          <w:bCs/>
        </w:rPr>
        <w:tab/>
        <w:t>провести оценку воздействия комплексной национальной программы реинтеграции, с тем чтобы убедиться, что она учитывает также положение детей трудящихся-мигрантов на местах и тех, кто остался на Филиппинах;</w:t>
      </w:r>
    </w:p>
    <w:bookmarkEnd w:id="2"/>
    <w:p w14:paraId="0EBB150F" w14:textId="447F8139" w:rsidR="00E91813" w:rsidRPr="005000FF" w:rsidRDefault="00E91813" w:rsidP="00310C63">
      <w:pPr>
        <w:pStyle w:val="SingleTxtG"/>
        <w:ind w:firstLine="567"/>
        <w:rPr>
          <w:b/>
          <w:bCs/>
        </w:rPr>
      </w:pPr>
      <w:r w:rsidRPr="005000FF">
        <w:rPr>
          <w:b/>
          <w:bCs/>
        </w:rPr>
        <w:t>b)</w:t>
      </w:r>
      <w:r w:rsidRPr="005000FF">
        <w:rPr>
          <w:b/>
          <w:bCs/>
        </w:rPr>
        <w:tab/>
        <w:t xml:space="preserve">сформулировать с позиций правозащитного подхода всеобъемлющую и систематическую политику по сбору качественных и количественных данных </w:t>
      </w:r>
      <w:r w:rsidR="005148E0" w:rsidRPr="005000FF">
        <w:rPr>
          <w:b/>
          <w:bCs/>
        </w:rPr>
        <w:t>обо всех</w:t>
      </w:r>
      <w:r w:rsidRPr="005000FF">
        <w:rPr>
          <w:b/>
          <w:bCs/>
        </w:rPr>
        <w:t xml:space="preserve"> категориях детей, затронутых миграцией, в качестве основы для разработки всеобъемлющей политики, направленной на защиту их прав;</w:t>
      </w:r>
      <w:bookmarkStart w:id="3" w:name="_Hlk131696337"/>
      <w:bookmarkEnd w:id="3"/>
    </w:p>
    <w:p w14:paraId="3A238B29" w14:textId="77777777" w:rsidR="00E91813" w:rsidRPr="005000FF" w:rsidRDefault="00E91813" w:rsidP="00310C63">
      <w:pPr>
        <w:pStyle w:val="SingleTxtG"/>
        <w:ind w:firstLine="567"/>
        <w:rPr>
          <w:b/>
          <w:bCs/>
        </w:rPr>
      </w:pPr>
      <w:r w:rsidRPr="005000FF">
        <w:rPr>
          <w:b/>
          <w:bCs/>
        </w:rPr>
        <w:t>c)</w:t>
      </w:r>
      <w:r w:rsidRPr="005000FF">
        <w:rPr>
          <w:b/>
          <w:bCs/>
        </w:rPr>
        <w:tab/>
        <w:t>в сотрудничестве со странами назначения вкладывать средства в разработку мер, которые позволят семьям филиппинских работников за рубежом переселяться вместе, уделяя особое внимание тем, кто занимается низкооплачиваемым трудом.</w:t>
      </w:r>
    </w:p>
    <w:p w14:paraId="009E6BE8" w14:textId="77777777" w:rsidR="00E91813" w:rsidRPr="00B33152" w:rsidRDefault="00E91813" w:rsidP="00E91813">
      <w:pPr>
        <w:pStyle w:val="H23G"/>
        <w:rPr>
          <w:rFonts w:eastAsia="Malgun Gothic"/>
        </w:rPr>
      </w:pPr>
      <w:r>
        <w:tab/>
      </w:r>
      <w:r>
        <w:tab/>
        <w:t>Причины миграции</w:t>
      </w:r>
    </w:p>
    <w:p w14:paraId="589E45BF" w14:textId="77777777" w:rsidR="00E91813" w:rsidRPr="00B33152" w:rsidRDefault="00E91813" w:rsidP="00E91813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</w:rPr>
      </w:pPr>
      <w:r>
        <w:t>56.</w:t>
      </w:r>
      <w:r>
        <w:tab/>
        <w:t>Комитет признает усилия государства-участника по устранению причин миграции, в частности в рамках программы экономического развития, которая включает стратегии создания рабочих мест на местах. Он выражает сожаление по поводу отсутствия комплексной политики, направленной на устранение коренных причин, а также ограниченности внимания к проблемам трудящихся-мигрантов и членов их семей в региональных повестках дня по вопросам миграции.</w:t>
      </w:r>
    </w:p>
    <w:p w14:paraId="4AE69F82" w14:textId="77777777" w:rsidR="00E91813" w:rsidRPr="008C71A0" w:rsidRDefault="00E91813" w:rsidP="00E91813">
      <w:pPr>
        <w:pStyle w:val="SingleTxtG"/>
        <w:rPr>
          <w:b/>
          <w:bCs/>
        </w:rPr>
      </w:pPr>
      <w:r>
        <w:t>57.</w:t>
      </w:r>
      <w:r>
        <w:tab/>
      </w:r>
      <w:r w:rsidRPr="008C71A0">
        <w:rPr>
          <w:b/>
          <w:bCs/>
        </w:rPr>
        <w:t>Комитет напоминает о рекомендациях Комитета по экономическим, социальным и культурным правам</w:t>
      </w:r>
      <w:r w:rsidRPr="001B42C6">
        <w:rPr>
          <w:rStyle w:val="aa"/>
        </w:rPr>
        <w:footnoteReference w:id="20"/>
      </w:r>
      <w:r w:rsidRPr="008C71A0">
        <w:rPr>
          <w:b/>
          <w:bCs/>
        </w:rPr>
        <w:t xml:space="preserve"> и далее рекомендует государству-участнику разработать всеобъемлющую, межведомственную и основанную на правах человека политику, направленную на устранение всех структурных причин миграции, включая, в частности:</w:t>
      </w:r>
    </w:p>
    <w:p w14:paraId="0C820B7B" w14:textId="77777777" w:rsidR="00E91813" w:rsidRPr="00CF2023" w:rsidRDefault="00E91813" w:rsidP="00310C63">
      <w:pPr>
        <w:pStyle w:val="SingleTxtG"/>
        <w:ind w:firstLine="567"/>
        <w:rPr>
          <w:b/>
          <w:bCs/>
        </w:rPr>
      </w:pPr>
      <w:r w:rsidRPr="00CF2023">
        <w:rPr>
          <w:b/>
          <w:bCs/>
        </w:rPr>
        <w:t>a)</w:t>
      </w:r>
      <w:r w:rsidRPr="00CF2023">
        <w:rPr>
          <w:b/>
          <w:bCs/>
        </w:rPr>
        <w:tab/>
        <w:t>разработку планов действий, в которых основное внимание уделяется правам и которые направлены на комплексное устранение структурных причин миграции и обеспечение прав всех мигрантов и членов их семей, независимо от их миграционного статуса, и осуществление которых измеряется на основе краткосрочных и долгосрочных целей и показателей прогресса;</w:t>
      </w:r>
    </w:p>
    <w:p w14:paraId="73FF2B92" w14:textId="77777777" w:rsidR="00E91813" w:rsidRPr="00CF2023" w:rsidRDefault="00E91813" w:rsidP="00310C63">
      <w:pPr>
        <w:pStyle w:val="SingleTxtG"/>
        <w:ind w:firstLine="567"/>
        <w:rPr>
          <w:b/>
          <w:bCs/>
        </w:rPr>
      </w:pPr>
      <w:r w:rsidRPr="00CF2023">
        <w:rPr>
          <w:b/>
          <w:bCs/>
        </w:rPr>
        <w:t>b)</w:t>
      </w:r>
      <w:r w:rsidRPr="00CF2023">
        <w:rPr>
          <w:b/>
          <w:bCs/>
        </w:rPr>
        <w:tab/>
        <w:t>поощрение участия гражданского общества и специализированных международных организаций в планировании и осуществлении политики, направленной на устранение причин миграции;</w:t>
      </w:r>
    </w:p>
    <w:p w14:paraId="1F378198" w14:textId="77777777" w:rsidR="00E91813" w:rsidRPr="00CF2023" w:rsidRDefault="00E91813" w:rsidP="00310C63">
      <w:pPr>
        <w:pStyle w:val="SingleTxtG"/>
        <w:ind w:firstLine="567"/>
        <w:rPr>
          <w:b/>
          <w:bCs/>
        </w:rPr>
      </w:pPr>
      <w:r w:rsidRPr="00CF2023">
        <w:rPr>
          <w:b/>
          <w:bCs/>
        </w:rPr>
        <w:t>c)</w:t>
      </w:r>
      <w:r w:rsidRPr="00CF2023">
        <w:rPr>
          <w:b/>
          <w:bCs/>
        </w:rPr>
        <w:tab/>
        <w:t>с учетом подверженности государства-участника стихийным бедствиям, вызванным изменением климата, отражение особенностей миграции при анализе рисков, связанных с уменьшением опасности бедствий, обеспечении готовности к ним и реагировании на стихийные бедствия, а также при принятии мер по адаптации и смягчению негативных последствий изменения климата.</w:t>
      </w:r>
    </w:p>
    <w:p w14:paraId="2F7359F2" w14:textId="77777777" w:rsidR="00E91813" w:rsidRPr="00B33152" w:rsidRDefault="00E91813" w:rsidP="00E91813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774E5574" w14:textId="77777777" w:rsidR="00E91813" w:rsidRPr="00B33152" w:rsidRDefault="00E91813" w:rsidP="00E91813">
      <w:pPr>
        <w:pStyle w:val="SingleTxtG"/>
      </w:pPr>
      <w:r>
        <w:t>58.</w:t>
      </w:r>
      <w:r>
        <w:tab/>
        <w:t>Комитет с удовлетворением отмечает наличие в государстве-участнике надежной законодательной и институциональной структуры по борьбе с торговлей людьми, а также усилия по наращиванию потенциала в области расследования и преследования актов торговли людьми. Вместе с тем у него вызывает беспокойство отсутствие информации по следующим вопросам:</w:t>
      </w:r>
    </w:p>
    <w:p w14:paraId="13313A5B" w14:textId="77777777" w:rsidR="00E91813" w:rsidRPr="00B33152" w:rsidRDefault="00E91813" w:rsidP="00310C63">
      <w:pPr>
        <w:pStyle w:val="SingleTxtG"/>
        <w:ind w:firstLine="567"/>
      </w:pPr>
      <w:r>
        <w:lastRenderedPageBreak/>
        <w:t>a)</w:t>
      </w:r>
      <w:r>
        <w:tab/>
        <w:t>эффективность принимаемых мер по выявлению, оказанию помощи и защите жертв торговли людьми;</w:t>
      </w:r>
    </w:p>
    <w:p w14:paraId="6298683C" w14:textId="77777777" w:rsidR="00E91813" w:rsidRPr="00B33152" w:rsidRDefault="00E91813" w:rsidP="00310C63">
      <w:pPr>
        <w:pStyle w:val="SingleTxtG"/>
        <w:ind w:firstLine="567"/>
      </w:pPr>
      <w:r>
        <w:t>b)</w:t>
      </w:r>
      <w:r>
        <w:tab/>
        <w:t xml:space="preserve">наличие четких руководящих положений по своевременному выявлению, перенаправлению, защите жертв торговли людьми и оказанию им помощи, учитывающих, в частности, положение детей, лиц, ищущих убежище, и лиц, которым грозит </w:t>
      </w:r>
      <w:proofErr w:type="spellStart"/>
      <w:r>
        <w:t>безгражданство</w:t>
      </w:r>
      <w:proofErr w:type="spellEnd"/>
      <w:r>
        <w:t>;</w:t>
      </w:r>
    </w:p>
    <w:p w14:paraId="0BE3A1F6" w14:textId="77777777" w:rsidR="00E91813" w:rsidRPr="00B33152" w:rsidRDefault="00E91813" w:rsidP="00310C63">
      <w:pPr>
        <w:pStyle w:val="SingleTxtG"/>
        <w:ind w:firstLine="567"/>
      </w:pPr>
      <w:r>
        <w:t>c)</w:t>
      </w:r>
      <w:r>
        <w:tab/>
        <w:t>сведения о систематическом сборе данных о торговле людьми, а также об усилиях по повышению осведомленности населения об этом виде преступления, особенно в среде трудящихся-мигрантов, ищущих работу как внутри страны, так и за рубежом.</w:t>
      </w:r>
    </w:p>
    <w:p w14:paraId="36C91DE1" w14:textId="77777777" w:rsidR="00E91813" w:rsidRPr="00EB310E" w:rsidRDefault="00E91813" w:rsidP="00E91813">
      <w:pPr>
        <w:pStyle w:val="SingleTxtG"/>
        <w:rPr>
          <w:b/>
          <w:bCs/>
        </w:rPr>
      </w:pPr>
      <w:r>
        <w:t>59.</w:t>
      </w:r>
      <w:r>
        <w:tab/>
      </w:r>
      <w:r w:rsidRPr="00EB310E">
        <w:rPr>
          <w:b/>
          <w:bCs/>
        </w:rPr>
        <w:t>В соответствии с Рекомендуемыми принципами и руководящими положениями УВКПЧ по вопросу о правах человека и торговле людьми Комитет с учетом задачи 5.2 Целей в области устойчивого развития рекомендует государству-участнику:</w:t>
      </w:r>
    </w:p>
    <w:p w14:paraId="5C8C0D77" w14:textId="77777777" w:rsidR="00E91813" w:rsidRPr="00473FAC" w:rsidRDefault="00E91813" w:rsidP="00310C63">
      <w:pPr>
        <w:pStyle w:val="SingleTxtG"/>
        <w:ind w:firstLine="567"/>
        <w:rPr>
          <w:b/>
          <w:bCs/>
        </w:rPr>
      </w:pPr>
      <w:r w:rsidRPr="00473FAC">
        <w:rPr>
          <w:b/>
          <w:bCs/>
        </w:rPr>
        <w:t>a)</w:t>
      </w:r>
      <w:r>
        <w:tab/>
      </w:r>
      <w:r w:rsidRPr="00EB310E">
        <w:rPr>
          <w:b/>
          <w:bCs/>
        </w:rPr>
        <w:t>осуществлять мониторинг, оценку и представлять доклады об эффе</w:t>
      </w:r>
      <w:r w:rsidRPr="00473FAC">
        <w:rPr>
          <w:b/>
          <w:bCs/>
        </w:rPr>
        <w:t>ктивности мер по раннему выявлению жертв торговли людьми и механизмов поддержки, перенаправления, реабилитации и социальной интеграции жертв торговли людьми, в том числе путем предоставления им доступа к приютам, юридической, медицинской и психосоциальной помощи;</w:t>
      </w:r>
    </w:p>
    <w:p w14:paraId="03ED6813" w14:textId="77777777" w:rsidR="00E91813" w:rsidRPr="00473FAC" w:rsidRDefault="00E91813" w:rsidP="00310C63">
      <w:pPr>
        <w:pStyle w:val="SingleTxtG"/>
        <w:ind w:firstLine="567"/>
        <w:rPr>
          <w:b/>
          <w:bCs/>
        </w:rPr>
      </w:pPr>
      <w:r w:rsidRPr="00473FAC">
        <w:rPr>
          <w:b/>
          <w:bCs/>
        </w:rPr>
        <w:t>b)</w:t>
      </w:r>
      <w:r w:rsidRPr="00473FAC">
        <w:rPr>
          <w:b/>
          <w:bCs/>
        </w:rPr>
        <w:tab/>
        <w:t xml:space="preserve">рассмотреть возможность принятия стандартных операционных процедур по своевременному выявлению, перенаправлению, защите и оказанию помощи жертвам торговли людьми, учитывающих возрастные особенности и обеспечивающих своевременный и равный доступ жертв торговли людьми к справедливым и эффективным процедурам предоставления убежища и определения статуса </w:t>
      </w:r>
      <w:proofErr w:type="spellStart"/>
      <w:r w:rsidRPr="00473FAC">
        <w:rPr>
          <w:b/>
          <w:bCs/>
        </w:rPr>
        <w:t>безгражданства</w:t>
      </w:r>
      <w:proofErr w:type="spellEnd"/>
      <w:r w:rsidRPr="00473FAC">
        <w:rPr>
          <w:b/>
          <w:bCs/>
        </w:rPr>
        <w:t>;</w:t>
      </w:r>
    </w:p>
    <w:p w14:paraId="45BE4C36" w14:textId="77777777" w:rsidR="00E91813" w:rsidRPr="00473FAC" w:rsidRDefault="00E91813" w:rsidP="00310C63">
      <w:pPr>
        <w:pStyle w:val="SingleTxtG"/>
        <w:ind w:firstLine="567"/>
        <w:rPr>
          <w:b/>
          <w:bCs/>
        </w:rPr>
      </w:pPr>
      <w:r w:rsidRPr="00473FAC">
        <w:rPr>
          <w:b/>
          <w:bCs/>
        </w:rPr>
        <w:t>c)</w:t>
      </w:r>
      <w:r w:rsidRPr="00473FAC">
        <w:rPr>
          <w:b/>
          <w:bCs/>
        </w:rPr>
        <w:tab/>
        <w:t>представить в следующем периодическом докладе данные о трудящихся-мигрантах, ставших жертвами торговли людьми, как на территории Филиппин, так и за их пределами.</w:t>
      </w:r>
    </w:p>
    <w:p w14:paraId="307E8D02" w14:textId="77777777" w:rsidR="00E91813" w:rsidRPr="00B33152" w:rsidRDefault="00E91813" w:rsidP="00E91813">
      <w:pPr>
        <w:pStyle w:val="H23G"/>
      </w:pPr>
      <w:r>
        <w:tab/>
      </w:r>
      <w:r>
        <w:tab/>
        <w:t>Меры по решению проблем трудящихся-мигрантов с неурегулированным статусом</w:t>
      </w:r>
    </w:p>
    <w:p w14:paraId="01F453F5" w14:textId="3F217B07" w:rsidR="00E91813" w:rsidRPr="00B33152" w:rsidRDefault="00E91813" w:rsidP="00E91813">
      <w:pPr>
        <w:pStyle w:val="SingleTxtG"/>
      </w:pPr>
      <w:r>
        <w:t>60.</w:t>
      </w:r>
      <w:r>
        <w:tab/>
        <w:t>Комитет отмечает меры, принятые государством-участником для содействия легальной миграции в государство-участник путем издания совместного меморандума-циркуляра 001</w:t>
      </w:r>
      <w:r w:rsidR="00833533">
        <w:t> </w:t>
      </w:r>
      <w:r>
        <w:t>s.</w:t>
      </w:r>
      <w:r w:rsidR="00833533">
        <w:t> </w:t>
      </w:r>
      <w:r>
        <w:t>2019, в котором осуществлено согласование нормативных актов и политических рекомендаций, регулирующих предоставление документов иностранным гражданам, намеревающимся работать на Филиппинах. Однако Комитет обеспокоен тем, что при этом не рассматриваются пути урегулирования статуса нелегальных мигрантов на Филиппинах.</w:t>
      </w:r>
    </w:p>
    <w:p w14:paraId="15458365" w14:textId="77777777" w:rsidR="00E91813" w:rsidRPr="00CB7D77" w:rsidRDefault="00E91813" w:rsidP="00E91813">
      <w:pPr>
        <w:pStyle w:val="SingleTxtG"/>
        <w:rPr>
          <w:b/>
          <w:bCs/>
        </w:rPr>
      </w:pPr>
      <w:r>
        <w:t>61.</w:t>
      </w:r>
      <w:r>
        <w:tab/>
      </w:r>
      <w:r w:rsidRPr="00CB7D77">
        <w:rPr>
          <w:b/>
          <w:bCs/>
        </w:rPr>
        <w:t>Комитет рекомендует государству-участнику:</w:t>
      </w:r>
    </w:p>
    <w:p w14:paraId="26CE85AC" w14:textId="77777777" w:rsidR="00E91813" w:rsidRPr="00B615D4" w:rsidRDefault="00E91813" w:rsidP="00310C63">
      <w:pPr>
        <w:pStyle w:val="SingleTxtG"/>
        <w:ind w:firstLine="567"/>
        <w:rPr>
          <w:b/>
          <w:bCs/>
        </w:rPr>
      </w:pPr>
      <w:r w:rsidRPr="00B615D4">
        <w:rPr>
          <w:b/>
          <w:bCs/>
        </w:rPr>
        <w:t>a)</w:t>
      </w:r>
      <w:r w:rsidRPr="00B615D4">
        <w:rPr>
          <w:b/>
          <w:bCs/>
        </w:rPr>
        <w:tab/>
        <w:t>рассмотреть в рамках проводимой реформы иммиграционной системы вопрос об установлении процедур урегулирования положения трудящихся-мигрантов, не имеющих постоянного статуса, с тем чтобы не допустить сохранения такого положения, и обеспечить информирование этих работников о соответствующих процедурах;</w:t>
      </w:r>
    </w:p>
    <w:p w14:paraId="5BEAE901" w14:textId="77777777" w:rsidR="00E91813" w:rsidRPr="00B615D4" w:rsidRDefault="00E91813" w:rsidP="00310C63">
      <w:pPr>
        <w:pStyle w:val="SingleTxtG"/>
        <w:ind w:firstLine="567"/>
        <w:rPr>
          <w:b/>
          <w:bCs/>
        </w:rPr>
      </w:pPr>
      <w:r w:rsidRPr="00B615D4">
        <w:rPr>
          <w:b/>
          <w:bCs/>
        </w:rPr>
        <w:t>b)</w:t>
      </w:r>
      <w:r w:rsidRPr="00B615D4">
        <w:rPr>
          <w:b/>
          <w:bCs/>
        </w:rPr>
        <w:tab/>
        <w:t>в соответствии с Рекомендуемыми принципами и руководящими положениями УВКПЧ по правам человека на международных границах обеспечить, чтобы все меры, направленные на борьбу с нелегальной миграцией или незаконным ввозом мигрантов, не оказывали негативного влияния на права человека трудящихся-мигрантов и членов их семей, чтобы им оказывалась необходимая помощь и предоставлялись надлежащие процессуальные гарантии.</w:t>
      </w:r>
    </w:p>
    <w:p w14:paraId="5DF9BD2E" w14:textId="02EFE098" w:rsidR="00E91813" w:rsidRPr="00B33152" w:rsidRDefault="00022E72" w:rsidP="00E91813">
      <w:pPr>
        <w:pStyle w:val="H23G"/>
      </w:pPr>
      <w:r>
        <w:rPr>
          <w:bCs/>
        </w:rPr>
        <w:lastRenderedPageBreak/>
        <w:tab/>
      </w:r>
      <w:r w:rsidR="00E91813">
        <w:rPr>
          <w:bCs/>
        </w:rPr>
        <w:t>7.</w:t>
      </w:r>
      <w:r w:rsidR="00E91813">
        <w:tab/>
        <w:t xml:space="preserve">Распространение информации и последующая деятельность </w:t>
      </w:r>
    </w:p>
    <w:p w14:paraId="50DB642D" w14:textId="77777777" w:rsidR="00E91813" w:rsidRPr="00B33152" w:rsidRDefault="00E91813" w:rsidP="00E91813">
      <w:pPr>
        <w:pStyle w:val="H23G"/>
      </w:pPr>
      <w:r>
        <w:tab/>
      </w:r>
      <w:r>
        <w:tab/>
        <w:t>Распространение информации</w:t>
      </w:r>
    </w:p>
    <w:p w14:paraId="0B9F03B8" w14:textId="77777777" w:rsidR="00E91813" w:rsidRPr="009379C7" w:rsidRDefault="00E91813" w:rsidP="00E91813">
      <w:pPr>
        <w:pStyle w:val="SingleTxtG"/>
        <w:rPr>
          <w:b/>
          <w:bCs/>
        </w:rPr>
      </w:pPr>
      <w:r>
        <w:t>62.</w:t>
      </w:r>
      <w:r>
        <w:tab/>
      </w:r>
      <w:r w:rsidRPr="009379C7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официальном(</w:t>
      </w:r>
      <w:proofErr w:type="spellStart"/>
      <w:r w:rsidRPr="009379C7">
        <w:rPr>
          <w:b/>
          <w:bCs/>
        </w:rPr>
        <w:t>ых</w:t>
      </w:r>
      <w:proofErr w:type="spellEnd"/>
      <w:r w:rsidRPr="009379C7">
        <w:rPr>
          <w:b/>
          <w:bCs/>
        </w:rPr>
        <w:t xml:space="preserve">) языке(ах) государства-участника среди соответствующих государственных учреждений на всех уровнях, в том числе среди правительственных министерств, законодательных органов, судебных органов и соответствующих местных органов власти, а также неправительственных организаций и других субъектов гражданского общества. </w:t>
      </w:r>
    </w:p>
    <w:p w14:paraId="6E5E5680" w14:textId="77777777" w:rsidR="00E91813" w:rsidRPr="00B33152" w:rsidRDefault="00E91813" w:rsidP="00E91813">
      <w:pPr>
        <w:pStyle w:val="H23G"/>
      </w:pPr>
      <w:r>
        <w:tab/>
      </w:r>
      <w:r>
        <w:tab/>
        <w:t xml:space="preserve">Техническая помощь </w:t>
      </w:r>
    </w:p>
    <w:p w14:paraId="3429503B" w14:textId="3D254409" w:rsidR="00E91813" w:rsidRPr="009379C7" w:rsidRDefault="00E91813" w:rsidP="00E91813">
      <w:pPr>
        <w:pStyle w:val="SingleTxtG"/>
        <w:rPr>
          <w:b/>
          <w:bCs/>
        </w:rPr>
      </w:pPr>
      <w:r>
        <w:t>63.</w:t>
      </w:r>
      <w:r>
        <w:tab/>
      </w:r>
      <w:r w:rsidRPr="009379C7">
        <w:rPr>
          <w:b/>
          <w:bCs/>
        </w:rPr>
        <w:t>Комитет рекомендует государству-участнику и впредь пользоваться международной и межправительственной помощью для выполнения рекомендаций, содержащихся в настоящих заключительных замечаниях, в соответствии с Повесткой дня в области устойчивого развития на период до 2030</w:t>
      </w:r>
      <w:r w:rsidR="00EB5D53">
        <w:rPr>
          <w:b/>
          <w:bCs/>
        </w:rPr>
        <w:t> </w:t>
      </w:r>
      <w:r w:rsidRPr="009379C7">
        <w:rPr>
          <w:b/>
          <w:bCs/>
        </w:rPr>
        <w:t>года. Он также рекомендует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</w:p>
    <w:p w14:paraId="2FF7B848" w14:textId="77777777" w:rsidR="00E91813" w:rsidRPr="00B33152" w:rsidRDefault="00E91813" w:rsidP="00E91813">
      <w:pPr>
        <w:pStyle w:val="H23G"/>
      </w:pPr>
      <w:r>
        <w:tab/>
      </w:r>
      <w:r>
        <w:tab/>
        <w:t>Последующая деятельность в связи с заключительными замечаниями</w:t>
      </w:r>
    </w:p>
    <w:p w14:paraId="4D657B9F" w14:textId="5AED8B37" w:rsidR="00E91813" w:rsidRPr="009379C7" w:rsidRDefault="00E91813" w:rsidP="00E91813">
      <w:pPr>
        <w:pStyle w:val="SingleTxtG"/>
        <w:rPr>
          <w:b/>
          <w:bCs/>
        </w:rPr>
      </w:pPr>
      <w:r>
        <w:t>64.</w:t>
      </w:r>
      <w:r>
        <w:tab/>
      </w:r>
      <w:r w:rsidRPr="009379C7">
        <w:rPr>
          <w:b/>
          <w:bCs/>
        </w:rPr>
        <w:t>Комитет просит государство-участник представить в течение двух лет (т.</w:t>
      </w:r>
      <w:r w:rsidR="001A66F4">
        <w:rPr>
          <w:b/>
          <w:bCs/>
        </w:rPr>
        <w:t> </w:t>
      </w:r>
      <w:r w:rsidRPr="009379C7">
        <w:rPr>
          <w:b/>
          <w:bCs/>
        </w:rPr>
        <w:t>е.</w:t>
      </w:r>
      <w:r w:rsidR="001A66F4">
        <w:rPr>
          <w:b/>
          <w:bCs/>
        </w:rPr>
        <w:t> </w:t>
      </w:r>
      <w:r w:rsidRPr="009379C7">
        <w:rPr>
          <w:b/>
          <w:bCs/>
        </w:rPr>
        <w:t>не позднее 1 мая 2025 года) письменную информацию о выполнении рекомендаций, содержащихся в пункте 18 а) и b) о сборе данных, пункте 26 о недискриминации, пункте 28 а) и b) о трудящихся женщинах-мигрантах и пункте</w:t>
      </w:r>
      <w:r w:rsidR="001A66F4">
        <w:rPr>
          <w:b/>
          <w:bCs/>
        </w:rPr>
        <w:t> </w:t>
      </w:r>
      <w:r w:rsidRPr="009379C7">
        <w:rPr>
          <w:b/>
          <w:bCs/>
        </w:rPr>
        <w:t>57 а) и b) о причинах миграции.</w:t>
      </w:r>
    </w:p>
    <w:p w14:paraId="494457F4" w14:textId="77777777" w:rsidR="00E91813" w:rsidRPr="00B33152" w:rsidRDefault="00E91813" w:rsidP="00E91813">
      <w:pPr>
        <w:pStyle w:val="H23G"/>
      </w:pPr>
      <w:r>
        <w:tab/>
      </w:r>
      <w:r>
        <w:tab/>
        <w:t>Следующий периодический доклад</w:t>
      </w:r>
    </w:p>
    <w:p w14:paraId="5DEF19A2" w14:textId="77777777" w:rsidR="00E91813" w:rsidRPr="00B33152" w:rsidRDefault="00E91813" w:rsidP="00E91813">
      <w:pPr>
        <w:pStyle w:val="SingleTxtG"/>
      </w:pPr>
      <w:r>
        <w:t>65.</w:t>
      </w:r>
      <w:r>
        <w:tab/>
      </w:r>
      <w:r w:rsidRPr="00EB310E">
        <w:rPr>
          <w:b/>
          <w:bCs/>
        </w:rPr>
        <w:t>Четвертый периодический доклад государства-участника должен быть представлен к 1 мая 2028 года. Если государство-участник не сделает явного выбора в пользу традиционной процедуры представления докладов в отношении своего четвертого периодического доклада, то на одной из своих сессий до указанной даты Комитет примет перечень вопросов до представления доклада по упрощенной процедуре представления докладов. Комитет обращает внимание государства-участника на свои согласованные руководящие принципы подготовки документов по конкретным договорам</w:t>
      </w:r>
      <w:r w:rsidRPr="00B030EA">
        <w:rPr>
          <w:rStyle w:val="aa"/>
        </w:rPr>
        <w:footnoteReference w:id="21"/>
      </w:r>
      <w:r>
        <w:t>.</w:t>
      </w:r>
    </w:p>
    <w:p w14:paraId="38B74E91" w14:textId="77777777" w:rsidR="00E91813" w:rsidRPr="00E91813" w:rsidRDefault="00E91813" w:rsidP="00E91813">
      <w:pPr>
        <w:jc w:val="center"/>
        <w:rPr>
          <w:u w:val="single"/>
        </w:rPr>
      </w:pPr>
      <w:r w:rsidRPr="00E91813">
        <w:rPr>
          <w:u w:val="single"/>
        </w:rPr>
        <w:tab/>
      </w:r>
      <w:r w:rsidRPr="00E91813">
        <w:rPr>
          <w:u w:val="single"/>
        </w:rPr>
        <w:tab/>
      </w:r>
      <w:r w:rsidRPr="00E91813">
        <w:rPr>
          <w:u w:val="single"/>
        </w:rPr>
        <w:tab/>
      </w:r>
    </w:p>
    <w:sectPr w:rsidR="00E91813" w:rsidRPr="00E91813" w:rsidSect="001515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9350B" w14:textId="77777777" w:rsidR="00437BF9" w:rsidRPr="00A312BC" w:rsidRDefault="00437BF9" w:rsidP="00A312BC"/>
  </w:endnote>
  <w:endnote w:type="continuationSeparator" w:id="0">
    <w:p w14:paraId="018D815A" w14:textId="77777777" w:rsidR="00437BF9" w:rsidRPr="00A312BC" w:rsidRDefault="00437BF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ADC8A" w14:textId="45F6B94D" w:rsidR="00151540" w:rsidRPr="00151540" w:rsidRDefault="00151540">
    <w:pPr>
      <w:pStyle w:val="a8"/>
    </w:pPr>
    <w:r w:rsidRPr="00151540">
      <w:rPr>
        <w:b/>
        <w:sz w:val="18"/>
      </w:rPr>
      <w:fldChar w:fldCharType="begin"/>
    </w:r>
    <w:r w:rsidRPr="00151540">
      <w:rPr>
        <w:b/>
        <w:sz w:val="18"/>
      </w:rPr>
      <w:instrText xml:space="preserve"> PAGE  \* MERGEFORMAT </w:instrText>
    </w:r>
    <w:r w:rsidRPr="00151540">
      <w:rPr>
        <w:b/>
        <w:sz w:val="18"/>
      </w:rPr>
      <w:fldChar w:fldCharType="separate"/>
    </w:r>
    <w:r w:rsidRPr="00151540">
      <w:rPr>
        <w:b/>
        <w:noProof/>
        <w:sz w:val="18"/>
      </w:rPr>
      <w:t>2</w:t>
    </w:r>
    <w:r w:rsidRPr="00151540">
      <w:rPr>
        <w:b/>
        <w:sz w:val="18"/>
      </w:rPr>
      <w:fldChar w:fldCharType="end"/>
    </w:r>
    <w:r>
      <w:rPr>
        <w:b/>
        <w:sz w:val="18"/>
      </w:rPr>
      <w:tab/>
    </w:r>
    <w:r>
      <w:t>GE.23-08778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5CDE2" w14:textId="333D0B0F" w:rsidR="00151540" w:rsidRPr="00151540" w:rsidRDefault="00151540" w:rsidP="00151540">
    <w:pPr>
      <w:pStyle w:val="a8"/>
      <w:tabs>
        <w:tab w:val="clear" w:pos="9639"/>
        <w:tab w:val="right" w:pos="9638"/>
      </w:tabs>
      <w:rPr>
        <w:b/>
        <w:sz w:val="18"/>
      </w:rPr>
    </w:pPr>
    <w:r>
      <w:t>GE.23-08778</w:t>
    </w:r>
    <w:r>
      <w:tab/>
    </w:r>
    <w:r w:rsidRPr="00151540">
      <w:rPr>
        <w:b/>
        <w:sz w:val="18"/>
      </w:rPr>
      <w:fldChar w:fldCharType="begin"/>
    </w:r>
    <w:r w:rsidRPr="00151540">
      <w:rPr>
        <w:b/>
        <w:sz w:val="18"/>
      </w:rPr>
      <w:instrText xml:space="preserve"> PAGE  \* MERGEFORMAT </w:instrText>
    </w:r>
    <w:r w:rsidRPr="00151540">
      <w:rPr>
        <w:b/>
        <w:sz w:val="18"/>
      </w:rPr>
      <w:fldChar w:fldCharType="separate"/>
    </w:r>
    <w:r w:rsidRPr="00151540">
      <w:rPr>
        <w:b/>
        <w:noProof/>
        <w:sz w:val="18"/>
      </w:rPr>
      <w:t>3</w:t>
    </w:r>
    <w:r w:rsidRPr="0015154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74F34" w14:textId="7E9BFE24" w:rsidR="00042B72" w:rsidRPr="00151540" w:rsidRDefault="00151540" w:rsidP="0015154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A99371C" wp14:editId="0A9B6AC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23-08778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591771F" wp14:editId="2271B19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070823  301023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9CA16" w14:textId="77777777" w:rsidR="00437BF9" w:rsidRPr="001075E9" w:rsidRDefault="00437BF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129A8D8" w14:textId="77777777" w:rsidR="00437BF9" w:rsidRDefault="00437BF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B4DEE09" w14:textId="650B96F1" w:rsidR="00E91813" w:rsidRPr="00ED2DD5" w:rsidRDefault="00E91813" w:rsidP="00E91813">
      <w:pPr>
        <w:pStyle w:val="ad"/>
      </w:pPr>
      <w:r>
        <w:tab/>
        <w:t>*</w:t>
      </w:r>
      <w:r>
        <w:tab/>
        <w:t>Приняты Комитетом на его тридцать шестой сессии (27 марта</w:t>
      </w:r>
      <w:r w:rsidR="00D90D1E" w:rsidRPr="00D90D1E">
        <w:t xml:space="preserve"> </w:t>
      </w:r>
      <w:r w:rsidR="00D90D1E" w:rsidRPr="00310C63">
        <w:t>—</w:t>
      </w:r>
      <w:r>
        <w:t xml:space="preserve"> 6 апреля 2023 года).</w:t>
      </w:r>
    </w:p>
  </w:footnote>
  <w:footnote w:id="2">
    <w:p w14:paraId="27B1B58C" w14:textId="3ED6E49F" w:rsidR="00E91813" w:rsidRPr="00ED2DD5" w:rsidRDefault="00E91813" w:rsidP="00E91813">
      <w:pPr>
        <w:pStyle w:val="ad"/>
        <w:widowControl w:val="0"/>
        <w:tabs>
          <w:tab w:val="clear" w:pos="1021"/>
          <w:tab w:val="right" w:pos="1020"/>
        </w:tabs>
      </w:pPr>
      <w:r w:rsidRPr="00ED2DD5">
        <w:tab/>
      </w:r>
      <w:r w:rsidRPr="00B030EA">
        <w:rPr>
          <w:rStyle w:val="aa"/>
        </w:rPr>
        <w:footnoteRef/>
      </w:r>
      <w:r>
        <w:tab/>
      </w:r>
      <w:hyperlink r:id="rId1" w:history="1">
        <w:r w:rsidR="003D718A">
          <w:rPr>
            <w:rStyle w:val="af1"/>
          </w:rPr>
          <w:t>CMW/C/PHL/3</w:t>
        </w:r>
      </w:hyperlink>
      <w:r>
        <w:t>.</w:t>
      </w:r>
    </w:p>
  </w:footnote>
  <w:footnote w:id="3">
    <w:p w14:paraId="678E9373" w14:textId="1CDED8DE" w:rsidR="00E91813" w:rsidRPr="00ED2DD5" w:rsidRDefault="00E91813" w:rsidP="00E91813">
      <w:pPr>
        <w:pStyle w:val="ad"/>
        <w:widowControl w:val="0"/>
        <w:tabs>
          <w:tab w:val="clear" w:pos="1021"/>
          <w:tab w:val="right" w:pos="1020"/>
        </w:tabs>
      </w:pPr>
      <w:r w:rsidRPr="00ED2DD5">
        <w:tab/>
      </w:r>
      <w:r w:rsidRPr="00B030EA">
        <w:rPr>
          <w:rStyle w:val="aa"/>
        </w:rPr>
        <w:footnoteRef/>
      </w:r>
      <w:r>
        <w:tab/>
      </w:r>
      <w:hyperlink r:id="rId2" w:history="1">
        <w:r w:rsidR="003D718A">
          <w:rPr>
            <w:rStyle w:val="af1"/>
          </w:rPr>
          <w:t>CMW/C/SR.519</w:t>
        </w:r>
      </w:hyperlink>
      <w:r>
        <w:t xml:space="preserve"> и </w:t>
      </w:r>
      <w:hyperlink r:id="rId3" w:history="1">
        <w:r w:rsidR="003D718A">
          <w:rPr>
            <w:rStyle w:val="af1"/>
          </w:rPr>
          <w:t>CMW/C/SR.521</w:t>
        </w:r>
      </w:hyperlink>
      <w:r>
        <w:t>.</w:t>
      </w:r>
    </w:p>
  </w:footnote>
  <w:footnote w:id="4">
    <w:p w14:paraId="19A959A5" w14:textId="66A538F8" w:rsidR="00F34427" w:rsidRPr="00ED2DD5" w:rsidRDefault="00F34427" w:rsidP="00F34427">
      <w:pPr>
        <w:pStyle w:val="ad"/>
        <w:widowControl w:val="0"/>
        <w:tabs>
          <w:tab w:val="clear" w:pos="1021"/>
          <w:tab w:val="right" w:pos="1020"/>
        </w:tabs>
      </w:pPr>
      <w:r w:rsidRPr="00ED2DD5">
        <w:tab/>
      </w:r>
      <w:r w:rsidRPr="00B030EA">
        <w:rPr>
          <w:rStyle w:val="aa"/>
        </w:rPr>
        <w:footnoteRef/>
      </w:r>
      <w:r>
        <w:tab/>
      </w:r>
      <w:hyperlink r:id="rId4" w:history="1">
        <w:r w:rsidR="003D718A">
          <w:rPr>
            <w:rStyle w:val="af1"/>
          </w:rPr>
          <w:t>CMW/C/PHL/QPR/3</w:t>
        </w:r>
      </w:hyperlink>
      <w:r>
        <w:t>.</w:t>
      </w:r>
    </w:p>
  </w:footnote>
  <w:footnote w:id="5">
    <w:p w14:paraId="2C99D4B3" w14:textId="1D9663E6" w:rsidR="00E91813" w:rsidRDefault="00E91813" w:rsidP="00E91813">
      <w:pPr>
        <w:pStyle w:val="ad"/>
        <w:widowControl w:val="0"/>
        <w:tabs>
          <w:tab w:val="clear" w:pos="1021"/>
          <w:tab w:val="right" w:pos="1020"/>
        </w:tabs>
      </w:pPr>
      <w:r w:rsidRPr="00ED2DD5">
        <w:tab/>
      </w:r>
      <w:r w:rsidRPr="00B030EA">
        <w:rPr>
          <w:rStyle w:val="aa"/>
        </w:rPr>
        <w:footnoteRef/>
      </w:r>
      <w:r>
        <w:tab/>
        <w:t xml:space="preserve">Филиппинское статистическое управление, </w:t>
      </w:r>
      <w:hyperlink r:id="rId5" w:history="1">
        <w:r w:rsidR="00CE30F4" w:rsidRPr="00ED2DD5">
          <w:rPr>
            <w:rStyle w:val="af1"/>
          </w:rPr>
          <w:t xml:space="preserve">2021 Overseas </w:t>
        </w:r>
        <w:proofErr w:type="spellStart"/>
        <w:r w:rsidR="00CE30F4" w:rsidRPr="00ED2DD5">
          <w:rPr>
            <w:rStyle w:val="af1"/>
          </w:rPr>
          <w:t>Filipino</w:t>
        </w:r>
        <w:proofErr w:type="spellEnd"/>
        <w:r w:rsidR="00CE30F4" w:rsidRPr="00ED2DD5">
          <w:rPr>
            <w:rStyle w:val="af1"/>
          </w:rPr>
          <w:t xml:space="preserve"> </w:t>
        </w:r>
        <w:proofErr w:type="spellStart"/>
        <w:r w:rsidR="00CE30F4" w:rsidRPr="00ED2DD5">
          <w:rPr>
            <w:rStyle w:val="af1"/>
          </w:rPr>
          <w:t>Workers</w:t>
        </w:r>
        <w:proofErr w:type="spellEnd"/>
      </w:hyperlink>
      <w:r>
        <w:t>.</w:t>
      </w:r>
    </w:p>
  </w:footnote>
  <w:footnote w:id="6">
    <w:p w14:paraId="24819A04" w14:textId="580D8EA0" w:rsidR="00E91813" w:rsidRPr="00E91813" w:rsidRDefault="00E91813" w:rsidP="00E91813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 w:rsidRPr="00B030EA">
        <w:rPr>
          <w:rStyle w:val="aa"/>
        </w:rPr>
        <w:footnoteRef/>
      </w:r>
      <w:r w:rsidRPr="00E91813">
        <w:rPr>
          <w:lang w:val="en-US"/>
        </w:rPr>
        <w:tab/>
      </w:r>
      <w:hyperlink r:id="rId6" w:history="1">
        <w:r w:rsidR="003D718A">
          <w:rPr>
            <w:rStyle w:val="af1"/>
            <w:lang w:val="en-US"/>
          </w:rPr>
          <w:t>CMW/C/PHL/CO/2</w:t>
        </w:r>
      </w:hyperlink>
      <w:r w:rsidRPr="00E91813">
        <w:rPr>
          <w:lang w:val="en-US"/>
        </w:rPr>
        <w:t xml:space="preserve">, </w:t>
      </w:r>
      <w:r>
        <w:t>п</w:t>
      </w:r>
      <w:r w:rsidRPr="00E91813">
        <w:rPr>
          <w:lang w:val="en-US"/>
        </w:rPr>
        <w:t>. 15.</w:t>
      </w:r>
    </w:p>
  </w:footnote>
  <w:footnote w:id="7">
    <w:p w14:paraId="1AFE4DC4" w14:textId="77777777" w:rsidR="00E91813" w:rsidRPr="005457F4" w:rsidRDefault="00E91813" w:rsidP="00E91813">
      <w:pPr>
        <w:pStyle w:val="ad"/>
        <w:widowControl w:val="0"/>
        <w:tabs>
          <w:tab w:val="clear" w:pos="1021"/>
          <w:tab w:val="right" w:pos="1020"/>
        </w:tabs>
      </w:pPr>
      <w:r w:rsidRPr="00E91813">
        <w:rPr>
          <w:lang w:val="en-US"/>
        </w:rPr>
        <w:tab/>
      </w:r>
      <w:r w:rsidRPr="00B030EA">
        <w:rPr>
          <w:rStyle w:val="aa"/>
        </w:rPr>
        <w:footnoteRef/>
      </w:r>
      <w:r>
        <w:tab/>
        <w:t>Там же, п. 17.</w:t>
      </w:r>
    </w:p>
  </w:footnote>
  <w:footnote w:id="8">
    <w:p w14:paraId="28FA2887" w14:textId="77777777" w:rsidR="00E91813" w:rsidRPr="00582FB4" w:rsidRDefault="00E91813" w:rsidP="00E91813">
      <w:pPr>
        <w:pStyle w:val="ad"/>
        <w:widowControl w:val="0"/>
        <w:tabs>
          <w:tab w:val="clear" w:pos="1021"/>
          <w:tab w:val="right" w:pos="1020"/>
        </w:tabs>
      </w:pPr>
      <w:r w:rsidRPr="005457F4">
        <w:tab/>
      </w:r>
      <w:r w:rsidRPr="00B030EA">
        <w:rPr>
          <w:rStyle w:val="aa"/>
        </w:rPr>
        <w:footnoteRef/>
      </w:r>
      <w:r>
        <w:tab/>
        <w:t>Там же, п. 19.</w:t>
      </w:r>
    </w:p>
  </w:footnote>
  <w:footnote w:id="9">
    <w:p w14:paraId="1FF19218" w14:textId="77777777" w:rsidR="00E91813" w:rsidRPr="00582FB4" w:rsidRDefault="00E91813" w:rsidP="00E91813">
      <w:pPr>
        <w:pStyle w:val="ad"/>
        <w:widowControl w:val="0"/>
        <w:tabs>
          <w:tab w:val="clear" w:pos="1021"/>
          <w:tab w:val="right" w:pos="1020"/>
        </w:tabs>
      </w:pPr>
      <w:r w:rsidRPr="005457F4">
        <w:tab/>
      </w:r>
      <w:r w:rsidRPr="00B030EA">
        <w:rPr>
          <w:rStyle w:val="aa"/>
        </w:rPr>
        <w:footnoteRef/>
      </w:r>
      <w:r>
        <w:tab/>
        <w:t>Там же, п. 27.</w:t>
      </w:r>
    </w:p>
  </w:footnote>
  <w:footnote w:id="10">
    <w:p w14:paraId="117E6E66" w14:textId="7D76FB10" w:rsidR="00E91813" w:rsidRPr="001B62B9" w:rsidRDefault="00E91813" w:rsidP="00E91813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5457F4">
        <w:tab/>
      </w:r>
      <w:r w:rsidRPr="00B030EA">
        <w:rPr>
          <w:rStyle w:val="aa"/>
        </w:rPr>
        <w:footnoteRef/>
      </w:r>
      <w:r w:rsidRPr="001B62B9">
        <w:rPr>
          <w:lang w:val="en-US"/>
        </w:rPr>
        <w:tab/>
      </w:r>
      <w:hyperlink r:id="rId7" w:history="1">
        <w:r w:rsidR="003D718A">
          <w:rPr>
            <w:rStyle w:val="af1"/>
            <w:lang w:val="en-US"/>
          </w:rPr>
          <w:t>A/HRC/52/13</w:t>
        </w:r>
      </w:hyperlink>
      <w:r w:rsidRPr="001B62B9">
        <w:rPr>
          <w:lang w:val="en-US"/>
        </w:rPr>
        <w:t xml:space="preserve">, </w:t>
      </w:r>
      <w:proofErr w:type="spellStart"/>
      <w:r>
        <w:t>пп</w:t>
      </w:r>
      <w:proofErr w:type="spellEnd"/>
      <w:r w:rsidRPr="001B62B9">
        <w:rPr>
          <w:lang w:val="en-US"/>
        </w:rPr>
        <w:t xml:space="preserve">. 145.7 </w:t>
      </w:r>
      <w:r>
        <w:t>и</w:t>
      </w:r>
      <w:r w:rsidRPr="001B62B9">
        <w:rPr>
          <w:lang w:val="en-US"/>
        </w:rPr>
        <w:t xml:space="preserve"> 145.9.</w:t>
      </w:r>
    </w:p>
  </w:footnote>
  <w:footnote w:id="11">
    <w:p w14:paraId="3A5E0410" w14:textId="1E632DC6" w:rsidR="00E91813" w:rsidRPr="00E91813" w:rsidRDefault="00E91813" w:rsidP="00E91813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1B62B9">
        <w:rPr>
          <w:lang w:val="en-US"/>
        </w:rPr>
        <w:tab/>
      </w:r>
      <w:r w:rsidRPr="00B030EA">
        <w:rPr>
          <w:rStyle w:val="aa"/>
        </w:rPr>
        <w:footnoteRef/>
      </w:r>
      <w:r w:rsidRPr="00E91813">
        <w:rPr>
          <w:lang w:val="en-US"/>
        </w:rPr>
        <w:tab/>
      </w:r>
      <w:hyperlink r:id="rId8" w:history="1">
        <w:r w:rsidR="003D718A">
          <w:rPr>
            <w:rStyle w:val="af1"/>
            <w:lang w:val="en-US"/>
          </w:rPr>
          <w:t>CMW/C/PHL/CO/2</w:t>
        </w:r>
      </w:hyperlink>
      <w:r w:rsidRPr="00E91813">
        <w:rPr>
          <w:lang w:val="en-US"/>
        </w:rPr>
        <w:t xml:space="preserve">, </w:t>
      </w:r>
      <w:proofErr w:type="spellStart"/>
      <w:r>
        <w:t>пп</w:t>
      </w:r>
      <w:proofErr w:type="spellEnd"/>
      <w:r w:rsidRPr="00E91813">
        <w:rPr>
          <w:lang w:val="en-US"/>
        </w:rPr>
        <w:t xml:space="preserve">. 11 </w:t>
      </w:r>
      <w:r>
        <w:t>и</w:t>
      </w:r>
      <w:r w:rsidRPr="00E91813">
        <w:rPr>
          <w:lang w:val="en-US"/>
        </w:rPr>
        <w:t xml:space="preserve"> 23.</w:t>
      </w:r>
    </w:p>
  </w:footnote>
  <w:footnote w:id="12">
    <w:p w14:paraId="43CEBED1" w14:textId="2343A655" w:rsidR="00E91813" w:rsidRPr="00E91813" w:rsidRDefault="00E91813" w:rsidP="00E91813">
      <w:pPr>
        <w:pStyle w:val="ad"/>
        <w:rPr>
          <w:lang w:val="en-US"/>
        </w:rPr>
      </w:pPr>
      <w:r w:rsidRPr="00E91813">
        <w:rPr>
          <w:lang w:val="en-US"/>
        </w:rPr>
        <w:tab/>
      </w:r>
      <w:r w:rsidRPr="00B030EA">
        <w:rPr>
          <w:rStyle w:val="aa"/>
        </w:rPr>
        <w:footnoteRef/>
      </w:r>
      <w:r w:rsidRPr="00E91813">
        <w:rPr>
          <w:lang w:val="en-US"/>
        </w:rPr>
        <w:tab/>
      </w:r>
      <w:hyperlink r:id="rId9" w:history="1">
        <w:r w:rsidR="003D718A" w:rsidRPr="003D718A">
          <w:rPr>
            <w:rStyle w:val="af1"/>
            <w:lang w:val="en-US"/>
          </w:rPr>
          <w:t>CEDAW/C/PHL/CO/7</w:t>
        </w:r>
        <w:r w:rsidR="00690CFD" w:rsidRPr="003D718A">
          <w:rPr>
            <w:rStyle w:val="af1"/>
            <w:lang w:val="en-US"/>
          </w:rPr>
          <w:t>-</w:t>
        </w:r>
        <w:r w:rsidRPr="003D718A">
          <w:rPr>
            <w:rStyle w:val="af1"/>
            <w:lang w:val="en-US"/>
          </w:rPr>
          <w:t>8</w:t>
        </w:r>
      </w:hyperlink>
      <w:r w:rsidRPr="00E91813">
        <w:rPr>
          <w:lang w:val="en-US"/>
        </w:rPr>
        <w:t xml:space="preserve">, </w:t>
      </w:r>
      <w:r>
        <w:t>п</w:t>
      </w:r>
      <w:r w:rsidRPr="00E91813">
        <w:rPr>
          <w:lang w:val="en-US"/>
        </w:rPr>
        <w:t>. 38.</w:t>
      </w:r>
    </w:p>
  </w:footnote>
  <w:footnote w:id="13">
    <w:p w14:paraId="6D7B2C11" w14:textId="16D57F93" w:rsidR="00E91813" w:rsidRPr="00E91813" w:rsidRDefault="00E91813" w:rsidP="00E91813">
      <w:pPr>
        <w:pStyle w:val="ad"/>
        <w:rPr>
          <w:lang w:val="en-US"/>
        </w:rPr>
      </w:pPr>
      <w:r w:rsidRPr="00E91813">
        <w:rPr>
          <w:lang w:val="en-US"/>
        </w:rPr>
        <w:tab/>
      </w:r>
      <w:r w:rsidRPr="00B030EA">
        <w:rPr>
          <w:rStyle w:val="aa"/>
        </w:rPr>
        <w:footnoteRef/>
      </w:r>
      <w:r w:rsidRPr="00E91813">
        <w:rPr>
          <w:lang w:val="en-US"/>
        </w:rPr>
        <w:tab/>
      </w:r>
      <w:hyperlink r:id="rId10" w:history="1">
        <w:r w:rsidRPr="003D718A">
          <w:rPr>
            <w:rStyle w:val="af1"/>
            <w:lang w:val="en-US"/>
          </w:rPr>
          <w:t>E/C.12/PHL/CO/5</w:t>
        </w:r>
        <w:r w:rsidR="00690CFD" w:rsidRPr="003D718A">
          <w:rPr>
            <w:rStyle w:val="af1"/>
            <w:lang w:val="en-US"/>
          </w:rPr>
          <w:t>-</w:t>
        </w:r>
        <w:r w:rsidRPr="003D718A">
          <w:rPr>
            <w:rStyle w:val="af1"/>
            <w:lang w:val="en-US"/>
          </w:rPr>
          <w:t>6</w:t>
        </w:r>
      </w:hyperlink>
      <w:r w:rsidRPr="00E91813">
        <w:rPr>
          <w:lang w:val="en-US"/>
        </w:rPr>
        <w:t xml:space="preserve">, </w:t>
      </w:r>
      <w:r>
        <w:t>п</w:t>
      </w:r>
      <w:r w:rsidRPr="00E91813">
        <w:rPr>
          <w:lang w:val="en-US"/>
        </w:rPr>
        <w:t>. 24.</w:t>
      </w:r>
    </w:p>
  </w:footnote>
  <w:footnote w:id="14">
    <w:p w14:paraId="295687B5" w14:textId="4D2DC08C" w:rsidR="00E91813" w:rsidRPr="00E91813" w:rsidRDefault="00E91813" w:rsidP="00E91813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E91813">
        <w:rPr>
          <w:lang w:val="en-US"/>
        </w:rPr>
        <w:tab/>
      </w:r>
      <w:r w:rsidRPr="00B030EA">
        <w:rPr>
          <w:rStyle w:val="aa"/>
        </w:rPr>
        <w:footnoteRef/>
      </w:r>
      <w:r w:rsidRPr="00E91813">
        <w:rPr>
          <w:lang w:val="en-US"/>
        </w:rPr>
        <w:tab/>
      </w:r>
      <w:hyperlink r:id="rId11" w:history="1">
        <w:r w:rsidR="001026E2">
          <w:rPr>
            <w:rStyle w:val="af1"/>
            <w:lang w:val="en-US"/>
          </w:rPr>
          <w:t>CMW/C/PHL/CO/2</w:t>
        </w:r>
      </w:hyperlink>
      <w:r w:rsidRPr="00E91813">
        <w:rPr>
          <w:lang w:val="en-US"/>
        </w:rPr>
        <w:t xml:space="preserve">, </w:t>
      </w:r>
      <w:r>
        <w:t>п</w:t>
      </w:r>
      <w:r w:rsidRPr="00E91813">
        <w:rPr>
          <w:lang w:val="en-US"/>
        </w:rPr>
        <w:t>. 29.</w:t>
      </w:r>
    </w:p>
  </w:footnote>
  <w:footnote w:id="15">
    <w:p w14:paraId="77A0E439" w14:textId="77777777" w:rsidR="00E91813" w:rsidRPr="00C86B58" w:rsidRDefault="00E91813" w:rsidP="00E91813">
      <w:pPr>
        <w:pStyle w:val="ad"/>
        <w:widowControl w:val="0"/>
        <w:tabs>
          <w:tab w:val="clear" w:pos="1021"/>
          <w:tab w:val="right" w:pos="1020"/>
        </w:tabs>
      </w:pPr>
      <w:r w:rsidRPr="00E91813">
        <w:rPr>
          <w:lang w:val="en-US"/>
        </w:rPr>
        <w:tab/>
      </w:r>
      <w:r w:rsidRPr="00B030EA">
        <w:rPr>
          <w:rStyle w:val="aa"/>
        </w:rPr>
        <w:footnoteRef/>
      </w:r>
      <w:r>
        <w:tab/>
        <w:t>Там же, п. 37.</w:t>
      </w:r>
    </w:p>
  </w:footnote>
  <w:footnote w:id="16">
    <w:p w14:paraId="726044C2" w14:textId="77777777" w:rsidR="00E91813" w:rsidRPr="00C86B58" w:rsidRDefault="00E91813" w:rsidP="00E91813">
      <w:pPr>
        <w:pStyle w:val="ad"/>
        <w:widowControl w:val="0"/>
        <w:tabs>
          <w:tab w:val="clear" w:pos="1021"/>
          <w:tab w:val="right" w:pos="1020"/>
        </w:tabs>
      </w:pPr>
      <w:r w:rsidRPr="001423A6">
        <w:tab/>
      </w:r>
      <w:r w:rsidRPr="00B030EA">
        <w:rPr>
          <w:rStyle w:val="aa"/>
        </w:rPr>
        <w:footnoteRef/>
      </w:r>
      <w:r>
        <w:tab/>
        <w:t>Там же, п. 29.</w:t>
      </w:r>
    </w:p>
  </w:footnote>
  <w:footnote w:id="17">
    <w:p w14:paraId="723AAF99" w14:textId="77777777" w:rsidR="00E91813" w:rsidRPr="00ED2DD5" w:rsidRDefault="00E91813" w:rsidP="00E91813">
      <w:pPr>
        <w:pStyle w:val="ad"/>
        <w:widowControl w:val="0"/>
        <w:tabs>
          <w:tab w:val="clear" w:pos="1021"/>
          <w:tab w:val="right" w:pos="1020"/>
        </w:tabs>
      </w:pPr>
      <w:r w:rsidRPr="001423A6">
        <w:tab/>
      </w:r>
      <w:r w:rsidRPr="00B030EA">
        <w:rPr>
          <w:rStyle w:val="aa"/>
        </w:rPr>
        <w:footnoteRef/>
      </w:r>
      <w:r>
        <w:tab/>
        <w:t>Там же, п. 45.</w:t>
      </w:r>
    </w:p>
  </w:footnote>
  <w:footnote w:id="18">
    <w:p w14:paraId="506F7ACA" w14:textId="50C84C90" w:rsidR="00E91813" w:rsidRPr="001B62B9" w:rsidRDefault="00E91813" w:rsidP="00E91813">
      <w:pPr>
        <w:pStyle w:val="ad"/>
        <w:rPr>
          <w:lang w:val="en-US"/>
        </w:rPr>
      </w:pPr>
      <w:r w:rsidRPr="00ED2DD5">
        <w:tab/>
      </w:r>
      <w:r w:rsidRPr="00B030EA">
        <w:rPr>
          <w:rStyle w:val="aa"/>
        </w:rPr>
        <w:footnoteRef/>
      </w:r>
      <w:r w:rsidRPr="001B62B9">
        <w:rPr>
          <w:lang w:val="en-US"/>
        </w:rPr>
        <w:tab/>
      </w:r>
      <w:hyperlink r:id="rId12" w:history="1">
        <w:r w:rsidR="001026E2">
          <w:rPr>
            <w:rStyle w:val="af1"/>
            <w:lang w:val="en-US"/>
          </w:rPr>
          <w:t>CCPR/C/PHL/CO/5</w:t>
        </w:r>
      </w:hyperlink>
      <w:r w:rsidRPr="001B62B9">
        <w:rPr>
          <w:lang w:val="en-US"/>
        </w:rPr>
        <w:t xml:space="preserve">, </w:t>
      </w:r>
      <w:r>
        <w:t>п</w:t>
      </w:r>
      <w:r w:rsidRPr="001B62B9">
        <w:rPr>
          <w:lang w:val="en-US"/>
        </w:rPr>
        <w:t>. 40.</w:t>
      </w:r>
    </w:p>
  </w:footnote>
  <w:footnote w:id="19">
    <w:p w14:paraId="5FC67B1C" w14:textId="38789AFA" w:rsidR="00E91813" w:rsidRPr="00E91813" w:rsidRDefault="00E91813" w:rsidP="00E91813">
      <w:pPr>
        <w:pStyle w:val="ad"/>
        <w:rPr>
          <w:lang w:val="en-US"/>
        </w:rPr>
      </w:pPr>
      <w:r w:rsidRPr="001B62B9">
        <w:rPr>
          <w:lang w:val="en-US"/>
        </w:rPr>
        <w:tab/>
      </w:r>
      <w:r w:rsidRPr="00B030EA">
        <w:rPr>
          <w:rStyle w:val="aa"/>
        </w:rPr>
        <w:footnoteRef/>
      </w:r>
      <w:r w:rsidRPr="00E91813">
        <w:rPr>
          <w:lang w:val="en-US"/>
        </w:rPr>
        <w:tab/>
      </w:r>
      <w:hyperlink r:id="rId13" w:history="1">
        <w:r w:rsidRPr="001026E2">
          <w:rPr>
            <w:rStyle w:val="af1"/>
            <w:lang w:val="en-US"/>
          </w:rPr>
          <w:t>CRC/C/PHL/CO/5</w:t>
        </w:r>
        <w:r w:rsidR="00690CFD" w:rsidRPr="001026E2">
          <w:rPr>
            <w:rStyle w:val="af1"/>
            <w:lang w:val="en-US"/>
          </w:rPr>
          <w:t>-</w:t>
        </w:r>
        <w:r w:rsidRPr="001026E2">
          <w:rPr>
            <w:rStyle w:val="af1"/>
            <w:lang w:val="en-US"/>
          </w:rPr>
          <w:t>6</w:t>
        </w:r>
      </w:hyperlink>
      <w:r w:rsidRPr="00E91813">
        <w:rPr>
          <w:lang w:val="en-US"/>
        </w:rPr>
        <w:t xml:space="preserve">, </w:t>
      </w:r>
      <w:r>
        <w:t>п</w:t>
      </w:r>
      <w:r w:rsidRPr="00E91813">
        <w:rPr>
          <w:lang w:val="en-US"/>
        </w:rPr>
        <w:t>. 24.</w:t>
      </w:r>
    </w:p>
  </w:footnote>
  <w:footnote w:id="20">
    <w:p w14:paraId="5C6DD84E" w14:textId="6F681FA3" w:rsidR="00E91813" w:rsidRPr="00E91813" w:rsidRDefault="00E91813" w:rsidP="00E91813">
      <w:pPr>
        <w:pStyle w:val="ad"/>
        <w:rPr>
          <w:lang w:val="en-US"/>
        </w:rPr>
      </w:pPr>
      <w:r w:rsidRPr="00E91813">
        <w:rPr>
          <w:lang w:val="en-US"/>
        </w:rPr>
        <w:tab/>
      </w:r>
      <w:r w:rsidRPr="00B030EA">
        <w:rPr>
          <w:rStyle w:val="aa"/>
        </w:rPr>
        <w:footnoteRef/>
      </w:r>
      <w:r w:rsidRPr="00E91813">
        <w:rPr>
          <w:lang w:val="en-US"/>
        </w:rPr>
        <w:tab/>
      </w:r>
      <w:hyperlink r:id="rId14" w:history="1">
        <w:r w:rsidRPr="001026E2">
          <w:rPr>
            <w:rStyle w:val="af1"/>
            <w:lang w:val="en-US"/>
          </w:rPr>
          <w:t>E/C.12/PHL/CO/5</w:t>
        </w:r>
        <w:r w:rsidR="00690CFD" w:rsidRPr="001026E2">
          <w:rPr>
            <w:rStyle w:val="af1"/>
            <w:lang w:val="en-US"/>
          </w:rPr>
          <w:t>-</w:t>
        </w:r>
        <w:r w:rsidRPr="001026E2">
          <w:rPr>
            <w:rStyle w:val="af1"/>
            <w:lang w:val="en-US"/>
          </w:rPr>
          <w:t>6</w:t>
        </w:r>
      </w:hyperlink>
      <w:r w:rsidRPr="00E91813">
        <w:rPr>
          <w:lang w:val="en-US"/>
        </w:rPr>
        <w:t xml:space="preserve">, </w:t>
      </w:r>
      <w:r>
        <w:t>п</w:t>
      </w:r>
      <w:r w:rsidRPr="00E91813">
        <w:rPr>
          <w:lang w:val="en-US"/>
        </w:rPr>
        <w:t>. 26.</w:t>
      </w:r>
    </w:p>
  </w:footnote>
  <w:footnote w:id="21">
    <w:p w14:paraId="7D102131" w14:textId="251A6D63" w:rsidR="00E91813" w:rsidRPr="00E91813" w:rsidRDefault="00E91813" w:rsidP="00E91813">
      <w:pPr>
        <w:pStyle w:val="ad"/>
        <w:widowControl w:val="0"/>
        <w:rPr>
          <w:lang w:val="en-US"/>
        </w:rPr>
      </w:pPr>
      <w:r w:rsidRPr="00E91813">
        <w:rPr>
          <w:lang w:val="en-US"/>
        </w:rPr>
        <w:tab/>
      </w:r>
      <w:r w:rsidRPr="00B030EA">
        <w:rPr>
          <w:rStyle w:val="aa"/>
        </w:rPr>
        <w:footnoteRef/>
      </w:r>
      <w:r w:rsidRPr="00E91813">
        <w:rPr>
          <w:lang w:val="en-US"/>
        </w:rPr>
        <w:tab/>
      </w:r>
      <w:hyperlink r:id="rId15" w:history="1">
        <w:r w:rsidRPr="001B62B9">
          <w:rPr>
            <w:rStyle w:val="af1"/>
            <w:lang w:val="en-US"/>
          </w:rPr>
          <w:t>HRI/GEN/2/Rev.6</w:t>
        </w:r>
      </w:hyperlink>
      <w:r w:rsidRPr="00E91813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E94FF" w14:textId="510699B2" w:rsidR="00151540" w:rsidRPr="00151540" w:rsidRDefault="00151540">
    <w:pPr>
      <w:pStyle w:val="a5"/>
    </w:pPr>
    <w:fldSimple w:instr=" TITLE  \* MERGEFORMAT ">
      <w:r w:rsidR="00A36D76">
        <w:t>CMW/C/PHL/CO/3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01404" w14:textId="7DF56DD4" w:rsidR="00151540" w:rsidRPr="00151540" w:rsidRDefault="00151540" w:rsidP="00151540">
    <w:pPr>
      <w:pStyle w:val="a5"/>
      <w:jc w:val="right"/>
    </w:pPr>
    <w:fldSimple w:instr=" TITLE  \* MERGEFORMAT ">
      <w:r w:rsidR="00A36D76">
        <w:t>CMW/C/PHL/CO/3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C4DA2" w14:textId="77777777" w:rsidR="00151540" w:rsidRDefault="00151540" w:rsidP="00151540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BF9"/>
    <w:rsid w:val="00017CCA"/>
    <w:rsid w:val="00022E72"/>
    <w:rsid w:val="00033EE1"/>
    <w:rsid w:val="00042B72"/>
    <w:rsid w:val="000558BD"/>
    <w:rsid w:val="00077055"/>
    <w:rsid w:val="00094905"/>
    <w:rsid w:val="000B57E7"/>
    <w:rsid w:val="000B6373"/>
    <w:rsid w:val="000F09DF"/>
    <w:rsid w:val="000F61B2"/>
    <w:rsid w:val="001026E2"/>
    <w:rsid w:val="001075E9"/>
    <w:rsid w:val="00110ACD"/>
    <w:rsid w:val="00151540"/>
    <w:rsid w:val="00180183"/>
    <w:rsid w:val="0018024D"/>
    <w:rsid w:val="001816FC"/>
    <w:rsid w:val="001842B3"/>
    <w:rsid w:val="0018649F"/>
    <w:rsid w:val="00195E67"/>
    <w:rsid w:val="00196389"/>
    <w:rsid w:val="001A22A6"/>
    <w:rsid w:val="001A66F4"/>
    <w:rsid w:val="001B3EF6"/>
    <w:rsid w:val="001B42C6"/>
    <w:rsid w:val="001B62B9"/>
    <w:rsid w:val="001C1EA8"/>
    <w:rsid w:val="001C6847"/>
    <w:rsid w:val="001C7A89"/>
    <w:rsid w:val="00210C40"/>
    <w:rsid w:val="002418B3"/>
    <w:rsid w:val="002A2EFC"/>
    <w:rsid w:val="002B74B1"/>
    <w:rsid w:val="002C0E18"/>
    <w:rsid w:val="002C736C"/>
    <w:rsid w:val="002D5AAC"/>
    <w:rsid w:val="002E5067"/>
    <w:rsid w:val="002F405F"/>
    <w:rsid w:val="002F7EEC"/>
    <w:rsid w:val="00301299"/>
    <w:rsid w:val="00305C08"/>
    <w:rsid w:val="00307FB6"/>
    <w:rsid w:val="00310C63"/>
    <w:rsid w:val="00311A81"/>
    <w:rsid w:val="00317339"/>
    <w:rsid w:val="00322004"/>
    <w:rsid w:val="003402C2"/>
    <w:rsid w:val="003414A1"/>
    <w:rsid w:val="00381C24"/>
    <w:rsid w:val="003958D0"/>
    <w:rsid w:val="003A1F68"/>
    <w:rsid w:val="003A26A5"/>
    <w:rsid w:val="003B00E5"/>
    <w:rsid w:val="003D718A"/>
    <w:rsid w:val="00407B78"/>
    <w:rsid w:val="004102E9"/>
    <w:rsid w:val="00424203"/>
    <w:rsid w:val="00437BF9"/>
    <w:rsid w:val="00452493"/>
    <w:rsid w:val="00453318"/>
    <w:rsid w:val="00454E07"/>
    <w:rsid w:val="00472C5C"/>
    <w:rsid w:val="00473FAC"/>
    <w:rsid w:val="00493A29"/>
    <w:rsid w:val="004B3A26"/>
    <w:rsid w:val="004D48CA"/>
    <w:rsid w:val="005000FF"/>
    <w:rsid w:val="0050108D"/>
    <w:rsid w:val="005129F6"/>
    <w:rsid w:val="00513081"/>
    <w:rsid w:val="005148E0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118C9"/>
    <w:rsid w:val="00636A7C"/>
    <w:rsid w:val="00681A10"/>
    <w:rsid w:val="006858BC"/>
    <w:rsid w:val="006903B2"/>
    <w:rsid w:val="00690B89"/>
    <w:rsid w:val="00690CFD"/>
    <w:rsid w:val="006A1ED8"/>
    <w:rsid w:val="006B2D79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74FE9"/>
    <w:rsid w:val="007A2AE0"/>
    <w:rsid w:val="007B5BEB"/>
    <w:rsid w:val="007F63E9"/>
    <w:rsid w:val="00806737"/>
    <w:rsid w:val="00825F8D"/>
    <w:rsid w:val="00833533"/>
    <w:rsid w:val="00834B71"/>
    <w:rsid w:val="00837F45"/>
    <w:rsid w:val="00842DD5"/>
    <w:rsid w:val="00855293"/>
    <w:rsid w:val="0086445C"/>
    <w:rsid w:val="00883ECD"/>
    <w:rsid w:val="00894693"/>
    <w:rsid w:val="008A08D7"/>
    <w:rsid w:val="008A11CD"/>
    <w:rsid w:val="008B6909"/>
    <w:rsid w:val="008C5542"/>
    <w:rsid w:val="008E65B7"/>
    <w:rsid w:val="00900A96"/>
    <w:rsid w:val="00906890"/>
    <w:rsid w:val="00911BE4"/>
    <w:rsid w:val="0093403D"/>
    <w:rsid w:val="00951972"/>
    <w:rsid w:val="00953A1C"/>
    <w:rsid w:val="009608F3"/>
    <w:rsid w:val="0096135A"/>
    <w:rsid w:val="0098262B"/>
    <w:rsid w:val="009856DD"/>
    <w:rsid w:val="009A24AC"/>
    <w:rsid w:val="009D78CB"/>
    <w:rsid w:val="00A14DA8"/>
    <w:rsid w:val="00A312BC"/>
    <w:rsid w:val="00A36D76"/>
    <w:rsid w:val="00A543C6"/>
    <w:rsid w:val="00A81A6E"/>
    <w:rsid w:val="00A84021"/>
    <w:rsid w:val="00A84D35"/>
    <w:rsid w:val="00A917B3"/>
    <w:rsid w:val="00AB4B51"/>
    <w:rsid w:val="00AD4765"/>
    <w:rsid w:val="00B10CC7"/>
    <w:rsid w:val="00B36DF7"/>
    <w:rsid w:val="00B539E7"/>
    <w:rsid w:val="00B615D4"/>
    <w:rsid w:val="00B62458"/>
    <w:rsid w:val="00B80563"/>
    <w:rsid w:val="00BC18B2"/>
    <w:rsid w:val="00BD33EE"/>
    <w:rsid w:val="00BD3AA6"/>
    <w:rsid w:val="00BD779E"/>
    <w:rsid w:val="00C106D6"/>
    <w:rsid w:val="00C33A82"/>
    <w:rsid w:val="00C60F0C"/>
    <w:rsid w:val="00C805C9"/>
    <w:rsid w:val="00C92939"/>
    <w:rsid w:val="00CA1679"/>
    <w:rsid w:val="00CA2FD7"/>
    <w:rsid w:val="00CB151C"/>
    <w:rsid w:val="00CC4567"/>
    <w:rsid w:val="00CD04AB"/>
    <w:rsid w:val="00CE30F4"/>
    <w:rsid w:val="00CE5A1A"/>
    <w:rsid w:val="00CF2023"/>
    <w:rsid w:val="00CF55F6"/>
    <w:rsid w:val="00D02B56"/>
    <w:rsid w:val="00D33D63"/>
    <w:rsid w:val="00D40EFD"/>
    <w:rsid w:val="00D43E73"/>
    <w:rsid w:val="00D77126"/>
    <w:rsid w:val="00D90028"/>
    <w:rsid w:val="00D90138"/>
    <w:rsid w:val="00D90D1E"/>
    <w:rsid w:val="00DA7285"/>
    <w:rsid w:val="00DB4BCD"/>
    <w:rsid w:val="00DD78D1"/>
    <w:rsid w:val="00DE32CD"/>
    <w:rsid w:val="00DF71B9"/>
    <w:rsid w:val="00E2289E"/>
    <w:rsid w:val="00E52689"/>
    <w:rsid w:val="00E73F76"/>
    <w:rsid w:val="00E7666E"/>
    <w:rsid w:val="00E91813"/>
    <w:rsid w:val="00E92D04"/>
    <w:rsid w:val="00EA2C9F"/>
    <w:rsid w:val="00EA420E"/>
    <w:rsid w:val="00EA5E41"/>
    <w:rsid w:val="00EB5D53"/>
    <w:rsid w:val="00EC6ADA"/>
    <w:rsid w:val="00ED0BDA"/>
    <w:rsid w:val="00EE7AC6"/>
    <w:rsid w:val="00EF1360"/>
    <w:rsid w:val="00EF3220"/>
    <w:rsid w:val="00F0233A"/>
    <w:rsid w:val="00F34427"/>
    <w:rsid w:val="00F355F3"/>
    <w:rsid w:val="00F43903"/>
    <w:rsid w:val="00F67B47"/>
    <w:rsid w:val="00F92317"/>
    <w:rsid w:val="00F93FFB"/>
    <w:rsid w:val="00F94155"/>
    <w:rsid w:val="00F9783F"/>
    <w:rsid w:val="00FA3A59"/>
    <w:rsid w:val="00FC261C"/>
    <w:rsid w:val="00FD2EF7"/>
    <w:rsid w:val="00FE3199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A02ED"/>
  <w15:docId w15:val="{FD0F6CE5-67F6-4D35-AD6A-F607BD76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E91813"/>
    <w:rPr>
      <w:lang w:val="ru-RU" w:eastAsia="en-US"/>
    </w:rPr>
  </w:style>
  <w:style w:type="character" w:customStyle="1" w:styleId="HChGChar">
    <w:name w:val="_ H _Ch_G Char"/>
    <w:link w:val="HChG"/>
    <w:locked/>
    <w:rsid w:val="00E91813"/>
    <w:rPr>
      <w:b/>
      <w:sz w:val="28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1B62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MW/C/PHL/CO/2" TargetMode="External"/><Relationship Id="rId13" Type="http://schemas.openxmlformats.org/officeDocument/2006/relationships/hyperlink" Target="http://undocs.org/en/CRC/C/PHL/CO/5-6" TargetMode="External"/><Relationship Id="rId3" Type="http://schemas.openxmlformats.org/officeDocument/2006/relationships/hyperlink" Target="http://undocs.org/en/CMW/C/SR.521" TargetMode="External"/><Relationship Id="rId7" Type="http://schemas.openxmlformats.org/officeDocument/2006/relationships/hyperlink" Target="http://undocs.org/en/A/HRC/52/13" TargetMode="External"/><Relationship Id="rId12" Type="http://schemas.openxmlformats.org/officeDocument/2006/relationships/hyperlink" Target="http://undocs.org/en/CCPR/C/PHL/CO/5" TargetMode="External"/><Relationship Id="rId2" Type="http://schemas.openxmlformats.org/officeDocument/2006/relationships/hyperlink" Target="http://undocs.org/en/CMW/C/SR.519" TargetMode="External"/><Relationship Id="rId1" Type="http://schemas.openxmlformats.org/officeDocument/2006/relationships/hyperlink" Target="http://undocs.org/en/CMW/C/PHL/3" TargetMode="External"/><Relationship Id="rId6" Type="http://schemas.openxmlformats.org/officeDocument/2006/relationships/hyperlink" Target="http://undocs.org/en/CMW/C/PHL/CO/2" TargetMode="External"/><Relationship Id="rId11" Type="http://schemas.openxmlformats.org/officeDocument/2006/relationships/hyperlink" Target="http://undocs.org/en/CMW/C/PHL/CO/2" TargetMode="External"/><Relationship Id="rId5" Type="http://schemas.openxmlformats.org/officeDocument/2006/relationships/hyperlink" Target="https://psa.gov.ph/statistics/survey/labor-and-employment/survey-overseas-filipinos" TargetMode="External"/><Relationship Id="rId15" Type="http://schemas.openxmlformats.org/officeDocument/2006/relationships/hyperlink" Target="http://undocs.org/ru/HRI/GEN/2/Rev.6" TargetMode="External"/><Relationship Id="rId10" Type="http://schemas.openxmlformats.org/officeDocument/2006/relationships/hyperlink" Target="http://undocs.org/en/E/C.12/PHL/CO/5-6" TargetMode="External"/><Relationship Id="rId4" Type="http://schemas.openxmlformats.org/officeDocument/2006/relationships/hyperlink" Target="http://undocs.org/en/CMW/C/PHL/QPR/3" TargetMode="External"/><Relationship Id="rId9" Type="http://schemas.openxmlformats.org/officeDocument/2006/relationships/hyperlink" Target="http://undocs.org/en/CEDAW/C/PHL/CO/7-8" TargetMode="External"/><Relationship Id="rId14" Type="http://schemas.openxmlformats.org/officeDocument/2006/relationships/hyperlink" Target="http://undocs.org/en/E/C.12/PHL/CO/5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6</TotalTime>
  <Pages>16</Pages>
  <Words>5772</Words>
  <Characters>41213</Characters>
  <Application>Microsoft Office Word</Application>
  <DocSecurity>0</DocSecurity>
  <Lines>763</Lines>
  <Paragraphs>222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CMW/C/PHL/CO/3</vt:lpstr>
      <vt:lpstr>A/</vt:lpstr>
      <vt:lpstr>A/</vt:lpstr>
      <vt:lpstr>A/</vt:lpstr>
    </vt:vector>
  </TitlesOfParts>
  <Company>DCM</Company>
  <LinksUpToDate>false</LinksUpToDate>
  <CharactersWithSpaces>46763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CMW/C/PHL/CO/3</dc:title>
  <dc:subject/>
  <dc:creator>Shuvalova NATALIA</dc:creator>
  <cp:keywords/>
  <cp:lastModifiedBy>Natalia Shuvalova</cp:lastModifiedBy>
  <cp:revision>4</cp:revision>
  <cp:lastPrinted>2023-10-30T12:25:00Z</cp:lastPrinted>
  <dcterms:created xsi:type="dcterms:W3CDTF">2023-10-30T12:25:00Z</dcterms:created>
  <dcterms:modified xsi:type="dcterms:W3CDTF">2023-10-30T12:31:00Z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