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proofErr w:type="spellStart"/>
            <w:r w:rsidRPr="000B4B07">
              <w:rPr>
                <w:sz w:val="40"/>
                <w:szCs w:val="40"/>
                <w:lang w:val="en-US"/>
              </w:rPr>
              <w:t>CCPR</w:t>
            </w:r>
            <w:proofErr w:type="spellEnd"/>
            <w:r>
              <w:rPr>
                <w:lang w:val="en-US"/>
              </w:rPr>
              <w:t>/</w:t>
            </w:r>
            <w:fldSimple w:instr=" FILLIN  &quot;Введите часть символа после CCPR/&quot;  \* MERGEFORMAT ">
              <w:r w:rsidR="00FA59D6">
                <w:t>C/SR.2723</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fldSimple w:instr=" FILLIN  &quot;Введите дату документа&quot; \* MERGEFORMAT ">
              <w:r w:rsidR="008B0462">
                <w:rPr>
                  <w:lang w:val="en-US"/>
                </w:rPr>
                <w:t>27</w:t>
              </w:r>
              <w:r w:rsidR="00FA59D6">
                <w:rPr>
                  <w:lang w:val="en-US"/>
                </w:rPr>
                <w:t xml:space="preserve"> </w:t>
              </w:r>
              <w:r w:rsidR="008B0462">
                <w:rPr>
                  <w:lang w:val="en-US"/>
                </w:rPr>
                <w:t>August</w:t>
              </w:r>
              <w:r w:rsidR="00FA59D6">
                <w:rPr>
                  <w:lang w:val="en-US"/>
                </w:rPr>
                <w:t xml:space="preserve"> 2010</w:t>
              </w:r>
            </w:fldSimple>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A45FC3" w:rsidRPr="00A45FC3" w:rsidRDefault="00A45FC3" w:rsidP="00A45FC3">
      <w:pPr>
        <w:pStyle w:val="SingleTxtGR"/>
        <w:spacing w:before="120" w:after="0"/>
        <w:ind w:left="0"/>
        <w:rPr>
          <w:b/>
          <w:sz w:val="24"/>
          <w:szCs w:val="24"/>
        </w:rPr>
      </w:pPr>
      <w:r w:rsidRPr="00A45FC3">
        <w:rPr>
          <w:b/>
          <w:sz w:val="24"/>
          <w:szCs w:val="24"/>
        </w:rPr>
        <w:t>Комитет по правам человека</w:t>
      </w:r>
    </w:p>
    <w:p w:rsidR="00A45FC3" w:rsidRDefault="00A45FC3" w:rsidP="00A45FC3">
      <w:pPr>
        <w:pStyle w:val="SingleTxtGR"/>
        <w:ind w:left="0"/>
        <w:rPr>
          <w:b/>
        </w:rPr>
      </w:pPr>
      <w:r>
        <w:rPr>
          <w:b/>
        </w:rPr>
        <w:t>Девяносто девятая сессия</w:t>
      </w:r>
    </w:p>
    <w:p w:rsidR="00A45FC3" w:rsidRPr="0075752A" w:rsidRDefault="00A45FC3" w:rsidP="00A45FC3">
      <w:pPr>
        <w:pStyle w:val="SingleTxtGR"/>
        <w:spacing w:before="120" w:after="0"/>
        <w:ind w:left="0"/>
        <w:rPr>
          <w:b/>
        </w:rPr>
      </w:pPr>
      <w:r w:rsidRPr="00A45FC3">
        <w:rPr>
          <w:b/>
        </w:rPr>
        <w:t>Краткий отчет о первой (открытой</w:t>
      </w:r>
      <w:r w:rsidRPr="00A45FC3">
        <w:rPr>
          <w:b/>
          <w:szCs w:val="24"/>
        </w:rPr>
        <w:t>)</w:t>
      </w:r>
      <w:r w:rsidRPr="006344CB">
        <w:rPr>
          <w:rStyle w:val="FootnoteReference"/>
          <w:szCs w:val="18"/>
          <w:vertAlign w:val="baseline"/>
        </w:rPr>
        <w:footnoteReference w:customMarkFollows="1" w:id="1"/>
        <w:t>*</w:t>
      </w:r>
      <w:r w:rsidRPr="00A45FC3">
        <w:rPr>
          <w:szCs w:val="24"/>
        </w:rPr>
        <w:t xml:space="preserve"> </w:t>
      </w:r>
      <w:r>
        <w:rPr>
          <w:b/>
          <w:szCs w:val="24"/>
        </w:rPr>
        <w:t xml:space="preserve">части </w:t>
      </w:r>
      <w:r w:rsidRPr="00A45FC3">
        <w:rPr>
          <w:b/>
          <w:szCs w:val="24"/>
        </w:rPr>
        <w:t>2723</w:t>
      </w:r>
      <w:r>
        <w:rPr>
          <w:b/>
          <w:szCs w:val="24"/>
        </w:rPr>
        <w:t>-го</w:t>
      </w:r>
      <w:r w:rsidRPr="00A45FC3">
        <w:rPr>
          <w:b/>
          <w:szCs w:val="24"/>
        </w:rPr>
        <w:t xml:space="preserve"> заседания</w:t>
      </w:r>
      <w:r w:rsidR="0075752A">
        <w:rPr>
          <w:b/>
          <w:szCs w:val="24"/>
        </w:rPr>
        <w:t>,</w:t>
      </w:r>
    </w:p>
    <w:p w:rsidR="00A45FC3" w:rsidRDefault="00A45FC3" w:rsidP="00A45FC3">
      <w:pPr>
        <w:pStyle w:val="SingleTxtGR"/>
        <w:ind w:left="0"/>
        <w:jc w:val="left"/>
      </w:pPr>
      <w:r>
        <w:t>состоявшегося во Дворце Вильсона в Женеве в пятницу,</w:t>
      </w:r>
      <w:r>
        <w:br/>
        <w:t>16 июля 2010 года, в 15 ч. 00 м.</w:t>
      </w:r>
    </w:p>
    <w:p w:rsidR="00A45FC3" w:rsidRDefault="00A45FC3" w:rsidP="0075752A">
      <w:pPr>
        <w:pStyle w:val="SingleTxtGR"/>
        <w:ind w:left="0"/>
      </w:pPr>
      <w:r>
        <w:rPr>
          <w:i/>
        </w:rPr>
        <w:t>Председатель:</w:t>
      </w:r>
      <w:r>
        <w:rPr>
          <w:i/>
        </w:rPr>
        <w:tab/>
      </w:r>
      <w:r>
        <w:t>г-н Ивасава</w:t>
      </w:r>
    </w:p>
    <w:p w:rsidR="00A45FC3" w:rsidRPr="00A45FC3" w:rsidRDefault="00A45FC3" w:rsidP="00A45FC3">
      <w:pPr>
        <w:pStyle w:val="SingleTxtGR"/>
        <w:spacing w:before="360" w:after="240"/>
        <w:ind w:left="0"/>
        <w:rPr>
          <w:sz w:val="28"/>
          <w:szCs w:val="28"/>
        </w:rPr>
      </w:pPr>
      <w:r w:rsidRPr="00A45FC3">
        <w:rPr>
          <w:sz w:val="28"/>
          <w:szCs w:val="28"/>
        </w:rPr>
        <w:t>Содержание</w:t>
      </w:r>
    </w:p>
    <w:p w:rsidR="00ED4D9B" w:rsidRDefault="00ED4D9B" w:rsidP="00A45FC3">
      <w:pPr>
        <w:pStyle w:val="SingleTxtGR"/>
      </w:pPr>
      <w:r>
        <w:t>Рассмотрение докладов, представленных в соответствии со статьей 40 Пакта</w:t>
      </w:r>
    </w:p>
    <w:p w:rsidR="00ED4D9B" w:rsidRPr="00A45FC3" w:rsidRDefault="00ED4D9B" w:rsidP="00A45FC3">
      <w:pPr>
        <w:pStyle w:val="SingleTxtGR"/>
        <w:rPr>
          <w:i/>
        </w:rPr>
      </w:pPr>
      <w:r w:rsidRPr="00A45FC3">
        <w:rPr>
          <w:i/>
        </w:rPr>
        <w:t xml:space="preserve">Шестой периодический доклад Колумбии </w:t>
      </w:r>
      <w:r w:rsidRPr="00A45FC3">
        <w:t>(продолжение)</w:t>
      </w:r>
    </w:p>
    <w:p w:rsidR="00A45FC3" w:rsidRDefault="0075752A" w:rsidP="0061325D">
      <w:pPr>
        <w:pStyle w:val="H4GR"/>
        <w:pageBreakBefore/>
      </w:pPr>
      <w:r>
        <w:tab/>
      </w:r>
      <w:r>
        <w:tab/>
      </w:r>
      <w:r w:rsidR="00A45FC3">
        <w:t>Заседание открывается в 15 ч. 00 м.</w:t>
      </w:r>
    </w:p>
    <w:p w:rsidR="00A45FC3" w:rsidRDefault="00A45FC3" w:rsidP="00A45FC3">
      <w:pPr>
        <w:pStyle w:val="SingleTxtGR"/>
      </w:pPr>
      <w:r w:rsidRPr="0075752A">
        <w:rPr>
          <w:rStyle w:val="H23GR"/>
        </w:rPr>
        <w:t>Рассмотрение докладов, представленных в соответствии со статьей 40 Пакта</w:t>
      </w:r>
      <w:r>
        <w:rPr>
          <w:b/>
        </w:rPr>
        <w:t xml:space="preserve"> </w:t>
      </w:r>
      <w:r w:rsidRPr="0075752A">
        <w:rPr>
          <w:rStyle w:val="H23GR"/>
          <w:b w:val="0"/>
        </w:rPr>
        <w:t xml:space="preserve">(пункт 6 повестки дня) </w:t>
      </w:r>
      <w:r w:rsidRPr="0075752A">
        <w:rPr>
          <w:rStyle w:val="H23GR"/>
          <w:b w:val="0"/>
          <w:i/>
        </w:rPr>
        <w:t>(продолжение)</w:t>
      </w:r>
    </w:p>
    <w:p w:rsidR="00A45FC3" w:rsidRDefault="00A45FC3" w:rsidP="00A45FC3">
      <w:pPr>
        <w:pStyle w:val="SingleTxtGR"/>
      </w:pPr>
      <w:r>
        <w:rPr>
          <w:i/>
        </w:rPr>
        <w:t xml:space="preserve">Шестой периодический доклад Колумбии </w:t>
      </w:r>
      <w:r w:rsidRPr="00A753CA">
        <w:t>(</w:t>
      </w:r>
      <w:r>
        <w:rPr>
          <w:lang w:val="en-US"/>
        </w:rPr>
        <w:t>CCPR</w:t>
      </w:r>
      <w:r w:rsidRPr="00A753CA">
        <w:t>/</w:t>
      </w:r>
      <w:r>
        <w:rPr>
          <w:lang w:val="en-US"/>
        </w:rPr>
        <w:t>C</w:t>
      </w:r>
      <w:r w:rsidRPr="00A753CA">
        <w:t>/</w:t>
      </w:r>
      <w:r>
        <w:rPr>
          <w:lang w:val="en-US"/>
        </w:rPr>
        <w:t>COL</w:t>
      </w:r>
      <w:r w:rsidRPr="00A753CA">
        <w:t xml:space="preserve">/6, </w:t>
      </w:r>
      <w:r>
        <w:rPr>
          <w:lang w:val="en-US"/>
        </w:rPr>
        <w:t>CCPR</w:t>
      </w:r>
      <w:r w:rsidRPr="00A753CA">
        <w:t>/</w:t>
      </w:r>
      <w:r>
        <w:rPr>
          <w:lang w:val="en-US"/>
        </w:rPr>
        <w:t>C</w:t>
      </w:r>
      <w:r w:rsidRPr="00A753CA">
        <w:t>/</w:t>
      </w:r>
      <w:r>
        <w:rPr>
          <w:lang w:val="en-US"/>
        </w:rPr>
        <w:t>COL</w:t>
      </w:r>
      <w:r w:rsidRPr="00A753CA">
        <w:t>/</w:t>
      </w:r>
      <w:r>
        <w:rPr>
          <w:lang w:val="en-US"/>
        </w:rPr>
        <w:t>Q</w:t>
      </w:r>
      <w:r w:rsidRPr="00A753CA">
        <w:t xml:space="preserve">/6, </w:t>
      </w:r>
      <w:r>
        <w:rPr>
          <w:lang w:val="en-US"/>
        </w:rPr>
        <w:t>CCPR</w:t>
      </w:r>
      <w:r w:rsidRPr="00A753CA">
        <w:t>/</w:t>
      </w:r>
      <w:r>
        <w:rPr>
          <w:lang w:val="en-US"/>
        </w:rPr>
        <w:t>C</w:t>
      </w:r>
      <w:r w:rsidRPr="00A753CA">
        <w:t>/</w:t>
      </w:r>
      <w:r>
        <w:rPr>
          <w:lang w:val="en-US"/>
        </w:rPr>
        <w:t>COL</w:t>
      </w:r>
      <w:r w:rsidRPr="00A753CA">
        <w:t>/</w:t>
      </w:r>
      <w:r>
        <w:rPr>
          <w:lang w:val="en-US"/>
        </w:rPr>
        <w:t>Q</w:t>
      </w:r>
      <w:r w:rsidRPr="00A753CA">
        <w:t>/6/</w:t>
      </w:r>
      <w:r>
        <w:rPr>
          <w:lang w:val="en-US"/>
        </w:rPr>
        <w:t>Add</w:t>
      </w:r>
      <w:r w:rsidRPr="00A753CA">
        <w:t>.1) (</w:t>
      </w:r>
      <w:r>
        <w:rPr>
          <w:i/>
        </w:rPr>
        <w:t>продолжение</w:t>
      </w:r>
      <w:r w:rsidRPr="00A753CA">
        <w:t>)</w:t>
      </w:r>
    </w:p>
    <w:p w:rsidR="00A45FC3" w:rsidRDefault="00A45FC3" w:rsidP="00A45FC3">
      <w:pPr>
        <w:pStyle w:val="SingleTxtGR"/>
        <w:rPr>
          <w:i/>
        </w:rPr>
      </w:pPr>
      <w:r>
        <w:t>1.</w:t>
      </w:r>
      <w:r>
        <w:tab/>
      </w:r>
      <w:r>
        <w:rPr>
          <w:i/>
        </w:rPr>
        <w:t>По приглашению Председателя делегация Колумбии занимает место за столом Комитета</w:t>
      </w:r>
      <w:r w:rsidR="0075752A">
        <w:rPr>
          <w:i/>
        </w:rPr>
        <w:t>.</w:t>
      </w:r>
    </w:p>
    <w:p w:rsidR="00A45FC3" w:rsidRDefault="00A45FC3" w:rsidP="00A45FC3">
      <w:pPr>
        <w:pStyle w:val="SingleTxtGR"/>
      </w:pPr>
      <w:r>
        <w:t>2.</w:t>
      </w:r>
      <w:r>
        <w:tab/>
      </w:r>
      <w:r>
        <w:rPr>
          <w:b/>
        </w:rPr>
        <w:t>Председатель</w:t>
      </w:r>
      <w:r>
        <w:t xml:space="preserve"> </w:t>
      </w:r>
      <w:r w:rsidR="0075752A">
        <w:t xml:space="preserve">предлагает </w:t>
      </w:r>
      <w:r>
        <w:t>членам Комитета зада</w:t>
      </w:r>
      <w:r w:rsidR="0075752A">
        <w:t>ва</w:t>
      </w:r>
      <w:r>
        <w:t>ть дополнительные в</w:t>
      </w:r>
      <w:r>
        <w:t>о</w:t>
      </w:r>
      <w:r>
        <w:t xml:space="preserve">просы по второй части вопросов, </w:t>
      </w:r>
      <w:r w:rsidR="00AB4D1E">
        <w:t xml:space="preserve">включенных в перечень (вопросы </w:t>
      </w:r>
      <w:r>
        <w:t>№ 19−30).</w:t>
      </w:r>
    </w:p>
    <w:p w:rsidR="00A45FC3" w:rsidRDefault="00A45FC3" w:rsidP="00A45FC3">
      <w:pPr>
        <w:pStyle w:val="SingleTxtGR"/>
      </w:pPr>
      <w:r>
        <w:t>3.</w:t>
      </w:r>
      <w:r>
        <w:tab/>
      </w:r>
      <w:r>
        <w:rPr>
          <w:b/>
        </w:rPr>
        <w:t xml:space="preserve">Г-н Сальвиоли </w:t>
      </w:r>
      <w:r>
        <w:t>принимает к сведению пояснения делегации по вопросу о полномочиях военных уголовных судов, но ему не понятна суть и последс</w:t>
      </w:r>
      <w:r>
        <w:t>т</w:t>
      </w:r>
      <w:r>
        <w:t xml:space="preserve">вия решения </w:t>
      </w:r>
      <w:r w:rsidR="0075752A">
        <w:t xml:space="preserve">Государственного </w:t>
      </w:r>
      <w:r>
        <w:t>совета удовлетворить просьбу о приостановл</w:t>
      </w:r>
      <w:r>
        <w:t>е</w:t>
      </w:r>
      <w:r>
        <w:t>нии действия администра</w:t>
      </w:r>
      <w:r w:rsidR="0075752A">
        <w:t>тивного распоряжения "Оказание поддержки военн</w:t>
      </w:r>
      <w:r w:rsidR="0075752A">
        <w:t>о</w:t>
      </w:r>
      <w:r w:rsidR="0075752A">
        <w:t>му</w:t>
      </w:r>
      <w:r>
        <w:t xml:space="preserve"> уголовно</w:t>
      </w:r>
      <w:r w:rsidR="0075752A">
        <w:t>му правосудию</w:t>
      </w:r>
      <w:r>
        <w:t>", в частности с точки зрения обеспечения сохра</w:t>
      </w:r>
      <w:r>
        <w:t>н</w:t>
      </w:r>
      <w:r>
        <w:t>ности доказательств.</w:t>
      </w:r>
    </w:p>
    <w:p w:rsidR="00A45FC3" w:rsidRDefault="00A45FC3" w:rsidP="00A45FC3">
      <w:pPr>
        <w:pStyle w:val="SingleTxtGR"/>
      </w:pPr>
      <w:r>
        <w:t>4.</w:t>
      </w:r>
      <w:r>
        <w:tab/>
        <w:t>В проекте нового военного уголовного кодекса предусматривается созд</w:t>
      </w:r>
      <w:r>
        <w:t>а</w:t>
      </w:r>
      <w:r>
        <w:t>ние технической группы по проведению расследований, относящейся к вед</w:t>
      </w:r>
      <w:r>
        <w:t>е</w:t>
      </w:r>
      <w:r>
        <w:t xml:space="preserve">нию бюро </w:t>
      </w:r>
      <w:r>
        <w:rPr>
          <w:i/>
          <w:lang w:val="en-US"/>
        </w:rPr>
        <w:t>Fiscal</w:t>
      </w:r>
      <w:r w:rsidRPr="00770A31">
        <w:rPr>
          <w:i/>
        </w:rPr>
        <w:t xml:space="preserve"> </w:t>
      </w:r>
      <w:r>
        <w:rPr>
          <w:i/>
          <w:lang w:val="en-US"/>
        </w:rPr>
        <w:t>penal</w:t>
      </w:r>
      <w:r w:rsidRPr="00770A31">
        <w:rPr>
          <w:i/>
        </w:rPr>
        <w:t xml:space="preserve"> </w:t>
      </w:r>
      <w:r>
        <w:rPr>
          <w:i/>
          <w:lang w:val="en-US"/>
        </w:rPr>
        <w:t>militar</w:t>
      </w:r>
      <w:r>
        <w:t xml:space="preserve"> (</w:t>
      </w:r>
      <w:r w:rsidRPr="00770A31">
        <w:t>военной прокуратуры</w:t>
      </w:r>
      <w:r>
        <w:t>). Возникает вопрос о том, каким образом обеспечить соответствие полномочий и деятельности этого по</w:t>
      </w:r>
      <w:r>
        <w:t>д</w:t>
      </w:r>
      <w:r>
        <w:t>разделения международным и наци</w:t>
      </w:r>
      <w:r w:rsidR="0075752A">
        <w:t>ональным нормам, устанавливающим</w:t>
      </w:r>
      <w:r>
        <w:t xml:space="preserve"> для вооруженных сил запрет на выполнение функций судебной полиции. Кроме т</w:t>
      </w:r>
      <w:r>
        <w:t>о</w:t>
      </w:r>
      <w:r>
        <w:t>го, некоторые из предусмотренных новым кодексом правонарушений, в частн</w:t>
      </w:r>
      <w:r>
        <w:t>о</w:t>
      </w:r>
      <w:r w:rsidR="0075752A">
        <w:t>сти злоупотребления</w:t>
      </w:r>
      <w:r>
        <w:t xml:space="preserve"> властью или нарушения права на неприкосновенность ж</w:t>
      </w:r>
      <w:r>
        <w:t>и</w:t>
      </w:r>
      <w:r>
        <w:t xml:space="preserve">лища, не </w:t>
      </w:r>
      <w:r w:rsidR="0075752A">
        <w:t>находятся в очевидной</w:t>
      </w:r>
      <w:r>
        <w:t xml:space="preserve"> прямой связи с задачами вооруженных сил и вместе с тем могут стать причиной нарушения прав</w:t>
      </w:r>
      <w:r w:rsidR="0075752A">
        <w:t>,</w:t>
      </w:r>
      <w:r>
        <w:t xml:space="preserve"> закрепленных в междун</w:t>
      </w:r>
      <w:r>
        <w:t>а</w:t>
      </w:r>
      <w:r>
        <w:t xml:space="preserve">родно-правовых документах, </w:t>
      </w:r>
      <w:r w:rsidR="0075752A">
        <w:t xml:space="preserve">Стороной </w:t>
      </w:r>
      <w:r>
        <w:t>которых является Колумбия, в связи с чем вновь возникает проблема полномочий.</w:t>
      </w:r>
    </w:p>
    <w:p w:rsidR="00A45FC3" w:rsidRDefault="00A45FC3" w:rsidP="00A45FC3">
      <w:pPr>
        <w:pStyle w:val="SingleTxtGR"/>
      </w:pPr>
      <w:r>
        <w:t>5.</w:t>
      </w:r>
      <w:r>
        <w:tab/>
      </w:r>
      <w:r>
        <w:rPr>
          <w:b/>
        </w:rPr>
        <w:t>Г-н Бхагвати</w:t>
      </w:r>
      <w:r>
        <w:t xml:space="preserve"> хотел бы получить дополнительную информацию о круге обязанн</w:t>
      </w:r>
      <w:r>
        <w:t>о</w:t>
      </w:r>
      <w:r>
        <w:t xml:space="preserve">стей Генерального прокурора в рамках новой уголовной системы, сформированной в соответствии с </w:t>
      </w:r>
      <w:r w:rsidR="0075752A">
        <w:t xml:space="preserve">Законом </w:t>
      </w:r>
      <w:r>
        <w:t>№ 906 от 2004 года (Уголовно-процессуальным кодексом), а также о мерах, принятых с целью обеспечения г</w:t>
      </w:r>
      <w:r>
        <w:t>а</w:t>
      </w:r>
      <w:r>
        <w:t>рантий защиты прав обвиняемого в рамках уголовной процедуры. Он также х</w:t>
      </w:r>
      <w:r>
        <w:t>о</w:t>
      </w:r>
      <w:r>
        <w:t xml:space="preserve">тел бы получить уточнение, касающееся положений </w:t>
      </w:r>
      <w:r w:rsidR="0075752A">
        <w:t xml:space="preserve">Закона </w:t>
      </w:r>
      <w:r>
        <w:t>№ 941 от 2005</w:t>
      </w:r>
      <w:r w:rsidR="0075752A">
        <w:t xml:space="preserve"> года</w:t>
      </w:r>
      <w:r>
        <w:t xml:space="preserve"> о создании национальной системы государственных защитников</w:t>
      </w:r>
      <w:r w:rsidR="0075752A">
        <w:t xml:space="preserve"> для</w:t>
      </w:r>
      <w:r>
        <w:t xml:space="preserve"> оказани</w:t>
      </w:r>
      <w:r w:rsidR="0075752A">
        <w:t>я</w:t>
      </w:r>
      <w:r>
        <w:t xml:space="preserve"> правовой помощи, в частности о применяемых критериях </w:t>
      </w:r>
      <w:r w:rsidR="0075752A">
        <w:t>оказания</w:t>
      </w:r>
      <w:r>
        <w:t xml:space="preserve"> такой п</w:t>
      </w:r>
      <w:r>
        <w:t>о</w:t>
      </w:r>
      <w:r>
        <w:t>мощи. В этой связи он задает вопрос о том, существует ли официальный р</w:t>
      </w:r>
      <w:r>
        <w:t>е</w:t>
      </w:r>
      <w:r>
        <w:t>гистр, в котором можно было бы получить информацию о количестве дел, в рамках которых была оказана правовая помощь за три последних г</w:t>
      </w:r>
      <w:r>
        <w:t>о</w:t>
      </w:r>
      <w:r>
        <w:t>да.</w:t>
      </w:r>
    </w:p>
    <w:p w:rsidR="00A45FC3" w:rsidRDefault="00A45FC3" w:rsidP="00A45FC3">
      <w:pPr>
        <w:pStyle w:val="SingleTxtGR"/>
      </w:pPr>
      <w:r>
        <w:t>6.</w:t>
      </w:r>
      <w:r>
        <w:tab/>
        <w:t>По вопросу об уголо</w:t>
      </w:r>
      <w:r w:rsidR="00AB4D1E">
        <w:t>вной ответственности подростков</w:t>
      </w:r>
      <w:r>
        <w:t xml:space="preserve"> выступающий ссылается на доклад специализированных судебных инстанций и администр</w:t>
      </w:r>
      <w:r>
        <w:t>а</w:t>
      </w:r>
      <w:r>
        <w:t>тивных органов, к</w:t>
      </w:r>
      <w:r>
        <w:t>о</w:t>
      </w:r>
      <w:r>
        <w:t>торые принимают участие в расследованиях и процессах по рассмотрению правонарушений, совершенн</w:t>
      </w:r>
      <w:r w:rsidR="0075752A">
        <w:t>ых подростками в возрасте 14−18 </w:t>
      </w:r>
      <w:r>
        <w:t>лет. Возможно</w:t>
      </w:r>
      <w:r w:rsidR="0075752A">
        <w:t>,</w:t>
      </w:r>
      <w:r>
        <w:t xml:space="preserve"> делегация могла бы уточнить</w:t>
      </w:r>
      <w:r w:rsidR="0075752A">
        <w:t>,</w:t>
      </w:r>
      <w:r>
        <w:t xml:space="preserve"> о каких инстанциях и о</w:t>
      </w:r>
      <w:r>
        <w:t>р</w:t>
      </w:r>
      <w:r>
        <w:t>ганах идет речь и в какой степени применяемые ими процедуры отличаются от обычных процедур. В связи с созданием системы предъявления устных обвин</w:t>
      </w:r>
      <w:r>
        <w:t>е</w:t>
      </w:r>
      <w:r>
        <w:t>ний, действующе</w:t>
      </w:r>
      <w:r w:rsidR="0075752A">
        <w:t>й в стране с января 2008 года, г</w:t>
      </w:r>
      <w:r>
        <w:t>осударство-участник предст</w:t>
      </w:r>
      <w:r>
        <w:t>а</w:t>
      </w:r>
      <w:r>
        <w:t>вило информацию о</w:t>
      </w:r>
      <w:r w:rsidR="0075752A">
        <w:t>б организации курсов подготовки судей и прокуроров.</w:t>
      </w:r>
      <w:r>
        <w:t xml:space="preserve"> </w:t>
      </w:r>
      <w:r w:rsidR="0075752A">
        <w:t>В</w:t>
      </w:r>
      <w:r w:rsidR="0075752A">
        <w:t>ы</w:t>
      </w:r>
      <w:r w:rsidR="0075752A">
        <w:t xml:space="preserve">ступающий </w:t>
      </w:r>
      <w:r>
        <w:t>хотел бы вы</w:t>
      </w:r>
      <w:r w:rsidR="0075752A">
        <w:t>яснить, в чем конкретно заключаю</w:t>
      </w:r>
      <w:r>
        <w:t>тся принят</w:t>
      </w:r>
      <w:r w:rsidR="0075752A">
        <w:t>ые</w:t>
      </w:r>
      <w:r>
        <w:t xml:space="preserve"> </w:t>
      </w:r>
      <w:r w:rsidR="0075752A">
        <w:t>пр</w:t>
      </w:r>
      <w:r w:rsidR="0075752A">
        <w:t>о</w:t>
      </w:r>
      <w:r w:rsidR="0075752A">
        <w:t xml:space="preserve">граммы </w:t>
      </w:r>
      <w:r>
        <w:t xml:space="preserve">и проводимая деятельность по подготовке судей </w:t>
      </w:r>
      <w:r w:rsidR="00AB4D1E">
        <w:t xml:space="preserve">и </w:t>
      </w:r>
      <w:r>
        <w:t>прокуроров в рамках новой си</w:t>
      </w:r>
      <w:r>
        <w:t>с</w:t>
      </w:r>
      <w:r>
        <w:t>темы.</w:t>
      </w:r>
    </w:p>
    <w:p w:rsidR="0084613B" w:rsidRDefault="00A45FC3" w:rsidP="00A45FC3">
      <w:pPr>
        <w:pStyle w:val="SingleTxtGR"/>
        <w:rPr>
          <w:lang w:val="en-US"/>
        </w:rPr>
      </w:pPr>
      <w:r>
        <w:t>7.</w:t>
      </w:r>
      <w:r>
        <w:tab/>
        <w:t>Г-н Бхагвати также хотел бы получить информацию о том, были ли пр</w:t>
      </w:r>
      <w:r>
        <w:t>и</w:t>
      </w:r>
      <w:r>
        <w:t>няты законодательные меры по осуществлению положений двух факультати</w:t>
      </w:r>
      <w:r>
        <w:t>в</w:t>
      </w:r>
      <w:r>
        <w:t xml:space="preserve">ных протоколов </w:t>
      </w:r>
      <w:r w:rsidR="0075752A">
        <w:t xml:space="preserve">к </w:t>
      </w:r>
      <w:r>
        <w:t xml:space="preserve">Конвенции о правах ребенка, которые были ратифицированы Колумбией, а также о конкретных мерах, направленных на борьбу с торговлей детьми, </w:t>
      </w:r>
      <w:r w:rsidR="0075752A">
        <w:t xml:space="preserve">детской </w:t>
      </w:r>
      <w:r>
        <w:t xml:space="preserve">проституцией и детской порнографией. </w:t>
      </w:r>
      <w:r w:rsidR="0075752A">
        <w:t>Касаясь вопроса</w:t>
      </w:r>
      <w:r>
        <w:t xml:space="preserve"> о св</w:t>
      </w:r>
      <w:r>
        <w:t>о</w:t>
      </w:r>
      <w:r>
        <w:t xml:space="preserve">боде совести </w:t>
      </w:r>
      <w:r w:rsidR="0075752A">
        <w:t xml:space="preserve">и </w:t>
      </w:r>
      <w:r>
        <w:t>религии, выступающий задает вопрос о механизмах, позволя</w:t>
      </w:r>
      <w:r>
        <w:t>ю</w:t>
      </w:r>
      <w:r>
        <w:t>щих Генеральному прокурору обеспечить контроль за соблюдением этого права в государственных образовательных</w:t>
      </w:r>
      <w:r w:rsidR="0075752A">
        <w:t>,</w:t>
      </w:r>
      <w:r>
        <w:t xml:space="preserve"> больничных, социальных и тюремных у</w:t>
      </w:r>
      <w:r>
        <w:t>ч</w:t>
      </w:r>
      <w:r>
        <w:t>реждениях</w:t>
      </w:r>
      <w:r w:rsidR="0075752A">
        <w:t>. С</w:t>
      </w:r>
      <w:r>
        <w:t xml:space="preserve"> учетом того, что закон, касающийся отказа от прохождения в</w:t>
      </w:r>
      <w:r w:rsidR="00ED4D9B">
        <w:t>ои</w:t>
      </w:r>
      <w:r w:rsidR="00ED4D9B">
        <w:t>н</w:t>
      </w:r>
      <w:r w:rsidR="00ED4D9B">
        <w:t>ской</w:t>
      </w:r>
      <w:r>
        <w:t xml:space="preserve"> службы по соображениям совести</w:t>
      </w:r>
      <w:r w:rsidR="00ED4D9B">
        <w:t>,</w:t>
      </w:r>
      <w:r>
        <w:t xml:space="preserve"> не был принят,</w:t>
      </w:r>
      <w:r w:rsidR="00ED4D9B">
        <w:t xml:space="preserve"> он</w:t>
      </w:r>
      <w:r>
        <w:t xml:space="preserve"> задает вопрос о том, какими мерами защиты в настоящее время пользуются лица, отказывающиеся от пр</w:t>
      </w:r>
      <w:r>
        <w:t>о</w:t>
      </w:r>
      <w:r>
        <w:t>хождения во</w:t>
      </w:r>
      <w:r w:rsidR="00ED4D9B">
        <w:t>инской</w:t>
      </w:r>
      <w:r>
        <w:t xml:space="preserve"> службы по соображениям совести.</w:t>
      </w:r>
    </w:p>
    <w:p w:rsidR="006044E4" w:rsidRDefault="006044E4" w:rsidP="006044E4">
      <w:pPr>
        <w:pStyle w:val="SingleTxtGR"/>
      </w:pPr>
      <w:r w:rsidRPr="007E7805">
        <w:t>8</w:t>
      </w:r>
      <w:r>
        <w:t>.</w:t>
      </w:r>
      <w:r>
        <w:tab/>
        <w:t>В заключение он задает вопрос о том, какие меры были приняты для с</w:t>
      </w:r>
      <w:r>
        <w:t>о</w:t>
      </w:r>
      <w:r>
        <w:t>хранения и защиты традиционной культуры и образа жизни многочисленных коренных народов страны. Действуют ли в этой связи какие-либо конкретные законы или механизмы?</w:t>
      </w:r>
    </w:p>
    <w:p w:rsidR="006044E4" w:rsidRDefault="006044E4" w:rsidP="006044E4">
      <w:pPr>
        <w:pStyle w:val="SingleTxtGR"/>
      </w:pPr>
      <w:r>
        <w:t>9.</w:t>
      </w:r>
      <w:r>
        <w:tab/>
      </w:r>
      <w:r w:rsidRPr="00F14FFF">
        <w:rPr>
          <w:b/>
        </w:rPr>
        <w:t>Г-жа Келлер</w:t>
      </w:r>
      <w:r>
        <w:t>, возвращаясь к вопросу о положении в тюрьмах, задает в</w:t>
      </w:r>
      <w:r>
        <w:t>о</w:t>
      </w:r>
      <w:r>
        <w:t>прос о том, какие меры были приняты для защиты от насилия женщин-заключенных с учетом их особого положения и уязвимости.</w:t>
      </w:r>
    </w:p>
    <w:p w:rsidR="006044E4" w:rsidRDefault="006044E4" w:rsidP="006044E4">
      <w:pPr>
        <w:pStyle w:val="SingleTxtGR"/>
      </w:pPr>
      <w:r>
        <w:t>10.</w:t>
      </w:r>
      <w:r>
        <w:tab/>
      </w:r>
      <w:r w:rsidRPr="00F14FFF">
        <w:rPr>
          <w:b/>
        </w:rPr>
        <w:t>Г-н Амор</w:t>
      </w:r>
      <w:r>
        <w:t xml:space="preserve"> интересуется юридическим статусом браков, заключенных в соответствии с обрядами исповедуемой религии и на основе религиозных норм. Он спрашивает, не означает ли осуществление этого права возможность для мужчин состоять в браке с несколькими женами и не приводят ли некот</w:t>
      </w:r>
      <w:r>
        <w:t>о</w:t>
      </w:r>
      <w:r>
        <w:t>рые формы родительской власти или развода к нарушениям положений Пакта. По вопросу о религиозном образовании, имеющем факультативный характер как в государственных, так и в частных образовательных учреждениях, он хотел бы получить информацию о том, на ком лежит ответственность за предоставл</w:t>
      </w:r>
      <w:r>
        <w:t>е</w:t>
      </w:r>
      <w:r>
        <w:t>ние такого образования и принятие соответствующих программ, а также пол</w:t>
      </w:r>
      <w:r>
        <w:t>у</w:t>
      </w:r>
      <w:r>
        <w:t>чить информацию об их содержании. Решением Т-376 2006 года обеспечена защита религиозных общин, внесенных в Государственный регистр религио</w:t>
      </w:r>
      <w:r>
        <w:t>з</w:t>
      </w:r>
      <w:r>
        <w:t>ных объединений. Каким образом обеспечивается защита непризнанных рел</w:t>
      </w:r>
      <w:r>
        <w:t>и</w:t>
      </w:r>
      <w:r>
        <w:t>гиозных объединений и какие условия определяют осуществление членами т</w:t>
      </w:r>
      <w:r>
        <w:t>а</w:t>
      </w:r>
      <w:r>
        <w:t>ких объединений права на свободу отправления кул</w:t>
      </w:r>
      <w:r>
        <w:t>ь</w:t>
      </w:r>
      <w:r>
        <w:t>та?</w:t>
      </w:r>
    </w:p>
    <w:p w:rsidR="006044E4" w:rsidRDefault="006044E4" w:rsidP="006044E4">
      <w:pPr>
        <w:pStyle w:val="SingleTxtGR"/>
      </w:pPr>
      <w:r>
        <w:t>11.</w:t>
      </w:r>
      <w:r>
        <w:tab/>
      </w:r>
      <w:r w:rsidRPr="00F14FFF">
        <w:rPr>
          <w:b/>
        </w:rPr>
        <w:t>Г-н Телин</w:t>
      </w:r>
      <w:r>
        <w:t xml:space="preserve"> выражает недоумение в связи с тем, что решение С-728/09 Конституционного суда, принятое в октябре 2009 года, до сих пор не сформ</w:t>
      </w:r>
      <w:r>
        <w:t>у</w:t>
      </w:r>
      <w:r>
        <w:t>лировано в письменном виде, что затрудняет работу по его толкованию судами нижних инстанций, которые хотели бы опереться на это решение, касающееся отказа от прохождения воинской службы по соображениям совести. Он хотел бы выяснить причину такой задержки и получить информацию о мерах, кот</w:t>
      </w:r>
      <w:r>
        <w:t>о</w:t>
      </w:r>
      <w:r>
        <w:t>рые намереваются принять власти с целью решения этого вопроса. В докладе НПО "Коллективные действия лиц, отказывающихся от прохождения воинской службы по соображениям совести"</w:t>
      </w:r>
      <w:r w:rsidRPr="00654D1D">
        <w:t xml:space="preserve"> </w:t>
      </w:r>
      <w:r>
        <w:t>(</w:t>
      </w:r>
      <w:r w:rsidRPr="00654D1D">
        <w:rPr>
          <w:szCs w:val="24"/>
        </w:rPr>
        <w:t>Acción colectiva de objetores y objetoras de conciencia</w:t>
      </w:r>
      <w:r>
        <w:rPr>
          <w:szCs w:val="24"/>
        </w:rPr>
        <w:t>)</w:t>
      </w:r>
      <w:r>
        <w:t xml:space="preserve"> описана практика принудительного призыва в форме проведения облав (</w:t>
      </w:r>
      <w:r w:rsidRPr="006044E4">
        <w:t>"</w:t>
      </w:r>
      <w:r w:rsidRPr="006044E4">
        <w:rPr>
          <w:lang w:val="en-US"/>
        </w:rPr>
        <w:t>batidas</w:t>
      </w:r>
      <w:r w:rsidRPr="006044E4">
        <w:t>"</w:t>
      </w:r>
      <w:r>
        <w:t>), которая вызывает серьезную обеспокоенность. Возможно, д</w:t>
      </w:r>
      <w:r>
        <w:t>е</w:t>
      </w:r>
      <w:r>
        <w:t>легация представит свои замечания в отношении этой практики, получившей осуждение со стороны Рабочей группы Организации Объединенных Наций по произвольным задержаниям, которое было сформулировано в ее мн</w:t>
      </w:r>
      <w:r>
        <w:t>е</w:t>
      </w:r>
      <w:r>
        <w:t>нии № 8/2006.</w:t>
      </w:r>
    </w:p>
    <w:p w:rsidR="006044E4" w:rsidRDefault="006044E4" w:rsidP="006044E4">
      <w:pPr>
        <w:pStyle w:val="SingleTxtGR"/>
      </w:pPr>
      <w:r>
        <w:t>12.</w:t>
      </w:r>
      <w:r>
        <w:tab/>
      </w:r>
      <w:r w:rsidRPr="00F14FFF">
        <w:rPr>
          <w:b/>
        </w:rPr>
        <w:t>Г-н Эль-Хаиба</w:t>
      </w:r>
      <w:r>
        <w:t xml:space="preserve"> говорит, что согласно информации, представленной о</w:t>
      </w:r>
      <w:r>
        <w:t>д</w:t>
      </w:r>
      <w:r>
        <w:t>ной из неправительственных организаций, сложно получить доступ к офиц</w:t>
      </w:r>
      <w:r>
        <w:t>и</w:t>
      </w:r>
      <w:r>
        <w:t>альным источникам информации о порядке управления пенитенциарными у</w:t>
      </w:r>
      <w:r>
        <w:t>ч</w:t>
      </w:r>
      <w:r>
        <w:t>реждениями и медицинскими службами, обслуживающими заключенных. Он хотел бы выяснить, какие правовые а</w:t>
      </w:r>
      <w:r>
        <w:t>д</w:t>
      </w:r>
      <w:r>
        <w:t>министративные нормы применимы в этой области.</w:t>
      </w:r>
    </w:p>
    <w:p w:rsidR="006044E4" w:rsidRPr="00B375AB" w:rsidRDefault="006044E4" w:rsidP="006044E4">
      <w:pPr>
        <w:pStyle w:val="SingleTxtGR"/>
        <w:rPr>
          <w:i/>
        </w:rPr>
      </w:pPr>
      <w:r w:rsidRPr="00B375AB">
        <w:rPr>
          <w:i/>
        </w:rPr>
        <w:t>Заседание прерывается в 15 ч. 30 м.; оно возобновляется в 15 ч. 40 м.</w:t>
      </w:r>
    </w:p>
    <w:p w:rsidR="006044E4" w:rsidRDefault="006044E4" w:rsidP="006044E4">
      <w:pPr>
        <w:pStyle w:val="SingleTxtGR"/>
        <w:rPr>
          <w:sz w:val="24"/>
        </w:rPr>
      </w:pPr>
      <w:r>
        <w:t>13.</w:t>
      </w:r>
      <w:r>
        <w:tab/>
      </w:r>
      <w:r w:rsidRPr="00F14FFF">
        <w:rPr>
          <w:b/>
        </w:rPr>
        <w:t>Г-н Франко Химене</w:t>
      </w:r>
      <w:r>
        <w:rPr>
          <w:b/>
        </w:rPr>
        <w:t>с</w:t>
      </w:r>
      <w:r>
        <w:t xml:space="preserve"> (Колумбия) говорит, что он ответит на вопрос о н</w:t>
      </w:r>
      <w:r>
        <w:t>е</w:t>
      </w:r>
      <w:r>
        <w:t>законном отчуждении земельных участков внутренне перемещенных лиц. В сотрудничестве с различными национальными органами, занимающимися вопросами охраны земель и имущества перемещенных лиц, организация "С</w:t>
      </w:r>
      <w:r>
        <w:t>о</w:t>
      </w:r>
      <w:r>
        <w:t>циальное действие" (</w:t>
      </w:r>
      <w:r w:rsidRPr="00DE5980">
        <w:rPr>
          <w:i/>
          <w:szCs w:val="24"/>
        </w:rPr>
        <w:t>Acción social</w:t>
      </w:r>
      <w:r>
        <w:rPr>
          <w:i/>
          <w:szCs w:val="24"/>
        </w:rPr>
        <w:t xml:space="preserve">) </w:t>
      </w:r>
      <w:r>
        <w:rPr>
          <w:szCs w:val="24"/>
        </w:rPr>
        <w:t>недавно представила проект закона о защите земель и имущества перемещенных лиц, уникальный характер которого по</w:t>
      </w:r>
      <w:r>
        <w:rPr>
          <w:szCs w:val="24"/>
        </w:rPr>
        <w:t>д</w:t>
      </w:r>
      <w:r>
        <w:rPr>
          <w:szCs w:val="24"/>
        </w:rPr>
        <w:t>черкивался Представителем Генерального секретаря по вопросу внутренне п</w:t>
      </w:r>
      <w:r>
        <w:rPr>
          <w:szCs w:val="24"/>
        </w:rPr>
        <w:t>е</w:t>
      </w:r>
      <w:r>
        <w:rPr>
          <w:szCs w:val="24"/>
        </w:rPr>
        <w:t>ремещенных лиц г-ном Келином. Цель проекта заключается в том, чтобы обе</w:t>
      </w:r>
      <w:r>
        <w:rPr>
          <w:szCs w:val="24"/>
        </w:rPr>
        <w:t>с</w:t>
      </w:r>
      <w:r>
        <w:rPr>
          <w:szCs w:val="24"/>
        </w:rPr>
        <w:t>печить возвращение имущества лицам, у которых оно было отчуждено. В этой связи предусмотрено три способа правовой защиты: индивидуальный, колле</w:t>
      </w:r>
      <w:r>
        <w:rPr>
          <w:szCs w:val="24"/>
        </w:rPr>
        <w:t>к</w:t>
      </w:r>
      <w:r>
        <w:rPr>
          <w:szCs w:val="24"/>
        </w:rPr>
        <w:t>тивный и этнический, положения о котором были специально подгото</w:t>
      </w:r>
      <w:r>
        <w:rPr>
          <w:szCs w:val="24"/>
        </w:rPr>
        <w:t>в</w:t>
      </w:r>
      <w:r>
        <w:rPr>
          <w:szCs w:val="24"/>
        </w:rPr>
        <w:t>лены для защиты прав этнических общин на землю. В настоящее время почти на 1,8 млн. гектаров распространяется действие нормы о коллективной защите, а на земли площадью более 2 млн. гектаров − нормы об индивидуальной защите. В н</w:t>
      </w:r>
      <w:r>
        <w:rPr>
          <w:szCs w:val="24"/>
        </w:rPr>
        <w:t>е</w:t>
      </w:r>
      <w:r>
        <w:rPr>
          <w:szCs w:val="24"/>
        </w:rPr>
        <w:t>скольких департаментах реализован ряд инициатив по официальному призн</w:t>
      </w:r>
      <w:r>
        <w:rPr>
          <w:szCs w:val="24"/>
        </w:rPr>
        <w:t>а</w:t>
      </w:r>
      <w:r>
        <w:rPr>
          <w:szCs w:val="24"/>
        </w:rPr>
        <w:t>нию коллективных прав на землю этнических общин, в частности общин лиц африканского происхождения и коренных народов. Вместе с тем прав</w:t>
      </w:r>
      <w:r>
        <w:rPr>
          <w:szCs w:val="24"/>
        </w:rPr>
        <w:t>и</w:t>
      </w:r>
      <w:r>
        <w:rPr>
          <w:szCs w:val="24"/>
        </w:rPr>
        <w:t>тельство признает, что проблема брошенных или незаконно отчужденных земель еще д</w:t>
      </w:r>
      <w:r>
        <w:rPr>
          <w:szCs w:val="24"/>
        </w:rPr>
        <w:t>а</w:t>
      </w:r>
      <w:r>
        <w:rPr>
          <w:szCs w:val="24"/>
        </w:rPr>
        <w:t>лека от урегулирования; согласно предварительным оценкам Комитета по ко</w:t>
      </w:r>
      <w:r>
        <w:rPr>
          <w:szCs w:val="24"/>
        </w:rPr>
        <w:t>н</w:t>
      </w:r>
      <w:r>
        <w:rPr>
          <w:szCs w:val="24"/>
        </w:rPr>
        <w:t>тролю, данная проблема затрагивает земли около 6 млн. гектаров.</w:t>
      </w:r>
      <w:r w:rsidRPr="00B57216">
        <w:rPr>
          <w:sz w:val="24"/>
        </w:rPr>
        <w:t xml:space="preserve"> </w:t>
      </w:r>
    </w:p>
    <w:p w:rsidR="006044E4" w:rsidRPr="00B57216" w:rsidRDefault="006044E4" w:rsidP="006044E4">
      <w:pPr>
        <w:pStyle w:val="SingleTxtGR"/>
        <w:rPr>
          <w:szCs w:val="24"/>
        </w:rPr>
      </w:pPr>
      <w:r w:rsidRPr="00B57216">
        <w:rPr>
          <w:szCs w:val="24"/>
        </w:rPr>
        <w:t>14.</w:t>
      </w:r>
      <w:r w:rsidRPr="00B57216">
        <w:rPr>
          <w:szCs w:val="24"/>
        </w:rPr>
        <w:tab/>
        <w:t xml:space="preserve">Следует уточнить, что цель проекта </w:t>
      </w:r>
      <w:r>
        <w:rPr>
          <w:szCs w:val="24"/>
        </w:rPr>
        <w:t xml:space="preserve">заключается </w:t>
      </w:r>
      <w:r w:rsidRPr="00B57216">
        <w:rPr>
          <w:szCs w:val="24"/>
        </w:rPr>
        <w:t>в возвращении имущ</w:t>
      </w:r>
      <w:r w:rsidRPr="00B57216">
        <w:rPr>
          <w:szCs w:val="24"/>
        </w:rPr>
        <w:t>е</w:t>
      </w:r>
      <w:r w:rsidRPr="00B57216">
        <w:rPr>
          <w:szCs w:val="24"/>
        </w:rPr>
        <w:t xml:space="preserve">ства или выплате компенсации, а не </w:t>
      </w:r>
      <w:r>
        <w:rPr>
          <w:szCs w:val="24"/>
        </w:rPr>
        <w:t xml:space="preserve">в </w:t>
      </w:r>
      <w:r w:rsidRPr="00B57216">
        <w:rPr>
          <w:szCs w:val="24"/>
        </w:rPr>
        <w:t>открытии доступа к земле или ее пер</w:t>
      </w:r>
      <w:r w:rsidRPr="00B57216">
        <w:rPr>
          <w:szCs w:val="24"/>
        </w:rPr>
        <w:t>е</w:t>
      </w:r>
      <w:r w:rsidRPr="00B57216">
        <w:rPr>
          <w:szCs w:val="24"/>
        </w:rPr>
        <w:t>распределении. Возвращение</w:t>
      </w:r>
      <w:r>
        <w:rPr>
          <w:szCs w:val="24"/>
        </w:rPr>
        <w:t xml:space="preserve"> имущества и выплата компенсаций</w:t>
      </w:r>
      <w:r w:rsidRPr="00B57216">
        <w:rPr>
          <w:szCs w:val="24"/>
        </w:rPr>
        <w:t xml:space="preserve"> в первую оч</w:t>
      </w:r>
      <w:r w:rsidRPr="00B57216">
        <w:rPr>
          <w:szCs w:val="24"/>
        </w:rPr>
        <w:t>е</w:t>
      </w:r>
      <w:r w:rsidRPr="00B57216">
        <w:rPr>
          <w:szCs w:val="24"/>
        </w:rPr>
        <w:t>редь должны производиться лицом, ответственным за причиненный ущерб; г</w:t>
      </w:r>
      <w:r w:rsidRPr="00B57216">
        <w:rPr>
          <w:szCs w:val="24"/>
        </w:rPr>
        <w:t>о</w:t>
      </w:r>
      <w:r w:rsidRPr="00B57216">
        <w:rPr>
          <w:szCs w:val="24"/>
        </w:rPr>
        <w:t>сударство вмешивается лишь с целью оказания помощи, руководствуясь стре</w:t>
      </w:r>
      <w:r w:rsidRPr="00B57216">
        <w:rPr>
          <w:szCs w:val="24"/>
        </w:rPr>
        <w:t>м</w:t>
      </w:r>
      <w:r w:rsidRPr="00B57216">
        <w:rPr>
          <w:szCs w:val="24"/>
        </w:rPr>
        <w:t>лением проявить солидарность. В проекте определены семь основных напра</w:t>
      </w:r>
      <w:r w:rsidRPr="00B57216">
        <w:rPr>
          <w:szCs w:val="24"/>
        </w:rPr>
        <w:t>в</w:t>
      </w:r>
      <w:r w:rsidRPr="00B57216">
        <w:rPr>
          <w:szCs w:val="24"/>
        </w:rPr>
        <w:t>лений деятельности, которые, в частности</w:t>
      </w:r>
      <w:r>
        <w:rPr>
          <w:szCs w:val="24"/>
        </w:rPr>
        <w:t>,</w:t>
      </w:r>
      <w:r w:rsidRPr="00B57216">
        <w:rPr>
          <w:szCs w:val="24"/>
        </w:rPr>
        <w:t xml:space="preserve"> относятся к разработке законод</w:t>
      </w:r>
      <w:r w:rsidRPr="00B57216">
        <w:rPr>
          <w:szCs w:val="24"/>
        </w:rPr>
        <w:t>а</w:t>
      </w:r>
      <w:r w:rsidRPr="00B57216">
        <w:rPr>
          <w:szCs w:val="24"/>
        </w:rPr>
        <w:t>тельных актов, необходимых для обеспечения применения закона, аннулиров</w:t>
      </w:r>
      <w:r w:rsidRPr="00B57216">
        <w:rPr>
          <w:szCs w:val="24"/>
        </w:rPr>
        <w:t>а</w:t>
      </w:r>
      <w:r w:rsidRPr="00B57216">
        <w:rPr>
          <w:szCs w:val="24"/>
        </w:rPr>
        <w:t>ния обяз</w:t>
      </w:r>
      <w:r w:rsidRPr="00B57216">
        <w:rPr>
          <w:szCs w:val="24"/>
        </w:rPr>
        <w:t>а</w:t>
      </w:r>
      <w:r w:rsidRPr="00B57216">
        <w:rPr>
          <w:szCs w:val="24"/>
        </w:rPr>
        <w:t>тельств перемещенных лиц, связанных с брошенным имуществом, создания судов, непосредственно занимающихся вопросами возвращения им</w:t>
      </w:r>
      <w:r w:rsidRPr="00B57216">
        <w:rPr>
          <w:szCs w:val="24"/>
        </w:rPr>
        <w:t>у</w:t>
      </w:r>
      <w:r w:rsidRPr="00B57216">
        <w:rPr>
          <w:szCs w:val="24"/>
        </w:rPr>
        <w:t>щества, предоставления компенсации пользующимся имуществом</w:t>
      </w:r>
      <w:r>
        <w:rPr>
          <w:szCs w:val="24"/>
        </w:rPr>
        <w:t xml:space="preserve"> </w:t>
      </w:r>
      <w:r w:rsidRPr="00B57216">
        <w:rPr>
          <w:szCs w:val="24"/>
        </w:rPr>
        <w:t>лицам</w:t>
      </w:r>
      <w:r>
        <w:rPr>
          <w:szCs w:val="24"/>
        </w:rPr>
        <w:t>, кот</w:t>
      </w:r>
      <w:r>
        <w:rPr>
          <w:szCs w:val="24"/>
        </w:rPr>
        <w:t>о</w:t>
      </w:r>
      <w:r>
        <w:rPr>
          <w:szCs w:val="24"/>
        </w:rPr>
        <w:t>рые не являются его</w:t>
      </w:r>
      <w:r w:rsidRPr="00B57216">
        <w:rPr>
          <w:szCs w:val="24"/>
        </w:rPr>
        <w:t xml:space="preserve"> владель</w:t>
      </w:r>
      <w:r>
        <w:rPr>
          <w:szCs w:val="24"/>
        </w:rPr>
        <w:t>цами</w:t>
      </w:r>
      <w:r w:rsidRPr="00B57216">
        <w:rPr>
          <w:szCs w:val="24"/>
        </w:rPr>
        <w:t>, принятия мер по недопущению незаконного отчуждения имущества и защите от него, а также создания системы сбора да</w:t>
      </w:r>
      <w:r w:rsidRPr="00B57216">
        <w:rPr>
          <w:szCs w:val="24"/>
        </w:rPr>
        <w:t>н</w:t>
      </w:r>
      <w:r w:rsidRPr="00B57216">
        <w:rPr>
          <w:szCs w:val="24"/>
        </w:rPr>
        <w:t xml:space="preserve">ных в национальном масштабе. </w:t>
      </w:r>
      <w:r>
        <w:rPr>
          <w:szCs w:val="24"/>
        </w:rPr>
        <w:t>На</w:t>
      </w:r>
      <w:r w:rsidRPr="00B57216">
        <w:rPr>
          <w:szCs w:val="24"/>
        </w:rPr>
        <w:t xml:space="preserve"> реализацию проекта в 2010 году</w:t>
      </w:r>
      <w:r>
        <w:rPr>
          <w:szCs w:val="24"/>
        </w:rPr>
        <w:t xml:space="preserve"> выделено около</w:t>
      </w:r>
      <w:r w:rsidRPr="00B57216">
        <w:rPr>
          <w:szCs w:val="24"/>
        </w:rPr>
        <w:t xml:space="preserve"> 20 млрд. песо. Согласно оценкам на предстоящие десять лет, средства, выделяемые на полное обеспечение прав перемещенных лиц, составят 44</w:t>
      </w:r>
      <w:r>
        <w:rPr>
          <w:szCs w:val="24"/>
        </w:rPr>
        <w:t> </w:t>
      </w:r>
      <w:r w:rsidRPr="00B57216">
        <w:rPr>
          <w:szCs w:val="24"/>
        </w:rPr>
        <w:t>000</w:t>
      </w:r>
      <w:r>
        <w:rPr>
          <w:szCs w:val="24"/>
        </w:rPr>
        <w:t> </w:t>
      </w:r>
      <w:r w:rsidRPr="00B57216">
        <w:rPr>
          <w:szCs w:val="24"/>
        </w:rPr>
        <w:t>млрд. песо или 20 млрд. долларов США. Стоимость возвращаемого имущ</w:t>
      </w:r>
      <w:r w:rsidRPr="00B57216">
        <w:rPr>
          <w:szCs w:val="24"/>
        </w:rPr>
        <w:t>е</w:t>
      </w:r>
      <w:r w:rsidRPr="00B57216">
        <w:rPr>
          <w:szCs w:val="24"/>
        </w:rPr>
        <w:t>ства оценивается на уровне 1 100 млрд. песо. Колумбийское государство полно решимости добиться выполнения этих задач и принять все меры, с тем чтобы вос</w:t>
      </w:r>
      <w:r>
        <w:rPr>
          <w:szCs w:val="24"/>
        </w:rPr>
        <w:t>становить права</w:t>
      </w:r>
      <w:r w:rsidRPr="00B57216">
        <w:rPr>
          <w:szCs w:val="24"/>
        </w:rPr>
        <w:t xml:space="preserve"> перемещенных лиц, включая общины коренных н</w:t>
      </w:r>
      <w:r w:rsidRPr="00B57216">
        <w:rPr>
          <w:szCs w:val="24"/>
        </w:rPr>
        <w:t>а</w:t>
      </w:r>
      <w:r w:rsidRPr="00B57216">
        <w:rPr>
          <w:szCs w:val="24"/>
        </w:rPr>
        <w:t>родов и колумбийцев африканского происхождения.</w:t>
      </w:r>
    </w:p>
    <w:p w:rsidR="006044E4" w:rsidRPr="00B57216" w:rsidRDefault="006044E4" w:rsidP="006044E4">
      <w:pPr>
        <w:pStyle w:val="SingleTxtGR"/>
        <w:rPr>
          <w:szCs w:val="24"/>
        </w:rPr>
      </w:pPr>
      <w:r w:rsidRPr="00B57216">
        <w:rPr>
          <w:szCs w:val="24"/>
        </w:rPr>
        <w:t>15.</w:t>
      </w:r>
      <w:r w:rsidRPr="00B57216">
        <w:rPr>
          <w:szCs w:val="24"/>
        </w:rPr>
        <w:tab/>
      </w:r>
      <w:r w:rsidRPr="00B57216">
        <w:rPr>
          <w:b/>
          <w:szCs w:val="24"/>
        </w:rPr>
        <w:t>Г-жа Лагос</w:t>
      </w:r>
      <w:r w:rsidRPr="00B57216">
        <w:rPr>
          <w:szCs w:val="24"/>
        </w:rPr>
        <w:t xml:space="preserve"> (Колумбия) говорит, что правительство </w:t>
      </w:r>
      <w:r>
        <w:rPr>
          <w:szCs w:val="24"/>
        </w:rPr>
        <w:t>уделяет</w:t>
      </w:r>
      <w:r w:rsidRPr="00B57216">
        <w:rPr>
          <w:szCs w:val="24"/>
        </w:rPr>
        <w:t xml:space="preserve"> должное вн</w:t>
      </w:r>
      <w:r w:rsidRPr="00B57216">
        <w:rPr>
          <w:szCs w:val="24"/>
        </w:rPr>
        <w:t>и</w:t>
      </w:r>
      <w:r w:rsidRPr="00B57216">
        <w:rPr>
          <w:szCs w:val="24"/>
        </w:rPr>
        <w:t>ма</w:t>
      </w:r>
      <w:r>
        <w:rPr>
          <w:szCs w:val="24"/>
        </w:rPr>
        <w:t>ние проблеме переполненности</w:t>
      </w:r>
      <w:r w:rsidRPr="00B57216">
        <w:rPr>
          <w:szCs w:val="24"/>
        </w:rPr>
        <w:t xml:space="preserve"> пенитенциарных учреждений. Предусмотр</w:t>
      </w:r>
      <w:r w:rsidRPr="00B57216">
        <w:rPr>
          <w:szCs w:val="24"/>
        </w:rPr>
        <w:t>е</w:t>
      </w:r>
      <w:r w:rsidRPr="00B57216">
        <w:rPr>
          <w:szCs w:val="24"/>
        </w:rPr>
        <w:t>но строительство новых пенитенциарных учреждений, что должно привести к</w:t>
      </w:r>
      <w:r>
        <w:rPr>
          <w:szCs w:val="24"/>
        </w:rPr>
        <w:t> </w:t>
      </w:r>
      <w:r w:rsidRPr="00B57216">
        <w:rPr>
          <w:szCs w:val="24"/>
        </w:rPr>
        <w:t xml:space="preserve">улучшению условий содержания в </w:t>
      </w:r>
      <w:r>
        <w:rPr>
          <w:szCs w:val="24"/>
        </w:rPr>
        <w:t>режиме лишения свободы. Тем не менее</w:t>
      </w:r>
      <w:r w:rsidRPr="00B57216">
        <w:rPr>
          <w:szCs w:val="24"/>
        </w:rPr>
        <w:t xml:space="preserve"> правительство сознает, что расширение числа пенитенциарных учреждений должно сопровождаться другими мерами</w:t>
      </w:r>
      <w:r>
        <w:rPr>
          <w:szCs w:val="24"/>
        </w:rPr>
        <w:t xml:space="preserve">, </w:t>
      </w:r>
      <w:r w:rsidRPr="00B57216">
        <w:rPr>
          <w:szCs w:val="24"/>
        </w:rPr>
        <w:t xml:space="preserve">в связи </w:t>
      </w:r>
      <w:r>
        <w:rPr>
          <w:szCs w:val="24"/>
        </w:rPr>
        <w:t xml:space="preserve">с чем </w:t>
      </w:r>
      <w:r w:rsidRPr="00B57216">
        <w:rPr>
          <w:szCs w:val="24"/>
        </w:rPr>
        <w:t>оно разрабатывает м</w:t>
      </w:r>
      <w:r w:rsidRPr="00B57216">
        <w:rPr>
          <w:szCs w:val="24"/>
        </w:rPr>
        <w:t>е</w:t>
      </w:r>
      <w:r w:rsidRPr="00B57216">
        <w:rPr>
          <w:szCs w:val="24"/>
        </w:rPr>
        <w:t>ры, альтернативные лишению свободы, в частности</w:t>
      </w:r>
      <w:r>
        <w:rPr>
          <w:szCs w:val="24"/>
        </w:rPr>
        <w:t xml:space="preserve"> речь идет о применении</w:t>
      </w:r>
      <w:r w:rsidRPr="00B57216">
        <w:rPr>
          <w:szCs w:val="24"/>
        </w:rPr>
        <w:t xml:space="preserve"> методов электронного надзора. Наряду с этим особый упор делается на проф</w:t>
      </w:r>
      <w:r w:rsidRPr="00B57216">
        <w:rPr>
          <w:szCs w:val="24"/>
        </w:rPr>
        <w:t>и</w:t>
      </w:r>
      <w:r w:rsidRPr="00B57216">
        <w:rPr>
          <w:szCs w:val="24"/>
        </w:rPr>
        <w:t>лактику преступности</w:t>
      </w:r>
      <w:r>
        <w:rPr>
          <w:szCs w:val="24"/>
        </w:rPr>
        <w:t>, и в частности</w:t>
      </w:r>
      <w:r w:rsidRPr="00B57216">
        <w:rPr>
          <w:szCs w:val="24"/>
        </w:rPr>
        <w:t xml:space="preserve"> </w:t>
      </w:r>
      <w:r>
        <w:rPr>
          <w:szCs w:val="24"/>
        </w:rPr>
        <w:t>на повышение</w:t>
      </w:r>
      <w:r w:rsidRPr="00B57216">
        <w:rPr>
          <w:szCs w:val="24"/>
        </w:rPr>
        <w:t xml:space="preserve"> информированности мол</w:t>
      </w:r>
      <w:r w:rsidRPr="00B57216">
        <w:rPr>
          <w:szCs w:val="24"/>
        </w:rPr>
        <w:t>о</w:t>
      </w:r>
      <w:r>
        <w:rPr>
          <w:szCs w:val="24"/>
        </w:rPr>
        <w:t>дежи, например</w:t>
      </w:r>
      <w:r w:rsidRPr="00B57216">
        <w:rPr>
          <w:szCs w:val="24"/>
        </w:rPr>
        <w:t xml:space="preserve"> в рамках программы по организации посещений тюремных у</w:t>
      </w:r>
      <w:r w:rsidRPr="00B57216">
        <w:rPr>
          <w:szCs w:val="24"/>
        </w:rPr>
        <w:t>ч</w:t>
      </w:r>
      <w:r w:rsidRPr="00B57216">
        <w:rPr>
          <w:szCs w:val="24"/>
        </w:rPr>
        <w:t xml:space="preserve">реждений </w:t>
      </w:r>
      <w:r>
        <w:rPr>
          <w:szCs w:val="24"/>
        </w:rPr>
        <w:t>учениками</w:t>
      </w:r>
      <w:r w:rsidRPr="00B57216">
        <w:rPr>
          <w:szCs w:val="24"/>
        </w:rPr>
        <w:t xml:space="preserve"> старших классов, где они могут получить</w:t>
      </w:r>
      <w:r>
        <w:rPr>
          <w:szCs w:val="24"/>
        </w:rPr>
        <w:t xml:space="preserve"> непосредстве</w:t>
      </w:r>
      <w:r>
        <w:rPr>
          <w:szCs w:val="24"/>
        </w:rPr>
        <w:t>н</w:t>
      </w:r>
      <w:r>
        <w:rPr>
          <w:szCs w:val="24"/>
        </w:rPr>
        <w:t>ное</w:t>
      </w:r>
      <w:r w:rsidRPr="00B57216">
        <w:rPr>
          <w:szCs w:val="24"/>
        </w:rPr>
        <w:t xml:space="preserve"> представление о жизни закл</w:t>
      </w:r>
      <w:r w:rsidRPr="00B57216">
        <w:rPr>
          <w:szCs w:val="24"/>
        </w:rPr>
        <w:t>ю</w:t>
      </w:r>
      <w:r w:rsidRPr="00B57216">
        <w:rPr>
          <w:szCs w:val="24"/>
        </w:rPr>
        <w:t>ченных.</w:t>
      </w:r>
    </w:p>
    <w:p w:rsidR="006044E4" w:rsidRPr="00B57216" w:rsidRDefault="006044E4" w:rsidP="006044E4">
      <w:pPr>
        <w:pStyle w:val="SingleTxtGR"/>
        <w:rPr>
          <w:szCs w:val="24"/>
        </w:rPr>
      </w:pPr>
      <w:r w:rsidRPr="00B57216">
        <w:rPr>
          <w:szCs w:val="24"/>
        </w:rPr>
        <w:t>16.</w:t>
      </w:r>
      <w:r w:rsidRPr="00B57216">
        <w:rPr>
          <w:szCs w:val="24"/>
        </w:rPr>
        <w:tab/>
        <w:t>В настоящее время разраб</w:t>
      </w:r>
      <w:r>
        <w:rPr>
          <w:szCs w:val="24"/>
        </w:rPr>
        <w:t>атываются декреты о применении З</w:t>
      </w:r>
      <w:r w:rsidRPr="00B57216">
        <w:rPr>
          <w:szCs w:val="24"/>
        </w:rPr>
        <w:t>ак</w:t>
      </w:r>
      <w:r w:rsidRPr="00B57216">
        <w:rPr>
          <w:szCs w:val="24"/>
        </w:rPr>
        <w:t>о</w:t>
      </w:r>
      <w:r w:rsidRPr="00B57216">
        <w:rPr>
          <w:szCs w:val="24"/>
        </w:rPr>
        <w:t>на</w:t>
      </w:r>
      <w:r>
        <w:rPr>
          <w:szCs w:val="24"/>
        </w:rPr>
        <w:t> </w:t>
      </w:r>
      <w:r w:rsidRPr="00B57216">
        <w:rPr>
          <w:szCs w:val="24"/>
        </w:rPr>
        <w:t>№</w:t>
      </w:r>
      <w:r>
        <w:rPr>
          <w:szCs w:val="24"/>
        </w:rPr>
        <w:t> </w:t>
      </w:r>
      <w:r w:rsidRPr="00B57216">
        <w:rPr>
          <w:szCs w:val="24"/>
        </w:rPr>
        <w:t xml:space="preserve">1257 от 2008 года. Работа, которую возглавляет Президентский совет по </w:t>
      </w:r>
      <w:r>
        <w:rPr>
          <w:szCs w:val="24"/>
        </w:rPr>
        <w:t>вопросам</w:t>
      </w:r>
      <w:r w:rsidRPr="00B57216">
        <w:rPr>
          <w:szCs w:val="24"/>
        </w:rPr>
        <w:t xml:space="preserve"> равенства полов, проводится совместно с организациями гражданск</w:t>
      </w:r>
      <w:r w:rsidRPr="00B57216">
        <w:rPr>
          <w:szCs w:val="24"/>
        </w:rPr>
        <w:t>о</w:t>
      </w:r>
      <w:r w:rsidRPr="00B57216">
        <w:rPr>
          <w:szCs w:val="24"/>
        </w:rPr>
        <w:t>го общества. В связи с вопросом о доступе к информации выступающий отм</w:t>
      </w:r>
      <w:r w:rsidRPr="00B57216">
        <w:rPr>
          <w:szCs w:val="24"/>
        </w:rPr>
        <w:t>е</w:t>
      </w:r>
      <w:r w:rsidRPr="00B57216">
        <w:rPr>
          <w:szCs w:val="24"/>
        </w:rPr>
        <w:t>чает, что Национальный институт пенитенциарной системы (ИНПЕК) не уст</w:t>
      </w:r>
      <w:r w:rsidRPr="00B57216">
        <w:rPr>
          <w:szCs w:val="24"/>
        </w:rPr>
        <w:t>а</w:t>
      </w:r>
      <w:r w:rsidRPr="00B57216">
        <w:rPr>
          <w:szCs w:val="24"/>
        </w:rPr>
        <w:t>навливает ограничений, поскольку он гарантирует контрольным органам и о</w:t>
      </w:r>
      <w:r w:rsidRPr="00B57216">
        <w:rPr>
          <w:szCs w:val="24"/>
        </w:rPr>
        <w:t>р</w:t>
      </w:r>
      <w:r w:rsidRPr="00B57216">
        <w:rPr>
          <w:szCs w:val="24"/>
        </w:rPr>
        <w:t>ганизациям гражданского общества возможность посещения пенитенциарных учреждений с целью проверки условий содержания заключенных.</w:t>
      </w:r>
      <w:r>
        <w:rPr>
          <w:szCs w:val="24"/>
        </w:rPr>
        <w:t xml:space="preserve"> Касаясь</w:t>
      </w:r>
      <w:r w:rsidRPr="00B57216">
        <w:rPr>
          <w:szCs w:val="24"/>
        </w:rPr>
        <w:t xml:space="preserve"> в</w:t>
      </w:r>
      <w:r w:rsidRPr="00B57216">
        <w:rPr>
          <w:szCs w:val="24"/>
        </w:rPr>
        <w:t>о</w:t>
      </w:r>
      <w:r>
        <w:rPr>
          <w:szCs w:val="24"/>
        </w:rPr>
        <w:t>проса</w:t>
      </w:r>
      <w:r w:rsidRPr="00B57216">
        <w:rPr>
          <w:szCs w:val="24"/>
        </w:rPr>
        <w:t xml:space="preserve"> о медицинском обслуживании заключенных</w:t>
      </w:r>
      <w:r>
        <w:rPr>
          <w:szCs w:val="24"/>
        </w:rPr>
        <w:t>,</w:t>
      </w:r>
      <w:r w:rsidRPr="00B57216">
        <w:rPr>
          <w:szCs w:val="24"/>
        </w:rPr>
        <w:t xml:space="preserve"> она отмечает, что </w:t>
      </w:r>
      <w:r>
        <w:rPr>
          <w:szCs w:val="24"/>
        </w:rPr>
        <w:t>З</w:t>
      </w:r>
      <w:r w:rsidRPr="00B57216">
        <w:rPr>
          <w:szCs w:val="24"/>
        </w:rPr>
        <w:t>а</w:t>
      </w:r>
      <w:r w:rsidRPr="00B57216">
        <w:rPr>
          <w:szCs w:val="24"/>
        </w:rPr>
        <w:t>кон</w:t>
      </w:r>
      <w:r>
        <w:rPr>
          <w:szCs w:val="24"/>
        </w:rPr>
        <w:t> </w:t>
      </w:r>
      <w:r w:rsidRPr="00B57216">
        <w:rPr>
          <w:szCs w:val="24"/>
        </w:rPr>
        <w:t>№</w:t>
      </w:r>
      <w:r>
        <w:rPr>
          <w:szCs w:val="24"/>
        </w:rPr>
        <w:t> </w:t>
      </w:r>
      <w:r w:rsidRPr="00B57216">
        <w:rPr>
          <w:szCs w:val="24"/>
        </w:rPr>
        <w:t>1122 от 2007 года регулирует порядок предоставления медицинских у</w:t>
      </w:r>
      <w:r w:rsidRPr="00B57216">
        <w:rPr>
          <w:szCs w:val="24"/>
        </w:rPr>
        <w:t>с</w:t>
      </w:r>
      <w:r w:rsidRPr="00B57216">
        <w:rPr>
          <w:szCs w:val="24"/>
        </w:rPr>
        <w:t>луг в пенитенциарных учреждениях и предусматривает обязательное распр</w:t>
      </w:r>
      <w:r w:rsidRPr="00B57216">
        <w:rPr>
          <w:szCs w:val="24"/>
        </w:rPr>
        <w:t>о</w:t>
      </w:r>
      <w:r w:rsidRPr="00B57216">
        <w:rPr>
          <w:szCs w:val="24"/>
        </w:rPr>
        <w:t xml:space="preserve">странение на заключенных общего </w:t>
      </w:r>
      <w:r>
        <w:rPr>
          <w:szCs w:val="24"/>
        </w:rPr>
        <w:t xml:space="preserve">и </w:t>
      </w:r>
      <w:r w:rsidRPr="00B57216">
        <w:rPr>
          <w:szCs w:val="24"/>
        </w:rPr>
        <w:t xml:space="preserve">дополнительного режима медицинского страхования. </w:t>
      </w:r>
      <w:r>
        <w:rPr>
          <w:szCs w:val="24"/>
        </w:rPr>
        <w:t>С ц</w:t>
      </w:r>
      <w:r w:rsidRPr="00B57216">
        <w:rPr>
          <w:szCs w:val="24"/>
        </w:rPr>
        <w:t xml:space="preserve">елью </w:t>
      </w:r>
      <w:r>
        <w:rPr>
          <w:szCs w:val="24"/>
        </w:rPr>
        <w:t>выполнения</w:t>
      </w:r>
      <w:r w:rsidRPr="00B57216">
        <w:rPr>
          <w:szCs w:val="24"/>
        </w:rPr>
        <w:t xml:space="preserve"> обязательства государства по </w:t>
      </w:r>
      <w:r>
        <w:rPr>
          <w:szCs w:val="24"/>
        </w:rPr>
        <w:t>оказанию</w:t>
      </w:r>
      <w:r w:rsidRPr="00B57216">
        <w:rPr>
          <w:szCs w:val="24"/>
        </w:rPr>
        <w:t xml:space="preserve"> з</w:t>
      </w:r>
      <w:r w:rsidRPr="00B57216">
        <w:rPr>
          <w:szCs w:val="24"/>
        </w:rPr>
        <w:t>а</w:t>
      </w:r>
      <w:r w:rsidRPr="00B57216">
        <w:rPr>
          <w:szCs w:val="24"/>
        </w:rPr>
        <w:t xml:space="preserve">ключенным медицинских услуг была создана сложная система, существенно </w:t>
      </w:r>
      <w:r>
        <w:rPr>
          <w:szCs w:val="24"/>
        </w:rPr>
        <w:t>затрудняющая</w:t>
      </w:r>
      <w:r w:rsidRPr="00B57216">
        <w:rPr>
          <w:szCs w:val="24"/>
        </w:rPr>
        <w:t xml:space="preserve"> задачи, стоящие перед руководством пенитенциарных учрежд</w:t>
      </w:r>
      <w:r w:rsidRPr="00B57216">
        <w:rPr>
          <w:szCs w:val="24"/>
        </w:rPr>
        <w:t>е</w:t>
      </w:r>
      <w:r w:rsidRPr="00B57216">
        <w:rPr>
          <w:szCs w:val="24"/>
        </w:rPr>
        <w:t>ний, которые обязаны предостав</w:t>
      </w:r>
      <w:r>
        <w:rPr>
          <w:szCs w:val="24"/>
        </w:rPr>
        <w:t>лять медицинские</w:t>
      </w:r>
      <w:r w:rsidRPr="00B57216">
        <w:rPr>
          <w:szCs w:val="24"/>
        </w:rPr>
        <w:t xml:space="preserve"> </w:t>
      </w:r>
      <w:r>
        <w:rPr>
          <w:szCs w:val="24"/>
        </w:rPr>
        <w:t>услуги любому лицу</w:t>
      </w:r>
      <w:r w:rsidRPr="00B57216">
        <w:rPr>
          <w:szCs w:val="24"/>
        </w:rPr>
        <w:t xml:space="preserve"> даже в</w:t>
      </w:r>
      <w:r>
        <w:rPr>
          <w:szCs w:val="24"/>
        </w:rPr>
        <w:t> </w:t>
      </w:r>
      <w:r w:rsidRPr="00B57216">
        <w:rPr>
          <w:szCs w:val="24"/>
        </w:rPr>
        <w:t xml:space="preserve">случае, когда на </w:t>
      </w:r>
      <w:r>
        <w:rPr>
          <w:szCs w:val="24"/>
        </w:rPr>
        <w:t>соответствующее лицо</w:t>
      </w:r>
      <w:r w:rsidRPr="00B57216">
        <w:rPr>
          <w:szCs w:val="24"/>
        </w:rPr>
        <w:t xml:space="preserve"> не распространяется режим социал</w:t>
      </w:r>
      <w:r w:rsidRPr="00B57216">
        <w:rPr>
          <w:szCs w:val="24"/>
        </w:rPr>
        <w:t>ь</w:t>
      </w:r>
      <w:r w:rsidRPr="00B57216">
        <w:rPr>
          <w:szCs w:val="24"/>
        </w:rPr>
        <w:t>ного обеспечения (система "</w:t>
      </w:r>
      <w:r w:rsidRPr="00B57216">
        <w:rPr>
          <w:szCs w:val="24"/>
          <w:lang w:val="en-US"/>
        </w:rPr>
        <w:t>preexistencia</w:t>
      </w:r>
      <w:r w:rsidRPr="00B57216">
        <w:rPr>
          <w:szCs w:val="24"/>
        </w:rPr>
        <w:t xml:space="preserve">"). В настоящее время </w:t>
      </w:r>
      <w:r>
        <w:rPr>
          <w:szCs w:val="24"/>
        </w:rPr>
        <w:t>медицинские</w:t>
      </w:r>
      <w:r w:rsidRPr="00B57216">
        <w:rPr>
          <w:szCs w:val="24"/>
        </w:rPr>
        <w:t xml:space="preserve"> услуг</w:t>
      </w:r>
      <w:r>
        <w:rPr>
          <w:szCs w:val="24"/>
        </w:rPr>
        <w:t>и</w:t>
      </w:r>
      <w:r w:rsidRPr="00B57216">
        <w:rPr>
          <w:szCs w:val="24"/>
        </w:rPr>
        <w:t xml:space="preserve"> </w:t>
      </w:r>
      <w:r>
        <w:rPr>
          <w:szCs w:val="24"/>
        </w:rPr>
        <w:t>предоставляются</w:t>
      </w:r>
      <w:r w:rsidRPr="00B57216">
        <w:rPr>
          <w:szCs w:val="24"/>
        </w:rPr>
        <w:t xml:space="preserve"> на основе субподрядного договора с компанией по</w:t>
      </w:r>
      <w:r>
        <w:rPr>
          <w:szCs w:val="24"/>
        </w:rPr>
        <w:t> оказанию</w:t>
      </w:r>
      <w:r w:rsidRPr="00B57216">
        <w:rPr>
          <w:szCs w:val="24"/>
        </w:rPr>
        <w:t xml:space="preserve"> специализированных услуг, </w:t>
      </w:r>
      <w:r>
        <w:rPr>
          <w:szCs w:val="24"/>
        </w:rPr>
        <w:t>что обеспечивает эффективное</w:t>
      </w:r>
      <w:r w:rsidRPr="00B57216">
        <w:rPr>
          <w:szCs w:val="24"/>
        </w:rPr>
        <w:t xml:space="preserve"> собл</w:t>
      </w:r>
      <w:r w:rsidRPr="00B57216">
        <w:rPr>
          <w:szCs w:val="24"/>
        </w:rPr>
        <w:t>ю</w:t>
      </w:r>
      <w:r w:rsidRPr="00B57216">
        <w:rPr>
          <w:szCs w:val="24"/>
        </w:rPr>
        <w:t>дени</w:t>
      </w:r>
      <w:r>
        <w:rPr>
          <w:szCs w:val="24"/>
        </w:rPr>
        <w:t>е</w:t>
      </w:r>
      <w:r w:rsidRPr="00B57216">
        <w:rPr>
          <w:szCs w:val="24"/>
        </w:rPr>
        <w:t xml:space="preserve"> положений, предусмотренных Обязательным национальным планом в</w:t>
      </w:r>
      <w:r>
        <w:rPr>
          <w:szCs w:val="24"/>
        </w:rPr>
        <w:t> </w:t>
      </w:r>
      <w:r w:rsidRPr="00B57216">
        <w:rPr>
          <w:szCs w:val="24"/>
        </w:rPr>
        <w:t>области медицинск</w:t>
      </w:r>
      <w:r w:rsidRPr="00B57216">
        <w:rPr>
          <w:szCs w:val="24"/>
        </w:rPr>
        <w:t>о</w:t>
      </w:r>
      <w:r w:rsidRPr="00B57216">
        <w:rPr>
          <w:szCs w:val="24"/>
        </w:rPr>
        <w:t>го обслуживания.</w:t>
      </w:r>
    </w:p>
    <w:p w:rsidR="006044E4" w:rsidRDefault="006044E4" w:rsidP="006044E4">
      <w:pPr>
        <w:pStyle w:val="SingleTxtGR"/>
        <w:rPr>
          <w:szCs w:val="24"/>
        </w:rPr>
      </w:pPr>
      <w:r w:rsidRPr="00B57216">
        <w:rPr>
          <w:szCs w:val="24"/>
        </w:rPr>
        <w:t>17.</w:t>
      </w:r>
      <w:r w:rsidRPr="00B57216">
        <w:rPr>
          <w:szCs w:val="24"/>
        </w:rPr>
        <w:tab/>
      </w:r>
      <w:r w:rsidRPr="00B57216">
        <w:rPr>
          <w:b/>
          <w:szCs w:val="24"/>
        </w:rPr>
        <w:t>Г-н Поланко</w:t>
      </w:r>
      <w:r w:rsidRPr="00B57216">
        <w:rPr>
          <w:szCs w:val="24"/>
        </w:rPr>
        <w:t xml:space="preserve"> (Колумбия)</w:t>
      </w:r>
      <w:r>
        <w:rPr>
          <w:szCs w:val="24"/>
        </w:rPr>
        <w:t>, касаясь вопроса о разглашении</w:t>
      </w:r>
      <w:r w:rsidRPr="00B57216">
        <w:rPr>
          <w:szCs w:val="24"/>
        </w:rPr>
        <w:t xml:space="preserve"> содержания секретных документов</w:t>
      </w:r>
      <w:r>
        <w:rPr>
          <w:szCs w:val="24"/>
        </w:rPr>
        <w:t>,</w:t>
      </w:r>
      <w:r w:rsidRPr="00B57216">
        <w:rPr>
          <w:szCs w:val="24"/>
        </w:rPr>
        <w:t xml:space="preserve"> говорит, что в соответствии со статьей 194 Уголовного кодекса любое лицо, разглашающее содержание секретного документа, подл</w:t>
      </w:r>
      <w:r w:rsidRPr="00B57216">
        <w:rPr>
          <w:szCs w:val="24"/>
        </w:rPr>
        <w:t>е</w:t>
      </w:r>
      <w:r w:rsidRPr="00B57216">
        <w:rPr>
          <w:szCs w:val="24"/>
        </w:rPr>
        <w:t>жит тюремному заключению на срок от пяти до восьми лет. Вместе с тем, п</w:t>
      </w:r>
      <w:r w:rsidRPr="00B57216">
        <w:rPr>
          <w:szCs w:val="24"/>
        </w:rPr>
        <w:t>о</w:t>
      </w:r>
      <w:r w:rsidRPr="00B57216">
        <w:rPr>
          <w:szCs w:val="24"/>
        </w:rPr>
        <w:t>скольку</w:t>
      </w:r>
      <w:r>
        <w:rPr>
          <w:szCs w:val="24"/>
        </w:rPr>
        <w:t xml:space="preserve"> на все действия государственных</w:t>
      </w:r>
      <w:r w:rsidRPr="00B57216">
        <w:rPr>
          <w:szCs w:val="24"/>
        </w:rPr>
        <w:t xml:space="preserve"> служащих распространяется пр</w:t>
      </w:r>
      <w:r w:rsidRPr="00B57216">
        <w:rPr>
          <w:szCs w:val="24"/>
        </w:rPr>
        <w:t>е</w:t>
      </w:r>
      <w:r w:rsidRPr="00B57216">
        <w:rPr>
          <w:szCs w:val="24"/>
        </w:rPr>
        <w:t>зумпция невиновности, ничто не мешает служащему, имеющему доступ к и</w:t>
      </w:r>
      <w:r w:rsidRPr="00B57216">
        <w:rPr>
          <w:szCs w:val="24"/>
        </w:rPr>
        <w:t>н</w:t>
      </w:r>
      <w:r w:rsidRPr="00B57216">
        <w:rPr>
          <w:szCs w:val="24"/>
        </w:rPr>
        <w:t>формации о совершении правонарушения, разглашать такую информацию. Кроме то</w:t>
      </w:r>
      <w:r>
        <w:rPr>
          <w:szCs w:val="24"/>
        </w:rPr>
        <w:t>го, К</w:t>
      </w:r>
      <w:r w:rsidRPr="00B57216">
        <w:rPr>
          <w:szCs w:val="24"/>
        </w:rPr>
        <w:t xml:space="preserve">онституция налагает на государственных служащих обязанность </w:t>
      </w:r>
      <w:r>
        <w:rPr>
          <w:szCs w:val="24"/>
        </w:rPr>
        <w:t>передавать</w:t>
      </w:r>
      <w:r w:rsidRPr="00B57216">
        <w:rPr>
          <w:szCs w:val="24"/>
        </w:rPr>
        <w:t xml:space="preserve"> компетентным органам поступившую в их распоряжение информ</w:t>
      </w:r>
      <w:r w:rsidRPr="00B57216">
        <w:rPr>
          <w:szCs w:val="24"/>
        </w:rPr>
        <w:t>а</w:t>
      </w:r>
      <w:r w:rsidRPr="00B57216">
        <w:rPr>
          <w:szCs w:val="24"/>
        </w:rPr>
        <w:t xml:space="preserve">цию </w:t>
      </w:r>
      <w:r>
        <w:rPr>
          <w:szCs w:val="24"/>
        </w:rPr>
        <w:t>о любом правонарушении</w:t>
      </w:r>
      <w:r w:rsidRPr="00B57216">
        <w:rPr>
          <w:szCs w:val="24"/>
        </w:rPr>
        <w:t xml:space="preserve"> независимо от его характера. По</w:t>
      </w:r>
      <w:r>
        <w:rPr>
          <w:szCs w:val="24"/>
        </w:rPr>
        <w:t>скольку в К</w:t>
      </w:r>
      <w:r w:rsidRPr="00B57216">
        <w:rPr>
          <w:szCs w:val="24"/>
        </w:rPr>
        <w:t>о</w:t>
      </w:r>
      <w:r w:rsidRPr="00B57216">
        <w:rPr>
          <w:szCs w:val="24"/>
        </w:rPr>
        <w:t>н</w:t>
      </w:r>
      <w:r w:rsidRPr="00B57216">
        <w:rPr>
          <w:szCs w:val="24"/>
        </w:rPr>
        <w:t>сти</w:t>
      </w:r>
      <w:r>
        <w:rPr>
          <w:szCs w:val="24"/>
        </w:rPr>
        <w:t>туции с</w:t>
      </w:r>
      <w:r w:rsidRPr="00B57216">
        <w:rPr>
          <w:szCs w:val="24"/>
        </w:rPr>
        <w:t xml:space="preserve">одержатся </w:t>
      </w:r>
      <w:r>
        <w:rPr>
          <w:szCs w:val="24"/>
        </w:rPr>
        <w:t xml:space="preserve">на этот счет </w:t>
      </w:r>
      <w:r w:rsidRPr="00B57216">
        <w:rPr>
          <w:szCs w:val="24"/>
        </w:rPr>
        <w:t>четкие положения, власти сочли нецелесоо</w:t>
      </w:r>
      <w:r w:rsidRPr="00B57216">
        <w:rPr>
          <w:szCs w:val="24"/>
        </w:rPr>
        <w:t>б</w:t>
      </w:r>
      <w:r w:rsidRPr="00B57216">
        <w:rPr>
          <w:szCs w:val="24"/>
        </w:rPr>
        <w:t>разным принимать о</w:t>
      </w:r>
      <w:r w:rsidRPr="00B57216">
        <w:rPr>
          <w:szCs w:val="24"/>
        </w:rPr>
        <w:t>т</w:t>
      </w:r>
      <w:r w:rsidRPr="00B57216">
        <w:rPr>
          <w:szCs w:val="24"/>
        </w:rPr>
        <w:t xml:space="preserve">дельный закон по </w:t>
      </w:r>
      <w:r>
        <w:rPr>
          <w:szCs w:val="24"/>
        </w:rPr>
        <w:t>данному</w:t>
      </w:r>
      <w:r w:rsidRPr="00B57216">
        <w:rPr>
          <w:szCs w:val="24"/>
        </w:rPr>
        <w:t xml:space="preserve"> вопросу.</w:t>
      </w:r>
    </w:p>
    <w:p w:rsidR="007A0F69" w:rsidRPr="00F4546E" w:rsidRDefault="007A0F69" w:rsidP="007A0F69">
      <w:pPr>
        <w:pStyle w:val="SingleTxtGR"/>
      </w:pPr>
      <w:r w:rsidRPr="00F4546E">
        <w:t>18.</w:t>
      </w:r>
      <w:r w:rsidRPr="00F4546E">
        <w:tab/>
        <w:t>Независимость парламентской комиссии по делам разведки в полном объеме гарантирована законом, которым предусм</w:t>
      </w:r>
      <w:r>
        <w:t>отрено</w:t>
      </w:r>
      <w:r w:rsidRPr="00F4546E">
        <w:t>, что эта комиссия с</w:t>
      </w:r>
      <w:r w:rsidRPr="00F4546E">
        <w:t>о</w:t>
      </w:r>
      <w:r w:rsidRPr="00F4546E">
        <w:t xml:space="preserve">стоит из трех членов от каждой парламентской </w:t>
      </w:r>
      <w:r>
        <w:t xml:space="preserve">фракции </w:t>
      </w:r>
      <w:r w:rsidRPr="00F4546E">
        <w:t xml:space="preserve">и </w:t>
      </w:r>
      <w:r>
        <w:t xml:space="preserve">в ней гарантирована </w:t>
      </w:r>
      <w:r w:rsidRPr="00F4546E">
        <w:t>представленность оппозиционных движений и партий.</w:t>
      </w:r>
    </w:p>
    <w:p w:rsidR="007A0F69" w:rsidRPr="00F4546E" w:rsidRDefault="007A0F69" w:rsidP="007A0F69">
      <w:pPr>
        <w:pStyle w:val="SingleTxtGR"/>
      </w:pPr>
      <w:r w:rsidRPr="00F4546E">
        <w:t>19.</w:t>
      </w:r>
      <w:r w:rsidRPr="00F4546E">
        <w:tab/>
      </w:r>
      <w:r w:rsidRPr="00F4546E">
        <w:rPr>
          <w:b/>
        </w:rPr>
        <w:t xml:space="preserve">Г-жа Фонсека </w:t>
      </w:r>
      <w:r w:rsidRPr="00F4546E">
        <w:t xml:space="preserve">(Колумбия), отвечая на вопрос о ходе работы по принятию законодательства, </w:t>
      </w:r>
      <w:r>
        <w:t xml:space="preserve">направленного на </w:t>
      </w:r>
      <w:r w:rsidRPr="00F4546E">
        <w:t>осуществлени</w:t>
      </w:r>
      <w:r>
        <w:t>е</w:t>
      </w:r>
      <w:r w:rsidRPr="00F4546E">
        <w:t xml:space="preserve"> Конвенции № 169 Межд</w:t>
      </w:r>
      <w:r w:rsidRPr="00F4546E">
        <w:t>у</w:t>
      </w:r>
      <w:r w:rsidRPr="00F4546E">
        <w:t>народной организации труда, отмечает, что в консультации с различными гос</w:t>
      </w:r>
      <w:r w:rsidRPr="00F4546E">
        <w:t>у</w:t>
      </w:r>
      <w:r w:rsidRPr="00F4546E">
        <w:t>дарственными органами и представителями гражданского общ</w:t>
      </w:r>
      <w:r w:rsidRPr="00F4546E">
        <w:t>е</w:t>
      </w:r>
      <w:r w:rsidRPr="00F4546E">
        <w:t xml:space="preserve">ства разработан проект статутного закона и что </w:t>
      </w:r>
      <w:r>
        <w:t xml:space="preserve">бюро Управления </w:t>
      </w:r>
      <w:r w:rsidRPr="00F4546E">
        <w:t>Верховного комиссара по пр</w:t>
      </w:r>
      <w:r w:rsidRPr="00F4546E">
        <w:t>а</w:t>
      </w:r>
      <w:r w:rsidRPr="00F4546E">
        <w:t>вам человека в Боготе также участв</w:t>
      </w:r>
      <w:r>
        <w:t xml:space="preserve">ует </w:t>
      </w:r>
      <w:r w:rsidRPr="00F4546E">
        <w:t>в этом процессе. Речь идет о вес</w:t>
      </w:r>
      <w:r w:rsidRPr="00F4546E">
        <w:t>ь</w:t>
      </w:r>
      <w:r w:rsidRPr="00F4546E">
        <w:t xml:space="preserve">ма сложном законодательстве, на принятие которого потребуется </w:t>
      </w:r>
      <w:r>
        <w:t xml:space="preserve">определенное </w:t>
      </w:r>
      <w:r w:rsidRPr="00F4546E">
        <w:t>время.</w:t>
      </w:r>
    </w:p>
    <w:p w:rsidR="007A0F69" w:rsidRPr="00F4546E" w:rsidRDefault="007A0F69" w:rsidP="007A0F69">
      <w:pPr>
        <w:pStyle w:val="SingleTxtGR"/>
      </w:pPr>
      <w:r w:rsidRPr="00F4546E">
        <w:t>20.</w:t>
      </w:r>
      <w:r w:rsidRPr="00F4546E">
        <w:tab/>
        <w:t>Принцип сохранения культуры коренных народов</w:t>
      </w:r>
      <w:r>
        <w:t xml:space="preserve">  и</w:t>
      </w:r>
      <w:r w:rsidRPr="00F4546E">
        <w:t xml:space="preserve"> уважени</w:t>
      </w:r>
      <w:r>
        <w:t>я</w:t>
      </w:r>
      <w:r w:rsidRPr="00F4546E">
        <w:t xml:space="preserve"> многоо</w:t>
      </w:r>
      <w:r w:rsidRPr="00F4546E">
        <w:t>б</w:t>
      </w:r>
      <w:r w:rsidRPr="00F4546E">
        <w:t>разия, закрепленн</w:t>
      </w:r>
      <w:r>
        <w:t>ый</w:t>
      </w:r>
      <w:r w:rsidRPr="00F4546E">
        <w:t xml:space="preserve"> в Конституции</w:t>
      </w:r>
      <w:r>
        <w:t xml:space="preserve"> Колумбии</w:t>
      </w:r>
      <w:r w:rsidRPr="00F4546E">
        <w:t>, нашел отражение в различных программах правительства. В частности, Министерство образовани</w:t>
      </w:r>
      <w:r>
        <w:t>я</w:t>
      </w:r>
      <w:r w:rsidRPr="00F4546E">
        <w:t xml:space="preserve"> приняло план действий </w:t>
      </w:r>
      <w:r>
        <w:t xml:space="preserve">по </w:t>
      </w:r>
      <w:r w:rsidRPr="00F4546E">
        <w:t>предоставлени</w:t>
      </w:r>
      <w:r>
        <w:t>ю</w:t>
      </w:r>
      <w:r w:rsidRPr="00F4546E">
        <w:t xml:space="preserve"> общинам коренных народов качественного образования, отвечающего их специфическим потребностям; власти также пр</w:t>
      </w:r>
      <w:r w:rsidRPr="00F4546E">
        <w:t>и</w:t>
      </w:r>
      <w:r w:rsidRPr="00F4546E">
        <w:t>ступили к реализации программы по защите семьи, в которой, в частности пр</w:t>
      </w:r>
      <w:r w:rsidRPr="00F4546E">
        <w:t>е</w:t>
      </w:r>
      <w:r w:rsidRPr="00F4546E">
        <w:t>дусматриваются меры, касающиеся улучшения питания детей из числа коре</w:t>
      </w:r>
      <w:r w:rsidRPr="00F4546E">
        <w:t>н</w:t>
      </w:r>
      <w:r w:rsidRPr="00F4546E">
        <w:t>ных народов с учетом их традиций и обычаев. После проведения ко</w:t>
      </w:r>
      <w:r w:rsidRPr="00F4546E">
        <w:t>н</w:t>
      </w:r>
      <w:r w:rsidRPr="00F4546E">
        <w:t>сультаций с заинтересованными общинами Министерство культуры разработало закон</w:t>
      </w:r>
      <w:r w:rsidRPr="00F4546E">
        <w:t>о</w:t>
      </w:r>
      <w:r w:rsidRPr="00F4546E">
        <w:t xml:space="preserve">проект о языках коренных народов, в котором были учтены их чаяния, а в 2010 году этот проект был </w:t>
      </w:r>
      <w:r>
        <w:t>принят</w:t>
      </w:r>
      <w:r w:rsidRPr="00F4546E">
        <w:t>.</w:t>
      </w:r>
    </w:p>
    <w:p w:rsidR="007A0F69" w:rsidRPr="00F4546E" w:rsidRDefault="007A0F69" w:rsidP="007A0F69">
      <w:pPr>
        <w:pStyle w:val="SingleTxtGR"/>
      </w:pPr>
      <w:r w:rsidRPr="00F4546E">
        <w:t>21.</w:t>
      </w:r>
      <w:r w:rsidRPr="00F4546E">
        <w:tab/>
        <w:t>Колумбия ратифицировала Факультативный протокол к Конвенции о пр</w:t>
      </w:r>
      <w:r w:rsidRPr="00F4546E">
        <w:t>а</w:t>
      </w:r>
      <w:r w:rsidRPr="00F4546E">
        <w:t>вах ребенка, касающи</w:t>
      </w:r>
      <w:r>
        <w:t>й</w:t>
      </w:r>
      <w:r w:rsidRPr="00F4546E">
        <w:t xml:space="preserve">ся торговли детьми, детской проституции </w:t>
      </w:r>
      <w:r>
        <w:t xml:space="preserve">и </w:t>
      </w:r>
      <w:r w:rsidRPr="00F4546E">
        <w:t>детской по</w:t>
      </w:r>
      <w:r w:rsidRPr="00F4546E">
        <w:t>р</w:t>
      </w:r>
      <w:r w:rsidRPr="00F4546E">
        <w:t>нографии. Принят целый ряд проектов, направленных на недопущение секс</w:t>
      </w:r>
      <w:r w:rsidRPr="00F4546E">
        <w:t>у</w:t>
      </w:r>
      <w:r w:rsidRPr="00F4546E">
        <w:t>альной эксплуатации детей в коммерческих целях, реализация которых пред</w:t>
      </w:r>
      <w:r w:rsidRPr="00F4546E">
        <w:t>у</w:t>
      </w:r>
      <w:r w:rsidRPr="00F4546E">
        <w:t>смотрена на период 2006−2011 годов. Кроме того, власти стремятся к тому, чт</w:t>
      </w:r>
      <w:r w:rsidRPr="00F4546E">
        <w:t>о</w:t>
      </w:r>
      <w:r w:rsidRPr="00F4546E">
        <w:t>бы принятые в этой области меры применялись не только в национальных ма</w:t>
      </w:r>
      <w:r w:rsidRPr="00F4546E">
        <w:t>с</w:t>
      </w:r>
      <w:r w:rsidRPr="00F4546E">
        <w:t>штабах, но и на уровне регионов и муницип</w:t>
      </w:r>
      <w:r w:rsidRPr="00F4546E">
        <w:t>а</w:t>
      </w:r>
      <w:r w:rsidRPr="00F4546E">
        <w:t>литетов.</w:t>
      </w:r>
    </w:p>
    <w:p w:rsidR="007A0F69" w:rsidRPr="00F4546E" w:rsidRDefault="007A0F69" w:rsidP="007A0F69">
      <w:pPr>
        <w:pStyle w:val="SingleTxtGR"/>
      </w:pPr>
      <w:r w:rsidRPr="00F4546E">
        <w:t>22.</w:t>
      </w:r>
      <w:r w:rsidRPr="00F4546E">
        <w:tab/>
      </w:r>
      <w:r w:rsidRPr="00F4546E">
        <w:rPr>
          <w:b/>
        </w:rPr>
        <w:t xml:space="preserve">Г-жа Рей </w:t>
      </w:r>
      <w:r w:rsidRPr="00F4546E">
        <w:t>(Колумбия) добавляет, что наряду с этим были ужесточены уг</w:t>
      </w:r>
      <w:r w:rsidRPr="00F4546E">
        <w:t>о</w:t>
      </w:r>
      <w:r w:rsidRPr="00F4546E">
        <w:t>ловные наказания, что в значительной мере способствовало улучшению защиты детей от бедствия, которым является порногра</w:t>
      </w:r>
      <w:r>
        <w:t>фия. Так, З</w:t>
      </w:r>
      <w:r w:rsidRPr="00F4546E">
        <w:t>аконом № 1336 2009 года предусматривается, что любое лицо, изготовляющее фотографии, виде</w:t>
      </w:r>
      <w:r w:rsidRPr="00F4546E">
        <w:t>о</w:t>
      </w:r>
      <w:r w:rsidRPr="00F4546E">
        <w:t>фильмы, производящее записи или занимающееся распространением любыми способами порнографически</w:t>
      </w:r>
      <w:r>
        <w:t>х</w:t>
      </w:r>
      <w:r w:rsidRPr="00F4546E">
        <w:t xml:space="preserve"> материал</w:t>
      </w:r>
      <w:r>
        <w:t>ов</w:t>
      </w:r>
      <w:r w:rsidRPr="00F4546E">
        <w:t xml:space="preserve"> с участием детей для личного пол</w:t>
      </w:r>
      <w:r w:rsidRPr="00F4546E">
        <w:t>ь</w:t>
      </w:r>
      <w:r w:rsidRPr="00F4546E">
        <w:t>зования, в целях обмена или в коммерческих целях</w:t>
      </w:r>
      <w:r>
        <w:t>,</w:t>
      </w:r>
      <w:r w:rsidRPr="00F4546E">
        <w:t xml:space="preserve"> подлежит лишению своб</w:t>
      </w:r>
      <w:r w:rsidRPr="00F4546E">
        <w:t>о</w:t>
      </w:r>
      <w:r w:rsidRPr="00F4546E">
        <w:t>ды на срок от 10 до 20 лет и штрафу на сумму до 400 000 долл</w:t>
      </w:r>
      <w:r>
        <w:t>. США. С этим З</w:t>
      </w:r>
      <w:r w:rsidRPr="00F4546E">
        <w:t xml:space="preserve">аконом связано введение коренных изменений, поскольку </w:t>
      </w:r>
      <w:r>
        <w:t>размеры назнача</w:t>
      </w:r>
      <w:r>
        <w:t>е</w:t>
      </w:r>
      <w:r>
        <w:t>мого в настоящее время наказания в два раза превышают размеры санкций, применявшихся ранее.</w:t>
      </w:r>
      <w:r w:rsidRPr="00F4546E">
        <w:t xml:space="preserve"> Оно может быть ужесточено в </w:t>
      </w:r>
      <w:r>
        <w:t xml:space="preserve">том </w:t>
      </w:r>
      <w:r w:rsidRPr="00F4546E">
        <w:t>случае, если вино</w:t>
      </w:r>
      <w:r w:rsidRPr="00F4546E">
        <w:t>в</w:t>
      </w:r>
      <w:r w:rsidRPr="00F4546E">
        <w:t>ны</w:t>
      </w:r>
      <w:r>
        <w:t>й</w:t>
      </w:r>
      <w:r w:rsidRPr="00F4546E">
        <w:t xml:space="preserve"> является член</w:t>
      </w:r>
      <w:r>
        <w:t>ом</w:t>
      </w:r>
      <w:r w:rsidRPr="00F4546E">
        <w:t xml:space="preserve"> семьи ребенка. Поощрение секс-туризма также наказуемо тюремным заключением на срок от четырех до восьми лет без возможного смягчения наказания, </w:t>
      </w:r>
      <w:r>
        <w:t>а в</w:t>
      </w:r>
      <w:r w:rsidRPr="00F4546E">
        <w:t xml:space="preserve"> отношении иностранцев, прибывающих в Колумби</w:t>
      </w:r>
      <w:r>
        <w:t>ю</w:t>
      </w:r>
      <w:r w:rsidRPr="00F4546E">
        <w:t xml:space="preserve"> с целями секс-туризма, применяется процедура немедленной высылки. Кроме т</w:t>
      </w:r>
      <w:r w:rsidRPr="00F4546E">
        <w:t>о</w:t>
      </w:r>
      <w:r w:rsidRPr="00F4546E">
        <w:t>го, туристические агентства, гостиницы и авиакомпании обязаны информир</w:t>
      </w:r>
      <w:r w:rsidRPr="00F4546E">
        <w:t>о</w:t>
      </w:r>
      <w:r w:rsidRPr="00F4546E">
        <w:t>вать своих клиентов о применяемых в этой области нормах. И наконец, кибе</w:t>
      </w:r>
      <w:r w:rsidRPr="00F4546E">
        <w:t>р</w:t>
      </w:r>
      <w:r w:rsidRPr="00F4546E">
        <w:t xml:space="preserve">кафе обязаны устанавливать на своих компьютерах фильтры, препятствующие загрузке </w:t>
      </w:r>
      <w:r>
        <w:t>из</w:t>
      </w:r>
      <w:r>
        <w:t>о</w:t>
      </w:r>
      <w:r>
        <w:t xml:space="preserve">бражений </w:t>
      </w:r>
      <w:r w:rsidRPr="00F4546E">
        <w:t>порнографическ</w:t>
      </w:r>
      <w:r>
        <w:t>ого содержания.</w:t>
      </w:r>
    </w:p>
    <w:p w:rsidR="007A0F69" w:rsidRDefault="007A0F69" w:rsidP="007A0F69">
      <w:pPr>
        <w:pStyle w:val="SingleTxtGR"/>
      </w:pPr>
      <w:r w:rsidRPr="00F4546E">
        <w:t>23.</w:t>
      </w:r>
      <w:r w:rsidRPr="00F4546E">
        <w:tab/>
        <w:t>В Колумбии действует Кодекс о детях и подростках, в соответствии с к</w:t>
      </w:r>
      <w:r w:rsidRPr="00F4546E">
        <w:t>о</w:t>
      </w:r>
      <w:r w:rsidRPr="00F4546E">
        <w:t>торым для несовершеннолетних в возрасте от 14 до 18 лет установлен разный уголовный режим и предусматривается отказ от привлечения к уголовной о</w:t>
      </w:r>
      <w:r w:rsidRPr="00F4546E">
        <w:t>т</w:t>
      </w:r>
      <w:r w:rsidRPr="00F4546E">
        <w:t>ветственности несовершеннолетних в возрасте до 14 лет. Так, ни один реб</w:t>
      </w:r>
      <w:r w:rsidRPr="00F4546E">
        <w:t>е</w:t>
      </w:r>
      <w:r w:rsidRPr="00F4546E">
        <w:t>нок в возрасте менее 14 лет не может быть помещен под стражу. Норма о непривл</w:t>
      </w:r>
      <w:r w:rsidRPr="00F4546E">
        <w:t>е</w:t>
      </w:r>
      <w:r w:rsidRPr="00F4546E">
        <w:t>чении к уголовной ответственности также применяется к несовершеннолетним в возрасте от 14 до 18 лет, которые являются неправоспособными по причине нарушения их психологического состояния или психического здоровья. Рассл</w:t>
      </w:r>
      <w:r w:rsidRPr="00F4546E">
        <w:t>е</w:t>
      </w:r>
      <w:r w:rsidRPr="00F4546E">
        <w:t>довани</w:t>
      </w:r>
      <w:r>
        <w:t>е</w:t>
      </w:r>
      <w:r w:rsidRPr="00F4546E">
        <w:t xml:space="preserve"> в отношении подростков, подозреваемых в совершении уголовных правонарушений или соучасти</w:t>
      </w:r>
      <w:r>
        <w:t>и</w:t>
      </w:r>
      <w:r w:rsidRPr="00F4546E">
        <w:t xml:space="preserve"> в них</w:t>
      </w:r>
      <w:r>
        <w:t>,</w:t>
      </w:r>
      <w:r w:rsidRPr="00F4546E">
        <w:t xml:space="preserve"> проводится прокурором, специализ</w:t>
      </w:r>
      <w:r w:rsidRPr="00F4546E">
        <w:t>и</w:t>
      </w:r>
      <w:r w:rsidRPr="00F4546E">
        <w:t>рующимся на делах такого рода. Созданы должности судей по делам несове</w:t>
      </w:r>
      <w:r w:rsidRPr="00F4546E">
        <w:t>р</w:t>
      </w:r>
      <w:r w:rsidRPr="00F4546E">
        <w:t>шеннолетних и суды по семейным делам, которые также занимаются вопросам несовершеннолетних. Судебн</w:t>
      </w:r>
      <w:r>
        <w:t>ой</w:t>
      </w:r>
      <w:r w:rsidRPr="00F4546E">
        <w:t xml:space="preserve"> инстанци</w:t>
      </w:r>
      <w:r>
        <w:t>ей</w:t>
      </w:r>
      <w:r w:rsidRPr="00F4546E">
        <w:t>, в котор</w:t>
      </w:r>
      <w:r>
        <w:t>ой</w:t>
      </w:r>
      <w:r w:rsidRPr="00F4546E">
        <w:t xml:space="preserve"> может быть оспорено решение судьи в отношении несовершеннолетнего, является </w:t>
      </w:r>
      <w:r>
        <w:t xml:space="preserve">высокий </w:t>
      </w:r>
      <w:r w:rsidRPr="00F4546E">
        <w:t>суд окр</w:t>
      </w:r>
      <w:r w:rsidRPr="00F4546E">
        <w:t>у</w:t>
      </w:r>
      <w:r w:rsidRPr="00F4546E">
        <w:t>га.</w:t>
      </w:r>
      <w:r w:rsidRPr="007A0F69">
        <w:t xml:space="preserve"> </w:t>
      </w:r>
      <w:r>
        <w:t>Кроме того, несовершеннолетние, считающие себя жертвами нарушения прав, могут подавать ходатайства в рамках чрезвычайной процедуры обжалов</w:t>
      </w:r>
      <w:r>
        <w:t>а</w:t>
      </w:r>
      <w:r>
        <w:t>ния. Задача по недопущению нарушений прав несовершеннолетних, а также по защите и восстановлению их прав возложена на институт Защитника семьи, н</w:t>
      </w:r>
      <w:r>
        <w:t>а</w:t>
      </w:r>
      <w:r>
        <w:t>ходящийся в ведении Колумбийского института по защите семьи; для решения этой задачи этот орган привлекает к своей деятельности социальных работн</w:t>
      </w:r>
      <w:r>
        <w:t>и</w:t>
      </w:r>
      <w:r>
        <w:t>ков, психологов, социологов и диетологов. Кроме того, институт Защитника с</w:t>
      </w:r>
      <w:r>
        <w:t>е</w:t>
      </w:r>
      <w:r>
        <w:t>мьи обеспечивает представительство несоверше</w:t>
      </w:r>
      <w:r>
        <w:t>н</w:t>
      </w:r>
      <w:r>
        <w:t>нолетних в рамках уголовного разбирательства. Наконец, деятельность полицейского подразделения, специ</w:t>
      </w:r>
      <w:r>
        <w:t>а</w:t>
      </w:r>
      <w:r>
        <w:t>лизирующегося на вопросах семьи и несовершеннолетних, создает дополн</w:t>
      </w:r>
      <w:r>
        <w:t>и</w:t>
      </w:r>
      <w:r>
        <w:t>тельную гарантию соблюдения Кодекса о детях и подр</w:t>
      </w:r>
      <w:r>
        <w:t>о</w:t>
      </w:r>
      <w:r>
        <w:t>стках.</w:t>
      </w:r>
    </w:p>
    <w:p w:rsidR="007A0F69" w:rsidRDefault="007A0F69" w:rsidP="007A0F69">
      <w:pPr>
        <w:pStyle w:val="SingleTxtGR"/>
      </w:pPr>
      <w:r>
        <w:t>24.</w:t>
      </w:r>
      <w:r>
        <w:tab/>
        <w:t>Введению в Колумбии обвинительной уголовной процедуры предшеств</w:t>
      </w:r>
      <w:r>
        <w:t>о</w:t>
      </w:r>
      <w:r>
        <w:t>вала активная деятельность по подготовке прокуроров, судей, следователей и экспертов, поскольку власти осознавали важность надлежащей подготовки р</w:t>
      </w:r>
      <w:r>
        <w:t>а</w:t>
      </w:r>
      <w:r>
        <w:t>ботников системы правосудия. В частности, они поставили задачу ознакомить их с процедурой устного слушания и дать им возможность приобрести ко</w:t>
      </w:r>
      <w:r>
        <w:t>н</w:t>
      </w:r>
      <w:r>
        <w:t>кретные навыки, в частности в области методов ведения допроса, перекрестн</w:t>
      </w:r>
      <w:r>
        <w:t>о</w:t>
      </w:r>
      <w:r>
        <w:t>го допроса и сбора доказательств.</w:t>
      </w:r>
    </w:p>
    <w:p w:rsidR="007A0F69" w:rsidRDefault="007A0F69" w:rsidP="007A0F69">
      <w:pPr>
        <w:pStyle w:val="SingleTxtGR"/>
      </w:pPr>
      <w:r>
        <w:t>25.</w:t>
      </w:r>
      <w:r>
        <w:tab/>
      </w:r>
      <w:r w:rsidRPr="001A4CEF">
        <w:rPr>
          <w:b/>
        </w:rPr>
        <w:t>Г-жа Аба</w:t>
      </w:r>
      <w:r>
        <w:rPr>
          <w:b/>
        </w:rPr>
        <w:t>у</w:t>
      </w:r>
      <w:r w:rsidRPr="001A4CEF">
        <w:rPr>
          <w:b/>
        </w:rPr>
        <w:t>нса Мил</w:t>
      </w:r>
      <w:r>
        <w:rPr>
          <w:b/>
        </w:rPr>
        <w:t>ь</w:t>
      </w:r>
      <w:r w:rsidRPr="001A4CEF">
        <w:rPr>
          <w:b/>
        </w:rPr>
        <w:t>ярес</w:t>
      </w:r>
      <w:r>
        <w:t xml:space="preserve"> (Колумбия), отвечая на вопросы, которые были заданы по поводу права на отказ от воинской службы по соображениям совести, уточняет, что вынесенное в этой связи решение Конституционного суда ни в к</w:t>
      </w:r>
      <w:r>
        <w:t>о</w:t>
      </w:r>
      <w:r>
        <w:t>ем случае не мешает отдельным лицам отстаивать свое право на отказ от вои</w:t>
      </w:r>
      <w:r>
        <w:t>н</w:t>
      </w:r>
      <w:r>
        <w:t>ской службы по соображениям совести путем подачи иска в свою защиту. Эта процедура закреплена в Конституции, с тем чтобы позволить любому лицу н</w:t>
      </w:r>
      <w:r>
        <w:t>а</w:t>
      </w:r>
      <w:r>
        <w:t>править ходатайство судье в порядке процедуры вынесения определений по н</w:t>
      </w:r>
      <w:r>
        <w:t>е</w:t>
      </w:r>
      <w:r>
        <w:t>отложным вопросам с целью обеспечения незамедл</w:t>
      </w:r>
      <w:r>
        <w:t>и</w:t>
      </w:r>
      <w:r>
        <w:t>тельной защиты основных прав, признанных Конституцией. Таким образом, даже в условиях, когда Ко</w:t>
      </w:r>
      <w:r>
        <w:t>н</w:t>
      </w:r>
      <w:r>
        <w:t>гресс Республики еще не принял закон, устанавливающий порядок осуществл</w:t>
      </w:r>
      <w:r>
        <w:t>е</w:t>
      </w:r>
      <w:r>
        <w:t>ния права на отказ от воинской службы по соображениям совести, это право г</w:t>
      </w:r>
      <w:r>
        <w:t>а</w:t>
      </w:r>
      <w:r>
        <w:t>рантировано в полном объеме. Следует отметить, что в рамках процедуры ра</w:t>
      </w:r>
      <w:r>
        <w:t>с</w:t>
      </w:r>
      <w:r>
        <w:t>смотрения исков о защите прав было удовлетворено несколько исков. Обяза</w:t>
      </w:r>
      <w:r>
        <w:t>н</w:t>
      </w:r>
      <w:r>
        <w:t>ность прохождения воинской службы установлена Конституцией, в которой, вместе с тем, содержатся весьма четкие гарантии соблюдения основных прав заинтересованных лиц. В Колумбии все лица мужского пола по наступлении 18 лет обязаны явиться в компетентный военный орган с целью определения их статуса и решения вопроса о необходимости прохождения обязательной вои</w:t>
      </w:r>
      <w:r>
        <w:t>н</w:t>
      </w:r>
      <w:r>
        <w:t>ской службы. В Законе № 48 от 1993 года содержатся четкие процедуры, к</w:t>
      </w:r>
      <w:r>
        <w:t>а</w:t>
      </w:r>
      <w:r>
        <w:t>сающиеся призыва в вооруженные силы и явки в военный орган в рамках си</w:t>
      </w:r>
      <w:r>
        <w:t>с</w:t>
      </w:r>
      <w:r>
        <w:t>темы обязательной воинской службы. Руководствуясь этим законом, Констит</w:t>
      </w:r>
      <w:r>
        <w:t>у</w:t>
      </w:r>
      <w:r>
        <w:t>ционный суд вынес несколько решений, в которых он, в частн</w:t>
      </w:r>
      <w:r>
        <w:t>о</w:t>
      </w:r>
      <w:r>
        <w:t>сти, определил, что молодые лица, отказывающиеся явиться в военный орган, считаются с</w:t>
      </w:r>
      <w:r>
        <w:t>о</w:t>
      </w:r>
      <w:r>
        <w:t>вершивш</w:t>
      </w:r>
      <w:r>
        <w:t>и</w:t>
      </w:r>
      <w:r>
        <w:t>ми акт неповиновения и на этом основании могут быть подвергнуты приводу в этот орган. В любом случае применяемая процедура не означает ни насильственного призыва, ни заключения под стражу, ни исчезновения, п</w:t>
      </w:r>
      <w:r>
        <w:t>о</w:t>
      </w:r>
      <w:r>
        <w:t>скольку заинтересованное лицо может связываться со своей семьей, а ее еди</w:t>
      </w:r>
      <w:r>
        <w:t>н</w:t>
      </w:r>
      <w:r>
        <w:t>ственной целью является проведение необходимой проверки с целью устано</w:t>
      </w:r>
      <w:r>
        <w:t>в</w:t>
      </w:r>
      <w:r>
        <w:t>ления отношения к воинской об</w:t>
      </w:r>
      <w:r>
        <w:t>я</w:t>
      </w:r>
      <w:r>
        <w:t>занности. Колумбийское бюро Управления Верховного комиссара по правам человека внимательно наблюдает за примен</w:t>
      </w:r>
      <w:r>
        <w:t>е</w:t>
      </w:r>
      <w:r>
        <w:t>нием этой процедуры и находится в постоянном диалоге с Министерством об</w:t>
      </w:r>
      <w:r>
        <w:t>о</w:t>
      </w:r>
      <w:r>
        <w:t>роны, поскольку любой случай, когда возникают сомнения по поводу соблюд</w:t>
      </w:r>
      <w:r>
        <w:t>е</w:t>
      </w:r>
      <w:r>
        <w:t>ния прав заинтересованного лица, передается в Управление по правам человека Министерства обороны, которое устанавливает обстоятельства призыва на в</w:t>
      </w:r>
      <w:r>
        <w:t>о</w:t>
      </w:r>
      <w:r>
        <w:t>инскую службу заинтересованного лица и осуществляет проверку на предмет соблюдения процедур, закрепленных в з</w:t>
      </w:r>
      <w:r>
        <w:t>а</w:t>
      </w:r>
      <w:r>
        <w:t>коне.</w:t>
      </w:r>
    </w:p>
    <w:p w:rsidR="007A0F69" w:rsidRDefault="007A0F69" w:rsidP="007A0F69">
      <w:pPr>
        <w:pStyle w:val="SingleTxtGR"/>
      </w:pPr>
      <w:r>
        <w:t>26.</w:t>
      </w:r>
      <w:r>
        <w:tab/>
      </w:r>
      <w:r w:rsidRPr="00DC24E9">
        <w:rPr>
          <w:b/>
        </w:rPr>
        <w:t>Г-н Телин</w:t>
      </w:r>
      <w:r>
        <w:t xml:space="preserve"> выражает признательность колумбийской делегации за пре</w:t>
      </w:r>
      <w:r>
        <w:t>д</w:t>
      </w:r>
      <w:r>
        <w:t>ставленные ею разъяснения, касающиеся процедур призыва в вооруженные с</w:t>
      </w:r>
      <w:r>
        <w:t>и</w:t>
      </w:r>
      <w:r>
        <w:t>лы и имеющиеся в распоряжении граждан средства правовой защиты в этой о</w:t>
      </w:r>
      <w:r>
        <w:t>б</w:t>
      </w:r>
      <w:r>
        <w:t>ласти. Вместе с тем, он не получил ответа на вопрос о том, по какой причине Конституционный суд не сообщает обо всех мотивах, которыми он руков</w:t>
      </w:r>
      <w:r>
        <w:t>о</w:t>
      </w:r>
      <w:r>
        <w:t>дствуется при вынесении своих решений, и по какой причине в некоторых сл</w:t>
      </w:r>
      <w:r>
        <w:t>у</w:t>
      </w:r>
      <w:r>
        <w:t>чаях для их формулирования в письменном виде и оглашения нео</w:t>
      </w:r>
      <w:r>
        <w:t>б</w:t>
      </w:r>
      <w:r>
        <w:t>ходимо ждать до девяти месяцев.</w:t>
      </w:r>
    </w:p>
    <w:p w:rsidR="007A0F69" w:rsidRDefault="007A0F69" w:rsidP="007A0F69">
      <w:pPr>
        <w:pStyle w:val="SingleTxtGR"/>
      </w:pPr>
      <w:r>
        <w:t>27.</w:t>
      </w:r>
      <w:r>
        <w:tab/>
      </w:r>
      <w:r w:rsidRPr="00DC24E9">
        <w:rPr>
          <w:b/>
        </w:rPr>
        <w:t>Г-н Сальвиоли</w:t>
      </w:r>
      <w:r>
        <w:t>, с учетом представленной государствам-участникам и</w:t>
      </w:r>
      <w:r>
        <w:t>н</w:t>
      </w:r>
      <w:r>
        <w:t>формации и информации из других источников,</w:t>
      </w:r>
      <w:r w:rsidRPr="00017649">
        <w:t xml:space="preserve"> </w:t>
      </w:r>
      <w:r>
        <w:t>констатирует, что количество правозащитников, к которым применяются меры защиты, является весьма в</w:t>
      </w:r>
      <w:r>
        <w:t>ы</w:t>
      </w:r>
      <w:r>
        <w:t>соким; он хотел бы узнать, в чем конкретно заключаются эти меры, поскольку</w:t>
      </w:r>
      <w:r w:rsidRPr="00017649">
        <w:t xml:space="preserve"> </w:t>
      </w:r>
      <w:r>
        <w:t>они, как представляется, не позвол</w:t>
      </w:r>
      <w:r>
        <w:t>я</w:t>
      </w:r>
      <w:r>
        <w:t>ют предотвратить угрозы и даже убийства. В связи с другим вопросом он хотел бы выяснить, были ли в стране случаи, к</w:t>
      </w:r>
      <w:r>
        <w:t>о</w:t>
      </w:r>
      <w:r>
        <w:t>гда проводились судебные разбирательства и выносились обвинительные пр</w:t>
      </w:r>
      <w:r>
        <w:t>и</w:t>
      </w:r>
      <w:r>
        <w:t>говоры в отношении лиц, виновных в призыве несовершеннолетних в воор</w:t>
      </w:r>
      <w:r>
        <w:t>у</w:t>
      </w:r>
      <w:r>
        <w:t>женные силы.</w:t>
      </w:r>
    </w:p>
    <w:p w:rsidR="007A0F69" w:rsidRDefault="007A0F69" w:rsidP="007A0F69">
      <w:pPr>
        <w:pStyle w:val="SingleTxtGR"/>
      </w:pPr>
      <w:r>
        <w:t>28.</w:t>
      </w:r>
      <w:r>
        <w:tab/>
      </w:r>
      <w:r>
        <w:rPr>
          <w:b/>
        </w:rPr>
        <w:t>Г-н Бхагвати</w:t>
      </w:r>
      <w:r>
        <w:t xml:space="preserve"> говорит, что он не получил ответа на свой вопрос о спос</w:t>
      </w:r>
      <w:r>
        <w:t>о</w:t>
      </w:r>
      <w:r>
        <w:t>бах, с помощью которых Генеральный прокурор обеспечивает соблюдение о</w:t>
      </w:r>
      <w:r>
        <w:t>р</w:t>
      </w:r>
      <w:r>
        <w:t>ганами системы школьного образования и социальными учреждениями права на свободу религии и в</w:t>
      </w:r>
      <w:r>
        <w:t>е</w:t>
      </w:r>
      <w:r>
        <w:t>роисповедания.</w:t>
      </w:r>
    </w:p>
    <w:p w:rsidR="007A0F69" w:rsidRDefault="007A0F69" w:rsidP="007A0F69">
      <w:pPr>
        <w:pStyle w:val="SingleTxtGR"/>
      </w:pPr>
      <w:r>
        <w:t>29.</w:t>
      </w:r>
      <w:r>
        <w:tab/>
      </w:r>
      <w:r w:rsidRPr="005003A5">
        <w:rPr>
          <w:b/>
        </w:rPr>
        <w:t>Г-жа Аранго Ольмос</w:t>
      </w:r>
      <w:r>
        <w:t xml:space="preserve"> (Колумбия) говорит, что проблемы насилия, с к</w:t>
      </w:r>
      <w:r>
        <w:t>о</w:t>
      </w:r>
      <w:r>
        <w:t>торыми сталкивается Колумбия, не связаны с религией. Большинство населения Колумбии исповедует католицизм, однако государство проявляет уважение и к другим вероиспов</w:t>
      </w:r>
      <w:r>
        <w:t>е</w:t>
      </w:r>
      <w:r>
        <w:t>даниям. В случае возникновения каких-либо проблем в этой области государство готово принять соответствующие меры, но до настоящего времени в этом не было необх</w:t>
      </w:r>
      <w:r>
        <w:t>о</w:t>
      </w:r>
      <w:r>
        <w:t>димости.</w:t>
      </w:r>
    </w:p>
    <w:p w:rsidR="007A0F69" w:rsidRDefault="007A0F69" w:rsidP="007A0F69">
      <w:pPr>
        <w:pStyle w:val="SingleTxtGR"/>
      </w:pPr>
      <w:r>
        <w:t>30.</w:t>
      </w:r>
      <w:r>
        <w:tab/>
      </w:r>
      <w:r w:rsidRPr="005003A5">
        <w:rPr>
          <w:b/>
        </w:rPr>
        <w:t>Г-н Санабрия</w:t>
      </w:r>
      <w:r>
        <w:t xml:space="preserve"> (Колумбия), отвечая на вопрос г-на Телина, говорит, что, по его н</w:t>
      </w:r>
      <w:r>
        <w:t>а</w:t>
      </w:r>
      <w:r>
        <w:t>блюдениям, при рассмотрении Конституционным судом юридической проблемы, имеющей крайне важное значение, суд на пресс-конференции и</w:t>
      </w:r>
      <w:r>
        <w:t>н</w:t>
      </w:r>
      <w:r>
        <w:t>формирует о своем реш</w:t>
      </w:r>
      <w:r>
        <w:t>е</w:t>
      </w:r>
      <w:r>
        <w:t>нии и разъясняет его мотивы; официальная публикация решения осуществляется по и</w:t>
      </w:r>
      <w:r>
        <w:t>с</w:t>
      </w:r>
      <w:r>
        <w:t>течении определенного времени. Дело в том, что, если решение не является единогласным, что нередко случается при ра</w:t>
      </w:r>
      <w:r>
        <w:t>с</w:t>
      </w:r>
      <w:r>
        <w:t>смотрении крайне сложных дел, судьи формулир</w:t>
      </w:r>
      <w:r>
        <w:t>у</w:t>
      </w:r>
      <w:r>
        <w:t>ют свои особые мнения, в связи с чем подготовка решения в письменном виде з</w:t>
      </w:r>
      <w:r>
        <w:t>а</w:t>
      </w:r>
      <w:r>
        <w:t>нимает немало времени.</w:t>
      </w:r>
    </w:p>
    <w:p w:rsidR="007A0F69" w:rsidRDefault="007A0F69" w:rsidP="007A0F69">
      <w:pPr>
        <w:pStyle w:val="SingleTxtGR"/>
      </w:pPr>
      <w:r>
        <w:t>31.</w:t>
      </w:r>
      <w:r>
        <w:tab/>
      </w:r>
      <w:r w:rsidRPr="005003A5">
        <w:rPr>
          <w:b/>
        </w:rPr>
        <w:t>Г-жа Аранго Ольмос</w:t>
      </w:r>
      <w:r>
        <w:t xml:space="preserve"> (Колумбия) говорит, что делегация ответит в пис</w:t>
      </w:r>
      <w:r>
        <w:t>ь</w:t>
      </w:r>
      <w:r>
        <w:t>менном виде на вопросы, оставшиеся без ответа. Она выражает признател</w:t>
      </w:r>
      <w:r>
        <w:t>ь</w:t>
      </w:r>
      <w:r>
        <w:t>ность Комитету за его замечания и конструктивную атмосферу, в которой пр</w:t>
      </w:r>
      <w:r>
        <w:t>о</w:t>
      </w:r>
      <w:r>
        <w:t>ходил диалог. Колумбийское государство преисполнено решимости продолжать сотрудничество с Комитетом по правам человека и надеется представить в св</w:t>
      </w:r>
      <w:r>
        <w:t>о</w:t>
      </w:r>
      <w:r>
        <w:t>ем следующем периодическом докладе данные, которые будут свидетельств</w:t>
      </w:r>
      <w:r>
        <w:t>о</w:t>
      </w:r>
      <w:r>
        <w:t>вать о его дальнейшем продвижении по пути правосудия, мира и уважения к правам человека.</w:t>
      </w:r>
    </w:p>
    <w:p w:rsidR="007A0F69" w:rsidRDefault="007A0F69" w:rsidP="007A0F69">
      <w:pPr>
        <w:pStyle w:val="SingleTxtGR"/>
      </w:pPr>
      <w:r>
        <w:t>32.</w:t>
      </w:r>
      <w:r>
        <w:tab/>
      </w:r>
      <w:r w:rsidRPr="005003A5">
        <w:rPr>
          <w:b/>
        </w:rPr>
        <w:t>Председатель</w:t>
      </w:r>
      <w:r>
        <w:t xml:space="preserve"> выражает признательность делегации за все ответы, кот</w:t>
      </w:r>
      <w:r>
        <w:t>о</w:t>
      </w:r>
      <w:r>
        <w:t>рые она представила Комитету. Дополнительная информация должна быть пр</w:t>
      </w:r>
      <w:r>
        <w:t>е</w:t>
      </w:r>
      <w:r>
        <w:t>провождена К</w:t>
      </w:r>
      <w:r>
        <w:t>о</w:t>
      </w:r>
      <w:r>
        <w:t>митету не позднее понедельника, 26 июля, с тем чтобы ее можно было учесть в заключительных зам</w:t>
      </w:r>
      <w:r>
        <w:t>е</w:t>
      </w:r>
      <w:r>
        <w:t>чаниях.</w:t>
      </w:r>
    </w:p>
    <w:p w:rsidR="007A0F69" w:rsidRDefault="007A0F69" w:rsidP="007A0F69">
      <w:pPr>
        <w:pStyle w:val="SingleTxtGR"/>
      </w:pPr>
      <w:r>
        <w:t>33.</w:t>
      </w:r>
      <w:r>
        <w:tab/>
      </w:r>
      <w:r w:rsidRPr="00C0148D">
        <w:rPr>
          <w:i/>
        </w:rPr>
        <w:t>Колумбийская делегация покидает зал заседаний</w:t>
      </w:r>
      <w:r>
        <w:t>.</w:t>
      </w:r>
    </w:p>
    <w:p w:rsidR="007A0F69" w:rsidRPr="007F7553" w:rsidRDefault="007A0F69" w:rsidP="007A0F69">
      <w:pPr>
        <w:pStyle w:val="H4GR"/>
      </w:pPr>
      <w:r>
        <w:tab/>
      </w:r>
      <w:r>
        <w:tab/>
        <w:t>Первая (открытая) часть заседания закрывается в 16 ч. 40 м.</w:t>
      </w:r>
    </w:p>
    <w:sectPr w:rsidR="007A0F69" w:rsidRPr="007F7553"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A24" w:rsidRDefault="00F96A24">
      <w:r>
        <w:rPr>
          <w:lang w:val="en-US"/>
        </w:rPr>
        <w:tab/>
      </w:r>
      <w:r>
        <w:separator/>
      </w:r>
    </w:p>
  </w:endnote>
  <w:endnote w:type="continuationSeparator" w:id="0">
    <w:p w:rsidR="00F96A24" w:rsidRDefault="00F96A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A24" w:rsidRPr="00A45FC3" w:rsidRDefault="00F96A24">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lang w:val="en-US"/>
      </w:rPr>
      <w:tab/>
      <w:t>GE.10-</w:t>
    </w:r>
    <w:r>
      <w:rPr>
        <w:lang w:val="ru-RU"/>
      </w:rPr>
      <w:t>43891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A24" w:rsidRPr="005F0588" w:rsidRDefault="00F96A24">
    <w:pPr>
      <w:pStyle w:val="Footer"/>
      <w:rPr>
        <w:lang w:val="en-US"/>
      </w:rPr>
    </w:pPr>
    <w:r>
      <w:rPr>
        <w:lang w:val="en-US"/>
      </w:rPr>
      <w:t>GE.10-</w:t>
    </w:r>
    <w:r>
      <w:rPr>
        <w:lang w:val="ru-RU"/>
      </w:rPr>
      <w:t>43891</w:t>
    </w:r>
    <w:r>
      <w:rPr>
        <w:lang w:val="en-US"/>
      </w:rPr>
      <w:tab/>
    </w:r>
    <w:r>
      <w:rPr>
        <w:rStyle w:val="PageNumber"/>
      </w:rPr>
      <w:fldChar w:fldCharType="begin"/>
    </w:r>
    <w:r>
      <w:rPr>
        <w:rStyle w:val="PageNumber"/>
      </w:rPr>
      <w:instrText xml:space="preserve"> PAGE </w:instrText>
    </w:r>
    <w:r>
      <w:rPr>
        <w:rStyle w:val="PageNumber"/>
      </w:rPr>
      <w:fldChar w:fldCharType="separate"/>
    </w:r>
    <w:r w:rsidR="00DC2AE3">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A24" w:rsidRPr="007B2C3F" w:rsidRDefault="00F96A24">
    <w:pPr>
      <w:pStyle w:val="Footer"/>
      <w:rPr>
        <w:sz w:val="20"/>
        <w:lang w:val="en-US"/>
      </w:rPr>
    </w:pPr>
    <w:r>
      <w:rPr>
        <w:sz w:val="20"/>
        <w:lang w:val="en-US"/>
      </w:rPr>
      <w:t>GE.10-</w:t>
    </w:r>
    <w:r>
      <w:rPr>
        <w:sz w:val="20"/>
        <w:lang w:val="ru-RU"/>
      </w:rPr>
      <w:t>43891</w:t>
    </w:r>
    <w:r>
      <w:rPr>
        <w:sz w:val="20"/>
        <w:lang w:val="en-US"/>
      </w:rPr>
      <w:t xml:space="preserve">  (R)  190810  270810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A24" w:rsidRPr="00F71F63" w:rsidRDefault="00F96A2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96A24" w:rsidRPr="00F71F63" w:rsidRDefault="00F96A24" w:rsidP="00635E86">
      <w:pPr>
        <w:tabs>
          <w:tab w:val="right" w:pos="2155"/>
        </w:tabs>
        <w:spacing w:after="80" w:line="240" w:lineRule="auto"/>
        <w:rPr>
          <w:u w:val="single"/>
          <w:lang w:val="en-US"/>
        </w:rPr>
      </w:pPr>
      <w:r w:rsidRPr="00F71F63">
        <w:rPr>
          <w:u w:val="single"/>
          <w:lang w:val="en-US"/>
        </w:rPr>
        <w:tab/>
      </w:r>
    </w:p>
    <w:p w:rsidR="00F96A24" w:rsidRPr="00635E86" w:rsidRDefault="00F96A24" w:rsidP="00635E86">
      <w:pPr>
        <w:pStyle w:val="Footer"/>
      </w:pPr>
    </w:p>
  </w:footnote>
  <w:footnote w:id="1">
    <w:p w:rsidR="00F96A24" w:rsidRDefault="00F96A24" w:rsidP="00A45FC3">
      <w:pPr>
        <w:pStyle w:val="FootnoteText"/>
        <w:rPr>
          <w:lang w:val="ru-RU"/>
        </w:rPr>
      </w:pPr>
      <w:r>
        <w:tab/>
      </w:r>
      <w:r w:rsidRPr="006344CB">
        <w:rPr>
          <w:rStyle w:val="FootnoteReference"/>
          <w:szCs w:val="18"/>
          <w:vertAlign w:val="baseline"/>
          <w:lang w:val="ru-RU"/>
        </w:rPr>
        <w:t>*</w:t>
      </w:r>
      <w:r w:rsidRPr="00725B2F">
        <w:rPr>
          <w:lang w:val="ru-RU"/>
        </w:rPr>
        <w:tab/>
      </w:r>
      <w:r>
        <w:rPr>
          <w:lang w:val="ru-RU"/>
        </w:rPr>
        <w:t>Краткий отчет о второй (закрытой) части заседания в качестве отдельного документа не издавался.</w:t>
      </w:r>
    </w:p>
    <w:p w:rsidR="00F96A24" w:rsidRDefault="00F96A24" w:rsidP="00A45FC3">
      <w:pPr>
        <w:pBdr>
          <w:bottom w:val="single" w:sz="4" w:space="1" w:color="auto"/>
        </w:pBdr>
        <w:tabs>
          <w:tab w:val="left" w:pos="0"/>
          <w:tab w:val="left" w:pos="567"/>
          <w:tab w:val="left" w:pos="1134"/>
          <w:tab w:val="left" w:pos="1701"/>
          <w:tab w:val="left" w:pos="2268"/>
          <w:tab w:val="left" w:pos="6520"/>
        </w:tabs>
        <w:suppressAutoHyphens/>
        <w:spacing w:line="240" w:lineRule="auto"/>
      </w:pPr>
    </w:p>
    <w:p w:rsidR="00F96A24" w:rsidRDefault="00F96A24" w:rsidP="00145861">
      <w:pPr>
        <w:tabs>
          <w:tab w:val="left" w:pos="567"/>
          <w:tab w:val="left" w:pos="1134"/>
          <w:tab w:val="left" w:pos="1701"/>
          <w:tab w:val="left" w:pos="2268"/>
          <w:tab w:val="left" w:pos="6520"/>
        </w:tabs>
        <w:suppressAutoHyphens/>
        <w:spacing w:before="240" w:after="120" w:line="240" w:lineRule="auto"/>
        <w:ind w:left="1162"/>
      </w:pPr>
      <w:r>
        <w:t>В настоящий отчет могут вноситься поправки.</w:t>
      </w:r>
    </w:p>
    <w:p w:rsidR="00F96A24" w:rsidRDefault="00F96A24" w:rsidP="00145861">
      <w:pPr>
        <w:tabs>
          <w:tab w:val="left" w:pos="567"/>
          <w:tab w:val="left" w:pos="1134"/>
          <w:tab w:val="left" w:pos="1701"/>
          <w:tab w:val="left" w:pos="2268"/>
          <w:tab w:val="left" w:pos="6520"/>
        </w:tabs>
        <w:suppressAutoHyphens/>
        <w:spacing w:after="120" w:line="240" w:lineRule="auto"/>
        <w:ind w:left="1162"/>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A45FC3">
        <w:rPr>
          <w:i/>
        </w:rPr>
        <w:t>в течение одной недели с момента выпуска настоящего документа</w:t>
      </w:r>
      <w:r>
        <w:t xml:space="preserve"> в Группу редакционного контроля, комната Е.4108, Дворец Наций, Женева.</w:t>
      </w:r>
    </w:p>
    <w:p w:rsidR="00F96A24" w:rsidRPr="003A64D3" w:rsidRDefault="00F96A24" w:rsidP="0061325D">
      <w:pPr>
        <w:tabs>
          <w:tab w:val="left" w:pos="567"/>
          <w:tab w:val="left" w:pos="1134"/>
          <w:tab w:val="left" w:pos="1701"/>
          <w:tab w:val="left" w:pos="2268"/>
          <w:tab w:val="left" w:pos="6520"/>
        </w:tabs>
        <w:suppressAutoHyphens/>
        <w:spacing w:line="240" w:lineRule="auto"/>
        <w:ind w:left="1162"/>
      </w:pPr>
      <w:r>
        <w:t>Любые поправки к отчету об открытых заседаниях Комитета на этой сессии будут сведены в единое исправление, которое будет издано вскоре после окончания сессии.</w:t>
      </w:r>
      <w:r w:rsidRPr="003A64D3">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A24" w:rsidRPr="005F0588" w:rsidRDefault="00F96A24">
    <w:pPr>
      <w:pStyle w:val="Header"/>
      <w:rPr>
        <w:lang w:val="en-US"/>
      </w:rPr>
    </w:pPr>
    <w:r>
      <w:rPr>
        <w:lang w:val="en-US"/>
      </w:rPr>
      <w:t>CCPR/C/SR.2723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A24" w:rsidRPr="00A45FC3" w:rsidRDefault="00F96A24">
    <w:pPr>
      <w:pStyle w:val="Header"/>
      <w:rPr>
        <w:lang w:val="en-US"/>
      </w:rPr>
    </w:pPr>
    <w:r>
      <w:rPr>
        <w:lang w:val="en-US"/>
      </w:rPr>
      <w:tab/>
      <w:t>CCPR/C/SR.2723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59D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45861"/>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2E76B7"/>
    <w:rsid w:val="003215F5"/>
    <w:rsid w:val="00332891"/>
    <w:rsid w:val="00356BB2"/>
    <w:rsid w:val="00360477"/>
    <w:rsid w:val="00367FC9"/>
    <w:rsid w:val="003711A1"/>
    <w:rsid w:val="00372123"/>
    <w:rsid w:val="003833EC"/>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0B1B"/>
    <w:rsid w:val="00543522"/>
    <w:rsid w:val="00545680"/>
    <w:rsid w:val="0056618E"/>
    <w:rsid w:val="00576F59"/>
    <w:rsid w:val="00577A34"/>
    <w:rsid w:val="00580AAD"/>
    <w:rsid w:val="00593A04"/>
    <w:rsid w:val="005A6D5A"/>
    <w:rsid w:val="005B1B28"/>
    <w:rsid w:val="005B72A1"/>
    <w:rsid w:val="005B7D51"/>
    <w:rsid w:val="005B7F35"/>
    <w:rsid w:val="005C2081"/>
    <w:rsid w:val="005C678A"/>
    <w:rsid w:val="005D346D"/>
    <w:rsid w:val="005E74AB"/>
    <w:rsid w:val="006030CF"/>
    <w:rsid w:val="006044E4"/>
    <w:rsid w:val="00606A3E"/>
    <w:rsid w:val="00610B1E"/>
    <w:rsid w:val="006115AA"/>
    <w:rsid w:val="006120AE"/>
    <w:rsid w:val="0061325D"/>
    <w:rsid w:val="006344CB"/>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5752A"/>
    <w:rsid w:val="00762446"/>
    <w:rsid w:val="00781ACB"/>
    <w:rsid w:val="007A0F69"/>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0462"/>
    <w:rsid w:val="008B5F47"/>
    <w:rsid w:val="008C7B87"/>
    <w:rsid w:val="008D6A7A"/>
    <w:rsid w:val="008E3E87"/>
    <w:rsid w:val="008E7526"/>
    <w:rsid w:val="008E7F13"/>
    <w:rsid w:val="008F3185"/>
    <w:rsid w:val="00905BBA"/>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45FC3"/>
    <w:rsid w:val="00A800D1"/>
    <w:rsid w:val="00A92699"/>
    <w:rsid w:val="00AB4D1E"/>
    <w:rsid w:val="00AB5BF0"/>
    <w:rsid w:val="00AC1C95"/>
    <w:rsid w:val="00AC2CCB"/>
    <w:rsid w:val="00AC443A"/>
    <w:rsid w:val="00AE60E2"/>
    <w:rsid w:val="00B0169F"/>
    <w:rsid w:val="00B05F21"/>
    <w:rsid w:val="00B14EA9"/>
    <w:rsid w:val="00B30A3C"/>
    <w:rsid w:val="00B81305"/>
    <w:rsid w:val="00BB17DC"/>
    <w:rsid w:val="00BB1AF9"/>
    <w:rsid w:val="00BB4C4A"/>
    <w:rsid w:val="00BC7F12"/>
    <w:rsid w:val="00BD3CAE"/>
    <w:rsid w:val="00BD5F3C"/>
    <w:rsid w:val="00C07C0F"/>
    <w:rsid w:val="00C145C4"/>
    <w:rsid w:val="00C16C7A"/>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C2AE3"/>
    <w:rsid w:val="00DD1994"/>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D4D9B"/>
    <w:rsid w:val="00EE516D"/>
    <w:rsid w:val="00EF4D1B"/>
    <w:rsid w:val="00EF7295"/>
    <w:rsid w:val="00F069D1"/>
    <w:rsid w:val="00F1503D"/>
    <w:rsid w:val="00F22712"/>
    <w:rsid w:val="00F275F5"/>
    <w:rsid w:val="00F33188"/>
    <w:rsid w:val="00F35BDE"/>
    <w:rsid w:val="00F52A0E"/>
    <w:rsid w:val="00F6466D"/>
    <w:rsid w:val="00F71F63"/>
    <w:rsid w:val="00F87506"/>
    <w:rsid w:val="00F92C41"/>
    <w:rsid w:val="00F96A24"/>
    <w:rsid w:val="00FA0E2D"/>
    <w:rsid w:val="00FA5522"/>
    <w:rsid w:val="00FA59D6"/>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23GR">
    <w:name w:val="_ H_2/3_GR Знак"/>
    <w:basedOn w:val="DefaultParagraphFont"/>
    <w:link w:val="H23GR0"/>
    <w:rsid w:val="0075752A"/>
    <w:rPr>
      <w:b/>
      <w:spacing w:val="4"/>
      <w:w w:val="103"/>
      <w:kern w:val="14"/>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3751</Words>
  <Characters>21383</Characters>
  <Application>Microsoft Office Outlook</Application>
  <DocSecurity>4</DocSecurity>
  <Lines>178</Lines>
  <Paragraphs>50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Богатырева</dc:creator>
  <cp:keywords/>
  <dc:description/>
  <cp:lastModifiedBy>Anna Kisseleva</cp:lastModifiedBy>
  <cp:revision>2</cp:revision>
  <cp:lastPrinted>2010-08-27T11:56:00Z</cp:lastPrinted>
  <dcterms:created xsi:type="dcterms:W3CDTF">2010-08-27T12:01:00Z</dcterms:created>
  <dcterms:modified xsi:type="dcterms:W3CDTF">2010-08-27T12:01:00Z</dcterms:modified>
</cp:coreProperties>
</file>