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E345EB" w:rsidTr="00FE47AD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E345EB" w:rsidRDefault="0049372E" w:rsidP="00FE47AD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 w:rsidRPr="00E345EB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E345EB" w:rsidRDefault="0049372E" w:rsidP="00FE47AD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E345EB" w:rsidRDefault="0049372E" w:rsidP="00FE47AD">
            <w:pPr>
              <w:jc w:val="right"/>
            </w:pPr>
            <w:r w:rsidRPr="00E345EB">
              <w:rPr>
                <w:sz w:val="40"/>
                <w:szCs w:val="40"/>
              </w:rPr>
              <w:t>E</w:t>
            </w:r>
            <w:r w:rsidRPr="00E345EB">
              <w:t>/</w:t>
            </w:r>
            <w:r w:rsidR="00D454D7">
              <w:fldChar w:fldCharType="begin"/>
            </w:r>
            <w:r w:rsidR="00D454D7">
              <w:instrText xml:space="preserve"> FILLIN  "Введите символ после Е/"  \* MERGEFORMAT </w:instrText>
            </w:r>
            <w:r w:rsidR="00D454D7">
              <w:fldChar w:fldCharType="separate"/>
            </w:r>
            <w:r w:rsidR="00F23503" w:rsidRPr="00E345EB">
              <w:t>C.12/2016/1</w:t>
            </w:r>
            <w:r w:rsidR="00D454D7">
              <w:fldChar w:fldCharType="end"/>
            </w:r>
            <w:r w:rsidR="00E345EB" w:rsidRPr="00E345EB">
              <w:t xml:space="preserve"> </w:t>
            </w:r>
          </w:p>
        </w:tc>
      </w:tr>
      <w:tr w:rsidR="0049372E" w:rsidRPr="00E345EB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E345EB" w:rsidRDefault="0049372E" w:rsidP="00FE47AD">
            <w:pPr>
              <w:spacing w:before="120"/>
              <w:jc w:val="center"/>
            </w:pPr>
            <w:r w:rsidRPr="00E345EB">
              <w:rPr>
                <w:noProof/>
                <w:lang w:val="en-US"/>
              </w:rPr>
              <w:drawing>
                <wp:inline distT="0" distB="0" distL="0" distR="0" wp14:anchorId="4447E92B" wp14:editId="15C8E7B2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E345EB" w:rsidRDefault="0049372E" w:rsidP="00FE47AD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E345EB">
              <w:rPr>
                <w:b/>
                <w:sz w:val="40"/>
                <w:szCs w:val="40"/>
              </w:rPr>
              <w:t xml:space="preserve">Экономический </w:t>
            </w:r>
            <w:r w:rsidRPr="00E345EB"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E345EB" w:rsidRDefault="0049372E" w:rsidP="00FE47AD">
            <w:pPr>
              <w:spacing w:before="240"/>
            </w:pPr>
            <w:proofErr w:type="spellStart"/>
            <w:r w:rsidRPr="00E345EB">
              <w:t>Distr</w:t>
            </w:r>
            <w:proofErr w:type="spellEnd"/>
            <w:r w:rsidRPr="00E345EB">
              <w:t xml:space="preserve">.: </w:t>
            </w:r>
            <w:bookmarkStart w:id="1" w:name="ПолеСоСписком1"/>
            <w:r w:rsidRPr="00E345EB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E345EB">
              <w:instrText xml:space="preserve"> FORMDROPDOWN </w:instrText>
            </w:r>
            <w:r w:rsidR="00D454D7">
              <w:fldChar w:fldCharType="separate"/>
            </w:r>
            <w:r w:rsidRPr="00E345EB">
              <w:fldChar w:fldCharType="end"/>
            </w:r>
            <w:bookmarkEnd w:id="1"/>
          </w:p>
          <w:p w:rsidR="0049372E" w:rsidRPr="00E345EB" w:rsidRDefault="00D454D7" w:rsidP="00FE47AD"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 w:rsidR="00F23503" w:rsidRPr="00E345EB">
              <w:t>22 July 2016</w:t>
            </w:r>
            <w:r>
              <w:fldChar w:fldCharType="end"/>
            </w:r>
          </w:p>
          <w:p w:rsidR="0049372E" w:rsidRPr="00E345EB" w:rsidRDefault="0049372E" w:rsidP="00FE47AD">
            <w:r w:rsidRPr="00E345EB">
              <w:t>Russian</w:t>
            </w:r>
          </w:p>
          <w:p w:rsidR="0049372E" w:rsidRPr="00E345EB" w:rsidRDefault="0049372E" w:rsidP="00FE47AD">
            <w:proofErr w:type="spellStart"/>
            <w:r w:rsidRPr="00E345EB">
              <w:t>Original</w:t>
            </w:r>
            <w:proofErr w:type="spellEnd"/>
            <w:r w:rsidRPr="00E345EB">
              <w:t xml:space="preserve">: </w:t>
            </w:r>
            <w:bookmarkStart w:id="2" w:name="ПолеСоСписком2"/>
            <w:r w:rsidRPr="00E345EB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E345EB">
              <w:instrText xml:space="preserve"> FORMDROPDOWN </w:instrText>
            </w:r>
            <w:r w:rsidR="00D454D7">
              <w:fldChar w:fldCharType="separate"/>
            </w:r>
            <w:r w:rsidRPr="00E345EB">
              <w:fldChar w:fldCharType="end"/>
            </w:r>
            <w:bookmarkEnd w:id="2"/>
          </w:p>
          <w:p w:rsidR="0049372E" w:rsidRPr="00E345EB" w:rsidRDefault="0049372E" w:rsidP="00FE47AD"/>
        </w:tc>
      </w:tr>
    </w:tbl>
    <w:p w:rsidR="004332A2" w:rsidRPr="00040893" w:rsidRDefault="004332A2" w:rsidP="00040893">
      <w:pPr>
        <w:spacing w:before="120"/>
        <w:rPr>
          <w:b/>
          <w:sz w:val="24"/>
          <w:szCs w:val="24"/>
        </w:rPr>
      </w:pPr>
      <w:r w:rsidRPr="00040893">
        <w:rPr>
          <w:b/>
          <w:sz w:val="24"/>
          <w:szCs w:val="24"/>
        </w:rPr>
        <w:t>Комитет по экономическим, социальным</w:t>
      </w:r>
      <w:r w:rsidR="00D454D7" w:rsidRPr="00D454D7">
        <w:rPr>
          <w:b/>
          <w:sz w:val="24"/>
          <w:szCs w:val="24"/>
        </w:rPr>
        <w:br/>
      </w:r>
      <w:r w:rsidRPr="00040893">
        <w:rPr>
          <w:b/>
          <w:sz w:val="24"/>
          <w:szCs w:val="24"/>
        </w:rPr>
        <w:t>и культурным правам</w:t>
      </w:r>
    </w:p>
    <w:p w:rsidR="004332A2" w:rsidRPr="00ED5B24" w:rsidRDefault="004332A2" w:rsidP="00040893">
      <w:pPr>
        <w:pStyle w:val="HChGR"/>
      </w:pPr>
      <w:r w:rsidRPr="00ED5B24">
        <w:tab/>
      </w:r>
      <w:r w:rsidRPr="00ED5B24">
        <w:tab/>
        <w:t>Государственны</w:t>
      </w:r>
      <w:r w:rsidR="00040893">
        <w:t>й долг, меры строгой экономии и </w:t>
      </w:r>
      <w:r w:rsidRPr="00ED5B24">
        <w:t>Международный пакт об экономических, социальных и культурных правах</w:t>
      </w:r>
    </w:p>
    <w:p w:rsidR="004332A2" w:rsidRPr="00ED5B24" w:rsidRDefault="004332A2" w:rsidP="00040893">
      <w:pPr>
        <w:pStyle w:val="H1GR"/>
      </w:pPr>
      <w:r w:rsidRPr="00ED5B24">
        <w:tab/>
      </w:r>
      <w:r w:rsidRPr="00ED5B24">
        <w:tab/>
        <w:t>Заявление Комитета</w:t>
      </w:r>
      <w:r w:rsidR="00040893">
        <w:t xml:space="preserve"> по экономическим, социальным и </w:t>
      </w:r>
      <w:r w:rsidRPr="00040893">
        <w:t>культурным</w:t>
      </w:r>
      <w:r w:rsidRPr="00ED5B24">
        <w:t xml:space="preserve"> правам</w:t>
      </w:r>
      <w:r w:rsidRPr="00040893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>*</w:t>
      </w:r>
    </w:p>
    <w:p w:rsidR="004332A2" w:rsidRPr="00E345EB" w:rsidRDefault="004332A2" w:rsidP="00040893">
      <w:pPr>
        <w:pStyle w:val="H1GR"/>
      </w:pPr>
      <w:r w:rsidRPr="00E345EB">
        <w:tab/>
      </w:r>
      <w:r w:rsidRPr="00E345EB">
        <w:tab/>
        <w:t xml:space="preserve">Общая </w:t>
      </w:r>
      <w:r w:rsidRPr="00040893">
        <w:t>информация</w:t>
      </w:r>
    </w:p>
    <w:p w:rsidR="004332A2" w:rsidRPr="00E345EB" w:rsidRDefault="004332A2" w:rsidP="004332A2">
      <w:pPr>
        <w:pStyle w:val="SingleTxtGR"/>
      </w:pPr>
      <w:r w:rsidRPr="00E345EB">
        <w:t>1.</w:t>
      </w:r>
      <w:r w:rsidRPr="00E345EB">
        <w:tab/>
        <w:t xml:space="preserve">Комитет по экономическим, социальным и культурным правам часто сталкивается с ситуациями, когда государства </w:t>
      </w:r>
      <w:r w:rsidR="00AC2FD0">
        <w:t>–</w:t>
      </w:r>
      <w:r w:rsidRPr="00E345EB">
        <w:t xml:space="preserve"> участники Международного пакта об экономических, социальных и культурных правах оказываются не в состоянии выполнить свои обязательства по полной реализации прав, закре</w:t>
      </w:r>
      <w:r w:rsidRPr="00E345EB">
        <w:t>п</w:t>
      </w:r>
      <w:r w:rsidRPr="00E345EB">
        <w:t>ленных в Пакте, в связи с принятием программ налогово-бюджетной консол</w:t>
      </w:r>
      <w:r w:rsidRPr="00E345EB">
        <w:t>и</w:t>
      </w:r>
      <w:r w:rsidRPr="00E345EB">
        <w:t>дации, в том числе программ структурной перестройки и программ строгой экономии в качестве условия получения займов. Такие программы осуществл</w:t>
      </w:r>
      <w:r w:rsidRPr="00E345EB">
        <w:t>я</w:t>
      </w:r>
      <w:r w:rsidRPr="00E345EB">
        <w:t>ются на основе переговоров</w:t>
      </w:r>
      <w:r w:rsidRPr="00E345EB">
        <w:rPr>
          <w:b/>
          <w:bCs/>
        </w:rPr>
        <w:t xml:space="preserve"> </w:t>
      </w:r>
      <w:r w:rsidRPr="00E345EB">
        <w:t>между соответствующими государствами и кред</w:t>
      </w:r>
      <w:r w:rsidRPr="00E345EB">
        <w:t>и</w:t>
      </w:r>
      <w:r w:rsidRPr="00E345EB">
        <w:t>торами. Кредиторами могут быть другие государства или международные или региональные организации, включая Международный валютный фонд (МВФ), банки развития, как, например, Международный банк реконструкции и разв</w:t>
      </w:r>
      <w:r w:rsidRPr="00E345EB">
        <w:t>и</w:t>
      </w:r>
      <w:r w:rsidRPr="00E345EB">
        <w:t>тия (МБРР), региональные банки развития и организации региональной инт</w:t>
      </w:r>
      <w:r w:rsidRPr="00E345EB">
        <w:t>е</w:t>
      </w:r>
      <w:r w:rsidRPr="00E345EB">
        <w:t>грации, такие как Европейский союз.</w:t>
      </w:r>
    </w:p>
    <w:p w:rsidR="004332A2" w:rsidRPr="00E345EB" w:rsidRDefault="004332A2" w:rsidP="004332A2">
      <w:pPr>
        <w:pStyle w:val="SingleTxtGR"/>
      </w:pPr>
      <w:r w:rsidRPr="00E345EB">
        <w:t>2.</w:t>
      </w:r>
      <w:r w:rsidRPr="00E345EB">
        <w:tab/>
        <w:t>Принятие программ налогово-бюджетной консолидации может быть необходимо для осуществления экономических и социальных прав. Однако, е</w:t>
      </w:r>
      <w:r w:rsidRPr="00E345EB">
        <w:t>с</w:t>
      </w:r>
      <w:r w:rsidRPr="00E345EB">
        <w:t>ли такие программы не осуществляются при полном соблюдении стандартов в области прав человека и не учитывают обязательств государств по отношению к правообладателям, они могут негативно сказаться на ряде прав, защищаемых Международным пактом об экономических, социальных и культурных правах. Наибольшей опасности подвергаются трудовые права, в том числе право на труд (статья 6), право на справедливые и благоприятные условия труда, вкл</w:t>
      </w:r>
      <w:r w:rsidRPr="00E345EB">
        <w:t>ю</w:t>
      </w:r>
      <w:r w:rsidRPr="00E345EB">
        <w:lastRenderedPageBreak/>
        <w:t>чая право на справедливую заработную плату и минимальную заработную пл</w:t>
      </w:r>
      <w:r w:rsidRPr="00E345EB">
        <w:t>а</w:t>
      </w:r>
      <w:r w:rsidRPr="00E345EB">
        <w:t>ту, которая обеспечивает удовлетворительное существование для самих труд</w:t>
      </w:r>
      <w:r w:rsidRPr="00E345EB">
        <w:t>я</w:t>
      </w:r>
      <w:r w:rsidRPr="00E345EB">
        <w:t>щихся и их семей (статья 7), право на заключение коллективных договоров</w:t>
      </w:r>
      <w:r w:rsidRPr="00E345EB">
        <w:rPr>
          <w:b/>
          <w:bCs/>
        </w:rPr>
        <w:t xml:space="preserve"> </w:t>
      </w:r>
      <w:r w:rsidRPr="00E345EB">
        <w:t>(статья 8), право на социальное обеспечение, в том числе пособия по безраб</w:t>
      </w:r>
      <w:r w:rsidRPr="00E345EB">
        <w:t>о</w:t>
      </w:r>
      <w:r w:rsidRPr="00E345EB">
        <w:t>тице, социальную помощь и пенсии по старости (статьи 9 и 11), право на дост</w:t>
      </w:r>
      <w:r w:rsidRPr="00E345EB">
        <w:t>а</w:t>
      </w:r>
      <w:r w:rsidRPr="00E345EB">
        <w:t>точный жизненный уровень, включая право на питание и право на жилище (статья 11), право на здоровье и доступ к надлежащему медицинскому обсл</w:t>
      </w:r>
      <w:r w:rsidRPr="00E345EB">
        <w:t>у</w:t>
      </w:r>
      <w:r w:rsidRPr="00E345EB">
        <w:t>живанию (статья 12) и право на образование (статьи 13 и 14). Семьи с низким уровнем дохода, особенно семьи с детьми, и работники с низкой квалификац</w:t>
      </w:r>
      <w:r w:rsidRPr="00E345EB">
        <w:t>и</w:t>
      </w:r>
      <w:r w:rsidRPr="00E345EB">
        <w:t>ей в непропорционально большой степени затрагиваются такими мерами, как сокращение рабочих мест, замораживание минимальной заработной платы и сокращение пособий по социальной помощи, что может привести к дискрим</w:t>
      </w:r>
      <w:r w:rsidRPr="00E345EB">
        <w:t>и</w:t>
      </w:r>
      <w:r w:rsidRPr="00E345EB">
        <w:t>нации по признаку социального происхождения и имущественного положения (статья 2, пункт 2). Кроме того, сокращение объема государственных услуг</w:t>
      </w:r>
      <w:r w:rsidRPr="00E345EB">
        <w:rPr>
          <w:b/>
          <w:bCs/>
        </w:rPr>
        <w:t xml:space="preserve"> </w:t>
      </w:r>
      <w:r w:rsidRPr="00E345EB">
        <w:t>или введение или</w:t>
      </w:r>
      <w:r w:rsidRPr="00E345EB">
        <w:rPr>
          <w:b/>
          <w:bCs/>
        </w:rPr>
        <w:t xml:space="preserve"> </w:t>
      </w:r>
      <w:r w:rsidRPr="00E345EB">
        <w:t>повышение</w:t>
      </w:r>
      <w:r w:rsidRPr="00E345EB">
        <w:rPr>
          <w:b/>
          <w:bCs/>
        </w:rPr>
        <w:t xml:space="preserve"> </w:t>
      </w:r>
      <w:r w:rsidRPr="00E345EB">
        <w:t>платы в таких сферах, как уход за детьми, дошкольное образование, коммунальные услуги и услуги по поддержке семьи, в непропо</w:t>
      </w:r>
      <w:r w:rsidRPr="00E345EB">
        <w:t>р</w:t>
      </w:r>
      <w:r w:rsidRPr="00E345EB">
        <w:t>ционально большей степени оказывают воздействие на женщин и, таким обр</w:t>
      </w:r>
      <w:r w:rsidRPr="00E345EB">
        <w:t>а</w:t>
      </w:r>
      <w:r w:rsidRPr="00E345EB">
        <w:t>зом, может рассматриваться как шаг назад в плане обеспечения гендерного р</w:t>
      </w:r>
      <w:r w:rsidRPr="00E345EB">
        <w:t>а</w:t>
      </w:r>
      <w:r w:rsidRPr="00E345EB">
        <w:t>венства (статьи 3 и 10).</w:t>
      </w:r>
    </w:p>
    <w:p w:rsidR="004332A2" w:rsidRPr="00E345EB" w:rsidRDefault="004332A2" w:rsidP="004332A2">
      <w:pPr>
        <w:pStyle w:val="SingleTxtGR"/>
      </w:pPr>
      <w:r w:rsidRPr="00E345EB">
        <w:t>3.</w:t>
      </w:r>
      <w:r w:rsidRPr="00E345EB">
        <w:tab/>
        <w:t>Комитет подготовил настоящее заявление в целях выработки для гос</w:t>
      </w:r>
      <w:r w:rsidRPr="00E345EB">
        <w:t>у</w:t>
      </w:r>
      <w:r w:rsidRPr="00E345EB">
        <w:t>дарств-участников и других акторов руководящих положений в отношении об</w:t>
      </w:r>
      <w:r w:rsidRPr="00E345EB">
        <w:t>ъ</w:t>
      </w:r>
      <w:r w:rsidRPr="00E345EB">
        <w:t>ема их обязательств согласно Пакту в том, что касается принятия долговых об</w:t>
      </w:r>
      <w:r w:rsidRPr="00E345EB">
        <w:t>я</w:t>
      </w:r>
      <w:r w:rsidRPr="00E345EB">
        <w:t>зательств.</w:t>
      </w:r>
    </w:p>
    <w:p w:rsidR="004332A2" w:rsidRPr="00E345EB" w:rsidRDefault="00242BB2" w:rsidP="00242BB2">
      <w:pPr>
        <w:pStyle w:val="H1GR"/>
      </w:pPr>
      <w:r>
        <w:tab/>
      </w:r>
      <w:r>
        <w:tab/>
      </w:r>
      <w:r w:rsidR="004332A2" w:rsidRPr="00E345EB">
        <w:t>Государства-заемщики</w:t>
      </w:r>
    </w:p>
    <w:p w:rsidR="004332A2" w:rsidRPr="00E345EB" w:rsidRDefault="004332A2" w:rsidP="004332A2">
      <w:pPr>
        <w:pStyle w:val="SingleTxtGR"/>
      </w:pPr>
      <w:r w:rsidRPr="00E345EB">
        <w:t>4.</w:t>
      </w:r>
      <w:r w:rsidRPr="00E345EB">
        <w:tab/>
        <w:t>Государству-участнику, стремящемуся получить финансовую помощь, следует иметь в виду, что любые условия выдачи займа, которые предполагают обязательство государства принимать неоправданные регрессивные меры в о</w:t>
      </w:r>
      <w:r w:rsidRPr="00E345EB">
        <w:t>б</w:t>
      </w:r>
      <w:r w:rsidRPr="00E345EB">
        <w:t>ласти экономических, социальных и культурных прав, будут представлять с</w:t>
      </w:r>
      <w:r w:rsidRPr="00E345EB">
        <w:t>о</w:t>
      </w:r>
      <w:r w:rsidRPr="00E345EB">
        <w:t>бой нарушение Пакта. Поэтому государству-заемщику следует обеспечить, чт</w:t>
      </w:r>
      <w:r w:rsidRPr="00E345EB">
        <w:t>о</w:t>
      </w:r>
      <w:r w:rsidRPr="00E345EB">
        <w:t>бы такие условия не снижали без разумных оснований его способности ув</w:t>
      </w:r>
      <w:r w:rsidRPr="00E345EB">
        <w:t>а</w:t>
      </w:r>
      <w:r w:rsidRPr="00E345EB">
        <w:t>жать, защищать и осуществлять права, зак</w:t>
      </w:r>
      <w:r w:rsidR="001566D7">
        <w:t xml:space="preserve">репленные в Пакте. </w:t>
      </w:r>
      <w:proofErr w:type="gramStart"/>
      <w:r w:rsidR="001566D7">
        <w:t>Как Комитет</w:t>
      </w:r>
      <w:r w:rsidRPr="00E345EB">
        <w:t xml:space="preserve"> о</w:t>
      </w:r>
      <w:r w:rsidRPr="00E345EB">
        <w:t>т</w:t>
      </w:r>
      <w:r w:rsidRPr="00E345EB">
        <w:t>мечал в ряде замечаний общего порядка и напоминал в письме, направленном Председателем Комитета государствам-участникам, от 16 мая 2012 года, как с</w:t>
      </w:r>
      <w:r w:rsidRPr="00E345EB">
        <w:t>о</w:t>
      </w:r>
      <w:r w:rsidRPr="00E345EB">
        <w:t>ответствующее государство-участник, так и другие государства обязаны</w:t>
      </w:r>
      <w:r w:rsidR="00E345EB" w:rsidRPr="00E345EB">
        <w:t xml:space="preserve"> </w:t>
      </w:r>
      <w:r w:rsidRPr="00E345EB">
        <w:t>оцен</w:t>
      </w:r>
      <w:r w:rsidRPr="00E345EB">
        <w:t>и</w:t>
      </w:r>
      <w:r w:rsidRPr="00E345EB">
        <w:t>вать воздействие</w:t>
      </w:r>
      <w:r w:rsidRPr="00E345EB">
        <w:rPr>
          <w:b/>
          <w:bCs/>
        </w:rPr>
        <w:t xml:space="preserve"> </w:t>
      </w:r>
      <w:r w:rsidRPr="00E345EB">
        <w:t>заключаемых ими международных соглашений на права, з</w:t>
      </w:r>
      <w:r w:rsidRPr="00E345EB">
        <w:t>а</w:t>
      </w:r>
      <w:r w:rsidRPr="00E345EB">
        <w:t>крепленные в Пакте, и принимать все возможные меры для обеспечения того, чтобы любые негативные последствия были сокращены до крайнего минимума.</w:t>
      </w:r>
      <w:proofErr w:type="gramEnd"/>
      <w:r w:rsidRPr="00E345EB">
        <w:t xml:space="preserve"> Если принятие регрессивных мер неизбежно, такие меры должны быть необх</w:t>
      </w:r>
      <w:r w:rsidRPr="00E345EB">
        <w:t>о</w:t>
      </w:r>
      <w:r w:rsidRPr="00E345EB">
        <w:t>димыми и соразмерными в том смысле, что проведение любой другой политики или бездействие будет наносить больший ущерб экономическим, социальным и культурным правам. Они должны оставаться в силе лишь в той мере, в какой они необходимы; они не должны приводить к дискриминации; они должны смягчать неравенство, которое может усиливаться в периоды кризиса, и обесп</w:t>
      </w:r>
      <w:r w:rsidRPr="00E345EB">
        <w:t>е</w:t>
      </w:r>
      <w:r w:rsidRPr="00E345EB">
        <w:t>чивать, чтобы права находящихся в неблагоприятном положении и маргинал</w:t>
      </w:r>
      <w:r w:rsidRPr="00E345EB">
        <w:t>и</w:t>
      </w:r>
      <w:r w:rsidRPr="00E345EB">
        <w:t>зированных лиц и групп не затрагивались в непропорционально большой ст</w:t>
      </w:r>
      <w:r w:rsidRPr="00E345EB">
        <w:t>е</w:t>
      </w:r>
      <w:r w:rsidRPr="00E345EB">
        <w:t>пени; они не должны затрагивать минимальное ключевое содержание прав, з</w:t>
      </w:r>
      <w:r w:rsidRPr="00E345EB">
        <w:t>а</w:t>
      </w:r>
      <w:r w:rsidRPr="00E345EB">
        <w:t xml:space="preserve">щищаемых Пактом. </w:t>
      </w:r>
      <w:proofErr w:type="gramStart"/>
      <w:r w:rsidRPr="00E345EB">
        <w:t>Например, в отношении права на социальное обеспечение Комитет, столкнувшись с регрессивными мерами, принимаемыми государств</w:t>
      </w:r>
      <w:r w:rsidRPr="00E345EB">
        <w:t>а</w:t>
      </w:r>
      <w:r w:rsidRPr="00E345EB">
        <w:t>ми,</w:t>
      </w:r>
      <w:r w:rsidR="00E345EB" w:rsidRPr="00E345EB">
        <w:t xml:space="preserve"> </w:t>
      </w:r>
      <w:r w:rsidRPr="00E345EB">
        <w:t>изучает вопрос о том, а) имеется ли разумное обоснование данного де</w:t>
      </w:r>
      <w:r w:rsidRPr="00E345EB">
        <w:t>й</w:t>
      </w:r>
      <w:r w:rsidRPr="00E345EB">
        <w:t xml:space="preserve">ствия; b) были ли всесторонним образом рассмотрены альтернативы; с) имело </w:t>
      </w:r>
      <w:r w:rsidRPr="00E345EB">
        <w:lastRenderedPageBreak/>
        <w:t>ли место реальное участие затрагиваемых групп в рассмотрении предлагаемых мер и альтернатив; d) являются ли принятые меры прямым или косвенным о</w:t>
      </w:r>
      <w:r w:rsidRPr="00E345EB">
        <w:t>б</w:t>
      </w:r>
      <w:r w:rsidRPr="00E345EB">
        <w:t>разом дискриминационными;</w:t>
      </w:r>
      <w:proofErr w:type="gramEnd"/>
      <w:r w:rsidRPr="00E345EB">
        <w:t xml:space="preserve"> e) окажут ли эти меры долговременное возде</w:t>
      </w:r>
      <w:r w:rsidRPr="00E345EB">
        <w:t>й</w:t>
      </w:r>
      <w:r w:rsidRPr="00E345EB">
        <w:t>ствие на осуществление права на социальное обеспечение и неоправданное воздействие на уже достигнутые права в области социального обеспечения или будут ли отдельные лица или группы лишены доступа к минимальному осно</w:t>
      </w:r>
      <w:r w:rsidRPr="00E345EB">
        <w:t>в</w:t>
      </w:r>
      <w:r w:rsidRPr="00E345EB">
        <w:t>ному уровню социального обеспечения; f) был ли проведен независимый ан</w:t>
      </w:r>
      <w:r w:rsidRPr="00E345EB">
        <w:t>а</w:t>
      </w:r>
      <w:r w:rsidRPr="00E345EB">
        <w:t>лиз этих мер на национальном уровне</w:t>
      </w:r>
      <w:r w:rsidR="003E517F" w:rsidRPr="003E517F">
        <w:rPr>
          <w:sz w:val="18"/>
          <w:vertAlign w:val="superscript"/>
        </w:rPr>
        <w:footnoteReference w:id="2"/>
      </w:r>
      <w:r w:rsidR="003E517F" w:rsidRPr="00E345EB">
        <w:t>.</w:t>
      </w:r>
    </w:p>
    <w:p w:rsidR="004332A2" w:rsidRPr="00E345EB" w:rsidRDefault="004332A2" w:rsidP="004332A2">
      <w:pPr>
        <w:pStyle w:val="SingleTxtGR"/>
      </w:pPr>
      <w:r w:rsidRPr="00E345EB">
        <w:t>5.</w:t>
      </w:r>
      <w:r w:rsidRPr="00E345EB">
        <w:tab/>
        <w:t>Обязанность государства-заемщика обеспечить, чтобы условия выдачи займа не приводили к нарушениям Пакта, особенно очевидна тогда, когда кр</w:t>
      </w:r>
      <w:r w:rsidRPr="00E345EB">
        <w:t>е</w:t>
      </w:r>
      <w:r w:rsidRPr="00E345EB">
        <w:t>дитором является международная организация, а государство-заемщик является ее членом. Для такого государства было бы неприемлемым обходить свои ме</w:t>
      </w:r>
      <w:r w:rsidRPr="00E345EB">
        <w:t>ж</w:t>
      </w:r>
      <w:r w:rsidRPr="00E345EB">
        <w:t>дународные обязательства согласно Пакту путем передачи определенных по</w:t>
      </w:r>
      <w:r w:rsidRPr="00E345EB">
        <w:t>л</w:t>
      </w:r>
      <w:r w:rsidRPr="00E345EB">
        <w:t>номочий, относящихся к предмету Пакта, организации, тем самым приводя к совершению организацией акта, который в случае его совершения госуда</w:t>
      </w:r>
      <w:r w:rsidRPr="00E345EB">
        <w:t>р</w:t>
      </w:r>
      <w:r w:rsidRPr="00E345EB">
        <w:t>ством-участником был бы нарушением его обязательства согласно Пакту</w:t>
      </w:r>
      <w:r w:rsidR="003E517F" w:rsidRPr="003E517F">
        <w:rPr>
          <w:sz w:val="18"/>
          <w:vertAlign w:val="superscript"/>
        </w:rPr>
        <w:footnoteReference w:id="3"/>
      </w:r>
      <w:r w:rsidR="003E517F" w:rsidRPr="00E345EB">
        <w:t>.</w:t>
      </w:r>
    </w:p>
    <w:p w:rsidR="004332A2" w:rsidRPr="00E345EB" w:rsidRDefault="004332A2" w:rsidP="004332A2">
      <w:pPr>
        <w:pStyle w:val="SingleTxtGR"/>
      </w:pPr>
      <w:r w:rsidRPr="00E345EB">
        <w:t>6.</w:t>
      </w:r>
      <w:r w:rsidRPr="00E345EB">
        <w:tab/>
        <w:t>При выходе из программ финансовой помощи государствам-участникам также необходимо пересмотреть свою политику для усиления действенной з</w:t>
      </w:r>
      <w:r w:rsidRPr="00E345EB">
        <w:t>а</w:t>
      </w:r>
      <w:r w:rsidRPr="00E345EB">
        <w:t>щиты прав, закрепленных в Пакте, с учетом прогресса, достигнутого в период послекризисного оздоровления экономики.</w:t>
      </w:r>
    </w:p>
    <w:p w:rsidR="004332A2" w:rsidRPr="00E345EB" w:rsidRDefault="00242BB2" w:rsidP="00242BB2">
      <w:pPr>
        <w:pStyle w:val="H1GR"/>
      </w:pPr>
      <w:r>
        <w:tab/>
      </w:r>
      <w:r>
        <w:tab/>
      </w:r>
      <w:r w:rsidR="004332A2" w:rsidRPr="00E345EB">
        <w:t xml:space="preserve">Международные организации </w:t>
      </w:r>
      <w:r w:rsidR="004332A2" w:rsidRPr="00E345EB">
        <w:rPr>
          <w:bCs/>
        </w:rPr>
        <w:t>как кредиторы</w:t>
      </w:r>
    </w:p>
    <w:p w:rsidR="004332A2" w:rsidRPr="00E345EB" w:rsidRDefault="004332A2" w:rsidP="004332A2">
      <w:pPr>
        <w:pStyle w:val="SingleTxtGR"/>
      </w:pPr>
      <w:r w:rsidRPr="00E345EB">
        <w:t>7.</w:t>
      </w:r>
      <w:r w:rsidRPr="00E345EB">
        <w:tab/>
        <w:t>Кредиторы также несут обязательства в соответствии с</w:t>
      </w:r>
      <w:r w:rsidRPr="00E345EB">
        <w:rPr>
          <w:b/>
          <w:bCs/>
        </w:rPr>
        <w:t xml:space="preserve"> </w:t>
      </w:r>
      <w:r w:rsidRPr="00E345EB">
        <w:t>общим междун</w:t>
      </w:r>
      <w:r w:rsidRPr="00E345EB">
        <w:t>а</w:t>
      </w:r>
      <w:r w:rsidRPr="00E345EB">
        <w:t>родным правом. Как и любой другой субъект международного права, междун</w:t>
      </w:r>
      <w:r w:rsidRPr="00E345EB">
        <w:t>а</w:t>
      </w:r>
      <w:r w:rsidRPr="00E345EB">
        <w:t xml:space="preserve">родные финансовые учреждения и другие международные организации </w:t>
      </w:r>
      <w:r w:rsidR="00E345EB" w:rsidRPr="00E345EB">
        <w:t>«</w:t>
      </w:r>
      <w:r w:rsidRPr="00E345EB">
        <w:t>связ</w:t>
      </w:r>
      <w:r w:rsidRPr="00E345EB">
        <w:t>а</w:t>
      </w:r>
      <w:proofErr w:type="gramStart"/>
      <w:r w:rsidRPr="00E345EB">
        <w:t>ны любыми обязательствами, возлагаемыми на них согласно общим нормам международного права, их учредительным документам и международным с</w:t>
      </w:r>
      <w:r w:rsidRPr="00E345EB">
        <w:t>о</w:t>
      </w:r>
      <w:r w:rsidRPr="00E345EB">
        <w:t>глашениям, участниками которых они являются</w:t>
      </w:r>
      <w:r w:rsidR="00E345EB" w:rsidRPr="00E345EB">
        <w:t>»</w:t>
      </w:r>
      <w:r w:rsidR="003E517F" w:rsidRPr="003E517F">
        <w:rPr>
          <w:sz w:val="18"/>
          <w:vertAlign w:val="superscript"/>
        </w:rPr>
        <w:footnoteReference w:id="4"/>
      </w:r>
      <w:r w:rsidR="003E517F" w:rsidRPr="00E345EB">
        <w:t>.</w:t>
      </w:r>
      <w:r w:rsidRPr="00E345EB">
        <w:t xml:space="preserve"> В связи с этим они обязаны соблюдать права человека, перечисленные, в частности, во Всеобщей деклар</w:t>
      </w:r>
      <w:r w:rsidRPr="00E345EB">
        <w:t>а</w:t>
      </w:r>
      <w:r w:rsidRPr="00E345EB">
        <w:t>ции прав человека, которые являются частью обычного международного права или общих принципов права, являющихся в обоих случаях источниками ме</w:t>
      </w:r>
      <w:r w:rsidRPr="00E345EB">
        <w:t>ж</w:t>
      </w:r>
      <w:r w:rsidRPr="00E345EB">
        <w:t>дународного права.</w:t>
      </w:r>
      <w:proofErr w:type="gramEnd"/>
    </w:p>
    <w:p w:rsidR="004332A2" w:rsidRPr="00E345EB" w:rsidRDefault="004332A2" w:rsidP="004332A2">
      <w:pPr>
        <w:pStyle w:val="SingleTxtGR"/>
      </w:pPr>
      <w:r w:rsidRPr="00E345EB">
        <w:t>8.</w:t>
      </w:r>
      <w:r w:rsidRPr="00E345EB">
        <w:tab/>
        <w:t>Комитет в полной мере осознает, что в случае МВФ или МБРР соотве</w:t>
      </w:r>
      <w:r w:rsidRPr="00E345EB">
        <w:t>т</w:t>
      </w:r>
      <w:r w:rsidRPr="00E345EB">
        <w:t>ствующие соглашения</w:t>
      </w:r>
      <w:r w:rsidRPr="003E517F">
        <w:rPr>
          <w:sz w:val="18"/>
          <w:vertAlign w:val="superscript"/>
        </w:rPr>
        <w:footnoteReference w:id="5"/>
      </w:r>
      <w:r w:rsidRPr="00E345EB">
        <w:t xml:space="preserve"> о создании этих</w:t>
      </w:r>
      <w:r w:rsidRPr="00E345EB">
        <w:rPr>
          <w:b/>
          <w:bCs/>
        </w:rPr>
        <w:t xml:space="preserve"> </w:t>
      </w:r>
      <w:r w:rsidRPr="00E345EB">
        <w:t>организаций иногда толковались орг</w:t>
      </w:r>
      <w:r w:rsidRPr="00E345EB">
        <w:t>а</w:t>
      </w:r>
      <w:r w:rsidRPr="00E345EB">
        <w:t>низациями как не требующие от них учета соображений, касающихся прав ч</w:t>
      </w:r>
      <w:r w:rsidRPr="00E345EB">
        <w:t>е</w:t>
      </w:r>
      <w:r w:rsidRPr="00E345EB">
        <w:t>ловека, в процессе принятия решений. Комитет не согласен с таким толкован</w:t>
      </w:r>
      <w:r w:rsidRPr="00E345EB">
        <w:t>и</w:t>
      </w:r>
      <w:r w:rsidRPr="00E345EB">
        <w:t>ем. При выполнении ими своей обязанности соблюдать права человека согласно международному праву международные учреждения не осуществляют полн</w:t>
      </w:r>
      <w:r w:rsidRPr="00E345EB">
        <w:t>о</w:t>
      </w:r>
      <w:r w:rsidRPr="00E345EB">
        <w:t>мочий, которых они не имеют, и не учитывают соображений, которые они были бы</w:t>
      </w:r>
      <w:r w:rsidRPr="00E345EB">
        <w:rPr>
          <w:b/>
          <w:bCs/>
        </w:rPr>
        <w:t xml:space="preserve"> </w:t>
      </w:r>
      <w:r w:rsidRPr="00E345EB">
        <w:t>обязаны не принимать во внимание исходя из их уставов; наоборот, при осуществлении полномочий, которые были им делегированы их</w:t>
      </w:r>
      <w:r w:rsidRPr="00E345EB">
        <w:rPr>
          <w:b/>
          <w:bCs/>
        </w:rPr>
        <w:t xml:space="preserve"> </w:t>
      </w:r>
      <w:r w:rsidRPr="00E345EB">
        <w:t>государствами-членами, они должны воздерживаться от принятия мер, которые</w:t>
      </w:r>
      <w:r w:rsidRPr="00E345EB">
        <w:rPr>
          <w:b/>
          <w:bCs/>
        </w:rPr>
        <w:t xml:space="preserve"> </w:t>
      </w:r>
      <w:r w:rsidRPr="00E345EB">
        <w:t>могут привести к нарушениям прав человека. Кроме того, являясь специализированными учр</w:t>
      </w:r>
      <w:r w:rsidRPr="00E345EB">
        <w:t>е</w:t>
      </w:r>
      <w:r w:rsidRPr="00E345EB">
        <w:t>ждениями Организации Объединенных Наций</w:t>
      </w:r>
      <w:r w:rsidR="003E517F" w:rsidRPr="003E517F">
        <w:rPr>
          <w:sz w:val="18"/>
          <w:vertAlign w:val="superscript"/>
        </w:rPr>
        <w:footnoteReference w:id="6"/>
      </w:r>
      <w:r w:rsidR="003E517F" w:rsidRPr="00E345EB">
        <w:t>,</w:t>
      </w:r>
      <w:r w:rsidRPr="00E345EB">
        <w:t xml:space="preserve"> МВФ и МБРР обязаны действ</w:t>
      </w:r>
      <w:r w:rsidRPr="00E345EB">
        <w:t>о</w:t>
      </w:r>
      <w:r w:rsidRPr="00E345EB">
        <w:t>вать в соответствии с принципами Устава Организации Объединенных Наций, в котором реализация прав человека и основных свобод устанавливается одной из целей Организации, которая должна быть реализована, в частности, путем международного экономического и социального сотрудничества</w:t>
      </w:r>
      <w:r w:rsidR="003E517F" w:rsidRPr="003E517F">
        <w:rPr>
          <w:sz w:val="18"/>
          <w:vertAlign w:val="superscript"/>
        </w:rPr>
        <w:footnoteReference w:id="7"/>
      </w:r>
      <w:r w:rsidR="003E517F" w:rsidRPr="00E345EB">
        <w:t>.</w:t>
      </w:r>
    </w:p>
    <w:p w:rsidR="004332A2" w:rsidRPr="00E345EB" w:rsidRDefault="00242BB2" w:rsidP="00242BB2">
      <w:pPr>
        <w:pStyle w:val="H1GR"/>
      </w:pPr>
      <w:r>
        <w:tab/>
      </w:r>
      <w:r>
        <w:tab/>
      </w:r>
      <w:r w:rsidR="004332A2" w:rsidRPr="00E345EB">
        <w:t xml:space="preserve">Государства </w:t>
      </w:r>
      <w:r>
        <w:t>–</w:t>
      </w:r>
      <w:r w:rsidR="004332A2" w:rsidRPr="00E345EB">
        <w:t xml:space="preserve"> члены международных организаций</w:t>
      </w:r>
    </w:p>
    <w:p w:rsidR="004332A2" w:rsidRPr="00E345EB" w:rsidRDefault="004332A2" w:rsidP="004332A2">
      <w:pPr>
        <w:pStyle w:val="SingleTxtGR"/>
      </w:pPr>
      <w:r w:rsidRPr="00E345EB">
        <w:t>9.</w:t>
      </w:r>
      <w:r w:rsidRPr="00E345EB">
        <w:tab/>
        <w:t>Комитет напоминает, что государства-члены, принимающие решения в качестве членов международных финансовых учреждений и других междун</w:t>
      </w:r>
      <w:r w:rsidRPr="00E345EB">
        <w:t>а</w:t>
      </w:r>
      <w:r w:rsidRPr="00E345EB">
        <w:t>родных организаций, не могут игнорировать свои обязательства в области прав человека, действуя</w:t>
      </w:r>
      <w:r w:rsidRPr="00E345EB">
        <w:rPr>
          <w:b/>
          <w:bCs/>
        </w:rPr>
        <w:t xml:space="preserve"> </w:t>
      </w:r>
      <w:r w:rsidRPr="00E345EB">
        <w:t xml:space="preserve">в качестве членов этих организаций. </w:t>
      </w:r>
      <w:proofErr w:type="gramStart"/>
      <w:r w:rsidRPr="00E345EB">
        <w:t xml:space="preserve">Комитет неоднократно заявлял, что государствам </w:t>
      </w:r>
      <w:r w:rsidR="001566D7">
        <w:t>–</w:t>
      </w:r>
      <w:r w:rsidRPr="00E345EB">
        <w:t xml:space="preserve"> участникам Пакта, а также соответствующим учр</w:t>
      </w:r>
      <w:r w:rsidRPr="00E345EB">
        <w:t>е</w:t>
      </w:r>
      <w:r w:rsidRPr="00E345EB">
        <w:t>ждениям Организации Объединенных Наций следует принять особые меры с целью обеспечения того, чтобы защита основных экономических, социальных и культурных прав была, по возможности в максимальной степени, предусмотр</w:t>
      </w:r>
      <w:r w:rsidRPr="00E345EB">
        <w:t>е</w:t>
      </w:r>
      <w:r w:rsidRPr="00E345EB">
        <w:t>на в программах и политике, направленных на перестройку экономики</w:t>
      </w:r>
      <w:r w:rsidR="003E517F" w:rsidRPr="003E517F">
        <w:rPr>
          <w:sz w:val="18"/>
          <w:vertAlign w:val="superscript"/>
        </w:rPr>
        <w:footnoteReference w:id="8"/>
      </w:r>
      <w:r w:rsidR="003E517F" w:rsidRPr="00E345EB">
        <w:t>.</w:t>
      </w:r>
      <w:r w:rsidRPr="00E345EB">
        <w:t xml:space="preserve"> В связи с этим Комитет ясно указал, что государства </w:t>
      </w:r>
      <w:r w:rsidR="003E517F">
        <w:t>–</w:t>
      </w:r>
      <w:r w:rsidRPr="00E345EB">
        <w:t xml:space="preserve"> участники Пакта несут обяз</w:t>
      </w:r>
      <w:r w:rsidRPr="00E345EB">
        <w:t>а</w:t>
      </w:r>
      <w:r w:rsidRPr="00E345EB">
        <w:t>тельства как государства</w:t>
      </w:r>
      <w:proofErr w:type="gramEnd"/>
      <w:r w:rsidRPr="00E345EB">
        <w:t xml:space="preserve"> </w:t>
      </w:r>
      <w:r w:rsidR="001566D7">
        <w:t>–</w:t>
      </w:r>
      <w:r w:rsidRPr="00E345EB">
        <w:t xml:space="preserve"> члены международных финансовых учреждений в целом и МВФ</w:t>
      </w:r>
      <w:r w:rsidRPr="00E345EB">
        <w:rPr>
          <w:b/>
          <w:bCs/>
        </w:rPr>
        <w:t xml:space="preserve"> </w:t>
      </w:r>
      <w:r w:rsidRPr="00E345EB">
        <w:t>в частности</w:t>
      </w:r>
      <w:r w:rsidRPr="00E345EB">
        <w:rPr>
          <w:b/>
          <w:bCs/>
        </w:rPr>
        <w:t>.</w:t>
      </w:r>
      <w:r w:rsidRPr="00E345EB">
        <w:t xml:space="preserve"> Он подтвердил это в ряде замечаний общего поря</w:t>
      </w:r>
      <w:r w:rsidRPr="00E345EB">
        <w:t>д</w:t>
      </w:r>
      <w:r w:rsidRPr="00E345EB">
        <w:t>ка</w:t>
      </w:r>
      <w:r w:rsidR="003E517F" w:rsidRPr="003E517F">
        <w:rPr>
          <w:sz w:val="18"/>
          <w:vertAlign w:val="superscript"/>
        </w:rPr>
        <w:footnoteReference w:id="9"/>
      </w:r>
      <w:r w:rsidR="003E517F" w:rsidRPr="00E345EB">
        <w:t>.</w:t>
      </w:r>
      <w:r w:rsidRPr="00E345EB">
        <w:t xml:space="preserve"> Государства </w:t>
      </w:r>
      <w:r w:rsidR="003E517F">
        <w:t>–</w:t>
      </w:r>
      <w:r w:rsidRPr="00E345EB">
        <w:t xml:space="preserve"> участники Пакта будут действовать в нарушение своих обяз</w:t>
      </w:r>
      <w:r w:rsidRPr="00E345EB">
        <w:t>а</w:t>
      </w:r>
      <w:r w:rsidRPr="00E345EB">
        <w:t>тельств, если они будут делегировать полномочия МВФ или другим учрежд</w:t>
      </w:r>
      <w:r w:rsidRPr="00E345EB">
        <w:t>е</w:t>
      </w:r>
      <w:r w:rsidRPr="00E345EB">
        <w:t>ниям и позволят осуществлять такие полномочия, не обеспечив, чтобы они не ущемляли прав человека. Сходным образом они будут действовать в нарушение своих обязательств, если они должны будут осуществлять свое право голоса в таких учреждениях, не принимая во внимание права человека. Та же обяза</w:t>
      </w:r>
      <w:r w:rsidRPr="00E345EB">
        <w:t>н</w:t>
      </w:r>
      <w:r w:rsidRPr="00E345EB">
        <w:t>ность лежит и на государствах, которые не являются участниками Пакта, с</w:t>
      </w:r>
      <w:r w:rsidRPr="00E345EB">
        <w:t>о</w:t>
      </w:r>
      <w:r w:rsidRPr="00E345EB">
        <w:t>гласно праву в области прав человека как части общего международного права. Государства не будут освобождаться от их ответственности, даже если в кач</w:t>
      </w:r>
      <w:r w:rsidRPr="00E345EB">
        <w:t>е</w:t>
      </w:r>
      <w:r w:rsidRPr="00E345EB">
        <w:t xml:space="preserve">стве государства </w:t>
      </w:r>
      <w:r w:rsidR="001566D7">
        <w:t>–</w:t>
      </w:r>
      <w:r w:rsidRPr="00E345EB">
        <w:t xml:space="preserve"> члена международной организации государство будет де</w:t>
      </w:r>
      <w:r w:rsidRPr="00E345EB">
        <w:t>й</w:t>
      </w:r>
      <w:r w:rsidRPr="00E345EB">
        <w:t>ствовать в полном соответствии с правилами этой организации</w:t>
      </w:r>
      <w:r w:rsidR="003E517F" w:rsidRPr="003E517F">
        <w:rPr>
          <w:sz w:val="18"/>
          <w:vertAlign w:val="superscript"/>
        </w:rPr>
        <w:footnoteReference w:id="10"/>
      </w:r>
      <w:r w:rsidR="003E517F" w:rsidRPr="00E345EB">
        <w:t>.</w:t>
      </w:r>
    </w:p>
    <w:p w:rsidR="00D454D7" w:rsidRDefault="00D454D7">
      <w:pPr>
        <w:spacing w:line="240" w:lineRule="auto"/>
        <w:rPr>
          <w:b/>
          <w:sz w:val="24"/>
          <w:lang w:eastAsia="ru-RU"/>
        </w:rPr>
      </w:pPr>
      <w:r>
        <w:br w:type="page"/>
      </w:r>
    </w:p>
    <w:p w:rsidR="004332A2" w:rsidRPr="00E345EB" w:rsidRDefault="00242BB2" w:rsidP="00242BB2">
      <w:pPr>
        <w:pStyle w:val="H1GR"/>
      </w:pPr>
      <w:r>
        <w:tab/>
      </w:r>
      <w:r>
        <w:tab/>
      </w:r>
      <w:r w:rsidR="004332A2" w:rsidRPr="00E345EB">
        <w:t>Государства-кредиторы</w:t>
      </w:r>
    </w:p>
    <w:p w:rsidR="004332A2" w:rsidRPr="00E345EB" w:rsidRDefault="004332A2" w:rsidP="004332A2">
      <w:pPr>
        <w:pStyle w:val="SingleTxtGR"/>
      </w:pPr>
      <w:r w:rsidRPr="00E345EB">
        <w:t>10.</w:t>
      </w:r>
      <w:r w:rsidRPr="00E345EB">
        <w:tab/>
        <w:t>Финансирование задолженности может способствовать экономическому развитию и созданию условий для реализации прав человека. Кроме того, гос</w:t>
      </w:r>
      <w:r w:rsidRPr="00E345EB">
        <w:t>у</w:t>
      </w:r>
      <w:r w:rsidRPr="00E345EB">
        <w:t>дарства, сотрудничающие на международном уровне путем предоставления займов, могут на законных основаниях ожидать и добиваться обеспечения того, чтобы государство-заемщик добросовестно погасило заем и выполнило опред</w:t>
      </w:r>
      <w:r w:rsidRPr="00E345EB">
        <w:t>е</w:t>
      </w:r>
      <w:r w:rsidRPr="00E345EB">
        <w:t xml:space="preserve">ленные условия, гарантирующие его возмещение. </w:t>
      </w:r>
      <w:proofErr w:type="gramStart"/>
      <w:r w:rsidRPr="00E345EB">
        <w:t>Вместе с тем все государства, являющиеся или не являющиеся участниками Пакта, которые принуждают др</w:t>
      </w:r>
      <w:r w:rsidRPr="00E345EB">
        <w:t>у</w:t>
      </w:r>
      <w:r w:rsidRPr="00E345EB">
        <w:t>гие государства нарушать свои собственные обязательства по Пакту или другим нормам международного права, несут ответственность за такой акт в соотве</w:t>
      </w:r>
      <w:r w:rsidRPr="00E345EB">
        <w:t>т</w:t>
      </w:r>
      <w:r w:rsidRPr="00E345EB">
        <w:t>ствии с международным правом</w:t>
      </w:r>
      <w:r w:rsidR="003E517F" w:rsidRPr="003E517F">
        <w:rPr>
          <w:sz w:val="18"/>
          <w:vertAlign w:val="superscript"/>
        </w:rPr>
        <w:footnoteReference w:id="11"/>
      </w:r>
      <w:r w:rsidR="003E517F" w:rsidRPr="00E345EB">
        <w:t>.</w:t>
      </w:r>
      <w:r w:rsidRPr="00E345EB">
        <w:t xml:space="preserve"> В качестве как кредиторов по двусторонним займам, так и членов международных организаций, оказывающих финансовую помощь, всем государствам следует гарантировать, что они не возлагают на</w:t>
      </w:r>
      <w:proofErr w:type="gramEnd"/>
      <w:r w:rsidRPr="00E345EB">
        <w:t xml:space="preserve"> государства-заемщиков обязательств, которые могут привести к принятию р</w:t>
      </w:r>
      <w:r w:rsidRPr="00E345EB">
        <w:t>е</w:t>
      </w:r>
      <w:r w:rsidRPr="00E345EB">
        <w:t>грессивных мер в нарушение их обязательств по Пакту.</w:t>
      </w:r>
    </w:p>
    <w:p w:rsidR="004332A2" w:rsidRPr="00E345EB" w:rsidRDefault="00242BB2" w:rsidP="00242BB2">
      <w:pPr>
        <w:pStyle w:val="H1GR"/>
      </w:pPr>
      <w:r>
        <w:tab/>
      </w:r>
      <w:r>
        <w:tab/>
      </w:r>
      <w:r w:rsidR="004332A2" w:rsidRPr="00E345EB">
        <w:t>Оценки воздействия на права человека</w:t>
      </w:r>
    </w:p>
    <w:p w:rsidR="00E345EB" w:rsidRPr="00E345EB" w:rsidRDefault="004332A2" w:rsidP="004332A2">
      <w:pPr>
        <w:pStyle w:val="SingleTxtGR"/>
      </w:pPr>
      <w:r w:rsidRPr="00E345EB">
        <w:t>11.</w:t>
      </w:r>
      <w:r w:rsidRPr="00E345EB">
        <w:tab/>
        <w:t>Комитет считает, что, согласно упомянутым выше обязательствам, нал</w:t>
      </w:r>
      <w:r w:rsidRPr="00E345EB">
        <w:t>а</w:t>
      </w:r>
      <w:r w:rsidRPr="00E345EB">
        <w:t>гаемым в соответствии с Пактом, как государствам-кредиторам, так и госуда</w:t>
      </w:r>
      <w:r w:rsidRPr="00E345EB">
        <w:t>р</w:t>
      </w:r>
      <w:r w:rsidRPr="00E345EB">
        <w:t>ствам-заемщикам, желающим получить заем, предоставляемый на определе</w:t>
      </w:r>
      <w:r w:rsidRPr="00E345EB">
        <w:t>н</w:t>
      </w:r>
      <w:r w:rsidRPr="00E345EB">
        <w:t>ных условиях, требуется провести до предоставления займа оценку воздействия на права человека в целях обеспечения того, чтобы такие условия не затрагив</w:t>
      </w:r>
      <w:r w:rsidRPr="00E345EB">
        <w:t>а</w:t>
      </w:r>
      <w:r w:rsidRPr="00E345EB">
        <w:t>ли в непропорциональной степени экономических, социальных и культурных прав и не приводили к дискриминации. В этой связи Комитет обращает вним</w:t>
      </w:r>
      <w:r w:rsidRPr="00E345EB">
        <w:t>а</w:t>
      </w:r>
      <w:r w:rsidRPr="00E345EB">
        <w:t>ние государств-участников на Руководящие принципы по внешней задолженн</w:t>
      </w:r>
      <w:r w:rsidRPr="00E345EB">
        <w:t>о</w:t>
      </w:r>
      <w:r w:rsidRPr="00E345EB">
        <w:t>сти и правам человека, одобренные Советом по правам человека в 2012 году, а также Руководящие принципы по проблеме крайней нищеты и прав человека, принятые Советом по правам человека в 2012 году</w:t>
      </w:r>
      <w:r w:rsidRPr="003E517F">
        <w:rPr>
          <w:sz w:val="18"/>
          <w:vertAlign w:val="superscript"/>
        </w:rPr>
        <w:footnoteReference w:id="12"/>
      </w:r>
      <w:r w:rsidRPr="00E345EB">
        <w:t>; оба документа предусма</w:t>
      </w:r>
      <w:r w:rsidRPr="00E345EB">
        <w:t>т</w:t>
      </w:r>
      <w:r w:rsidRPr="00E345EB">
        <w:t>ривают оценку воздействия на права человека условий выдачи займов или мер, создающих предсказуемую опасность ущерба осуществлению</w:t>
      </w:r>
      <w:r w:rsidRPr="00E345EB">
        <w:rPr>
          <w:b/>
          <w:bCs/>
        </w:rPr>
        <w:t xml:space="preserve"> </w:t>
      </w:r>
      <w:r w:rsidRPr="00E345EB">
        <w:t>прав человека лиц, живущих в условиях нищеты за пределами их национальной территории</w:t>
      </w:r>
      <w:r w:rsidR="003E517F" w:rsidRPr="003E517F">
        <w:rPr>
          <w:sz w:val="18"/>
          <w:vertAlign w:val="superscript"/>
        </w:rPr>
        <w:footnoteReference w:id="13"/>
      </w:r>
      <w:r w:rsidR="003E517F" w:rsidRPr="00E345EB">
        <w:t>.</w:t>
      </w:r>
    </w:p>
    <w:p w:rsidR="00760D3A" w:rsidRPr="00187DC2" w:rsidRDefault="00187DC2" w:rsidP="00187DC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60D3A" w:rsidRPr="00187DC2" w:rsidSect="004937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503" w:rsidRDefault="00F23503" w:rsidP="00B471C5">
      <w:r>
        <w:separator/>
      </w:r>
    </w:p>
  </w:endnote>
  <w:endnote w:type="continuationSeparator" w:id="0">
    <w:p w:rsidR="00F23503" w:rsidRDefault="00F23503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60520C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454D7">
      <w:rPr>
        <w:rStyle w:val="a9"/>
        <w:noProof/>
      </w:rPr>
      <w:t>4</w:t>
    </w:r>
    <w:r>
      <w:rPr>
        <w:rStyle w:val="a9"/>
      </w:rPr>
      <w:fldChar w:fldCharType="end"/>
    </w:r>
    <w:r>
      <w:rPr>
        <w:lang w:val="en-US"/>
      </w:rPr>
      <w:tab/>
      <w:t>GE.1</w:t>
    </w:r>
    <w:r w:rsidR="0049372E">
      <w:rPr>
        <w:lang w:val="en-US"/>
      </w:rPr>
      <w:t>6</w:t>
    </w:r>
    <w:r>
      <w:rPr>
        <w:lang w:val="en-US"/>
      </w:rPr>
      <w:t>-</w:t>
    </w:r>
    <w:r w:rsidR="001262CF" w:rsidRPr="001262CF">
      <w:rPr>
        <w:lang w:val="en-US"/>
      </w:rPr>
      <w:t>12655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60520C">
    <w:pPr>
      <w:pStyle w:val="a7"/>
      <w:rPr>
        <w:lang w:val="en-US"/>
      </w:rPr>
    </w:pPr>
    <w:r>
      <w:rPr>
        <w:lang w:val="en-US"/>
      </w:rPr>
      <w:t>GE.1</w:t>
    </w:r>
    <w:r w:rsidR="0049372E">
      <w:rPr>
        <w:lang w:val="en-US"/>
      </w:rPr>
      <w:t>6</w:t>
    </w:r>
    <w:r>
      <w:rPr>
        <w:lang w:val="en-US"/>
      </w:rPr>
      <w:t>-</w:t>
    </w:r>
    <w:r w:rsidR="001262CF" w:rsidRPr="001262CF">
      <w:rPr>
        <w:lang w:val="en-US"/>
      </w:rPr>
      <w:t>12655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454D7">
      <w:rPr>
        <w:rStyle w:val="a9"/>
        <w:noProof/>
      </w:rPr>
      <w:t>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375A3E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75A3E" w:rsidRPr="001C3ABC" w:rsidRDefault="00375A3E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F64638">
            <w:rPr>
              <w:lang w:val="en-US"/>
            </w:rPr>
            <w:t>12655</w:t>
          </w:r>
          <w:r w:rsidRPr="001C3ABC">
            <w:rPr>
              <w:lang w:val="en-US"/>
            </w:rPr>
            <w:t xml:space="preserve"> (R)</w:t>
          </w:r>
          <w:r w:rsidR="001262CF">
            <w:rPr>
              <w:lang w:val="en-US"/>
            </w:rPr>
            <w:t xml:space="preserve">  290816  290816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375A3E" w:rsidRDefault="00375A3E" w:rsidP="007B199D">
          <w:pPr>
            <w:jc w:val="right"/>
          </w:pPr>
          <w:r>
            <w:rPr>
              <w:b/>
              <w:noProof/>
              <w:lang w:val="en-US"/>
            </w:rPr>
            <w:drawing>
              <wp:inline distT="0" distB="0" distL="0" distR="0" wp14:anchorId="29AB9080" wp14:editId="35D33E9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375A3E" w:rsidRPr="001262CF" w:rsidRDefault="005971B9" w:rsidP="007B199D">
          <w:pPr>
            <w:jc w:val="right"/>
            <w:rPr>
              <w:rFonts w:ascii="C39T30Lfz" w:hAnsi="C39T30Lfz"/>
              <w:sz w:val="56"/>
            </w:rPr>
          </w:pPr>
          <w:r>
            <w:rPr>
              <w:rFonts w:ascii="C39T30Lfz" w:hAnsi="C39T30Lfz"/>
              <w:noProof/>
              <w:sz w:val="56"/>
              <w:lang w:val="en-US"/>
            </w:rPr>
            <w:drawing>
              <wp:inline distT="0" distB="0" distL="0" distR="0">
                <wp:extent cx="583565" cy="583565"/>
                <wp:effectExtent l="0" t="0" r="6985" b="6985"/>
                <wp:docPr id="3" name="Рисунок 3" descr="http://undocs.org/m2/QRCode.ashx?DS=E/C.12/2016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2016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75A3E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75A3E" w:rsidRPr="001262CF" w:rsidRDefault="001262CF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262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262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262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262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262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1262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262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262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262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375A3E" w:rsidRDefault="00375A3E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375A3E" w:rsidRDefault="00375A3E" w:rsidP="007B199D"/>
      </w:tc>
    </w:tr>
  </w:tbl>
  <w:p w:rsidR="007A36B5" w:rsidRPr="007A36B5" w:rsidRDefault="00D454D7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503" w:rsidRPr="009141DC" w:rsidRDefault="00F23503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23503" w:rsidRPr="00D1261C" w:rsidRDefault="00F23503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4332A2" w:rsidRPr="00E123B3" w:rsidRDefault="004332A2" w:rsidP="004332A2">
      <w:pPr>
        <w:pStyle w:val="aa"/>
        <w:rPr>
          <w:lang w:val="ru-RU"/>
        </w:rPr>
      </w:pPr>
      <w:r>
        <w:rPr>
          <w:lang w:val="ru-RU"/>
        </w:rPr>
        <w:tab/>
      </w:r>
      <w:r w:rsidRPr="003E517F">
        <w:rPr>
          <w:rStyle w:val="a6"/>
          <w:spacing w:val="4"/>
          <w:w w:val="103"/>
          <w:sz w:val="20"/>
          <w:vertAlign w:val="baseline"/>
          <w:lang w:val="ru-RU" w:eastAsia="en-US"/>
        </w:rPr>
        <w:t>*</w:t>
      </w:r>
      <w:r>
        <w:rPr>
          <w:lang w:val="ru-RU"/>
        </w:rPr>
        <w:t xml:space="preserve"> </w:t>
      </w:r>
      <w:r>
        <w:rPr>
          <w:lang w:val="ru-RU"/>
        </w:rPr>
        <w:tab/>
        <w:t>Настоящее заявление, принятое Комитетом на своей пятьдесят восьмой сессии, проходившей 6</w:t>
      </w:r>
      <w:r w:rsidR="003E517F">
        <w:rPr>
          <w:lang w:val="ru-RU"/>
        </w:rPr>
        <w:t>–</w:t>
      </w:r>
      <w:r>
        <w:rPr>
          <w:lang w:val="ru-RU"/>
        </w:rPr>
        <w:t xml:space="preserve">24 июня 2016 года, было подготовлено в соответствии с практикой принятия заявлений Комитета (см. </w:t>
      </w:r>
      <w:r w:rsidRPr="0072629F">
        <w:rPr>
          <w:i/>
          <w:iCs/>
          <w:lang w:val="ru-RU"/>
        </w:rPr>
        <w:t>Офиц</w:t>
      </w:r>
      <w:r w:rsidR="00242BB2">
        <w:rPr>
          <w:i/>
          <w:iCs/>
          <w:lang w:val="ru-RU"/>
        </w:rPr>
        <w:t>иальные отчеты Экономического и </w:t>
      </w:r>
      <w:r w:rsidRPr="0072629F">
        <w:rPr>
          <w:i/>
          <w:iCs/>
          <w:lang w:val="ru-RU"/>
        </w:rPr>
        <w:t>Социального Совета, 2011 год, Добавление № 2</w:t>
      </w:r>
      <w:r>
        <w:rPr>
          <w:lang w:val="ru-RU"/>
        </w:rPr>
        <w:t xml:space="preserve"> (E/2011/22), глава II, раздел К).</w:t>
      </w:r>
    </w:p>
  </w:footnote>
  <w:footnote w:id="2">
    <w:p w:rsidR="003E517F" w:rsidRPr="00E123B3" w:rsidRDefault="003E517F" w:rsidP="004332A2">
      <w:pPr>
        <w:pStyle w:val="aa"/>
        <w:rPr>
          <w:lang w:val="ru-RU"/>
        </w:rPr>
      </w:pPr>
      <w:r>
        <w:rPr>
          <w:lang w:val="ru-RU"/>
        </w:rPr>
        <w:tab/>
      </w:r>
      <w:r w:rsidRPr="002B1C81">
        <w:rPr>
          <w:rStyle w:val="a6"/>
          <w:szCs w:val="18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См. замечание общего порядка № 19 (2007) о праве н</w:t>
      </w:r>
      <w:r w:rsidR="0092784A">
        <w:rPr>
          <w:lang w:val="ru-RU"/>
        </w:rPr>
        <w:t>а социальное обеспечение, пункт </w:t>
      </w:r>
      <w:r>
        <w:rPr>
          <w:lang w:val="ru-RU"/>
        </w:rPr>
        <w:t>42.</w:t>
      </w:r>
    </w:p>
  </w:footnote>
  <w:footnote w:id="3">
    <w:p w:rsidR="003E517F" w:rsidRPr="004332A2" w:rsidRDefault="003E517F" w:rsidP="004332A2">
      <w:pPr>
        <w:pStyle w:val="aa"/>
        <w:rPr>
          <w:lang w:val="en-US"/>
        </w:rPr>
      </w:pPr>
      <w:r>
        <w:rPr>
          <w:lang w:val="ru-RU"/>
        </w:rPr>
        <w:tab/>
      </w:r>
      <w:r w:rsidRPr="002B1C81">
        <w:rPr>
          <w:rStyle w:val="a6"/>
          <w:szCs w:val="18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См. Комиссия международного права, статьи об ответственности международных организаций, статья 61 (A/66/10, пункт 87), принятые к сведению Генеральной</w:t>
      </w:r>
      <w:r w:rsidRPr="004332A2">
        <w:rPr>
          <w:lang w:val="en-US"/>
        </w:rPr>
        <w:t xml:space="preserve"> </w:t>
      </w:r>
      <w:r>
        <w:rPr>
          <w:lang w:val="ru-RU"/>
        </w:rPr>
        <w:t>Ассамблеей</w:t>
      </w:r>
      <w:r w:rsidRPr="004332A2">
        <w:rPr>
          <w:lang w:val="en-US"/>
        </w:rPr>
        <w:t xml:space="preserve"> </w:t>
      </w:r>
      <w:r>
        <w:rPr>
          <w:lang w:val="ru-RU"/>
        </w:rPr>
        <w:t>в</w:t>
      </w:r>
      <w:r w:rsidRPr="004332A2">
        <w:rPr>
          <w:lang w:val="en-US"/>
        </w:rPr>
        <w:t xml:space="preserve"> </w:t>
      </w:r>
      <w:r>
        <w:rPr>
          <w:lang w:val="ru-RU"/>
        </w:rPr>
        <w:t>резолюции</w:t>
      </w:r>
      <w:r w:rsidRPr="004332A2">
        <w:rPr>
          <w:lang w:val="en-US"/>
        </w:rPr>
        <w:t xml:space="preserve"> 66/100 (</w:t>
      </w:r>
      <w:r>
        <w:rPr>
          <w:lang w:val="ru-RU"/>
        </w:rPr>
        <w:t>см</w:t>
      </w:r>
      <w:r w:rsidRPr="004332A2">
        <w:rPr>
          <w:lang w:val="en-US"/>
        </w:rPr>
        <w:t xml:space="preserve">. </w:t>
      </w:r>
      <w:r>
        <w:rPr>
          <w:lang w:val="ru-RU"/>
        </w:rPr>
        <w:t>приложение</w:t>
      </w:r>
      <w:r w:rsidRPr="004332A2">
        <w:rPr>
          <w:lang w:val="en-US"/>
        </w:rPr>
        <w:t xml:space="preserve">). </w:t>
      </w:r>
    </w:p>
  </w:footnote>
  <w:footnote w:id="4">
    <w:p w:rsidR="003E517F" w:rsidRPr="007F3A7E" w:rsidRDefault="003E517F" w:rsidP="004332A2">
      <w:pPr>
        <w:pStyle w:val="aa"/>
        <w:rPr>
          <w:b/>
          <w:bCs/>
          <w:lang w:val="ru-RU"/>
        </w:rPr>
      </w:pPr>
      <w:r w:rsidRPr="004332A2">
        <w:rPr>
          <w:lang w:val="en-US"/>
        </w:rPr>
        <w:tab/>
      </w:r>
      <w:r w:rsidRPr="002B1C81">
        <w:rPr>
          <w:rStyle w:val="a6"/>
          <w:szCs w:val="18"/>
          <w:lang w:val="ru-RU"/>
        </w:rPr>
        <w:footnoteRef/>
      </w:r>
      <w:r w:rsidRPr="00D333D6">
        <w:rPr>
          <w:lang w:val="en-US"/>
        </w:rPr>
        <w:t xml:space="preserve"> </w:t>
      </w:r>
      <w:r w:rsidRPr="00D333D6">
        <w:rPr>
          <w:lang w:val="en-US"/>
        </w:rPr>
        <w:tab/>
      </w:r>
      <w:r>
        <w:rPr>
          <w:lang w:val="ru-RU"/>
        </w:rPr>
        <w:t>См</w:t>
      </w:r>
      <w:r w:rsidRPr="00D333D6">
        <w:rPr>
          <w:lang w:val="en-US"/>
        </w:rPr>
        <w:t xml:space="preserve">. </w:t>
      </w:r>
      <w:r w:rsidRPr="00530284">
        <w:rPr>
          <w:i/>
        </w:rPr>
        <w:t>Interpretation of the Agreement of 25 March 1951 between the WHO and Egypt, Advisory Opinion, I.C.J. Reports 1980</w:t>
      </w:r>
      <w:r w:rsidRPr="002B1C81">
        <w:t xml:space="preserve">, </w:t>
      </w:r>
      <w:r>
        <w:t xml:space="preserve">p. </w:t>
      </w:r>
      <w:r w:rsidRPr="002B1C81">
        <w:t>73</w:t>
      </w:r>
      <w:r>
        <w:t xml:space="preserve">, </w:t>
      </w:r>
      <w:r w:rsidRPr="002B1C81">
        <w:t xml:space="preserve">para. </w:t>
      </w:r>
      <w:r w:rsidRPr="00D333D6">
        <w:rPr>
          <w:lang w:val="ru-RU"/>
        </w:rPr>
        <w:t>37.</w:t>
      </w:r>
    </w:p>
  </w:footnote>
  <w:footnote w:id="5">
    <w:p w:rsidR="004332A2" w:rsidRPr="00557F77" w:rsidRDefault="004332A2" w:rsidP="004332A2">
      <w:pPr>
        <w:pStyle w:val="aa"/>
        <w:rPr>
          <w:lang w:val="ru-RU"/>
        </w:rPr>
      </w:pPr>
      <w:r>
        <w:rPr>
          <w:lang w:val="ru-RU"/>
        </w:rPr>
        <w:tab/>
      </w:r>
      <w:r w:rsidRPr="002B1C81">
        <w:rPr>
          <w:rStyle w:val="a6"/>
          <w:szCs w:val="18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</w:r>
      <w:r w:rsidRPr="00557F77">
        <w:rPr>
          <w:lang w:val="ru-RU"/>
        </w:rPr>
        <w:t>См. МВФ,</w:t>
      </w:r>
      <w:r>
        <w:rPr>
          <w:lang w:val="ru-RU"/>
        </w:rPr>
        <w:t xml:space="preserve"> Устав</w:t>
      </w:r>
      <w:r w:rsidRPr="00557F77">
        <w:rPr>
          <w:lang w:val="ru-RU"/>
        </w:rPr>
        <w:t>, статья IV, пункт 3, подпункт b</w:t>
      </w:r>
      <w:r>
        <w:rPr>
          <w:lang w:val="ru-RU"/>
        </w:rPr>
        <w:t>)</w:t>
      </w:r>
      <w:r w:rsidRPr="00557F77">
        <w:rPr>
          <w:lang w:val="ru-RU"/>
        </w:rPr>
        <w:t xml:space="preserve">; МБРР, </w:t>
      </w:r>
      <w:r>
        <w:rPr>
          <w:lang w:val="ru-RU"/>
        </w:rPr>
        <w:t>Устав</w:t>
      </w:r>
      <w:r w:rsidRPr="00557F77">
        <w:rPr>
          <w:lang w:val="ru-RU"/>
        </w:rPr>
        <w:t xml:space="preserve">, статья IV, пункт 10. </w:t>
      </w:r>
    </w:p>
  </w:footnote>
  <w:footnote w:id="6">
    <w:p w:rsidR="003E517F" w:rsidRPr="00E123B3" w:rsidRDefault="003E517F" w:rsidP="004332A2">
      <w:pPr>
        <w:pStyle w:val="aa"/>
        <w:rPr>
          <w:lang w:val="ru-RU"/>
        </w:rPr>
      </w:pPr>
      <w:r>
        <w:rPr>
          <w:lang w:val="ru-RU"/>
        </w:rPr>
        <w:tab/>
      </w:r>
      <w:r w:rsidRPr="002B1C81">
        <w:rPr>
          <w:rStyle w:val="a6"/>
          <w:szCs w:val="18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Устав Организации Объединенных Наций, статьи 57 и 63; резолюция 124 (II)  Генеральной Ассамблеи от 15 ноября 1947 года, одобрившая соглашения с МБРР и МВФ.</w:t>
      </w:r>
    </w:p>
  </w:footnote>
  <w:footnote w:id="7">
    <w:p w:rsidR="003E517F" w:rsidRPr="00E123B3" w:rsidRDefault="003E517F" w:rsidP="004332A2">
      <w:pPr>
        <w:pStyle w:val="aa"/>
        <w:rPr>
          <w:lang w:val="ru-RU"/>
        </w:rPr>
      </w:pPr>
      <w:r>
        <w:rPr>
          <w:lang w:val="ru-RU"/>
        </w:rPr>
        <w:tab/>
      </w:r>
      <w:r w:rsidRPr="002B1C81">
        <w:rPr>
          <w:rStyle w:val="a6"/>
          <w:szCs w:val="18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См. также Устав Организации Объединенных Наций, статья 1, пункт 3, и статья 55 пункт c).</w:t>
      </w:r>
    </w:p>
  </w:footnote>
  <w:footnote w:id="8">
    <w:p w:rsidR="003E517F" w:rsidRPr="00E123B3" w:rsidRDefault="003E517F" w:rsidP="004332A2">
      <w:pPr>
        <w:pStyle w:val="aa"/>
        <w:rPr>
          <w:lang w:val="ru-RU"/>
        </w:rPr>
      </w:pPr>
      <w:r>
        <w:rPr>
          <w:lang w:val="ru-RU"/>
        </w:rPr>
        <w:tab/>
      </w:r>
      <w:r w:rsidRPr="002B1C81">
        <w:rPr>
          <w:rStyle w:val="a6"/>
          <w:szCs w:val="18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 xml:space="preserve">См. замечание общего порядка № 2 (1990) о международных мерах в области предоставления технической помощи, пункт 9. </w:t>
      </w:r>
    </w:p>
  </w:footnote>
  <w:footnote w:id="9">
    <w:p w:rsidR="003E517F" w:rsidRPr="00E123B3" w:rsidRDefault="003E517F" w:rsidP="004332A2">
      <w:pPr>
        <w:pStyle w:val="aa"/>
        <w:rPr>
          <w:lang w:val="ru-RU"/>
        </w:rPr>
      </w:pPr>
      <w:r>
        <w:rPr>
          <w:lang w:val="ru-RU"/>
        </w:rPr>
        <w:tab/>
      </w:r>
      <w:r w:rsidRPr="002B1C81">
        <w:rPr>
          <w:rStyle w:val="a6"/>
          <w:szCs w:val="18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См., например, замечание общего порядка № 14 (2000) о праве на наивысший достижимый уровень здоровья, пункт 39.</w:t>
      </w:r>
    </w:p>
  </w:footnote>
  <w:footnote w:id="10">
    <w:p w:rsidR="003E517F" w:rsidRPr="00E123B3" w:rsidRDefault="003E517F" w:rsidP="004332A2">
      <w:pPr>
        <w:pStyle w:val="aa"/>
        <w:rPr>
          <w:lang w:val="ru-RU"/>
        </w:rPr>
      </w:pPr>
      <w:r>
        <w:rPr>
          <w:lang w:val="ru-RU"/>
        </w:rPr>
        <w:tab/>
      </w:r>
      <w:r w:rsidRPr="002B1C81">
        <w:rPr>
          <w:rStyle w:val="a6"/>
          <w:szCs w:val="18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 xml:space="preserve">См. Комиссия международного права, проект статей об ответственности международных организаций с комментариями, статья 58, пункт 2, и комментарий 5 (A/66/10, пункт 88). </w:t>
      </w:r>
    </w:p>
  </w:footnote>
  <w:footnote w:id="11">
    <w:p w:rsidR="003E517F" w:rsidRPr="00E123B3" w:rsidRDefault="003E517F" w:rsidP="004332A2">
      <w:pPr>
        <w:pStyle w:val="aa"/>
        <w:rPr>
          <w:lang w:val="ru-RU"/>
        </w:rPr>
      </w:pPr>
      <w:r>
        <w:rPr>
          <w:lang w:val="ru-RU"/>
        </w:rPr>
        <w:tab/>
      </w:r>
      <w:r w:rsidRPr="002B1C81">
        <w:rPr>
          <w:rStyle w:val="a6"/>
          <w:szCs w:val="18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См. Комиссия международного права, проект статей об ответственности государств за международно-противоправные деяния, статья 18 (А/56/10, пункт 76), принятый к сведению Генеральной Ассамблеей в резолюции 56/83 (см. приложение); см. также замечание общего порядка № 8 (1997) о связи между экономическими санкциями и уважением экономических, социальных и культурных прав.</w:t>
      </w:r>
    </w:p>
  </w:footnote>
  <w:footnote w:id="12">
    <w:p w:rsidR="004332A2" w:rsidRPr="00E123B3" w:rsidRDefault="004332A2" w:rsidP="004332A2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 w:rsidR="001F7E88">
        <w:rPr>
          <w:lang w:val="ru-RU"/>
        </w:rPr>
        <w:t xml:space="preserve"> </w:t>
      </w:r>
      <w:r w:rsidR="001F7E88">
        <w:rPr>
          <w:lang w:val="ru-RU"/>
        </w:rPr>
        <w:tab/>
        <w:t>См. A/HRC/20/23 и A/HRC/21/39</w:t>
      </w:r>
      <w:r>
        <w:rPr>
          <w:lang w:val="ru-RU"/>
        </w:rPr>
        <w:t xml:space="preserve"> соответственно.</w:t>
      </w:r>
    </w:p>
  </w:footnote>
  <w:footnote w:id="13">
    <w:p w:rsidR="003E517F" w:rsidRPr="00E123B3" w:rsidRDefault="003E517F" w:rsidP="004332A2">
      <w:pPr>
        <w:pStyle w:val="aa"/>
        <w:rPr>
          <w:lang w:val="ru-RU"/>
        </w:rPr>
      </w:pPr>
      <w:r>
        <w:rPr>
          <w:lang w:val="ru-RU"/>
        </w:rPr>
        <w:tab/>
      </w:r>
      <w:r w:rsidRPr="002B1C81">
        <w:rPr>
          <w:rStyle w:val="a6"/>
          <w:szCs w:val="18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 xml:space="preserve">См. A/HRC/20/23, пункт 40; и A/HRC/21/39, пункт 92.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E71A0F" w:rsidRDefault="001262CF">
    <w:pPr>
      <w:pStyle w:val="a3"/>
      <w:rPr>
        <w:lang w:val="en-US"/>
      </w:rPr>
    </w:pPr>
    <w:r w:rsidRPr="001262CF">
      <w:rPr>
        <w:lang w:val="en-US"/>
      </w:rPr>
      <w:t>E/C.12/2016/1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60520C">
    <w:pPr>
      <w:pStyle w:val="a3"/>
      <w:rPr>
        <w:lang w:val="en-US"/>
      </w:rPr>
    </w:pPr>
    <w:r>
      <w:rPr>
        <w:lang w:val="en-US"/>
      </w:rPr>
      <w:tab/>
    </w:r>
    <w:r w:rsidR="001262CF" w:rsidRPr="001262CF">
      <w:rPr>
        <w:lang w:val="en-US"/>
      </w:rPr>
      <w:t>E/C.12/2016/1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638" w:rsidRDefault="00F64638" w:rsidP="001262CF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503"/>
    <w:rsid w:val="00040893"/>
    <w:rsid w:val="000450D1"/>
    <w:rsid w:val="000F2A4F"/>
    <w:rsid w:val="001262CF"/>
    <w:rsid w:val="001277E5"/>
    <w:rsid w:val="001566D7"/>
    <w:rsid w:val="00187DC2"/>
    <w:rsid w:val="001F7E88"/>
    <w:rsid w:val="00203C64"/>
    <w:rsid w:val="00203F84"/>
    <w:rsid w:val="00242BB2"/>
    <w:rsid w:val="00275188"/>
    <w:rsid w:val="0028687D"/>
    <w:rsid w:val="002B091C"/>
    <w:rsid w:val="002D0CCB"/>
    <w:rsid w:val="00345C79"/>
    <w:rsid w:val="00366A39"/>
    <w:rsid w:val="00375A3E"/>
    <w:rsid w:val="003E517F"/>
    <w:rsid w:val="004142F6"/>
    <w:rsid w:val="004332A2"/>
    <w:rsid w:val="0048005C"/>
    <w:rsid w:val="0049372E"/>
    <w:rsid w:val="004E242B"/>
    <w:rsid w:val="00523139"/>
    <w:rsid w:val="00544379"/>
    <w:rsid w:val="00566944"/>
    <w:rsid w:val="005971B9"/>
    <w:rsid w:val="005D56BF"/>
    <w:rsid w:val="005D5CDB"/>
    <w:rsid w:val="0060520C"/>
    <w:rsid w:val="00655A75"/>
    <w:rsid w:val="00665D8D"/>
    <w:rsid w:val="006A7A3B"/>
    <w:rsid w:val="006B6B57"/>
    <w:rsid w:val="00705394"/>
    <w:rsid w:val="00743F62"/>
    <w:rsid w:val="00753BEA"/>
    <w:rsid w:val="00760D3A"/>
    <w:rsid w:val="007A1F42"/>
    <w:rsid w:val="007D76DD"/>
    <w:rsid w:val="008717E8"/>
    <w:rsid w:val="0088753B"/>
    <w:rsid w:val="008D01AE"/>
    <w:rsid w:val="008E0423"/>
    <w:rsid w:val="009141DC"/>
    <w:rsid w:val="009174A1"/>
    <w:rsid w:val="0092784A"/>
    <w:rsid w:val="0098674D"/>
    <w:rsid w:val="00997ACA"/>
    <w:rsid w:val="00A03FB7"/>
    <w:rsid w:val="00A75A11"/>
    <w:rsid w:val="00AC2FD0"/>
    <w:rsid w:val="00AD7EAD"/>
    <w:rsid w:val="00B35A32"/>
    <w:rsid w:val="00B4173C"/>
    <w:rsid w:val="00B432C6"/>
    <w:rsid w:val="00B471C5"/>
    <w:rsid w:val="00B6474A"/>
    <w:rsid w:val="00BA4715"/>
    <w:rsid w:val="00BE1742"/>
    <w:rsid w:val="00D04114"/>
    <w:rsid w:val="00D1261C"/>
    <w:rsid w:val="00D454D7"/>
    <w:rsid w:val="00D75DCE"/>
    <w:rsid w:val="00DD35AC"/>
    <w:rsid w:val="00DD479F"/>
    <w:rsid w:val="00E15E48"/>
    <w:rsid w:val="00E345EB"/>
    <w:rsid w:val="00EB0723"/>
    <w:rsid w:val="00ED5B24"/>
    <w:rsid w:val="00EE6F37"/>
    <w:rsid w:val="00F1599F"/>
    <w:rsid w:val="00F23503"/>
    <w:rsid w:val="00F31EF2"/>
    <w:rsid w:val="00F6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F6445-8A65-4A22-AD4D-D7C84EDFA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5</Pages>
  <Words>1857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TPSRUS1</cp:lastModifiedBy>
  <cp:revision>2</cp:revision>
  <cp:lastPrinted>2016-08-29T10:01:00Z</cp:lastPrinted>
  <dcterms:created xsi:type="dcterms:W3CDTF">2016-08-29T11:19:00Z</dcterms:created>
  <dcterms:modified xsi:type="dcterms:W3CDTF">2016-08-29T11:19:00Z</dcterms:modified>
</cp:coreProperties>
</file>