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721973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721973" w:rsidRDefault="007511D7" w:rsidP="002B43B0">
            <w:pPr>
              <w:spacing w:after="80" w:line="300" w:lineRule="exact"/>
              <w:rPr>
                <w:sz w:val="28"/>
              </w:rPr>
            </w:pPr>
            <w:r w:rsidRPr="00721973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721973" w:rsidRDefault="007511D7" w:rsidP="002B43B0">
            <w:pPr>
              <w:jc w:val="right"/>
              <w:rPr>
                <w:sz w:val="20"/>
              </w:rPr>
            </w:pPr>
            <w:r w:rsidRPr="00721973">
              <w:rPr>
                <w:sz w:val="40"/>
                <w:szCs w:val="40"/>
              </w:rPr>
              <w:t>CERD</w:t>
            </w:r>
            <w:r w:rsidRPr="00721973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F95A6A" w:rsidRPr="00721973">
                <w:t>C/JPN/CO/7-9</w:t>
              </w:r>
            </w:fldSimple>
          </w:p>
        </w:tc>
      </w:tr>
      <w:tr w:rsidR="007511D7" w:rsidRPr="00721973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721973" w:rsidRDefault="007511D7" w:rsidP="002B43B0">
            <w:pPr>
              <w:spacing w:before="120"/>
              <w:jc w:val="center"/>
            </w:pPr>
            <w:r w:rsidRPr="0072197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21973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21973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21973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21973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721973" w:rsidRDefault="007511D7" w:rsidP="002B43B0">
            <w:pPr>
              <w:spacing w:before="240" w:after="0"/>
              <w:rPr>
                <w:sz w:val="20"/>
              </w:rPr>
            </w:pPr>
            <w:r w:rsidRPr="00721973">
              <w:rPr>
                <w:sz w:val="20"/>
              </w:rPr>
              <w:t xml:space="preserve">Distr.: </w:t>
            </w:r>
            <w:bookmarkStart w:id="0" w:name="ПолеСоСписком1"/>
            <w:r w:rsidRPr="00721973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721973">
              <w:rPr>
                <w:sz w:val="20"/>
              </w:rPr>
              <w:instrText xml:space="preserve"> FORMDROPDOWN </w:instrText>
            </w:r>
            <w:r w:rsidRPr="00721973">
              <w:rPr>
                <w:sz w:val="20"/>
              </w:rPr>
            </w:r>
            <w:r w:rsidRPr="00721973">
              <w:rPr>
                <w:sz w:val="20"/>
              </w:rPr>
              <w:fldChar w:fldCharType="end"/>
            </w:r>
            <w:bookmarkEnd w:id="0"/>
          </w:p>
          <w:p w:rsidR="007511D7" w:rsidRPr="00721973" w:rsidRDefault="007511D7" w:rsidP="002B43B0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F95A6A" w:rsidRPr="00721973">
                <w:rPr>
                  <w:sz w:val="20"/>
                </w:rPr>
                <w:t>26 September 2014</w:t>
              </w:r>
            </w:fldSimple>
          </w:p>
          <w:p w:rsidR="007511D7" w:rsidRPr="00721973" w:rsidRDefault="007511D7" w:rsidP="002B43B0">
            <w:pPr>
              <w:spacing w:before="0" w:after="0"/>
              <w:rPr>
                <w:sz w:val="20"/>
              </w:rPr>
            </w:pPr>
            <w:r w:rsidRPr="00721973">
              <w:rPr>
                <w:sz w:val="20"/>
              </w:rPr>
              <w:t>Russian</w:t>
            </w:r>
          </w:p>
          <w:p w:rsidR="007511D7" w:rsidRPr="00721973" w:rsidRDefault="007511D7" w:rsidP="002B43B0">
            <w:pPr>
              <w:spacing w:before="0" w:after="0"/>
              <w:rPr>
                <w:sz w:val="20"/>
              </w:rPr>
            </w:pPr>
            <w:r w:rsidRPr="00721973">
              <w:rPr>
                <w:sz w:val="20"/>
              </w:rPr>
              <w:t xml:space="preserve">Original: </w:t>
            </w:r>
            <w:bookmarkStart w:id="1" w:name="ПолеСоСписком2"/>
            <w:r w:rsidRPr="00721973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721973">
              <w:rPr>
                <w:sz w:val="20"/>
              </w:rPr>
              <w:instrText xml:space="preserve"> FORMDROPDOWN </w:instrText>
            </w:r>
            <w:r w:rsidRPr="00721973">
              <w:rPr>
                <w:sz w:val="20"/>
              </w:rPr>
            </w:r>
            <w:r w:rsidRPr="00721973">
              <w:rPr>
                <w:sz w:val="20"/>
              </w:rPr>
              <w:fldChar w:fldCharType="end"/>
            </w:r>
            <w:bookmarkEnd w:id="1"/>
          </w:p>
          <w:p w:rsidR="007511D7" w:rsidRPr="00721973" w:rsidRDefault="007511D7" w:rsidP="002B43B0"/>
        </w:tc>
      </w:tr>
    </w:tbl>
    <w:p w:rsidR="00B7014E" w:rsidRPr="00721973" w:rsidRDefault="00F95A6A" w:rsidP="00F95A6A">
      <w:pPr>
        <w:spacing w:before="120"/>
        <w:rPr>
          <w:sz w:val="24"/>
          <w:szCs w:val="24"/>
        </w:rPr>
      </w:pPr>
      <w:r w:rsidRPr="00721973">
        <w:rPr>
          <w:b/>
          <w:sz w:val="24"/>
          <w:szCs w:val="24"/>
        </w:rPr>
        <w:t>Комитет по ликвидации расовой дискриминации</w:t>
      </w:r>
    </w:p>
    <w:p w:rsidR="00F95A6A" w:rsidRPr="00721973" w:rsidRDefault="00F95A6A" w:rsidP="00F95A6A">
      <w:pPr>
        <w:pStyle w:val="HChGR"/>
      </w:pPr>
      <w:r w:rsidRPr="00721973">
        <w:tab/>
      </w:r>
      <w:r w:rsidRPr="00721973">
        <w:tab/>
        <w:t>Заключительные замечания по объединенным седьмому−девятому периодическим докладам Японии</w:t>
      </w:r>
      <w:r w:rsidRPr="00721973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721973">
        <w:rPr>
          <w:b w:val="0"/>
          <w:lang w:eastAsia="en-US"/>
        </w:rPr>
        <w:t xml:space="preserve"> </w:t>
      </w:r>
    </w:p>
    <w:p w:rsidR="00DC4FD3" w:rsidRPr="00721973" w:rsidRDefault="00DC4FD3" w:rsidP="003D1237">
      <w:pPr>
        <w:pStyle w:val="SingleTxtGR"/>
        <w:spacing w:line="220" w:lineRule="atLeast"/>
      </w:pPr>
      <w:r w:rsidRPr="00721973">
        <w:t>1.</w:t>
      </w:r>
      <w:r w:rsidRPr="00721973">
        <w:tab/>
        <w:t>Комитет рассмотрел объединенные седьмой−девятый периодические доклады Японии (CERD/C/JPN/7-9) на своих 2309-м и 2310-м заседаниях (CERD/C/SR.2309 и 2310), которые состоялись 20 и 21 августа 2014 года. На</w:t>
      </w:r>
      <w:r w:rsidR="004A6395" w:rsidRPr="00721973">
        <w:t xml:space="preserve"> </w:t>
      </w:r>
      <w:r w:rsidRPr="00721973">
        <w:t>своих 2320-м и 2321-м заседаниях 28 августа 2014 года он принял следующие заключительные замечания.</w:t>
      </w:r>
    </w:p>
    <w:p w:rsidR="00DC4FD3" w:rsidRPr="00721973" w:rsidRDefault="00DC4FD3" w:rsidP="003D1237">
      <w:pPr>
        <w:pStyle w:val="H1GR"/>
        <w:spacing w:before="240" w:line="220" w:lineRule="atLeast"/>
      </w:pPr>
      <w:r w:rsidRPr="00721973">
        <w:tab/>
        <w:t>A.</w:t>
      </w:r>
      <w:r w:rsidRPr="00721973">
        <w:tab/>
        <w:t>Введение</w:t>
      </w:r>
    </w:p>
    <w:p w:rsidR="00DC4FD3" w:rsidRPr="00721973" w:rsidRDefault="00DC4FD3" w:rsidP="003D1237">
      <w:pPr>
        <w:pStyle w:val="SingleTxtGR"/>
        <w:spacing w:line="220" w:lineRule="atLeast"/>
      </w:pPr>
      <w:r w:rsidRPr="00721973">
        <w:t>2.</w:t>
      </w:r>
      <w:r w:rsidRPr="00721973">
        <w:tab/>
        <w:t>Комитет приветствует своевременное представление в едином документе седьмого−девятого периодических докладов государства-участника, подгото</w:t>
      </w:r>
      <w:r w:rsidRPr="00721973">
        <w:t>в</w:t>
      </w:r>
      <w:r w:rsidRPr="00721973">
        <w:t>ленных в соответствии с руководящими принципами подготовки докладов по конкретным договорам. Комитет принимает к сведению устную презентацию и ответы членов многочисленной делегации при рассмотрении доклада, а также дополнительную информацию, которая была представлена в письменной фо</w:t>
      </w:r>
      <w:r w:rsidRPr="00721973">
        <w:t>р</w:t>
      </w:r>
      <w:r w:rsidRPr="00721973">
        <w:t>ме.</w:t>
      </w:r>
    </w:p>
    <w:p w:rsidR="00DC4FD3" w:rsidRPr="00721973" w:rsidRDefault="00DC4FD3" w:rsidP="003D1237">
      <w:pPr>
        <w:pStyle w:val="H1GR"/>
        <w:spacing w:before="240" w:line="220" w:lineRule="atLeast"/>
      </w:pPr>
      <w:r w:rsidRPr="00721973">
        <w:tab/>
        <w:t>B.</w:t>
      </w:r>
      <w:r w:rsidRPr="00721973">
        <w:tab/>
        <w:t>Позитивные аспекты</w:t>
      </w:r>
    </w:p>
    <w:p w:rsidR="00DC4FD3" w:rsidRPr="00721973" w:rsidRDefault="00DC4FD3" w:rsidP="003D1237">
      <w:pPr>
        <w:pStyle w:val="SingleTxtGR"/>
        <w:spacing w:line="220" w:lineRule="atLeast"/>
      </w:pPr>
      <w:r w:rsidRPr="00721973">
        <w:t>3.</w:t>
      </w:r>
      <w:r w:rsidRPr="00721973">
        <w:tab/>
        <w:t>Комитет с интересом отмечает определенные административные и пол</w:t>
      </w:r>
      <w:r w:rsidRPr="00721973">
        <w:t>и</w:t>
      </w:r>
      <w:r w:rsidRPr="00721973">
        <w:t>тические меры, которые приняло государство-участник после представления последнего периодического доклада и которые должны способствовать борьбе с расовой дискриминацией, особенно принятие в декабре 2009 года японского Плана действий по борьбе с торговлей людьми.</w:t>
      </w:r>
    </w:p>
    <w:p w:rsidR="00DC4FD3" w:rsidRPr="00721973" w:rsidRDefault="00DC4FD3" w:rsidP="003D1237">
      <w:pPr>
        <w:pStyle w:val="SingleTxtGR"/>
        <w:spacing w:line="220" w:lineRule="atLeast"/>
      </w:pPr>
      <w:r w:rsidRPr="00721973">
        <w:t>4.</w:t>
      </w:r>
      <w:r w:rsidRPr="00721973">
        <w:tab/>
        <w:t>Комитет также с интересом отмечает, что после последнего рассмотрения периодического доклада государства-участника Япония ратифицировала сл</w:t>
      </w:r>
      <w:r w:rsidRPr="00721973">
        <w:t>е</w:t>
      </w:r>
      <w:r w:rsidRPr="00721973">
        <w:t>дующие международно-правовые документы:</w:t>
      </w:r>
    </w:p>
    <w:p w:rsidR="00DC4FD3" w:rsidRPr="00721973" w:rsidRDefault="00DC4FD3" w:rsidP="003D1237">
      <w:pPr>
        <w:pStyle w:val="SingleTxtGR"/>
        <w:spacing w:line="220" w:lineRule="atLeast"/>
      </w:pPr>
      <w:r w:rsidRPr="00721973">
        <w:tab/>
        <w:t>а)</w:t>
      </w:r>
      <w:r w:rsidRPr="00721973">
        <w:tab/>
        <w:t>23 июля 2009 года − Международную конвенцию о защите всех лиц от насильственных исчезновений;</w:t>
      </w:r>
    </w:p>
    <w:p w:rsidR="00DC4FD3" w:rsidRPr="00721973" w:rsidRDefault="00DC4FD3" w:rsidP="003D1237">
      <w:pPr>
        <w:pStyle w:val="SingleTxtGR"/>
        <w:spacing w:line="220" w:lineRule="atLeast"/>
      </w:pPr>
      <w:r w:rsidRPr="00721973">
        <w:tab/>
        <w:t>b)</w:t>
      </w:r>
      <w:r w:rsidRPr="00721973">
        <w:tab/>
        <w:t>20 января 2014 года − Конвенцию о правах инвалидов.</w:t>
      </w:r>
    </w:p>
    <w:p w:rsidR="00DC4FD3" w:rsidRPr="00721973" w:rsidRDefault="00DC4FD3" w:rsidP="00DC4FD3">
      <w:pPr>
        <w:pStyle w:val="H1GR"/>
      </w:pPr>
      <w:r w:rsidRPr="00721973">
        <w:tab/>
        <w:t>C.</w:t>
      </w:r>
      <w:r w:rsidRPr="00721973">
        <w:tab/>
        <w:t>Вопросы, вызывающие обеспокоенность, и рекомендации</w:t>
      </w:r>
    </w:p>
    <w:p w:rsidR="00DC4FD3" w:rsidRPr="00721973" w:rsidRDefault="00DC4FD3" w:rsidP="00DC4FD3">
      <w:pPr>
        <w:pStyle w:val="SingleTxtGR"/>
      </w:pPr>
      <w:r w:rsidRPr="00721973">
        <w:t>5.</w:t>
      </w:r>
      <w:r w:rsidRPr="00721973">
        <w:tab/>
        <w:t xml:space="preserve">Комитет напоминает, что в своих заключительных замечаниях 2010 года он просил </w:t>
      </w:r>
      <w:r w:rsidR="00987758">
        <w:t>государство-участник</w:t>
      </w:r>
      <w:r w:rsidRPr="00721973">
        <w:t xml:space="preserve"> "принять меры по всем вопросам, поднятым в настоящих заключительных замечаниях". Как явствует из документа государс</w:t>
      </w:r>
      <w:r w:rsidRPr="00721973">
        <w:t>т</w:t>
      </w:r>
      <w:r w:rsidRPr="00721973">
        <w:t xml:space="preserve">ва-участника о последующих мерах 2011 года, помимо ответных мер по трем озабоченностям, выраженным в пунктах 12, 20 и 21, в докладе не содержалось ссылок на заключительные замечания 2010 года. 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настоятельно рекомендует государству-участнику в своем сл</w:t>
      </w:r>
      <w:r w:rsidRPr="00721973">
        <w:rPr>
          <w:b/>
        </w:rPr>
        <w:t>е</w:t>
      </w:r>
      <w:r w:rsidRPr="00721973">
        <w:rPr>
          <w:b/>
        </w:rPr>
        <w:t>дующем периодическом докладе представить информацию в отношении всех рекомендаций, содержащихся в этом документе.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Этнический состав населения</w:t>
      </w:r>
    </w:p>
    <w:p w:rsidR="00DC4FD3" w:rsidRPr="00721973" w:rsidRDefault="00DC4FD3" w:rsidP="00DC4FD3">
      <w:pPr>
        <w:pStyle w:val="SingleTxtGR"/>
      </w:pPr>
      <w:r w:rsidRPr="00721973">
        <w:t>6.</w:t>
      </w:r>
      <w:r w:rsidRPr="00721973">
        <w:tab/>
        <w:t>Принимая к сведению представленные государством-участником в своем докладе и в общем базовом документе данные об этническом составе насел</w:t>
      </w:r>
      <w:r w:rsidRPr="00721973">
        <w:t>е</w:t>
      </w:r>
      <w:r w:rsidRPr="00721973">
        <w:t>ния, Комитет вместе с тем выражает сожаление по поводу того, что такие да</w:t>
      </w:r>
      <w:r w:rsidRPr="00721973">
        <w:t>н</w:t>
      </w:r>
      <w:r w:rsidRPr="00721973">
        <w:t>ные не носят всеобъемлющий характер, особенно в отношении уязвимых групп населения, включая неграждан. Комитет поэтому не может должным образом оценить положение таких групп населения в государстве-участнике (статья 1).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В соответствии с пунктами 10 и 12 пересмотренных руководящих принц</w:t>
      </w:r>
      <w:r w:rsidRPr="00721973">
        <w:rPr>
          <w:b/>
        </w:rPr>
        <w:t>и</w:t>
      </w:r>
      <w:r w:rsidRPr="00721973">
        <w:rPr>
          <w:b/>
        </w:rPr>
        <w:t>пов подготовки документа по КЛРД (CERD/C/2007/1) и с учетом общей р</w:t>
      </w:r>
      <w:r w:rsidRPr="00721973">
        <w:rPr>
          <w:b/>
        </w:rPr>
        <w:t>е</w:t>
      </w:r>
      <w:r w:rsidRPr="00721973">
        <w:rPr>
          <w:b/>
        </w:rPr>
        <w:t>комендации № 24 (1999 год) по статье 1 Конвенции и общей рекоменд</w:t>
      </w:r>
      <w:r w:rsidRPr="00721973">
        <w:rPr>
          <w:b/>
        </w:rPr>
        <w:t>а</w:t>
      </w:r>
      <w:r w:rsidRPr="00721973">
        <w:rPr>
          <w:b/>
        </w:rPr>
        <w:t>ции</w:t>
      </w:r>
      <w:r w:rsidR="0004787C" w:rsidRPr="00721973">
        <w:rPr>
          <w:b/>
        </w:rPr>
        <w:t> </w:t>
      </w:r>
      <w:r w:rsidRPr="00721973">
        <w:rPr>
          <w:b/>
        </w:rPr>
        <w:t>№ 30 (2004 год) о дискриминации в отношении неграждан Комитет р</w:t>
      </w:r>
      <w:r w:rsidRPr="00721973">
        <w:rPr>
          <w:b/>
        </w:rPr>
        <w:t>е</w:t>
      </w:r>
      <w:r w:rsidRPr="00721973">
        <w:rPr>
          <w:b/>
        </w:rPr>
        <w:t>комендует государству-участнику: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а)</w:t>
      </w:r>
      <w:r w:rsidRPr="00721973">
        <w:rPr>
          <w:b/>
        </w:rPr>
        <w:tab/>
        <w:t>провести изучение широко распространенных языков, наречий и прочих показателей разнообразия и собрать информацию путем провед</w:t>
      </w:r>
      <w:r w:rsidRPr="00721973">
        <w:rPr>
          <w:b/>
        </w:rPr>
        <w:t>е</w:t>
      </w:r>
      <w:r w:rsidRPr="00721973">
        <w:rPr>
          <w:b/>
        </w:rPr>
        <w:t>ния социальных обзоров положения уязвимых групп;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b)</w:t>
      </w:r>
      <w:r w:rsidRPr="00721973">
        <w:rPr>
          <w:b/>
        </w:rPr>
        <w:tab/>
        <w:t>наладить сбор всеобъемлющих, достоверных и актуальных статистических данных о социально-экономических показателях в разби</w:t>
      </w:r>
      <w:r w:rsidRPr="00721973">
        <w:rPr>
          <w:b/>
        </w:rPr>
        <w:t>в</w:t>
      </w:r>
      <w:r w:rsidRPr="00721973">
        <w:rPr>
          <w:b/>
        </w:rPr>
        <w:t>ке по национальности и этническому происхождению, в том числе об и</w:t>
      </w:r>
      <w:r w:rsidRPr="00721973">
        <w:rPr>
          <w:b/>
        </w:rPr>
        <w:t>м</w:t>
      </w:r>
      <w:r w:rsidRPr="00721973">
        <w:rPr>
          <w:b/>
        </w:rPr>
        <w:t>мигрантах и беженцах, в целях определения политики, которая бы учит</w:t>
      </w:r>
      <w:r w:rsidRPr="00721973">
        <w:rPr>
          <w:b/>
        </w:rPr>
        <w:t>ы</w:t>
      </w:r>
      <w:r w:rsidRPr="00721973">
        <w:rPr>
          <w:b/>
        </w:rPr>
        <w:t>вала особые потребности всех слоев общества и позволила Комитету лучше оценить, каким образом в Японии обеспечивается защита прав, закре</w:t>
      </w:r>
      <w:r w:rsidRPr="00721973">
        <w:rPr>
          <w:b/>
        </w:rPr>
        <w:t>п</w:t>
      </w:r>
      <w:r w:rsidRPr="00721973">
        <w:rPr>
          <w:b/>
        </w:rPr>
        <w:t>ленных в Конвенции.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Определение расовой дискриминации</w:t>
      </w:r>
    </w:p>
    <w:p w:rsidR="00DC4FD3" w:rsidRPr="00721973" w:rsidRDefault="00DC4FD3" w:rsidP="00DC4FD3">
      <w:pPr>
        <w:pStyle w:val="SingleTxtGR"/>
      </w:pPr>
      <w:r w:rsidRPr="00721973">
        <w:t>7.</w:t>
      </w:r>
      <w:r w:rsidRPr="00721973">
        <w:tab/>
        <w:t>Комитет обеспокоен тем, что определение расовой дискриминации, кот</w:t>
      </w:r>
      <w:r w:rsidRPr="00721973">
        <w:t>о</w:t>
      </w:r>
      <w:r w:rsidRPr="00721973">
        <w:t>рое содержится в пункте 1 статьи 14 Конституции Японии, предусматривающее принципы равенства и недискриминации, не содержит упоминание национал</w:t>
      </w:r>
      <w:r w:rsidRPr="00721973">
        <w:t>ь</w:t>
      </w:r>
      <w:r w:rsidRPr="00721973">
        <w:t xml:space="preserve">ного, этнического или родового происхождения или цвета кожи, и поэтому не полностью отвечает требованиям статьи 1 Конвенции. Аналогичным образом во внутригосударственном законодательстве отсутствует надлежащее определение расовой дискриминации (статьи 1 и 1). 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рекомендует государству-участнику принять в своем законод</w:t>
      </w:r>
      <w:r w:rsidRPr="00721973">
        <w:rPr>
          <w:b/>
        </w:rPr>
        <w:t>а</w:t>
      </w:r>
      <w:r w:rsidRPr="00721973">
        <w:rPr>
          <w:b/>
        </w:rPr>
        <w:t>тельстве всеобъемлющее определение расовой дискриминации, которое бы включало в себя признаки национального, этнического или родового пр</w:t>
      </w:r>
      <w:r w:rsidRPr="00721973">
        <w:rPr>
          <w:b/>
        </w:rPr>
        <w:t>о</w:t>
      </w:r>
      <w:r w:rsidRPr="00721973">
        <w:rPr>
          <w:b/>
        </w:rPr>
        <w:t>исхождения и цвета кожи в полном соответствии с пунктом 1 статьи 1 Ко</w:t>
      </w:r>
      <w:r w:rsidRPr="00721973">
        <w:rPr>
          <w:b/>
        </w:rPr>
        <w:t>н</w:t>
      </w:r>
      <w:r w:rsidRPr="00721973">
        <w:rPr>
          <w:b/>
        </w:rPr>
        <w:t>венции.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Отсутствие целевого и всеобъемлющего закона о запрещении расовой дискриминации</w:t>
      </w:r>
    </w:p>
    <w:p w:rsidR="00DC4FD3" w:rsidRPr="00721973" w:rsidRDefault="00DC4FD3" w:rsidP="00DC4FD3">
      <w:pPr>
        <w:pStyle w:val="SingleTxtGR"/>
      </w:pPr>
      <w:r w:rsidRPr="00721973">
        <w:t>8.</w:t>
      </w:r>
      <w:r w:rsidRPr="00721973">
        <w:tab/>
        <w:t>Принимая во внимание, что некоторые законы включают положения о борьбе с расовой дискриминацией, Комитет выражает озабоченность по поводу того, что в государстве-участнике по-прежнему происходят акты и инциденты, связанные с расовой дискриминацией, и что государство-участник еще не ввело конкретного и всеобъемлющего закона о запрещении расовой дискриминации, который бы позволил ее жертвам отстаивать свои права в суде и требовать во</w:t>
      </w:r>
      <w:r w:rsidRPr="00721973">
        <w:t>з</w:t>
      </w:r>
      <w:r w:rsidRPr="00721973">
        <w:t>мещение за проявление расовой дискриминации (статья 2).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настоятельно призывает государство-участник принять конкре</w:t>
      </w:r>
      <w:r w:rsidRPr="00721973">
        <w:rPr>
          <w:b/>
        </w:rPr>
        <w:t>т</w:t>
      </w:r>
      <w:r w:rsidRPr="00721973">
        <w:rPr>
          <w:b/>
        </w:rPr>
        <w:t>ное и всеобъемлющее законодательство о запрете как прямой, так и ко</w:t>
      </w:r>
      <w:r w:rsidRPr="00721973">
        <w:rPr>
          <w:b/>
        </w:rPr>
        <w:t>с</w:t>
      </w:r>
      <w:r w:rsidRPr="00721973">
        <w:rPr>
          <w:b/>
        </w:rPr>
        <w:t>венной расовой дискриминации в соответствии со статьями 1 и 2 Конве</w:t>
      </w:r>
      <w:r w:rsidRPr="00721973">
        <w:rPr>
          <w:b/>
        </w:rPr>
        <w:t>н</w:t>
      </w:r>
      <w:r w:rsidRPr="00721973">
        <w:rPr>
          <w:b/>
        </w:rPr>
        <w:t>ции, что позволит жертвам расовой дискриминации получать надлежащее возмещение по суду.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Национальное правозащитное учреждение</w:t>
      </w:r>
    </w:p>
    <w:p w:rsidR="00DC4FD3" w:rsidRPr="00721973" w:rsidRDefault="00DC4FD3" w:rsidP="00DC4FD3">
      <w:pPr>
        <w:pStyle w:val="SingleTxtGR"/>
      </w:pPr>
      <w:r w:rsidRPr="00721973">
        <w:t>9.</w:t>
      </w:r>
      <w:r w:rsidRPr="00721973">
        <w:tab/>
        <w:t>Комитет обеспокоен тем, что государство-участник до сих пор не создало национальное правозащитное учреждение в полном соответствии с Парижск</w:t>
      </w:r>
      <w:r w:rsidRPr="00721973">
        <w:t>и</w:t>
      </w:r>
      <w:r w:rsidRPr="00721973">
        <w:t>ми принципами. В этом контексте Комитет отмечает, что в 2012 году было о</w:t>
      </w:r>
      <w:r w:rsidRPr="00721973">
        <w:t>т</w:t>
      </w:r>
      <w:r w:rsidRPr="00721973">
        <w:t>менено изучение законопроекта о комиссии по правам человека после роспуска Палаты представителей и что работа по созданию национального правозащи</w:t>
      </w:r>
      <w:r w:rsidRPr="00721973">
        <w:t>т</w:t>
      </w:r>
      <w:r w:rsidRPr="00721973">
        <w:t>ного учреждения идет крайне медленно (статья 2).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В соответствии с общей рекомендаций № 17 (1994 год) о создании наци</w:t>
      </w:r>
      <w:r w:rsidRPr="00721973">
        <w:rPr>
          <w:b/>
        </w:rPr>
        <w:t>о</w:t>
      </w:r>
      <w:r w:rsidRPr="00721973">
        <w:rPr>
          <w:b/>
        </w:rPr>
        <w:t>нальных учреждений для содействия осуществлению Конвенции, Комитет рекомендует государству-участнику оперативно возобновить рассмотрение законопроекта о комиссии по правам человека и ускорить его принятие с целью создания независимого правозащитного учреждения, предоставив ему достаточные людские и финансовые ресурсы, а также полномочия по рассмотрению жалоб на случаи расовой дискриминации в полном соотве</w:t>
      </w:r>
      <w:r w:rsidRPr="00721973">
        <w:rPr>
          <w:b/>
        </w:rPr>
        <w:t>т</w:t>
      </w:r>
      <w:r w:rsidRPr="00721973">
        <w:rPr>
          <w:b/>
        </w:rPr>
        <w:t>ствии с Парижскими принципами (резолюция 48/134 Генеральной Ассам</w:t>
      </w:r>
      <w:r w:rsidRPr="00721973">
        <w:rPr>
          <w:b/>
        </w:rPr>
        <w:t>б</w:t>
      </w:r>
      <w:r w:rsidRPr="00721973">
        <w:rPr>
          <w:b/>
        </w:rPr>
        <w:t xml:space="preserve">леи). 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Соответствие законодательства статье 4</w:t>
      </w:r>
    </w:p>
    <w:p w:rsidR="00DC4FD3" w:rsidRPr="00721973" w:rsidRDefault="00DC4FD3" w:rsidP="00DC4FD3">
      <w:pPr>
        <w:pStyle w:val="SingleTxtGR"/>
      </w:pPr>
      <w:r w:rsidRPr="00721973">
        <w:t>10.</w:t>
      </w:r>
      <w:r w:rsidRPr="00721973">
        <w:tab/>
        <w:t>Принимая к сведению позицию государства-участника и представленные им объяснения причин в отношении рекомендаций Комитета снять или сокр</w:t>
      </w:r>
      <w:r w:rsidRPr="00721973">
        <w:t>а</w:t>
      </w:r>
      <w:r w:rsidRPr="00721973">
        <w:t>тить сферу применения оговорок государства-участника в отношении подпун</w:t>
      </w:r>
      <w:r w:rsidRPr="00721973">
        <w:t>к</w:t>
      </w:r>
      <w:r w:rsidRPr="00721973">
        <w:t>тов a) и b) статьи 4 Конвенции, Комитет выражает сожаление по поводу реш</w:t>
      </w:r>
      <w:r w:rsidRPr="00721973">
        <w:t>е</w:t>
      </w:r>
      <w:r w:rsidRPr="00721973">
        <w:t>ния государства-участника сохранить эти оговорки. Отмечая, что распростр</w:t>
      </w:r>
      <w:r w:rsidRPr="00721973">
        <w:t>а</w:t>
      </w:r>
      <w:r w:rsidRPr="00721973">
        <w:t>нение или проявление расистских идей может представлять диффамацию или другие преступления по Уголовному кодексу, Комитет выражает сожаление в связи с тем, что законодательство государства-участника не полностью соотве</w:t>
      </w:r>
      <w:r w:rsidRPr="00721973">
        <w:t>т</w:t>
      </w:r>
      <w:r w:rsidRPr="00721973">
        <w:t>ствует всем положениям статьи 4 Конвенции (статья 4).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предлагает государству-участнику вновь рассмотреть свою поз</w:t>
      </w:r>
      <w:r w:rsidRPr="00721973">
        <w:rPr>
          <w:b/>
        </w:rPr>
        <w:t>и</w:t>
      </w:r>
      <w:r w:rsidRPr="00721973">
        <w:rPr>
          <w:b/>
        </w:rPr>
        <w:t>цию, а также возможность снятия его оговорки к подпунктам a) и b) ст</w:t>
      </w:r>
      <w:r w:rsidRPr="00721973">
        <w:rPr>
          <w:b/>
        </w:rPr>
        <w:t>а</w:t>
      </w:r>
      <w:r w:rsidRPr="00721973">
        <w:rPr>
          <w:b/>
        </w:rPr>
        <w:t>тьи</w:t>
      </w:r>
      <w:r w:rsidR="0004787C" w:rsidRPr="00721973">
        <w:rPr>
          <w:b/>
        </w:rPr>
        <w:t> </w:t>
      </w:r>
      <w:r w:rsidRPr="00721973">
        <w:rPr>
          <w:b/>
        </w:rPr>
        <w:t>4. Напоминая свои общие рекомендации № 15 (1993 год) и № 35 (2013</w:t>
      </w:r>
      <w:r w:rsidR="0004787C" w:rsidRPr="00721973">
        <w:rPr>
          <w:b/>
        </w:rPr>
        <w:t> </w:t>
      </w:r>
      <w:r w:rsidRPr="00721973">
        <w:rPr>
          <w:b/>
        </w:rPr>
        <w:t>год) о борьбе с ненавистническими высказываниями расистского толка, Комитет рекомендует государству-участнику предпринять надл</w:t>
      </w:r>
      <w:r w:rsidRPr="00721973">
        <w:rPr>
          <w:b/>
        </w:rPr>
        <w:t>е</w:t>
      </w:r>
      <w:r w:rsidRPr="00721973">
        <w:rPr>
          <w:b/>
        </w:rPr>
        <w:t>жащие шаги для пересмотра своего законодательства, в частности Уголо</w:t>
      </w:r>
      <w:r w:rsidRPr="00721973">
        <w:rPr>
          <w:b/>
        </w:rPr>
        <w:t>в</w:t>
      </w:r>
      <w:r w:rsidRPr="00721973">
        <w:rPr>
          <w:b/>
        </w:rPr>
        <w:t>ного к</w:t>
      </w:r>
      <w:r w:rsidRPr="00721973">
        <w:rPr>
          <w:b/>
        </w:rPr>
        <w:t>о</w:t>
      </w:r>
      <w:r w:rsidRPr="00721973">
        <w:rPr>
          <w:b/>
        </w:rPr>
        <w:t>декса, в интересах реализации положений статьи 4.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Ненавистнические высказывания и преступления на почве н</w:t>
      </w:r>
      <w:r w:rsidRPr="00721973">
        <w:t>е</w:t>
      </w:r>
      <w:r w:rsidRPr="00721973">
        <w:t>нависти</w:t>
      </w:r>
    </w:p>
    <w:p w:rsidR="00DC4FD3" w:rsidRPr="00721973" w:rsidRDefault="00DC4FD3" w:rsidP="00DC4FD3">
      <w:pPr>
        <w:pStyle w:val="SingleTxtGR"/>
      </w:pPr>
      <w:r w:rsidRPr="00721973">
        <w:t>11.</w:t>
      </w:r>
      <w:r w:rsidRPr="00721973">
        <w:tab/>
        <w:t>Комиссия выражает обеспокоенность сообщениями о распространении ненавистнических высказываний, в том числе подстрекательства к неминуем</w:t>
      </w:r>
      <w:r w:rsidRPr="00721973">
        <w:t>о</w:t>
      </w:r>
      <w:r w:rsidRPr="00721973">
        <w:t>му проявлению насилия в государстве-участнике правыми движениями или группами, которые организуют расистские демонстрации и митинги, напра</w:t>
      </w:r>
      <w:r w:rsidRPr="00721973">
        <w:t>в</w:t>
      </w:r>
      <w:r w:rsidRPr="00721973">
        <w:t>ленные против иностранцев и меньшинств, в частности корейцев. Комитет та</w:t>
      </w:r>
      <w:r w:rsidRPr="00721973">
        <w:t>к</w:t>
      </w:r>
      <w:r w:rsidRPr="00721973">
        <w:t>же обеспокоен сообщениями о заявлениях публичных должностных лиц и п</w:t>
      </w:r>
      <w:r w:rsidRPr="00721973">
        <w:t>о</w:t>
      </w:r>
      <w:r w:rsidRPr="00721973">
        <w:t>литиков, которые представляют собой ненавистнические выступления и разж</w:t>
      </w:r>
      <w:r w:rsidRPr="00721973">
        <w:t>и</w:t>
      </w:r>
      <w:r w:rsidRPr="00721973">
        <w:t>гание ненависти. Комитет также выражает озабоченность распространением выступлений на почве ненависти и подстрекательства к расистскому насилию и ненависти на митингах и в средствах массовой информации, в том числе в и</w:t>
      </w:r>
      <w:r w:rsidRPr="00721973">
        <w:t>н</w:t>
      </w:r>
      <w:r w:rsidRPr="00721973">
        <w:t>тернете. К тому же Комитет выражает озабоченность в связи с тем, что такие акты не всегда должным образом расследуются и виновные не привлекаются государством-участником к ответственности (статья 4).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Напоминая свою общую рекомендацию № 35 (2013 год) о борьбе с ненав</w:t>
      </w:r>
      <w:r w:rsidRPr="00721973">
        <w:rPr>
          <w:b/>
        </w:rPr>
        <w:t>и</w:t>
      </w:r>
      <w:r w:rsidRPr="00721973">
        <w:rPr>
          <w:b/>
        </w:rPr>
        <w:t xml:space="preserve">стническими высказываниями расистского толка, Комитет напоминает, что меры по отслеживанию расистских выступлений и борьбе с ними не должны использоваться как предлог для ограничения возможностей для выражения протеста. </w:t>
      </w:r>
      <w:r w:rsidR="00721973" w:rsidRPr="00721973">
        <w:rPr>
          <w:b/>
        </w:rPr>
        <w:t>Однако Комитет напоминает государству-участнику о важности гарантирования прав уязвимых групп населения, нуждающи</w:t>
      </w:r>
      <w:r w:rsidR="00721973" w:rsidRPr="00721973">
        <w:rPr>
          <w:b/>
        </w:rPr>
        <w:t>х</w:t>
      </w:r>
      <w:r w:rsidR="00721973" w:rsidRPr="00721973">
        <w:rPr>
          <w:b/>
        </w:rPr>
        <w:t>ся в защите от ненавистнических высказываний расистского толка и пр</w:t>
      </w:r>
      <w:r w:rsidR="00721973" w:rsidRPr="00721973">
        <w:rPr>
          <w:b/>
        </w:rPr>
        <w:t>е</w:t>
      </w:r>
      <w:r w:rsidR="00721973" w:rsidRPr="00721973">
        <w:rPr>
          <w:b/>
        </w:rPr>
        <w:t xml:space="preserve">ступлений на почве ненависти. </w:t>
      </w:r>
      <w:r w:rsidRPr="00721973">
        <w:rPr>
          <w:b/>
        </w:rPr>
        <w:t>Комитет поэтому рекомендует государству-участнику принять надлежащие меры с целью: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а)</w:t>
      </w:r>
      <w:r w:rsidRPr="00721973">
        <w:rPr>
          <w:b/>
        </w:rPr>
        <w:tab/>
        <w:t>решительной борьбы с проявлениями ненависти и расизма, а также с подстрекательством к расистскому насилию и ненависти во время митингов;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b)</w:t>
      </w:r>
      <w:r w:rsidRPr="00721973">
        <w:rPr>
          <w:b/>
        </w:rPr>
        <w:tab/>
        <w:t>предпринять надлежащие шаги для борьбы с ненавистнич</w:t>
      </w:r>
      <w:r w:rsidRPr="00721973">
        <w:rPr>
          <w:b/>
        </w:rPr>
        <w:t>е</w:t>
      </w:r>
      <w:r w:rsidRPr="00721973">
        <w:rPr>
          <w:b/>
        </w:rPr>
        <w:t xml:space="preserve">скими выступлениями в средствах массовой информации, в том числе в </w:t>
      </w:r>
      <w:r w:rsidR="004670CD" w:rsidRPr="00721973">
        <w:rPr>
          <w:b/>
        </w:rPr>
        <w:t>Интернете</w:t>
      </w:r>
      <w:r w:rsidRPr="00721973">
        <w:rPr>
          <w:b/>
        </w:rPr>
        <w:t>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с)</w:t>
      </w:r>
      <w:r w:rsidRPr="00721973">
        <w:rPr>
          <w:b/>
        </w:rPr>
        <w:tab/>
        <w:t>расследовать и, когда это необходимо, привлекать к ответс</w:t>
      </w:r>
      <w:r w:rsidRPr="00721973">
        <w:rPr>
          <w:b/>
        </w:rPr>
        <w:t>т</w:t>
      </w:r>
      <w:r w:rsidRPr="00721973">
        <w:rPr>
          <w:b/>
        </w:rPr>
        <w:t>венности частных лиц, а также организации, ответственные за такие а</w:t>
      </w:r>
      <w:r w:rsidRPr="00721973">
        <w:rPr>
          <w:b/>
        </w:rPr>
        <w:t>к</w:t>
      </w:r>
      <w:r w:rsidRPr="00721973">
        <w:rPr>
          <w:b/>
        </w:rPr>
        <w:t>ты;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d)</w:t>
      </w:r>
      <w:r w:rsidRPr="00721973">
        <w:rPr>
          <w:b/>
        </w:rPr>
        <w:tab/>
        <w:t>ввести надлежащие санкции в отношении публичных должн</w:t>
      </w:r>
      <w:r w:rsidRPr="00721973">
        <w:rPr>
          <w:b/>
        </w:rPr>
        <w:t>о</w:t>
      </w:r>
      <w:r w:rsidRPr="00721973">
        <w:rPr>
          <w:b/>
        </w:rPr>
        <w:t>стных лиц и политиков, распространяющих ненавистнические заявления и занимающихся разжиганием ненависти;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е)</w:t>
      </w:r>
      <w:r w:rsidRPr="00721973">
        <w:rPr>
          <w:b/>
        </w:rPr>
        <w:tab/>
        <w:t>предпринять меры по устранению коренных причин ненавис</w:t>
      </w:r>
      <w:r w:rsidRPr="00721973">
        <w:rPr>
          <w:b/>
        </w:rPr>
        <w:t>т</w:t>
      </w:r>
      <w:r w:rsidRPr="00721973">
        <w:rPr>
          <w:b/>
        </w:rPr>
        <w:t>нических высказываний расистского толка и активизировать работу в сфере обучения, образования, культуры и информации с целью борьбы с предрассудками, приводящими к расовой дискриминации, а также поо</w:t>
      </w:r>
      <w:r w:rsidRPr="00721973">
        <w:rPr>
          <w:b/>
        </w:rPr>
        <w:t>щ</w:t>
      </w:r>
      <w:r w:rsidRPr="00721973">
        <w:rPr>
          <w:b/>
        </w:rPr>
        <w:t>рения взаимопонимания, толерантности и дружбы между народами, рас</w:t>
      </w:r>
      <w:r w:rsidRPr="00721973">
        <w:rPr>
          <w:b/>
        </w:rPr>
        <w:t>о</w:t>
      </w:r>
      <w:r w:rsidRPr="00721973">
        <w:rPr>
          <w:b/>
        </w:rPr>
        <w:t>выми или этническими группами.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Трудящиеся-мигранты</w:t>
      </w:r>
    </w:p>
    <w:p w:rsidR="00DC4FD3" w:rsidRPr="00721973" w:rsidRDefault="00DC4FD3" w:rsidP="00DC4FD3">
      <w:pPr>
        <w:pStyle w:val="SingleTxtGR"/>
      </w:pPr>
      <w:r w:rsidRPr="00721973">
        <w:t>12.</w:t>
      </w:r>
      <w:r w:rsidRPr="00721973">
        <w:tab/>
        <w:t>Комитет обеспокоен сообщениями о неравном обращении с мигрантами в сфере занятости и при доступе к жилью. Он также выражает озабоченность сведениями о том, что права иностранных технических стажеров нарушаются из-за невыплаты надлежащей заработной платы и что эти люди вынуждены р</w:t>
      </w:r>
      <w:r w:rsidRPr="00721973">
        <w:t>а</w:t>
      </w:r>
      <w:r w:rsidRPr="00721973">
        <w:t>ботать неупорядоченное количество рабочих часов и подвергаются другим формам эксплуатации и злоупотреблений (статья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рекомендует государству-участнику усилить свое законодательс</w:t>
      </w:r>
      <w:r w:rsidRPr="00721973">
        <w:rPr>
          <w:b/>
        </w:rPr>
        <w:t>т</w:t>
      </w:r>
      <w:r w:rsidRPr="00721973">
        <w:rPr>
          <w:b/>
        </w:rPr>
        <w:t>во в целях решительной борьбы с расовой дискриминацией в отношении мигрантов в сфере занятости и доступа к жилью, а также повысить статус мигрантов на рынке труда, исходя из общей рекомендации Комитета № 30 (2004 год) о дискриминации в отношении неграждан. Комитет также рек</w:t>
      </w:r>
      <w:r w:rsidRPr="00721973">
        <w:rPr>
          <w:b/>
        </w:rPr>
        <w:t>о</w:t>
      </w:r>
      <w:r w:rsidRPr="00721973">
        <w:rPr>
          <w:b/>
        </w:rPr>
        <w:t>мендует государству-участнику предпринять надлежащие шаги для пер</w:t>
      </w:r>
      <w:r w:rsidRPr="00721973">
        <w:rPr>
          <w:b/>
        </w:rPr>
        <w:t>е</w:t>
      </w:r>
      <w:r w:rsidRPr="00721973">
        <w:rPr>
          <w:b/>
        </w:rPr>
        <w:t>смотра программы подготовки технических стажеров в целях защиты их трудовых прав.</w:t>
      </w:r>
    </w:p>
    <w:p w:rsidR="00DC4FD3" w:rsidRPr="00721973" w:rsidRDefault="00DC4FD3" w:rsidP="0004787C">
      <w:pPr>
        <w:pStyle w:val="H23GR"/>
      </w:pPr>
      <w:r w:rsidRPr="00721973">
        <w:tab/>
      </w:r>
      <w:r w:rsidRPr="00721973">
        <w:tab/>
        <w:t>Доступ неграждан к трудоустройству на государственную слу</w:t>
      </w:r>
      <w:r w:rsidRPr="00721973">
        <w:t>ж</w:t>
      </w:r>
      <w:r w:rsidRPr="00721973">
        <w:t>бу</w:t>
      </w:r>
    </w:p>
    <w:p w:rsidR="00DC4FD3" w:rsidRPr="00721973" w:rsidRDefault="00DC4FD3" w:rsidP="00DC4FD3">
      <w:pPr>
        <w:pStyle w:val="SingleTxtGR"/>
      </w:pPr>
      <w:r w:rsidRPr="00721973">
        <w:t>13.</w:t>
      </w:r>
      <w:r w:rsidRPr="00721973">
        <w:tab/>
        <w:t>Принимая к сведению пояснения, представленные делегацией государс</w:t>
      </w:r>
      <w:r w:rsidRPr="00721973">
        <w:t>т</w:t>
      </w:r>
      <w:r w:rsidRPr="00721973">
        <w:t>ва-участника, Комитет выражает озабоченность по поводу ограничений и тру</w:t>
      </w:r>
      <w:r w:rsidRPr="00721973">
        <w:t>д</w:t>
      </w:r>
      <w:r w:rsidRPr="00721973">
        <w:t>ностей, с которыми сталкиваются неграждане при доступе к трудоустройству на должности в государственной службе, которые не требуют осуществления функций государственной власти. Комитет особо озабочен позицией и продо</w:t>
      </w:r>
      <w:r w:rsidRPr="00721973">
        <w:t>л</w:t>
      </w:r>
      <w:r w:rsidRPr="00721973">
        <w:t>жающейся практикой государства-участника, которая состоит в отказе комп</w:t>
      </w:r>
      <w:r w:rsidRPr="00721973">
        <w:t>е</w:t>
      </w:r>
      <w:r w:rsidRPr="00721973">
        <w:t xml:space="preserve">тентным негражданам выполнять роль посредников в судах по урегулированию семейных споров (статья 5). 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Напоминая свою общую рекомендацию № 30 (2004 год) о дискриминации в отношении неграждан, Комитет рекомендует государству-участнику пер</w:t>
      </w:r>
      <w:r w:rsidRPr="00721973">
        <w:rPr>
          <w:b/>
        </w:rPr>
        <w:t>е</w:t>
      </w:r>
      <w:r w:rsidRPr="00721973">
        <w:rPr>
          <w:b/>
        </w:rPr>
        <w:t>смотреть свою позицию с тем, чтобы компетентные неграждане могли в</w:t>
      </w:r>
      <w:r w:rsidRPr="00721973">
        <w:rPr>
          <w:b/>
        </w:rPr>
        <w:t>ы</w:t>
      </w:r>
      <w:r w:rsidRPr="00721973">
        <w:rPr>
          <w:b/>
        </w:rPr>
        <w:t>ступать в роли посредников в судах по разрешению семейных споров. К</w:t>
      </w:r>
      <w:r w:rsidRPr="00721973">
        <w:rPr>
          <w:b/>
        </w:rPr>
        <w:t>о</w:t>
      </w:r>
      <w:r w:rsidRPr="00721973">
        <w:rPr>
          <w:b/>
        </w:rPr>
        <w:t>митет также рекомендует государству-участнику снять юридические и а</w:t>
      </w:r>
      <w:r w:rsidRPr="00721973">
        <w:rPr>
          <w:b/>
        </w:rPr>
        <w:t>д</w:t>
      </w:r>
      <w:r w:rsidRPr="00721973">
        <w:rPr>
          <w:b/>
        </w:rPr>
        <w:t>министративные ограничения в целях поощрения более широкого участия неграждан в общественной жизни, включая доступ к трудоустройству на государственные должности, которые не требуют осуществления госуда</w:t>
      </w:r>
      <w:r w:rsidRPr="00721973">
        <w:rPr>
          <w:b/>
        </w:rPr>
        <w:t>р</w:t>
      </w:r>
      <w:r w:rsidRPr="00721973">
        <w:rPr>
          <w:b/>
        </w:rPr>
        <w:t>ственных властных полномочий, уделяя при этом должное внимание н</w:t>
      </w:r>
      <w:r w:rsidRPr="00721973">
        <w:rPr>
          <w:b/>
        </w:rPr>
        <w:t>е</w:t>
      </w:r>
      <w:r w:rsidRPr="00721973">
        <w:rPr>
          <w:b/>
        </w:rPr>
        <w:t>гражданам, которые проживают в государстве-участнике долгое время. Комитет далее рекомендует государству-участнику представить в своем следующем периодическом докладе всеобъемлющие детализированные данные об участии неграждан в общественной жизни.</w:t>
      </w:r>
    </w:p>
    <w:p w:rsidR="00DC4FD3" w:rsidRPr="00721973" w:rsidRDefault="00DC4FD3" w:rsidP="009333D7">
      <w:pPr>
        <w:pStyle w:val="H23GR"/>
      </w:pPr>
      <w:r w:rsidRPr="00721973">
        <w:tab/>
      </w:r>
      <w:r w:rsidRPr="00721973">
        <w:tab/>
        <w:t>Доступ неграждан к национальной пенсионной системе</w:t>
      </w:r>
    </w:p>
    <w:p w:rsidR="00DC4FD3" w:rsidRPr="00721973" w:rsidRDefault="00DC4FD3" w:rsidP="00DC4FD3">
      <w:pPr>
        <w:pStyle w:val="SingleTxtGR"/>
      </w:pPr>
      <w:r w:rsidRPr="00721973">
        <w:t>14.</w:t>
      </w:r>
      <w:r w:rsidRPr="00721973">
        <w:tab/>
        <w:t>Принимая во внимание, что Национальный закон о пенсиях распростр</w:t>
      </w:r>
      <w:r w:rsidRPr="00721973">
        <w:t>а</w:t>
      </w:r>
      <w:r w:rsidRPr="00721973">
        <w:t>няется на всех проживающих в Японии лиц, независимо от их гражданства, Комитет выражает озабоченность по поводу того, что в результате исключения в 1982 году положения о гражданстве из национального пенсионного законод</w:t>
      </w:r>
      <w:r w:rsidRPr="00721973">
        <w:t>а</w:t>
      </w:r>
      <w:r w:rsidRPr="00721973">
        <w:t>тельства в сочетании с возрастными требованиями и требованиями по месту жительства, которые были внесены в результате поправки 1986 года, ряд н</w:t>
      </w:r>
      <w:r w:rsidRPr="00721973">
        <w:t>е</w:t>
      </w:r>
      <w:r w:rsidRPr="00721973">
        <w:t>граждан, включая корейцев, которые утратили свое японское гражданство в 1952 году, могли оказаться вне сферы применении законодательства и не иметь права на пенсионные выплаты в рамках национальной пенсионной системы. Комитет также обеспокоен тем, что, несмотря на исключение в 1982 году пол</w:t>
      </w:r>
      <w:r w:rsidRPr="00721973">
        <w:t>о</w:t>
      </w:r>
      <w:r w:rsidRPr="00721973">
        <w:t>жения о гражданстве из базовой пенсии по инвалидности в рамках национал</w:t>
      </w:r>
      <w:r w:rsidRPr="00721973">
        <w:t>ь</w:t>
      </w:r>
      <w:r w:rsidRPr="00721973">
        <w:t>ного пенсионного законодательства, неграждане, которые потеряли право на получение пенсий до 1 января 1982 года в силу положения о гражданстве, и другие неграждане-инвалиды, которые в то время были старше 20 лет, до сих пор не могут получать базовую пенсию по инвалидности (статья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Ссылаясь на свою общую рекомендацию № 30 (2004 год) о дискриминации в отношении неграждан, Комитет рекомендует государству-участнику пр</w:t>
      </w:r>
      <w:r w:rsidRPr="00721973">
        <w:rPr>
          <w:b/>
        </w:rPr>
        <w:t>и</w:t>
      </w:r>
      <w:r w:rsidRPr="00721973">
        <w:rPr>
          <w:b/>
        </w:rPr>
        <w:t>нять меры с тем, чтобы неграждане, в частности корейцы, которые могли остаться вне сферы пенсионного обеспечения и на которых не распростр</w:t>
      </w:r>
      <w:r w:rsidRPr="00721973">
        <w:rPr>
          <w:b/>
        </w:rPr>
        <w:t>а</w:t>
      </w:r>
      <w:r w:rsidRPr="00721973">
        <w:rPr>
          <w:b/>
        </w:rPr>
        <w:t xml:space="preserve">няется Национальный закон о пенсиях в силу требования в отношении возраста, могли получить право на участие в национальной пенсионной системе. Комитет также рекомендует государству-участнику изменить свое законодательство, чтобы неграждане, которые в настоящее время не имеют права на обращение за базовой пенсией по инвалидности, получили такое право. </w:t>
      </w:r>
    </w:p>
    <w:p w:rsidR="00DC4FD3" w:rsidRPr="00721973" w:rsidRDefault="00DC4FD3" w:rsidP="009333D7">
      <w:pPr>
        <w:pStyle w:val="H23GR"/>
      </w:pPr>
      <w:r w:rsidRPr="00721973">
        <w:tab/>
      </w:r>
      <w:r w:rsidRPr="00721973">
        <w:tab/>
        <w:t>Доступ неграждан к общественным местам и объектам</w:t>
      </w:r>
    </w:p>
    <w:p w:rsidR="00DC4FD3" w:rsidRPr="00721973" w:rsidRDefault="00DC4FD3" w:rsidP="00DC4FD3">
      <w:pPr>
        <w:pStyle w:val="SingleTxtGR"/>
      </w:pPr>
      <w:r w:rsidRPr="00721973">
        <w:t>15.</w:t>
      </w:r>
      <w:r w:rsidRPr="00721973">
        <w:tab/>
        <w:t>Комитет обеспокоен тем, что в нарушение статей 2 и 5 Конвенции негр</w:t>
      </w:r>
      <w:r w:rsidRPr="00721973">
        <w:t>а</w:t>
      </w:r>
      <w:r w:rsidRPr="00721973">
        <w:t>ждане по-прежнему не имеют права на доступ по признаку расы и гражданства к некоторым общественным местам и объектам общего пользования, таким как рестораны, гостиницы, общественные и семейные бани, магазины.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рекомендует государству-участнику принять надлежащие меры для защиты неграждан от дискриминации в области доступа к обществе</w:t>
      </w:r>
      <w:r w:rsidRPr="00721973">
        <w:rPr>
          <w:b/>
        </w:rPr>
        <w:t>н</w:t>
      </w:r>
      <w:r w:rsidRPr="00721973">
        <w:rPr>
          <w:b/>
        </w:rPr>
        <w:t>ным местам, в частности путем обеспечения эффективного применения своего законодательства. Комитет также рекомендует государству-участнику расследовать акты дискриминации и применять по отношению к ним надлежащие санкции, а также активизировать кампанию по пов</w:t>
      </w:r>
      <w:r w:rsidRPr="00721973">
        <w:rPr>
          <w:b/>
        </w:rPr>
        <w:t>ы</w:t>
      </w:r>
      <w:r w:rsidRPr="00721973">
        <w:rPr>
          <w:b/>
        </w:rPr>
        <w:t>шению осведомленности общественности о требованиях соответствующих законов.</w:t>
      </w:r>
    </w:p>
    <w:p w:rsidR="00DC4FD3" w:rsidRPr="00721973" w:rsidRDefault="00DC4FD3" w:rsidP="009333D7">
      <w:pPr>
        <w:pStyle w:val="H23GR"/>
      </w:pPr>
      <w:r w:rsidRPr="00721973">
        <w:tab/>
      </w:r>
      <w:r w:rsidRPr="00721973">
        <w:tab/>
        <w:t>Торговля людьми</w:t>
      </w:r>
    </w:p>
    <w:p w:rsidR="00DC4FD3" w:rsidRPr="00721973" w:rsidRDefault="00DC4FD3" w:rsidP="00DC4FD3">
      <w:pPr>
        <w:pStyle w:val="SingleTxtGR"/>
      </w:pPr>
      <w:r w:rsidRPr="00721973">
        <w:t>16.</w:t>
      </w:r>
      <w:r w:rsidRPr="00721973">
        <w:tab/>
        <w:t>Принимая во внимание информацию делегации государства-участника о мерах по предотвращению торговли людьми и борьбе с ней, Комитет выражает озабоченность сохранением в государстве-участнике практики торговли же</w:t>
      </w:r>
      <w:r w:rsidRPr="00721973">
        <w:t>н</w:t>
      </w:r>
      <w:r w:rsidRPr="00721973">
        <w:t>щинами, являющимися выходцами из меньшинств, особенно для целей секс</w:t>
      </w:r>
      <w:r w:rsidRPr="00721973">
        <w:t>у</w:t>
      </w:r>
      <w:r w:rsidRPr="00721973">
        <w:t>альной эксплуатации. Комитет также обеспокоен отсутствием данных, которые бы позволили оценить масштабы такого явления, как торговля людьми в гос</w:t>
      </w:r>
      <w:r w:rsidRPr="00721973">
        <w:t>у</w:t>
      </w:r>
      <w:r w:rsidRPr="00721973">
        <w:t>дарстве-участнике. Комитет выражает обеспокоенность по поводу отсутствия информации о конкретных законодательных положениях по борьбе с торговлей людьми, а также о делах, по которым были проведены расследования, суды и применены санкции по отношению к виновным (статья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рекомендует государству-участнику: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а)</w:t>
      </w:r>
      <w:r w:rsidRPr="00721973">
        <w:rPr>
          <w:b/>
        </w:rPr>
        <w:tab/>
        <w:t>принять целевое законодательство по борьбе с торговлей людьми;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b)</w:t>
      </w:r>
      <w:r w:rsidRPr="00721973">
        <w:rPr>
          <w:b/>
        </w:rPr>
        <w:tab/>
        <w:t>активизировать усилия по борьбе с торговлей людьми, в том числе женщинами из числа мигрантов, а также принять превентивные м</w:t>
      </w:r>
      <w:r w:rsidRPr="00721973">
        <w:rPr>
          <w:b/>
        </w:rPr>
        <w:t>е</w:t>
      </w:r>
      <w:r w:rsidRPr="00721973">
        <w:rPr>
          <w:b/>
        </w:rPr>
        <w:t>ры по устранению коренных причин этого явления в контексте японского Плана действий по борьбе с торговлей людьми;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с)</w:t>
      </w:r>
      <w:r w:rsidRPr="00721973">
        <w:rPr>
          <w:b/>
        </w:rPr>
        <w:tab/>
        <w:t>обеспечивать жертвам оказание помощи, защиту, предоставл</w:t>
      </w:r>
      <w:r w:rsidRPr="00721973">
        <w:rPr>
          <w:b/>
        </w:rPr>
        <w:t>е</w:t>
      </w:r>
      <w:r w:rsidRPr="00721973">
        <w:rPr>
          <w:b/>
        </w:rPr>
        <w:t>ние временного вида на жительство, реабилитацию и приюты, а также психологические и медицинские услуги, и прочее содействие;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d)</w:t>
      </w:r>
      <w:r w:rsidRPr="00721973">
        <w:rPr>
          <w:b/>
        </w:rPr>
        <w:tab/>
        <w:t>проводить оперативное и тщательное расследование, привл</w:t>
      </w:r>
      <w:r w:rsidRPr="00721973">
        <w:rPr>
          <w:b/>
        </w:rPr>
        <w:t>е</w:t>
      </w:r>
      <w:r w:rsidRPr="00721973">
        <w:rPr>
          <w:b/>
        </w:rPr>
        <w:t>кать к ответственности и наказывать виновных;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е)</w:t>
      </w:r>
      <w:r w:rsidRPr="00721973">
        <w:rPr>
          <w:b/>
        </w:rPr>
        <w:tab/>
        <w:t>организовать специализированную подготовку для всего пе</w:t>
      </w:r>
      <w:r w:rsidRPr="00721973">
        <w:rPr>
          <w:b/>
        </w:rPr>
        <w:t>р</w:t>
      </w:r>
      <w:r w:rsidRPr="00721973">
        <w:rPr>
          <w:b/>
        </w:rPr>
        <w:t>сонала правоохранительных органов, включая сотрудников полиции, п</w:t>
      </w:r>
      <w:r w:rsidRPr="00721973">
        <w:rPr>
          <w:b/>
        </w:rPr>
        <w:t>о</w:t>
      </w:r>
      <w:r w:rsidRPr="00721973">
        <w:rPr>
          <w:b/>
        </w:rPr>
        <w:t>граничной охраны и иммиграционной службы по выявлению жертв то</w:t>
      </w:r>
      <w:r w:rsidRPr="00721973">
        <w:rPr>
          <w:b/>
        </w:rPr>
        <w:t>р</w:t>
      </w:r>
      <w:r w:rsidRPr="00721973">
        <w:rPr>
          <w:b/>
        </w:rPr>
        <w:t>говли людьми, оказанию им помощи и обеспечению их защиты;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f)</w:t>
      </w:r>
      <w:r w:rsidRPr="00721973">
        <w:rPr>
          <w:b/>
        </w:rPr>
        <w:tab/>
        <w:t>информировать Комитет о положении в области торговли людьми в государстве-участнике, особенно людьми из состава групп мен</w:t>
      </w:r>
      <w:r w:rsidRPr="00721973">
        <w:rPr>
          <w:b/>
        </w:rPr>
        <w:t>ь</w:t>
      </w:r>
      <w:r w:rsidRPr="00721973">
        <w:rPr>
          <w:b/>
        </w:rPr>
        <w:t>шинств.</w:t>
      </w:r>
    </w:p>
    <w:p w:rsidR="00DC4FD3" w:rsidRPr="00721973" w:rsidRDefault="00DC4FD3" w:rsidP="009333D7">
      <w:pPr>
        <w:pStyle w:val="H23GR"/>
      </w:pPr>
      <w:r w:rsidRPr="00721973">
        <w:tab/>
      </w:r>
      <w:r w:rsidRPr="00721973">
        <w:tab/>
        <w:t>Насилие в отношении иностранных женщин и женщин из состава меньшинств</w:t>
      </w:r>
    </w:p>
    <w:p w:rsidR="00DC4FD3" w:rsidRPr="00721973" w:rsidRDefault="00DC4FD3" w:rsidP="00DC4FD3">
      <w:pPr>
        <w:pStyle w:val="SingleTxtGR"/>
      </w:pPr>
      <w:r w:rsidRPr="00721973">
        <w:t>17.</w:t>
      </w:r>
      <w:r w:rsidRPr="00721973">
        <w:tab/>
        <w:t>Комитет обеспокоен сведениями о непрекращающемся насилии в отн</w:t>
      </w:r>
      <w:r w:rsidRPr="00721973">
        <w:t>о</w:t>
      </w:r>
      <w:r w:rsidRPr="00721973">
        <w:t>шении женщин из среды иностранных меньшинств и коренного населения. Он особенно озабочен тем, что согласно положению пересмотренного Закона об иммиграционном контроле и признании беженцев 2013 года, власти могут отк</w:t>
      </w:r>
      <w:r w:rsidRPr="00721973">
        <w:t>а</w:t>
      </w:r>
      <w:r w:rsidRPr="00721973">
        <w:t>зать в виде на жительство иностранным женщинам, которые были за мужем за японским гражданином или иностранцем, имевшим постоянный вид на жител</w:t>
      </w:r>
      <w:r w:rsidRPr="00721973">
        <w:t>ь</w:t>
      </w:r>
      <w:r w:rsidRPr="00721973">
        <w:t>ство, если такие иностранные женщины, "не продолжают выполнять супруж</w:t>
      </w:r>
      <w:r w:rsidRPr="00721973">
        <w:t>е</w:t>
      </w:r>
      <w:r w:rsidRPr="00721973">
        <w:t xml:space="preserve">ские обязанности во время проживания в Японии более чем шести месяцев", как это предусмотрено разделом I статьи 22-4 закона </w:t>
      </w:r>
      <w:r w:rsidR="00721973" w:rsidRPr="00721973">
        <w:t>об</w:t>
      </w:r>
      <w:r w:rsidRPr="00721973">
        <w:t xml:space="preserve"> иммиграционном ко</w:t>
      </w:r>
      <w:r w:rsidRPr="00721973">
        <w:t>н</w:t>
      </w:r>
      <w:r w:rsidRPr="00721973">
        <w:t>троле. Эти положения могут препятствовать женщинам-иностранкам, явля</w:t>
      </w:r>
      <w:r w:rsidRPr="00721973">
        <w:t>ю</w:t>
      </w:r>
      <w:r w:rsidRPr="00721973">
        <w:t>щимся жертвами насилия в семье со стороны их мужей, расторгнуть связи, унижающие их достоинство и обратиться за помощью (статьи 2 и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В свете своей общей рекомендации № 25 (2000 год) о гендерных аспектах расовой дискриминации и № 30 (2004 год) о дискриминации в отношении неграждан Комитет рекомендует государствам-участникам принять дост</w:t>
      </w:r>
      <w:r w:rsidRPr="00721973">
        <w:rPr>
          <w:b/>
        </w:rPr>
        <w:t>а</w:t>
      </w:r>
      <w:r w:rsidRPr="00721973">
        <w:rPr>
          <w:b/>
        </w:rPr>
        <w:t>точные меры для эффективного решения проблемы насилия в отношении женщин из среды мигрантов, меньшинств или коренного населения путем привлечения к ответственности и наказания виновных за все формы нас</w:t>
      </w:r>
      <w:r w:rsidRPr="00721973">
        <w:rPr>
          <w:b/>
        </w:rPr>
        <w:t>и</w:t>
      </w:r>
      <w:r w:rsidRPr="00721973">
        <w:rPr>
          <w:b/>
        </w:rPr>
        <w:t>лия в отношении этих женщин и обеспечивать доступ жертв к прямым средствам возмещения и защиты. Государство-участник должно также п</w:t>
      </w:r>
      <w:r w:rsidRPr="00721973">
        <w:rPr>
          <w:b/>
        </w:rPr>
        <w:t>е</w:t>
      </w:r>
      <w:r w:rsidRPr="00721973">
        <w:rPr>
          <w:b/>
        </w:rPr>
        <w:t>ресмотреть свое законодательство о предоставлении вида на жительство в целях обеспечения того, чтобы иностранным женщинам, вступившим в брак с японскими гражданами или негражданами, которые имеют пост</w:t>
      </w:r>
      <w:r w:rsidRPr="00721973">
        <w:rPr>
          <w:b/>
        </w:rPr>
        <w:t>о</w:t>
      </w:r>
      <w:r w:rsidRPr="00721973">
        <w:rPr>
          <w:b/>
        </w:rPr>
        <w:t>янный вид на жительство, не было отказано в возможности развода или ухода из семьи и чтобы применение данного закона на практике не прив</w:t>
      </w:r>
      <w:r w:rsidRPr="00721973">
        <w:rPr>
          <w:b/>
        </w:rPr>
        <w:t>о</w:t>
      </w:r>
      <w:r w:rsidRPr="00721973">
        <w:rPr>
          <w:b/>
        </w:rPr>
        <w:t>дило к принуждению женщин оставаться в отношениях, которые их ун</w:t>
      </w:r>
      <w:r w:rsidRPr="00721973">
        <w:rPr>
          <w:b/>
        </w:rPr>
        <w:t>и</w:t>
      </w:r>
      <w:r w:rsidRPr="00721973">
        <w:rPr>
          <w:b/>
        </w:rPr>
        <w:t>жают.</w:t>
      </w:r>
    </w:p>
    <w:p w:rsidR="00DC4FD3" w:rsidRPr="00721973" w:rsidRDefault="00DC4FD3" w:rsidP="009333D7">
      <w:pPr>
        <w:pStyle w:val="H23GR"/>
      </w:pPr>
      <w:r w:rsidRPr="00721973">
        <w:tab/>
      </w:r>
      <w:r w:rsidRPr="00721973">
        <w:tab/>
        <w:t>"Женщины для утех"</w:t>
      </w:r>
    </w:p>
    <w:p w:rsidR="00DC4FD3" w:rsidRPr="00721973" w:rsidRDefault="00DC4FD3" w:rsidP="00DC4FD3">
      <w:pPr>
        <w:pStyle w:val="SingleTxtGR"/>
      </w:pPr>
      <w:r w:rsidRPr="00721973">
        <w:t>18.</w:t>
      </w:r>
      <w:r w:rsidRPr="00721973">
        <w:tab/>
        <w:t>Комитет принимает во внимание информацию делегации государства-участника об усилиях по решению проблемы иностранных "женщин для утех", которые подвергались сексуальной эксплуатации японскими военными во вр</w:t>
      </w:r>
      <w:r w:rsidRPr="00721973">
        <w:t>е</w:t>
      </w:r>
      <w:r w:rsidRPr="00721973">
        <w:t>мя Второй мировой войны. Комитет также принимает к сведению информацию о выплате компенсации по линии Азиатского женского фонда, созданного гос</w:t>
      </w:r>
      <w:r w:rsidRPr="00721973">
        <w:t>у</w:t>
      </w:r>
      <w:r w:rsidRPr="00721973">
        <w:t>дарством-участником в 1995 году, а также выражение сочувствия со стороны правительства, в том числе извинения премьер-министра Японии в 2001 году. Учитывая, что нарушения прав человека в отношении выживших "женщин для утех" длятся до тех пор, пока их права на справедливость и возмещение не по</w:t>
      </w:r>
      <w:r w:rsidRPr="00721973">
        <w:t>л</w:t>
      </w:r>
      <w:r w:rsidRPr="00721973">
        <w:t>ностью реализованы, Комитет выражает озабоченность сообщениями о том, что большинство "женщин для утех" не получили извинений в виде какой-либо компенсации (статьи 2 и 5).</w:t>
      </w:r>
    </w:p>
    <w:p w:rsidR="00DC4FD3" w:rsidRPr="00721973" w:rsidRDefault="00DC4FD3" w:rsidP="002864BF">
      <w:pPr>
        <w:pStyle w:val="SingleTxtGR"/>
        <w:keepNext/>
        <w:keepLines/>
        <w:rPr>
          <w:b/>
        </w:rPr>
      </w:pPr>
      <w:r w:rsidRPr="00721973">
        <w:rPr>
          <w:b/>
        </w:rPr>
        <w:t xml:space="preserve">Комитет настоятельно призывает </w:t>
      </w:r>
      <w:r w:rsidR="00987758">
        <w:rPr>
          <w:b/>
        </w:rPr>
        <w:t>государство-участник</w:t>
      </w:r>
      <w:r w:rsidRPr="00721973">
        <w:rPr>
          <w:b/>
        </w:rPr>
        <w:t xml:space="preserve"> принять незаме</w:t>
      </w:r>
      <w:r w:rsidRPr="00721973">
        <w:rPr>
          <w:b/>
        </w:rPr>
        <w:t>д</w:t>
      </w:r>
      <w:r w:rsidRPr="00721973">
        <w:rPr>
          <w:b/>
        </w:rPr>
        <w:t>лительные меры с тем, чтобы: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 xml:space="preserve">а) </w:t>
      </w:r>
      <w:r w:rsidRPr="00721973">
        <w:rPr>
          <w:b/>
        </w:rPr>
        <w:tab/>
        <w:t>завершить расследования нарушений прав "женщин для утех" японскими военнослужащими и привлечь к ответственности виновных за нарушения прав человека;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b)</w:t>
      </w:r>
      <w:r w:rsidRPr="00721973">
        <w:rPr>
          <w:b/>
        </w:rPr>
        <w:tab/>
        <w:t>принять меры для всеобъемлющего, беспристрастного и долг</w:t>
      </w:r>
      <w:r w:rsidRPr="00721973">
        <w:rPr>
          <w:b/>
        </w:rPr>
        <w:t>о</w:t>
      </w:r>
      <w:r w:rsidRPr="00721973">
        <w:rPr>
          <w:b/>
        </w:rPr>
        <w:t>срочного решения проблемы "женщин для утех", включая выражение и</w:t>
      </w:r>
      <w:r w:rsidRPr="00721973">
        <w:rPr>
          <w:b/>
        </w:rPr>
        <w:t>с</w:t>
      </w:r>
      <w:r w:rsidRPr="00721973">
        <w:rPr>
          <w:b/>
        </w:rPr>
        <w:t>кренних извинений и выплату надлежащего возмещения всем выжившим "женщинам для утех" или их семьям;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 xml:space="preserve">с) </w:t>
      </w:r>
      <w:r w:rsidRPr="00721973">
        <w:rPr>
          <w:b/>
        </w:rPr>
        <w:tab/>
        <w:t>осудить любые попытки диффамации или отрицания таких с</w:t>
      </w:r>
      <w:r w:rsidRPr="00721973">
        <w:rPr>
          <w:b/>
        </w:rPr>
        <w:t>о</w:t>
      </w:r>
      <w:r w:rsidRPr="00721973">
        <w:rPr>
          <w:b/>
        </w:rPr>
        <w:t>бытий.</w:t>
      </w:r>
    </w:p>
    <w:p w:rsidR="00DC4FD3" w:rsidRPr="00721973" w:rsidRDefault="00DC4FD3" w:rsidP="009333D7">
      <w:pPr>
        <w:pStyle w:val="H23GR"/>
      </w:pPr>
      <w:r w:rsidRPr="00721973">
        <w:tab/>
      </w:r>
      <w:r w:rsidRPr="00721973">
        <w:tab/>
        <w:t>Корейские школы</w:t>
      </w:r>
    </w:p>
    <w:p w:rsidR="00DC4FD3" w:rsidRPr="00721973" w:rsidRDefault="00DC4FD3" w:rsidP="00DC4FD3">
      <w:pPr>
        <w:pStyle w:val="SingleTxtGR"/>
      </w:pPr>
      <w:r w:rsidRPr="00721973">
        <w:t>19.</w:t>
      </w:r>
      <w:r w:rsidRPr="00721973">
        <w:tab/>
        <w:t>Комитет выражает обеспокоенность по поводу законодательных актов и действий правительства, которые препятствуют осуществлению права на обр</w:t>
      </w:r>
      <w:r w:rsidRPr="00721973">
        <w:t>а</w:t>
      </w:r>
      <w:r w:rsidRPr="00721973">
        <w:t>зование детей корейского происхождения, включая: а) исключение корейских школ из Фонда поддержки образования средней школы; b) приостановлении или последовательное уменьшение ассигнований местных органов власти на корейские школы (статьи 2,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Ссылаясь на свою общую рекомендацию № 30 (2004 год) о дискриминации в отношении неграждан, Комитет вновь повторяет свою рекомендацию, изложенную в пункте 22 ранее принятых заключительных замечаний, с</w:t>
      </w:r>
      <w:r w:rsidRPr="00721973">
        <w:rPr>
          <w:b/>
        </w:rPr>
        <w:t>о</w:t>
      </w:r>
      <w:r w:rsidRPr="00721973">
        <w:rPr>
          <w:b/>
        </w:rPr>
        <w:t>гласно которой государству-участнику предлагалось не допускать дискр</w:t>
      </w:r>
      <w:r w:rsidRPr="00721973">
        <w:rPr>
          <w:b/>
        </w:rPr>
        <w:t>и</w:t>
      </w:r>
      <w:r w:rsidRPr="00721973">
        <w:rPr>
          <w:b/>
        </w:rPr>
        <w:t>минацию в предоставлении образовательных возможностей, а также обе</w:t>
      </w:r>
      <w:r w:rsidRPr="00721973">
        <w:rPr>
          <w:b/>
        </w:rPr>
        <w:t>с</w:t>
      </w:r>
      <w:r w:rsidRPr="00721973">
        <w:rPr>
          <w:b/>
        </w:rPr>
        <w:t>печивать отсутствие препятствий для поступления в школу всех детей, проживающих на его территории. Комитет предлагает государству-участнику пересмотреть свою позицию и дать возможность корейским школам в установленном порядке пользоваться помощью Фонда поддер</w:t>
      </w:r>
      <w:r w:rsidRPr="00721973">
        <w:rPr>
          <w:b/>
        </w:rPr>
        <w:t>ж</w:t>
      </w:r>
      <w:r w:rsidRPr="00721973">
        <w:rPr>
          <w:b/>
        </w:rPr>
        <w:t>ки образования средней школы и предложить местным органам власти в</w:t>
      </w:r>
      <w:r w:rsidRPr="00721973">
        <w:rPr>
          <w:b/>
        </w:rPr>
        <w:t>о</w:t>
      </w:r>
      <w:r w:rsidRPr="00721973">
        <w:rPr>
          <w:b/>
        </w:rPr>
        <w:t>зобновить или продолжать предоставление субсидий корейским школам. Комитет рекомендует государству-участнику рассмотреть возможность присоединения к Конвенции Организации Объединенных Наций в области образования науки и культуры (ЮНЕСКО) о борьбе с дискриминацией в области образования (1960 год).</w:t>
      </w:r>
    </w:p>
    <w:p w:rsidR="00DC4FD3" w:rsidRPr="00721973" w:rsidRDefault="00DC4FD3" w:rsidP="009333D7">
      <w:pPr>
        <w:pStyle w:val="H23GR"/>
      </w:pPr>
      <w:r w:rsidRPr="00721973">
        <w:tab/>
      </w:r>
      <w:r w:rsidRPr="00721973">
        <w:tab/>
        <w:t>Положение народа айнов</w:t>
      </w:r>
    </w:p>
    <w:p w:rsidR="00DC4FD3" w:rsidRPr="00721973" w:rsidRDefault="00DC4FD3" w:rsidP="00DC4FD3">
      <w:pPr>
        <w:pStyle w:val="SingleTxtGR"/>
      </w:pPr>
      <w:r w:rsidRPr="00721973">
        <w:t>20.</w:t>
      </w:r>
      <w:r w:rsidRPr="00721973">
        <w:tab/>
        <w:t>Принимая к сведению усилия государства-участника по поощрению и защите прав народа айнов, Комитет выражает озабоченность определенными недостатками в мероприятиях государства-участника, включая: а) незначител</w:t>
      </w:r>
      <w:r w:rsidRPr="00721973">
        <w:t>ь</w:t>
      </w:r>
      <w:r w:rsidRPr="00721973">
        <w:t>ным/недостаточным числом представителей народа айнов в Совете по проп</w:t>
      </w:r>
      <w:r w:rsidRPr="00721973">
        <w:t>а</w:t>
      </w:r>
      <w:r w:rsidRPr="00721973">
        <w:t>ганде политики в отношении народа айнов и в других консультативных орг</w:t>
      </w:r>
      <w:r w:rsidRPr="00721973">
        <w:t>а</w:t>
      </w:r>
      <w:r w:rsidRPr="00721973">
        <w:t>нах; b) сохраняющимися различиями между положением народа айнов − в том числе проживающим за пределами Хоккайдо − и остальным населением во многих областях жизни, в частности в сфере образования, занятости и условий жизни; и с) недостаточным уровнем защиты прав народа айнов на землю и пр</w:t>
      </w:r>
      <w:r w:rsidRPr="00721973">
        <w:t>и</w:t>
      </w:r>
      <w:r w:rsidRPr="00721973">
        <w:t>родные ресурсы, а также медленной работой по обеспечению реализации их права на свою собственную культуру и язык (статья 5).</w:t>
      </w:r>
    </w:p>
    <w:p w:rsidR="00DC4FD3" w:rsidRPr="00721973" w:rsidRDefault="00DC4FD3" w:rsidP="009333D7">
      <w:pPr>
        <w:pStyle w:val="SingleTxtGR"/>
        <w:keepNext/>
        <w:keepLines/>
        <w:rPr>
          <w:b/>
        </w:rPr>
      </w:pPr>
      <w:r w:rsidRPr="00721973">
        <w:rPr>
          <w:b/>
        </w:rPr>
        <w:t>В свете общей рекомендации № 23 (1997 год) о правах коренных народов и с учетом Декларации Организации Объединенных Наций о правах коре</w:t>
      </w:r>
      <w:r w:rsidRPr="00721973">
        <w:rPr>
          <w:b/>
        </w:rPr>
        <w:t>н</w:t>
      </w:r>
      <w:r w:rsidRPr="00721973">
        <w:rPr>
          <w:b/>
        </w:rPr>
        <w:t>ных народов Комитет рекомендует государству-участнику: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а)</w:t>
      </w:r>
      <w:r w:rsidRPr="00721973">
        <w:rPr>
          <w:b/>
        </w:rPr>
        <w:tab/>
        <w:t>рассмотреть возможность увеличения числа представителей народа айнов в Совете по пропаганде политики в отношении народа айнов и в других консультативных органах;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b)</w:t>
      </w:r>
      <w:r w:rsidRPr="00721973">
        <w:rPr>
          <w:b/>
        </w:rPr>
        <w:tab/>
        <w:t>повысить эффективность и оперативность осуществления мер по сокращению различий между народом айнов и остальным населением в части, касающейся занятости, образования и условий жизни;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с)</w:t>
      </w:r>
      <w:r w:rsidRPr="00721973">
        <w:rPr>
          <w:b/>
        </w:rPr>
        <w:tab/>
        <w:t>принять надлежащие меры по защите прав народа айнов на землю и природные ресурсы, а также добиться реализации мероприятий, направленных на осуществление их прав на свою культуру и язык;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d)</w:t>
      </w:r>
      <w:r w:rsidRPr="00721973">
        <w:rPr>
          <w:b/>
        </w:rPr>
        <w:tab/>
        <w:t>регулярно проводить всеобъемлющие обзоры положения нар</w:t>
      </w:r>
      <w:r w:rsidRPr="00721973">
        <w:rPr>
          <w:b/>
        </w:rPr>
        <w:t>о</w:t>
      </w:r>
      <w:r w:rsidRPr="00721973">
        <w:rPr>
          <w:b/>
        </w:rPr>
        <w:t>да айнов в целях корректировки своих программ и политики;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е)</w:t>
      </w:r>
      <w:r w:rsidRPr="00721973">
        <w:rPr>
          <w:b/>
        </w:rPr>
        <w:tab/>
        <w:t>как уже было рекомендовано в пункте 20 предыдущих закл</w:t>
      </w:r>
      <w:r w:rsidRPr="00721973">
        <w:rPr>
          <w:b/>
        </w:rPr>
        <w:t>ю</w:t>
      </w:r>
      <w:r w:rsidRPr="00721973">
        <w:rPr>
          <w:b/>
        </w:rPr>
        <w:t>чительных замечаний Комитета, рассмотреть возможность ратификации Конвенции Международной организации труда (МОТ) о коренных народах и народах, ведущих племенной образ жизни, в независимых странах (1989</w:t>
      </w:r>
      <w:r w:rsidR="00AA4F7C" w:rsidRPr="00721973">
        <w:rPr>
          <w:b/>
        </w:rPr>
        <w:t> </w:t>
      </w:r>
      <w:r w:rsidRPr="00721973">
        <w:rPr>
          <w:b/>
        </w:rPr>
        <w:t>год).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 xml:space="preserve">Положение </w:t>
      </w:r>
      <w:proofErr w:type="spellStart"/>
      <w:r w:rsidRPr="00721973">
        <w:t>рюкю</w:t>
      </w:r>
      <w:proofErr w:type="spellEnd"/>
      <w:r w:rsidRPr="00721973">
        <w:t>/</w:t>
      </w:r>
      <w:proofErr w:type="spellStart"/>
      <w:r w:rsidRPr="00721973">
        <w:t>окинава</w:t>
      </w:r>
      <w:proofErr w:type="spellEnd"/>
    </w:p>
    <w:p w:rsidR="00DC4FD3" w:rsidRPr="00721973" w:rsidRDefault="00DC4FD3" w:rsidP="00DC4FD3">
      <w:pPr>
        <w:pStyle w:val="SingleTxtGR"/>
      </w:pPr>
      <w:r w:rsidRPr="00721973">
        <w:t>21.</w:t>
      </w:r>
      <w:r w:rsidRPr="00721973">
        <w:tab/>
        <w:t xml:space="preserve">Комитет выражает сожаление в связи с позицией государства-участника, которое не признает </w:t>
      </w:r>
      <w:proofErr w:type="spellStart"/>
      <w:r w:rsidRPr="00721973">
        <w:t>рюкю</w:t>
      </w:r>
      <w:proofErr w:type="spellEnd"/>
      <w:r w:rsidRPr="00721973">
        <w:t>/</w:t>
      </w:r>
      <w:proofErr w:type="spellStart"/>
      <w:r w:rsidRPr="00721973">
        <w:t>окинава</w:t>
      </w:r>
      <w:proofErr w:type="spellEnd"/>
      <w:r w:rsidRPr="00721973">
        <w:t xml:space="preserve"> коренными народами, несмотря на призн</w:t>
      </w:r>
      <w:r w:rsidRPr="00721973">
        <w:t>а</w:t>
      </w:r>
      <w:r w:rsidRPr="00721973">
        <w:t>ние ЮНЕСКО их уникальной этнической общности, истории, культуры и тр</w:t>
      </w:r>
      <w:r w:rsidRPr="00721973">
        <w:t>а</w:t>
      </w:r>
      <w:r w:rsidRPr="00721973">
        <w:t xml:space="preserve">диций. Учитывая меры, которые были приняты и реализованы государством-участником в отношении </w:t>
      </w:r>
      <w:proofErr w:type="spellStart"/>
      <w:r w:rsidRPr="00721973">
        <w:t>рюкю</w:t>
      </w:r>
      <w:proofErr w:type="spellEnd"/>
      <w:r w:rsidRPr="00721973">
        <w:t xml:space="preserve"> на основе Закона о специальных мерах по п</w:t>
      </w:r>
      <w:r w:rsidRPr="00721973">
        <w:t>о</w:t>
      </w:r>
      <w:r w:rsidRPr="00721973">
        <w:t xml:space="preserve">ощрению и развитию </w:t>
      </w:r>
      <w:proofErr w:type="spellStart"/>
      <w:r w:rsidRPr="00721973">
        <w:t>окинава</w:t>
      </w:r>
      <w:proofErr w:type="spellEnd"/>
      <w:r w:rsidRPr="00721973">
        <w:t xml:space="preserve"> и Плана по содействию </w:t>
      </w:r>
      <w:proofErr w:type="spellStart"/>
      <w:r w:rsidRPr="00721973">
        <w:t>окинава</w:t>
      </w:r>
      <w:proofErr w:type="spellEnd"/>
      <w:r w:rsidRPr="00721973">
        <w:t>, Комитет выр</w:t>
      </w:r>
      <w:r w:rsidRPr="00721973">
        <w:t>а</w:t>
      </w:r>
      <w:r w:rsidRPr="00721973">
        <w:t xml:space="preserve">жает обеспокоенность тем, что не было предпринято достаточных усилий для консультаций с представителями </w:t>
      </w:r>
      <w:proofErr w:type="spellStart"/>
      <w:r w:rsidRPr="00721973">
        <w:t>рюкю</w:t>
      </w:r>
      <w:proofErr w:type="spellEnd"/>
      <w:r w:rsidRPr="00721973">
        <w:t xml:space="preserve"> по вопросам защиты их прав. Комитет также обеспокоен сведениями о том, что недостаточно делается для поощрения и защиты языков </w:t>
      </w:r>
      <w:proofErr w:type="spellStart"/>
      <w:r w:rsidRPr="00721973">
        <w:t>рюкю</w:t>
      </w:r>
      <w:proofErr w:type="spellEnd"/>
      <w:r w:rsidRPr="00721973">
        <w:t xml:space="preserve">, которым угрожает исчезновение, и что учебники не всегда надлежащим образом отражают историю и культуру народа </w:t>
      </w:r>
      <w:proofErr w:type="spellStart"/>
      <w:r w:rsidRPr="00721973">
        <w:t>рюкю</w:t>
      </w:r>
      <w:proofErr w:type="spellEnd"/>
      <w:r w:rsidRPr="00721973">
        <w:t xml:space="preserve"> (ст</w:t>
      </w:r>
      <w:r w:rsidRPr="00721973">
        <w:t>а</w:t>
      </w:r>
      <w:r w:rsidRPr="00721973">
        <w:t>тья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 xml:space="preserve">Комитет рекомендует государству-участнику пересмотреть свою позицию и изучить возможность признания </w:t>
      </w:r>
      <w:proofErr w:type="spellStart"/>
      <w:r w:rsidRPr="00721973">
        <w:rPr>
          <w:b/>
        </w:rPr>
        <w:t>рюкю</w:t>
      </w:r>
      <w:proofErr w:type="spellEnd"/>
      <w:r w:rsidRPr="00721973">
        <w:rPr>
          <w:b/>
        </w:rPr>
        <w:t xml:space="preserve"> в качестве коренных народов, а также предпринять конкретные шаги для защиты их прав. Комитет также рекомендует государству-участнику проводить более широкие консульт</w:t>
      </w:r>
      <w:r w:rsidRPr="00721973">
        <w:rPr>
          <w:b/>
        </w:rPr>
        <w:t>а</w:t>
      </w:r>
      <w:r w:rsidRPr="00721973">
        <w:rPr>
          <w:b/>
        </w:rPr>
        <w:t xml:space="preserve">ции с представителями </w:t>
      </w:r>
      <w:proofErr w:type="spellStart"/>
      <w:r w:rsidRPr="00721973">
        <w:rPr>
          <w:b/>
        </w:rPr>
        <w:t>рюкю</w:t>
      </w:r>
      <w:proofErr w:type="spellEnd"/>
      <w:r w:rsidRPr="00721973">
        <w:rPr>
          <w:b/>
        </w:rPr>
        <w:t xml:space="preserve"> по вопросам поощрения и защиты прав </w:t>
      </w:r>
      <w:proofErr w:type="spellStart"/>
      <w:r w:rsidRPr="00721973">
        <w:rPr>
          <w:b/>
        </w:rPr>
        <w:t>р</w:t>
      </w:r>
      <w:r w:rsidRPr="00721973">
        <w:rPr>
          <w:b/>
        </w:rPr>
        <w:t>ю</w:t>
      </w:r>
      <w:r w:rsidRPr="00721973">
        <w:rPr>
          <w:b/>
        </w:rPr>
        <w:t>кю</w:t>
      </w:r>
      <w:proofErr w:type="spellEnd"/>
      <w:r w:rsidRPr="00721973">
        <w:rPr>
          <w:b/>
        </w:rPr>
        <w:t>. Комитет также рекомендует государству-участнику ускорить осущес</w:t>
      </w:r>
      <w:r w:rsidRPr="00721973">
        <w:rPr>
          <w:b/>
        </w:rPr>
        <w:t>т</w:t>
      </w:r>
      <w:r w:rsidRPr="00721973">
        <w:rPr>
          <w:b/>
        </w:rPr>
        <w:t xml:space="preserve">вление мероприятий по защите языков </w:t>
      </w:r>
      <w:proofErr w:type="spellStart"/>
      <w:r w:rsidRPr="00721973">
        <w:rPr>
          <w:b/>
        </w:rPr>
        <w:t>рюкю</w:t>
      </w:r>
      <w:proofErr w:type="spellEnd"/>
      <w:r w:rsidRPr="00721973">
        <w:rPr>
          <w:b/>
        </w:rPr>
        <w:t xml:space="preserve"> от опасности исчезновения, способствовать получению народом </w:t>
      </w:r>
      <w:proofErr w:type="spellStart"/>
      <w:r w:rsidRPr="00721973">
        <w:rPr>
          <w:b/>
        </w:rPr>
        <w:t>рюкю</w:t>
      </w:r>
      <w:proofErr w:type="spellEnd"/>
      <w:r w:rsidRPr="00721973">
        <w:rPr>
          <w:b/>
        </w:rPr>
        <w:t xml:space="preserve"> образования на своем собстве</w:t>
      </w:r>
      <w:r w:rsidRPr="00721973">
        <w:rPr>
          <w:b/>
        </w:rPr>
        <w:t>н</w:t>
      </w:r>
      <w:r w:rsidRPr="00721973">
        <w:rPr>
          <w:b/>
        </w:rPr>
        <w:t>ном языке и включить информацию об их истории и культуре в учебники, которые используются в рамках школьных учебных планов.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Положение буракуминов</w:t>
      </w:r>
    </w:p>
    <w:p w:rsidR="00DC4FD3" w:rsidRPr="00721973" w:rsidRDefault="00DC4FD3" w:rsidP="00DC4FD3">
      <w:pPr>
        <w:pStyle w:val="SingleTxtGR"/>
      </w:pPr>
      <w:r w:rsidRPr="00721973">
        <w:t>22.</w:t>
      </w:r>
      <w:r w:rsidRPr="00721973">
        <w:tab/>
        <w:t>Комитет выражает сожаление в связи с позицией государства-участника, которая исключает буракуминов из сферы применения Конвенции по признаку родового происхождения. Он обеспокоен тем, что государство-участник до сих пор не приняло единообразного определения буракуминов, о чем Комитет уп</w:t>
      </w:r>
      <w:r w:rsidRPr="00721973">
        <w:t>о</w:t>
      </w:r>
      <w:r w:rsidRPr="00721973">
        <w:t>минал в своих предыдущих заключительных замечаниях. Комитет также выр</w:t>
      </w:r>
      <w:r w:rsidRPr="00721973">
        <w:t>а</w:t>
      </w:r>
      <w:r w:rsidRPr="00721973">
        <w:t>жает озабоченность отсутствием информации и показателей, которые бы позв</w:t>
      </w:r>
      <w:r w:rsidRPr="00721973">
        <w:t>о</w:t>
      </w:r>
      <w:r w:rsidRPr="00721973">
        <w:t>лили оценить влияние конкретных мероприятий государства-участника на ре</w:t>
      </w:r>
      <w:r w:rsidRPr="00721973">
        <w:t>а</w:t>
      </w:r>
      <w:r w:rsidRPr="00721973">
        <w:t>лизацию специальных мер в отношении дова в 2002 году, включая меры по пр</w:t>
      </w:r>
      <w:r w:rsidRPr="00721973">
        <w:t>о</w:t>
      </w:r>
      <w:r w:rsidRPr="00721973">
        <w:t>тиводействию дискриминации в отношении буракуминов. Комитет также в</w:t>
      </w:r>
      <w:r w:rsidRPr="00721973">
        <w:t>ы</w:t>
      </w:r>
      <w:r w:rsidRPr="00721973">
        <w:t>ражает озабоченность сохраняющимися социально-экономическими различи</w:t>
      </w:r>
      <w:r w:rsidRPr="00721973">
        <w:t>я</w:t>
      </w:r>
      <w:r w:rsidRPr="00721973">
        <w:t>ми между уровнем жизни буракуминов и остального населения. Комитет также озабочен сообщениями о незаконном доступе к системе регистрации семей, к</w:t>
      </w:r>
      <w:r w:rsidRPr="00721973">
        <w:t>о</w:t>
      </w:r>
      <w:r w:rsidRPr="00721973">
        <w:t>торый может быть использован в дискриминационных целях в отношении б</w:t>
      </w:r>
      <w:r w:rsidRPr="00721973">
        <w:t>у</w:t>
      </w:r>
      <w:r w:rsidRPr="00721973">
        <w:t xml:space="preserve">ракуминов (статья 5). 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Принимая к сведению свою общую рекомендацию № 29 (2002 год) о ди</w:t>
      </w:r>
      <w:r w:rsidRPr="00721973">
        <w:rPr>
          <w:b/>
        </w:rPr>
        <w:t>с</w:t>
      </w:r>
      <w:r w:rsidRPr="00721973">
        <w:rPr>
          <w:b/>
        </w:rPr>
        <w:t>криминации по признаку родового происхождения, Комитет напоминает, что дискриминация по признаку родового происхождения в полной мере охватывается Конвенцией. Комитет рекомендует государству-участнику пересмотреть свою позицию и принять четкое определение буракуминов в консультации с народом бураку. Комитет также рекомендует государству-участнику представить сведения и показатели о конкретных мероприятиях по завершению специальных мер в отношении дова в 2002 году, в частн</w:t>
      </w:r>
      <w:r w:rsidRPr="00721973">
        <w:rPr>
          <w:b/>
        </w:rPr>
        <w:t>о</w:t>
      </w:r>
      <w:r w:rsidRPr="00721973">
        <w:rPr>
          <w:b/>
        </w:rPr>
        <w:t>сти в отношении условий жизни буракуминов. Комитет также рекомендует государству-участнику обеспечить эффективное применение своего закон</w:t>
      </w:r>
      <w:r w:rsidRPr="00721973">
        <w:rPr>
          <w:b/>
        </w:rPr>
        <w:t>о</w:t>
      </w:r>
      <w:r w:rsidRPr="00721973">
        <w:rPr>
          <w:b/>
        </w:rPr>
        <w:t>дательства в целях защиты буракуминов от незаконного доступа к данным об их семьях, который может стать причиной совершения против них ди</w:t>
      </w:r>
      <w:r w:rsidRPr="00721973">
        <w:rPr>
          <w:b/>
        </w:rPr>
        <w:t>с</w:t>
      </w:r>
      <w:r w:rsidRPr="00721973">
        <w:rPr>
          <w:b/>
        </w:rPr>
        <w:t>криминационных актов, расследовать все инциденты, связанные со зл</w:t>
      </w:r>
      <w:r w:rsidRPr="00721973">
        <w:rPr>
          <w:b/>
        </w:rPr>
        <w:t>о</w:t>
      </w:r>
      <w:r w:rsidRPr="00721973">
        <w:rPr>
          <w:b/>
        </w:rPr>
        <w:t>употреблениями системой регистрации семей, и наказать виновных.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Беженцы и просители убежища</w:t>
      </w:r>
    </w:p>
    <w:p w:rsidR="00DC4FD3" w:rsidRPr="00721973" w:rsidRDefault="00DC4FD3" w:rsidP="00DC4FD3">
      <w:pPr>
        <w:pStyle w:val="SingleTxtGR"/>
      </w:pPr>
      <w:r w:rsidRPr="00721973">
        <w:t>23.</w:t>
      </w:r>
      <w:r w:rsidRPr="00721973">
        <w:tab/>
        <w:t>Комитет выражает обеспокоенность сообщениями о расовой дискрим</w:t>
      </w:r>
      <w:r w:rsidRPr="00721973">
        <w:t>и</w:t>
      </w:r>
      <w:r w:rsidRPr="00721973">
        <w:t>нации по отношению к определенным беженцам и просителям убежища, в ч</w:t>
      </w:r>
      <w:r w:rsidRPr="00721973">
        <w:t>а</w:t>
      </w:r>
      <w:r w:rsidRPr="00721973">
        <w:t>стности неазиатского и африканского происхождения, на рабочих местах, в школе, в их взаимодействии с государственными учреждениями и местными общинами. Комитет вместе с тем заявляет, что он озабочен системой задерж</w:t>
      </w:r>
      <w:r w:rsidRPr="00721973">
        <w:t>а</w:t>
      </w:r>
      <w:r w:rsidRPr="00721973">
        <w:t>ния просителей убежища в течение длительных периодов времени и неудовл</w:t>
      </w:r>
      <w:r w:rsidRPr="00721973">
        <w:t>е</w:t>
      </w:r>
      <w:r w:rsidRPr="00721973">
        <w:t xml:space="preserve">творительными условиями в местах их содержания. </w:t>
      </w:r>
    </w:p>
    <w:p w:rsidR="00DC4FD3" w:rsidRPr="00721973" w:rsidRDefault="00DC4FD3" w:rsidP="00DC4FD3">
      <w:pPr>
        <w:pStyle w:val="SingleTxtGR"/>
      </w:pPr>
      <w:r w:rsidRPr="00721973">
        <w:t>24.</w:t>
      </w:r>
      <w:r w:rsidRPr="00721973">
        <w:tab/>
        <w:t>Принимая к сведению, что японский Закон о гражданстве содержит п</w:t>
      </w:r>
      <w:r w:rsidRPr="00721973">
        <w:t>о</w:t>
      </w:r>
      <w:r w:rsidRPr="00721973">
        <w:t>ложения о предупреждении и сокращении безгражданства, Комитет вместе с тем выражает обеспокоенность по поводу того, что государство-участник до сих пор не разработало процедуру определения статуса безгражданства. Он также озабочен тем, что некоторые апатриды, не имеющие вида на жител</w:t>
      </w:r>
      <w:r w:rsidRPr="00721973">
        <w:t>ь</w:t>
      </w:r>
      <w:r w:rsidRPr="00721973">
        <w:t>ство, страдают от бессрочного заключения их под стражу перед депортацией, а нек</w:t>
      </w:r>
      <w:r w:rsidRPr="00721973">
        <w:t>о</w:t>
      </w:r>
      <w:r w:rsidRPr="00721973">
        <w:t>торые подвергаются опасности нарушения их прав человека (статья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В свете общей рекомендации № 22 (1996 год) о беженцах и перемещенных лицах и с учетом общей рекомендации № 34 (2011 год) о дискриминации в отношении лиц африканского происхождения Комитет рекомендует пр</w:t>
      </w:r>
      <w:r w:rsidRPr="00721973">
        <w:rPr>
          <w:b/>
        </w:rPr>
        <w:t>и</w:t>
      </w:r>
      <w:r w:rsidRPr="00721973">
        <w:rPr>
          <w:b/>
        </w:rPr>
        <w:t xml:space="preserve">нять меры с целью: 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а)</w:t>
      </w:r>
      <w:r w:rsidRPr="00721973">
        <w:rPr>
          <w:b/>
        </w:rPr>
        <w:tab/>
        <w:t>пропаганды недискриминации и взаимопонимания между своими местными органами власти и общинами в отношении беженцев и просителей убежища;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b)</w:t>
      </w:r>
      <w:r w:rsidRPr="00721973">
        <w:rPr>
          <w:b/>
        </w:rPr>
        <w:tab/>
        <w:t>гарантировать использование практики временного задерж</w:t>
      </w:r>
      <w:r w:rsidRPr="00721973">
        <w:rPr>
          <w:b/>
        </w:rPr>
        <w:t>а</w:t>
      </w:r>
      <w:r w:rsidRPr="00721973">
        <w:rPr>
          <w:b/>
        </w:rPr>
        <w:t>ния просителей убежища исключительно в качестве крайней меры и на как можно более короткий период времени. Государство-участник должно уделить первоочередное внимание альтернативным мерам по отношению к задержанию, как это предусмотрено в его законодательстве;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с)</w:t>
      </w:r>
      <w:r w:rsidRPr="00721973">
        <w:rPr>
          <w:b/>
        </w:rPr>
        <w:tab/>
        <w:t>разработать процедуру определения безгражданства с целью надлежащего выявления и защиты апатридов.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Государство-участник должно также рассмотреть возможность присоед</w:t>
      </w:r>
      <w:r w:rsidRPr="00721973">
        <w:rPr>
          <w:b/>
        </w:rPr>
        <w:t>и</w:t>
      </w:r>
      <w:r w:rsidRPr="00721973">
        <w:rPr>
          <w:b/>
        </w:rPr>
        <w:t>нения к Конвенции о статусе апатридов 1954 года и Конвенции о сокращ</w:t>
      </w:r>
      <w:r w:rsidRPr="00721973">
        <w:rPr>
          <w:b/>
        </w:rPr>
        <w:t>е</w:t>
      </w:r>
      <w:r w:rsidRPr="00721973">
        <w:rPr>
          <w:b/>
        </w:rPr>
        <w:t>нии безгражданства 1961 года.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Языки и учебники меньшинств</w:t>
      </w:r>
    </w:p>
    <w:p w:rsidR="00DC4FD3" w:rsidRPr="00721973" w:rsidRDefault="00DC4FD3" w:rsidP="00DC4FD3">
      <w:pPr>
        <w:pStyle w:val="SingleTxtGR"/>
      </w:pPr>
      <w:r w:rsidRPr="00721973">
        <w:t>24.</w:t>
      </w:r>
      <w:r w:rsidRPr="00721973">
        <w:tab/>
        <w:t>Принимая во внимание представленную государством-участником и</w:t>
      </w:r>
      <w:r w:rsidRPr="00721973">
        <w:t>н</w:t>
      </w:r>
      <w:r w:rsidRPr="00721973">
        <w:t>формацию, Комитет выражает сожалению по поводу того, что государство-участник не приняло достаточных мер для поощрения образования на языках меньшинств и обучения на них детей, принадлежащих к меньшинствам и к</w:t>
      </w:r>
      <w:r w:rsidRPr="00721973">
        <w:t>о</w:t>
      </w:r>
      <w:r w:rsidRPr="00721973">
        <w:t>ренным народам. Комитет обеспокоен отсутствием информации о принимаемых мерах по пересмотру существующих учебников с целью достоверного отраж</w:t>
      </w:r>
      <w:r w:rsidRPr="00721973">
        <w:t>е</w:t>
      </w:r>
      <w:r w:rsidRPr="00721973">
        <w:t>ния истории, культуры и вклада групп японцев, защищаемых по Конве</w:t>
      </w:r>
      <w:r w:rsidRPr="00721973">
        <w:t>н</w:t>
      </w:r>
      <w:r w:rsidRPr="00721973">
        <w:t>ции (статья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рекомендует государству-участнику принять меры по содействию образованию и обучению на языках меньшинств детей, принадлежащих к меньшинствам и коренным народам, включая народы айнов и рюкю. К</w:t>
      </w:r>
      <w:r w:rsidRPr="00721973">
        <w:rPr>
          <w:b/>
        </w:rPr>
        <w:t>о</w:t>
      </w:r>
      <w:r w:rsidRPr="00721973">
        <w:rPr>
          <w:b/>
        </w:rPr>
        <w:t>митет рекомендует государству-участнику пересмотреть те учебники, к</w:t>
      </w:r>
      <w:r w:rsidRPr="00721973">
        <w:rPr>
          <w:b/>
        </w:rPr>
        <w:t>о</w:t>
      </w:r>
      <w:r w:rsidRPr="00721973">
        <w:rPr>
          <w:b/>
        </w:rPr>
        <w:t>торые не отражают историю, культуру и вклад японских групп населения, защищаемых по Конвенции.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Этно-религиозное профилирование членов мусульманских о</w:t>
      </w:r>
      <w:r w:rsidRPr="00721973">
        <w:t>б</w:t>
      </w:r>
      <w:r w:rsidRPr="00721973">
        <w:t>щин</w:t>
      </w:r>
    </w:p>
    <w:p w:rsidR="00DC4FD3" w:rsidRPr="00721973" w:rsidRDefault="00DC4FD3" w:rsidP="00DC4FD3">
      <w:pPr>
        <w:pStyle w:val="SingleTxtGR"/>
      </w:pPr>
      <w:r w:rsidRPr="00721973">
        <w:t>25.</w:t>
      </w:r>
      <w:r w:rsidRPr="00721973">
        <w:tab/>
        <w:t>Комитет обеспокоен сообщениями о слежке за мусульманами иностра</w:t>
      </w:r>
      <w:r w:rsidRPr="00721973">
        <w:t>н</w:t>
      </w:r>
      <w:r w:rsidRPr="00721973">
        <w:t>ного происхождения, которую осуществляют сотрудники правоохранительных органов государства-участника и которая может квалифицироваться как этнич</w:t>
      </w:r>
      <w:r w:rsidRPr="00721973">
        <w:t>е</w:t>
      </w:r>
      <w:r w:rsidRPr="00721973">
        <w:t>ское профилирование. Комитет считает систематический сбор информации о благонадежности отдельных лиц исключительно из-за их принадлежности к к</w:t>
      </w:r>
      <w:r w:rsidRPr="00721973">
        <w:t>а</w:t>
      </w:r>
      <w:r w:rsidRPr="00721973">
        <w:t>кой-либо этнической или этно-религиозной группе серьезной формой дискр</w:t>
      </w:r>
      <w:r w:rsidRPr="00721973">
        <w:t>и</w:t>
      </w:r>
      <w:r w:rsidRPr="00721973">
        <w:t>минации (статьи 2 и 5).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настоятельно призывает государство-участник обеспечить, чт</w:t>
      </w:r>
      <w:r w:rsidRPr="00721973">
        <w:rPr>
          <w:b/>
        </w:rPr>
        <w:t>о</w:t>
      </w:r>
      <w:r w:rsidRPr="00721973">
        <w:rPr>
          <w:b/>
        </w:rPr>
        <w:t xml:space="preserve">бы сотрудники его правоохранительных органов не применяли этническое или этно-религиозное профилирование мусульман. 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Поощрение терпимости и взаимопонимания</w:t>
      </w:r>
    </w:p>
    <w:p w:rsidR="00DC4FD3" w:rsidRPr="00721973" w:rsidRDefault="00DC4FD3" w:rsidP="00DC4FD3">
      <w:pPr>
        <w:pStyle w:val="SingleTxtGR"/>
      </w:pPr>
      <w:r w:rsidRPr="00721973">
        <w:t>26.</w:t>
      </w:r>
      <w:r w:rsidRPr="00721973">
        <w:tab/>
        <w:t>Принимая во внимание усилия государства-участника по борьбе с рас</w:t>
      </w:r>
      <w:r w:rsidRPr="00721973">
        <w:t>о</w:t>
      </w:r>
      <w:r w:rsidRPr="00721973">
        <w:t>выми предрассудками и стереотипами, включая правозащитное просвещение и информационно-пропагандистские мероприятия на основе концепции взаимн</w:t>
      </w:r>
      <w:r w:rsidRPr="00721973">
        <w:t>о</w:t>
      </w:r>
      <w:r w:rsidRPr="00721973">
        <w:t>го понимания, в частности Основного плана пропаганды просвещения по в</w:t>
      </w:r>
      <w:r w:rsidRPr="00721973">
        <w:t>о</w:t>
      </w:r>
      <w:r w:rsidRPr="00721973">
        <w:t>просам прав человека и их поощрения 2002 года, Комитет выражает обеспок</w:t>
      </w:r>
      <w:r w:rsidRPr="00721973">
        <w:t>о</w:t>
      </w:r>
      <w:r w:rsidRPr="00721973">
        <w:t>енность сведениями о нарастании ксенофобских и дискриминационных н</w:t>
      </w:r>
      <w:r w:rsidRPr="00721973">
        <w:t>а</w:t>
      </w:r>
      <w:r w:rsidRPr="00721973">
        <w:t>строений по отношению к негражданам и коренным народам, в том числе в средствах массовой информации (статьи 2 и 7).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>Комитет рекомендует государству-участнику: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а)</w:t>
      </w:r>
      <w:r w:rsidRPr="00721973">
        <w:rPr>
          <w:b/>
        </w:rPr>
        <w:tab/>
        <w:t>активизировать усилия по проведению кампаний по общес</w:t>
      </w:r>
      <w:r w:rsidRPr="00721973">
        <w:rPr>
          <w:b/>
        </w:rPr>
        <w:t>т</w:t>
      </w:r>
      <w:r w:rsidRPr="00721973">
        <w:rPr>
          <w:b/>
        </w:rPr>
        <w:t>венному просвещению и повышению осведомленности;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с)</w:t>
      </w:r>
      <w:r w:rsidRPr="00721973">
        <w:rPr>
          <w:b/>
        </w:rPr>
        <w:tab/>
        <w:t>поощрять расовое согласие и терпимость в средствах массовой информации, а также организовать подготовку сотрудников средств масс</w:t>
      </w:r>
      <w:r w:rsidRPr="00721973">
        <w:rPr>
          <w:b/>
        </w:rPr>
        <w:t>о</w:t>
      </w:r>
      <w:r w:rsidRPr="00721973">
        <w:rPr>
          <w:b/>
        </w:rPr>
        <w:t>вой информации и журналистов по вопросам прав человека;</w:t>
      </w:r>
    </w:p>
    <w:p w:rsidR="00DC4FD3" w:rsidRPr="00721973" w:rsidRDefault="00DC4FD3" w:rsidP="00DC4FD3">
      <w:pPr>
        <w:pStyle w:val="SingleTxtGR"/>
        <w:rPr>
          <w:b/>
        </w:rPr>
      </w:pPr>
      <w:r w:rsidRPr="00721973">
        <w:rPr>
          <w:b/>
        </w:rPr>
        <w:tab/>
        <w:t>d)</w:t>
      </w:r>
      <w:r w:rsidRPr="00721973">
        <w:rPr>
          <w:b/>
        </w:rPr>
        <w:tab/>
        <w:t>повысить эффективность своих мероприятий по поощрению взаимопонимания и терпимости между различными этническими групп</w:t>
      </w:r>
      <w:r w:rsidRPr="00721973">
        <w:rPr>
          <w:b/>
        </w:rPr>
        <w:t>а</w:t>
      </w:r>
      <w:r w:rsidRPr="00721973">
        <w:rPr>
          <w:b/>
        </w:rPr>
        <w:t>ми, проживающими на его территории.</w:t>
      </w:r>
    </w:p>
    <w:p w:rsidR="00DC4FD3" w:rsidRPr="00721973" w:rsidRDefault="00DC4FD3" w:rsidP="00847111">
      <w:pPr>
        <w:pStyle w:val="H1GR"/>
      </w:pPr>
      <w:r w:rsidRPr="00721973">
        <w:tab/>
        <w:t>D.</w:t>
      </w:r>
      <w:r w:rsidRPr="00721973">
        <w:tab/>
        <w:t>Прочие рекомендации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Ратификация прочих международно-правовых документов</w:t>
      </w:r>
    </w:p>
    <w:p w:rsidR="00DC4FD3" w:rsidRPr="00721973" w:rsidRDefault="00DC4FD3" w:rsidP="00DC4FD3">
      <w:pPr>
        <w:pStyle w:val="SingleTxtGR"/>
      </w:pPr>
      <w:r w:rsidRPr="00721973">
        <w:t>27.</w:t>
      </w:r>
      <w:r w:rsidRPr="00721973">
        <w:tab/>
        <w:t>Принимая во внимание неделимый характер всех прав человека, Комитет предлагает государству-участнику рассмотреть возможность ратификации тех международно-правовых документов по правам человека, к которым он еще не присоединился, особенно к тем из них, которые напрямую связаны с расовой дискриминацией, в частности Международной конвенции о защите прав всех трудящихся-мигрантов и членов их семей и Конвенции Международной орг</w:t>
      </w:r>
      <w:r w:rsidRPr="00721973">
        <w:t>а</w:t>
      </w:r>
      <w:r w:rsidRPr="00721973">
        <w:t>низации труда о достойном труде домашних работников 2011 года (№ 189).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Последующие меры по реализации Дурбанской декларации и Программы действий</w:t>
      </w:r>
    </w:p>
    <w:p w:rsidR="00DC4FD3" w:rsidRPr="00721973" w:rsidRDefault="00DC4FD3" w:rsidP="00DC4FD3">
      <w:pPr>
        <w:pStyle w:val="SingleTxtGR"/>
      </w:pPr>
      <w:r w:rsidRPr="00721973">
        <w:t>28.</w:t>
      </w:r>
      <w:r w:rsidRPr="00721973">
        <w:tab/>
        <w:t xml:space="preserve">Комитет просит </w:t>
      </w:r>
      <w:r w:rsidR="00987758">
        <w:t>государство-участник</w:t>
      </w:r>
      <w:r w:rsidRPr="00721973">
        <w:t xml:space="preserve"> включить в свой следующий п</w:t>
      </w:r>
      <w:r w:rsidRPr="00721973">
        <w:t>е</w:t>
      </w:r>
      <w:r w:rsidRPr="00721973">
        <w:t>риодический доклад конкретные данные о планах действий и других меропри</w:t>
      </w:r>
      <w:r w:rsidRPr="00721973">
        <w:t>я</w:t>
      </w:r>
      <w:r w:rsidRPr="00721973">
        <w:t>тиях, имеющих своей целью осуществление на национальном уровне Дурба</w:t>
      </w:r>
      <w:r w:rsidRPr="00721973">
        <w:t>н</w:t>
      </w:r>
      <w:r w:rsidRPr="00721973">
        <w:t>ской декларации и Программы действий 2001 года, а также итогового докуме</w:t>
      </w:r>
      <w:r w:rsidRPr="00721973">
        <w:t>н</w:t>
      </w:r>
      <w:r w:rsidRPr="00721973">
        <w:t>та Конференции по обзору Дурбанского процесса, которая проходила в Женеве в апреле 2009 года.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Диалог с гражданским обществом</w:t>
      </w:r>
    </w:p>
    <w:p w:rsidR="00DC4FD3" w:rsidRPr="00721973" w:rsidRDefault="00DC4FD3" w:rsidP="00DC4FD3">
      <w:pPr>
        <w:pStyle w:val="SingleTxtGR"/>
      </w:pPr>
      <w:r w:rsidRPr="00721973">
        <w:t>29.</w:t>
      </w:r>
      <w:r w:rsidRPr="00721973">
        <w:tab/>
        <w:t>Комитет рекомендует государству-участнику при подготовке своего сл</w:t>
      </w:r>
      <w:r w:rsidRPr="00721973">
        <w:t>е</w:t>
      </w:r>
      <w:r w:rsidRPr="00721973">
        <w:t>дующего периодического доклад проводить консультации и вести широкий диалог с организациями гражданского общества, занимающимися защитой прав человека, в частности борьбой с расовой дискриминацией.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Поправка к статье 8 Конвенции</w:t>
      </w:r>
    </w:p>
    <w:p w:rsidR="00DC4FD3" w:rsidRPr="00721973" w:rsidRDefault="00DC4FD3" w:rsidP="00DC4FD3">
      <w:pPr>
        <w:pStyle w:val="SingleTxtGR"/>
      </w:pPr>
      <w:r w:rsidRPr="00721973">
        <w:t>30.</w:t>
      </w:r>
      <w:r w:rsidRPr="00721973">
        <w:tab/>
        <w:t xml:space="preserve">Комитет рекомендует государству-участнику ратифицировать поправку </w:t>
      </w:r>
      <w:r w:rsidRPr="00721973">
        <w:br/>
        <w:t>к пункту 6 статьи 8 Конвенции, которая была принята 15 января 1992 года на 14-м совещании государств − участников Конвенции, и одобрена Генеральной Ассамблеей в ее резолюции 47/111 от 16 декабря 1992 года.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Заявление по статье 14</w:t>
      </w:r>
    </w:p>
    <w:p w:rsidR="00DC4FD3" w:rsidRPr="00721973" w:rsidRDefault="00DC4FD3" w:rsidP="00DC4FD3">
      <w:pPr>
        <w:pStyle w:val="SingleTxtGR"/>
      </w:pPr>
      <w:r w:rsidRPr="00721973">
        <w:t>31.</w:t>
      </w:r>
      <w:r w:rsidRPr="00721973">
        <w:tab/>
        <w:t>Комитет предлагает государству-участнику сделать факультативное зая</w:t>
      </w:r>
      <w:r w:rsidRPr="00721973">
        <w:t>в</w:t>
      </w:r>
      <w:r w:rsidRPr="00721973">
        <w:t>ление, предусмотренное статьей 14 Конвенции, о признании компетенции К</w:t>
      </w:r>
      <w:r w:rsidRPr="00721973">
        <w:t>о</w:t>
      </w:r>
      <w:r w:rsidRPr="00721973">
        <w:t>митета принимать и рассматривать жалобы отдельных лиц.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Последующие меры по выполнению заключительных замеч</w:t>
      </w:r>
      <w:r w:rsidRPr="00721973">
        <w:t>а</w:t>
      </w:r>
      <w:r w:rsidRPr="00721973">
        <w:t>ний</w:t>
      </w:r>
    </w:p>
    <w:p w:rsidR="00DC4FD3" w:rsidRPr="00721973" w:rsidRDefault="00DC4FD3" w:rsidP="00DC4FD3">
      <w:pPr>
        <w:pStyle w:val="SingleTxtGR"/>
      </w:pPr>
      <w:r w:rsidRPr="00721973">
        <w:t>32.</w:t>
      </w:r>
      <w:r w:rsidRPr="00721973">
        <w:tab/>
        <w:t>В соответствии с пунктом 1 статьи 9 Конвенции и правилом 65 своих и</w:t>
      </w:r>
      <w:r w:rsidRPr="00721973">
        <w:t>з</w:t>
      </w:r>
      <w:r w:rsidRPr="00721973">
        <w:t xml:space="preserve">мененных правил процедуры Комитет просит </w:t>
      </w:r>
      <w:r w:rsidR="00987758">
        <w:t>государство-участник</w:t>
      </w:r>
      <w:r w:rsidRPr="00721973">
        <w:t xml:space="preserve"> предст</w:t>
      </w:r>
      <w:r w:rsidRPr="00721973">
        <w:t>а</w:t>
      </w:r>
      <w:r w:rsidRPr="00721973">
        <w:t>вить в течение одного года после принятия настоящих заключительных замеч</w:t>
      </w:r>
      <w:r w:rsidRPr="00721973">
        <w:t>а</w:t>
      </w:r>
      <w:r w:rsidRPr="00721973">
        <w:t>ний информацию о последующих мерах по выполнению рекомендаций, соде</w:t>
      </w:r>
      <w:r w:rsidRPr="00721973">
        <w:t>р</w:t>
      </w:r>
      <w:r w:rsidRPr="00721973">
        <w:t>жащихся в пунктах 17, 18 и 22 выше.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Рекомендации, имеющие особо важное значение</w:t>
      </w:r>
    </w:p>
    <w:p w:rsidR="00DC4FD3" w:rsidRPr="00721973" w:rsidRDefault="00DC4FD3" w:rsidP="00DC4FD3">
      <w:pPr>
        <w:pStyle w:val="SingleTxtGR"/>
      </w:pPr>
      <w:r w:rsidRPr="00721973">
        <w:t>33.</w:t>
      </w:r>
      <w:r w:rsidRPr="00721973">
        <w:tab/>
        <w:t xml:space="preserve">Комитет также хотел бы обратить внимание государства-участника на особое значение рекомендаций, которые изложены в пунктах 11, 19, 21 и 23 выше, и просит </w:t>
      </w:r>
      <w:r w:rsidR="00987758">
        <w:t>государство-участник</w:t>
      </w:r>
      <w:r w:rsidRPr="00721973">
        <w:t xml:space="preserve"> представить в своем следующем пери</w:t>
      </w:r>
      <w:r w:rsidRPr="00721973">
        <w:t>о</w:t>
      </w:r>
      <w:r w:rsidRPr="00721973">
        <w:t>дическом докладе подробную информацию о принятых мерах по их выполн</w:t>
      </w:r>
      <w:r w:rsidRPr="00721973">
        <w:t>е</w:t>
      </w:r>
      <w:r w:rsidRPr="00721973">
        <w:t>нию.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Распространение информации</w:t>
      </w:r>
    </w:p>
    <w:p w:rsidR="00DC4FD3" w:rsidRPr="00721973" w:rsidRDefault="00DC4FD3" w:rsidP="00DC4FD3">
      <w:pPr>
        <w:pStyle w:val="SingleTxtGR"/>
      </w:pPr>
      <w:r w:rsidRPr="00721973">
        <w:t>34.</w:t>
      </w:r>
      <w:r w:rsidRPr="00721973">
        <w:tab/>
        <w:t>Комитет рекомендует в установленном порядке распространять период</w:t>
      </w:r>
      <w:r w:rsidRPr="00721973">
        <w:t>и</w:t>
      </w:r>
      <w:r w:rsidRPr="00721973">
        <w:t>ческие доклады государства-участника среди широкой общественности по мере их представления, а также заключительные замечания Комитета в отношении этих докладов на официальных и широко используемых языках.</w:t>
      </w:r>
    </w:p>
    <w:p w:rsidR="00DC4FD3" w:rsidRPr="00721973" w:rsidRDefault="00DC4FD3" w:rsidP="00847111">
      <w:pPr>
        <w:pStyle w:val="H23GR"/>
      </w:pPr>
      <w:r w:rsidRPr="00721973">
        <w:tab/>
      </w:r>
      <w:r w:rsidRPr="00721973">
        <w:tab/>
        <w:t>Подготовка следующего доклада</w:t>
      </w:r>
    </w:p>
    <w:p w:rsidR="00F95A6A" w:rsidRPr="00721973" w:rsidRDefault="00DC4FD3" w:rsidP="00DC4FD3">
      <w:pPr>
        <w:pStyle w:val="SingleTxtGR"/>
      </w:pPr>
      <w:r w:rsidRPr="00721973">
        <w:t>35.</w:t>
      </w:r>
      <w:r w:rsidRPr="00721973">
        <w:tab/>
        <w:t>Комитет рекомендует государству-участнику представить свои следу</w:t>
      </w:r>
      <w:r w:rsidRPr="00721973">
        <w:t>ю</w:t>
      </w:r>
      <w:r w:rsidRPr="00721973">
        <w:t>щие десятый и одиннадцатый периодические доклады в формате единого док</w:t>
      </w:r>
      <w:r w:rsidRPr="00721973">
        <w:t>у</w:t>
      </w:r>
      <w:r w:rsidRPr="00721973">
        <w:t>мента к 14 января 2017 года с учетом Руководящих принципов представления докладов по конкретным договорам, которые были приняты Комитетом на его семьдесят первой сессии (CERD/C/2007/1), и изложить в них все вопросы, з</w:t>
      </w:r>
      <w:r w:rsidRPr="00721973">
        <w:t>а</w:t>
      </w:r>
      <w:r w:rsidRPr="00721973">
        <w:t>тронутые в настоящих заключительных замечаниях. Комитет также настоятел</w:t>
      </w:r>
      <w:r w:rsidRPr="00721973">
        <w:t>ь</w:t>
      </w:r>
      <w:r w:rsidRPr="00721973">
        <w:t xml:space="preserve">но призывает </w:t>
      </w:r>
      <w:r w:rsidR="00987758">
        <w:t>государство-участник</w:t>
      </w:r>
      <w:r w:rsidRPr="00721973">
        <w:t xml:space="preserve"> соблюдать ограничение по объему в 40</w:t>
      </w:r>
      <w:r w:rsidR="00AA4F7C" w:rsidRPr="00721973">
        <w:t> </w:t>
      </w:r>
      <w:r w:rsidRPr="00721973">
        <w:t>страниц для докладов договорных органов и 60−80 страниц для общего б</w:t>
      </w:r>
      <w:r w:rsidRPr="00721973">
        <w:t>а</w:t>
      </w:r>
      <w:r w:rsidRPr="00721973">
        <w:t xml:space="preserve">зового документа (см. согласованные руководящие принципы представления докладов в документе HRI/GEN/2/Rev.6, </w:t>
      </w:r>
      <w:r w:rsidR="00AA4F7C" w:rsidRPr="00721973">
        <w:t>пункт</w:t>
      </w:r>
      <w:r w:rsidRPr="00721973">
        <w:t xml:space="preserve"> 19).</w:t>
      </w:r>
    </w:p>
    <w:p w:rsidR="00F95A6A" w:rsidRPr="00721973" w:rsidRDefault="00DC4FD3" w:rsidP="00DC4FD3">
      <w:pPr>
        <w:spacing w:before="240"/>
        <w:jc w:val="center"/>
        <w:rPr>
          <w:u w:val="single"/>
        </w:rPr>
      </w:pPr>
      <w:r w:rsidRPr="00721973">
        <w:rPr>
          <w:u w:val="single"/>
        </w:rPr>
        <w:tab/>
      </w:r>
      <w:r w:rsidRPr="00721973">
        <w:rPr>
          <w:u w:val="single"/>
        </w:rPr>
        <w:tab/>
      </w:r>
      <w:r w:rsidRPr="00721973">
        <w:rPr>
          <w:u w:val="single"/>
        </w:rPr>
        <w:tab/>
      </w:r>
    </w:p>
    <w:sectPr w:rsidR="00F95A6A" w:rsidRPr="0072197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D9F" w:rsidRDefault="00B90D9F">
      <w:r>
        <w:rPr>
          <w:lang w:val="en-US"/>
        </w:rPr>
        <w:tab/>
      </w:r>
      <w:r>
        <w:separator/>
      </w:r>
    </w:p>
  </w:endnote>
  <w:endnote w:type="continuationSeparator" w:id="0">
    <w:p w:rsidR="00B90D9F" w:rsidRDefault="00B90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D9F" w:rsidRPr="009A6F4A" w:rsidRDefault="00B90D9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GE.14-17438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D9F" w:rsidRPr="009A6F4A" w:rsidRDefault="00B90D9F">
    <w:pPr>
      <w:pStyle w:val="Footer"/>
      <w:rPr>
        <w:lang w:val="en-US"/>
      </w:rPr>
    </w:pPr>
    <w:r>
      <w:rPr>
        <w:lang w:val="en-US"/>
      </w:rPr>
      <w:t>GE.14-17438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B90D9F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B90D9F" w:rsidRPr="002864BF" w:rsidRDefault="00B90D9F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</w:rPr>
            <w:t>17438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301014  301014</w:t>
          </w:r>
        </w:p>
      </w:tc>
      <w:tc>
        <w:tcPr>
          <w:tcW w:w="4663" w:type="dxa"/>
          <w:vMerge w:val="restart"/>
          <w:vAlign w:val="bottom"/>
        </w:tcPr>
        <w:p w:rsidR="00B90D9F" w:rsidRDefault="00B90D9F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90D9F" w:rsidRDefault="00B90D9F" w:rsidP="00BB2D63">
          <w:pPr>
            <w:jc w:val="right"/>
          </w:pPr>
          <w:r>
            <w:pict>
              <v:shape id="_x0000_i1027" type="#_x0000_t75" style="width:50.25pt;height:50.25pt">
                <v:imagedata r:id="rId2" o:title="7-9&amp;Size=2&amp;Lang=R"/>
              </v:shape>
            </w:pict>
          </w:r>
        </w:p>
      </w:tc>
    </w:tr>
    <w:tr w:rsidR="00B90D9F" w:rsidRPr="00797A78" w:rsidTr="00BB2D63">
      <w:tc>
        <w:tcPr>
          <w:tcW w:w="4068" w:type="dxa"/>
          <w:vAlign w:val="bottom"/>
        </w:tcPr>
        <w:p w:rsidR="00B90D9F" w:rsidRPr="002864BF" w:rsidRDefault="00B90D9F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864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90D9F" w:rsidRDefault="00B90D9F" w:rsidP="00BB2D63"/>
      </w:tc>
      <w:tc>
        <w:tcPr>
          <w:tcW w:w="1124" w:type="dxa"/>
          <w:vMerge/>
        </w:tcPr>
        <w:p w:rsidR="00B90D9F" w:rsidRDefault="00B90D9F" w:rsidP="00BB2D63"/>
      </w:tc>
    </w:tr>
  </w:tbl>
  <w:p w:rsidR="00B90D9F" w:rsidRDefault="00B90D9F" w:rsidP="00D24875">
    <w:pPr>
      <w:spacing w:line="240" w:lineRule="auto"/>
      <w:rPr>
        <w:sz w:val="2"/>
        <w:szCs w:val="2"/>
        <w:lang w:val="en-US"/>
      </w:rPr>
    </w:pPr>
  </w:p>
  <w:p w:rsidR="00B90D9F" w:rsidRDefault="00B90D9F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D9F" w:rsidRPr="00F71F63" w:rsidRDefault="00B90D9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90D9F" w:rsidRPr="00F71F63" w:rsidRDefault="00B90D9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90D9F" w:rsidRPr="00635E86" w:rsidRDefault="00B90D9F" w:rsidP="00635E86">
      <w:pPr>
        <w:pStyle w:val="Footer"/>
      </w:pPr>
    </w:p>
  </w:footnote>
  <w:footnote w:id="1">
    <w:p w:rsidR="00B90D9F" w:rsidRPr="00F95A6A" w:rsidRDefault="00B90D9F">
      <w:pPr>
        <w:pStyle w:val="FootnoteText"/>
        <w:rPr>
          <w:sz w:val="20"/>
          <w:lang w:val="ru-RU"/>
        </w:rPr>
      </w:pPr>
      <w:r>
        <w:tab/>
      </w:r>
      <w:r w:rsidRPr="00F95A6A">
        <w:rPr>
          <w:rStyle w:val="FootnoteReference"/>
          <w:sz w:val="20"/>
          <w:vertAlign w:val="baseline"/>
          <w:lang w:val="ru-RU"/>
        </w:rPr>
        <w:t>*</w:t>
      </w:r>
      <w:r w:rsidRPr="00F95A6A">
        <w:rPr>
          <w:lang w:val="ru-RU"/>
        </w:rPr>
        <w:tab/>
        <w:t>Принято Комитетом на его восемьдесят пятой сессии (11−29 августа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D9F" w:rsidRPr="005A734F" w:rsidRDefault="00B90D9F">
    <w:pPr>
      <w:pStyle w:val="Header"/>
      <w:rPr>
        <w:lang w:val="en-US"/>
      </w:rPr>
    </w:pPr>
    <w:r>
      <w:rPr>
        <w:lang w:val="en-US"/>
      </w:rPr>
      <w:t>CERD/C/JPN/CO/7-9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D9F" w:rsidRPr="009A6F4A" w:rsidRDefault="00B90D9F">
    <w:pPr>
      <w:pStyle w:val="Header"/>
      <w:rPr>
        <w:lang w:val="en-US"/>
      </w:rPr>
    </w:pPr>
    <w:r>
      <w:rPr>
        <w:lang w:val="en-US"/>
      </w:rPr>
      <w:tab/>
      <w:t>CERD/C/JPN/CO/7-9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A6A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4787C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64BF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1237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68DB"/>
    <w:rsid w:val="00457634"/>
    <w:rsid w:val="004670CD"/>
    <w:rsid w:val="00474F42"/>
    <w:rsid w:val="0048244D"/>
    <w:rsid w:val="004A0DE8"/>
    <w:rsid w:val="004A4CB7"/>
    <w:rsid w:val="004A57B5"/>
    <w:rsid w:val="004A639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1973"/>
    <w:rsid w:val="00735602"/>
    <w:rsid w:val="007511D7"/>
    <w:rsid w:val="0075279B"/>
    <w:rsid w:val="00753748"/>
    <w:rsid w:val="00762446"/>
    <w:rsid w:val="00773889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111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16A4"/>
    <w:rsid w:val="008E3E87"/>
    <w:rsid w:val="008E7F13"/>
    <w:rsid w:val="008F3185"/>
    <w:rsid w:val="00915B0A"/>
    <w:rsid w:val="00925557"/>
    <w:rsid w:val="00926904"/>
    <w:rsid w:val="009333D7"/>
    <w:rsid w:val="009372F0"/>
    <w:rsid w:val="00955022"/>
    <w:rsid w:val="00957B4D"/>
    <w:rsid w:val="00964EEA"/>
    <w:rsid w:val="00980C86"/>
    <w:rsid w:val="00987758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4F7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90D9F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4FD3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0B9"/>
    <w:rsid w:val="00E7489F"/>
    <w:rsid w:val="00E75147"/>
    <w:rsid w:val="00E8167D"/>
    <w:rsid w:val="00E907E9"/>
    <w:rsid w:val="00E96BE7"/>
    <w:rsid w:val="00EA2CD0"/>
    <w:rsid w:val="00EB678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95A6A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13</Pages>
  <Words>4371</Words>
  <Characters>30400</Characters>
  <Application>Microsoft Office Outlook</Application>
  <DocSecurity>4</DocSecurity>
  <Lines>573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1417438</vt:lpstr>
    </vt:vector>
  </TitlesOfParts>
  <Company>CSD</Company>
  <LinksUpToDate>false</LinksUpToDate>
  <CharactersWithSpaces>34751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1417438</dc:title>
  <dc:subject>CERD/C/JPN/CO/7-9</dc:subject>
  <dc:creator>Короткова</dc:creator>
  <cp:keywords/>
  <dc:description>Final</dc:description>
  <cp:lastModifiedBy>Короткова</cp:lastModifiedBy>
  <cp:revision>2</cp:revision>
  <cp:lastPrinted>1601-01-01T00:00:00Z</cp:lastPrinted>
  <dcterms:created xsi:type="dcterms:W3CDTF">2014-10-30T15:49:00Z</dcterms:created>
  <dcterms:modified xsi:type="dcterms:W3CDTF">2014-10-30T15:49:00Z</dcterms:modified>
</cp:coreProperties>
</file>