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233" w:rsidRDefault="00FB4233" w:rsidP="00FB4233">
      <w:pPr>
        <w:spacing w:line="60" w:lineRule="exact"/>
        <w:rPr>
          <w:sz w:val="6"/>
        </w:rPr>
        <w:sectPr w:rsidR="00FB4233" w:rsidSect="00FB4233">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p>
    <w:p w:rsidR="00B31E9D" w:rsidRDefault="0073603E" w:rsidP="0073603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rPr>
          <w:rFonts w:hint="eastAsia"/>
        </w:rPr>
      </w:pPr>
      <w:r w:rsidRPr="0073603E">
        <w:rPr>
          <w:rFonts w:hint="eastAsia"/>
        </w:rPr>
        <w:lastRenderedPageBreak/>
        <w:t>消除对妇女歧视委员会</w:t>
      </w:r>
    </w:p>
    <w:p w:rsidR="0073603E" w:rsidRPr="00291956" w:rsidRDefault="0073603E" w:rsidP="0073603E">
      <w:pPr>
        <w:keepNext/>
        <w:keepLines/>
        <w:tabs>
          <w:tab w:val="right" w:pos="851"/>
        </w:tabs>
        <w:spacing w:before="360" w:after="240"/>
        <w:ind w:left="1264" w:right="1264" w:hanging="1264"/>
        <w:rPr>
          <w:rFonts w:eastAsia="黑体"/>
          <w:sz w:val="28"/>
          <w:szCs w:val="28"/>
        </w:rPr>
      </w:pPr>
      <w:r>
        <w:rPr>
          <w:rFonts w:eastAsia="黑体" w:hint="eastAsia"/>
          <w:sz w:val="28"/>
        </w:rPr>
        <w:tab/>
      </w:r>
      <w:r>
        <w:rPr>
          <w:rFonts w:eastAsia="黑体" w:hint="eastAsia"/>
          <w:sz w:val="28"/>
        </w:rPr>
        <w:tab/>
      </w:r>
      <w:r w:rsidRPr="00291956">
        <w:rPr>
          <w:rFonts w:eastAsia="黑体"/>
          <w:sz w:val="28"/>
        </w:rPr>
        <w:t>关于斯里兰卡第八次定期报告的结论性意见</w:t>
      </w:r>
      <w:r w:rsidRPr="0073603E">
        <w:rPr>
          <w:rStyle w:val="a3"/>
          <w:rFonts w:eastAsia="黑体"/>
          <w:szCs w:val="28"/>
        </w:rPr>
        <w:footnoteReference w:customMarkFollows="1" w:id="1"/>
        <w:t>*</w:t>
      </w:r>
    </w:p>
    <w:p w:rsidR="0073603E" w:rsidRPr="00291956" w:rsidRDefault="0073603E" w:rsidP="0073603E">
      <w:pPr>
        <w:pStyle w:val="SingleTxtG"/>
        <w:spacing w:after="140" w:line="320" w:lineRule="exact"/>
        <w:ind w:left="1264" w:right="1264"/>
        <w:rPr>
          <w:rFonts w:eastAsia="宋体"/>
          <w:sz w:val="21"/>
          <w:lang w:eastAsia="zh-CN"/>
        </w:rPr>
      </w:pPr>
      <w:r w:rsidRPr="00291956">
        <w:rPr>
          <w:rFonts w:eastAsia="宋体"/>
          <w:sz w:val="21"/>
          <w:lang w:eastAsia="zh-CN"/>
        </w:rPr>
        <w:t>1.</w:t>
      </w:r>
      <w:r w:rsidRPr="00291956">
        <w:rPr>
          <w:rFonts w:eastAsia="宋体"/>
          <w:sz w:val="21"/>
          <w:lang w:eastAsia="zh-CN"/>
        </w:rPr>
        <w:tab/>
      </w:r>
      <w:r w:rsidRPr="00291956">
        <w:rPr>
          <w:rFonts w:eastAsia="宋体" w:hAnsi="宋体"/>
          <w:sz w:val="21"/>
          <w:lang w:eastAsia="zh-CN"/>
        </w:rPr>
        <w:t>委员会在</w:t>
      </w:r>
      <w:r w:rsidRPr="00291956">
        <w:rPr>
          <w:rFonts w:eastAsia="宋体"/>
          <w:sz w:val="21"/>
          <w:lang w:eastAsia="zh-CN"/>
        </w:rPr>
        <w:t>2017</w:t>
      </w:r>
      <w:r w:rsidRPr="00291956">
        <w:rPr>
          <w:rFonts w:eastAsia="宋体" w:hAnsi="宋体"/>
          <w:sz w:val="21"/>
          <w:lang w:eastAsia="zh-CN"/>
        </w:rPr>
        <w:t>年</w:t>
      </w:r>
      <w:r w:rsidRPr="00291956">
        <w:rPr>
          <w:rFonts w:eastAsia="宋体"/>
          <w:sz w:val="21"/>
          <w:lang w:eastAsia="zh-CN"/>
        </w:rPr>
        <w:t>2</w:t>
      </w:r>
      <w:r w:rsidRPr="00291956">
        <w:rPr>
          <w:rFonts w:eastAsia="宋体" w:hAnsi="宋体"/>
          <w:sz w:val="21"/>
          <w:lang w:eastAsia="zh-CN"/>
        </w:rPr>
        <w:t>月</w:t>
      </w:r>
      <w:r w:rsidRPr="00291956">
        <w:rPr>
          <w:rFonts w:eastAsia="宋体"/>
          <w:sz w:val="21"/>
          <w:lang w:eastAsia="zh-CN"/>
        </w:rPr>
        <w:t>22</w:t>
      </w:r>
      <w:r w:rsidRPr="00291956">
        <w:rPr>
          <w:rFonts w:eastAsia="宋体" w:hAnsi="宋体"/>
          <w:sz w:val="21"/>
          <w:lang w:eastAsia="zh-CN"/>
        </w:rPr>
        <w:t>日举行的第</w:t>
      </w:r>
      <w:r w:rsidRPr="00291956">
        <w:rPr>
          <w:rFonts w:eastAsia="宋体"/>
          <w:sz w:val="21"/>
          <w:lang w:eastAsia="zh-CN"/>
        </w:rPr>
        <w:t>1484</w:t>
      </w:r>
      <w:r w:rsidRPr="00291956">
        <w:rPr>
          <w:rFonts w:eastAsia="宋体" w:hAnsi="宋体"/>
          <w:sz w:val="21"/>
          <w:lang w:eastAsia="zh-CN"/>
        </w:rPr>
        <w:t>次和第</w:t>
      </w:r>
      <w:r w:rsidRPr="00291956">
        <w:rPr>
          <w:rFonts w:eastAsia="宋体"/>
          <w:sz w:val="21"/>
          <w:lang w:eastAsia="zh-CN"/>
        </w:rPr>
        <w:t>1485</w:t>
      </w:r>
      <w:r w:rsidRPr="00291956">
        <w:rPr>
          <w:rFonts w:eastAsia="宋体" w:hAnsi="宋体"/>
          <w:sz w:val="21"/>
          <w:lang w:eastAsia="zh-CN"/>
        </w:rPr>
        <w:t>次会议（见</w:t>
      </w:r>
      <w:r>
        <w:rPr>
          <w:rFonts w:eastAsia="宋体"/>
          <w:sz w:val="21"/>
          <w:lang w:eastAsia="zh-CN"/>
        </w:rPr>
        <w:fldChar w:fldCharType="begin"/>
      </w:r>
      <w:r>
        <w:rPr>
          <w:rFonts w:eastAsia="宋体"/>
          <w:sz w:val="21"/>
          <w:lang w:eastAsia="zh-CN"/>
        </w:rPr>
        <w:instrText xml:space="preserve"> HYPERLINK "http://undocs.org/ch/CEDAW/C/SR.1484" </w:instrText>
      </w:r>
      <w:r>
        <w:rPr>
          <w:rFonts w:eastAsia="宋体"/>
          <w:sz w:val="21"/>
          <w:lang w:eastAsia="zh-CN"/>
        </w:rPr>
      </w:r>
      <w:r>
        <w:rPr>
          <w:rFonts w:eastAsia="宋体"/>
          <w:sz w:val="21"/>
          <w:lang w:eastAsia="zh-CN"/>
        </w:rPr>
        <w:fldChar w:fldCharType="separate"/>
      </w:r>
      <w:r w:rsidRPr="0073603E">
        <w:rPr>
          <w:rStyle w:val="ad"/>
          <w:rFonts w:eastAsia="宋体"/>
          <w:sz w:val="21"/>
          <w:lang w:eastAsia="zh-CN"/>
        </w:rPr>
        <w:t>CEDAW/C/SR.1484</w:t>
      </w:r>
      <w:r>
        <w:rPr>
          <w:rFonts w:eastAsia="宋体"/>
          <w:sz w:val="21"/>
          <w:lang w:eastAsia="zh-CN"/>
        </w:rPr>
        <w:fldChar w:fldCharType="end"/>
      </w:r>
      <w:r w:rsidRPr="00291956">
        <w:rPr>
          <w:rFonts w:eastAsia="宋体" w:hAnsi="宋体"/>
          <w:sz w:val="21"/>
          <w:lang w:eastAsia="zh-CN"/>
        </w:rPr>
        <w:t>和</w:t>
      </w:r>
      <w:r>
        <w:rPr>
          <w:rFonts w:eastAsia="宋体"/>
          <w:sz w:val="21"/>
          <w:lang w:eastAsia="zh-CN"/>
        </w:rPr>
        <w:fldChar w:fldCharType="begin"/>
      </w:r>
      <w:r>
        <w:rPr>
          <w:rFonts w:eastAsia="宋体"/>
          <w:sz w:val="21"/>
          <w:lang w:eastAsia="zh-CN"/>
        </w:rPr>
        <w:instrText xml:space="preserve"> HYPERLINK "http://undocs.org/ch/CEDAW/C/SR.1485" </w:instrText>
      </w:r>
      <w:r>
        <w:rPr>
          <w:rFonts w:eastAsia="宋体"/>
          <w:sz w:val="21"/>
          <w:lang w:eastAsia="zh-CN"/>
        </w:rPr>
      </w:r>
      <w:r>
        <w:rPr>
          <w:rFonts w:eastAsia="宋体"/>
          <w:sz w:val="21"/>
          <w:lang w:eastAsia="zh-CN"/>
        </w:rPr>
        <w:fldChar w:fldCharType="separate"/>
      </w:r>
      <w:r w:rsidRPr="0073603E">
        <w:rPr>
          <w:rStyle w:val="ad"/>
          <w:rFonts w:eastAsia="宋体"/>
          <w:sz w:val="21"/>
          <w:lang w:eastAsia="zh-CN"/>
        </w:rPr>
        <w:t>CEDAW/C/SR.1485</w:t>
      </w:r>
      <w:r>
        <w:rPr>
          <w:rFonts w:eastAsia="宋体"/>
          <w:sz w:val="21"/>
          <w:lang w:eastAsia="zh-CN"/>
        </w:rPr>
        <w:fldChar w:fldCharType="end"/>
      </w:r>
      <w:r w:rsidRPr="00291956">
        <w:rPr>
          <w:rFonts w:eastAsia="宋体" w:hAnsi="宋体"/>
          <w:sz w:val="21"/>
          <w:lang w:eastAsia="zh-CN"/>
        </w:rPr>
        <w:t>）上审议了斯里兰卡的第八次定期报告（</w:t>
      </w:r>
      <w:r>
        <w:rPr>
          <w:rFonts w:eastAsia="宋体"/>
          <w:sz w:val="21"/>
          <w:lang w:eastAsia="zh-CN"/>
        </w:rPr>
        <w:fldChar w:fldCharType="begin"/>
      </w:r>
      <w:r>
        <w:rPr>
          <w:rFonts w:eastAsia="宋体"/>
          <w:sz w:val="21"/>
          <w:lang w:eastAsia="zh-CN"/>
        </w:rPr>
        <w:instrText xml:space="preserve"> HYPERLINK "http://undocs.org/ch/CEDAW/C/LKA/8" </w:instrText>
      </w:r>
      <w:r>
        <w:rPr>
          <w:rFonts w:eastAsia="宋体"/>
          <w:sz w:val="21"/>
          <w:lang w:eastAsia="zh-CN"/>
        </w:rPr>
      </w:r>
      <w:r>
        <w:rPr>
          <w:rFonts w:eastAsia="宋体"/>
          <w:sz w:val="21"/>
          <w:lang w:eastAsia="zh-CN"/>
        </w:rPr>
        <w:fldChar w:fldCharType="separate"/>
      </w:r>
      <w:r w:rsidRPr="0073603E">
        <w:rPr>
          <w:rStyle w:val="ad"/>
          <w:rFonts w:eastAsia="宋体"/>
          <w:sz w:val="21"/>
          <w:lang w:eastAsia="zh-CN"/>
        </w:rPr>
        <w:t>CEDAW/C/LKA/8</w:t>
      </w:r>
      <w:r>
        <w:rPr>
          <w:rFonts w:eastAsia="宋体"/>
          <w:sz w:val="21"/>
          <w:lang w:eastAsia="zh-CN"/>
        </w:rPr>
        <w:fldChar w:fldCharType="end"/>
      </w:r>
      <w:r w:rsidRPr="00291956">
        <w:rPr>
          <w:rFonts w:eastAsia="宋体" w:hAnsi="宋体"/>
          <w:sz w:val="21"/>
          <w:lang w:eastAsia="zh-CN"/>
        </w:rPr>
        <w:t>）。委员会的议题和问题清单载于</w:t>
      </w:r>
      <w:r>
        <w:rPr>
          <w:rFonts w:eastAsia="宋体"/>
          <w:sz w:val="21"/>
          <w:lang w:eastAsia="zh-CN"/>
        </w:rPr>
        <w:fldChar w:fldCharType="begin"/>
      </w:r>
      <w:r>
        <w:rPr>
          <w:rFonts w:eastAsia="宋体"/>
          <w:sz w:val="21"/>
          <w:lang w:eastAsia="zh-CN"/>
        </w:rPr>
        <w:instrText xml:space="preserve"> HYPERLINK "http://undocs.org/ch/CEDAW/C/LKA/Q/8" </w:instrText>
      </w:r>
      <w:r>
        <w:rPr>
          <w:rFonts w:eastAsia="宋体"/>
          <w:sz w:val="21"/>
          <w:lang w:eastAsia="zh-CN"/>
        </w:rPr>
      </w:r>
      <w:r>
        <w:rPr>
          <w:rFonts w:eastAsia="宋体"/>
          <w:sz w:val="21"/>
          <w:lang w:eastAsia="zh-CN"/>
        </w:rPr>
        <w:fldChar w:fldCharType="separate"/>
      </w:r>
      <w:r w:rsidRPr="0073603E">
        <w:rPr>
          <w:rStyle w:val="ad"/>
          <w:rFonts w:eastAsia="宋体"/>
          <w:sz w:val="21"/>
          <w:lang w:eastAsia="zh-CN"/>
        </w:rPr>
        <w:t>CEDAW/C/LKA/Q/8</w:t>
      </w:r>
      <w:r>
        <w:rPr>
          <w:rFonts w:eastAsia="宋体"/>
          <w:sz w:val="21"/>
          <w:lang w:eastAsia="zh-CN"/>
        </w:rPr>
        <w:fldChar w:fldCharType="end"/>
      </w:r>
      <w:r w:rsidRPr="00291956">
        <w:rPr>
          <w:rFonts w:eastAsia="宋体" w:hAnsi="宋体"/>
          <w:sz w:val="21"/>
          <w:lang w:eastAsia="zh-CN"/>
        </w:rPr>
        <w:t>，斯里兰卡的答复载于</w:t>
      </w:r>
      <w:r>
        <w:rPr>
          <w:rFonts w:eastAsia="宋体"/>
          <w:sz w:val="21"/>
          <w:lang w:eastAsia="zh-CN"/>
        </w:rPr>
        <w:fldChar w:fldCharType="begin"/>
      </w:r>
      <w:r>
        <w:rPr>
          <w:rFonts w:eastAsia="宋体"/>
          <w:sz w:val="21"/>
          <w:lang w:eastAsia="zh-CN"/>
        </w:rPr>
        <w:instrText xml:space="preserve"> HYPERLINK "http://undocs.org/ch/CEDAW/C/LKA/Q/8/Add.1" </w:instrText>
      </w:r>
      <w:r>
        <w:rPr>
          <w:rFonts w:eastAsia="宋体"/>
          <w:sz w:val="21"/>
          <w:lang w:eastAsia="zh-CN"/>
        </w:rPr>
      </w:r>
      <w:r>
        <w:rPr>
          <w:rFonts w:eastAsia="宋体"/>
          <w:sz w:val="21"/>
          <w:lang w:eastAsia="zh-CN"/>
        </w:rPr>
        <w:fldChar w:fldCharType="separate"/>
      </w:r>
      <w:r w:rsidRPr="0073603E">
        <w:rPr>
          <w:rStyle w:val="ad"/>
          <w:rFonts w:eastAsia="宋体"/>
          <w:sz w:val="21"/>
          <w:lang w:eastAsia="zh-CN"/>
        </w:rPr>
        <w:t>CEDAW/C/LKA/Q/8/Add.1</w:t>
      </w:r>
      <w:r>
        <w:rPr>
          <w:rFonts w:eastAsia="宋体"/>
          <w:sz w:val="21"/>
          <w:lang w:eastAsia="zh-CN"/>
        </w:rPr>
        <w:fldChar w:fldCharType="end"/>
      </w:r>
      <w:r w:rsidRPr="00291956">
        <w:rPr>
          <w:rFonts w:eastAsia="宋体" w:hAnsi="宋体"/>
          <w:sz w:val="21"/>
          <w:lang w:eastAsia="zh-CN"/>
        </w:rPr>
        <w:t>。</w:t>
      </w:r>
    </w:p>
    <w:p w:rsidR="0073603E" w:rsidRPr="00291956" w:rsidRDefault="0073603E" w:rsidP="0073603E">
      <w:pPr>
        <w:pStyle w:val="H1G"/>
        <w:spacing w:line="320" w:lineRule="exact"/>
        <w:ind w:left="1264" w:right="1264"/>
        <w:rPr>
          <w:rFonts w:eastAsia="黑体"/>
          <w:b w:val="0"/>
          <w:lang w:val="en-US" w:eastAsia="zh-CN"/>
        </w:rPr>
      </w:pPr>
      <w:r w:rsidRPr="00291956">
        <w:rPr>
          <w:rFonts w:eastAsia="黑体"/>
          <w:b w:val="0"/>
          <w:lang w:val="en-US" w:eastAsia="zh-CN"/>
        </w:rPr>
        <w:tab/>
      </w:r>
      <w:r w:rsidRPr="00291956">
        <w:rPr>
          <w:rFonts w:eastAsia="黑体"/>
          <w:lang w:val="en-US" w:eastAsia="zh-CN"/>
        </w:rPr>
        <w:t>A.</w:t>
      </w:r>
      <w:r w:rsidRPr="00291956">
        <w:rPr>
          <w:rFonts w:eastAsia="黑体"/>
          <w:b w:val="0"/>
          <w:lang w:val="en-US" w:eastAsia="zh-CN"/>
        </w:rPr>
        <w:tab/>
      </w:r>
      <w:r w:rsidRPr="00291956">
        <w:rPr>
          <w:rFonts w:eastAsia="黑体" w:hAnsi="宋体"/>
          <w:b w:val="0"/>
          <w:lang w:val="en-US" w:eastAsia="zh-CN"/>
        </w:rPr>
        <w:t>导言</w:t>
      </w:r>
    </w:p>
    <w:p w:rsidR="0073603E" w:rsidRPr="00291956" w:rsidRDefault="0073603E" w:rsidP="0073603E">
      <w:pPr>
        <w:pStyle w:val="SingleTxtG"/>
        <w:spacing w:after="140" w:line="320" w:lineRule="exact"/>
        <w:ind w:left="1264" w:right="1264"/>
        <w:rPr>
          <w:rFonts w:eastAsia="楷体_GB2312"/>
          <w:sz w:val="21"/>
          <w:lang w:eastAsia="zh-CN"/>
        </w:rPr>
      </w:pPr>
      <w:r w:rsidRPr="00291956">
        <w:rPr>
          <w:rFonts w:eastAsia="宋体"/>
          <w:sz w:val="21"/>
          <w:lang w:eastAsia="zh-CN"/>
        </w:rPr>
        <w:t>2.</w:t>
      </w:r>
      <w:r w:rsidRPr="00291956">
        <w:rPr>
          <w:rFonts w:eastAsia="宋体"/>
          <w:sz w:val="21"/>
          <w:lang w:eastAsia="zh-CN"/>
        </w:rPr>
        <w:tab/>
      </w:r>
      <w:r w:rsidRPr="00291956">
        <w:rPr>
          <w:rFonts w:eastAsia="宋体" w:hAnsi="宋体"/>
          <w:sz w:val="21"/>
          <w:lang w:eastAsia="zh-CN"/>
        </w:rPr>
        <w:t>委员会感谢缔约国提交其第八次定期报告。委员会还感谢缔约国对会前工作组提出的议题和问题清单作出书面答复，并欢迎代表团进行口头介绍，以及对委员会在对话期间口头提出的问题作进一步澄清。</w:t>
      </w:r>
    </w:p>
    <w:p w:rsidR="0073603E" w:rsidRPr="00291956" w:rsidRDefault="0073603E" w:rsidP="0073603E">
      <w:pPr>
        <w:pStyle w:val="SingleTxtG"/>
        <w:spacing w:after="140" w:line="320" w:lineRule="exact"/>
        <w:ind w:left="1264" w:right="1264"/>
        <w:rPr>
          <w:rFonts w:eastAsia="宋体"/>
          <w:sz w:val="21"/>
          <w:lang w:eastAsia="zh-CN"/>
        </w:rPr>
      </w:pPr>
      <w:r w:rsidRPr="00291956">
        <w:rPr>
          <w:rFonts w:eastAsia="宋体"/>
          <w:sz w:val="21"/>
          <w:lang w:eastAsia="zh-CN"/>
        </w:rPr>
        <w:t>3.</w:t>
      </w:r>
      <w:r w:rsidRPr="00291956">
        <w:rPr>
          <w:rFonts w:eastAsia="宋体"/>
          <w:sz w:val="21"/>
          <w:lang w:eastAsia="zh-CN"/>
        </w:rPr>
        <w:tab/>
      </w:r>
      <w:r w:rsidRPr="00291956">
        <w:rPr>
          <w:rFonts w:eastAsia="宋体" w:hAnsi="宋体"/>
          <w:sz w:val="21"/>
          <w:lang w:eastAsia="zh-CN"/>
        </w:rPr>
        <w:t>委员会对缔约国的代表团表示赞扬，该代表团由妇女和儿童事务部部长</w:t>
      </w:r>
      <w:proofErr w:type="spellStart"/>
      <w:r w:rsidRPr="00291956">
        <w:rPr>
          <w:rFonts w:eastAsia="宋体"/>
          <w:sz w:val="21"/>
          <w:lang w:eastAsia="zh-CN"/>
        </w:rPr>
        <w:t>ChandraniSenarathne</w:t>
      </w:r>
      <w:proofErr w:type="spellEnd"/>
      <w:r w:rsidRPr="00291956">
        <w:rPr>
          <w:rFonts w:eastAsia="宋体" w:hAnsi="宋体"/>
          <w:sz w:val="21"/>
          <w:lang w:eastAsia="zh-CN"/>
        </w:rPr>
        <w:t>率领，成员还包括</w:t>
      </w:r>
      <w:bookmarkStart w:id="1" w:name="_GoBack"/>
      <w:bookmarkEnd w:id="1"/>
      <w:r w:rsidRPr="00291956">
        <w:rPr>
          <w:rFonts w:eastAsia="宋体" w:hAnsi="宋体"/>
          <w:sz w:val="21"/>
          <w:lang w:eastAsia="zh-CN"/>
        </w:rPr>
        <w:t>斯里兰卡常驻联合国日内瓦办事处和其他国际组织代表团的代表、斯里兰卡驻大韩民国大使以及外交部和司法部的代表。</w:t>
      </w:r>
    </w:p>
    <w:p w:rsidR="0073603E" w:rsidRPr="00291956" w:rsidRDefault="0073603E" w:rsidP="0073603E">
      <w:pPr>
        <w:pStyle w:val="H1G"/>
        <w:spacing w:line="320" w:lineRule="exact"/>
        <w:ind w:left="1264" w:right="1264"/>
        <w:rPr>
          <w:rFonts w:eastAsia="黑体"/>
          <w:b w:val="0"/>
          <w:lang w:eastAsia="zh-CN"/>
        </w:rPr>
      </w:pPr>
      <w:r w:rsidRPr="00291956">
        <w:rPr>
          <w:rFonts w:eastAsia="黑体"/>
          <w:b w:val="0"/>
          <w:lang w:eastAsia="zh-CN"/>
        </w:rPr>
        <w:tab/>
      </w:r>
      <w:r w:rsidRPr="00291956">
        <w:rPr>
          <w:rFonts w:eastAsia="黑体"/>
          <w:lang w:eastAsia="zh-CN"/>
        </w:rPr>
        <w:t>B.</w:t>
      </w:r>
      <w:r w:rsidRPr="00291956">
        <w:rPr>
          <w:rFonts w:eastAsia="黑体"/>
          <w:b w:val="0"/>
          <w:lang w:eastAsia="zh-CN"/>
        </w:rPr>
        <w:tab/>
      </w:r>
      <w:r w:rsidRPr="00291956">
        <w:rPr>
          <w:rFonts w:eastAsia="黑体" w:hAnsi="宋体"/>
          <w:b w:val="0"/>
          <w:lang w:val="en-US" w:eastAsia="zh-CN"/>
        </w:rPr>
        <w:t>积极的方面</w:t>
      </w:r>
    </w:p>
    <w:p w:rsidR="0073603E" w:rsidRPr="00291956" w:rsidRDefault="0073603E" w:rsidP="0073603E">
      <w:pPr>
        <w:pStyle w:val="SingleTxtG"/>
        <w:tabs>
          <w:tab w:val="left" w:pos="1701"/>
          <w:tab w:val="left" w:pos="2127"/>
        </w:tabs>
        <w:spacing w:after="140" w:line="320" w:lineRule="exact"/>
        <w:ind w:left="1264" w:right="1264"/>
        <w:rPr>
          <w:rFonts w:eastAsia="楷体_GB2312"/>
          <w:sz w:val="21"/>
          <w:lang w:eastAsia="zh-CN"/>
        </w:rPr>
      </w:pPr>
      <w:r w:rsidRPr="00291956">
        <w:rPr>
          <w:rFonts w:eastAsia="宋体"/>
          <w:sz w:val="21"/>
          <w:lang w:eastAsia="zh-CN"/>
        </w:rPr>
        <w:t>4.</w:t>
      </w:r>
      <w:r w:rsidRPr="00291956">
        <w:rPr>
          <w:rFonts w:eastAsia="宋体"/>
          <w:sz w:val="21"/>
          <w:lang w:eastAsia="zh-CN"/>
        </w:rPr>
        <w:tab/>
      </w:r>
      <w:r w:rsidRPr="00291956">
        <w:rPr>
          <w:rFonts w:eastAsia="宋体" w:hAnsi="宋体"/>
          <w:sz w:val="21"/>
          <w:lang w:eastAsia="zh-CN"/>
        </w:rPr>
        <w:t>委员会欢迎自</w:t>
      </w:r>
      <w:r w:rsidRPr="00291956">
        <w:rPr>
          <w:rFonts w:eastAsia="宋体"/>
          <w:sz w:val="21"/>
          <w:lang w:eastAsia="zh-CN"/>
        </w:rPr>
        <w:t>2011</w:t>
      </w:r>
      <w:r w:rsidRPr="00291956">
        <w:rPr>
          <w:rFonts w:eastAsia="宋体" w:hAnsi="宋体"/>
          <w:sz w:val="21"/>
          <w:lang w:eastAsia="zh-CN"/>
        </w:rPr>
        <w:t>年审议缔约国第五次至第七次合并定期报告（</w:t>
      </w:r>
      <w:r>
        <w:rPr>
          <w:rFonts w:eastAsia="宋体"/>
          <w:sz w:val="21"/>
          <w:lang w:eastAsia="zh-CN"/>
        </w:rPr>
        <w:fldChar w:fldCharType="begin"/>
      </w:r>
      <w:r>
        <w:rPr>
          <w:rFonts w:eastAsia="宋体"/>
          <w:sz w:val="21"/>
          <w:lang w:eastAsia="zh-CN"/>
        </w:rPr>
        <w:instrText xml:space="preserve"> HYPERLINK "http://undocs.org/ch/CEDAW/C/LKA/5-7" </w:instrText>
      </w:r>
      <w:r>
        <w:rPr>
          <w:rFonts w:eastAsia="宋体"/>
          <w:sz w:val="21"/>
          <w:lang w:eastAsia="zh-CN"/>
        </w:rPr>
      </w:r>
      <w:r>
        <w:rPr>
          <w:rFonts w:eastAsia="宋体"/>
          <w:sz w:val="21"/>
          <w:lang w:eastAsia="zh-CN"/>
        </w:rPr>
        <w:fldChar w:fldCharType="separate"/>
      </w:r>
      <w:r w:rsidRPr="0073603E">
        <w:rPr>
          <w:rStyle w:val="ad"/>
          <w:rFonts w:eastAsia="宋体"/>
          <w:sz w:val="21"/>
          <w:lang w:eastAsia="zh-CN"/>
        </w:rPr>
        <w:t>CEDAW/C/LKA/5-7</w:t>
      </w:r>
      <w:r>
        <w:rPr>
          <w:rFonts w:eastAsia="宋体"/>
          <w:sz w:val="21"/>
          <w:lang w:eastAsia="zh-CN"/>
        </w:rPr>
        <w:fldChar w:fldCharType="end"/>
      </w:r>
      <w:r w:rsidRPr="00291956">
        <w:rPr>
          <w:rFonts w:eastAsia="宋体" w:hAnsi="宋体"/>
          <w:sz w:val="21"/>
          <w:lang w:eastAsia="zh-CN"/>
        </w:rPr>
        <w:t>）以来在进行立法改革方面取得的进展，特别是通过了以下立法：</w:t>
      </w:r>
    </w:p>
    <w:p w:rsidR="0073603E" w:rsidRPr="00291956" w:rsidRDefault="0073603E" w:rsidP="0073603E">
      <w:pPr>
        <w:pStyle w:val="SingleTxtG"/>
        <w:tabs>
          <w:tab w:val="left" w:pos="1701"/>
          <w:tab w:val="left" w:pos="2127"/>
        </w:tabs>
        <w:spacing w:after="140" w:line="320" w:lineRule="exact"/>
        <w:ind w:left="1264" w:right="1264"/>
        <w:rPr>
          <w:rFonts w:eastAsia="楷体_GB2312"/>
          <w:sz w:val="21"/>
          <w:lang w:eastAsia="zh-CN"/>
        </w:rPr>
      </w:pPr>
      <w:r w:rsidRPr="00291956">
        <w:rPr>
          <w:rFonts w:eastAsia="宋体" w:hAnsi="宋体" w:hint="eastAsia"/>
          <w:sz w:val="21"/>
          <w:lang w:eastAsia="zh-CN"/>
        </w:rPr>
        <w:tab/>
      </w:r>
      <w:r w:rsidRPr="00291956">
        <w:rPr>
          <w:rFonts w:eastAsia="宋体" w:hAnsi="宋体"/>
          <w:sz w:val="21"/>
          <w:lang w:eastAsia="zh-CN"/>
        </w:rPr>
        <w:t>(a)</w:t>
      </w:r>
      <w:r w:rsidRPr="00291956">
        <w:rPr>
          <w:rFonts w:eastAsia="宋体" w:hAnsi="宋体" w:hint="eastAsia"/>
          <w:sz w:val="21"/>
          <w:lang w:eastAsia="zh-CN"/>
        </w:rPr>
        <w:tab/>
      </w:r>
      <w:r w:rsidRPr="00291956">
        <w:rPr>
          <w:rFonts w:eastAsia="宋体"/>
          <w:sz w:val="21"/>
          <w:lang w:eastAsia="zh-CN"/>
        </w:rPr>
        <w:t>2015</w:t>
      </w:r>
      <w:r w:rsidRPr="00291956">
        <w:rPr>
          <w:rFonts w:eastAsia="宋体" w:hAnsi="宋体"/>
          <w:sz w:val="21"/>
          <w:lang w:eastAsia="zh-CN"/>
        </w:rPr>
        <w:t>年，《第九次宪法修正案》，恢复了宪法委员会及其对高级司法和关键独立机构人事任命提出建议的能力，包括任命斯里兰卡人权委员会的知名成员；</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lastRenderedPageBreak/>
        <w:tab/>
      </w:r>
      <w:r w:rsidRPr="00291956">
        <w:rPr>
          <w:rFonts w:eastAsia="宋体" w:hAnsi="宋体"/>
          <w:sz w:val="21"/>
          <w:lang w:eastAsia="zh-CN"/>
        </w:rPr>
        <w:t>(b)</w:t>
      </w:r>
      <w:r w:rsidRPr="00291956">
        <w:rPr>
          <w:rFonts w:eastAsia="宋体" w:hAnsi="宋体" w:hint="eastAsia"/>
          <w:sz w:val="21"/>
          <w:lang w:eastAsia="zh-CN"/>
        </w:rPr>
        <w:tab/>
      </w:r>
      <w:r w:rsidRPr="00291956">
        <w:rPr>
          <w:rFonts w:eastAsia="宋体" w:hAnsi="宋体"/>
          <w:sz w:val="21"/>
          <w:lang w:eastAsia="zh-CN"/>
        </w:rPr>
        <w:t>《</w:t>
      </w:r>
      <w:r w:rsidRPr="00291956">
        <w:rPr>
          <w:rFonts w:eastAsia="宋体"/>
          <w:sz w:val="21"/>
          <w:lang w:eastAsia="zh-CN"/>
        </w:rPr>
        <w:t>2015</w:t>
      </w:r>
      <w:r w:rsidRPr="00291956">
        <w:rPr>
          <w:rFonts w:eastAsia="宋体" w:hAnsi="宋体"/>
          <w:sz w:val="21"/>
          <w:lang w:eastAsia="zh-CN"/>
        </w:rPr>
        <w:t>年第</w:t>
      </w:r>
      <w:r w:rsidRPr="00291956">
        <w:rPr>
          <w:rFonts w:eastAsia="宋体"/>
          <w:sz w:val="21"/>
          <w:lang w:eastAsia="zh-CN"/>
        </w:rPr>
        <w:t>4</w:t>
      </w:r>
      <w:r w:rsidRPr="00291956">
        <w:rPr>
          <w:rFonts w:eastAsia="宋体" w:hAnsi="宋体"/>
          <w:sz w:val="21"/>
          <w:lang w:eastAsia="zh-CN"/>
        </w:rPr>
        <w:t>号援助和保护犯罪受害人和证人法案》，设立了保护犯罪受害人和证人的国家主管机构；以及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(c)</w:t>
      </w:r>
      <w:r w:rsidRPr="00291956">
        <w:rPr>
          <w:rFonts w:eastAsia="宋体" w:hAnsi="宋体" w:hint="eastAsia"/>
          <w:sz w:val="21"/>
          <w:lang w:eastAsia="zh-CN"/>
        </w:rPr>
        <w:tab/>
      </w:r>
      <w:r w:rsidRPr="00291956">
        <w:rPr>
          <w:rFonts w:eastAsia="宋体"/>
          <w:sz w:val="21"/>
          <w:lang w:eastAsia="zh-CN"/>
        </w:rPr>
        <w:t>2016</w:t>
      </w:r>
      <w:r w:rsidRPr="00291956">
        <w:rPr>
          <w:rFonts w:eastAsia="宋体" w:hAnsi="宋体"/>
          <w:sz w:val="21"/>
          <w:lang w:eastAsia="zh-CN"/>
        </w:rPr>
        <w:t>年，《</w:t>
      </w:r>
      <w:r w:rsidRPr="00291956">
        <w:rPr>
          <w:rFonts w:eastAsia="宋体"/>
          <w:sz w:val="21"/>
          <w:lang w:eastAsia="zh-CN"/>
        </w:rPr>
        <w:t>2012</w:t>
      </w:r>
      <w:r w:rsidRPr="00291956">
        <w:rPr>
          <w:rFonts w:eastAsia="宋体" w:hAnsi="宋体"/>
          <w:sz w:val="21"/>
          <w:lang w:eastAsia="zh-CN"/>
        </w:rPr>
        <w:t>年第</w:t>
      </w:r>
      <w:r w:rsidRPr="00291956">
        <w:rPr>
          <w:rFonts w:eastAsia="宋体" w:hint="eastAsia"/>
          <w:sz w:val="21"/>
          <w:lang w:eastAsia="zh-CN"/>
        </w:rPr>
        <w:t>22</w:t>
      </w:r>
      <w:r w:rsidRPr="00291956">
        <w:rPr>
          <w:rFonts w:eastAsia="宋体" w:hAnsi="宋体"/>
          <w:sz w:val="21"/>
          <w:lang w:eastAsia="zh-CN"/>
        </w:rPr>
        <w:t>号地方当局选举（修正）法修正案》，规定在地方政府机构中妇女占</w:t>
      </w:r>
      <w:r w:rsidRPr="00291956">
        <w:rPr>
          <w:rFonts w:eastAsia="宋体"/>
          <w:sz w:val="21"/>
          <w:lang w:eastAsia="zh-CN"/>
        </w:rPr>
        <w:t>25%</w:t>
      </w:r>
      <w:r w:rsidRPr="00291956">
        <w:rPr>
          <w:rFonts w:eastAsia="宋体" w:hAnsi="宋体"/>
          <w:sz w:val="21"/>
          <w:lang w:eastAsia="zh-CN"/>
        </w:rPr>
        <w:t>的配额。</w:t>
      </w:r>
    </w:p>
    <w:p w:rsidR="0073603E" w:rsidRPr="00291956" w:rsidRDefault="0073603E" w:rsidP="0073603E">
      <w:pPr>
        <w:pStyle w:val="SingleTxtG"/>
        <w:tabs>
          <w:tab w:val="left" w:pos="1701"/>
          <w:tab w:val="left" w:pos="2127"/>
        </w:tabs>
        <w:spacing w:after="140" w:line="320" w:lineRule="exact"/>
        <w:ind w:left="1264" w:right="1264"/>
        <w:rPr>
          <w:rFonts w:eastAsia="楷体_GB2312"/>
          <w:sz w:val="21"/>
          <w:lang w:eastAsia="zh-CN"/>
        </w:rPr>
      </w:pPr>
      <w:r w:rsidRPr="00291956">
        <w:rPr>
          <w:rFonts w:eastAsia="宋体"/>
          <w:sz w:val="21"/>
          <w:lang w:eastAsia="zh-CN"/>
        </w:rPr>
        <w:t>5.</w:t>
      </w:r>
      <w:r w:rsidRPr="00291956">
        <w:rPr>
          <w:rFonts w:eastAsia="宋体"/>
          <w:sz w:val="21"/>
          <w:lang w:eastAsia="zh-CN"/>
        </w:rPr>
        <w:tab/>
      </w:r>
      <w:r w:rsidRPr="00291956">
        <w:rPr>
          <w:rFonts w:eastAsia="宋体" w:hAnsi="宋体"/>
          <w:sz w:val="21"/>
          <w:lang w:eastAsia="zh-CN"/>
        </w:rPr>
        <w:t>委员会欢迎缔约国努力完善其体制和政策框架，以加快消除歧视妇女行为和促进性别平等，例如通过了以下文件：</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(a)</w:t>
      </w:r>
      <w:r w:rsidRPr="00291956">
        <w:rPr>
          <w:rFonts w:eastAsia="宋体" w:hAnsi="宋体" w:hint="eastAsia"/>
          <w:sz w:val="21"/>
          <w:lang w:eastAsia="zh-CN"/>
        </w:rPr>
        <w:tab/>
      </w:r>
      <w:r w:rsidRPr="00291956">
        <w:rPr>
          <w:rFonts w:eastAsia="宋体"/>
          <w:sz w:val="21"/>
          <w:lang w:eastAsia="zh-CN"/>
        </w:rPr>
        <w:t>2017</w:t>
      </w:r>
      <w:r w:rsidRPr="00291956">
        <w:rPr>
          <w:rFonts w:eastAsia="宋体" w:hAnsi="宋体"/>
          <w:sz w:val="21"/>
          <w:lang w:eastAsia="zh-CN"/>
        </w:rPr>
        <w:t>年完成了《</w:t>
      </w:r>
      <w:r w:rsidRPr="00291956">
        <w:rPr>
          <w:rFonts w:eastAsia="宋体"/>
          <w:sz w:val="21"/>
          <w:lang w:eastAsia="zh-CN"/>
        </w:rPr>
        <w:t>2017-2021</w:t>
      </w:r>
      <w:r w:rsidRPr="00291956">
        <w:rPr>
          <w:rFonts w:eastAsia="宋体" w:hAnsi="宋体"/>
          <w:sz w:val="21"/>
          <w:lang w:eastAsia="zh-CN"/>
        </w:rPr>
        <w:t>年促进和保护人权国家行动计划》的定稿，其中载有关于保护和促进妇女权利的单独章节；</w:t>
      </w:r>
    </w:p>
    <w:p w:rsidR="0073603E" w:rsidRPr="00291956" w:rsidRDefault="0073603E" w:rsidP="0073603E">
      <w:pPr>
        <w:pStyle w:val="SingleTxtG"/>
        <w:tabs>
          <w:tab w:val="left" w:pos="1701"/>
          <w:tab w:val="left" w:pos="2127"/>
        </w:tabs>
        <w:spacing w:after="140" w:line="320" w:lineRule="exact"/>
        <w:ind w:left="1264" w:right="1264"/>
        <w:rPr>
          <w:rFonts w:eastAsia="楷体_GB2312"/>
          <w:sz w:val="21"/>
          <w:lang w:eastAsia="zh-CN"/>
        </w:rPr>
      </w:pPr>
      <w:r w:rsidRPr="00291956">
        <w:rPr>
          <w:rFonts w:eastAsia="宋体" w:hAnsi="宋体" w:hint="eastAsia"/>
          <w:sz w:val="21"/>
          <w:lang w:eastAsia="zh-CN"/>
        </w:rPr>
        <w:tab/>
      </w:r>
      <w:r w:rsidRPr="00291956">
        <w:rPr>
          <w:rFonts w:eastAsia="宋体" w:hAnsi="宋体"/>
          <w:sz w:val="21"/>
          <w:lang w:eastAsia="zh-CN"/>
        </w:rPr>
        <w:t>(b)</w:t>
      </w:r>
      <w:r w:rsidRPr="00291956">
        <w:rPr>
          <w:rFonts w:eastAsia="宋体" w:hAnsi="宋体" w:hint="eastAsia"/>
          <w:sz w:val="21"/>
          <w:lang w:eastAsia="zh-CN"/>
        </w:rPr>
        <w:tab/>
      </w:r>
      <w:r w:rsidRPr="00291956">
        <w:rPr>
          <w:rFonts w:eastAsia="宋体"/>
          <w:sz w:val="21"/>
          <w:lang w:eastAsia="zh-CN"/>
        </w:rPr>
        <w:t>2016</w:t>
      </w:r>
      <w:r w:rsidRPr="00291956">
        <w:rPr>
          <w:rFonts w:eastAsia="宋体" w:hAnsi="宋体"/>
          <w:sz w:val="21"/>
          <w:lang w:eastAsia="zh-CN"/>
        </w:rPr>
        <w:t>年通过了《监测和打击人口贩运国家战略计划》；</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(c)</w:t>
      </w:r>
      <w:r w:rsidRPr="00291956">
        <w:rPr>
          <w:rFonts w:eastAsia="宋体" w:hAnsi="宋体" w:hint="eastAsia"/>
          <w:sz w:val="21"/>
          <w:lang w:eastAsia="zh-CN"/>
        </w:rPr>
        <w:tab/>
      </w:r>
      <w:r w:rsidRPr="00291956">
        <w:rPr>
          <w:rFonts w:eastAsia="宋体"/>
          <w:sz w:val="21"/>
          <w:lang w:eastAsia="zh-CN"/>
        </w:rPr>
        <w:t>2016</w:t>
      </w:r>
      <w:r w:rsidRPr="00291956">
        <w:rPr>
          <w:rFonts w:eastAsia="宋体" w:hAnsi="宋体"/>
          <w:sz w:val="21"/>
          <w:lang w:eastAsia="zh-CN"/>
        </w:rPr>
        <w:t>年通过了《</w:t>
      </w:r>
      <w:r w:rsidRPr="00291956">
        <w:rPr>
          <w:rFonts w:eastAsia="宋体"/>
          <w:sz w:val="21"/>
          <w:lang w:eastAsia="zh-CN"/>
        </w:rPr>
        <w:t>2016-2020</w:t>
      </w:r>
      <w:r w:rsidRPr="00291956">
        <w:rPr>
          <w:rFonts w:eastAsia="宋体" w:hAnsi="宋体"/>
          <w:sz w:val="21"/>
          <w:lang w:eastAsia="zh-CN"/>
        </w:rPr>
        <w:t>年消除性暴力和性别暴力政策框架及国家行动计划》；</w:t>
      </w:r>
    </w:p>
    <w:p w:rsidR="0073603E" w:rsidRPr="00291956" w:rsidRDefault="0073603E" w:rsidP="0073603E">
      <w:pPr>
        <w:pStyle w:val="SingleTxtG"/>
        <w:tabs>
          <w:tab w:val="left" w:pos="1701"/>
          <w:tab w:val="left" w:pos="2127"/>
        </w:tabs>
        <w:overflowPunct w:val="0"/>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(d)</w:t>
      </w:r>
      <w:r w:rsidRPr="00291956">
        <w:rPr>
          <w:rFonts w:eastAsia="宋体" w:hAnsi="宋体" w:hint="eastAsia"/>
          <w:sz w:val="21"/>
          <w:lang w:eastAsia="zh-CN"/>
        </w:rPr>
        <w:tab/>
      </w:r>
      <w:r w:rsidRPr="00291956">
        <w:rPr>
          <w:rFonts w:eastAsia="宋体"/>
          <w:sz w:val="21"/>
          <w:lang w:eastAsia="zh-CN"/>
        </w:rPr>
        <w:t>2015</w:t>
      </w:r>
      <w:r w:rsidRPr="00291956">
        <w:rPr>
          <w:rFonts w:eastAsia="宋体" w:hAnsi="宋体"/>
          <w:sz w:val="21"/>
          <w:lang w:eastAsia="zh-CN"/>
        </w:rPr>
        <w:t>年，成为人权理事会第</w:t>
      </w:r>
      <w:r>
        <w:rPr>
          <w:rFonts w:eastAsia="宋体"/>
          <w:sz w:val="21"/>
          <w:lang w:eastAsia="zh-CN"/>
        </w:rPr>
        <w:fldChar w:fldCharType="begin"/>
      </w:r>
      <w:r>
        <w:rPr>
          <w:rFonts w:eastAsia="宋体"/>
          <w:sz w:val="21"/>
          <w:lang w:eastAsia="zh-CN"/>
        </w:rPr>
        <w:instrText xml:space="preserve"> HYPERLINK "http://undocs.org/ch/A/RES/30/1" </w:instrText>
      </w:r>
      <w:r>
        <w:rPr>
          <w:rFonts w:eastAsia="宋体"/>
          <w:sz w:val="21"/>
          <w:lang w:eastAsia="zh-CN"/>
        </w:rPr>
      </w:r>
      <w:r>
        <w:rPr>
          <w:rFonts w:eastAsia="宋体"/>
          <w:sz w:val="21"/>
          <w:lang w:eastAsia="zh-CN"/>
        </w:rPr>
        <w:fldChar w:fldCharType="separate"/>
      </w:r>
      <w:r w:rsidRPr="0073603E">
        <w:rPr>
          <w:rStyle w:val="ad"/>
          <w:rFonts w:eastAsia="宋体"/>
          <w:sz w:val="21"/>
          <w:lang w:eastAsia="zh-CN"/>
        </w:rPr>
        <w:t>30/1</w:t>
      </w:r>
      <w:r>
        <w:rPr>
          <w:rFonts w:eastAsia="宋体"/>
          <w:sz w:val="21"/>
          <w:lang w:eastAsia="zh-CN"/>
        </w:rPr>
        <w:fldChar w:fldCharType="end"/>
      </w:r>
      <w:r w:rsidRPr="00291956">
        <w:rPr>
          <w:rFonts w:eastAsia="宋体" w:hAnsi="宋体"/>
          <w:sz w:val="21"/>
          <w:lang w:eastAsia="zh-CN"/>
        </w:rPr>
        <w:t>号决议</w:t>
      </w:r>
      <w:r w:rsidRPr="00291956">
        <w:rPr>
          <w:rFonts w:ascii="宋体" w:eastAsia="宋体" w:hAnsi="宋体"/>
          <w:sz w:val="21"/>
          <w:lang w:eastAsia="zh-CN"/>
        </w:rPr>
        <w:t>“</w:t>
      </w:r>
      <w:r w:rsidRPr="00291956">
        <w:rPr>
          <w:rFonts w:eastAsia="宋体" w:hAnsi="宋体"/>
          <w:sz w:val="21"/>
          <w:lang w:eastAsia="zh-CN"/>
        </w:rPr>
        <w:t>促进斯里兰卡国内的和解、问责与人权</w:t>
      </w:r>
      <w:r w:rsidRPr="00291956">
        <w:rPr>
          <w:rFonts w:ascii="宋体" w:eastAsia="宋体" w:hAnsi="宋体"/>
          <w:sz w:val="21"/>
          <w:lang w:eastAsia="zh-CN"/>
        </w:rPr>
        <w:t>”</w:t>
      </w:r>
      <w:r w:rsidRPr="00291956">
        <w:rPr>
          <w:rFonts w:eastAsia="宋体" w:hAnsi="宋体"/>
          <w:sz w:val="21"/>
          <w:lang w:eastAsia="zh-CN"/>
        </w:rPr>
        <w:t>的共同提案国，并采取措施努力履行其中提出的承诺；以及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(e)</w:t>
      </w:r>
      <w:r w:rsidRPr="00291956">
        <w:rPr>
          <w:rFonts w:eastAsia="宋体" w:hAnsi="宋体" w:hint="eastAsia"/>
          <w:sz w:val="21"/>
          <w:lang w:eastAsia="zh-CN"/>
        </w:rPr>
        <w:tab/>
      </w:r>
      <w:r w:rsidRPr="00291956">
        <w:rPr>
          <w:rFonts w:eastAsia="宋体"/>
          <w:sz w:val="21"/>
          <w:lang w:eastAsia="zh-CN"/>
        </w:rPr>
        <w:t>2015</w:t>
      </w:r>
      <w:r w:rsidRPr="00291956">
        <w:rPr>
          <w:rFonts w:eastAsia="宋体" w:hAnsi="宋体"/>
          <w:sz w:val="21"/>
          <w:lang w:eastAsia="zh-CN"/>
        </w:rPr>
        <w:t>年，向所有特别程序任务负责人发出访问缔约国的长期有效邀请。</w:t>
      </w:r>
    </w:p>
    <w:p w:rsidR="0073603E" w:rsidRPr="00291956" w:rsidRDefault="0073603E" w:rsidP="0073603E">
      <w:pPr>
        <w:pStyle w:val="SingleTxtG"/>
        <w:tabs>
          <w:tab w:val="left" w:pos="1701"/>
          <w:tab w:val="left" w:pos="2127"/>
        </w:tabs>
        <w:overflowPunct w:val="0"/>
        <w:spacing w:after="140" w:line="320" w:lineRule="exact"/>
        <w:ind w:left="1264" w:right="1264"/>
        <w:rPr>
          <w:rFonts w:eastAsia="宋体"/>
          <w:sz w:val="21"/>
          <w:lang w:eastAsia="zh-CN"/>
        </w:rPr>
      </w:pPr>
      <w:r w:rsidRPr="00291956">
        <w:rPr>
          <w:rFonts w:eastAsia="宋体"/>
          <w:sz w:val="21"/>
          <w:lang w:eastAsia="zh-CN"/>
        </w:rPr>
        <w:t>6.</w:t>
      </w:r>
      <w:r w:rsidRPr="00291956">
        <w:rPr>
          <w:rFonts w:eastAsia="宋体"/>
          <w:sz w:val="21"/>
          <w:lang w:eastAsia="zh-CN"/>
        </w:rPr>
        <w:tab/>
      </w:r>
      <w:r w:rsidRPr="00291956">
        <w:rPr>
          <w:rFonts w:eastAsia="宋体" w:hAnsi="宋体"/>
          <w:sz w:val="21"/>
          <w:lang w:eastAsia="zh-CN"/>
        </w:rPr>
        <w:t>委员会对上次报告审议以来缔约国批准或加入了以下国际文书表示欢迎：</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ab/>
      </w:r>
      <w:r w:rsidRPr="00291956">
        <w:rPr>
          <w:rFonts w:eastAsia="宋体" w:hAnsi="宋体"/>
          <w:sz w:val="21"/>
          <w:lang w:eastAsia="zh-CN"/>
        </w:rPr>
        <w:t>(a)</w:t>
      </w:r>
      <w:r w:rsidRPr="00291956">
        <w:rPr>
          <w:rFonts w:eastAsia="宋体" w:hAnsi="宋体" w:hint="eastAsia"/>
          <w:sz w:val="21"/>
          <w:lang w:eastAsia="zh-CN"/>
        </w:rPr>
        <w:tab/>
      </w:r>
      <w:r w:rsidRPr="00291956">
        <w:rPr>
          <w:rFonts w:eastAsia="宋体"/>
          <w:sz w:val="21"/>
          <w:lang w:eastAsia="zh-CN"/>
        </w:rPr>
        <w:t>2016</w:t>
      </w:r>
      <w:r w:rsidRPr="00291956">
        <w:rPr>
          <w:rFonts w:eastAsia="宋体" w:hAnsi="宋体"/>
          <w:sz w:val="21"/>
          <w:lang w:eastAsia="zh-CN"/>
        </w:rPr>
        <w:t>年，《残疾人权利公约》及其《任择议定书》；</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ab/>
      </w:r>
      <w:r w:rsidRPr="00291956">
        <w:rPr>
          <w:rFonts w:eastAsia="宋体" w:hAnsi="宋体"/>
          <w:sz w:val="21"/>
          <w:lang w:eastAsia="zh-CN"/>
        </w:rPr>
        <w:t>(b)</w:t>
      </w:r>
      <w:r w:rsidRPr="00291956">
        <w:rPr>
          <w:rFonts w:eastAsia="宋体" w:hAnsi="宋体" w:hint="eastAsia"/>
          <w:sz w:val="21"/>
          <w:lang w:eastAsia="zh-CN"/>
        </w:rPr>
        <w:tab/>
      </w:r>
      <w:r w:rsidRPr="00291956">
        <w:rPr>
          <w:rFonts w:eastAsia="宋体"/>
          <w:sz w:val="21"/>
          <w:lang w:eastAsia="zh-CN"/>
        </w:rPr>
        <w:t>2016</w:t>
      </w:r>
      <w:r w:rsidRPr="00291956">
        <w:rPr>
          <w:rFonts w:eastAsia="宋体" w:hAnsi="宋体"/>
          <w:sz w:val="21"/>
          <w:lang w:eastAsia="zh-CN"/>
        </w:rPr>
        <w:t>年，《保护所有人免遭强迫失踪国际公约》；以及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ab/>
      </w:r>
      <w:r w:rsidRPr="00291956">
        <w:rPr>
          <w:rFonts w:eastAsia="宋体" w:hAnsi="宋体"/>
          <w:sz w:val="21"/>
          <w:lang w:eastAsia="zh-CN"/>
        </w:rPr>
        <w:t>(c)</w:t>
      </w:r>
      <w:r w:rsidRPr="00291956">
        <w:rPr>
          <w:rFonts w:eastAsia="宋体" w:hAnsi="宋体" w:hint="eastAsia"/>
          <w:sz w:val="21"/>
          <w:lang w:eastAsia="zh-CN"/>
        </w:rPr>
        <w:tab/>
      </w:r>
      <w:r w:rsidRPr="00291956">
        <w:rPr>
          <w:rFonts w:eastAsia="宋体"/>
          <w:sz w:val="21"/>
          <w:lang w:eastAsia="zh-CN"/>
        </w:rPr>
        <w:t>2015</w:t>
      </w:r>
      <w:r w:rsidRPr="00291956">
        <w:rPr>
          <w:rFonts w:eastAsia="宋体" w:hAnsi="宋体"/>
          <w:sz w:val="21"/>
          <w:lang w:eastAsia="zh-CN"/>
        </w:rPr>
        <w:t>年，《联合国打击跨国有组织犯罪公约关于预防、禁止和惩治贩运人口特别是妇女和儿童行为的补充议定书》（《巴勒莫议定书》）。</w:t>
      </w:r>
    </w:p>
    <w:p w:rsidR="0073603E" w:rsidRPr="00291956" w:rsidRDefault="0073603E" w:rsidP="0073603E">
      <w:pPr>
        <w:pStyle w:val="H1G"/>
        <w:keepNext w:val="0"/>
        <w:keepLines w:val="0"/>
        <w:tabs>
          <w:tab w:val="left" w:pos="1701"/>
          <w:tab w:val="left" w:pos="2127"/>
        </w:tabs>
        <w:spacing w:line="320" w:lineRule="exact"/>
        <w:ind w:left="1264" w:right="1264"/>
        <w:rPr>
          <w:rFonts w:eastAsia="黑体"/>
          <w:b w:val="0"/>
          <w:lang w:eastAsia="zh-CN"/>
        </w:rPr>
      </w:pPr>
      <w:r w:rsidRPr="00291956">
        <w:rPr>
          <w:rFonts w:eastAsia="黑体"/>
          <w:b w:val="0"/>
          <w:lang w:eastAsia="zh-CN"/>
        </w:rPr>
        <w:tab/>
      </w:r>
      <w:r w:rsidRPr="00291956">
        <w:rPr>
          <w:rFonts w:eastAsia="黑体"/>
          <w:lang w:eastAsia="zh-CN"/>
        </w:rPr>
        <w:t>C.</w:t>
      </w:r>
      <w:r w:rsidRPr="00291956">
        <w:rPr>
          <w:rFonts w:eastAsia="黑体"/>
          <w:b w:val="0"/>
          <w:lang w:eastAsia="zh-CN"/>
        </w:rPr>
        <w:tab/>
      </w:r>
      <w:r w:rsidRPr="00291956">
        <w:rPr>
          <w:rFonts w:eastAsia="黑体" w:hAnsi="宋体"/>
          <w:b w:val="0"/>
          <w:lang w:eastAsia="zh-CN"/>
        </w:rPr>
        <w:t>议会</w:t>
      </w:r>
    </w:p>
    <w:p w:rsidR="0073603E" w:rsidRPr="00291956" w:rsidRDefault="0073603E" w:rsidP="0073603E">
      <w:pPr>
        <w:pStyle w:val="H1G"/>
        <w:keepNext w:val="0"/>
        <w:keepLines w:val="0"/>
        <w:tabs>
          <w:tab w:val="left" w:pos="1701"/>
          <w:tab w:val="left" w:pos="2127"/>
        </w:tabs>
        <w:spacing w:after="140" w:line="320" w:lineRule="exact"/>
        <w:ind w:left="1264" w:right="1264"/>
        <w:jc w:val="both"/>
        <w:rPr>
          <w:rFonts w:eastAsia="黑体"/>
          <w:b w:val="0"/>
          <w:sz w:val="21"/>
          <w:lang w:eastAsia="zh-CN"/>
        </w:rPr>
      </w:pPr>
      <w:r w:rsidRPr="00291956">
        <w:rPr>
          <w:rFonts w:eastAsia="黑体"/>
          <w:b w:val="0"/>
          <w:lang w:eastAsia="zh-CN"/>
        </w:rPr>
        <w:tab/>
      </w:r>
      <w:r w:rsidRPr="00291956">
        <w:rPr>
          <w:rFonts w:eastAsia="黑体"/>
          <w:b w:val="0"/>
          <w:lang w:eastAsia="zh-CN"/>
        </w:rPr>
        <w:tab/>
      </w:r>
      <w:r w:rsidRPr="00291956">
        <w:rPr>
          <w:rFonts w:eastAsia="黑体"/>
          <w:sz w:val="21"/>
          <w:lang w:eastAsia="zh-CN"/>
        </w:rPr>
        <w:t>7.</w:t>
      </w:r>
      <w:r w:rsidRPr="00291956">
        <w:rPr>
          <w:rFonts w:eastAsia="黑体"/>
          <w:b w:val="0"/>
          <w:sz w:val="21"/>
          <w:lang w:eastAsia="zh-CN"/>
        </w:rPr>
        <w:tab/>
      </w:r>
      <w:r w:rsidRPr="00291956">
        <w:rPr>
          <w:rFonts w:eastAsia="黑体" w:hAnsi="宋体"/>
          <w:b w:val="0"/>
          <w:snapToGrid w:val="0"/>
          <w:sz w:val="21"/>
          <w:lang w:eastAsia="zh-CN"/>
        </w:rPr>
        <w:t>委员会强调立法权在确保《公约》得到充分执行方面的关键作用（见</w:t>
      </w:r>
      <w:r w:rsidRPr="00291956">
        <w:rPr>
          <w:rFonts w:eastAsia="黑体"/>
          <w:snapToGrid w:val="0"/>
          <w:sz w:val="21"/>
          <w:lang w:eastAsia="zh-CN"/>
        </w:rPr>
        <w:t>2010</w:t>
      </w:r>
      <w:r w:rsidRPr="00291956">
        <w:rPr>
          <w:rFonts w:eastAsia="黑体" w:hAnsi="宋体"/>
          <w:b w:val="0"/>
          <w:snapToGrid w:val="0"/>
          <w:sz w:val="21"/>
          <w:lang w:eastAsia="zh-CN"/>
        </w:rPr>
        <w:t>年第四十五届会议上通过的关于委员会与议员之间关系的声明）。委员会请议会从现在</w:t>
      </w:r>
      <w:r w:rsidRPr="00291956">
        <w:rPr>
          <w:rFonts w:eastAsia="黑体" w:hAnsi="宋体" w:hint="eastAsia"/>
          <w:b w:val="0"/>
          <w:snapToGrid w:val="0"/>
          <w:sz w:val="21"/>
          <w:lang w:eastAsia="zh-CN"/>
        </w:rPr>
        <w:t>起</w:t>
      </w:r>
      <w:r w:rsidRPr="00291956">
        <w:rPr>
          <w:rFonts w:eastAsia="黑体" w:hAnsi="宋体"/>
          <w:b w:val="0"/>
          <w:snapToGrid w:val="0"/>
          <w:sz w:val="21"/>
          <w:lang w:eastAsia="zh-CN"/>
        </w:rPr>
        <w:t>到根据《公约》提交下一次报告期间按照其任务授权采取必要步骤落实本结论性意见。</w:t>
      </w:r>
    </w:p>
    <w:p w:rsidR="0073603E" w:rsidRPr="00291956" w:rsidRDefault="0073603E" w:rsidP="0073603E">
      <w:pPr>
        <w:spacing w:line="240" w:lineRule="auto"/>
        <w:jc w:val="left"/>
        <w:rPr>
          <w:rFonts w:eastAsia="黑体"/>
          <w:sz w:val="24"/>
          <w:lang w:val="en-GB"/>
        </w:rPr>
      </w:pPr>
      <w:r w:rsidRPr="00291956">
        <w:rPr>
          <w:rFonts w:eastAsia="黑体"/>
          <w:b/>
        </w:rPr>
        <w:br w:type="page"/>
      </w:r>
    </w:p>
    <w:p w:rsidR="0073603E" w:rsidRPr="00291956" w:rsidRDefault="0073603E" w:rsidP="0073603E">
      <w:pPr>
        <w:pStyle w:val="H1G"/>
        <w:tabs>
          <w:tab w:val="left" w:pos="1701"/>
          <w:tab w:val="left" w:pos="2127"/>
        </w:tabs>
        <w:spacing w:line="320" w:lineRule="exact"/>
        <w:ind w:left="1264" w:right="1264"/>
        <w:rPr>
          <w:rFonts w:eastAsia="黑体"/>
          <w:b w:val="0"/>
          <w:lang w:eastAsia="zh-CN"/>
        </w:rPr>
      </w:pPr>
      <w:r w:rsidRPr="00291956">
        <w:rPr>
          <w:rFonts w:eastAsia="黑体"/>
          <w:b w:val="0"/>
          <w:lang w:eastAsia="zh-CN"/>
        </w:rPr>
        <w:lastRenderedPageBreak/>
        <w:tab/>
      </w:r>
      <w:r w:rsidRPr="00291956">
        <w:rPr>
          <w:rFonts w:eastAsia="黑体"/>
          <w:lang w:eastAsia="zh-CN"/>
        </w:rPr>
        <w:t>D.</w:t>
      </w:r>
      <w:r w:rsidRPr="00291956">
        <w:rPr>
          <w:rFonts w:eastAsia="黑体"/>
          <w:b w:val="0"/>
          <w:lang w:eastAsia="zh-CN"/>
        </w:rPr>
        <w:tab/>
      </w:r>
      <w:r w:rsidRPr="00291956">
        <w:rPr>
          <w:rFonts w:eastAsia="黑体" w:hAnsi="宋体"/>
          <w:b w:val="0"/>
          <w:lang w:eastAsia="zh-CN"/>
        </w:rPr>
        <w:t>主要关切领域和建议</w:t>
      </w:r>
    </w:p>
    <w:p w:rsidR="0073603E" w:rsidRPr="00291956" w:rsidRDefault="0073603E" w:rsidP="0073603E">
      <w:pPr>
        <w:pStyle w:val="H23G"/>
        <w:keepNext w:val="0"/>
        <w:keepLines w:val="0"/>
        <w:tabs>
          <w:tab w:val="left" w:pos="1701"/>
          <w:tab w:val="left" w:pos="2127"/>
        </w:tabs>
        <w:spacing w:after="140" w:line="320" w:lineRule="exact"/>
        <w:ind w:left="1264" w:right="1264"/>
        <w:rPr>
          <w:rFonts w:eastAsia="宋体"/>
          <w:b w:val="0"/>
          <w:sz w:val="21"/>
          <w:lang w:val="en-US" w:eastAsia="zh-CN"/>
        </w:rPr>
      </w:pPr>
      <w:r w:rsidRPr="00291956">
        <w:rPr>
          <w:rFonts w:eastAsia="宋体"/>
          <w:b w:val="0"/>
          <w:sz w:val="21"/>
          <w:lang w:val="en-US" w:eastAsia="zh-CN"/>
        </w:rPr>
        <w:tab/>
      </w:r>
      <w:r w:rsidRPr="00291956">
        <w:rPr>
          <w:rFonts w:eastAsia="宋体"/>
          <w:b w:val="0"/>
          <w:sz w:val="21"/>
          <w:lang w:val="en-US" w:eastAsia="zh-CN"/>
        </w:rPr>
        <w:tab/>
      </w:r>
      <w:r w:rsidRPr="00291956">
        <w:rPr>
          <w:rFonts w:eastAsia="宋体" w:hAnsi="宋体"/>
          <w:b w:val="0"/>
          <w:sz w:val="21"/>
          <w:lang w:eastAsia="zh-CN"/>
        </w:rPr>
        <w:t>《公约》的法律地位</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8.</w:t>
      </w:r>
      <w:r w:rsidRPr="00291956">
        <w:rPr>
          <w:rFonts w:eastAsia="宋体"/>
          <w:sz w:val="21"/>
          <w:lang w:eastAsia="zh-CN"/>
        </w:rPr>
        <w:tab/>
      </w:r>
      <w:r w:rsidRPr="00291956">
        <w:rPr>
          <w:rFonts w:eastAsia="宋体" w:hAnsi="宋体"/>
          <w:sz w:val="21"/>
          <w:lang w:eastAsia="zh-CN"/>
        </w:rPr>
        <w:t>委员会注意到代表团答复称，《宪法》第</w:t>
      </w:r>
      <w:r w:rsidRPr="00291956">
        <w:rPr>
          <w:rFonts w:eastAsia="宋体"/>
          <w:sz w:val="21"/>
          <w:lang w:eastAsia="zh-CN"/>
        </w:rPr>
        <w:t>12</w:t>
      </w:r>
      <w:r w:rsidRPr="00291956">
        <w:rPr>
          <w:rFonts w:eastAsia="宋体" w:hAnsi="宋体"/>
          <w:sz w:val="21"/>
          <w:lang w:eastAsia="zh-CN"/>
        </w:rPr>
        <w:t>条、第</w:t>
      </w:r>
      <w:r w:rsidRPr="00291956">
        <w:rPr>
          <w:rFonts w:eastAsia="宋体"/>
          <w:sz w:val="21"/>
          <w:lang w:eastAsia="zh-CN"/>
        </w:rPr>
        <w:t>17</w:t>
      </w:r>
      <w:r w:rsidRPr="00291956">
        <w:rPr>
          <w:rFonts w:eastAsia="宋体" w:hAnsi="宋体"/>
          <w:sz w:val="21"/>
          <w:lang w:eastAsia="zh-CN"/>
        </w:rPr>
        <w:t>条、第</w:t>
      </w:r>
      <w:r w:rsidRPr="00291956">
        <w:rPr>
          <w:rFonts w:eastAsia="宋体"/>
          <w:sz w:val="21"/>
          <w:lang w:eastAsia="zh-CN"/>
        </w:rPr>
        <w:t>27</w:t>
      </w:r>
      <w:r w:rsidRPr="00291956">
        <w:rPr>
          <w:rFonts w:eastAsia="宋体" w:hAnsi="宋体"/>
          <w:sz w:val="21"/>
          <w:lang w:eastAsia="zh-CN"/>
        </w:rPr>
        <w:t>条和第</w:t>
      </w:r>
      <w:r w:rsidRPr="00291956">
        <w:rPr>
          <w:rFonts w:eastAsia="宋体"/>
          <w:sz w:val="21"/>
          <w:lang w:eastAsia="zh-CN"/>
        </w:rPr>
        <w:t>126</w:t>
      </w:r>
      <w:r w:rsidRPr="00291956">
        <w:rPr>
          <w:rFonts w:eastAsia="宋体" w:hAnsi="宋体"/>
          <w:sz w:val="21"/>
          <w:lang w:eastAsia="zh-CN"/>
        </w:rPr>
        <w:t>条以及若干国家立法法案和法规为《公约》生效提供了一个充足的框架。但是，委员会仍然感到关切的是，现行的国家立法框架不够全面，不足以确保妇女行使《公约》规定的所有权利。</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b/>
          <w:sz w:val="21"/>
          <w:lang w:eastAsia="zh-CN"/>
        </w:rPr>
        <w:t>9.</w:t>
      </w:r>
      <w:r w:rsidRPr="00291956">
        <w:rPr>
          <w:rFonts w:eastAsia="黑体"/>
          <w:sz w:val="21"/>
          <w:lang w:eastAsia="zh-CN"/>
        </w:rPr>
        <w:tab/>
      </w:r>
      <w:r w:rsidRPr="00291956">
        <w:rPr>
          <w:rFonts w:eastAsia="黑体" w:hAnsi="宋体"/>
          <w:snapToGrid w:val="0"/>
          <w:sz w:val="21"/>
          <w:lang w:eastAsia="zh-CN"/>
        </w:rPr>
        <w:t>委员会重申其先前的建议</w:t>
      </w:r>
      <w:r w:rsidRPr="00291956">
        <w:rPr>
          <w:rFonts w:eastAsia="黑体" w:hAnsi="宋体"/>
          <w:sz w:val="21"/>
          <w:lang w:eastAsia="zh-CN"/>
        </w:rPr>
        <w:t>（</w:t>
      </w:r>
      <w:hyperlink r:id="rId16" w:history="1">
        <w:r w:rsidRPr="0073603E">
          <w:rPr>
            <w:rStyle w:val="ad"/>
            <w:rFonts w:eastAsia="黑体"/>
            <w:b/>
            <w:sz w:val="21"/>
            <w:lang w:eastAsia="zh-CN"/>
          </w:rPr>
          <w:t>CEDAW/C/LKA/CO/7</w:t>
        </w:r>
      </w:hyperlink>
      <w:r w:rsidRPr="00291956">
        <w:rPr>
          <w:rFonts w:eastAsia="黑体" w:hAnsi="宋体"/>
          <w:sz w:val="21"/>
          <w:lang w:eastAsia="zh-CN"/>
        </w:rPr>
        <w:t>，第</w:t>
      </w:r>
      <w:r w:rsidRPr="00291956">
        <w:rPr>
          <w:rFonts w:eastAsia="黑体"/>
          <w:b/>
          <w:sz w:val="21"/>
          <w:lang w:eastAsia="zh-CN"/>
        </w:rPr>
        <w:t>13</w:t>
      </w:r>
      <w:r w:rsidRPr="00291956">
        <w:rPr>
          <w:rFonts w:eastAsia="黑体" w:hAnsi="宋体"/>
          <w:sz w:val="21"/>
          <w:lang w:eastAsia="zh-CN"/>
        </w:rPr>
        <w:t>段），</w:t>
      </w:r>
      <w:r w:rsidRPr="00291956">
        <w:rPr>
          <w:rFonts w:eastAsia="黑体" w:hAnsi="宋体"/>
          <w:snapToGrid w:val="0"/>
          <w:sz w:val="21"/>
          <w:lang w:eastAsia="zh-CN"/>
        </w:rPr>
        <w:t>即，缔约国立即着手将《公约》所有条款纳入国家法律体系。</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tab/>
      </w:r>
      <w:r w:rsidRPr="00291956">
        <w:rPr>
          <w:rFonts w:eastAsia="黑体"/>
          <w:b w:val="0"/>
          <w:sz w:val="21"/>
          <w:lang w:val="en-US" w:eastAsia="zh-CN"/>
        </w:rPr>
        <w:tab/>
      </w:r>
      <w:r w:rsidRPr="00291956">
        <w:rPr>
          <w:rFonts w:eastAsia="黑体" w:hAnsi="宋体"/>
          <w:b w:val="0"/>
          <w:sz w:val="21"/>
          <w:lang w:eastAsia="zh-CN"/>
        </w:rPr>
        <w:t>禁止歧视妇女的立法框架</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10.</w:t>
      </w:r>
      <w:r w:rsidRPr="00291956">
        <w:rPr>
          <w:rFonts w:eastAsia="宋体"/>
          <w:sz w:val="21"/>
          <w:lang w:eastAsia="zh-CN"/>
        </w:rPr>
        <w:tab/>
      </w:r>
      <w:r w:rsidRPr="00291956">
        <w:rPr>
          <w:rFonts w:eastAsia="宋体" w:hAnsi="宋体"/>
          <w:sz w:val="21"/>
          <w:lang w:eastAsia="zh-CN"/>
        </w:rPr>
        <w:t>委员会欢迎正在推进的《宪法》改革进程。但是，委员会仍然感到关切的是，妇女在此进程中参与有限。委员会注意到缔约国就制宪会议基本权利小组委员会的提案作出答复，该提案专门规定禁止基于性取向和性别认同的歧视，以澄清在根据平等权利禁止基于性取向的歧视方面是否存在着任何不确定性。但是，委员会认为，缔约国在接受该提案方面态度不明确。另外，尽管《宪法》第</w:t>
      </w:r>
      <w:r w:rsidRPr="00291956">
        <w:rPr>
          <w:rFonts w:eastAsia="宋体"/>
          <w:sz w:val="21"/>
          <w:lang w:eastAsia="zh-CN"/>
        </w:rPr>
        <w:t>12</w:t>
      </w:r>
      <w:r w:rsidRPr="00291956">
        <w:rPr>
          <w:rFonts w:eastAsia="宋体" w:hAnsi="宋体"/>
          <w:sz w:val="21"/>
          <w:lang w:eastAsia="zh-CN"/>
        </w:rPr>
        <w:t>条第</w:t>
      </w:r>
      <w:r w:rsidRPr="00291956">
        <w:rPr>
          <w:rFonts w:eastAsia="宋体"/>
          <w:sz w:val="21"/>
          <w:lang w:eastAsia="zh-CN"/>
        </w:rPr>
        <w:t>2</w:t>
      </w:r>
      <w:r w:rsidRPr="00291956">
        <w:rPr>
          <w:rFonts w:eastAsia="宋体" w:hAnsi="宋体"/>
          <w:sz w:val="21"/>
          <w:lang w:eastAsia="zh-CN"/>
        </w:rPr>
        <w:t>款保证男女平等，但委员会关切地注意到：</w:t>
      </w:r>
    </w:p>
    <w:p w:rsidR="0073603E" w:rsidRPr="00291956" w:rsidRDefault="0073603E" w:rsidP="0073603E">
      <w:pPr>
        <w:pStyle w:val="SingleTxtG"/>
        <w:tabs>
          <w:tab w:val="left" w:pos="1701"/>
          <w:tab w:val="left" w:pos="2127"/>
        </w:tabs>
        <w:spacing w:after="140" w:line="320" w:lineRule="exact"/>
        <w:ind w:left="1276"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(a)</w:t>
      </w:r>
      <w:r w:rsidRPr="00291956">
        <w:rPr>
          <w:rFonts w:eastAsia="宋体" w:hAnsi="宋体" w:hint="eastAsia"/>
          <w:sz w:val="21"/>
          <w:lang w:eastAsia="zh-CN"/>
        </w:rPr>
        <w:tab/>
      </w:r>
      <w:r w:rsidRPr="00291956">
        <w:rPr>
          <w:rFonts w:eastAsia="宋体" w:hAnsi="宋体"/>
          <w:sz w:val="21"/>
          <w:lang w:eastAsia="zh-CN"/>
        </w:rPr>
        <w:t>第</w:t>
      </w:r>
      <w:r w:rsidRPr="00291956">
        <w:rPr>
          <w:rFonts w:eastAsia="宋体"/>
          <w:sz w:val="21"/>
          <w:lang w:eastAsia="zh-CN"/>
        </w:rPr>
        <w:t>12</w:t>
      </w:r>
      <w:r w:rsidRPr="00291956">
        <w:rPr>
          <w:rFonts w:eastAsia="宋体" w:hAnsi="宋体"/>
          <w:sz w:val="21"/>
          <w:lang w:eastAsia="zh-CN"/>
        </w:rPr>
        <w:t>条第</w:t>
      </w:r>
      <w:r w:rsidRPr="00291956">
        <w:rPr>
          <w:rFonts w:eastAsia="宋体"/>
          <w:sz w:val="21"/>
          <w:lang w:eastAsia="zh-CN"/>
        </w:rPr>
        <w:t>2</w:t>
      </w:r>
      <w:r w:rsidRPr="00291956">
        <w:rPr>
          <w:rFonts w:eastAsia="宋体" w:hAnsi="宋体"/>
          <w:sz w:val="21"/>
          <w:lang w:eastAsia="zh-CN"/>
        </w:rPr>
        <w:t>款没有按照《公约》第一条的要求禁止直接和间接歧视妇女；</w:t>
      </w:r>
    </w:p>
    <w:p w:rsidR="0073603E" w:rsidRPr="00291956" w:rsidRDefault="0073603E" w:rsidP="0073603E">
      <w:pPr>
        <w:pStyle w:val="SingleTxtG"/>
        <w:tabs>
          <w:tab w:val="left" w:pos="1701"/>
          <w:tab w:val="left" w:pos="2127"/>
        </w:tabs>
        <w:spacing w:after="140" w:line="320" w:lineRule="exact"/>
        <w:ind w:left="1276"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(b)</w:t>
      </w:r>
      <w:r w:rsidRPr="00291956">
        <w:rPr>
          <w:rFonts w:eastAsia="宋体" w:hAnsi="宋体" w:hint="eastAsia"/>
          <w:sz w:val="21"/>
          <w:lang w:eastAsia="zh-CN"/>
        </w:rPr>
        <w:tab/>
      </w:r>
      <w:r w:rsidRPr="00291956">
        <w:rPr>
          <w:rFonts w:eastAsia="宋体" w:hAnsi="宋体"/>
          <w:sz w:val="21"/>
          <w:lang w:eastAsia="zh-CN"/>
        </w:rPr>
        <w:t>《宪法》第</w:t>
      </w:r>
      <w:r w:rsidRPr="00291956">
        <w:rPr>
          <w:rFonts w:eastAsia="宋体"/>
          <w:sz w:val="21"/>
          <w:lang w:eastAsia="zh-CN"/>
        </w:rPr>
        <w:t>16</w:t>
      </w:r>
      <w:r w:rsidRPr="00291956">
        <w:rPr>
          <w:rFonts w:eastAsia="宋体" w:hAnsi="宋体"/>
          <w:sz w:val="21"/>
          <w:lang w:eastAsia="zh-CN"/>
        </w:rPr>
        <w:t>条第</w:t>
      </w:r>
      <w:r w:rsidRPr="00291956">
        <w:rPr>
          <w:rFonts w:eastAsia="宋体"/>
          <w:sz w:val="21"/>
          <w:lang w:eastAsia="zh-CN"/>
        </w:rPr>
        <w:t>1</w:t>
      </w:r>
      <w:r w:rsidRPr="00291956">
        <w:rPr>
          <w:rFonts w:eastAsia="宋体" w:hAnsi="宋体"/>
          <w:sz w:val="21"/>
          <w:lang w:eastAsia="zh-CN"/>
        </w:rPr>
        <w:t>款不允许对《宪法》颁布实施前便存在的歧视性法律进行司法审查；以及</w:t>
      </w:r>
    </w:p>
    <w:p w:rsidR="0073603E" w:rsidRPr="00291956" w:rsidRDefault="0073603E" w:rsidP="0073603E">
      <w:pPr>
        <w:pStyle w:val="SingleTxtG"/>
        <w:tabs>
          <w:tab w:val="left" w:pos="1701"/>
          <w:tab w:val="left" w:pos="2127"/>
        </w:tabs>
        <w:spacing w:after="140" w:line="320" w:lineRule="exact"/>
        <w:ind w:left="1276"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(c)</w:t>
      </w:r>
      <w:r w:rsidRPr="00291956">
        <w:rPr>
          <w:rFonts w:eastAsia="宋体" w:hAnsi="宋体" w:hint="eastAsia"/>
          <w:sz w:val="21"/>
          <w:lang w:eastAsia="zh-CN"/>
        </w:rPr>
        <w:tab/>
      </w:r>
      <w:r w:rsidRPr="00291956">
        <w:rPr>
          <w:rFonts w:eastAsia="宋体" w:hAnsi="宋体"/>
          <w:sz w:val="21"/>
          <w:lang w:eastAsia="zh-CN"/>
        </w:rPr>
        <w:t>法律和政策没有涉及到交叉歧视。</w:t>
      </w:r>
    </w:p>
    <w:p w:rsidR="0073603E" w:rsidRPr="00291956" w:rsidRDefault="0073603E" w:rsidP="0073603E">
      <w:pPr>
        <w:pStyle w:val="SingleTxtG"/>
        <w:tabs>
          <w:tab w:val="left" w:pos="1701"/>
          <w:tab w:val="left" w:pos="2127"/>
        </w:tabs>
        <w:spacing w:after="140" w:line="320" w:lineRule="exact"/>
        <w:ind w:left="1276" w:right="1264"/>
        <w:rPr>
          <w:rFonts w:eastAsia="宋体"/>
          <w:sz w:val="21"/>
          <w:lang w:eastAsia="zh-CN"/>
        </w:rPr>
      </w:pPr>
      <w:r w:rsidRPr="00291956">
        <w:rPr>
          <w:rFonts w:eastAsia="宋体"/>
          <w:b/>
          <w:sz w:val="21"/>
          <w:lang w:eastAsia="zh-CN"/>
        </w:rPr>
        <w:t>11.</w:t>
      </w:r>
      <w:r w:rsidRPr="00291956">
        <w:rPr>
          <w:rFonts w:eastAsia="宋体"/>
          <w:b/>
          <w:sz w:val="21"/>
          <w:lang w:eastAsia="zh-CN"/>
        </w:rPr>
        <w:tab/>
      </w:r>
      <w:r w:rsidRPr="00291956">
        <w:rPr>
          <w:rFonts w:eastAsia="黑体" w:hAnsi="宋体"/>
          <w:snapToGrid w:val="0"/>
          <w:sz w:val="21"/>
          <w:lang w:eastAsia="zh-CN"/>
        </w:rPr>
        <w:t>委员会建议缔约国在明确规定的时限内：</w:t>
      </w:r>
    </w:p>
    <w:p w:rsidR="0073603E" w:rsidRPr="00291956" w:rsidRDefault="0073603E" w:rsidP="0073603E">
      <w:pPr>
        <w:pStyle w:val="SingleTxtG"/>
        <w:tabs>
          <w:tab w:val="left" w:pos="1701"/>
          <w:tab w:val="left" w:pos="2127"/>
        </w:tabs>
        <w:spacing w:after="140" w:line="320" w:lineRule="exact"/>
        <w:ind w:left="1276" w:right="1264"/>
        <w:rPr>
          <w:rFonts w:eastAsia="宋体"/>
          <w:sz w:val="21"/>
          <w:lang w:eastAsia="zh-CN"/>
        </w:rPr>
      </w:pPr>
      <w:r w:rsidRPr="00291956">
        <w:rPr>
          <w:rFonts w:eastAsia="宋体" w:hAnsi="宋体" w:hint="eastAsia"/>
          <w:sz w:val="21"/>
          <w:lang w:eastAsia="zh-CN"/>
        </w:rPr>
        <w:tab/>
      </w:r>
      <w:r w:rsidRPr="00291956">
        <w:rPr>
          <w:rFonts w:eastAsia="宋体" w:hAnsi="宋体"/>
          <w:b/>
          <w:sz w:val="21"/>
          <w:lang w:eastAsia="zh-CN"/>
        </w:rPr>
        <w:t>(a)</w:t>
      </w:r>
      <w:r w:rsidRPr="00291956">
        <w:rPr>
          <w:rFonts w:eastAsia="宋体" w:hAnsi="宋体" w:hint="eastAsia"/>
          <w:sz w:val="21"/>
          <w:lang w:eastAsia="zh-CN"/>
        </w:rPr>
        <w:tab/>
      </w:r>
      <w:r w:rsidRPr="00291956">
        <w:rPr>
          <w:rFonts w:eastAsia="黑体" w:hAnsi="宋体"/>
          <w:snapToGrid w:val="0"/>
          <w:sz w:val="21"/>
          <w:lang w:eastAsia="zh-CN"/>
        </w:rPr>
        <w:t>确保妇女充分参与新《宪法》的起草进程；</w:t>
      </w:r>
    </w:p>
    <w:p w:rsidR="0073603E" w:rsidRPr="00291956" w:rsidRDefault="0073603E" w:rsidP="0073603E">
      <w:pPr>
        <w:pStyle w:val="SingleTxtG"/>
        <w:tabs>
          <w:tab w:val="left" w:pos="1701"/>
          <w:tab w:val="left" w:pos="2127"/>
        </w:tabs>
        <w:spacing w:after="140" w:line="320" w:lineRule="exact"/>
        <w:ind w:left="1276" w:right="1264"/>
        <w:rPr>
          <w:rFonts w:eastAsia="黑体"/>
          <w:snapToGrid w:val="0"/>
          <w:sz w:val="21"/>
          <w:lang w:eastAsia="zh-CN"/>
        </w:rPr>
      </w:pPr>
      <w:r w:rsidRPr="00291956">
        <w:rPr>
          <w:rFonts w:eastAsia="宋体" w:hAnsi="宋体" w:hint="eastAsia"/>
          <w:sz w:val="21"/>
          <w:lang w:eastAsia="zh-CN"/>
        </w:rPr>
        <w:tab/>
      </w:r>
      <w:r w:rsidRPr="00291956">
        <w:rPr>
          <w:rFonts w:eastAsia="宋体" w:hAnsi="宋体"/>
          <w:b/>
          <w:sz w:val="21"/>
          <w:lang w:eastAsia="zh-CN"/>
        </w:rPr>
        <w:t>(b)</w:t>
      </w:r>
      <w:r w:rsidRPr="00291956">
        <w:rPr>
          <w:rFonts w:eastAsia="宋体" w:hAnsi="宋体" w:hint="eastAsia"/>
          <w:sz w:val="21"/>
          <w:lang w:eastAsia="zh-CN"/>
        </w:rPr>
        <w:tab/>
      </w:r>
      <w:r w:rsidRPr="00291956">
        <w:rPr>
          <w:rFonts w:eastAsia="黑体" w:hAnsi="宋体"/>
          <w:snapToGrid w:val="0"/>
          <w:sz w:val="21"/>
          <w:lang w:eastAsia="zh-CN"/>
        </w:rPr>
        <w:t>适当审议制宪会议基本权利小组委员会提出的提案，列入性取向和性别认同作为禁止歧视的理由；</w:t>
      </w:r>
    </w:p>
    <w:p w:rsidR="0073603E" w:rsidRPr="00291956" w:rsidRDefault="0073603E" w:rsidP="0073603E">
      <w:pPr>
        <w:pStyle w:val="SingleTxtG"/>
        <w:tabs>
          <w:tab w:val="left" w:pos="1701"/>
          <w:tab w:val="left" w:pos="2127"/>
        </w:tabs>
        <w:spacing w:after="140" w:line="320" w:lineRule="exact"/>
        <w:ind w:left="1276" w:right="1264"/>
        <w:rPr>
          <w:rFonts w:eastAsia="黑体"/>
          <w:snapToGrid w:val="0"/>
          <w:sz w:val="21"/>
          <w:lang w:eastAsia="zh-CN"/>
        </w:rPr>
      </w:pPr>
      <w:r w:rsidRPr="00291956">
        <w:rPr>
          <w:rFonts w:eastAsia="宋体" w:hAnsi="宋体" w:hint="eastAsia"/>
          <w:sz w:val="21"/>
          <w:lang w:eastAsia="zh-CN"/>
        </w:rPr>
        <w:tab/>
      </w:r>
      <w:r w:rsidRPr="00291956">
        <w:rPr>
          <w:rFonts w:eastAsia="宋体" w:hAnsi="宋体"/>
          <w:b/>
          <w:sz w:val="21"/>
          <w:lang w:eastAsia="zh-CN"/>
        </w:rPr>
        <w:t>(c)</w:t>
      </w:r>
      <w:r w:rsidRPr="00291956">
        <w:rPr>
          <w:rFonts w:eastAsia="宋体" w:hAnsi="宋体" w:hint="eastAsia"/>
          <w:sz w:val="21"/>
          <w:lang w:eastAsia="zh-CN"/>
        </w:rPr>
        <w:tab/>
      </w:r>
      <w:r w:rsidRPr="00291956">
        <w:rPr>
          <w:rFonts w:eastAsia="宋体" w:hAnsi="宋体" w:hint="eastAsia"/>
          <w:sz w:val="21"/>
          <w:lang w:eastAsia="zh-CN"/>
        </w:rPr>
        <w:tab/>
      </w:r>
      <w:r w:rsidRPr="00291956">
        <w:rPr>
          <w:rFonts w:eastAsia="黑体" w:hAnsi="宋体"/>
          <w:snapToGrid w:val="0"/>
          <w:sz w:val="21"/>
          <w:lang w:eastAsia="zh-CN"/>
        </w:rPr>
        <w:t>按照先前的建议（</w:t>
      </w:r>
      <w:r>
        <w:rPr>
          <w:rFonts w:eastAsia="黑体"/>
          <w:b/>
          <w:snapToGrid w:val="0"/>
          <w:sz w:val="21"/>
          <w:lang w:eastAsia="zh-CN"/>
        </w:rPr>
        <w:fldChar w:fldCharType="begin"/>
      </w:r>
      <w:r>
        <w:rPr>
          <w:rFonts w:eastAsia="黑体"/>
          <w:b/>
          <w:snapToGrid w:val="0"/>
          <w:sz w:val="21"/>
          <w:lang w:eastAsia="zh-CN"/>
        </w:rPr>
        <w:instrText xml:space="preserve"> HYPERLINK "http://undocs.org/ch/CEDAW/C/LKA/CO/7" </w:instrText>
      </w:r>
      <w:r>
        <w:rPr>
          <w:rFonts w:eastAsia="黑体"/>
          <w:b/>
          <w:snapToGrid w:val="0"/>
          <w:sz w:val="21"/>
          <w:lang w:eastAsia="zh-CN"/>
        </w:rPr>
      </w:r>
      <w:r>
        <w:rPr>
          <w:rFonts w:eastAsia="黑体"/>
          <w:b/>
          <w:snapToGrid w:val="0"/>
          <w:sz w:val="21"/>
          <w:lang w:eastAsia="zh-CN"/>
        </w:rPr>
        <w:fldChar w:fldCharType="separate"/>
      </w:r>
      <w:r w:rsidRPr="0073603E">
        <w:rPr>
          <w:rStyle w:val="ad"/>
          <w:rFonts w:eastAsia="黑体"/>
          <w:b/>
          <w:snapToGrid w:val="0"/>
          <w:sz w:val="21"/>
          <w:lang w:eastAsia="zh-CN"/>
        </w:rPr>
        <w:t>CEDAW/C/LKA/CO/7</w:t>
      </w:r>
      <w:r>
        <w:rPr>
          <w:rFonts w:eastAsia="黑体"/>
          <w:b/>
          <w:snapToGrid w:val="0"/>
          <w:sz w:val="21"/>
          <w:lang w:eastAsia="zh-CN"/>
        </w:rPr>
        <w:fldChar w:fldCharType="end"/>
      </w:r>
      <w:r w:rsidRPr="00291956">
        <w:rPr>
          <w:rFonts w:eastAsia="黑体" w:hAnsi="宋体"/>
          <w:snapToGrid w:val="0"/>
          <w:sz w:val="21"/>
          <w:lang w:eastAsia="zh-CN"/>
        </w:rPr>
        <w:t>，第</w:t>
      </w:r>
      <w:r w:rsidRPr="00291956">
        <w:rPr>
          <w:rFonts w:eastAsia="黑体"/>
          <w:b/>
          <w:snapToGrid w:val="0"/>
          <w:sz w:val="21"/>
          <w:lang w:eastAsia="zh-CN"/>
        </w:rPr>
        <w:t>15</w:t>
      </w:r>
      <w:r w:rsidRPr="00291956">
        <w:rPr>
          <w:rFonts w:eastAsia="黑体" w:hAnsi="宋体"/>
          <w:snapToGrid w:val="0"/>
          <w:sz w:val="21"/>
          <w:lang w:eastAsia="zh-CN"/>
        </w:rPr>
        <w:t>段），根据《公约》第一条和第二条，将平等和不歧视原则纳入国家立法；</w:t>
      </w:r>
    </w:p>
    <w:p w:rsidR="0073603E" w:rsidRPr="00291956" w:rsidRDefault="0073603E" w:rsidP="0073603E">
      <w:pPr>
        <w:pStyle w:val="SingleTxtG"/>
        <w:tabs>
          <w:tab w:val="left" w:pos="1701"/>
          <w:tab w:val="left" w:pos="2127"/>
        </w:tabs>
        <w:spacing w:after="140" w:line="320" w:lineRule="exact"/>
        <w:ind w:leftChars="567" w:left="1191" w:right="1264"/>
        <w:rPr>
          <w:rFonts w:eastAsia="黑体"/>
          <w:snapToGrid w:val="0"/>
          <w:sz w:val="21"/>
          <w:lang w:eastAsia="zh-CN"/>
        </w:rPr>
      </w:pPr>
      <w:r w:rsidRPr="00291956">
        <w:rPr>
          <w:rFonts w:eastAsia="宋体" w:hAnsi="宋体" w:hint="eastAsia"/>
          <w:sz w:val="21"/>
          <w:lang w:eastAsia="zh-CN"/>
        </w:rPr>
        <w:tab/>
      </w:r>
      <w:r w:rsidRPr="00291956">
        <w:rPr>
          <w:rFonts w:eastAsia="宋体" w:hAnsi="宋体"/>
          <w:b/>
          <w:sz w:val="21"/>
          <w:lang w:eastAsia="zh-CN"/>
        </w:rPr>
        <w:t>(d)</w:t>
      </w:r>
      <w:r w:rsidRPr="00291956">
        <w:rPr>
          <w:rFonts w:eastAsia="宋体" w:hAnsi="宋体" w:hint="eastAsia"/>
          <w:sz w:val="21"/>
          <w:lang w:eastAsia="zh-CN"/>
        </w:rPr>
        <w:tab/>
      </w:r>
      <w:r w:rsidRPr="00291956">
        <w:rPr>
          <w:rFonts w:eastAsia="黑体" w:hAnsi="宋体"/>
          <w:snapToGrid w:val="0"/>
          <w:sz w:val="21"/>
          <w:lang w:eastAsia="zh-CN"/>
        </w:rPr>
        <w:t>废除《宪法》第</w:t>
      </w:r>
      <w:r w:rsidRPr="00291956">
        <w:rPr>
          <w:rFonts w:eastAsia="黑体"/>
          <w:b/>
          <w:snapToGrid w:val="0"/>
          <w:sz w:val="21"/>
          <w:lang w:eastAsia="zh-CN"/>
        </w:rPr>
        <w:t>16</w:t>
      </w:r>
      <w:r w:rsidRPr="00291956">
        <w:rPr>
          <w:rFonts w:eastAsia="黑体" w:hAnsi="宋体"/>
          <w:snapToGrid w:val="0"/>
          <w:sz w:val="21"/>
          <w:lang w:eastAsia="zh-CN"/>
        </w:rPr>
        <w:t>条第</w:t>
      </w:r>
      <w:r w:rsidRPr="00291956">
        <w:rPr>
          <w:rFonts w:eastAsia="黑体"/>
          <w:b/>
          <w:snapToGrid w:val="0"/>
          <w:sz w:val="21"/>
          <w:lang w:eastAsia="zh-CN"/>
        </w:rPr>
        <w:t>1</w:t>
      </w:r>
      <w:r w:rsidRPr="00291956">
        <w:rPr>
          <w:rFonts w:eastAsia="黑体" w:hAnsi="宋体"/>
          <w:snapToGrid w:val="0"/>
          <w:sz w:val="21"/>
          <w:lang w:eastAsia="zh-CN"/>
        </w:rPr>
        <w:t>款，对所有法律实行司法审查；以及</w:t>
      </w:r>
    </w:p>
    <w:p w:rsidR="0073603E" w:rsidRPr="00291956" w:rsidRDefault="0073603E" w:rsidP="0073603E">
      <w:pPr>
        <w:pStyle w:val="SingleTxtG"/>
        <w:tabs>
          <w:tab w:val="left" w:pos="1701"/>
          <w:tab w:val="left" w:pos="2127"/>
        </w:tabs>
        <w:spacing w:after="140" w:line="320" w:lineRule="exact"/>
        <w:ind w:left="1276" w:right="1264"/>
        <w:rPr>
          <w:rFonts w:eastAsia="黑体"/>
          <w:snapToGrid w:val="0"/>
          <w:sz w:val="21"/>
          <w:lang w:eastAsia="zh-CN"/>
        </w:rPr>
      </w:pPr>
      <w:r w:rsidRPr="00291956">
        <w:rPr>
          <w:rFonts w:eastAsia="宋体" w:hAnsi="宋体" w:hint="eastAsia"/>
          <w:sz w:val="21"/>
          <w:lang w:eastAsia="zh-CN"/>
        </w:rPr>
        <w:tab/>
      </w:r>
      <w:r w:rsidRPr="00291956">
        <w:rPr>
          <w:rFonts w:eastAsia="宋体" w:hAnsi="宋体"/>
          <w:b/>
          <w:sz w:val="21"/>
          <w:lang w:eastAsia="zh-CN"/>
        </w:rPr>
        <w:t>(e)</w:t>
      </w:r>
      <w:r w:rsidRPr="00291956">
        <w:rPr>
          <w:rFonts w:eastAsia="宋体" w:hAnsi="宋体" w:hint="eastAsia"/>
          <w:sz w:val="21"/>
          <w:lang w:eastAsia="zh-CN"/>
        </w:rPr>
        <w:tab/>
      </w:r>
      <w:r w:rsidRPr="00291956">
        <w:rPr>
          <w:rFonts w:eastAsia="黑体" w:hAnsi="宋体"/>
          <w:snapToGrid w:val="0"/>
          <w:sz w:val="21"/>
          <w:lang w:eastAsia="zh-CN"/>
        </w:rPr>
        <w:t>通过并执行政策和方案，消除交叉歧视，包括基于种姓的歧视。</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sz w:val="21"/>
          <w:lang w:eastAsia="zh-CN"/>
        </w:rPr>
        <w:t>歧视性法律</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lastRenderedPageBreak/>
        <w:t>12.</w:t>
      </w:r>
      <w:r w:rsidRPr="00291956">
        <w:rPr>
          <w:rFonts w:eastAsia="宋体"/>
          <w:sz w:val="21"/>
          <w:lang w:eastAsia="zh-CN"/>
        </w:rPr>
        <w:tab/>
      </w:r>
      <w:r w:rsidRPr="00291956">
        <w:rPr>
          <w:rFonts w:eastAsia="宋体" w:hAnsi="宋体"/>
          <w:sz w:val="21"/>
          <w:lang w:eastAsia="zh-CN"/>
        </w:rPr>
        <w:t>委员会注意到《促进和保护人权国家行动计划》的建议，即，在五年时限内审查并废除所有侵犯基本权利的歧视性法律。委员会还注意到：</w:t>
      </w:r>
      <w:r w:rsidRPr="00291956">
        <w:rPr>
          <w:rFonts w:eastAsia="宋体" w:hAnsi="宋体"/>
          <w:sz w:val="21"/>
          <w:lang w:eastAsia="zh-CN"/>
        </w:rPr>
        <w:t>(a)</w:t>
      </w:r>
      <w:r w:rsidRPr="00291956">
        <w:rPr>
          <w:rFonts w:eastAsia="宋体" w:hAnsi="宋体"/>
          <w:sz w:val="21"/>
          <w:lang w:eastAsia="zh-CN"/>
        </w:rPr>
        <w:t>已经向法律草拟专员署发送废除《土地开发法令》中关于继承、财产和共同所有权方面歧视性条款的修正草案；和</w:t>
      </w:r>
      <w:r w:rsidRPr="00291956">
        <w:rPr>
          <w:rFonts w:eastAsia="宋体" w:hAnsi="宋体"/>
          <w:sz w:val="21"/>
          <w:lang w:eastAsia="zh-CN"/>
        </w:rPr>
        <w:t>(b)</w:t>
      </w:r>
      <w:r w:rsidRPr="00291956">
        <w:rPr>
          <w:rFonts w:eastAsia="宋体"/>
          <w:sz w:val="21"/>
          <w:lang w:eastAsia="zh-CN"/>
        </w:rPr>
        <w:t>2016</w:t>
      </w:r>
      <w:r w:rsidRPr="00291956">
        <w:rPr>
          <w:rFonts w:eastAsia="宋体" w:hAnsi="宋体"/>
          <w:sz w:val="21"/>
          <w:lang w:eastAsia="zh-CN"/>
        </w:rPr>
        <w:t>年</w:t>
      </w:r>
      <w:r w:rsidRPr="00291956">
        <w:rPr>
          <w:rFonts w:eastAsia="宋体"/>
          <w:sz w:val="21"/>
          <w:lang w:eastAsia="zh-CN"/>
        </w:rPr>
        <w:t>10</w:t>
      </w:r>
      <w:r w:rsidRPr="00291956">
        <w:rPr>
          <w:rFonts w:eastAsia="宋体" w:hAnsi="宋体"/>
          <w:sz w:val="21"/>
          <w:lang w:eastAsia="zh-CN"/>
        </w:rPr>
        <w:t>月，指定一个内阁小组委员会，就《穆斯林结婚和离婚法》提出修正。委员会感到关切的是，在</w:t>
      </w:r>
      <w:proofErr w:type="spellStart"/>
      <w:r w:rsidRPr="00291956">
        <w:rPr>
          <w:rFonts w:eastAsia="宋体"/>
          <w:sz w:val="21"/>
          <w:lang w:eastAsia="zh-CN"/>
        </w:rPr>
        <w:t>Kandyan</w:t>
      </w:r>
      <w:proofErr w:type="spellEnd"/>
      <w:r w:rsidRPr="00291956">
        <w:rPr>
          <w:rFonts w:eastAsia="宋体" w:hAnsi="宋体"/>
          <w:sz w:val="21"/>
          <w:lang w:eastAsia="zh-CN"/>
        </w:rPr>
        <w:t>法和</w:t>
      </w:r>
      <w:proofErr w:type="spellStart"/>
      <w:r w:rsidRPr="00291956">
        <w:rPr>
          <w:rFonts w:eastAsia="宋体"/>
          <w:sz w:val="21"/>
          <w:lang w:eastAsia="zh-CN"/>
        </w:rPr>
        <w:t>Tesawalamai</w:t>
      </w:r>
      <w:proofErr w:type="spellEnd"/>
      <w:r w:rsidRPr="00291956">
        <w:rPr>
          <w:rFonts w:eastAsia="宋体" w:hAnsi="宋体"/>
          <w:sz w:val="21"/>
          <w:lang w:eastAsia="zh-CN"/>
        </w:rPr>
        <w:t>法中歧视性条款的改革方面缺乏进展。</w:t>
      </w:r>
    </w:p>
    <w:p w:rsidR="0073603E" w:rsidRPr="00291956" w:rsidRDefault="0073603E" w:rsidP="0073603E">
      <w:pPr>
        <w:pStyle w:val="SingleTxtG"/>
        <w:tabs>
          <w:tab w:val="left" w:pos="1701"/>
          <w:tab w:val="left" w:pos="2127"/>
        </w:tabs>
        <w:spacing w:after="140" w:line="320" w:lineRule="exact"/>
        <w:ind w:left="1264" w:right="1264"/>
        <w:rPr>
          <w:rFonts w:eastAsia="黑体"/>
          <w:snapToGrid w:val="0"/>
          <w:sz w:val="21"/>
          <w:lang w:eastAsia="zh-CN"/>
        </w:rPr>
      </w:pPr>
      <w:r w:rsidRPr="00291956">
        <w:rPr>
          <w:rFonts w:eastAsia="黑体"/>
          <w:b/>
          <w:sz w:val="21"/>
          <w:lang w:eastAsia="zh-CN"/>
        </w:rPr>
        <w:t>13.</w:t>
      </w:r>
      <w:r w:rsidRPr="00291956">
        <w:rPr>
          <w:rFonts w:eastAsia="黑体"/>
          <w:sz w:val="21"/>
          <w:lang w:eastAsia="zh-CN"/>
        </w:rPr>
        <w:tab/>
      </w:r>
      <w:r w:rsidRPr="00291956">
        <w:rPr>
          <w:rFonts w:eastAsia="黑体" w:hAnsi="宋体"/>
          <w:snapToGrid w:val="0"/>
          <w:sz w:val="21"/>
          <w:lang w:eastAsia="zh-CN"/>
        </w:rPr>
        <w:t>委员会提请注意《公约》第一条和第二条与可持续发展目标中的具体目标</w:t>
      </w:r>
      <w:r w:rsidRPr="00291956">
        <w:rPr>
          <w:rFonts w:eastAsia="黑体"/>
          <w:snapToGrid w:val="0"/>
          <w:sz w:val="21"/>
          <w:lang w:eastAsia="zh-CN"/>
        </w:rPr>
        <w:t>5.1</w:t>
      </w:r>
      <w:r w:rsidRPr="00291956">
        <w:rPr>
          <w:rFonts w:ascii="宋体" w:eastAsia="宋体" w:hAnsi="宋体" w:hint="eastAsia"/>
          <w:snapToGrid w:val="0"/>
          <w:sz w:val="21"/>
          <w:lang w:eastAsia="zh-CN"/>
        </w:rPr>
        <w:t>“</w:t>
      </w:r>
      <w:r w:rsidRPr="00291956">
        <w:rPr>
          <w:rFonts w:eastAsia="黑体" w:hAnsi="宋体"/>
          <w:snapToGrid w:val="0"/>
          <w:sz w:val="21"/>
          <w:lang w:eastAsia="zh-CN"/>
        </w:rPr>
        <w:t>消除对妇女和女童一切形式的歧视</w:t>
      </w:r>
      <w:r w:rsidRPr="00291956">
        <w:rPr>
          <w:rFonts w:ascii="宋体" w:eastAsia="宋体" w:hAnsi="宋体" w:hint="eastAsia"/>
          <w:snapToGrid w:val="0"/>
          <w:sz w:val="21"/>
          <w:lang w:eastAsia="zh-CN"/>
        </w:rPr>
        <w:t>”</w:t>
      </w:r>
      <w:r w:rsidRPr="00291956">
        <w:rPr>
          <w:rFonts w:eastAsia="黑体" w:hAnsi="宋体"/>
          <w:snapToGrid w:val="0"/>
          <w:sz w:val="21"/>
          <w:lang w:eastAsia="zh-CN"/>
        </w:rPr>
        <w:t>之间的联系。委员会重申其先前的建议（</w:t>
      </w:r>
      <w:hyperlink r:id="rId17" w:history="1">
        <w:r w:rsidRPr="0073603E">
          <w:rPr>
            <w:rStyle w:val="ad"/>
            <w:rFonts w:eastAsia="黑体"/>
            <w:b/>
            <w:snapToGrid w:val="0"/>
            <w:sz w:val="21"/>
            <w:lang w:eastAsia="zh-CN"/>
          </w:rPr>
          <w:t>A/57/38</w:t>
        </w:r>
      </w:hyperlink>
      <w:r w:rsidRPr="00291956">
        <w:rPr>
          <w:rFonts w:eastAsia="黑体" w:hAnsi="宋体"/>
          <w:snapToGrid w:val="0"/>
          <w:sz w:val="21"/>
          <w:lang w:eastAsia="zh-CN"/>
        </w:rPr>
        <w:t>，第一部分，第</w:t>
      </w:r>
      <w:r w:rsidRPr="00291956">
        <w:rPr>
          <w:rFonts w:eastAsia="黑体"/>
          <w:b/>
          <w:snapToGrid w:val="0"/>
          <w:sz w:val="21"/>
          <w:lang w:eastAsia="zh-CN"/>
        </w:rPr>
        <w:t>275</w:t>
      </w:r>
      <w:r w:rsidRPr="00291956">
        <w:rPr>
          <w:rFonts w:eastAsia="黑体" w:hAnsi="宋体"/>
          <w:snapToGrid w:val="0"/>
          <w:sz w:val="21"/>
          <w:lang w:eastAsia="zh-CN"/>
        </w:rPr>
        <w:t>段和</w:t>
      </w:r>
      <w:r>
        <w:rPr>
          <w:rFonts w:eastAsia="黑体"/>
          <w:b/>
          <w:snapToGrid w:val="0"/>
          <w:sz w:val="21"/>
          <w:lang w:eastAsia="zh-CN"/>
        </w:rPr>
        <w:fldChar w:fldCharType="begin"/>
      </w:r>
      <w:r>
        <w:rPr>
          <w:rFonts w:eastAsia="黑体"/>
          <w:b/>
          <w:snapToGrid w:val="0"/>
          <w:sz w:val="21"/>
          <w:lang w:eastAsia="zh-CN"/>
        </w:rPr>
        <w:instrText xml:space="preserve"> HYPERLINK "http://undocs.org/ch/CEDAW/C/LKA/CO/7" </w:instrText>
      </w:r>
      <w:r>
        <w:rPr>
          <w:rFonts w:eastAsia="黑体"/>
          <w:b/>
          <w:snapToGrid w:val="0"/>
          <w:sz w:val="21"/>
          <w:lang w:eastAsia="zh-CN"/>
        </w:rPr>
      </w:r>
      <w:r>
        <w:rPr>
          <w:rFonts w:eastAsia="黑体"/>
          <w:b/>
          <w:snapToGrid w:val="0"/>
          <w:sz w:val="21"/>
          <w:lang w:eastAsia="zh-CN"/>
        </w:rPr>
        <w:fldChar w:fldCharType="separate"/>
      </w:r>
      <w:r w:rsidRPr="0073603E">
        <w:rPr>
          <w:rStyle w:val="ad"/>
          <w:rFonts w:eastAsia="黑体"/>
          <w:b/>
          <w:snapToGrid w:val="0"/>
          <w:sz w:val="21"/>
          <w:lang w:eastAsia="zh-CN"/>
        </w:rPr>
        <w:t>CEDAW/C/LKA/CO/7</w:t>
      </w:r>
      <w:r>
        <w:rPr>
          <w:rFonts w:eastAsia="黑体"/>
          <w:b/>
          <w:snapToGrid w:val="0"/>
          <w:sz w:val="21"/>
          <w:lang w:eastAsia="zh-CN"/>
        </w:rPr>
        <w:fldChar w:fldCharType="end"/>
      </w:r>
      <w:r w:rsidRPr="00291956">
        <w:rPr>
          <w:rFonts w:eastAsia="黑体" w:hAnsi="宋体"/>
          <w:snapToGrid w:val="0"/>
          <w:sz w:val="21"/>
          <w:lang w:eastAsia="zh-CN"/>
        </w:rPr>
        <w:t>，第</w:t>
      </w:r>
      <w:r w:rsidRPr="00291956">
        <w:rPr>
          <w:rFonts w:eastAsia="黑体"/>
          <w:b/>
          <w:snapToGrid w:val="0"/>
          <w:sz w:val="21"/>
          <w:lang w:eastAsia="zh-CN"/>
        </w:rPr>
        <w:t>17</w:t>
      </w:r>
      <w:r w:rsidRPr="00291956">
        <w:rPr>
          <w:rFonts w:eastAsia="黑体" w:hAnsi="宋体"/>
          <w:snapToGrid w:val="0"/>
          <w:sz w:val="21"/>
          <w:lang w:eastAsia="zh-CN"/>
        </w:rPr>
        <w:t>段），并建议缔约国，加快其法律改革进程，使妇女充分参与其中，以及确保在具体时限内审查和废除侵犯基本权利的所有歧视性法律，特别是：</w:t>
      </w:r>
    </w:p>
    <w:p w:rsidR="0073603E" w:rsidRPr="00291956" w:rsidRDefault="0073603E" w:rsidP="0073603E">
      <w:pPr>
        <w:pStyle w:val="SingleTxtG"/>
        <w:tabs>
          <w:tab w:val="left" w:pos="1701"/>
          <w:tab w:val="left" w:pos="2127"/>
        </w:tabs>
        <w:spacing w:after="140" w:line="320" w:lineRule="exact"/>
        <w:ind w:left="1264" w:right="1264"/>
        <w:rPr>
          <w:rFonts w:eastAsia="黑体"/>
          <w:snapToGrid w:val="0"/>
          <w:sz w:val="21"/>
          <w:lang w:eastAsia="zh-CN"/>
        </w:rPr>
      </w:pPr>
      <w:r w:rsidRPr="00291956">
        <w:rPr>
          <w:rFonts w:eastAsia="宋体" w:hAnsi="宋体" w:hint="eastAsia"/>
          <w:sz w:val="21"/>
          <w:lang w:eastAsia="zh-CN"/>
        </w:rPr>
        <w:tab/>
      </w:r>
      <w:r w:rsidRPr="00291956">
        <w:rPr>
          <w:rFonts w:eastAsia="宋体" w:hAnsi="宋体"/>
          <w:b/>
          <w:sz w:val="21"/>
          <w:lang w:eastAsia="zh-CN"/>
        </w:rPr>
        <w:t>(a)</w:t>
      </w:r>
      <w:r w:rsidRPr="00291956">
        <w:rPr>
          <w:rFonts w:eastAsia="宋体" w:hAnsi="宋体" w:hint="eastAsia"/>
          <w:sz w:val="21"/>
          <w:lang w:eastAsia="zh-CN"/>
        </w:rPr>
        <w:tab/>
      </w:r>
      <w:r w:rsidRPr="00291956">
        <w:rPr>
          <w:rFonts w:eastAsia="黑体" w:hAnsi="宋体"/>
          <w:snapToGrid w:val="0"/>
          <w:sz w:val="21"/>
          <w:lang w:eastAsia="zh-CN"/>
        </w:rPr>
        <w:t>废除《土地开发法令》中继承、财产和共同所有权方面的歧视性条款；以及</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宋体" w:hAnsi="宋体" w:hint="eastAsia"/>
          <w:sz w:val="21"/>
          <w:lang w:eastAsia="zh-CN"/>
        </w:rPr>
        <w:tab/>
      </w:r>
      <w:r w:rsidRPr="00291956">
        <w:rPr>
          <w:rFonts w:eastAsia="宋体" w:hAnsi="宋体"/>
          <w:b/>
          <w:sz w:val="21"/>
          <w:lang w:eastAsia="zh-CN"/>
        </w:rPr>
        <w:t>(b)</w:t>
      </w:r>
      <w:r w:rsidRPr="00291956">
        <w:rPr>
          <w:rFonts w:eastAsia="宋体" w:hAnsi="宋体" w:hint="eastAsia"/>
          <w:sz w:val="21"/>
          <w:lang w:eastAsia="zh-CN"/>
        </w:rPr>
        <w:tab/>
      </w:r>
      <w:r w:rsidRPr="00291956">
        <w:rPr>
          <w:rFonts w:eastAsia="黑体" w:hAnsi="宋体"/>
          <w:snapToGrid w:val="0"/>
          <w:sz w:val="21"/>
          <w:lang w:eastAsia="zh-CN"/>
        </w:rPr>
        <w:t>修正所有属人法，包括穆斯林、</w:t>
      </w:r>
      <w:proofErr w:type="spellStart"/>
      <w:r w:rsidRPr="00291956">
        <w:rPr>
          <w:rFonts w:eastAsia="黑体"/>
          <w:b/>
          <w:snapToGrid w:val="0"/>
          <w:sz w:val="21"/>
          <w:lang w:eastAsia="zh-CN"/>
        </w:rPr>
        <w:t>Kandyan</w:t>
      </w:r>
      <w:proofErr w:type="spellEnd"/>
      <w:r w:rsidRPr="00291956">
        <w:rPr>
          <w:rFonts w:eastAsia="黑体" w:hAnsi="宋体"/>
          <w:snapToGrid w:val="0"/>
          <w:sz w:val="21"/>
          <w:lang w:eastAsia="zh-CN"/>
        </w:rPr>
        <w:t>法和</w:t>
      </w:r>
      <w:proofErr w:type="spellStart"/>
      <w:r w:rsidRPr="00291956">
        <w:rPr>
          <w:rFonts w:eastAsia="黑体"/>
          <w:b/>
          <w:snapToGrid w:val="0"/>
          <w:sz w:val="21"/>
          <w:lang w:eastAsia="zh-CN"/>
        </w:rPr>
        <w:t>T</w:t>
      </w:r>
      <w:r w:rsidRPr="00291956">
        <w:rPr>
          <w:rFonts w:eastAsia="黑体" w:hint="eastAsia"/>
          <w:b/>
          <w:snapToGrid w:val="0"/>
          <w:sz w:val="21"/>
          <w:lang w:eastAsia="zh-CN"/>
        </w:rPr>
        <w:t>h</w:t>
      </w:r>
      <w:r w:rsidRPr="00291956">
        <w:rPr>
          <w:rFonts w:eastAsia="黑体"/>
          <w:b/>
          <w:snapToGrid w:val="0"/>
          <w:sz w:val="21"/>
          <w:lang w:eastAsia="zh-CN"/>
        </w:rPr>
        <w:t>esawalamai</w:t>
      </w:r>
      <w:proofErr w:type="spellEnd"/>
      <w:r w:rsidRPr="00291956">
        <w:rPr>
          <w:rFonts w:eastAsia="黑体" w:hAnsi="宋体"/>
          <w:snapToGrid w:val="0"/>
          <w:sz w:val="21"/>
          <w:lang w:eastAsia="zh-CN"/>
        </w:rPr>
        <w:t>法，废除管制土地和财产所有权、继承、转让和处置的歧视性条款以及管制法律行为能力、结婚、离婚和子女监护的条款。</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tab/>
      </w:r>
      <w:r w:rsidRPr="00291956">
        <w:rPr>
          <w:rFonts w:eastAsia="黑体"/>
          <w:b w:val="0"/>
          <w:sz w:val="21"/>
          <w:lang w:val="en-US" w:eastAsia="zh-CN"/>
        </w:rPr>
        <w:tab/>
      </w:r>
      <w:r w:rsidRPr="00291956">
        <w:rPr>
          <w:rFonts w:eastAsia="黑体" w:hAnsi="宋体"/>
          <w:b w:val="0"/>
          <w:sz w:val="21"/>
          <w:lang w:val="en-US" w:eastAsia="zh-CN"/>
        </w:rPr>
        <w:t>司法救助</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14.</w:t>
      </w:r>
      <w:r w:rsidRPr="00291956">
        <w:rPr>
          <w:rFonts w:eastAsia="宋体"/>
          <w:sz w:val="21"/>
          <w:lang w:eastAsia="zh-CN"/>
        </w:rPr>
        <w:tab/>
      </w:r>
      <w:r w:rsidRPr="00291956">
        <w:rPr>
          <w:rFonts w:eastAsia="宋体" w:hAnsi="宋体"/>
          <w:sz w:val="21"/>
          <w:lang w:eastAsia="zh-CN"/>
        </w:rPr>
        <w:t>委员会感到关切的是，妇女在司法救助方面继续面临障碍，包括：</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(a)</w:t>
      </w:r>
      <w:r w:rsidRPr="00291956">
        <w:rPr>
          <w:rFonts w:eastAsia="宋体" w:hAnsi="宋体" w:hint="eastAsia"/>
          <w:sz w:val="21"/>
          <w:lang w:eastAsia="zh-CN"/>
        </w:rPr>
        <w:tab/>
      </w:r>
      <w:r w:rsidRPr="00291956">
        <w:rPr>
          <w:rFonts w:eastAsia="宋体" w:hAnsi="宋体"/>
          <w:sz w:val="21"/>
          <w:lang w:eastAsia="zh-CN"/>
        </w:rPr>
        <w:t>执法官员和法律从业人员在性别平等方面知识有限；</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(b)</w:t>
      </w:r>
      <w:r w:rsidRPr="00291956">
        <w:rPr>
          <w:rFonts w:eastAsia="宋体" w:hAnsi="宋体" w:hint="eastAsia"/>
          <w:sz w:val="21"/>
          <w:lang w:eastAsia="zh-CN"/>
        </w:rPr>
        <w:tab/>
      </w:r>
      <w:r w:rsidRPr="00291956">
        <w:rPr>
          <w:rFonts w:eastAsia="宋体" w:hAnsi="宋体"/>
          <w:sz w:val="21"/>
          <w:lang w:eastAsia="zh-CN"/>
        </w:rPr>
        <w:t>希望主张自身权利的妇女、特别是泰米尔妇女面临语言障碍；以及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(c)</w:t>
      </w:r>
      <w:r w:rsidRPr="00291956">
        <w:rPr>
          <w:rFonts w:eastAsia="宋体" w:hAnsi="宋体" w:hint="eastAsia"/>
          <w:sz w:val="21"/>
          <w:lang w:eastAsia="zh-CN"/>
        </w:rPr>
        <w:tab/>
      </w:r>
      <w:r w:rsidRPr="00291956">
        <w:rPr>
          <w:rFonts w:eastAsia="宋体" w:hAnsi="宋体"/>
          <w:sz w:val="21"/>
          <w:lang w:eastAsia="zh-CN"/>
        </w:rPr>
        <w:t>社会和文化羞辱，使得妇女和女童受害者不敢举报性暴力和性别暴力行为，以及害怕遭到报复。</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b/>
          <w:sz w:val="21"/>
          <w:lang w:eastAsia="zh-CN"/>
        </w:rPr>
        <w:t>15.</w:t>
      </w:r>
      <w:r w:rsidRPr="00291956">
        <w:rPr>
          <w:rFonts w:eastAsia="黑体"/>
          <w:b/>
          <w:sz w:val="21"/>
          <w:lang w:eastAsia="zh-CN"/>
        </w:rPr>
        <w:tab/>
      </w:r>
      <w:r w:rsidRPr="00291956">
        <w:rPr>
          <w:rFonts w:eastAsia="黑体" w:hAnsi="宋体"/>
          <w:sz w:val="21"/>
          <w:lang w:eastAsia="zh-CN"/>
        </w:rPr>
        <w:t>委员会忆及其关于妇女获得司法救助的第</w:t>
      </w:r>
      <w:r w:rsidRPr="00291956">
        <w:rPr>
          <w:rFonts w:eastAsia="黑体"/>
          <w:b/>
          <w:sz w:val="21"/>
          <w:lang w:eastAsia="zh-CN"/>
        </w:rPr>
        <w:t>33</w:t>
      </w:r>
      <w:r w:rsidRPr="00291956">
        <w:rPr>
          <w:rFonts w:eastAsia="黑体" w:hAnsi="宋体"/>
          <w:sz w:val="21"/>
          <w:lang w:eastAsia="zh-CN"/>
        </w:rPr>
        <w:t>（</w:t>
      </w:r>
      <w:r w:rsidRPr="00291956">
        <w:rPr>
          <w:rFonts w:eastAsia="黑体"/>
          <w:b/>
          <w:sz w:val="21"/>
          <w:lang w:eastAsia="zh-CN"/>
        </w:rPr>
        <w:t>20</w:t>
      </w:r>
      <w:r w:rsidRPr="00291956">
        <w:rPr>
          <w:rFonts w:eastAsia="黑体" w:hint="eastAsia"/>
          <w:b/>
          <w:sz w:val="21"/>
          <w:lang w:eastAsia="zh-CN"/>
        </w:rPr>
        <w:t>1</w:t>
      </w:r>
      <w:r w:rsidRPr="00291956">
        <w:rPr>
          <w:rFonts w:eastAsia="黑体"/>
          <w:b/>
          <w:sz w:val="21"/>
          <w:lang w:eastAsia="zh-CN"/>
        </w:rPr>
        <w:t>5</w:t>
      </w:r>
      <w:r w:rsidRPr="00291956">
        <w:rPr>
          <w:rFonts w:eastAsia="黑体" w:hAnsi="宋体"/>
          <w:sz w:val="21"/>
          <w:lang w:eastAsia="zh-CN"/>
        </w:rPr>
        <w:t>）号一般性建议，并建议缔约国：</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(a)</w:t>
      </w:r>
      <w:r w:rsidRPr="00291956">
        <w:rPr>
          <w:rFonts w:eastAsia="黑体" w:hAnsi="宋体" w:hint="eastAsia"/>
          <w:sz w:val="21"/>
          <w:lang w:eastAsia="zh-CN"/>
        </w:rPr>
        <w:tab/>
      </w:r>
      <w:r w:rsidRPr="00291956">
        <w:rPr>
          <w:rFonts w:eastAsia="黑体" w:hAnsi="宋体"/>
          <w:sz w:val="21"/>
          <w:lang w:eastAsia="zh-CN"/>
        </w:rPr>
        <w:t>为</w:t>
      </w:r>
      <w:r w:rsidRPr="00291956">
        <w:rPr>
          <w:rFonts w:eastAsia="黑体" w:hAnsi="宋体"/>
          <w:w w:val="103"/>
          <w:sz w:val="21"/>
          <w:lang w:eastAsia="zh-CN"/>
        </w:rPr>
        <w:t>法官、检察官、律师、警察和其他执法官员提供关于《公约》和委员会一般性建议以及委员会根据《任择议定书》作出的判例的系统性能力建设，以确保司法系统独立、公正、专业和对性别问题有敏感认识，作为保障妇女权利的一种手段；</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(b)</w:t>
      </w:r>
      <w:r w:rsidRPr="00291956">
        <w:rPr>
          <w:rFonts w:eastAsia="黑体" w:hAnsi="宋体" w:hint="eastAsia"/>
          <w:sz w:val="21"/>
          <w:lang w:eastAsia="zh-CN"/>
        </w:rPr>
        <w:tab/>
      </w:r>
      <w:r w:rsidRPr="00291956">
        <w:rPr>
          <w:rFonts w:eastAsia="黑体" w:hAnsi="宋体"/>
          <w:sz w:val="21"/>
          <w:lang w:eastAsia="zh-CN"/>
        </w:rPr>
        <w:t>增加国家北部和东部讲泰米尔语的执法官员人数；以及</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(c)</w:t>
      </w:r>
      <w:r w:rsidRPr="00291956">
        <w:rPr>
          <w:rFonts w:eastAsia="黑体" w:hAnsi="宋体" w:hint="eastAsia"/>
          <w:sz w:val="21"/>
          <w:lang w:eastAsia="zh-CN"/>
        </w:rPr>
        <w:tab/>
      </w:r>
      <w:r w:rsidRPr="00291956">
        <w:rPr>
          <w:rFonts w:eastAsia="黑体" w:hAnsi="宋体"/>
          <w:sz w:val="21"/>
          <w:lang w:eastAsia="zh-CN"/>
        </w:rPr>
        <w:t>加强普及妇女的法律知识，提高妇女和男子对自身权利的认识，以消除对主张自身权利的妇女和女童的羞辱。</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lastRenderedPageBreak/>
        <w:tab/>
      </w:r>
      <w:r w:rsidRPr="00291956">
        <w:rPr>
          <w:rFonts w:eastAsia="黑体"/>
          <w:b w:val="0"/>
          <w:sz w:val="21"/>
          <w:lang w:val="en-US" w:eastAsia="zh-CN"/>
        </w:rPr>
        <w:tab/>
      </w:r>
      <w:r w:rsidRPr="00291956">
        <w:rPr>
          <w:rFonts w:eastAsia="黑体" w:hAnsi="宋体"/>
          <w:b w:val="0"/>
          <w:sz w:val="21"/>
          <w:lang w:val="en-US" w:eastAsia="zh-CN"/>
        </w:rPr>
        <w:t>妇女、和平与安全</w:t>
      </w:r>
      <w:r w:rsidRPr="00291956">
        <w:rPr>
          <w:rFonts w:eastAsia="黑体"/>
          <w:b w:val="0"/>
          <w:sz w:val="21"/>
          <w:lang w:val="en-US" w:eastAsia="zh-CN"/>
        </w:rPr>
        <w:t>——</w:t>
      </w:r>
      <w:r w:rsidRPr="00291956">
        <w:rPr>
          <w:rFonts w:eastAsia="黑体" w:hAnsi="宋体"/>
          <w:b w:val="0"/>
          <w:sz w:val="21"/>
          <w:lang w:val="en-US" w:eastAsia="zh-CN"/>
        </w:rPr>
        <w:t>过渡时期司法机制</w:t>
      </w:r>
    </w:p>
    <w:p w:rsidR="0073603E" w:rsidRPr="00291956" w:rsidRDefault="0073603E" w:rsidP="0073603E">
      <w:pPr>
        <w:pStyle w:val="SingleTxtG"/>
        <w:tabs>
          <w:tab w:val="left" w:pos="1701"/>
          <w:tab w:val="left" w:pos="2127"/>
        </w:tabs>
        <w:overflowPunct w:val="0"/>
        <w:spacing w:after="140" w:line="320" w:lineRule="exact"/>
        <w:ind w:left="1264" w:right="1264"/>
        <w:rPr>
          <w:rFonts w:eastAsia="宋体"/>
          <w:sz w:val="21"/>
          <w:lang w:eastAsia="zh-CN"/>
        </w:rPr>
      </w:pPr>
      <w:r w:rsidRPr="00291956">
        <w:rPr>
          <w:rFonts w:eastAsia="宋体"/>
          <w:sz w:val="21"/>
          <w:lang w:eastAsia="zh-CN"/>
        </w:rPr>
        <w:t>16.</w:t>
      </w:r>
      <w:r w:rsidRPr="00291956">
        <w:rPr>
          <w:rFonts w:eastAsia="宋体"/>
          <w:sz w:val="21"/>
          <w:lang w:eastAsia="zh-CN"/>
        </w:rPr>
        <w:tab/>
      </w:r>
      <w:r w:rsidRPr="00291956">
        <w:rPr>
          <w:rFonts w:eastAsia="宋体" w:hAnsi="宋体"/>
          <w:sz w:val="21"/>
          <w:lang w:eastAsia="zh-CN"/>
        </w:rPr>
        <w:t>委员会赞扬斯里兰卡按照人权理事会第</w:t>
      </w:r>
      <w:hyperlink r:id="rId18" w:history="1">
        <w:r w:rsidRPr="0073603E">
          <w:rPr>
            <w:rStyle w:val="ad"/>
            <w:rFonts w:eastAsia="宋体"/>
            <w:sz w:val="21"/>
            <w:lang w:eastAsia="zh-CN"/>
          </w:rPr>
          <w:t>30/1</w:t>
        </w:r>
      </w:hyperlink>
      <w:r w:rsidRPr="00291956">
        <w:rPr>
          <w:rFonts w:eastAsia="宋体" w:hAnsi="宋体"/>
          <w:sz w:val="21"/>
          <w:lang w:eastAsia="zh-CN"/>
        </w:rPr>
        <w:t>号决议，制定过渡时期司法、重新安置和宪法改革方案，包括</w:t>
      </w:r>
      <w:r w:rsidRPr="00291956">
        <w:rPr>
          <w:rFonts w:eastAsia="宋体"/>
          <w:sz w:val="21"/>
          <w:lang w:eastAsia="zh-CN"/>
        </w:rPr>
        <w:t>2016</w:t>
      </w:r>
      <w:r w:rsidRPr="00291956">
        <w:rPr>
          <w:rFonts w:eastAsia="宋体" w:hAnsi="宋体"/>
          <w:sz w:val="21"/>
          <w:lang w:eastAsia="zh-CN"/>
        </w:rPr>
        <w:t>年指定一个磋商工作组，负责寻求真相、司法、赔偿和不再发生机制的设计和执行进程。委员会注意到</w:t>
      </w:r>
      <w:r w:rsidRPr="00291956">
        <w:rPr>
          <w:rFonts w:eastAsia="宋体"/>
          <w:sz w:val="21"/>
          <w:lang w:eastAsia="zh-CN"/>
        </w:rPr>
        <w:t>2017</w:t>
      </w:r>
      <w:r w:rsidRPr="00291956">
        <w:rPr>
          <w:rFonts w:eastAsia="宋体" w:hAnsi="宋体"/>
          <w:sz w:val="21"/>
          <w:lang w:eastAsia="zh-CN"/>
        </w:rPr>
        <w:t>年</w:t>
      </w:r>
      <w:r w:rsidRPr="00291956">
        <w:rPr>
          <w:rFonts w:eastAsia="宋体"/>
          <w:sz w:val="21"/>
          <w:lang w:eastAsia="zh-CN"/>
        </w:rPr>
        <w:t>1</w:t>
      </w:r>
      <w:r w:rsidRPr="00291956">
        <w:rPr>
          <w:rFonts w:eastAsia="宋体" w:hAnsi="宋体"/>
          <w:sz w:val="21"/>
          <w:lang w:eastAsia="zh-CN"/>
        </w:rPr>
        <w:t>月工作组报告定稿。但是，委员会关切地注意到：</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(a)</w:t>
      </w:r>
      <w:r w:rsidRPr="00291956">
        <w:rPr>
          <w:rFonts w:eastAsia="宋体" w:hAnsi="宋体" w:hint="eastAsia"/>
          <w:sz w:val="21"/>
          <w:lang w:eastAsia="zh-CN"/>
        </w:rPr>
        <w:tab/>
      </w:r>
      <w:r w:rsidRPr="00291956">
        <w:rPr>
          <w:rFonts w:eastAsia="宋体" w:hAnsi="宋体"/>
          <w:sz w:val="21"/>
          <w:lang w:eastAsia="zh-CN"/>
        </w:rPr>
        <w:t>妇女在建设和平、重建与和解进程中代表性不足，并且缺乏一份执行安全理事会第</w:t>
      </w:r>
      <w:r w:rsidRPr="00291956">
        <w:rPr>
          <w:rFonts w:eastAsia="宋体"/>
          <w:sz w:val="21"/>
          <w:lang w:eastAsia="zh-CN"/>
        </w:rPr>
        <w:t>1325</w:t>
      </w:r>
      <w:r w:rsidRPr="00291956">
        <w:rPr>
          <w:rFonts w:eastAsia="宋体" w:hAnsi="宋体"/>
          <w:sz w:val="21"/>
          <w:lang w:eastAsia="zh-CN"/>
        </w:rPr>
        <w:t>（</w:t>
      </w:r>
      <w:r w:rsidRPr="00291956">
        <w:rPr>
          <w:rFonts w:eastAsia="宋体"/>
          <w:sz w:val="21"/>
          <w:lang w:eastAsia="zh-CN"/>
        </w:rPr>
        <w:t>2000</w:t>
      </w:r>
      <w:r w:rsidRPr="00291956">
        <w:rPr>
          <w:rFonts w:eastAsia="宋体" w:hAnsi="宋体"/>
          <w:sz w:val="21"/>
          <w:lang w:eastAsia="zh-CN"/>
        </w:rPr>
        <w:t>）号决议及随后关于妇女与和平与安全的决议的定稿的国家行动计划，来指导缔约国的冲突后进程；</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(b)</w:t>
      </w:r>
      <w:r w:rsidRPr="00291956">
        <w:rPr>
          <w:rFonts w:eastAsia="宋体" w:hAnsi="宋体" w:hint="eastAsia"/>
          <w:sz w:val="21"/>
          <w:lang w:eastAsia="zh-CN"/>
        </w:rPr>
        <w:tab/>
      </w:r>
      <w:r w:rsidRPr="00291956">
        <w:rPr>
          <w:rFonts w:eastAsia="宋体" w:hAnsi="宋体"/>
          <w:sz w:val="21"/>
          <w:lang w:eastAsia="zh-CN"/>
        </w:rPr>
        <w:t>在设置机构进而设计和成立不同的过渡时期司法组成机构包括制定一份全面的过渡时期司法战略方面进展缓慢；以及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(c)</w:t>
      </w:r>
      <w:r w:rsidRPr="00291956">
        <w:rPr>
          <w:rFonts w:eastAsia="宋体" w:hAnsi="宋体" w:hint="eastAsia"/>
          <w:sz w:val="21"/>
          <w:lang w:eastAsia="zh-CN"/>
        </w:rPr>
        <w:tab/>
      </w:r>
      <w:r w:rsidRPr="00291956">
        <w:rPr>
          <w:rFonts w:eastAsia="宋体" w:hAnsi="宋体"/>
          <w:sz w:val="21"/>
          <w:lang w:eastAsia="zh-CN"/>
        </w:rPr>
        <w:t>《</w:t>
      </w:r>
      <w:r w:rsidRPr="00291956">
        <w:rPr>
          <w:rFonts w:eastAsia="宋体"/>
          <w:sz w:val="21"/>
          <w:lang w:eastAsia="zh-CN"/>
        </w:rPr>
        <w:t>2016</w:t>
      </w:r>
      <w:r w:rsidRPr="00291956">
        <w:rPr>
          <w:rFonts w:eastAsia="宋体" w:hAnsi="宋体"/>
          <w:sz w:val="21"/>
          <w:lang w:eastAsia="zh-CN"/>
        </w:rPr>
        <w:t>年第</w:t>
      </w:r>
      <w:r w:rsidRPr="00291956">
        <w:rPr>
          <w:rFonts w:eastAsia="宋体"/>
          <w:sz w:val="21"/>
          <w:lang w:eastAsia="zh-CN"/>
        </w:rPr>
        <w:t>14</w:t>
      </w:r>
      <w:r w:rsidRPr="00291956">
        <w:rPr>
          <w:rFonts w:eastAsia="宋体" w:hAnsi="宋体"/>
          <w:sz w:val="21"/>
          <w:lang w:eastAsia="zh-CN"/>
        </w:rPr>
        <w:t>号失踪人员办公室法案》迟迟得不到总统签字，有报告称，该法案可能正在修订，以删除规定国际合作的第</w:t>
      </w:r>
      <w:r w:rsidRPr="00291956">
        <w:rPr>
          <w:rFonts w:eastAsia="宋体"/>
          <w:sz w:val="21"/>
          <w:lang w:eastAsia="zh-CN"/>
        </w:rPr>
        <w:t>11</w:t>
      </w:r>
      <w:r w:rsidRPr="00291956">
        <w:rPr>
          <w:rFonts w:eastAsia="宋体" w:hAnsi="宋体"/>
          <w:sz w:val="21"/>
          <w:lang w:eastAsia="zh-CN"/>
        </w:rPr>
        <w:t>(a)</w:t>
      </w:r>
      <w:r w:rsidRPr="00291956">
        <w:rPr>
          <w:rFonts w:eastAsia="宋体" w:hAnsi="宋体"/>
          <w:sz w:val="21"/>
          <w:lang w:eastAsia="zh-CN"/>
        </w:rPr>
        <w:t>段。</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b/>
          <w:sz w:val="21"/>
          <w:lang w:eastAsia="zh-CN"/>
        </w:rPr>
        <w:t>17.</w:t>
      </w:r>
      <w:r w:rsidRPr="00291956">
        <w:rPr>
          <w:rFonts w:eastAsia="黑体"/>
          <w:sz w:val="21"/>
          <w:lang w:eastAsia="zh-CN"/>
        </w:rPr>
        <w:tab/>
      </w:r>
      <w:r w:rsidRPr="00291956">
        <w:rPr>
          <w:rFonts w:eastAsia="黑体" w:hAnsi="宋体"/>
          <w:sz w:val="21"/>
          <w:lang w:eastAsia="zh-CN"/>
        </w:rPr>
        <w:t>委员会回顾其关于暂行特别措施的第</w:t>
      </w:r>
      <w:r w:rsidRPr="00291956">
        <w:rPr>
          <w:rFonts w:eastAsia="黑体"/>
          <w:b/>
          <w:sz w:val="21"/>
          <w:lang w:eastAsia="zh-CN"/>
        </w:rPr>
        <w:t>25</w:t>
      </w:r>
      <w:r w:rsidRPr="00291956">
        <w:rPr>
          <w:rFonts w:eastAsia="黑体" w:hAnsi="宋体"/>
          <w:sz w:val="21"/>
          <w:lang w:eastAsia="zh-CN"/>
        </w:rPr>
        <w:t>（</w:t>
      </w:r>
      <w:r w:rsidRPr="00291956">
        <w:rPr>
          <w:rFonts w:eastAsia="黑体"/>
          <w:b/>
          <w:sz w:val="21"/>
          <w:lang w:eastAsia="zh-CN"/>
        </w:rPr>
        <w:t>2004</w:t>
      </w:r>
      <w:r w:rsidRPr="00291956">
        <w:rPr>
          <w:rFonts w:eastAsia="黑体" w:hAnsi="宋体"/>
          <w:sz w:val="21"/>
          <w:lang w:eastAsia="zh-CN"/>
        </w:rPr>
        <w:t>）号一般性建议和关于妇女在预防冲突、冲突及冲突后局势中的第</w:t>
      </w:r>
      <w:r w:rsidRPr="00291956">
        <w:rPr>
          <w:rFonts w:eastAsia="黑体"/>
          <w:b/>
          <w:sz w:val="21"/>
          <w:lang w:eastAsia="zh-CN"/>
        </w:rPr>
        <w:t>30</w:t>
      </w:r>
      <w:r w:rsidRPr="00291956">
        <w:rPr>
          <w:rFonts w:eastAsia="黑体" w:hAnsi="宋体"/>
          <w:sz w:val="21"/>
          <w:lang w:eastAsia="zh-CN"/>
        </w:rPr>
        <w:t>（</w:t>
      </w:r>
      <w:r w:rsidRPr="00291956">
        <w:rPr>
          <w:rFonts w:eastAsia="黑体"/>
          <w:b/>
          <w:sz w:val="21"/>
          <w:lang w:eastAsia="zh-CN"/>
        </w:rPr>
        <w:t>2013</w:t>
      </w:r>
      <w:r w:rsidRPr="00291956">
        <w:rPr>
          <w:rFonts w:eastAsia="黑体" w:hAnsi="宋体"/>
          <w:sz w:val="21"/>
          <w:lang w:eastAsia="zh-CN"/>
        </w:rPr>
        <w:t>）号一般性建议，并建议缔约国：</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(a)</w:t>
      </w:r>
      <w:r w:rsidRPr="00291956">
        <w:rPr>
          <w:rFonts w:eastAsia="黑体" w:hAnsi="宋体" w:hint="eastAsia"/>
          <w:sz w:val="21"/>
          <w:lang w:eastAsia="zh-CN"/>
        </w:rPr>
        <w:tab/>
      </w:r>
      <w:r w:rsidRPr="00291956">
        <w:rPr>
          <w:rFonts w:eastAsia="黑体" w:hAnsi="宋体"/>
          <w:sz w:val="21"/>
          <w:lang w:eastAsia="zh-CN"/>
        </w:rPr>
        <w:t>遵照第</w:t>
      </w:r>
      <w:r w:rsidRPr="00291956">
        <w:rPr>
          <w:rFonts w:eastAsia="黑体"/>
          <w:b/>
          <w:sz w:val="21"/>
          <w:lang w:eastAsia="zh-CN"/>
        </w:rPr>
        <w:t>1325</w:t>
      </w:r>
      <w:r w:rsidRPr="00291956">
        <w:rPr>
          <w:rFonts w:eastAsia="黑体" w:hAnsi="宋体"/>
          <w:sz w:val="21"/>
          <w:lang w:eastAsia="zh-CN"/>
        </w:rPr>
        <w:t>（</w:t>
      </w:r>
      <w:r w:rsidRPr="00291956">
        <w:rPr>
          <w:rFonts w:eastAsia="黑体"/>
          <w:b/>
          <w:sz w:val="21"/>
          <w:lang w:eastAsia="zh-CN"/>
        </w:rPr>
        <w:t>2000</w:t>
      </w:r>
      <w:r w:rsidRPr="00291956">
        <w:rPr>
          <w:rFonts w:eastAsia="黑体" w:hAnsi="宋体"/>
          <w:sz w:val="21"/>
          <w:lang w:eastAsia="zh-CN"/>
        </w:rPr>
        <w:t>）号决议，让妇女充分参与冲突后重建进程的所有阶段，落实磋商工作组关于所有过渡时期司法机制都应有</w:t>
      </w:r>
      <w:r w:rsidRPr="00291956">
        <w:rPr>
          <w:rFonts w:eastAsia="黑体"/>
          <w:b/>
          <w:sz w:val="21"/>
          <w:lang w:eastAsia="zh-CN"/>
        </w:rPr>
        <w:t>50%</w:t>
      </w:r>
      <w:r w:rsidRPr="00291956">
        <w:rPr>
          <w:rFonts w:eastAsia="黑体" w:hAnsi="宋体"/>
          <w:sz w:val="21"/>
          <w:lang w:eastAsia="zh-CN"/>
        </w:rPr>
        <w:t>的妇女代表的建议，最终确定了一份执行该决议的国家行动综合计划，提供包含明确时间表、基准、专门预算和定期监测机制的路线图，并考虑到安全理事会后来的第</w:t>
      </w:r>
      <w:r w:rsidRPr="00291956">
        <w:rPr>
          <w:rFonts w:eastAsia="黑体"/>
          <w:b/>
          <w:sz w:val="21"/>
          <w:lang w:eastAsia="zh-CN"/>
        </w:rPr>
        <w:t>1820</w:t>
      </w:r>
      <w:r w:rsidRPr="00291956">
        <w:rPr>
          <w:rFonts w:eastAsia="黑体" w:hAnsi="宋体"/>
          <w:sz w:val="21"/>
          <w:lang w:eastAsia="zh-CN"/>
        </w:rPr>
        <w:t>（</w:t>
      </w:r>
      <w:r w:rsidRPr="00291956">
        <w:rPr>
          <w:rFonts w:eastAsia="黑体"/>
          <w:b/>
          <w:sz w:val="21"/>
          <w:lang w:eastAsia="zh-CN"/>
        </w:rPr>
        <w:t>2008</w:t>
      </w:r>
      <w:r w:rsidRPr="00291956">
        <w:rPr>
          <w:rFonts w:eastAsia="黑体" w:hAnsi="宋体"/>
          <w:sz w:val="21"/>
          <w:lang w:eastAsia="zh-CN"/>
        </w:rPr>
        <w:t>）号、第</w:t>
      </w:r>
      <w:r w:rsidRPr="00291956">
        <w:rPr>
          <w:rFonts w:eastAsia="黑体"/>
          <w:b/>
          <w:sz w:val="21"/>
          <w:lang w:eastAsia="zh-CN"/>
        </w:rPr>
        <w:t>1888</w:t>
      </w:r>
      <w:r w:rsidRPr="00291956">
        <w:rPr>
          <w:rFonts w:eastAsia="黑体" w:hAnsi="宋体"/>
          <w:sz w:val="21"/>
          <w:lang w:eastAsia="zh-CN"/>
        </w:rPr>
        <w:t>（</w:t>
      </w:r>
      <w:r w:rsidRPr="00291956">
        <w:rPr>
          <w:rFonts w:eastAsia="黑体"/>
          <w:b/>
          <w:sz w:val="21"/>
          <w:lang w:eastAsia="zh-CN"/>
        </w:rPr>
        <w:t>2009</w:t>
      </w:r>
      <w:r w:rsidRPr="00291956">
        <w:rPr>
          <w:rFonts w:eastAsia="黑体" w:hAnsi="宋体"/>
          <w:sz w:val="21"/>
          <w:lang w:eastAsia="zh-CN"/>
        </w:rPr>
        <w:t>）号、第</w:t>
      </w:r>
      <w:r w:rsidRPr="00291956">
        <w:rPr>
          <w:rFonts w:eastAsia="黑体"/>
          <w:b/>
          <w:sz w:val="21"/>
          <w:lang w:eastAsia="zh-CN"/>
        </w:rPr>
        <w:t>1889</w:t>
      </w:r>
      <w:r w:rsidRPr="00291956">
        <w:rPr>
          <w:rFonts w:eastAsia="黑体" w:hAnsi="宋体"/>
          <w:sz w:val="21"/>
          <w:lang w:eastAsia="zh-CN"/>
        </w:rPr>
        <w:t>（</w:t>
      </w:r>
      <w:r w:rsidRPr="00291956">
        <w:rPr>
          <w:rFonts w:eastAsia="黑体"/>
          <w:b/>
          <w:sz w:val="21"/>
          <w:lang w:eastAsia="zh-CN"/>
        </w:rPr>
        <w:t>2009</w:t>
      </w:r>
      <w:r w:rsidRPr="00291956">
        <w:rPr>
          <w:rFonts w:eastAsia="黑体" w:hAnsi="宋体"/>
          <w:sz w:val="21"/>
          <w:lang w:eastAsia="zh-CN"/>
        </w:rPr>
        <w:t>）号、第</w:t>
      </w:r>
      <w:r w:rsidRPr="00291956">
        <w:rPr>
          <w:rFonts w:eastAsia="黑体"/>
          <w:b/>
          <w:sz w:val="21"/>
          <w:lang w:eastAsia="zh-CN"/>
        </w:rPr>
        <w:t>2122</w:t>
      </w:r>
      <w:r w:rsidRPr="00291956">
        <w:rPr>
          <w:rFonts w:eastAsia="黑体" w:hAnsi="宋体"/>
          <w:sz w:val="21"/>
          <w:lang w:eastAsia="zh-CN"/>
        </w:rPr>
        <w:t>（</w:t>
      </w:r>
      <w:r w:rsidRPr="00291956">
        <w:rPr>
          <w:rFonts w:eastAsia="黑体"/>
          <w:b/>
          <w:sz w:val="21"/>
          <w:lang w:eastAsia="zh-CN"/>
        </w:rPr>
        <w:t>2013</w:t>
      </w:r>
      <w:r w:rsidRPr="00291956">
        <w:rPr>
          <w:rFonts w:eastAsia="黑体" w:hAnsi="宋体"/>
          <w:sz w:val="21"/>
          <w:lang w:eastAsia="zh-CN"/>
        </w:rPr>
        <w:t>）号和第</w:t>
      </w:r>
      <w:r w:rsidRPr="00291956">
        <w:rPr>
          <w:rFonts w:eastAsia="黑体"/>
          <w:b/>
          <w:sz w:val="21"/>
          <w:lang w:eastAsia="zh-CN"/>
        </w:rPr>
        <w:t>2242</w:t>
      </w:r>
      <w:r w:rsidRPr="00291956">
        <w:rPr>
          <w:rFonts w:eastAsia="黑体" w:hAnsi="宋体"/>
          <w:sz w:val="21"/>
          <w:lang w:eastAsia="zh-CN"/>
        </w:rPr>
        <w:t>（</w:t>
      </w:r>
      <w:r w:rsidRPr="00291956">
        <w:rPr>
          <w:rFonts w:eastAsia="黑体"/>
          <w:b/>
          <w:sz w:val="21"/>
          <w:lang w:eastAsia="zh-CN"/>
        </w:rPr>
        <w:t>2015</w:t>
      </w:r>
      <w:r w:rsidRPr="00291956">
        <w:rPr>
          <w:rFonts w:eastAsia="黑体" w:hAnsi="宋体"/>
          <w:sz w:val="21"/>
          <w:lang w:eastAsia="zh-CN"/>
        </w:rPr>
        <w:t>）号决议的所有内容以及委员会第</w:t>
      </w:r>
      <w:r w:rsidRPr="00291956">
        <w:rPr>
          <w:rFonts w:eastAsia="黑体"/>
          <w:b/>
          <w:sz w:val="21"/>
          <w:lang w:eastAsia="zh-CN"/>
        </w:rPr>
        <w:t>30</w:t>
      </w:r>
      <w:r w:rsidRPr="00291956">
        <w:rPr>
          <w:rFonts w:eastAsia="黑体" w:hAnsi="宋体"/>
          <w:sz w:val="21"/>
          <w:lang w:eastAsia="zh-CN"/>
        </w:rPr>
        <w:t>号一般性建议；</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(b)</w:t>
      </w:r>
      <w:r w:rsidRPr="00291956">
        <w:rPr>
          <w:rFonts w:eastAsia="黑体" w:hAnsi="宋体" w:hint="eastAsia"/>
          <w:b/>
          <w:sz w:val="21"/>
          <w:lang w:eastAsia="zh-CN"/>
        </w:rPr>
        <w:tab/>
      </w:r>
      <w:r w:rsidRPr="00291956">
        <w:rPr>
          <w:rFonts w:eastAsia="黑体" w:hAnsi="宋体"/>
          <w:sz w:val="21"/>
          <w:lang w:eastAsia="zh-CN"/>
        </w:rPr>
        <w:t>遵照人权理事会第</w:t>
      </w:r>
      <w:hyperlink r:id="rId19" w:history="1">
        <w:r w:rsidRPr="0073603E">
          <w:rPr>
            <w:rStyle w:val="ad"/>
            <w:rFonts w:eastAsia="黑体"/>
            <w:b/>
            <w:sz w:val="21"/>
            <w:lang w:eastAsia="zh-CN"/>
          </w:rPr>
          <w:t>30/1</w:t>
        </w:r>
      </w:hyperlink>
      <w:r w:rsidRPr="00291956">
        <w:rPr>
          <w:rFonts w:eastAsia="黑体" w:hAnsi="宋体"/>
          <w:sz w:val="21"/>
          <w:lang w:eastAsia="zh-CN"/>
        </w:rPr>
        <w:t>号决议第</w:t>
      </w:r>
      <w:r w:rsidRPr="00291956">
        <w:rPr>
          <w:rFonts w:eastAsia="黑体"/>
          <w:b/>
          <w:sz w:val="21"/>
          <w:lang w:eastAsia="zh-CN"/>
        </w:rPr>
        <w:t>6</w:t>
      </w:r>
      <w:r w:rsidRPr="00291956">
        <w:rPr>
          <w:rFonts w:eastAsia="黑体" w:hAnsi="宋体"/>
          <w:sz w:val="21"/>
          <w:lang w:eastAsia="zh-CN"/>
        </w:rPr>
        <w:t>段，确保国际法官、检察官、调查人员和律师参与问责制机制，作为该进程保持独立和公正的一种必要保障；以及</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(c)</w:t>
      </w:r>
      <w:r w:rsidRPr="00291956">
        <w:rPr>
          <w:rFonts w:eastAsia="黑体" w:hAnsi="宋体" w:hint="eastAsia"/>
          <w:sz w:val="21"/>
          <w:lang w:eastAsia="zh-CN"/>
        </w:rPr>
        <w:tab/>
      </w:r>
      <w:r w:rsidRPr="00291956">
        <w:rPr>
          <w:rFonts w:eastAsia="黑体" w:hAnsi="宋体"/>
          <w:sz w:val="21"/>
          <w:lang w:eastAsia="zh-CN"/>
        </w:rPr>
        <w:t>加速审查和修正《援助和保护犯罪受害人和证人法》，按照国际标准，纳入维护司法系统的独立性和有效性以及评价保护方案的更好的保障措施。</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tab/>
      </w:r>
      <w:r w:rsidRPr="00291956">
        <w:rPr>
          <w:rFonts w:eastAsia="黑体"/>
          <w:b w:val="0"/>
          <w:sz w:val="21"/>
          <w:lang w:val="en-US" w:eastAsia="zh-CN"/>
        </w:rPr>
        <w:tab/>
      </w:r>
      <w:r w:rsidRPr="00291956">
        <w:rPr>
          <w:rFonts w:eastAsia="黑体" w:hAnsi="宋体"/>
          <w:b w:val="0"/>
          <w:sz w:val="21"/>
          <w:lang w:val="en-US" w:eastAsia="zh-CN"/>
        </w:rPr>
        <w:t>提高妇女地位的国家机制</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18.</w:t>
      </w:r>
      <w:r w:rsidRPr="00291956">
        <w:rPr>
          <w:rFonts w:eastAsia="宋体"/>
          <w:sz w:val="21"/>
          <w:lang w:eastAsia="zh-CN"/>
        </w:rPr>
        <w:tab/>
      </w:r>
      <w:r w:rsidRPr="00291956">
        <w:rPr>
          <w:rFonts w:eastAsia="宋体" w:hAnsi="宋体"/>
          <w:sz w:val="21"/>
          <w:lang w:eastAsia="zh-CN"/>
        </w:rPr>
        <w:t>委员会欢迎内阁于</w:t>
      </w:r>
      <w:r w:rsidRPr="00291956">
        <w:rPr>
          <w:rFonts w:eastAsia="宋体"/>
          <w:sz w:val="21"/>
          <w:lang w:eastAsia="zh-CN"/>
        </w:rPr>
        <w:t>2017</w:t>
      </w:r>
      <w:r w:rsidRPr="00291956">
        <w:rPr>
          <w:rFonts w:eastAsia="宋体" w:hAnsi="宋体"/>
          <w:sz w:val="21"/>
          <w:lang w:eastAsia="zh-CN"/>
        </w:rPr>
        <w:t>年批准设立独立的国家妇女事务委员会的提案，还欢迎内阁于</w:t>
      </w:r>
      <w:r w:rsidRPr="00291956">
        <w:rPr>
          <w:rFonts w:eastAsia="宋体"/>
          <w:sz w:val="21"/>
          <w:lang w:eastAsia="zh-CN"/>
        </w:rPr>
        <w:t>2016</w:t>
      </w:r>
      <w:r w:rsidRPr="00291956">
        <w:rPr>
          <w:rFonts w:eastAsia="宋体" w:hAnsi="宋体"/>
          <w:sz w:val="21"/>
          <w:lang w:eastAsia="zh-CN"/>
        </w:rPr>
        <w:t>年批准一项关于女户主家庭的政策和设立性别问题主流化委员会的提案。委员会感到关切的是，碎片化的国家框架可能导致缔约国在提高妇女地位方面效率极低。委员会还关切地注意到，尽管颁布了《</w:t>
      </w:r>
      <w:r w:rsidRPr="00291956">
        <w:rPr>
          <w:rFonts w:eastAsia="宋体"/>
          <w:sz w:val="21"/>
          <w:lang w:eastAsia="zh-CN"/>
        </w:rPr>
        <w:t>2016</w:t>
      </w:r>
      <w:r w:rsidRPr="00291956">
        <w:rPr>
          <w:rFonts w:eastAsia="宋体" w:hAnsi="宋体"/>
          <w:sz w:val="21"/>
          <w:lang w:eastAsia="zh-CN"/>
        </w:rPr>
        <w:t>年第</w:t>
      </w:r>
      <w:r w:rsidRPr="00291956">
        <w:rPr>
          <w:rFonts w:eastAsia="宋体"/>
          <w:sz w:val="21"/>
          <w:lang w:eastAsia="zh-CN"/>
        </w:rPr>
        <w:t>12</w:t>
      </w:r>
      <w:r w:rsidRPr="00291956">
        <w:rPr>
          <w:rFonts w:eastAsia="宋体" w:hAnsi="宋体"/>
          <w:sz w:val="21"/>
          <w:lang w:eastAsia="zh-CN"/>
        </w:rPr>
        <w:t>号信息权利法》，但并非所有的最终计划都得到了公布，其基准、时间表与划拨的资源以及为监测这些计划所设立的部际指导委员会的工作并未众所周知。委员会还重申其先前对设立国家妇女事务委员会缺乏时间表提出的关切（</w:t>
      </w:r>
      <w:hyperlink r:id="rId20" w:history="1">
        <w:r w:rsidRPr="0073603E">
          <w:rPr>
            <w:rStyle w:val="ad"/>
            <w:rFonts w:eastAsia="宋体"/>
            <w:sz w:val="21"/>
            <w:lang w:eastAsia="zh-CN"/>
          </w:rPr>
          <w:t>CEDAW/C/LKA/CO/7</w:t>
        </w:r>
      </w:hyperlink>
      <w:r w:rsidRPr="00291956">
        <w:rPr>
          <w:rFonts w:eastAsia="宋体" w:hAnsi="宋体"/>
          <w:sz w:val="21"/>
          <w:lang w:eastAsia="zh-CN"/>
        </w:rPr>
        <w:t>，第</w:t>
      </w:r>
      <w:r w:rsidRPr="00291956">
        <w:rPr>
          <w:rFonts w:eastAsia="宋体"/>
          <w:sz w:val="21"/>
          <w:lang w:eastAsia="zh-CN"/>
        </w:rPr>
        <w:t>16</w:t>
      </w:r>
      <w:r w:rsidRPr="00291956">
        <w:rPr>
          <w:rFonts w:eastAsia="宋体" w:hAnsi="宋体"/>
          <w:sz w:val="21"/>
          <w:lang w:eastAsia="zh-CN"/>
        </w:rPr>
        <w:t>段）。</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b/>
          <w:sz w:val="21"/>
          <w:lang w:eastAsia="zh-CN"/>
        </w:rPr>
        <w:lastRenderedPageBreak/>
        <w:t>19.</w:t>
      </w:r>
      <w:r w:rsidRPr="00291956">
        <w:rPr>
          <w:rFonts w:eastAsia="黑体"/>
          <w:sz w:val="21"/>
          <w:lang w:eastAsia="zh-CN"/>
        </w:rPr>
        <w:tab/>
      </w:r>
      <w:r w:rsidRPr="00291956">
        <w:rPr>
          <w:rFonts w:eastAsia="黑体" w:hAnsi="宋体"/>
          <w:sz w:val="21"/>
          <w:lang w:eastAsia="zh-CN"/>
        </w:rPr>
        <w:t>委员会忆及其关于有效的国家机制和宣传的第</w:t>
      </w:r>
      <w:r w:rsidRPr="00291956">
        <w:rPr>
          <w:rFonts w:eastAsia="黑体"/>
          <w:b/>
          <w:sz w:val="21"/>
          <w:lang w:eastAsia="zh-CN"/>
        </w:rPr>
        <w:t>6</w:t>
      </w:r>
      <w:r w:rsidRPr="00291956">
        <w:rPr>
          <w:rFonts w:eastAsia="黑体" w:hAnsi="宋体"/>
          <w:sz w:val="21"/>
          <w:lang w:eastAsia="zh-CN"/>
        </w:rPr>
        <w:t>（</w:t>
      </w:r>
      <w:r w:rsidRPr="00291956">
        <w:rPr>
          <w:rFonts w:eastAsia="黑体"/>
          <w:b/>
          <w:sz w:val="21"/>
          <w:lang w:eastAsia="zh-CN"/>
        </w:rPr>
        <w:t>1988</w:t>
      </w:r>
      <w:r w:rsidRPr="00291956">
        <w:rPr>
          <w:rFonts w:eastAsia="黑体" w:hAnsi="宋体"/>
          <w:sz w:val="21"/>
          <w:lang w:eastAsia="zh-CN"/>
        </w:rPr>
        <w:t>）号一般性建议及《北京宣言和行动纲要》规定的指导方针，特别是关于国家机制有效运行的必要条件，重申其先前的建议（</w:t>
      </w:r>
      <w:hyperlink r:id="rId21" w:history="1">
        <w:r w:rsidRPr="0073603E">
          <w:rPr>
            <w:rStyle w:val="ad"/>
            <w:rFonts w:eastAsia="黑体"/>
            <w:b/>
            <w:sz w:val="21"/>
            <w:lang w:eastAsia="zh-CN"/>
          </w:rPr>
          <w:t>A/57/38</w:t>
        </w:r>
      </w:hyperlink>
      <w:r w:rsidRPr="00291956">
        <w:rPr>
          <w:rFonts w:eastAsia="黑体" w:hAnsi="宋体"/>
          <w:sz w:val="21"/>
          <w:lang w:eastAsia="zh-CN"/>
        </w:rPr>
        <w:t>，第一部分，第</w:t>
      </w:r>
      <w:r w:rsidRPr="00291956">
        <w:rPr>
          <w:rFonts w:eastAsia="黑体"/>
          <w:b/>
          <w:sz w:val="21"/>
          <w:lang w:eastAsia="zh-CN"/>
        </w:rPr>
        <w:t>277</w:t>
      </w:r>
      <w:r w:rsidRPr="00291956">
        <w:rPr>
          <w:rFonts w:eastAsia="黑体" w:hAnsi="宋体"/>
          <w:sz w:val="21"/>
          <w:lang w:eastAsia="zh-CN"/>
        </w:rPr>
        <w:t>段；和</w:t>
      </w:r>
      <w:hyperlink r:id="rId22" w:history="1">
        <w:r w:rsidRPr="0073603E">
          <w:rPr>
            <w:rStyle w:val="ad"/>
            <w:rFonts w:eastAsia="黑体"/>
            <w:b/>
            <w:sz w:val="21"/>
            <w:lang w:eastAsia="zh-CN"/>
          </w:rPr>
          <w:t>CEDAW/C/LKA/CO/7</w:t>
        </w:r>
      </w:hyperlink>
      <w:r w:rsidRPr="00291956">
        <w:rPr>
          <w:rFonts w:eastAsia="黑体" w:hAnsi="宋体"/>
          <w:sz w:val="21"/>
          <w:lang w:eastAsia="zh-CN"/>
        </w:rPr>
        <w:t>，第</w:t>
      </w:r>
      <w:r w:rsidRPr="00291956">
        <w:rPr>
          <w:rFonts w:eastAsia="黑体"/>
          <w:b/>
          <w:sz w:val="21"/>
          <w:lang w:eastAsia="zh-CN"/>
        </w:rPr>
        <w:t>19</w:t>
      </w:r>
      <w:r w:rsidRPr="00291956">
        <w:rPr>
          <w:rFonts w:eastAsia="黑体" w:hAnsi="宋体"/>
          <w:sz w:val="21"/>
          <w:lang w:eastAsia="zh-CN"/>
        </w:rPr>
        <w:t>段），并建议缔约国：</w:t>
      </w:r>
    </w:p>
    <w:p w:rsidR="0073603E" w:rsidRPr="00291956" w:rsidRDefault="0073603E" w:rsidP="0073603E">
      <w:pPr>
        <w:pStyle w:val="SingleTxtG"/>
        <w:tabs>
          <w:tab w:val="left" w:pos="1701"/>
          <w:tab w:val="left" w:pos="2127"/>
        </w:tabs>
        <w:spacing w:after="140" w:line="320" w:lineRule="exact"/>
        <w:ind w:left="1264" w:right="1264"/>
        <w:rPr>
          <w:rFonts w:eastAsia="楷体_GB2312"/>
          <w:sz w:val="21"/>
          <w:lang w:eastAsia="zh-CN"/>
        </w:rPr>
      </w:pPr>
      <w:r w:rsidRPr="00291956">
        <w:rPr>
          <w:rFonts w:eastAsia="黑体" w:hAnsi="宋体" w:hint="eastAsia"/>
          <w:sz w:val="21"/>
          <w:lang w:eastAsia="zh-CN"/>
        </w:rPr>
        <w:tab/>
      </w:r>
      <w:r w:rsidRPr="00291956">
        <w:rPr>
          <w:rFonts w:eastAsia="黑体" w:hAnsi="宋体"/>
          <w:b/>
          <w:sz w:val="21"/>
          <w:lang w:eastAsia="zh-CN"/>
        </w:rPr>
        <w:t>(a)</w:t>
      </w:r>
      <w:r w:rsidRPr="00291956">
        <w:rPr>
          <w:rFonts w:eastAsia="黑体" w:hAnsi="宋体" w:hint="eastAsia"/>
          <w:sz w:val="21"/>
          <w:lang w:eastAsia="zh-CN"/>
        </w:rPr>
        <w:tab/>
      </w:r>
      <w:r w:rsidRPr="00291956">
        <w:rPr>
          <w:rFonts w:eastAsia="黑体" w:hAnsi="宋体"/>
          <w:sz w:val="21"/>
          <w:lang w:eastAsia="zh-CN"/>
        </w:rPr>
        <w:t>巩固和加强各种现有的国家计划，形成连贯的战略，并确保实施工作所需的人力、技术和财政资源；</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(b)</w:t>
      </w:r>
      <w:r w:rsidRPr="00291956">
        <w:rPr>
          <w:rFonts w:eastAsia="黑体" w:hAnsi="宋体" w:hint="eastAsia"/>
          <w:sz w:val="21"/>
          <w:lang w:eastAsia="zh-CN"/>
        </w:rPr>
        <w:tab/>
      </w:r>
      <w:r w:rsidRPr="00291956">
        <w:rPr>
          <w:rFonts w:eastAsia="黑体" w:hAnsi="宋体"/>
          <w:sz w:val="21"/>
          <w:lang w:eastAsia="zh-CN"/>
        </w:rPr>
        <w:t>在具体时限内，确保独立的国家妇女事务委员会的立法确立和有效运行；以及</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(c)</w:t>
      </w:r>
      <w:r w:rsidRPr="00291956">
        <w:rPr>
          <w:rFonts w:eastAsia="黑体" w:hAnsi="宋体" w:hint="eastAsia"/>
          <w:sz w:val="21"/>
          <w:lang w:eastAsia="zh-CN"/>
        </w:rPr>
        <w:tab/>
      </w:r>
      <w:r w:rsidRPr="00291956">
        <w:rPr>
          <w:rFonts w:eastAsia="黑体" w:hAnsi="宋体"/>
          <w:sz w:val="21"/>
          <w:lang w:eastAsia="zh-CN"/>
        </w:rPr>
        <w:t>确保民间社会和国家妇女事务委员会积极参与监测和评估缔约国提高妇女权利的综合行动计划。</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tab/>
      </w:r>
      <w:r w:rsidRPr="00291956">
        <w:rPr>
          <w:rFonts w:eastAsia="黑体"/>
          <w:b w:val="0"/>
          <w:sz w:val="21"/>
          <w:lang w:val="en-US" w:eastAsia="zh-CN"/>
        </w:rPr>
        <w:tab/>
      </w:r>
      <w:r w:rsidRPr="00291956">
        <w:rPr>
          <w:rFonts w:eastAsia="黑体" w:hAnsi="宋体"/>
          <w:b w:val="0"/>
          <w:sz w:val="21"/>
          <w:lang w:val="en-US" w:eastAsia="zh-CN"/>
        </w:rPr>
        <w:t>暂行特别措施</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20.</w:t>
      </w:r>
      <w:r w:rsidRPr="00291956">
        <w:rPr>
          <w:rFonts w:eastAsia="宋体"/>
          <w:sz w:val="21"/>
          <w:lang w:eastAsia="zh-CN"/>
        </w:rPr>
        <w:tab/>
      </w:r>
      <w:r w:rsidRPr="00291956">
        <w:rPr>
          <w:rFonts w:eastAsia="宋体" w:hAnsi="宋体"/>
          <w:sz w:val="21"/>
          <w:lang w:eastAsia="zh-CN"/>
        </w:rPr>
        <w:t>委员会重申其先前的关切（</w:t>
      </w:r>
      <w:hyperlink r:id="rId23" w:history="1">
        <w:r w:rsidRPr="0073603E">
          <w:rPr>
            <w:rStyle w:val="ad"/>
            <w:rFonts w:eastAsia="宋体"/>
            <w:sz w:val="21"/>
            <w:lang w:eastAsia="zh-CN"/>
          </w:rPr>
          <w:t>CEDAW/C/LKA/CO/7</w:t>
        </w:r>
      </w:hyperlink>
      <w:r w:rsidRPr="00291956">
        <w:rPr>
          <w:rFonts w:eastAsia="宋体" w:hAnsi="宋体"/>
          <w:sz w:val="21"/>
          <w:lang w:eastAsia="zh-CN"/>
        </w:rPr>
        <w:t>，第</w:t>
      </w:r>
      <w:r w:rsidRPr="00291956">
        <w:rPr>
          <w:rFonts w:eastAsia="宋体"/>
          <w:sz w:val="21"/>
          <w:lang w:eastAsia="zh-CN"/>
        </w:rPr>
        <w:t>20</w:t>
      </w:r>
      <w:r w:rsidRPr="00291956">
        <w:rPr>
          <w:rFonts w:eastAsia="宋体" w:hAnsi="宋体"/>
          <w:sz w:val="21"/>
          <w:lang w:eastAsia="zh-CN"/>
        </w:rPr>
        <w:t>段），即，缔约国缺乏旨在加速实现男女在《公约》所有领域实质性平等的暂行特别措施方面的信息。</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b/>
          <w:sz w:val="21"/>
          <w:lang w:eastAsia="zh-CN"/>
        </w:rPr>
        <w:t>21.</w:t>
      </w:r>
      <w:r w:rsidRPr="00291956">
        <w:rPr>
          <w:rFonts w:eastAsia="黑体"/>
          <w:sz w:val="21"/>
          <w:lang w:eastAsia="zh-CN"/>
        </w:rPr>
        <w:tab/>
      </w:r>
      <w:r w:rsidRPr="00291956">
        <w:rPr>
          <w:rFonts w:eastAsia="黑体" w:hAnsi="宋体"/>
          <w:sz w:val="21"/>
          <w:lang w:eastAsia="zh-CN"/>
        </w:rPr>
        <w:t>按照《公约》第四条第</w:t>
      </w:r>
      <w:r w:rsidRPr="00291956">
        <w:rPr>
          <w:rFonts w:eastAsia="黑体"/>
          <w:b/>
          <w:sz w:val="21"/>
          <w:lang w:eastAsia="zh-CN"/>
        </w:rPr>
        <w:t>1</w:t>
      </w:r>
      <w:r w:rsidRPr="00291956">
        <w:rPr>
          <w:rFonts w:eastAsia="黑体" w:hAnsi="宋体"/>
          <w:sz w:val="21"/>
          <w:lang w:eastAsia="zh-CN"/>
        </w:rPr>
        <w:t>款和委员会第</w:t>
      </w:r>
      <w:r w:rsidRPr="00291956">
        <w:rPr>
          <w:rFonts w:eastAsia="黑体"/>
          <w:b/>
          <w:sz w:val="21"/>
          <w:lang w:eastAsia="zh-CN"/>
        </w:rPr>
        <w:t>25</w:t>
      </w:r>
      <w:r w:rsidRPr="00291956">
        <w:rPr>
          <w:rFonts w:eastAsia="黑体" w:hAnsi="宋体"/>
          <w:sz w:val="21"/>
          <w:lang w:eastAsia="zh-CN"/>
        </w:rPr>
        <w:t>号一般性建议，委员会建议缔约国采取暂行特别措施，制定具体目标和激励措施、外联和支持方案、法律制裁、特别预算分配及其他注重实效的积极措施，以加快实现男女实质性平等，特别是在公共和政治生活以及决策、教育和就业领域，并且特别关注族裔、宗教和性少数群体中的妇女、女户主、境内游离失所妇女和残疾妇女。</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tab/>
      </w:r>
      <w:r w:rsidRPr="00291956">
        <w:rPr>
          <w:rFonts w:eastAsia="黑体"/>
          <w:b w:val="0"/>
          <w:sz w:val="21"/>
          <w:lang w:val="en-US" w:eastAsia="zh-CN"/>
        </w:rPr>
        <w:tab/>
      </w:r>
      <w:r w:rsidRPr="00291956">
        <w:rPr>
          <w:rFonts w:eastAsia="黑体" w:hAnsi="宋体"/>
          <w:b w:val="0"/>
          <w:sz w:val="21"/>
          <w:lang w:val="en-US" w:eastAsia="zh-CN"/>
        </w:rPr>
        <w:t>陈规定型观念和基于性别的暴力侵害妇女行为</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22.</w:t>
      </w:r>
      <w:r w:rsidRPr="00291956">
        <w:rPr>
          <w:rFonts w:eastAsia="宋体"/>
          <w:sz w:val="21"/>
          <w:lang w:eastAsia="zh-CN"/>
        </w:rPr>
        <w:tab/>
      </w:r>
      <w:r w:rsidRPr="00291956">
        <w:rPr>
          <w:rFonts w:eastAsia="宋体" w:hAnsi="宋体"/>
          <w:sz w:val="21"/>
          <w:lang w:eastAsia="zh-CN"/>
        </w:rPr>
        <w:t>委员会欢迎消除媒体中陈规定型观念的战略，如《促进和保护人权国家行动计划》和《消除性暴力和性别暴力国家行动计划》中所载；对未经配偶同意所有情况下的婚内强奸进行刑事定罪的高级别建议，不论其中所涉及的暴力程度；以及加强《预防家庭暴力法》的拟议修正案，包括废除《证据法令》中关于妇女证词可信度的歧视性条款。但是，委员会仍然感到关切的是，男尊女卑态度和歧视性陈规定型观念长期存在，造成容忍性暴力和性别暴力行为有罪不罚风气。委员会关切地注意到：</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(a)</w:t>
      </w:r>
      <w:r w:rsidRPr="00291956">
        <w:rPr>
          <w:rFonts w:eastAsia="宋体" w:hAnsi="宋体" w:hint="eastAsia"/>
          <w:sz w:val="21"/>
          <w:lang w:eastAsia="zh-CN"/>
        </w:rPr>
        <w:tab/>
      </w:r>
      <w:r w:rsidRPr="00291956">
        <w:rPr>
          <w:rFonts w:eastAsia="宋体" w:hAnsi="宋体"/>
          <w:sz w:val="21"/>
          <w:lang w:eastAsia="zh-CN"/>
        </w:rPr>
        <w:t>缔约国基于性别的暴力侵害妇女行为的高发率，以及由于缺乏充足的立法，暴力侵害妇女案件报案率低，由于包括害怕报复、对警察和司法部门的信任有限、此类案件调查和裁决严重耽误、任意的结果以及非常低的定罪率等各种原因，妇女只能获得有限的司法救助；</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(b)</w:t>
      </w:r>
      <w:r w:rsidRPr="00291956">
        <w:rPr>
          <w:rFonts w:eastAsia="宋体" w:hAnsi="宋体" w:hint="eastAsia"/>
          <w:sz w:val="21"/>
          <w:lang w:eastAsia="zh-CN"/>
        </w:rPr>
        <w:tab/>
      </w:r>
      <w:r w:rsidRPr="00291956">
        <w:rPr>
          <w:rFonts w:eastAsia="宋体" w:hAnsi="宋体"/>
          <w:sz w:val="21"/>
          <w:lang w:eastAsia="zh-CN"/>
        </w:rPr>
        <w:t>在家庭暴力案件中，作为向法院提起诉讼的必要条件，要求受害人参加调解程序，这导致妇女由于受到恐吓而撤诉；以及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lastRenderedPageBreak/>
        <w:tab/>
      </w:r>
      <w:r w:rsidRPr="00291956">
        <w:rPr>
          <w:rFonts w:eastAsia="宋体" w:hAnsi="宋体"/>
          <w:sz w:val="21"/>
          <w:lang w:eastAsia="zh-CN"/>
        </w:rPr>
        <w:t>(c)</w:t>
      </w:r>
      <w:r w:rsidRPr="00291956">
        <w:rPr>
          <w:rFonts w:eastAsia="宋体" w:hAnsi="宋体" w:hint="eastAsia"/>
          <w:sz w:val="21"/>
          <w:lang w:eastAsia="zh-CN"/>
        </w:rPr>
        <w:tab/>
      </w:r>
      <w:r w:rsidRPr="00291956">
        <w:rPr>
          <w:rFonts w:eastAsia="宋体" w:hAnsi="宋体"/>
          <w:sz w:val="21"/>
          <w:lang w:eastAsia="zh-CN"/>
        </w:rPr>
        <w:t>缺乏基于性别的暴力侵害妇女行为调查、起诉和判决方面的系统性数据收集，妇女和女童获得受害人援助和保护的途径有限，以及缔约国的收容所数量有限。</w:t>
      </w:r>
    </w:p>
    <w:p w:rsidR="0073603E" w:rsidRPr="00291956" w:rsidRDefault="0073603E" w:rsidP="0073603E">
      <w:pPr>
        <w:pStyle w:val="SingleTxtG"/>
        <w:tabs>
          <w:tab w:val="left" w:pos="1701"/>
          <w:tab w:val="left" w:pos="2127"/>
        </w:tabs>
        <w:spacing w:after="140" w:line="320" w:lineRule="exact"/>
        <w:ind w:left="1264" w:right="1264"/>
        <w:rPr>
          <w:rFonts w:eastAsia="楷体_GB2312"/>
          <w:sz w:val="21"/>
          <w:lang w:eastAsia="zh-CN"/>
        </w:rPr>
      </w:pPr>
      <w:r w:rsidRPr="00291956">
        <w:rPr>
          <w:rFonts w:eastAsia="黑体"/>
          <w:b/>
          <w:sz w:val="21"/>
          <w:lang w:eastAsia="zh-CN"/>
        </w:rPr>
        <w:t>23.</w:t>
      </w:r>
      <w:r w:rsidRPr="00291956">
        <w:rPr>
          <w:rFonts w:eastAsia="黑体"/>
          <w:sz w:val="21"/>
          <w:lang w:eastAsia="zh-CN"/>
        </w:rPr>
        <w:tab/>
      </w:r>
      <w:r w:rsidRPr="00291956">
        <w:rPr>
          <w:rFonts w:eastAsia="黑体" w:hAnsi="宋体"/>
          <w:sz w:val="21"/>
          <w:lang w:eastAsia="zh-CN"/>
        </w:rPr>
        <w:t>委员会忆及其关于暴力侵害妇女行为的第</w:t>
      </w:r>
      <w:r w:rsidRPr="00291956">
        <w:rPr>
          <w:rFonts w:eastAsia="黑体"/>
          <w:b/>
          <w:sz w:val="21"/>
          <w:lang w:eastAsia="zh-CN"/>
        </w:rPr>
        <w:t>19</w:t>
      </w:r>
      <w:r w:rsidRPr="00291956">
        <w:rPr>
          <w:rFonts w:eastAsia="黑体" w:hAnsi="宋体"/>
          <w:sz w:val="21"/>
          <w:lang w:eastAsia="zh-CN"/>
        </w:rPr>
        <w:t>（</w:t>
      </w:r>
      <w:r w:rsidRPr="00291956">
        <w:rPr>
          <w:rFonts w:eastAsia="黑体"/>
          <w:b/>
          <w:sz w:val="21"/>
          <w:lang w:eastAsia="zh-CN"/>
        </w:rPr>
        <w:t>1992</w:t>
      </w:r>
      <w:r w:rsidRPr="00291956">
        <w:rPr>
          <w:rFonts w:eastAsia="黑体" w:hAnsi="宋体"/>
          <w:sz w:val="21"/>
          <w:lang w:eastAsia="zh-CN"/>
        </w:rPr>
        <w:t>）号一般性建议和第</w:t>
      </w:r>
      <w:r w:rsidRPr="00291956">
        <w:rPr>
          <w:rFonts w:eastAsia="黑体"/>
          <w:b/>
          <w:sz w:val="21"/>
          <w:lang w:eastAsia="zh-CN"/>
        </w:rPr>
        <w:t>33</w:t>
      </w:r>
      <w:r w:rsidRPr="00291956">
        <w:rPr>
          <w:rFonts w:eastAsia="黑体" w:hAnsi="宋体"/>
          <w:sz w:val="21"/>
          <w:lang w:eastAsia="zh-CN"/>
        </w:rPr>
        <w:t>号一般性建议，重申其先前的建议（</w:t>
      </w:r>
      <w:hyperlink r:id="rId24" w:history="1">
        <w:r w:rsidRPr="0073603E">
          <w:rPr>
            <w:rStyle w:val="ad"/>
            <w:rFonts w:eastAsia="黑体"/>
            <w:b/>
            <w:sz w:val="21"/>
            <w:lang w:eastAsia="zh-CN"/>
          </w:rPr>
          <w:t>A/57/38</w:t>
        </w:r>
      </w:hyperlink>
      <w:r w:rsidRPr="00291956">
        <w:rPr>
          <w:rFonts w:eastAsia="黑体" w:hAnsi="宋体"/>
          <w:sz w:val="21"/>
          <w:lang w:eastAsia="zh-CN"/>
        </w:rPr>
        <w:t>，第一部分，第</w:t>
      </w:r>
      <w:r w:rsidRPr="00291956">
        <w:rPr>
          <w:rFonts w:eastAsia="黑体"/>
          <w:b/>
          <w:sz w:val="21"/>
          <w:lang w:eastAsia="zh-CN"/>
        </w:rPr>
        <w:t>289</w:t>
      </w:r>
      <w:r w:rsidRPr="00291956">
        <w:rPr>
          <w:rFonts w:eastAsia="黑体" w:hAnsi="宋体"/>
          <w:sz w:val="21"/>
          <w:lang w:eastAsia="zh-CN"/>
        </w:rPr>
        <w:t>段，和</w:t>
      </w:r>
      <w:hyperlink r:id="rId25" w:history="1">
        <w:r w:rsidRPr="0073603E">
          <w:rPr>
            <w:rStyle w:val="ad"/>
            <w:rFonts w:eastAsia="黑体"/>
            <w:b/>
            <w:sz w:val="21"/>
            <w:lang w:eastAsia="zh-CN"/>
          </w:rPr>
          <w:t>CEDAW/C/LKA/CO/7</w:t>
        </w:r>
      </w:hyperlink>
      <w:r w:rsidRPr="00291956">
        <w:rPr>
          <w:rFonts w:eastAsia="黑体" w:hAnsi="宋体"/>
          <w:sz w:val="21"/>
          <w:lang w:eastAsia="zh-CN"/>
        </w:rPr>
        <w:t>，第</w:t>
      </w:r>
      <w:r w:rsidRPr="00291956">
        <w:rPr>
          <w:rFonts w:eastAsia="黑体"/>
          <w:sz w:val="21"/>
          <w:lang w:eastAsia="zh-CN"/>
        </w:rPr>
        <w:t>23</w:t>
      </w:r>
      <w:r w:rsidRPr="00291956">
        <w:rPr>
          <w:rFonts w:eastAsia="黑体" w:hAnsi="宋体"/>
          <w:sz w:val="21"/>
          <w:lang w:eastAsia="zh-CN"/>
        </w:rPr>
        <w:t>段和第</w:t>
      </w:r>
      <w:r w:rsidRPr="00291956">
        <w:rPr>
          <w:rFonts w:eastAsia="黑体"/>
          <w:b/>
          <w:sz w:val="21"/>
          <w:lang w:eastAsia="zh-CN"/>
        </w:rPr>
        <w:t>25</w:t>
      </w:r>
      <w:r w:rsidRPr="00291956">
        <w:rPr>
          <w:rFonts w:eastAsia="黑体" w:hAnsi="宋体"/>
          <w:sz w:val="21"/>
          <w:lang w:eastAsia="zh-CN"/>
        </w:rPr>
        <w:t>段），并建议缔约国：</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(a)</w:t>
      </w:r>
      <w:r w:rsidRPr="00291956">
        <w:rPr>
          <w:rFonts w:eastAsia="黑体" w:hAnsi="宋体" w:hint="eastAsia"/>
          <w:sz w:val="21"/>
          <w:lang w:eastAsia="zh-CN"/>
        </w:rPr>
        <w:tab/>
      </w:r>
      <w:r w:rsidRPr="00291956">
        <w:rPr>
          <w:rFonts w:eastAsia="黑体" w:hAnsi="宋体"/>
          <w:sz w:val="21"/>
          <w:lang w:eastAsia="zh-CN"/>
        </w:rPr>
        <w:t>将婚内强奸定为刑事犯罪，并扩大《酷刑法》中的酷刑定义，纳入各种形式的严重性暴力；</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(b)</w:t>
      </w:r>
      <w:r w:rsidRPr="00291956">
        <w:rPr>
          <w:rFonts w:eastAsia="黑体" w:hAnsi="宋体" w:hint="eastAsia"/>
          <w:sz w:val="21"/>
          <w:lang w:eastAsia="zh-CN"/>
        </w:rPr>
        <w:tab/>
      </w:r>
      <w:r w:rsidRPr="00291956">
        <w:rPr>
          <w:rFonts w:eastAsia="黑体" w:hAnsi="宋体"/>
          <w:sz w:val="21"/>
          <w:lang w:eastAsia="zh-CN"/>
        </w:rPr>
        <w:t>修正《预防家庭暴力法》，确保一经法院颁布，当事人能够立即获得《保护法令》并且法令得到有效执行，取消在向法院提起诉讼之前参加调解程序的任何要求；</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(c)</w:t>
      </w:r>
      <w:r w:rsidRPr="00291956">
        <w:rPr>
          <w:rFonts w:eastAsia="黑体" w:hAnsi="宋体" w:hint="eastAsia"/>
          <w:sz w:val="21"/>
          <w:lang w:eastAsia="zh-CN"/>
        </w:rPr>
        <w:tab/>
      </w:r>
      <w:r w:rsidRPr="00291956">
        <w:rPr>
          <w:rFonts w:eastAsia="黑体" w:hAnsi="宋体"/>
          <w:sz w:val="21"/>
          <w:lang w:eastAsia="zh-CN"/>
        </w:rPr>
        <w:t>在司法部内设立一个专门单位，以加快处理性暴力案件，并推出立法禁止缓刑，规定对暴力侵害妇女行为的强制性最低刑期；</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(d)</w:t>
      </w:r>
      <w:r w:rsidRPr="00291956">
        <w:rPr>
          <w:rFonts w:eastAsia="黑体"/>
          <w:sz w:val="21"/>
          <w:lang w:eastAsia="zh-CN"/>
        </w:rPr>
        <w:tab/>
      </w:r>
      <w:r w:rsidRPr="00291956">
        <w:rPr>
          <w:rFonts w:eastAsia="黑体" w:hAnsi="宋体"/>
          <w:sz w:val="21"/>
          <w:lang w:eastAsia="zh-CN"/>
        </w:rPr>
        <w:t>有效执行《消除性暴力和性别暴力国家行动计划》，划拨充足的资源，确保以一种协调有效的方式加以执行，包括通过增加收容所数量和提供医疗、法律支助、社会心理康复、重返社会方案以及对受害者的赔偿；</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(e)</w:t>
      </w:r>
      <w:r w:rsidRPr="00291956">
        <w:rPr>
          <w:rFonts w:eastAsia="黑体" w:hAnsi="宋体" w:hint="eastAsia"/>
          <w:sz w:val="21"/>
          <w:lang w:eastAsia="zh-CN"/>
        </w:rPr>
        <w:tab/>
      </w:r>
      <w:r w:rsidRPr="00291956">
        <w:rPr>
          <w:rFonts w:eastAsia="黑体" w:hAnsi="宋体"/>
          <w:sz w:val="21"/>
          <w:lang w:eastAsia="zh-CN"/>
        </w:rPr>
        <w:t>通过战略性媒体运动和教育方案，消除对妇女的歧视性定型观念和基于性别的暴力，加大提高公众认识的力度；以及</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(f)</w:t>
      </w:r>
      <w:r w:rsidRPr="00291956">
        <w:rPr>
          <w:rFonts w:eastAsia="黑体" w:hAnsi="宋体" w:hint="eastAsia"/>
          <w:sz w:val="21"/>
          <w:lang w:eastAsia="zh-CN"/>
        </w:rPr>
        <w:tab/>
      </w:r>
      <w:r w:rsidRPr="00291956">
        <w:rPr>
          <w:rFonts w:eastAsia="黑体" w:hAnsi="宋体"/>
          <w:sz w:val="21"/>
          <w:lang w:eastAsia="zh-CN"/>
        </w:rPr>
        <w:t>按照委员会先前的建议，确保对所有形式基于性别的暴力侵害妇女行为进行系统性的数据收集和分析，并按年龄、族裔群体、宗教以及受害人与犯罪者之间的关系分列（</w:t>
      </w:r>
      <w:hyperlink r:id="rId26" w:history="1">
        <w:r w:rsidRPr="0073603E">
          <w:rPr>
            <w:rStyle w:val="ad"/>
            <w:rFonts w:eastAsia="黑体"/>
            <w:b/>
            <w:sz w:val="21"/>
            <w:lang w:eastAsia="zh-CN"/>
          </w:rPr>
          <w:t>A/57/38</w:t>
        </w:r>
      </w:hyperlink>
      <w:r w:rsidRPr="00291956">
        <w:rPr>
          <w:rFonts w:eastAsia="黑体" w:hAnsi="宋体"/>
          <w:sz w:val="21"/>
          <w:lang w:eastAsia="zh-CN"/>
        </w:rPr>
        <w:t>，第一部分，第</w:t>
      </w:r>
      <w:r w:rsidRPr="00291956">
        <w:rPr>
          <w:rFonts w:eastAsia="黑体"/>
          <w:b/>
          <w:sz w:val="21"/>
          <w:lang w:eastAsia="zh-CN"/>
        </w:rPr>
        <w:t>285</w:t>
      </w:r>
      <w:r w:rsidRPr="00291956">
        <w:rPr>
          <w:rFonts w:eastAsia="黑体" w:hAnsi="宋体"/>
          <w:sz w:val="21"/>
          <w:lang w:eastAsia="zh-CN"/>
        </w:rPr>
        <w:t>段）。</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tab/>
      </w:r>
      <w:r w:rsidRPr="00291956">
        <w:rPr>
          <w:rFonts w:eastAsia="黑体"/>
          <w:b w:val="0"/>
          <w:sz w:val="21"/>
          <w:lang w:val="en-US" w:eastAsia="zh-CN"/>
        </w:rPr>
        <w:tab/>
      </w:r>
      <w:r w:rsidRPr="00291956">
        <w:rPr>
          <w:rFonts w:eastAsia="黑体" w:hAnsi="宋体"/>
          <w:b w:val="0"/>
          <w:sz w:val="21"/>
          <w:lang w:val="en-US" w:eastAsia="zh-CN"/>
        </w:rPr>
        <w:t>与冲突相关的对妇女的性暴力和性别暴力</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24.</w:t>
      </w:r>
      <w:r w:rsidRPr="00291956">
        <w:rPr>
          <w:rFonts w:eastAsia="宋体"/>
          <w:sz w:val="21"/>
          <w:lang w:eastAsia="zh-CN"/>
        </w:rPr>
        <w:tab/>
      </w:r>
      <w:r w:rsidRPr="00291956">
        <w:rPr>
          <w:rFonts w:eastAsia="宋体" w:hAnsi="宋体"/>
          <w:sz w:val="21"/>
          <w:lang w:eastAsia="zh-CN"/>
        </w:rPr>
        <w:t>委员会关切地注意到：</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(a)</w:t>
      </w:r>
      <w:r w:rsidRPr="00291956">
        <w:rPr>
          <w:rFonts w:eastAsia="宋体" w:hAnsi="宋体" w:hint="eastAsia"/>
          <w:sz w:val="21"/>
          <w:lang w:eastAsia="zh-CN"/>
        </w:rPr>
        <w:tab/>
      </w:r>
      <w:r w:rsidRPr="00291956">
        <w:rPr>
          <w:rFonts w:eastAsia="宋体" w:hAnsi="宋体"/>
          <w:sz w:val="21"/>
          <w:lang w:eastAsia="zh-CN"/>
        </w:rPr>
        <w:t>持续存在不安全气氛，特别是对受冲突影响地区的妇女来说；</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(b)</w:t>
      </w:r>
      <w:r w:rsidRPr="00291956">
        <w:rPr>
          <w:rFonts w:eastAsia="宋体" w:hAnsi="宋体" w:hint="eastAsia"/>
          <w:sz w:val="21"/>
          <w:lang w:eastAsia="zh-CN"/>
        </w:rPr>
        <w:tab/>
      </w:r>
      <w:r w:rsidRPr="00291956">
        <w:rPr>
          <w:rFonts w:eastAsia="宋体" w:hAnsi="宋体"/>
          <w:sz w:val="21"/>
          <w:lang w:eastAsia="zh-CN"/>
        </w:rPr>
        <w:t>对军队和警察实施的骚扰和暴力行为提出严重指控，包括强奸、绑架、酷刑、性贿赂、性奴役和不公正的监视，包括私闯民宅，特别是北方省和东方省的妇女，并且专门针对泰米尔妇女、女户主、前战斗人员、战争中丧偶妇女、寻求真相、公正和问责的失踪者的女性家庭成员及女性人权维护者；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(c)</w:t>
      </w:r>
      <w:r w:rsidRPr="00291956">
        <w:rPr>
          <w:rFonts w:eastAsia="宋体" w:hAnsi="宋体" w:hint="eastAsia"/>
          <w:sz w:val="21"/>
          <w:lang w:eastAsia="zh-CN"/>
        </w:rPr>
        <w:tab/>
      </w:r>
      <w:r w:rsidRPr="00291956">
        <w:rPr>
          <w:rFonts w:eastAsia="宋体" w:hAnsi="宋体"/>
          <w:sz w:val="21"/>
          <w:lang w:eastAsia="zh-CN"/>
        </w:rPr>
        <w:t>缔约国不能按要求向委员会提供关于武装部队和警察对妇女实施性暴力和性别暴力行为而受到调查、起诉、定罪和处刑的数量方面的数据。</w:t>
      </w:r>
    </w:p>
    <w:p w:rsidR="0073603E" w:rsidRPr="00291956" w:rsidRDefault="0073603E" w:rsidP="0073603E">
      <w:pPr>
        <w:pStyle w:val="SingleTxtG"/>
        <w:tabs>
          <w:tab w:val="left" w:pos="1701"/>
          <w:tab w:val="left" w:pos="2127"/>
        </w:tabs>
        <w:overflowPunct w:val="0"/>
        <w:spacing w:after="140" w:line="320" w:lineRule="exact"/>
        <w:ind w:left="1264" w:right="1264"/>
        <w:rPr>
          <w:rFonts w:eastAsia="黑体"/>
          <w:sz w:val="21"/>
          <w:lang w:eastAsia="zh-CN"/>
        </w:rPr>
      </w:pPr>
      <w:r w:rsidRPr="00291956">
        <w:rPr>
          <w:rFonts w:eastAsia="宋体"/>
          <w:b/>
          <w:sz w:val="21"/>
          <w:lang w:eastAsia="zh-CN"/>
        </w:rPr>
        <w:t>25.</w:t>
      </w:r>
      <w:r w:rsidRPr="00291956">
        <w:rPr>
          <w:rFonts w:eastAsia="宋体"/>
          <w:sz w:val="21"/>
          <w:lang w:eastAsia="zh-CN"/>
        </w:rPr>
        <w:tab/>
      </w:r>
      <w:r w:rsidRPr="00291956">
        <w:rPr>
          <w:rFonts w:eastAsia="黑体" w:hAnsi="宋体"/>
          <w:sz w:val="21"/>
          <w:lang w:eastAsia="zh-CN"/>
        </w:rPr>
        <w:t>根据《公约》和委员会第</w:t>
      </w:r>
      <w:r w:rsidRPr="00291956">
        <w:rPr>
          <w:rFonts w:eastAsia="黑体"/>
          <w:b/>
          <w:sz w:val="21"/>
          <w:lang w:eastAsia="zh-CN"/>
        </w:rPr>
        <w:t>30</w:t>
      </w:r>
      <w:r w:rsidRPr="00291956">
        <w:rPr>
          <w:rFonts w:eastAsia="黑体" w:hAnsi="宋体"/>
          <w:sz w:val="21"/>
          <w:lang w:eastAsia="zh-CN"/>
        </w:rPr>
        <w:t>号一般性建议，委员会建议缔约国：</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lastRenderedPageBreak/>
        <w:tab/>
      </w:r>
      <w:r w:rsidRPr="00291956">
        <w:rPr>
          <w:rFonts w:eastAsia="黑体" w:hAnsi="宋体"/>
          <w:b/>
          <w:sz w:val="21"/>
          <w:lang w:eastAsia="zh-CN"/>
        </w:rPr>
        <w:t>(a)</w:t>
      </w:r>
      <w:r w:rsidRPr="00291956">
        <w:rPr>
          <w:rFonts w:eastAsia="黑体" w:hAnsi="宋体" w:hint="eastAsia"/>
          <w:sz w:val="21"/>
          <w:lang w:eastAsia="zh-CN"/>
        </w:rPr>
        <w:tab/>
      </w:r>
      <w:r w:rsidRPr="00291956">
        <w:rPr>
          <w:rFonts w:eastAsia="黑体" w:hAnsi="宋体"/>
          <w:sz w:val="21"/>
          <w:lang w:eastAsia="zh-CN"/>
        </w:rPr>
        <w:t>对军队和警察实施的性暴力行为执行零容忍政策，确保加速对所有暴力侵害妇女和女童行为的指控进行调查、起诉和惩罚，包括任意逮捕、酷刑和性暴力以及监视和骚扰；</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(b)</w:t>
      </w:r>
      <w:r w:rsidRPr="00291956">
        <w:rPr>
          <w:rFonts w:eastAsia="黑体" w:hAnsi="宋体" w:hint="eastAsia"/>
          <w:sz w:val="21"/>
          <w:lang w:eastAsia="zh-CN"/>
        </w:rPr>
        <w:tab/>
      </w:r>
      <w:r w:rsidRPr="00291956">
        <w:rPr>
          <w:rFonts w:eastAsia="黑体" w:hAnsi="宋体"/>
          <w:sz w:val="21"/>
          <w:lang w:eastAsia="zh-CN"/>
        </w:rPr>
        <w:t>增强国家的调查和起诉能力以及对证人和受害人的保护和支持，包括通过促进安全和保密的证人作证，包括海外证人在内，确保按照国际标准公正、客观、及时地进行起诉，以及确保按照国际法受害人获得赔偿的权利、受害人和社会了解侵权行为真相的权利，以及保证不再发生侵权行为；以及</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(c)</w:t>
      </w:r>
      <w:r w:rsidRPr="00291956">
        <w:rPr>
          <w:rFonts w:eastAsia="黑体" w:hAnsi="宋体" w:hint="eastAsia"/>
          <w:sz w:val="21"/>
          <w:lang w:eastAsia="zh-CN"/>
        </w:rPr>
        <w:tab/>
      </w:r>
      <w:r w:rsidRPr="00291956">
        <w:rPr>
          <w:rFonts w:eastAsia="黑体" w:hAnsi="宋体"/>
          <w:sz w:val="21"/>
          <w:lang w:eastAsia="zh-CN"/>
        </w:rPr>
        <w:t>对所有与性暴力案件相关的待处理刑事调查、人身保护令和基本权利上诉以及所有调查委员会的调查结果，特别是涉及到武装部队和警察的案件，进行全面的摸底调查。</w:t>
      </w:r>
    </w:p>
    <w:p w:rsidR="0073603E" w:rsidRPr="00291956" w:rsidRDefault="0073603E" w:rsidP="0073603E">
      <w:pPr>
        <w:pStyle w:val="H23G"/>
        <w:tabs>
          <w:tab w:val="left" w:pos="1701"/>
          <w:tab w:val="left" w:pos="2127"/>
        </w:tabs>
        <w:spacing w:after="140" w:line="320" w:lineRule="exact"/>
        <w:ind w:left="1264" w:right="1264" w:firstLine="0"/>
        <w:rPr>
          <w:rFonts w:eastAsia="黑体"/>
          <w:b w:val="0"/>
          <w:sz w:val="21"/>
          <w:lang w:val="en-US" w:eastAsia="zh-CN"/>
        </w:rPr>
      </w:pPr>
      <w:r w:rsidRPr="00291956">
        <w:rPr>
          <w:rFonts w:eastAsia="黑体" w:hAnsi="宋体"/>
          <w:b w:val="0"/>
          <w:sz w:val="21"/>
          <w:lang w:val="en-US" w:eastAsia="zh-CN"/>
        </w:rPr>
        <w:t>贩运人口和利用妇女卖淫营利</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26.</w:t>
      </w:r>
      <w:r w:rsidRPr="00291956">
        <w:rPr>
          <w:rFonts w:eastAsia="宋体"/>
          <w:sz w:val="21"/>
          <w:lang w:eastAsia="zh-CN"/>
        </w:rPr>
        <w:tab/>
      </w:r>
      <w:r w:rsidRPr="00291956">
        <w:rPr>
          <w:rFonts w:eastAsia="宋体" w:hAnsi="宋体"/>
          <w:sz w:val="21"/>
          <w:lang w:eastAsia="zh-CN"/>
        </w:rPr>
        <w:t>委员会欢迎</w:t>
      </w:r>
      <w:r w:rsidRPr="00291956">
        <w:rPr>
          <w:rFonts w:eastAsia="宋体"/>
          <w:sz w:val="21"/>
          <w:lang w:eastAsia="zh-CN"/>
        </w:rPr>
        <w:t>2016</w:t>
      </w:r>
      <w:r w:rsidRPr="00291956">
        <w:rPr>
          <w:rFonts w:eastAsia="宋体" w:hAnsi="宋体"/>
          <w:sz w:val="21"/>
          <w:lang w:eastAsia="zh-CN"/>
        </w:rPr>
        <w:t>年通过《</w:t>
      </w:r>
      <w:r w:rsidRPr="00291956">
        <w:rPr>
          <w:rFonts w:eastAsia="宋体"/>
          <w:sz w:val="21"/>
          <w:lang w:eastAsia="zh-CN"/>
        </w:rPr>
        <w:t>2015-2019</w:t>
      </w:r>
      <w:r w:rsidRPr="00291956">
        <w:rPr>
          <w:rFonts w:eastAsia="宋体" w:hAnsi="宋体"/>
          <w:sz w:val="21"/>
          <w:lang w:eastAsia="zh-CN"/>
        </w:rPr>
        <w:t>年监测和打击人口贩运国家战略计划》。但是，委员会注意到在实施方面面临的挑战，并重申其关切（</w:t>
      </w:r>
      <w:hyperlink r:id="rId27" w:history="1">
        <w:r w:rsidRPr="0073603E">
          <w:rPr>
            <w:rStyle w:val="ad"/>
            <w:rFonts w:eastAsia="宋体"/>
            <w:sz w:val="21"/>
            <w:lang w:eastAsia="zh-CN"/>
          </w:rPr>
          <w:t>CEDAW/C/LKA/CO/7</w:t>
        </w:r>
      </w:hyperlink>
      <w:r w:rsidRPr="00291956">
        <w:rPr>
          <w:rFonts w:eastAsia="宋体" w:hAnsi="宋体"/>
          <w:sz w:val="21"/>
          <w:lang w:eastAsia="zh-CN"/>
        </w:rPr>
        <w:t>，第</w:t>
      </w:r>
      <w:r w:rsidRPr="00291956">
        <w:rPr>
          <w:rFonts w:eastAsia="宋体"/>
          <w:sz w:val="21"/>
          <w:lang w:eastAsia="zh-CN"/>
        </w:rPr>
        <w:t>26</w:t>
      </w:r>
      <w:r w:rsidRPr="00291956">
        <w:rPr>
          <w:rFonts w:eastAsia="宋体" w:hAnsi="宋体"/>
          <w:sz w:val="21"/>
          <w:lang w:eastAsia="zh-CN"/>
        </w:rPr>
        <w:t>段），即，贩运人口者的调查、起诉和定罪率低。委员会还关切地注意到，起诉中依赖的是《刑法》第</w:t>
      </w:r>
      <w:r w:rsidRPr="00291956">
        <w:rPr>
          <w:rFonts w:eastAsia="宋体"/>
          <w:sz w:val="21"/>
          <w:lang w:eastAsia="zh-CN"/>
        </w:rPr>
        <w:t>360</w:t>
      </w:r>
      <w:r w:rsidRPr="00291956">
        <w:rPr>
          <w:rFonts w:eastAsia="宋体" w:hAnsi="宋体"/>
          <w:sz w:val="21"/>
          <w:lang w:eastAsia="zh-CN"/>
        </w:rPr>
        <w:t>条</w:t>
      </w:r>
      <w:r w:rsidRPr="00291956">
        <w:rPr>
          <w:rFonts w:eastAsia="宋体" w:hAnsi="宋体"/>
          <w:sz w:val="21"/>
          <w:lang w:eastAsia="zh-CN"/>
        </w:rPr>
        <w:t>(a)</w:t>
      </w:r>
      <w:r w:rsidRPr="00291956">
        <w:rPr>
          <w:rFonts w:eastAsia="宋体" w:hAnsi="宋体"/>
          <w:sz w:val="21"/>
          <w:lang w:eastAsia="zh-CN"/>
        </w:rPr>
        <w:t>款</w:t>
      </w:r>
      <w:r w:rsidRPr="00291956">
        <w:rPr>
          <w:rFonts w:ascii="宋体" w:eastAsia="宋体" w:hAnsi="宋体"/>
          <w:sz w:val="21"/>
          <w:lang w:eastAsia="zh-CN"/>
        </w:rPr>
        <w:t>“</w:t>
      </w:r>
      <w:r w:rsidRPr="00291956">
        <w:rPr>
          <w:rFonts w:eastAsia="宋体" w:hAnsi="宋体"/>
          <w:sz w:val="21"/>
          <w:lang w:eastAsia="zh-CN"/>
        </w:rPr>
        <w:t>采购罪</w:t>
      </w:r>
      <w:r w:rsidRPr="00291956">
        <w:rPr>
          <w:rFonts w:ascii="宋体" w:eastAsia="宋体" w:hAnsi="宋体"/>
          <w:sz w:val="21"/>
          <w:lang w:eastAsia="zh-CN"/>
        </w:rPr>
        <w:t>”</w:t>
      </w:r>
      <w:r w:rsidRPr="00291956">
        <w:rPr>
          <w:rFonts w:eastAsia="宋体" w:hAnsi="宋体"/>
          <w:sz w:val="21"/>
          <w:lang w:eastAsia="zh-CN"/>
        </w:rPr>
        <w:t>，而不是规定贩运人口为刑事犯罪的《刑法》第</w:t>
      </w:r>
      <w:r w:rsidRPr="00291956">
        <w:rPr>
          <w:rFonts w:eastAsia="宋体"/>
          <w:sz w:val="21"/>
          <w:lang w:eastAsia="zh-CN"/>
        </w:rPr>
        <w:t>360</w:t>
      </w:r>
      <w:r w:rsidRPr="00291956">
        <w:rPr>
          <w:rFonts w:eastAsia="宋体" w:hAnsi="宋体"/>
          <w:sz w:val="21"/>
          <w:lang w:eastAsia="zh-CN"/>
        </w:rPr>
        <w:t>条</w:t>
      </w:r>
      <w:r w:rsidRPr="00291956">
        <w:rPr>
          <w:rFonts w:eastAsia="宋体" w:hAnsi="宋体"/>
          <w:sz w:val="21"/>
          <w:lang w:eastAsia="zh-CN"/>
        </w:rPr>
        <w:t>(c)</w:t>
      </w:r>
      <w:r w:rsidRPr="00291956">
        <w:rPr>
          <w:rFonts w:eastAsia="宋体" w:hAnsi="宋体"/>
          <w:sz w:val="21"/>
          <w:lang w:eastAsia="zh-CN"/>
        </w:rPr>
        <w:t>款。委员会还感到关切的是，女性家政工人移民的最低年龄限制可能更容易使贩运人口活动永久化。委员会重申其关切（</w:t>
      </w:r>
      <w:hyperlink r:id="rId28" w:history="1">
        <w:r w:rsidRPr="0073603E">
          <w:rPr>
            <w:rStyle w:val="ad"/>
            <w:rFonts w:eastAsia="宋体"/>
            <w:sz w:val="21"/>
            <w:lang w:eastAsia="zh-CN"/>
          </w:rPr>
          <w:t>CEDAW/C/LKA/CO/7</w:t>
        </w:r>
      </w:hyperlink>
      <w:r w:rsidRPr="00291956">
        <w:rPr>
          <w:rFonts w:eastAsia="宋体" w:hAnsi="宋体"/>
          <w:sz w:val="21"/>
          <w:lang w:eastAsia="zh-CN"/>
        </w:rPr>
        <w:t>，第</w:t>
      </w:r>
      <w:r w:rsidRPr="00291956">
        <w:rPr>
          <w:rFonts w:eastAsia="宋体"/>
          <w:sz w:val="21"/>
          <w:lang w:eastAsia="zh-CN"/>
        </w:rPr>
        <w:t>28</w:t>
      </w:r>
      <w:r w:rsidRPr="00291956">
        <w:rPr>
          <w:rFonts w:eastAsia="宋体" w:hAnsi="宋体"/>
          <w:sz w:val="21"/>
          <w:lang w:eastAsia="zh-CN"/>
        </w:rPr>
        <w:t>段），即，警察利用《流浪法》任意逮捕卖淫妇女，将她们拥有安全套作为从事卖淫的证据，并对这些妇女进行骚扰、性贿赂和敲诈勒索。</w:t>
      </w:r>
    </w:p>
    <w:p w:rsidR="0073603E" w:rsidRPr="00291956" w:rsidRDefault="0073603E" w:rsidP="0073603E">
      <w:pPr>
        <w:pStyle w:val="SingleTxtG"/>
        <w:tabs>
          <w:tab w:val="left" w:pos="1701"/>
          <w:tab w:val="left" w:pos="2127"/>
        </w:tabs>
        <w:overflowPunct w:val="0"/>
        <w:spacing w:after="140" w:line="320" w:lineRule="exact"/>
        <w:ind w:left="1264" w:right="1264"/>
        <w:rPr>
          <w:rFonts w:eastAsia="黑体"/>
          <w:sz w:val="21"/>
          <w:lang w:eastAsia="zh-CN"/>
        </w:rPr>
      </w:pPr>
      <w:r w:rsidRPr="00291956">
        <w:rPr>
          <w:rFonts w:eastAsia="宋体"/>
          <w:b/>
          <w:sz w:val="21"/>
          <w:lang w:eastAsia="zh-CN"/>
        </w:rPr>
        <w:t>27.</w:t>
      </w:r>
      <w:r w:rsidRPr="00291956">
        <w:rPr>
          <w:rFonts w:eastAsia="宋体"/>
          <w:sz w:val="21"/>
          <w:lang w:eastAsia="zh-CN"/>
        </w:rPr>
        <w:tab/>
      </w:r>
      <w:r w:rsidRPr="00291956">
        <w:rPr>
          <w:rFonts w:eastAsia="黑体" w:hAnsi="宋体"/>
          <w:sz w:val="21"/>
          <w:lang w:eastAsia="zh-CN"/>
        </w:rPr>
        <w:t>委员会重申其先前的建议（</w:t>
      </w:r>
      <w:hyperlink r:id="rId29" w:history="1">
        <w:r w:rsidRPr="0073603E">
          <w:rPr>
            <w:rStyle w:val="ad"/>
            <w:rFonts w:eastAsia="黑体"/>
            <w:b/>
            <w:sz w:val="21"/>
            <w:lang w:eastAsia="zh-CN"/>
          </w:rPr>
          <w:t>CEDAW/C/LKA/CO/7</w:t>
        </w:r>
      </w:hyperlink>
      <w:r w:rsidRPr="00291956">
        <w:rPr>
          <w:rFonts w:eastAsia="黑体" w:hAnsi="宋体"/>
          <w:sz w:val="21"/>
          <w:lang w:eastAsia="zh-CN"/>
        </w:rPr>
        <w:t>，第</w:t>
      </w:r>
      <w:r w:rsidRPr="00291956">
        <w:rPr>
          <w:rFonts w:eastAsia="黑体"/>
          <w:b/>
          <w:sz w:val="21"/>
          <w:lang w:eastAsia="zh-CN"/>
        </w:rPr>
        <w:t>27</w:t>
      </w:r>
      <w:r w:rsidRPr="00291956">
        <w:rPr>
          <w:rFonts w:eastAsia="黑体" w:hAnsi="宋体"/>
          <w:sz w:val="21"/>
          <w:lang w:eastAsia="zh-CN"/>
        </w:rPr>
        <w:t>段和第</w:t>
      </w:r>
      <w:r w:rsidRPr="00291956">
        <w:rPr>
          <w:rFonts w:eastAsia="黑体"/>
          <w:b/>
          <w:sz w:val="21"/>
          <w:lang w:eastAsia="zh-CN"/>
        </w:rPr>
        <w:t>29</w:t>
      </w:r>
      <w:r w:rsidRPr="00291956">
        <w:rPr>
          <w:rFonts w:eastAsia="黑体" w:hAnsi="宋体"/>
          <w:sz w:val="21"/>
          <w:lang w:eastAsia="zh-CN"/>
        </w:rPr>
        <w:t>段），并提请注意可持续发展目标中的具体目标</w:t>
      </w:r>
      <w:r w:rsidRPr="00291956">
        <w:rPr>
          <w:rFonts w:eastAsia="黑体"/>
          <w:b/>
          <w:sz w:val="21"/>
          <w:lang w:eastAsia="zh-CN"/>
        </w:rPr>
        <w:t>5.2</w:t>
      </w:r>
      <w:r w:rsidRPr="00291956">
        <w:rPr>
          <w:rFonts w:eastAsia="黑体" w:hAnsi="宋体"/>
          <w:sz w:val="21"/>
          <w:lang w:eastAsia="zh-CN"/>
        </w:rPr>
        <w:t>，即，消除公共和私营部门中对妇女和女童的一切形式暴力行为，包括贩卖、性剥削及其他类型剥削，并且建议缔约国：</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(a)</w:t>
      </w:r>
      <w:r w:rsidRPr="00291956">
        <w:rPr>
          <w:rFonts w:eastAsia="黑体" w:hAnsi="宋体" w:hint="eastAsia"/>
          <w:sz w:val="21"/>
          <w:lang w:eastAsia="zh-CN"/>
        </w:rPr>
        <w:tab/>
      </w:r>
      <w:r w:rsidRPr="00291956">
        <w:rPr>
          <w:rFonts w:eastAsia="黑体" w:hAnsi="宋体"/>
          <w:sz w:val="21"/>
          <w:lang w:eastAsia="zh-CN"/>
        </w:rPr>
        <w:t>确保充足的人力、技术和财政资源，有效实施</w:t>
      </w:r>
      <w:r w:rsidRPr="00291956">
        <w:rPr>
          <w:rFonts w:eastAsia="黑体" w:hAnsi="宋体"/>
          <w:snapToGrid w:val="0"/>
          <w:sz w:val="21"/>
          <w:lang w:eastAsia="zh-CN"/>
        </w:rPr>
        <w:t>和监测</w:t>
      </w:r>
      <w:r w:rsidRPr="00291956">
        <w:rPr>
          <w:rFonts w:eastAsia="黑体" w:hAnsi="宋体"/>
          <w:sz w:val="21"/>
          <w:lang w:eastAsia="zh-CN"/>
        </w:rPr>
        <w:t>《监测和打击人口贩运国家战略计划》；</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(b)</w:t>
      </w:r>
      <w:r w:rsidRPr="00291956">
        <w:rPr>
          <w:rFonts w:eastAsia="黑体" w:hAnsi="宋体" w:hint="eastAsia"/>
          <w:sz w:val="21"/>
          <w:lang w:eastAsia="zh-CN"/>
        </w:rPr>
        <w:tab/>
      </w:r>
      <w:r w:rsidRPr="00291956">
        <w:rPr>
          <w:rFonts w:eastAsia="黑体" w:hAnsi="宋体" w:hint="eastAsia"/>
          <w:sz w:val="21"/>
          <w:lang w:eastAsia="zh-CN"/>
        </w:rPr>
        <w:tab/>
      </w:r>
      <w:r w:rsidRPr="00291956">
        <w:rPr>
          <w:rFonts w:eastAsia="黑体" w:hAnsi="宋体"/>
          <w:sz w:val="21"/>
          <w:lang w:eastAsia="zh-CN"/>
        </w:rPr>
        <w:t>为执法和其他相关的公职人员提供关于人口贩运受害者的及早识别、转交、康复和重返社会方面的持续能力建设，包括为其提供获得收容、法律、医疗和社会心理援助的渠道；</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(c)</w:t>
      </w:r>
      <w:r w:rsidRPr="00291956">
        <w:rPr>
          <w:rFonts w:eastAsia="黑体" w:hAnsi="宋体" w:hint="eastAsia"/>
          <w:sz w:val="21"/>
          <w:lang w:eastAsia="zh-CN"/>
        </w:rPr>
        <w:tab/>
      </w:r>
      <w:r w:rsidRPr="00291956">
        <w:rPr>
          <w:rFonts w:eastAsia="黑体" w:hAnsi="宋体"/>
          <w:sz w:val="21"/>
          <w:lang w:eastAsia="zh-CN"/>
        </w:rPr>
        <w:t>预防、起诉和适当惩处人口贩运者，为妇女和女童受害者采取有性别区分的保护措施；</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(d)</w:t>
      </w:r>
      <w:r w:rsidRPr="00291956">
        <w:rPr>
          <w:rFonts w:eastAsia="黑体" w:hAnsi="宋体" w:hint="eastAsia"/>
          <w:sz w:val="21"/>
          <w:lang w:eastAsia="zh-CN"/>
        </w:rPr>
        <w:tab/>
      </w:r>
      <w:r w:rsidRPr="00291956">
        <w:rPr>
          <w:rFonts w:eastAsia="黑体" w:hAnsi="宋体"/>
          <w:sz w:val="21"/>
          <w:lang w:eastAsia="zh-CN"/>
        </w:rPr>
        <w:t>解决根据《刑法》第</w:t>
      </w:r>
      <w:r w:rsidRPr="00291956">
        <w:rPr>
          <w:rFonts w:eastAsia="黑体"/>
          <w:b/>
          <w:sz w:val="21"/>
          <w:lang w:eastAsia="zh-CN"/>
        </w:rPr>
        <w:t>360</w:t>
      </w:r>
      <w:r w:rsidRPr="00291956">
        <w:rPr>
          <w:rFonts w:eastAsia="黑体" w:hAnsi="宋体"/>
          <w:sz w:val="21"/>
          <w:lang w:eastAsia="zh-CN"/>
        </w:rPr>
        <w:t>条</w:t>
      </w:r>
      <w:r w:rsidRPr="00291956">
        <w:rPr>
          <w:rFonts w:eastAsia="黑体" w:hAnsi="宋体"/>
          <w:b/>
          <w:sz w:val="21"/>
          <w:lang w:eastAsia="zh-CN"/>
        </w:rPr>
        <w:t>(c)</w:t>
      </w:r>
      <w:r w:rsidRPr="00291956">
        <w:rPr>
          <w:rFonts w:eastAsia="黑体" w:hAnsi="宋体"/>
          <w:sz w:val="21"/>
          <w:lang w:eastAsia="zh-CN"/>
        </w:rPr>
        <w:t>款阻碍起诉人口贩运者的法律差距；</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(e)</w:t>
      </w:r>
      <w:r w:rsidRPr="00291956">
        <w:rPr>
          <w:rFonts w:eastAsia="黑体" w:hAnsi="宋体" w:hint="eastAsia"/>
          <w:sz w:val="21"/>
          <w:lang w:eastAsia="zh-CN"/>
        </w:rPr>
        <w:tab/>
      </w:r>
      <w:r w:rsidRPr="00291956">
        <w:rPr>
          <w:rFonts w:eastAsia="黑体" w:hAnsi="宋体"/>
          <w:sz w:val="21"/>
          <w:lang w:eastAsia="zh-CN"/>
        </w:rPr>
        <w:t>系统收集按性别分列的关于利用妇女卖淫营利和贩运人口的数据；</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lastRenderedPageBreak/>
        <w:tab/>
      </w:r>
      <w:r w:rsidRPr="00291956">
        <w:rPr>
          <w:rFonts w:eastAsia="黑体" w:hAnsi="宋体"/>
          <w:b/>
          <w:sz w:val="21"/>
          <w:lang w:eastAsia="zh-CN"/>
        </w:rPr>
        <w:t>(f)</w:t>
      </w:r>
      <w:r w:rsidRPr="00291956">
        <w:rPr>
          <w:rFonts w:eastAsia="黑体" w:hAnsi="宋体" w:hint="eastAsia"/>
          <w:sz w:val="21"/>
          <w:lang w:eastAsia="zh-CN"/>
        </w:rPr>
        <w:tab/>
      </w:r>
      <w:r w:rsidRPr="00291956">
        <w:rPr>
          <w:rFonts w:eastAsia="黑体" w:hAnsi="宋体"/>
          <w:sz w:val="21"/>
          <w:lang w:eastAsia="zh-CN"/>
        </w:rPr>
        <w:t>加大努力，旨在为预防贩运人口开展双边、区域和国际合作，包括通过与区域内其他国家签署谅解备忘录，以及统一起诉人口贩运者的法律程序，特别是与邻国和南亚区域合作联盟的其他相关会员国合作；以及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黑体" w:hAnsi="宋体" w:hint="eastAsia"/>
          <w:sz w:val="21"/>
          <w:lang w:eastAsia="zh-CN"/>
        </w:rPr>
        <w:tab/>
      </w:r>
      <w:r w:rsidRPr="00291956">
        <w:rPr>
          <w:rFonts w:eastAsia="黑体" w:hAnsi="宋体"/>
          <w:b/>
          <w:sz w:val="21"/>
          <w:lang w:eastAsia="zh-CN"/>
        </w:rPr>
        <w:t>(g)</w:t>
      </w:r>
      <w:r w:rsidRPr="00291956">
        <w:rPr>
          <w:rFonts w:eastAsia="黑体" w:hAnsi="宋体" w:hint="eastAsia"/>
          <w:sz w:val="21"/>
          <w:lang w:eastAsia="zh-CN"/>
        </w:rPr>
        <w:tab/>
      </w:r>
      <w:r w:rsidRPr="00291956">
        <w:rPr>
          <w:rFonts w:eastAsia="黑体" w:hAnsi="宋体"/>
          <w:sz w:val="21"/>
          <w:lang w:eastAsia="zh-CN"/>
        </w:rPr>
        <w:t>废除《流浪法》，在过渡时期对滥用该法案骚扰卖淫妇女和性少数群体妇女的警官实施处罚，并确保为受害人提供对性别问题有敏感认识的保护和支持，包括向希望脱离卖淫业的妇女提供退出方案。</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tab/>
      </w:r>
      <w:r w:rsidRPr="00291956">
        <w:rPr>
          <w:rFonts w:eastAsia="黑体"/>
          <w:b w:val="0"/>
          <w:sz w:val="21"/>
          <w:lang w:val="en-US" w:eastAsia="zh-CN"/>
        </w:rPr>
        <w:tab/>
      </w:r>
      <w:r w:rsidRPr="00291956">
        <w:rPr>
          <w:rFonts w:eastAsia="黑体" w:hAnsi="宋体"/>
          <w:b w:val="0"/>
          <w:sz w:val="21"/>
          <w:lang w:val="en-US" w:eastAsia="zh-CN"/>
        </w:rPr>
        <w:t>参与政治和公共生活及决策</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28.</w:t>
      </w:r>
      <w:r w:rsidRPr="00291956">
        <w:rPr>
          <w:rFonts w:eastAsia="宋体"/>
          <w:sz w:val="21"/>
          <w:lang w:eastAsia="zh-CN"/>
        </w:rPr>
        <w:tab/>
      </w:r>
      <w:r w:rsidRPr="00291956">
        <w:rPr>
          <w:rFonts w:eastAsia="宋体" w:hAnsi="宋体"/>
          <w:sz w:val="21"/>
          <w:lang w:eastAsia="zh-CN"/>
        </w:rPr>
        <w:t>委员会欢迎《地方当局选举（修正）案》对在地方政府一级任命妇女实行</w:t>
      </w:r>
      <w:r w:rsidRPr="00291956">
        <w:rPr>
          <w:rFonts w:eastAsia="宋体"/>
          <w:sz w:val="21"/>
          <w:lang w:eastAsia="zh-CN"/>
        </w:rPr>
        <w:t>25%</w:t>
      </w:r>
      <w:r w:rsidRPr="00291956">
        <w:rPr>
          <w:rFonts w:eastAsia="宋体" w:hAnsi="宋体"/>
          <w:sz w:val="21"/>
          <w:lang w:eastAsia="zh-CN"/>
        </w:rPr>
        <w:t>的配额制度，欢迎</w:t>
      </w:r>
      <w:r w:rsidRPr="00291956">
        <w:rPr>
          <w:rFonts w:eastAsia="宋体"/>
          <w:sz w:val="21"/>
          <w:lang w:eastAsia="zh-CN"/>
        </w:rPr>
        <w:t>2016</w:t>
      </w:r>
      <w:r w:rsidRPr="00291956">
        <w:rPr>
          <w:rFonts w:eastAsia="宋体" w:hAnsi="宋体"/>
          <w:sz w:val="21"/>
          <w:lang w:eastAsia="zh-CN"/>
        </w:rPr>
        <w:t>年内阁批准一份修正《</w:t>
      </w:r>
      <w:r w:rsidRPr="00291956">
        <w:rPr>
          <w:rFonts w:eastAsia="宋体"/>
          <w:sz w:val="21"/>
          <w:lang w:eastAsia="zh-CN"/>
        </w:rPr>
        <w:t>1988</w:t>
      </w:r>
      <w:r w:rsidRPr="00291956">
        <w:rPr>
          <w:rFonts w:eastAsia="宋体" w:hAnsi="宋体"/>
          <w:sz w:val="21"/>
          <w:lang w:eastAsia="zh-CN"/>
        </w:rPr>
        <w:t>年第</w:t>
      </w:r>
      <w:r w:rsidRPr="00291956">
        <w:rPr>
          <w:rFonts w:eastAsia="宋体"/>
          <w:sz w:val="21"/>
          <w:lang w:eastAsia="zh-CN"/>
        </w:rPr>
        <w:t>2</w:t>
      </w:r>
      <w:r w:rsidRPr="00291956">
        <w:rPr>
          <w:rFonts w:eastAsia="宋体" w:hAnsi="宋体"/>
          <w:sz w:val="21"/>
          <w:lang w:eastAsia="zh-CN"/>
        </w:rPr>
        <w:t>号省议会选举法》的提案，规定各省政党的提名文件中实行妇女占（最少）</w:t>
      </w:r>
      <w:r w:rsidRPr="00291956">
        <w:rPr>
          <w:rFonts w:eastAsia="宋体"/>
          <w:sz w:val="21"/>
          <w:lang w:eastAsia="zh-CN"/>
        </w:rPr>
        <w:t>30%</w:t>
      </w:r>
      <w:r w:rsidRPr="00291956">
        <w:rPr>
          <w:rFonts w:eastAsia="宋体" w:hAnsi="宋体"/>
          <w:sz w:val="21"/>
          <w:lang w:eastAsia="zh-CN"/>
        </w:rPr>
        <w:t>的配额制度。但是，委员会关切地注意到，在过去的</w:t>
      </w:r>
      <w:r w:rsidRPr="00291956">
        <w:rPr>
          <w:rFonts w:eastAsia="宋体"/>
          <w:sz w:val="21"/>
          <w:lang w:eastAsia="zh-CN"/>
        </w:rPr>
        <w:t>15</w:t>
      </w:r>
      <w:r w:rsidRPr="00291956">
        <w:rPr>
          <w:rFonts w:eastAsia="宋体" w:hAnsi="宋体"/>
          <w:sz w:val="21"/>
          <w:lang w:eastAsia="zh-CN"/>
        </w:rPr>
        <w:t>年里，妇女在国家议员中仅占</w:t>
      </w:r>
      <w:r w:rsidRPr="00291956">
        <w:rPr>
          <w:rFonts w:eastAsia="宋体"/>
          <w:sz w:val="21"/>
          <w:lang w:eastAsia="zh-CN"/>
        </w:rPr>
        <w:t>5%</w:t>
      </w:r>
      <w:r w:rsidRPr="00291956">
        <w:rPr>
          <w:rFonts w:eastAsia="宋体" w:hAnsi="宋体"/>
          <w:sz w:val="21"/>
          <w:lang w:eastAsia="zh-CN"/>
        </w:rPr>
        <w:t>，担任内阁部长的妇女人数仍然非常少。委员会还感到遗憾的是，缺乏关于泰米尔和穆斯林妇女以及残疾妇女等少数群体在决策职位中所占比例的信息。</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b/>
          <w:sz w:val="21"/>
          <w:lang w:eastAsia="zh-CN"/>
        </w:rPr>
        <w:t>29.</w:t>
      </w:r>
      <w:r w:rsidRPr="00291956">
        <w:rPr>
          <w:rFonts w:eastAsia="宋体"/>
          <w:sz w:val="21"/>
          <w:lang w:eastAsia="zh-CN"/>
        </w:rPr>
        <w:tab/>
      </w:r>
      <w:r w:rsidRPr="00291956">
        <w:rPr>
          <w:rFonts w:eastAsia="黑体" w:hAnsi="宋体"/>
          <w:sz w:val="21"/>
          <w:lang w:eastAsia="zh-CN"/>
        </w:rPr>
        <w:t>遵照其关于妇女参与政治和公共生活的第</w:t>
      </w:r>
      <w:r w:rsidRPr="00291956">
        <w:rPr>
          <w:rFonts w:eastAsia="黑体"/>
          <w:b/>
          <w:sz w:val="21"/>
          <w:lang w:eastAsia="zh-CN"/>
        </w:rPr>
        <w:t>23</w:t>
      </w:r>
      <w:r w:rsidRPr="00291956">
        <w:rPr>
          <w:rFonts w:eastAsia="黑体" w:hAnsi="宋体"/>
          <w:sz w:val="21"/>
          <w:lang w:eastAsia="zh-CN"/>
        </w:rPr>
        <w:t>（</w:t>
      </w:r>
      <w:r w:rsidRPr="00291956">
        <w:rPr>
          <w:rFonts w:eastAsia="黑体"/>
          <w:b/>
          <w:sz w:val="21"/>
          <w:lang w:eastAsia="zh-CN"/>
        </w:rPr>
        <w:t>1997</w:t>
      </w:r>
      <w:r w:rsidRPr="00291956">
        <w:rPr>
          <w:rFonts w:eastAsia="黑体" w:hAnsi="宋体"/>
          <w:sz w:val="21"/>
          <w:lang w:eastAsia="zh-CN"/>
        </w:rPr>
        <w:t>）号一般性建议，委员会重申其先前的建议（</w:t>
      </w:r>
      <w:hyperlink r:id="rId30" w:history="1">
        <w:r w:rsidRPr="0073603E">
          <w:rPr>
            <w:rStyle w:val="ad"/>
            <w:rFonts w:eastAsia="黑体"/>
            <w:b/>
            <w:sz w:val="21"/>
            <w:lang w:eastAsia="zh-CN"/>
          </w:rPr>
          <w:t>A/57/38</w:t>
        </w:r>
      </w:hyperlink>
      <w:r w:rsidRPr="00291956">
        <w:rPr>
          <w:rFonts w:eastAsia="黑体" w:hAnsi="宋体"/>
          <w:sz w:val="21"/>
          <w:lang w:eastAsia="zh-CN"/>
        </w:rPr>
        <w:t>，第一部分，第</w:t>
      </w:r>
      <w:r w:rsidRPr="00291956">
        <w:rPr>
          <w:rFonts w:eastAsia="黑体"/>
          <w:b/>
          <w:sz w:val="21"/>
          <w:lang w:eastAsia="zh-CN"/>
        </w:rPr>
        <w:t>279</w:t>
      </w:r>
      <w:r w:rsidRPr="00291956">
        <w:rPr>
          <w:rFonts w:eastAsia="黑体" w:hAnsi="宋体"/>
          <w:sz w:val="21"/>
          <w:lang w:eastAsia="zh-CN"/>
        </w:rPr>
        <w:t>段，和</w:t>
      </w:r>
      <w:hyperlink r:id="rId31" w:history="1">
        <w:r w:rsidRPr="0073603E">
          <w:rPr>
            <w:rStyle w:val="ad"/>
            <w:rFonts w:eastAsia="黑体"/>
            <w:b/>
            <w:sz w:val="21"/>
            <w:lang w:eastAsia="zh-CN"/>
          </w:rPr>
          <w:t>CEDAW/C/LKA/CO/7</w:t>
        </w:r>
      </w:hyperlink>
      <w:r w:rsidRPr="00291956">
        <w:rPr>
          <w:rFonts w:eastAsia="黑体" w:hAnsi="宋体"/>
          <w:sz w:val="21"/>
          <w:lang w:eastAsia="zh-CN"/>
        </w:rPr>
        <w:t>，第</w:t>
      </w:r>
      <w:r w:rsidRPr="00291956">
        <w:rPr>
          <w:rFonts w:eastAsia="黑体"/>
          <w:b/>
          <w:sz w:val="21"/>
          <w:lang w:eastAsia="zh-CN"/>
        </w:rPr>
        <w:t>31</w:t>
      </w:r>
      <w:r w:rsidRPr="00291956">
        <w:rPr>
          <w:rFonts w:eastAsia="黑体" w:hAnsi="宋体"/>
          <w:sz w:val="21"/>
          <w:lang w:eastAsia="zh-CN"/>
        </w:rPr>
        <w:t>段），并建议缔约国执行持续的政策，旨在促进妇女充分和平等参与国家和地方两级的决策，还建议缔约国：</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(a)</w:t>
      </w:r>
      <w:r w:rsidRPr="00291956">
        <w:rPr>
          <w:rFonts w:eastAsia="黑体" w:hAnsi="宋体" w:hint="eastAsia"/>
          <w:sz w:val="21"/>
          <w:lang w:eastAsia="zh-CN"/>
        </w:rPr>
        <w:tab/>
      </w:r>
      <w:r w:rsidRPr="00291956">
        <w:rPr>
          <w:rFonts w:eastAsia="黑体" w:hAnsi="宋体"/>
          <w:sz w:val="21"/>
          <w:lang w:eastAsia="zh-CN"/>
        </w:rPr>
        <w:t>在规定的时限内，确保颁布提议的妇女候选人在省级政党提名文件中最少占</w:t>
      </w:r>
      <w:r w:rsidRPr="00291956">
        <w:rPr>
          <w:rFonts w:eastAsia="黑体"/>
          <w:b/>
          <w:sz w:val="21"/>
          <w:lang w:eastAsia="zh-CN"/>
        </w:rPr>
        <w:t>30%</w:t>
      </w:r>
      <w:r w:rsidRPr="00291956">
        <w:rPr>
          <w:rFonts w:eastAsia="黑体" w:hAnsi="宋体"/>
          <w:sz w:val="21"/>
          <w:lang w:eastAsia="zh-CN"/>
        </w:rPr>
        <w:t>的配额制度，并在国家一级为妇女候选人实行类似的配额制度；</w:t>
      </w:r>
    </w:p>
    <w:p w:rsidR="0073603E" w:rsidRPr="00291956" w:rsidRDefault="0073603E" w:rsidP="0073603E">
      <w:pPr>
        <w:pStyle w:val="SingleTxtG"/>
        <w:tabs>
          <w:tab w:val="left" w:pos="1701"/>
          <w:tab w:val="left" w:pos="2127"/>
        </w:tabs>
        <w:overflowPunct w:val="0"/>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(b)</w:t>
      </w:r>
      <w:r w:rsidRPr="00291956">
        <w:rPr>
          <w:rFonts w:eastAsia="黑体" w:hAnsi="宋体" w:hint="eastAsia"/>
          <w:b/>
          <w:sz w:val="21"/>
          <w:lang w:eastAsia="zh-CN"/>
        </w:rPr>
        <w:tab/>
      </w:r>
      <w:r w:rsidRPr="00291956">
        <w:rPr>
          <w:rFonts w:eastAsia="黑体" w:hAnsi="宋体"/>
          <w:sz w:val="21"/>
          <w:lang w:eastAsia="zh-CN"/>
        </w:rPr>
        <w:t>按照《公约》第四条第</w:t>
      </w:r>
      <w:r w:rsidRPr="00291956">
        <w:rPr>
          <w:rFonts w:eastAsia="黑体"/>
          <w:b/>
          <w:sz w:val="21"/>
          <w:lang w:eastAsia="zh-CN"/>
        </w:rPr>
        <w:t>1</w:t>
      </w:r>
      <w:r w:rsidRPr="00291956">
        <w:rPr>
          <w:rFonts w:eastAsia="黑体" w:hAnsi="宋体"/>
          <w:sz w:val="21"/>
          <w:lang w:eastAsia="zh-CN"/>
        </w:rPr>
        <w:t>款和委员会第</w:t>
      </w:r>
      <w:r w:rsidRPr="00291956">
        <w:rPr>
          <w:rFonts w:eastAsia="黑体"/>
          <w:b/>
          <w:sz w:val="21"/>
          <w:lang w:eastAsia="zh-CN"/>
        </w:rPr>
        <w:t>25</w:t>
      </w:r>
      <w:r w:rsidRPr="00291956">
        <w:rPr>
          <w:rFonts w:eastAsia="黑体" w:hAnsi="宋体"/>
          <w:sz w:val="21"/>
          <w:lang w:eastAsia="zh-CN"/>
        </w:rPr>
        <w:t>号一般性建议，采取措施，包括暂行特别措施，以妇女法定配额形式，包括少数群体妇女在内，以期确保妇女，包括少数群体妇女所占比例达到既定目标；</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(c)</w:t>
      </w:r>
      <w:r w:rsidRPr="00291956">
        <w:rPr>
          <w:rFonts w:eastAsia="黑体" w:hAnsi="宋体" w:hint="eastAsia"/>
          <w:sz w:val="21"/>
          <w:lang w:eastAsia="zh-CN"/>
        </w:rPr>
        <w:tab/>
      </w:r>
      <w:r w:rsidRPr="00291956">
        <w:rPr>
          <w:rFonts w:eastAsia="黑体" w:hAnsi="宋体"/>
          <w:sz w:val="21"/>
          <w:lang w:eastAsia="zh-CN"/>
        </w:rPr>
        <w:t>针对公众和政党开展提高对妇女参与决策重要性的认识的活动，以便消除关于男女在家庭和社会中的角色的歧视性陈规定型观念；以及</w:t>
      </w:r>
    </w:p>
    <w:p w:rsidR="0073603E" w:rsidRPr="00291956" w:rsidRDefault="0073603E" w:rsidP="0073603E">
      <w:pPr>
        <w:pStyle w:val="SingleTxtG"/>
        <w:tabs>
          <w:tab w:val="left" w:pos="1701"/>
          <w:tab w:val="left" w:pos="2127"/>
        </w:tabs>
        <w:spacing w:after="140" w:line="320" w:lineRule="exact"/>
        <w:ind w:left="1264" w:right="1264"/>
        <w:rPr>
          <w:rFonts w:eastAsia="楷体_GB2312"/>
          <w:sz w:val="21"/>
          <w:lang w:eastAsia="zh-CN"/>
        </w:rPr>
      </w:pPr>
      <w:r w:rsidRPr="00291956">
        <w:rPr>
          <w:rFonts w:eastAsia="黑体" w:hAnsi="宋体" w:hint="eastAsia"/>
          <w:sz w:val="21"/>
          <w:lang w:eastAsia="zh-CN"/>
        </w:rPr>
        <w:tab/>
      </w:r>
      <w:r w:rsidRPr="00291956">
        <w:rPr>
          <w:rFonts w:eastAsia="黑体" w:hAnsi="宋体"/>
          <w:b/>
          <w:sz w:val="21"/>
          <w:lang w:eastAsia="zh-CN"/>
        </w:rPr>
        <w:t>(d)</w:t>
      </w:r>
      <w:r w:rsidRPr="00291956">
        <w:rPr>
          <w:rFonts w:eastAsia="黑体" w:hAnsi="宋体" w:hint="eastAsia"/>
          <w:sz w:val="21"/>
          <w:lang w:eastAsia="zh-CN"/>
        </w:rPr>
        <w:tab/>
      </w:r>
      <w:r w:rsidRPr="00291956">
        <w:rPr>
          <w:rFonts w:eastAsia="黑体" w:hAnsi="宋体"/>
          <w:sz w:val="21"/>
          <w:lang w:eastAsia="zh-CN"/>
        </w:rPr>
        <w:t>建立关于在所有部门和所有级别妇女代表不同的少数群体担任决策职务情况的数据收集系统。</w:t>
      </w:r>
    </w:p>
    <w:p w:rsidR="0073603E" w:rsidRPr="00291956" w:rsidRDefault="0073603E" w:rsidP="0073603E">
      <w:pPr>
        <w:pStyle w:val="H23G"/>
        <w:tabs>
          <w:tab w:val="left" w:pos="1701"/>
          <w:tab w:val="left" w:pos="2127"/>
        </w:tabs>
        <w:spacing w:after="140" w:line="320" w:lineRule="exact"/>
        <w:ind w:left="1264" w:right="1264" w:firstLine="0"/>
        <w:rPr>
          <w:rFonts w:eastAsia="黑体"/>
          <w:b w:val="0"/>
          <w:sz w:val="21"/>
          <w:lang w:val="en-US" w:eastAsia="zh-CN"/>
        </w:rPr>
      </w:pPr>
      <w:r w:rsidRPr="00291956">
        <w:rPr>
          <w:rFonts w:eastAsia="黑体" w:hAnsi="宋体"/>
          <w:b w:val="0"/>
          <w:sz w:val="21"/>
          <w:lang w:val="en-US" w:eastAsia="zh-CN"/>
        </w:rPr>
        <w:t>教育</w:t>
      </w:r>
    </w:p>
    <w:p w:rsidR="0073603E" w:rsidRPr="00291956" w:rsidRDefault="0073603E" w:rsidP="0073603E">
      <w:pPr>
        <w:pStyle w:val="SingleTxtG"/>
        <w:tabs>
          <w:tab w:val="left" w:pos="1701"/>
          <w:tab w:val="left" w:pos="2127"/>
        </w:tabs>
        <w:overflowPunct w:val="0"/>
        <w:spacing w:after="140" w:line="320" w:lineRule="exact"/>
        <w:ind w:left="1264" w:right="1264"/>
        <w:rPr>
          <w:rFonts w:eastAsia="宋体"/>
          <w:sz w:val="21"/>
          <w:lang w:eastAsia="zh-CN"/>
        </w:rPr>
      </w:pPr>
      <w:r w:rsidRPr="00291956">
        <w:rPr>
          <w:rFonts w:eastAsia="宋体"/>
          <w:sz w:val="21"/>
          <w:lang w:eastAsia="zh-CN"/>
        </w:rPr>
        <w:t>30.</w:t>
      </w:r>
      <w:r w:rsidRPr="00291956">
        <w:rPr>
          <w:rFonts w:eastAsia="宋体"/>
          <w:sz w:val="21"/>
          <w:lang w:eastAsia="zh-CN"/>
        </w:rPr>
        <w:tab/>
      </w:r>
      <w:r w:rsidRPr="00291956">
        <w:rPr>
          <w:rFonts w:eastAsia="宋体" w:hAnsi="宋体"/>
          <w:sz w:val="21"/>
          <w:lang w:eastAsia="zh-CN"/>
        </w:rPr>
        <w:t>委员会赞扬妇女识字率高，在初等教育一级，女童和男童接近全面入学，义务教育年限从</w:t>
      </w:r>
      <w:r w:rsidRPr="00291956">
        <w:rPr>
          <w:rFonts w:eastAsia="宋体"/>
          <w:sz w:val="21"/>
          <w:lang w:eastAsia="zh-CN"/>
        </w:rPr>
        <w:t>14</w:t>
      </w:r>
      <w:r w:rsidRPr="00291956">
        <w:rPr>
          <w:rFonts w:eastAsia="宋体" w:hAnsi="宋体"/>
          <w:sz w:val="21"/>
          <w:lang w:eastAsia="zh-CN"/>
        </w:rPr>
        <w:t>年增至</w:t>
      </w:r>
      <w:r w:rsidRPr="00291956">
        <w:rPr>
          <w:rFonts w:eastAsia="宋体"/>
          <w:sz w:val="21"/>
          <w:lang w:eastAsia="zh-CN"/>
        </w:rPr>
        <w:t>16</w:t>
      </w:r>
      <w:r w:rsidRPr="00291956">
        <w:rPr>
          <w:rFonts w:eastAsia="宋体" w:hAnsi="宋体"/>
          <w:sz w:val="21"/>
          <w:lang w:eastAsia="zh-CN"/>
        </w:rPr>
        <w:t>年。但委员会关切地注意到：</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(a)</w:t>
      </w:r>
      <w:r w:rsidRPr="00291956">
        <w:rPr>
          <w:rFonts w:eastAsia="宋体" w:hAnsi="宋体" w:hint="eastAsia"/>
          <w:sz w:val="21"/>
          <w:lang w:eastAsia="zh-CN"/>
        </w:rPr>
        <w:tab/>
      </w:r>
      <w:r w:rsidRPr="00291956">
        <w:rPr>
          <w:rFonts w:eastAsia="宋体" w:hAnsi="宋体" w:hint="eastAsia"/>
          <w:sz w:val="21"/>
          <w:lang w:eastAsia="zh-CN"/>
        </w:rPr>
        <w:tab/>
      </w:r>
      <w:r w:rsidRPr="00291956">
        <w:rPr>
          <w:rFonts w:eastAsia="宋体" w:hAnsi="宋体"/>
          <w:sz w:val="21"/>
          <w:lang w:eastAsia="zh-CN"/>
        </w:rPr>
        <w:t>下列群体的受教育程度低：低收入家庭妇女，特别是族裔少数群体、北方省和东方省位于渔场和种植园附近的学校、贫困城市和农村地区、父母在海外工作的移徙工人子女、来自女户主家庭的女童、童婚和早婚受害者以及残疾女童；</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lastRenderedPageBreak/>
        <w:tab/>
      </w:r>
      <w:r w:rsidRPr="00291956">
        <w:rPr>
          <w:rFonts w:eastAsia="宋体" w:hAnsi="宋体"/>
          <w:sz w:val="21"/>
          <w:lang w:eastAsia="zh-CN"/>
        </w:rPr>
        <w:t>(b)</w:t>
      </w:r>
      <w:r w:rsidRPr="00291956">
        <w:rPr>
          <w:rFonts w:eastAsia="宋体" w:hAnsi="宋体" w:hint="eastAsia"/>
          <w:sz w:val="21"/>
          <w:lang w:eastAsia="zh-CN"/>
        </w:rPr>
        <w:tab/>
      </w:r>
      <w:r w:rsidRPr="00291956">
        <w:rPr>
          <w:rFonts w:eastAsia="宋体" w:hAnsi="宋体"/>
          <w:sz w:val="21"/>
          <w:lang w:eastAsia="zh-CN"/>
        </w:rPr>
        <w:t>缺乏提供教育作为赔偿与和解手段的方案，缺乏保护冲突地区女童在学校免遭骚扰、虐待和暴力侵害；</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(c)</w:t>
      </w:r>
      <w:r w:rsidRPr="00291956">
        <w:rPr>
          <w:rFonts w:eastAsia="宋体" w:hAnsi="宋体" w:hint="eastAsia"/>
          <w:sz w:val="21"/>
          <w:lang w:eastAsia="zh-CN"/>
        </w:rPr>
        <w:tab/>
      </w:r>
      <w:r w:rsidRPr="00291956">
        <w:rPr>
          <w:rFonts w:eastAsia="宋体" w:hAnsi="宋体"/>
          <w:sz w:val="21"/>
          <w:lang w:eastAsia="zh-CN"/>
        </w:rPr>
        <w:t>在高等教育中，妇女和女童在科学、技术、工程和数学专业代表不足，女教师和女研究人员代表不足；</w:t>
      </w:r>
    </w:p>
    <w:p w:rsidR="0073603E" w:rsidRPr="00291956" w:rsidRDefault="0073603E" w:rsidP="0073603E">
      <w:pPr>
        <w:pStyle w:val="SingleTxtG"/>
        <w:tabs>
          <w:tab w:val="left" w:pos="1701"/>
          <w:tab w:val="left" w:pos="2127"/>
        </w:tabs>
        <w:spacing w:after="140" w:line="320" w:lineRule="exact"/>
        <w:ind w:left="1264" w:right="1264"/>
        <w:rPr>
          <w:rFonts w:eastAsia="宋体" w:hAnsi="宋体"/>
          <w:sz w:val="21"/>
          <w:lang w:eastAsia="zh-CN"/>
        </w:rPr>
      </w:pPr>
      <w:r w:rsidRPr="00291956">
        <w:rPr>
          <w:rFonts w:eastAsia="宋体" w:hAnsi="宋体" w:hint="eastAsia"/>
          <w:sz w:val="21"/>
          <w:lang w:eastAsia="zh-CN"/>
        </w:rPr>
        <w:tab/>
      </w:r>
      <w:r w:rsidRPr="00291956">
        <w:rPr>
          <w:rFonts w:eastAsia="宋体" w:hAnsi="宋体"/>
          <w:sz w:val="21"/>
          <w:lang w:eastAsia="zh-CN"/>
        </w:rPr>
        <w:t>(d)</w:t>
      </w:r>
      <w:r w:rsidRPr="00291956">
        <w:rPr>
          <w:rFonts w:eastAsia="宋体" w:hAnsi="宋体" w:hint="eastAsia"/>
          <w:sz w:val="21"/>
          <w:lang w:eastAsia="zh-CN"/>
        </w:rPr>
        <w:tab/>
      </w:r>
      <w:r w:rsidRPr="00291956">
        <w:rPr>
          <w:rFonts w:eastAsia="宋体" w:hAnsi="宋体"/>
          <w:sz w:val="21"/>
          <w:lang w:eastAsia="zh-CN"/>
        </w:rPr>
        <w:t>为女童配置充足基础设施的职业学校数量少，特别是在受冲突影响地区；以及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(e)</w:t>
      </w:r>
      <w:r w:rsidRPr="00291956">
        <w:rPr>
          <w:rFonts w:eastAsia="宋体" w:hAnsi="宋体" w:hint="eastAsia"/>
          <w:sz w:val="21"/>
          <w:lang w:eastAsia="zh-CN"/>
        </w:rPr>
        <w:tab/>
      </w:r>
      <w:r w:rsidRPr="00291956">
        <w:rPr>
          <w:rFonts w:eastAsia="宋体" w:hAnsi="宋体"/>
          <w:sz w:val="21"/>
          <w:lang w:eastAsia="zh-CN"/>
        </w:rPr>
        <w:t>早孕仍然是女童辍学的一个原因。</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宋体"/>
          <w:b/>
          <w:sz w:val="21"/>
          <w:lang w:eastAsia="zh-CN"/>
        </w:rPr>
        <w:t>31.</w:t>
      </w:r>
      <w:r w:rsidRPr="00291956">
        <w:rPr>
          <w:rFonts w:eastAsia="宋体"/>
          <w:sz w:val="21"/>
          <w:lang w:eastAsia="zh-CN"/>
        </w:rPr>
        <w:tab/>
      </w:r>
      <w:r w:rsidRPr="00291956">
        <w:rPr>
          <w:rFonts w:eastAsia="黑体" w:hAnsi="宋体"/>
          <w:sz w:val="21"/>
          <w:lang w:eastAsia="zh-CN"/>
        </w:rPr>
        <w:t>遵照可持续发展目标中的具体目标</w:t>
      </w:r>
      <w:r w:rsidRPr="00291956">
        <w:rPr>
          <w:rFonts w:eastAsia="黑体"/>
          <w:b/>
          <w:sz w:val="21"/>
          <w:lang w:eastAsia="zh-CN"/>
        </w:rPr>
        <w:t>4.5</w:t>
      </w:r>
      <w:r w:rsidRPr="00291956">
        <w:rPr>
          <w:rFonts w:eastAsia="黑体" w:hAnsi="宋体"/>
          <w:sz w:val="21"/>
          <w:lang w:eastAsia="zh-CN"/>
        </w:rPr>
        <w:t>，即消除教育中的性别差距，委员会忆及其先前的建议（</w:t>
      </w:r>
      <w:hyperlink r:id="rId32" w:history="1">
        <w:r w:rsidRPr="0073603E">
          <w:rPr>
            <w:rStyle w:val="ad"/>
            <w:rFonts w:eastAsia="黑体"/>
            <w:b/>
            <w:sz w:val="21"/>
            <w:lang w:eastAsia="zh-CN"/>
          </w:rPr>
          <w:t>A/57/38</w:t>
        </w:r>
      </w:hyperlink>
      <w:r w:rsidRPr="00291956">
        <w:rPr>
          <w:rFonts w:eastAsia="黑体" w:hAnsi="宋体"/>
          <w:sz w:val="21"/>
          <w:lang w:eastAsia="zh-CN"/>
        </w:rPr>
        <w:t>，第一部分，第</w:t>
      </w:r>
      <w:r w:rsidRPr="00291956">
        <w:rPr>
          <w:rFonts w:eastAsia="黑体"/>
          <w:b/>
          <w:sz w:val="21"/>
          <w:lang w:eastAsia="zh-CN"/>
        </w:rPr>
        <w:t>281</w:t>
      </w:r>
      <w:r w:rsidRPr="00291956">
        <w:rPr>
          <w:rFonts w:eastAsia="黑体" w:hAnsi="宋体"/>
          <w:sz w:val="21"/>
          <w:lang w:eastAsia="zh-CN"/>
        </w:rPr>
        <w:t>段，和</w:t>
      </w:r>
      <w:hyperlink r:id="rId33" w:history="1">
        <w:r w:rsidRPr="0073603E">
          <w:rPr>
            <w:rStyle w:val="ad"/>
            <w:rFonts w:eastAsia="黑体"/>
            <w:b/>
            <w:sz w:val="21"/>
            <w:lang w:eastAsia="zh-CN"/>
          </w:rPr>
          <w:t>CEDAW/C/LKA/CO/7</w:t>
        </w:r>
      </w:hyperlink>
      <w:r w:rsidRPr="00291956">
        <w:rPr>
          <w:rFonts w:eastAsia="黑体" w:hAnsi="宋体"/>
          <w:sz w:val="21"/>
          <w:lang w:eastAsia="zh-CN"/>
        </w:rPr>
        <w:t>，第</w:t>
      </w:r>
      <w:r w:rsidRPr="00291956">
        <w:rPr>
          <w:rFonts w:eastAsia="黑体"/>
          <w:b/>
          <w:sz w:val="21"/>
          <w:lang w:eastAsia="zh-CN"/>
        </w:rPr>
        <w:t>33</w:t>
      </w:r>
      <w:r w:rsidRPr="00291956">
        <w:rPr>
          <w:rFonts w:eastAsia="黑体" w:hAnsi="宋体"/>
          <w:sz w:val="21"/>
          <w:lang w:eastAsia="zh-CN"/>
        </w:rPr>
        <w:t>段），并建议缔约国：</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(a)</w:t>
      </w:r>
      <w:r w:rsidRPr="00291956">
        <w:rPr>
          <w:rFonts w:eastAsia="黑体" w:hAnsi="宋体" w:hint="eastAsia"/>
          <w:sz w:val="21"/>
          <w:lang w:eastAsia="zh-CN"/>
        </w:rPr>
        <w:tab/>
      </w:r>
      <w:r w:rsidRPr="00291956">
        <w:rPr>
          <w:rFonts w:eastAsia="黑体" w:hAnsi="宋体"/>
          <w:sz w:val="21"/>
          <w:lang w:eastAsia="zh-CN"/>
        </w:rPr>
        <w:t>根据《公约》第四条第</w:t>
      </w:r>
      <w:r w:rsidRPr="00291956">
        <w:rPr>
          <w:rFonts w:eastAsia="黑体"/>
          <w:b/>
          <w:sz w:val="21"/>
          <w:lang w:eastAsia="zh-CN"/>
        </w:rPr>
        <w:t>1</w:t>
      </w:r>
      <w:r w:rsidRPr="00291956">
        <w:rPr>
          <w:rFonts w:eastAsia="黑体" w:hAnsi="宋体"/>
          <w:sz w:val="21"/>
          <w:lang w:eastAsia="zh-CN"/>
        </w:rPr>
        <w:t>款和委员会第</w:t>
      </w:r>
      <w:r w:rsidRPr="00291956">
        <w:rPr>
          <w:rFonts w:eastAsia="黑体"/>
          <w:b/>
          <w:sz w:val="21"/>
          <w:lang w:eastAsia="zh-CN"/>
        </w:rPr>
        <w:t>25</w:t>
      </w:r>
      <w:r w:rsidRPr="00291956">
        <w:rPr>
          <w:rFonts w:eastAsia="黑体" w:hAnsi="宋体"/>
          <w:sz w:val="21"/>
          <w:lang w:eastAsia="zh-CN"/>
        </w:rPr>
        <w:t>号一般性建议，采取暂行特别措施，旨在消除获得优质教育方面的差距；</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(b)</w:t>
      </w:r>
      <w:r w:rsidRPr="00291956">
        <w:rPr>
          <w:rFonts w:eastAsia="黑体" w:hAnsi="宋体" w:hint="eastAsia"/>
          <w:sz w:val="21"/>
          <w:lang w:eastAsia="zh-CN"/>
        </w:rPr>
        <w:tab/>
      </w:r>
      <w:r w:rsidRPr="00291956">
        <w:rPr>
          <w:rFonts w:eastAsia="黑体" w:hAnsi="宋体"/>
          <w:sz w:val="21"/>
          <w:lang w:eastAsia="zh-CN"/>
        </w:rPr>
        <w:t>确保在各级教育课程中实施、监测和评价人权及和平教育；</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(c)</w:t>
      </w:r>
      <w:r w:rsidRPr="00291956">
        <w:rPr>
          <w:rFonts w:eastAsia="黑体" w:hAnsi="宋体" w:hint="eastAsia"/>
          <w:sz w:val="21"/>
          <w:lang w:eastAsia="zh-CN"/>
        </w:rPr>
        <w:tab/>
      </w:r>
      <w:r w:rsidRPr="00291956">
        <w:rPr>
          <w:rFonts w:eastAsia="黑体" w:hAnsi="宋体"/>
          <w:sz w:val="21"/>
          <w:lang w:eastAsia="zh-CN"/>
        </w:rPr>
        <w:t>消除教育领域的歧视性性别陈规定型观念，将性别平等纳入国家教育政策的主流，包括教育部门发展框架和方案，以及将性别平等教育纳入初等教育的学校课程；</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(d)</w:t>
      </w:r>
      <w:r w:rsidRPr="00291956">
        <w:rPr>
          <w:rFonts w:eastAsia="黑体" w:hAnsi="宋体" w:hint="eastAsia"/>
          <w:sz w:val="21"/>
          <w:lang w:eastAsia="zh-CN"/>
        </w:rPr>
        <w:tab/>
      </w:r>
      <w:r w:rsidRPr="00291956">
        <w:rPr>
          <w:rFonts w:eastAsia="黑体" w:hAnsi="宋体"/>
          <w:sz w:val="21"/>
          <w:lang w:eastAsia="zh-CN"/>
        </w:rPr>
        <w:t>在技术教育和职业培训部门制定和扩大高技术技能领域对性别问题有敏感认识的方案，包括暂行特别措施，引导妇女和女童走向研究和职业道路的技术领域，以使她们有资格在此类部门中获得就业；以及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黑体" w:hAnsi="宋体" w:hint="eastAsia"/>
          <w:sz w:val="21"/>
          <w:lang w:eastAsia="zh-CN"/>
        </w:rPr>
        <w:tab/>
      </w:r>
      <w:r w:rsidRPr="00291956">
        <w:rPr>
          <w:rFonts w:eastAsia="黑体" w:hAnsi="宋体"/>
          <w:b/>
          <w:sz w:val="21"/>
          <w:lang w:eastAsia="zh-CN"/>
        </w:rPr>
        <w:t>(e)</w:t>
      </w:r>
      <w:r w:rsidRPr="00291956">
        <w:rPr>
          <w:rFonts w:eastAsia="黑体" w:hAnsi="宋体" w:hint="eastAsia"/>
          <w:sz w:val="21"/>
          <w:lang w:eastAsia="zh-CN"/>
        </w:rPr>
        <w:tab/>
      </w:r>
      <w:r w:rsidRPr="00291956">
        <w:rPr>
          <w:rFonts w:eastAsia="黑体" w:hAnsi="宋体"/>
          <w:sz w:val="21"/>
          <w:lang w:eastAsia="zh-CN"/>
        </w:rPr>
        <w:t>使性健康和生殖健康及权利方面的适龄综合教育制度化，探讨负责任的性行为，同时特别关注预防早孕。</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楷体_GB2312"/>
          <w:b w:val="0"/>
          <w:sz w:val="21"/>
          <w:lang w:val="en-US" w:eastAsia="zh-CN"/>
        </w:rPr>
        <w:tab/>
      </w:r>
      <w:r w:rsidRPr="00291956">
        <w:rPr>
          <w:rFonts w:eastAsia="宋体"/>
          <w:b w:val="0"/>
          <w:sz w:val="21"/>
          <w:lang w:val="en-US" w:eastAsia="zh-CN"/>
        </w:rPr>
        <w:tab/>
      </w:r>
      <w:r w:rsidRPr="00291956">
        <w:rPr>
          <w:rFonts w:eastAsia="黑体" w:hAnsi="宋体"/>
          <w:b w:val="0"/>
          <w:sz w:val="21"/>
          <w:lang w:val="en-US" w:eastAsia="zh-CN"/>
        </w:rPr>
        <w:t>就业</w:t>
      </w:r>
    </w:p>
    <w:p w:rsidR="0073603E" w:rsidRPr="00291956" w:rsidRDefault="0073603E" w:rsidP="0073603E">
      <w:pPr>
        <w:pStyle w:val="SingleTxtG"/>
        <w:tabs>
          <w:tab w:val="left" w:pos="1701"/>
          <w:tab w:val="left" w:pos="2127"/>
        </w:tabs>
        <w:overflowPunct w:val="0"/>
        <w:spacing w:after="140" w:line="320" w:lineRule="exact"/>
        <w:ind w:left="1264" w:right="1264"/>
        <w:rPr>
          <w:rFonts w:eastAsia="楷体_GB2312"/>
          <w:sz w:val="21"/>
          <w:lang w:eastAsia="zh-CN"/>
        </w:rPr>
      </w:pPr>
      <w:r w:rsidRPr="00291956">
        <w:rPr>
          <w:rFonts w:eastAsia="宋体"/>
          <w:sz w:val="21"/>
          <w:lang w:eastAsia="zh-CN"/>
        </w:rPr>
        <w:t>32.</w:t>
      </w:r>
      <w:r w:rsidRPr="00291956">
        <w:rPr>
          <w:rFonts w:eastAsia="宋体"/>
          <w:sz w:val="21"/>
          <w:lang w:eastAsia="zh-CN"/>
        </w:rPr>
        <w:tab/>
      </w:r>
      <w:r w:rsidRPr="00291956">
        <w:rPr>
          <w:rFonts w:eastAsia="宋体" w:hAnsi="宋体"/>
          <w:sz w:val="21"/>
          <w:lang w:eastAsia="zh-CN"/>
        </w:rPr>
        <w:t>委员会提请注意历史上妇女在劳动力市场的参与率低，妇女的失业率高。委员会感到关切的是，性别工资差距大，对同值工作同等报酬原则的执行和监测有限，妇女集中在非正规就业部门。委员会还感到关切的是，在工作场所性骚扰和为解决此类案件所采取的措施方面缺乏分列数据。委员会还关切地注意到，考虑到其具体的技能，缺乏全面措施来便利女性前战斗人员重新就业。</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宋体"/>
          <w:b/>
          <w:sz w:val="21"/>
          <w:lang w:eastAsia="zh-CN"/>
        </w:rPr>
        <w:t>33.</w:t>
      </w:r>
      <w:r w:rsidRPr="00291956">
        <w:rPr>
          <w:rFonts w:eastAsia="宋体"/>
          <w:b/>
          <w:sz w:val="21"/>
          <w:lang w:eastAsia="zh-CN"/>
        </w:rPr>
        <w:tab/>
      </w:r>
      <w:r w:rsidRPr="00291956">
        <w:rPr>
          <w:rFonts w:eastAsia="黑体" w:hAnsi="宋体"/>
          <w:sz w:val="21"/>
          <w:lang w:eastAsia="zh-CN"/>
        </w:rPr>
        <w:t>委员会建议缔约国：</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ja-JP"/>
        </w:rPr>
      </w:pPr>
      <w:r w:rsidRPr="00291956">
        <w:rPr>
          <w:rFonts w:eastAsia="黑体" w:hAnsi="宋体" w:hint="eastAsia"/>
          <w:sz w:val="21"/>
          <w:lang w:eastAsia="zh-CN"/>
        </w:rPr>
        <w:tab/>
      </w:r>
      <w:r w:rsidRPr="00291956">
        <w:rPr>
          <w:rFonts w:eastAsia="黑体" w:hAnsi="宋体"/>
          <w:b/>
          <w:sz w:val="21"/>
          <w:lang w:eastAsia="zh-CN"/>
        </w:rPr>
        <w:t>(a)</w:t>
      </w:r>
      <w:r w:rsidRPr="00291956">
        <w:rPr>
          <w:rFonts w:eastAsia="黑体" w:hAnsi="宋体" w:hint="eastAsia"/>
          <w:sz w:val="21"/>
          <w:lang w:eastAsia="zh-CN"/>
        </w:rPr>
        <w:tab/>
      </w:r>
      <w:r w:rsidRPr="00291956">
        <w:rPr>
          <w:rFonts w:eastAsia="黑体" w:hAnsi="宋体"/>
          <w:sz w:val="21"/>
          <w:lang w:eastAsia="zh-CN"/>
        </w:rPr>
        <w:t>采取措施，便利妇女进入传统上以男性为主的就业领域；</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b/>
          <w:sz w:val="21"/>
          <w:lang w:eastAsia="zh-CN"/>
        </w:rPr>
        <w:tab/>
      </w:r>
      <w:r w:rsidRPr="00291956">
        <w:rPr>
          <w:rFonts w:eastAsia="黑体" w:hAnsi="宋体"/>
          <w:b/>
          <w:sz w:val="21"/>
          <w:lang w:eastAsia="zh-CN"/>
        </w:rPr>
        <w:t>(b)</w:t>
      </w:r>
      <w:r w:rsidRPr="00291956">
        <w:rPr>
          <w:rFonts w:eastAsia="黑体" w:hAnsi="宋体" w:hint="eastAsia"/>
          <w:sz w:val="21"/>
          <w:lang w:eastAsia="zh-CN"/>
        </w:rPr>
        <w:tab/>
      </w:r>
      <w:r w:rsidRPr="00291956">
        <w:rPr>
          <w:rFonts w:eastAsia="黑体" w:hAnsi="宋体"/>
          <w:sz w:val="21"/>
          <w:lang w:eastAsia="zh-CN"/>
        </w:rPr>
        <w:t>执行法律和政策，保护并促进在非正规部门及自由贸易区工作的妇女的权利；</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lastRenderedPageBreak/>
        <w:tab/>
      </w:r>
      <w:r w:rsidRPr="00291956">
        <w:rPr>
          <w:rFonts w:eastAsia="黑体" w:hAnsi="宋体"/>
          <w:b/>
          <w:sz w:val="21"/>
          <w:lang w:eastAsia="zh-CN"/>
        </w:rPr>
        <w:t>(c)</w:t>
      </w:r>
      <w:r w:rsidRPr="00291956">
        <w:rPr>
          <w:rFonts w:eastAsia="黑体" w:hAnsi="宋体" w:hint="eastAsia"/>
          <w:sz w:val="21"/>
          <w:lang w:eastAsia="zh-CN"/>
        </w:rPr>
        <w:tab/>
      </w:r>
      <w:r w:rsidRPr="00291956">
        <w:rPr>
          <w:rFonts w:eastAsia="黑体" w:hAnsi="宋体"/>
          <w:sz w:val="21"/>
          <w:lang w:eastAsia="zh-CN"/>
        </w:rPr>
        <w:t>通过运用定期薪酬调查并建立有效的就业和招聘做法监测和监管机制，减少性别工资差距；</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(d)</w:t>
      </w:r>
      <w:r w:rsidRPr="00291956">
        <w:rPr>
          <w:rFonts w:eastAsia="黑体" w:hAnsi="宋体" w:hint="eastAsia"/>
          <w:sz w:val="21"/>
          <w:lang w:eastAsia="zh-CN"/>
        </w:rPr>
        <w:tab/>
      </w:r>
      <w:r w:rsidRPr="00291956">
        <w:rPr>
          <w:rFonts w:eastAsia="黑体" w:hAnsi="宋体"/>
          <w:sz w:val="21"/>
          <w:lang w:eastAsia="zh-CN"/>
        </w:rPr>
        <w:t>收集公共和私营部门性骚扰方面的分类数据，包括关于对犯罪者实施制裁的数据；</w:t>
      </w:r>
    </w:p>
    <w:p w:rsidR="0073603E" w:rsidRPr="00291956" w:rsidRDefault="0073603E" w:rsidP="0073603E">
      <w:pPr>
        <w:pStyle w:val="SingleTxtG"/>
        <w:tabs>
          <w:tab w:val="left" w:pos="1701"/>
          <w:tab w:val="left" w:pos="2127"/>
        </w:tabs>
        <w:overflowPunct w:val="0"/>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(e)</w:t>
      </w:r>
      <w:r w:rsidRPr="00291956">
        <w:rPr>
          <w:rFonts w:eastAsia="黑体" w:hAnsi="宋体" w:hint="eastAsia"/>
          <w:sz w:val="21"/>
          <w:lang w:eastAsia="zh-CN"/>
        </w:rPr>
        <w:tab/>
      </w:r>
      <w:r w:rsidRPr="00291956">
        <w:rPr>
          <w:rFonts w:eastAsia="黑体" w:hAnsi="宋体"/>
          <w:sz w:val="21"/>
          <w:lang w:eastAsia="zh-CN"/>
        </w:rPr>
        <w:t>向女性前战斗人员提供援助，使其获得适当的就业和职业培训机会，不受陈规定型观念影响；以及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黑体" w:hAnsi="宋体" w:hint="eastAsia"/>
          <w:sz w:val="21"/>
          <w:lang w:eastAsia="zh-CN"/>
        </w:rPr>
        <w:tab/>
      </w:r>
      <w:r w:rsidRPr="00291956">
        <w:rPr>
          <w:rFonts w:eastAsia="黑体" w:hAnsi="宋体"/>
          <w:b/>
          <w:sz w:val="21"/>
          <w:lang w:eastAsia="zh-CN"/>
        </w:rPr>
        <w:t>(f)</w:t>
      </w:r>
      <w:r w:rsidRPr="00291956">
        <w:rPr>
          <w:rFonts w:eastAsia="黑体" w:hAnsi="宋体" w:hint="eastAsia"/>
          <w:sz w:val="21"/>
          <w:lang w:eastAsia="zh-CN"/>
        </w:rPr>
        <w:tab/>
      </w:r>
      <w:r w:rsidRPr="00291956">
        <w:rPr>
          <w:rFonts w:eastAsia="黑体" w:hAnsi="宋体"/>
          <w:sz w:val="21"/>
          <w:lang w:eastAsia="zh-CN"/>
        </w:rPr>
        <w:t>批准国际劳工组织《关于家庭工人体面劳动的第</w:t>
      </w:r>
      <w:r w:rsidRPr="00291956">
        <w:rPr>
          <w:rFonts w:eastAsia="黑体"/>
          <w:b/>
          <w:sz w:val="21"/>
          <w:lang w:eastAsia="zh-CN"/>
        </w:rPr>
        <w:t>189</w:t>
      </w:r>
      <w:r w:rsidRPr="00291956">
        <w:rPr>
          <w:rFonts w:eastAsia="黑体" w:hAnsi="宋体"/>
          <w:sz w:val="21"/>
          <w:lang w:eastAsia="zh-CN"/>
        </w:rPr>
        <w:t>号公约》（</w:t>
      </w:r>
      <w:r w:rsidRPr="00291956">
        <w:rPr>
          <w:rFonts w:eastAsia="黑体"/>
          <w:b/>
          <w:sz w:val="21"/>
          <w:lang w:eastAsia="zh-CN"/>
        </w:rPr>
        <w:t>2011</w:t>
      </w:r>
      <w:r w:rsidRPr="00291956">
        <w:rPr>
          <w:rFonts w:eastAsia="黑体" w:hint="eastAsia"/>
          <w:sz w:val="21"/>
          <w:lang w:eastAsia="zh-CN"/>
        </w:rPr>
        <w:t>年</w:t>
      </w:r>
      <w:r w:rsidRPr="00291956">
        <w:rPr>
          <w:rFonts w:eastAsia="黑体" w:hAnsi="宋体"/>
          <w:sz w:val="21"/>
          <w:lang w:eastAsia="zh-CN"/>
        </w:rPr>
        <w:t>）。</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tab/>
      </w:r>
      <w:r w:rsidRPr="00291956">
        <w:rPr>
          <w:rFonts w:eastAsia="黑体"/>
          <w:b w:val="0"/>
          <w:sz w:val="21"/>
          <w:lang w:val="en-US" w:eastAsia="zh-CN"/>
        </w:rPr>
        <w:tab/>
      </w:r>
      <w:r w:rsidRPr="00291956">
        <w:rPr>
          <w:rFonts w:eastAsia="黑体" w:hAnsi="宋体"/>
          <w:b w:val="0"/>
          <w:sz w:val="21"/>
          <w:lang w:val="en-US" w:eastAsia="zh-CN"/>
        </w:rPr>
        <w:t>卫生</w:t>
      </w:r>
    </w:p>
    <w:p w:rsidR="0073603E" w:rsidRPr="00291956" w:rsidRDefault="0073603E" w:rsidP="0073603E">
      <w:pPr>
        <w:pStyle w:val="SingleTxtG"/>
        <w:tabs>
          <w:tab w:val="left" w:pos="1701"/>
          <w:tab w:val="left" w:pos="2127"/>
        </w:tabs>
        <w:overflowPunct w:val="0"/>
        <w:spacing w:after="140" w:line="320" w:lineRule="exact"/>
        <w:ind w:left="1264" w:right="1264"/>
        <w:rPr>
          <w:rFonts w:eastAsia="宋体"/>
          <w:sz w:val="21"/>
          <w:lang w:eastAsia="zh-CN"/>
        </w:rPr>
      </w:pPr>
      <w:r w:rsidRPr="00291956">
        <w:rPr>
          <w:rFonts w:eastAsia="宋体"/>
          <w:sz w:val="21"/>
          <w:lang w:eastAsia="zh-CN"/>
        </w:rPr>
        <w:t>34.</w:t>
      </w:r>
      <w:r w:rsidRPr="00291956">
        <w:rPr>
          <w:rFonts w:eastAsia="宋体"/>
          <w:sz w:val="21"/>
          <w:lang w:eastAsia="zh-CN"/>
        </w:rPr>
        <w:tab/>
      </w:r>
      <w:r w:rsidRPr="00291956">
        <w:rPr>
          <w:rFonts w:eastAsia="宋体" w:hAnsi="宋体"/>
          <w:sz w:val="21"/>
          <w:lang w:eastAsia="zh-CN"/>
        </w:rPr>
        <w:t>委员会赞扬缔约国对卫生进行投资，包括为所有公民提供免费医疗服务。委员会还欢迎孕产妇和儿童死亡率有了减少。委员会注意到，司法部于</w:t>
      </w:r>
      <w:r w:rsidRPr="00291956">
        <w:rPr>
          <w:rFonts w:eastAsia="宋体"/>
          <w:sz w:val="21"/>
          <w:lang w:eastAsia="zh-CN"/>
        </w:rPr>
        <w:t>2016</w:t>
      </w:r>
      <w:r w:rsidRPr="00291956">
        <w:rPr>
          <w:rFonts w:eastAsia="宋体" w:hAnsi="宋体"/>
          <w:sz w:val="21"/>
          <w:lang w:eastAsia="zh-CN"/>
        </w:rPr>
        <w:t>年指定的一个委员会建议取消对堕胎的刑事定罪。但是，委员会感到关切的是，缺乏以下方面的具体信息或数据：</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(a)</w:t>
      </w:r>
      <w:r w:rsidRPr="00291956">
        <w:rPr>
          <w:rFonts w:eastAsia="宋体" w:hAnsi="宋体" w:hint="eastAsia"/>
          <w:sz w:val="21"/>
          <w:lang w:eastAsia="zh-CN"/>
        </w:rPr>
        <w:tab/>
      </w:r>
      <w:r w:rsidRPr="00291956">
        <w:rPr>
          <w:rFonts w:eastAsia="宋体" w:hAnsi="宋体"/>
          <w:sz w:val="21"/>
          <w:lang w:eastAsia="zh-CN"/>
        </w:rPr>
        <w:t>受冲突影响地区和种植园部门妇女保健服务的可用性和质量，以及为解决受战争影响妇女的社会心理创伤已有的方案和支助；</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(b)</w:t>
      </w:r>
      <w:r w:rsidRPr="00291956">
        <w:rPr>
          <w:rFonts w:eastAsia="宋体" w:hAnsi="宋体" w:hint="eastAsia"/>
          <w:sz w:val="21"/>
          <w:lang w:eastAsia="zh-CN"/>
        </w:rPr>
        <w:tab/>
      </w:r>
      <w:r w:rsidRPr="00291956">
        <w:rPr>
          <w:rFonts w:eastAsia="宋体" w:hAnsi="宋体"/>
          <w:sz w:val="21"/>
          <w:lang w:eastAsia="zh-CN"/>
        </w:rPr>
        <w:t>考虑到所有妇女和女童需求的性健康信息的可用性和可获得性；以及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(c)</w:t>
      </w:r>
      <w:r w:rsidRPr="00291956">
        <w:rPr>
          <w:rFonts w:eastAsia="宋体" w:hAnsi="宋体" w:hint="eastAsia"/>
          <w:sz w:val="21"/>
          <w:lang w:eastAsia="zh-CN"/>
        </w:rPr>
        <w:tab/>
      </w:r>
      <w:r w:rsidRPr="00291956">
        <w:rPr>
          <w:rFonts w:eastAsia="宋体" w:hAnsi="宋体"/>
          <w:sz w:val="21"/>
          <w:lang w:eastAsia="zh-CN"/>
        </w:rPr>
        <w:t>缺乏关于缔约国艾滋病毒流行率的数据，包括在妇女和女童中的流行率数据，以及已有的艾滋病毒早期预防和早期检测方案的数据。</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宋体"/>
          <w:b/>
          <w:sz w:val="21"/>
          <w:lang w:eastAsia="zh-CN"/>
        </w:rPr>
        <w:t>35.</w:t>
      </w:r>
      <w:r w:rsidRPr="00291956">
        <w:rPr>
          <w:rFonts w:eastAsia="宋体"/>
          <w:sz w:val="21"/>
          <w:lang w:eastAsia="zh-CN"/>
        </w:rPr>
        <w:tab/>
      </w:r>
      <w:r w:rsidRPr="00291956">
        <w:rPr>
          <w:rFonts w:eastAsia="黑体" w:hAnsi="宋体"/>
          <w:sz w:val="21"/>
          <w:lang w:eastAsia="zh-CN"/>
        </w:rPr>
        <w:t>委员会忆及其关于妇女和卫生的第</w:t>
      </w:r>
      <w:r w:rsidRPr="00291956">
        <w:rPr>
          <w:rFonts w:eastAsia="黑体"/>
          <w:b/>
          <w:sz w:val="21"/>
          <w:lang w:eastAsia="zh-CN"/>
        </w:rPr>
        <w:t>24</w:t>
      </w:r>
      <w:r w:rsidRPr="00291956">
        <w:rPr>
          <w:rFonts w:eastAsia="黑体" w:hAnsi="宋体"/>
          <w:sz w:val="21"/>
          <w:lang w:eastAsia="zh-CN"/>
        </w:rPr>
        <w:t>（</w:t>
      </w:r>
      <w:r w:rsidRPr="00291956">
        <w:rPr>
          <w:rFonts w:eastAsia="黑体"/>
          <w:b/>
          <w:sz w:val="21"/>
          <w:lang w:eastAsia="zh-CN"/>
        </w:rPr>
        <w:t>1999</w:t>
      </w:r>
      <w:r w:rsidRPr="00291956">
        <w:rPr>
          <w:rFonts w:eastAsia="黑体" w:hAnsi="宋体"/>
          <w:sz w:val="21"/>
          <w:lang w:eastAsia="zh-CN"/>
        </w:rPr>
        <w:t>）号一般性建议，提请注意可持续发展目标中的</w:t>
      </w:r>
      <w:r w:rsidRPr="00291956">
        <w:rPr>
          <w:rFonts w:eastAsia="黑体" w:hAnsi="宋体" w:hint="eastAsia"/>
          <w:sz w:val="21"/>
          <w:lang w:eastAsia="zh-CN"/>
        </w:rPr>
        <w:t>具体</w:t>
      </w:r>
      <w:r w:rsidRPr="00291956">
        <w:rPr>
          <w:rFonts w:eastAsia="黑体" w:hAnsi="宋体"/>
          <w:sz w:val="21"/>
          <w:lang w:eastAsia="zh-CN"/>
        </w:rPr>
        <w:t>目标</w:t>
      </w:r>
      <w:r w:rsidRPr="00291956">
        <w:rPr>
          <w:rFonts w:eastAsia="黑体"/>
          <w:b/>
          <w:sz w:val="21"/>
          <w:lang w:eastAsia="zh-CN"/>
        </w:rPr>
        <w:t>3.1</w:t>
      </w:r>
      <w:r w:rsidRPr="00291956">
        <w:rPr>
          <w:rFonts w:eastAsia="黑体" w:hAnsi="宋体"/>
          <w:sz w:val="21"/>
          <w:lang w:eastAsia="zh-CN"/>
        </w:rPr>
        <w:t>和</w:t>
      </w:r>
      <w:r w:rsidRPr="00291956">
        <w:rPr>
          <w:rFonts w:eastAsia="黑体"/>
          <w:b/>
          <w:sz w:val="21"/>
          <w:lang w:eastAsia="zh-CN"/>
        </w:rPr>
        <w:t>3.7</w:t>
      </w:r>
      <w:r w:rsidRPr="00291956">
        <w:rPr>
          <w:rFonts w:eastAsia="黑体" w:hAnsi="宋体"/>
          <w:sz w:val="21"/>
          <w:lang w:eastAsia="zh-CN"/>
        </w:rPr>
        <w:t>，即，减少全球孕产妇死亡率和确保普及性健康和生殖健康保健服务，并建议缔约国：</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(a)</w:t>
      </w:r>
      <w:r w:rsidRPr="00291956">
        <w:rPr>
          <w:rFonts w:eastAsia="黑体" w:hAnsi="宋体" w:hint="eastAsia"/>
          <w:sz w:val="21"/>
          <w:lang w:eastAsia="zh-CN"/>
        </w:rPr>
        <w:tab/>
      </w:r>
      <w:r w:rsidRPr="00291956">
        <w:rPr>
          <w:rFonts w:eastAsia="黑体" w:hAnsi="宋体"/>
          <w:sz w:val="21"/>
          <w:lang w:eastAsia="zh-CN"/>
        </w:rPr>
        <w:t>修正立法，使在孕妇有生命危险情况下以及在强奸、乱伦和胚胎严重受损情况下堕胎合法化，并取消对所有其他情况下堕胎的刑事定罪；</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(b)</w:t>
      </w:r>
      <w:r w:rsidRPr="00291956">
        <w:rPr>
          <w:rFonts w:eastAsia="黑体" w:hAnsi="宋体" w:hint="eastAsia"/>
          <w:sz w:val="21"/>
          <w:lang w:eastAsia="zh-CN"/>
        </w:rPr>
        <w:tab/>
      </w:r>
      <w:r w:rsidRPr="00291956">
        <w:rPr>
          <w:rFonts w:eastAsia="黑体" w:hAnsi="宋体"/>
          <w:sz w:val="21"/>
          <w:lang w:eastAsia="zh-CN"/>
        </w:rPr>
        <w:t>清除妇女获得安全堕胎服务的障碍，如，要求对于是否应当医疗终止妊娠进行司法调查以及需要批准堕胎的诊断书；</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(c)</w:t>
      </w:r>
      <w:r w:rsidRPr="00291956">
        <w:rPr>
          <w:rFonts w:eastAsia="黑体" w:hAnsi="宋体" w:hint="eastAsia"/>
          <w:b/>
          <w:sz w:val="21"/>
          <w:lang w:eastAsia="zh-CN"/>
        </w:rPr>
        <w:tab/>
      </w:r>
      <w:r w:rsidRPr="00291956">
        <w:rPr>
          <w:rFonts w:eastAsia="黑体" w:hAnsi="宋体"/>
          <w:sz w:val="21"/>
          <w:lang w:eastAsia="zh-CN"/>
        </w:rPr>
        <w:t>确保充足的预算拨款，以满足受冲突影响地区和种植园部门妇女的卫生需求，特别是为了性健康和生殖健康；</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(d)</w:t>
      </w:r>
      <w:r w:rsidRPr="00291956">
        <w:rPr>
          <w:rFonts w:eastAsia="黑体" w:hAnsi="宋体" w:hint="eastAsia"/>
          <w:sz w:val="21"/>
          <w:lang w:eastAsia="zh-CN"/>
        </w:rPr>
        <w:tab/>
      </w:r>
      <w:r w:rsidRPr="00291956">
        <w:rPr>
          <w:rFonts w:eastAsia="黑体" w:hAnsi="宋体"/>
          <w:sz w:val="21"/>
          <w:lang w:eastAsia="zh-CN"/>
        </w:rPr>
        <w:t>确保所有妇女和女童都能获得性行为方面的信息；以及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黑体" w:hAnsi="宋体" w:hint="eastAsia"/>
          <w:sz w:val="21"/>
          <w:lang w:eastAsia="zh-CN"/>
        </w:rPr>
        <w:tab/>
      </w:r>
      <w:r w:rsidRPr="00291956">
        <w:rPr>
          <w:rFonts w:eastAsia="黑体" w:hAnsi="宋体"/>
          <w:b/>
          <w:sz w:val="21"/>
          <w:lang w:eastAsia="zh-CN"/>
        </w:rPr>
        <w:t>(e)</w:t>
      </w:r>
      <w:r w:rsidRPr="00291956">
        <w:rPr>
          <w:rFonts w:eastAsia="黑体" w:hAnsi="宋体" w:hint="eastAsia"/>
          <w:sz w:val="21"/>
          <w:lang w:eastAsia="zh-CN"/>
        </w:rPr>
        <w:tab/>
      </w:r>
      <w:r w:rsidRPr="00291956">
        <w:rPr>
          <w:rFonts w:eastAsia="黑体" w:hAnsi="宋体"/>
          <w:sz w:val="21"/>
          <w:lang w:eastAsia="zh-CN"/>
        </w:rPr>
        <w:t>提供具体区域的艾滋病毒传播和发病率数据，以及为感染艾滋病毒的妇女和女童提供的预防和早期检测方案的可用性和可获得性。</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lastRenderedPageBreak/>
        <w:tab/>
      </w:r>
      <w:r w:rsidRPr="00291956">
        <w:rPr>
          <w:rFonts w:eastAsia="黑体"/>
          <w:b w:val="0"/>
          <w:sz w:val="21"/>
          <w:lang w:val="en-US" w:eastAsia="zh-CN"/>
        </w:rPr>
        <w:tab/>
      </w:r>
      <w:r w:rsidRPr="00291956">
        <w:rPr>
          <w:rFonts w:eastAsia="黑体" w:hAnsi="宋体"/>
          <w:b w:val="0"/>
          <w:sz w:val="21"/>
          <w:lang w:val="en-US" w:eastAsia="zh-CN"/>
        </w:rPr>
        <w:t>女户主</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36.</w:t>
      </w:r>
      <w:r w:rsidRPr="00291956">
        <w:rPr>
          <w:rFonts w:eastAsia="宋体"/>
          <w:sz w:val="21"/>
          <w:lang w:eastAsia="zh-CN"/>
        </w:rPr>
        <w:tab/>
      </w:r>
      <w:r w:rsidRPr="00291956">
        <w:rPr>
          <w:rFonts w:eastAsia="宋体" w:hAnsi="宋体"/>
          <w:sz w:val="21"/>
          <w:lang w:eastAsia="zh-CN"/>
        </w:rPr>
        <w:t>委员会欢迎</w:t>
      </w:r>
      <w:r w:rsidRPr="00291956">
        <w:rPr>
          <w:rFonts w:eastAsia="宋体"/>
          <w:sz w:val="21"/>
          <w:lang w:eastAsia="zh-CN"/>
        </w:rPr>
        <w:t>2016</w:t>
      </w:r>
      <w:r w:rsidRPr="00291956">
        <w:rPr>
          <w:rFonts w:eastAsia="宋体" w:hAnsi="宋体"/>
          <w:sz w:val="21"/>
          <w:lang w:eastAsia="zh-CN"/>
        </w:rPr>
        <w:t>年批准的关于女户主家庭的国家政策及附属的《</w:t>
      </w:r>
      <w:r w:rsidRPr="00291956">
        <w:rPr>
          <w:rFonts w:eastAsia="宋体"/>
          <w:sz w:val="21"/>
          <w:lang w:eastAsia="zh-CN"/>
        </w:rPr>
        <w:t>2017-2019</w:t>
      </w:r>
      <w:r w:rsidRPr="00291956">
        <w:rPr>
          <w:rFonts w:eastAsia="宋体" w:hAnsi="宋体"/>
          <w:sz w:val="21"/>
          <w:lang w:eastAsia="zh-CN"/>
        </w:rPr>
        <w:t>年国家行动计划》。委员会注意到，缔约国的女户主所占比例较高，占缔约国女性人口的</w:t>
      </w:r>
      <w:r w:rsidRPr="00291956">
        <w:rPr>
          <w:rFonts w:eastAsia="宋体"/>
          <w:sz w:val="21"/>
          <w:lang w:eastAsia="zh-CN"/>
        </w:rPr>
        <w:t>24%</w:t>
      </w:r>
      <w:r w:rsidRPr="00291956">
        <w:rPr>
          <w:rFonts w:eastAsia="宋体" w:hAnsi="宋体"/>
          <w:sz w:val="21"/>
          <w:lang w:eastAsia="zh-CN"/>
        </w:rPr>
        <w:t>，委员会感到关切的是，她们经历的交叉形式的歧视加重了她们的脆弱性。委员会关切地注意到：</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ab/>
      </w:r>
      <w:r w:rsidRPr="00291956">
        <w:rPr>
          <w:rFonts w:eastAsia="宋体" w:hAnsi="宋体"/>
          <w:sz w:val="21"/>
          <w:lang w:eastAsia="zh-CN"/>
        </w:rPr>
        <w:t>(a)</w:t>
      </w:r>
      <w:r w:rsidRPr="00291956">
        <w:rPr>
          <w:rFonts w:eastAsia="宋体" w:hAnsi="宋体" w:hint="eastAsia"/>
          <w:sz w:val="21"/>
          <w:lang w:eastAsia="zh-CN"/>
        </w:rPr>
        <w:tab/>
      </w:r>
      <w:r w:rsidRPr="00291956">
        <w:rPr>
          <w:rFonts w:eastAsia="宋体" w:hAnsi="宋体"/>
          <w:sz w:val="21"/>
          <w:lang w:eastAsia="zh-CN"/>
        </w:rPr>
        <w:t>当局对</w:t>
      </w:r>
      <w:r w:rsidRPr="00291956">
        <w:rPr>
          <w:rFonts w:ascii="宋体" w:eastAsia="宋体" w:hAnsi="宋体"/>
          <w:sz w:val="21"/>
          <w:lang w:eastAsia="zh-CN"/>
        </w:rPr>
        <w:t>“</w:t>
      </w:r>
      <w:r w:rsidRPr="00291956">
        <w:rPr>
          <w:rFonts w:eastAsia="宋体" w:hAnsi="宋体"/>
          <w:sz w:val="21"/>
          <w:lang w:eastAsia="zh-CN"/>
        </w:rPr>
        <w:t>女户主家庭</w:t>
      </w:r>
      <w:r w:rsidRPr="00291956">
        <w:rPr>
          <w:rFonts w:ascii="宋体" w:eastAsia="宋体" w:hAnsi="宋体"/>
          <w:sz w:val="21"/>
          <w:lang w:eastAsia="zh-CN"/>
        </w:rPr>
        <w:t>”</w:t>
      </w:r>
      <w:r w:rsidRPr="00291956">
        <w:rPr>
          <w:rFonts w:eastAsia="宋体" w:hAnsi="宋体"/>
          <w:sz w:val="21"/>
          <w:lang w:eastAsia="zh-CN"/>
        </w:rPr>
        <w:t>使用各种各样的限制性定义，将许多人排除在社会福利和福利方案之外；</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ab/>
      </w:r>
      <w:r w:rsidRPr="00291956">
        <w:rPr>
          <w:rFonts w:eastAsia="宋体" w:hAnsi="宋体"/>
          <w:sz w:val="21"/>
          <w:lang w:eastAsia="zh-CN"/>
        </w:rPr>
        <w:t>(b)</w:t>
      </w:r>
      <w:r w:rsidRPr="00291956">
        <w:rPr>
          <w:rFonts w:eastAsia="宋体" w:hAnsi="宋体" w:hint="eastAsia"/>
          <w:sz w:val="21"/>
          <w:lang w:eastAsia="zh-CN"/>
        </w:rPr>
        <w:tab/>
      </w:r>
      <w:r w:rsidRPr="00291956">
        <w:rPr>
          <w:rFonts w:eastAsia="宋体" w:hAnsi="宋体"/>
          <w:sz w:val="21"/>
          <w:lang w:eastAsia="zh-CN"/>
        </w:rPr>
        <w:t>划拨给这些福利方案的资金不足，其实施程度有限，缺乏关于这些方案的信息，以及通过要求女户主提供性好处滥用行政权力；</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ab/>
      </w:r>
      <w:r w:rsidRPr="00291956">
        <w:rPr>
          <w:rFonts w:eastAsia="宋体" w:hAnsi="宋体"/>
          <w:sz w:val="21"/>
          <w:lang w:eastAsia="zh-CN"/>
        </w:rPr>
        <w:t>(c)</w:t>
      </w:r>
      <w:r w:rsidRPr="00291956">
        <w:rPr>
          <w:rFonts w:eastAsia="宋体" w:hAnsi="宋体" w:hint="eastAsia"/>
          <w:sz w:val="21"/>
          <w:lang w:eastAsia="zh-CN"/>
        </w:rPr>
        <w:tab/>
      </w:r>
      <w:r w:rsidRPr="00291956">
        <w:rPr>
          <w:rFonts w:eastAsia="宋体" w:hAnsi="宋体"/>
          <w:sz w:val="21"/>
          <w:lang w:eastAsia="zh-CN"/>
        </w:rPr>
        <w:t>女户主容易陷入贫困，以及屋主驱动的住房方案的消极影响，加重了北方省和东方省许多家庭的负债程度；</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ab/>
      </w:r>
      <w:r w:rsidRPr="00291956">
        <w:rPr>
          <w:rFonts w:eastAsia="宋体" w:hAnsi="宋体"/>
          <w:sz w:val="21"/>
          <w:lang w:eastAsia="zh-CN"/>
        </w:rPr>
        <w:t>(d)</w:t>
      </w:r>
      <w:r w:rsidRPr="00291956">
        <w:rPr>
          <w:rFonts w:eastAsia="宋体" w:hAnsi="宋体" w:hint="eastAsia"/>
          <w:sz w:val="21"/>
          <w:lang w:eastAsia="zh-CN"/>
        </w:rPr>
        <w:tab/>
      </w:r>
      <w:r w:rsidRPr="00291956">
        <w:rPr>
          <w:rFonts w:eastAsia="宋体" w:hAnsi="宋体"/>
          <w:sz w:val="21"/>
          <w:lang w:eastAsia="zh-CN"/>
        </w:rPr>
        <w:t>由于妇女获得的信贷有限，私营金融公司对妇女进行剥削；以及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ab/>
      </w:r>
      <w:r w:rsidRPr="00291956">
        <w:rPr>
          <w:rFonts w:eastAsia="宋体" w:hAnsi="宋体"/>
          <w:sz w:val="21"/>
          <w:lang w:eastAsia="zh-CN"/>
        </w:rPr>
        <w:t>(e)</w:t>
      </w:r>
      <w:r w:rsidRPr="00291956">
        <w:rPr>
          <w:rFonts w:eastAsia="宋体"/>
          <w:sz w:val="21"/>
          <w:lang w:eastAsia="zh-CN"/>
        </w:rPr>
        <w:tab/>
      </w:r>
      <w:r w:rsidRPr="00291956">
        <w:rPr>
          <w:rFonts w:eastAsia="宋体" w:hAnsi="宋体"/>
          <w:sz w:val="21"/>
          <w:lang w:eastAsia="zh-CN"/>
        </w:rPr>
        <w:t>该国北部和东部地区的许多妇女由于在战争期间丢失出生证明、地契和国民身份证，不能获得住房赠款、土地和社会服务。</w:t>
      </w:r>
    </w:p>
    <w:p w:rsidR="0073603E" w:rsidRPr="00291956" w:rsidRDefault="0073603E" w:rsidP="0073603E">
      <w:pPr>
        <w:pStyle w:val="SingleTxtG"/>
        <w:tabs>
          <w:tab w:val="left" w:pos="1701"/>
          <w:tab w:val="left" w:pos="2127"/>
        </w:tabs>
        <w:overflowPunct w:val="0"/>
        <w:spacing w:after="140" w:line="320" w:lineRule="exact"/>
        <w:ind w:left="1264" w:right="1264"/>
        <w:rPr>
          <w:rFonts w:eastAsia="黑体"/>
          <w:sz w:val="21"/>
          <w:lang w:eastAsia="zh-CN"/>
        </w:rPr>
      </w:pPr>
      <w:r w:rsidRPr="00291956">
        <w:rPr>
          <w:rFonts w:eastAsia="宋体"/>
          <w:b/>
          <w:sz w:val="21"/>
          <w:lang w:eastAsia="zh-CN"/>
        </w:rPr>
        <w:t>37.</w:t>
      </w:r>
      <w:r w:rsidRPr="00291956">
        <w:rPr>
          <w:rFonts w:eastAsia="宋体"/>
          <w:b/>
          <w:sz w:val="21"/>
          <w:lang w:eastAsia="zh-CN"/>
        </w:rPr>
        <w:tab/>
      </w:r>
      <w:r w:rsidRPr="00291956">
        <w:rPr>
          <w:rFonts w:eastAsia="黑体" w:hAnsi="宋体"/>
          <w:sz w:val="21"/>
          <w:lang w:eastAsia="zh-CN"/>
        </w:rPr>
        <w:t>委员会重申其于</w:t>
      </w:r>
      <w:r w:rsidRPr="00291956">
        <w:rPr>
          <w:rFonts w:eastAsia="黑体"/>
          <w:b/>
          <w:sz w:val="21"/>
          <w:lang w:eastAsia="zh-CN"/>
        </w:rPr>
        <w:t>2002</w:t>
      </w:r>
      <w:r w:rsidRPr="00291956">
        <w:rPr>
          <w:rFonts w:eastAsia="黑体" w:hAnsi="宋体"/>
          <w:sz w:val="21"/>
          <w:lang w:eastAsia="zh-CN"/>
        </w:rPr>
        <w:t>年提出的建议（</w:t>
      </w:r>
      <w:hyperlink r:id="rId34" w:history="1">
        <w:r w:rsidRPr="0073603E">
          <w:rPr>
            <w:rStyle w:val="ad"/>
            <w:rFonts w:eastAsia="黑体"/>
            <w:b/>
            <w:sz w:val="21"/>
            <w:lang w:eastAsia="zh-CN"/>
          </w:rPr>
          <w:t>A/57/38</w:t>
        </w:r>
      </w:hyperlink>
      <w:r w:rsidRPr="00291956">
        <w:rPr>
          <w:rFonts w:eastAsia="黑体" w:hAnsi="宋体"/>
          <w:sz w:val="21"/>
          <w:lang w:eastAsia="zh-CN"/>
        </w:rPr>
        <w:t>，第一部分，第</w:t>
      </w:r>
      <w:r w:rsidRPr="00291956">
        <w:rPr>
          <w:rFonts w:eastAsia="黑体"/>
          <w:b/>
          <w:sz w:val="21"/>
          <w:lang w:eastAsia="zh-CN"/>
        </w:rPr>
        <w:t>297</w:t>
      </w:r>
      <w:r w:rsidRPr="00291956">
        <w:rPr>
          <w:rFonts w:eastAsia="黑体" w:hAnsi="宋体"/>
          <w:sz w:val="21"/>
          <w:lang w:eastAsia="zh-CN"/>
        </w:rPr>
        <w:t>段），并建议缔约国：</w:t>
      </w:r>
    </w:p>
    <w:p w:rsidR="0073603E" w:rsidRPr="00291956" w:rsidRDefault="0073603E" w:rsidP="0073603E">
      <w:pPr>
        <w:pStyle w:val="SingleTxtG"/>
        <w:tabs>
          <w:tab w:val="left" w:pos="1701"/>
          <w:tab w:val="left" w:pos="2127"/>
        </w:tabs>
        <w:overflowPunct w:val="0"/>
        <w:spacing w:after="140" w:line="320" w:lineRule="exact"/>
        <w:ind w:left="1264" w:right="1264"/>
        <w:rPr>
          <w:rFonts w:eastAsia="黑体"/>
          <w:sz w:val="21"/>
          <w:lang w:eastAsia="zh-CN"/>
        </w:rPr>
      </w:pPr>
      <w:r w:rsidRPr="00291956">
        <w:rPr>
          <w:rFonts w:eastAsia="黑体" w:hAnsi="宋体" w:hint="eastAsia"/>
          <w:b/>
          <w:sz w:val="21"/>
          <w:lang w:eastAsia="zh-CN"/>
        </w:rPr>
        <w:tab/>
      </w:r>
      <w:r w:rsidRPr="00291956">
        <w:rPr>
          <w:rFonts w:eastAsia="黑体" w:hAnsi="宋体"/>
          <w:b/>
          <w:sz w:val="21"/>
          <w:lang w:eastAsia="zh-CN"/>
        </w:rPr>
        <w:t>(a)</w:t>
      </w:r>
      <w:r w:rsidRPr="00291956">
        <w:rPr>
          <w:rFonts w:eastAsia="黑体"/>
          <w:sz w:val="21"/>
          <w:lang w:eastAsia="zh-CN"/>
        </w:rPr>
        <w:tab/>
      </w:r>
      <w:r w:rsidRPr="00291956">
        <w:rPr>
          <w:rFonts w:eastAsia="黑体" w:hAnsi="宋体"/>
          <w:sz w:val="21"/>
          <w:lang w:eastAsia="zh-CN"/>
        </w:rPr>
        <w:t>建立关于缔约国女户主的分类数据库，考虑到该群体内的不均匀性，藉此制定明确的和包容性的女户主分类，在福利和重新安置的政策和方案中统一使用；</w:t>
      </w:r>
    </w:p>
    <w:p w:rsidR="0073603E" w:rsidRPr="00291956" w:rsidRDefault="0073603E" w:rsidP="0073603E">
      <w:pPr>
        <w:pStyle w:val="SingleTxtG"/>
        <w:tabs>
          <w:tab w:val="left" w:pos="1701"/>
          <w:tab w:val="left" w:pos="2127"/>
        </w:tabs>
        <w:overflowPunct w:val="0"/>
        <w:spacing w:after="140" w:line="320" w:lineRule="exact"/>
        <w:ind w:left="1264" w:right="1264"/>
        <w:rPr>
          <w:rFonts w:eastAsia="黑体"/>
          <w:sz w:val="21"/>
          <w:lang w:eastAsia="zh-CN"/>
        </w:rPr>
      </w:pPr>
      <w:r w:rsidRPr="00291956">
        <w:rPr>
          <w:rFonts w:eastAsia="黑体" w:hAnsi="宋体" w:hint="eastAsia"/>
          <w:b/>
          <w:sz w:val="21"/>
          <w:lang w:eastAsia="zh-CN"/>
        </w:rPr>
        <w:tab/>
      </w:r>
      <w:r w:rsidRPr="00291956">
        <w:rPr>
          <w:rFonts w:eastAsia="黑体" w:hAnsi="宋体"/>
          <w:b/>
          <w:sz w:val="21"/>
          <w:lang w:eastAsia="zh-CN"/>
        </w:rPr>
        <w:t>(b)</w:t>
      </w:r>
      <w:r w:rsidRPr="00291956">
        <w:rPr>
          <w:rFonts w:eastAsia="黑体" w:hAnsi="宋体" w:hint="eastAsia"/>
          <w:sz w:val="21"/>
          <w:lang w:eastAsia="zh-CN"/>
        </w:rPr>
        <w:tab/>
      </w:r>
      <w:r w:rsidRPr="00291956">
        <w:rPr>
          <w:rFonts w:eastAsia="黑体" w:hAnsi="宋体"/>
          <w:sz w:val="21"/>
          <w:lang w:eastAsia="zh-CN"/>
        </w:rPr>
        <w:t>修正《贿赂法》，以纳入性贿赂犯罪，确保犯罪者受到应有的惩罚；</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b/>
          <w:sz w:val="21"/>
          <w:lang w:eastAsia="zh-CN"/>
        </w:rPr>
        <w:tab/>
      </w:r>
      <w:r w:rsidRPr="00291956">
        <w:rPr>
          <w:rFonts w:eastAsia="黑体" w:hAnsi="宋体"/>
          <w:b/>
          <w:sz w:val="21"/>
          <w:lang w:eastAsia="zh-CN"/>
        </w:rPr>
        <w:t>(c)</w:t>
      </w:r>
      <w:r w:rsidRPr="00291956">
        <w:rPr>
          <w:rFonts w:eastAsia="黑体" w:hAnsi="宋体" w:hint="eastAsia"/>
          <w:b/>
          <w:sz w:val="21"/>
          <w:lang w:eastAsia="zh-CN"/>
        </w:rPr>
        <w:tab/>
      </w:r>
      <w:r w:rsidRPr="00291956">
        <w:rPr>
          <w:rFonts w:eastAsia="黑体" w:hAnsi="宋体"/>
          <w:sz w:val="21"/>
          <w:lang w:eastAsia="zh-CN"/>
        </w:rPr>
        <w:t>建立女户主社会保障制度，确保广泛传播与福利方案相关的信息；</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b/>
          <w:sz w:val="21"/>
          <w:lang w:eastAsia="zh-CN"/>
        </w:rPr>
        <w:tab/>
      </w:r>
      <w:r w:rsidRPr="00291956">
        <w:rPr>
          <w:rFonts w:eastAsia="黑体" w:hAnsi="宋体"/>
          <w:b/>
          <w:sz w:val="21"/>
          <w:lang w:eastAsia="zh-CN"/>
        </w:rPr>
        <w:t>(d)</w:t>
      </w:r>
      <w:r w:rsidRPr="00291956">
        <w:rPr>
          <w:rFonts w:eastAsia="黑体" w:hAnsi="宋体" w:hint="eastAsia"/>
          <w:sz w:val="21"/>
          <w:lang w:eastAsia="zh-CN"/>
        </w:rPr>
        <w:tab/>
      </w:r>
      <w:r w:rsidRPr="00291956">
        <w:rPr>
          <w:rFonts w:eastAsia="黑体" w:hAnsi="宋体"/>
          <w:sz w:val="21"/>
          <w:lang w:eastAsia="zh-CN"/>
        </w:rPr>
        <w:t>通过取消对妇女的额外要求，确保男女在获得公共和私营机构提供的银行贷款、抵押贷款和其他形式的信用贷款方面享有平等的资格标准；</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b/>
          <w:sz w:val="21"/>
          <w:lang w:eastAsia="zh-CN"/>
        </w:rPr>
        <w:tab/>
      </w:r>
      <w:r w:rsidRPr="00291956">
        <w:rPr>
          <w:rFonts w:eastAsia="黑体" w:hAnsi="宋体"/>
          <w:b/>
          <w:sz w:val="21"/>
          <w:lang w:eastAsia="zh-CN"/>
        </w:rPr>
        <w:t>(e)</w:t>
      </w:r>
      <w:r w:rsidRPr="00291956">
        <w:rPr>
          <w:rFonts w:eastAsia="黑体" w:hAnsi="宋体" w:hint="eastAsia"/>
          <w:sz w:val="21"/>
          <w:lang w:eastAsia="zh-CN"/>
        </w:rPr>
        <w:tab/>
      </w:r>
      <w:r w:rsidRPr="00291956">
        <w:rPr>
          <w:rFonts w:eastAsia="黑体" w:hAnsi="宋体"/>
          <w:sz w:val="21"/>
          <w:lang w:eastAsia="zh-CN"/>
        </w:rPr>
        <w:t>为女户主和贫困家庭推出低息或无息信贷计划，回收计划根据其创收模式而调整；以及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黑体" w:hAnsi="宋体" w:hint="eastAsia"/>
          <w:b/>
          <w:sz w:val="21"/>
          <w:lang w:eastAsia="zh-CN"/>
        </w:rPr>
        <w:tab/>
      </w:r>
      <w:r w:rsidRPr="00291956">
        <w:rPr>
          <w:rFonts w:eastAsia="黑体" w:hAnsi="宋体"/>
          <w:b/>
          <w:sz w:val="21"/>
          <w:lang w:eastAsia="zh-CN"/>
        </w:rPr>
        <w:t>(f)</w:t>
      </w:r>
      <w:r w:rsidRPr="00291956">
        <w:rPr>
          <w:rFonts w:eastAsia="黑体" w:hAnsi="宋体" w:hint="eastAsia"/>
          <w:b/>
          <w:sz w:val="21"/>
          <w:lang w:eastAsia="zh-CN"/>
        </w:rPr>
        <w:tab/>
      </w:r>
      <w:r w:rsidRPr="00291956">
        <w:rPr>
          <w:rFonts w:eastAsia="黑体" w:hAnsi="宋体"/>
          <w:sz w:val="21"/>
          <w:lang w:eastAsia="zh-CN"/>
        </w:rPr>
        <w:t>为颁发个人文件和财产契据建立充分协调的系统性体系，以确保妇女以其本人的名义平等地获得生计援助、住房和土地。</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tab/>
      </w:r>
      <w:r w:rsidRPr="00291956">
        <w:rPr>
          <w:rFonts w:eastAsia="黑体"/>
          <w:b w:val="0"/>
          <w:sz w:val="21"/>
          <w:lang w:val="en-US" w:eastAsia="zh-CN"/>
        </w:rPr>
        <w:tab/>
      </w:r>
      <w:r w:rsidRPr="00291956">
        <w:rPr>
          <w:rFonts w:eastAsia="黑体" w:hAnsi="宋体"/>
          <w:b w:val="0"/>
          <w:sz w:val="21"/>
          <w:lang w:val="en-US" w:eastAsia="zh-CN"/>
        </w:rPr>
        <w:t>移民妇女</w:t>
      </w:r>
    </w:p>
    <w:p w:rsidR="0073603E" w:rsidRPr="00291956" w:rsidRDefault="0073603E" w:rsidP="0073603E">
      <w:pPr>
        <w:pStyle w:val="SingleTxtG"/>
        <w:tabs>
          <w:tab w:val="left" w:pos="1701"/>
          <w:tab w:val="left" w:pos="2127"/>
        </w:tabs>
        <w:overflowPunct w:val="0"/>
        <w:spacing w:after="140" w:line="320" w:lineRule="exact"/>
        <w:ind w:left="1264" w:right="1264"/>
        <w:rPr>
          <w:rFonts w:eastAsia="宋体"/>
          <w:sz w:val="21"/>
          <w:lang w:eastAsia="zh-CN"/>
        </w:rPr>
      </w:pPr>
      <w:r w:rsidRPr="00291956">
        <w:rPr>
          <w:rFonts w:eastAsia="宋体"/>
          <w:sz w:val="21"/>
          <w:lang w:eastAsia="zh-CN"/>
        </w:rPr>
        <w:t>38.</w:t>
      </w:r>
      <w:r w:rsidRPr="00291956">
        <w:rPr>
          <w:rFonts w:eastAsia="宋体"/>
          <w:sz w:val="21"/>
          <w:lang w:eastAsia="zh-CN"/>
        </w:rPr>
        <w:tab/>
      </w:r>
      <w:r w:rsidRPr="00291956">
        <w:rPr>
          <w:rFonts w:eastAsia="宋体" w:hAnsi="宋体"/>
          <w:sz w:val="21"/>
          <w:lang w:eastAsia="zh-CN"/>
        </w:rPr>
        <w:t>委员会感到关切的是，存在着仅对移民妇女加以限制的歧视性法规，即，为六岁以下的儿童指定监护人。委员会还关切地注意到，子女有特殊需求的妇女被阻止移徙。</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b/>
          <w:sz w:val="21"/>
          <w:lang w:eastAsia="zh-CN"/>
        </w:rPr>
        <w:lastRenderedPageBreak/>
        <w:t>39.</w:t>
      </w:r>
      <w:r w:rsidRPr="00291956">
        <w:rPr>
          <w:rFonts w:eastAsia="宋体"/>
          <w:b/>
          <w:sz w:val="21"/>
          <w:lang w:eastAsia="zh-CN"/>
        </w:rPr>
        <w:tab/>
      </w:r>
      <w:r w:rsidRPr="00291956">
        <w:rPr>
          <w:rFonts w:eastAsia="黑体" w:hAnsi="宋体"/>
          <w:sz w:val="21"/>
          <w:lang w:eastAsia="zh-CN"/>
        </w:rPr>
        <w:t>委员会建议缔约国废除家庭背景报告，以期取消对移民实施的针对具体性别的限制。</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tab/>
      </w:r>
      <w:r w:rsidRPr="00291956">
        <w:rPr>
          <w:rFonts w:eastAsia="黑体"/>
          <w:b w:val="0"/>
          <w:sz w:val="21"/>
          <w:lang w:val="en-US" w:eastAsia="zh-CN"/>
        </w:rPr>
        <w:tab/>
      </w:r>
      <w:r w:rsidRPr="00291956">
        <w:rPr>
          <w:rFonts w:eastAsia="黑体" w:hAnsi="宋体"/>
          <w:b w:val="0"/>
          <w:sz w:val="21"/>
          <w:lang w:val="en-US" w:eastAsia="zh-CN"/>
        </w:rPr>
        <w:t>农村妇女</w:t>
      </w:r>
    </w:p>
    <w:p w:rsidR="0073603E" w:rsidRPr="00291956" w:rsidRDefault="0073603E" w:rsidP="0073603E">
      <w:pPr>
        <w:pStyle w:val="SingleTxtG"/>
        <w:tabs>
          <w:tab w:val="left" w:pos="1701"/>
          <w:tab w:val="left" w:pos="2127"/>
        </w:tabs>
        <w:spacing w:after="140" w:line="320" w:lineRule="exact"/>
        <w:ind w:left="1264" w:right="1264"/>
        <w:rPr>
          <w:rFonts w:eastAsia="宋体"/>
          <w:color w:val="0070C0"/>
          <w:sz w:val="21"/>
          <w:lang w:eastAsia="zh-CN"/>
        </w:rPr>
      </w:pPr>
      <w:r w:rsidRPr="00291956">
        <w:rPr>
          <w:rFonts w:eastAsia="宋体"/>
          <w:sz w:val="21"/>
          <w:lang w:eastAsia="zh-CN"/>
        </w:rPr>
        <w:t>40.</w:t>
      </w:r>
      <w:r w:rsidRPr="00291956">
        <w:rPr>
          <w:rFonts w:eastAsia="宋体"/>
          <w:sz w:val="21"/>
          <w:lang w:eastAsia="zh-CN"/>
        </w:rPr>
        <w:tab/>
      </w:r>
      <w:r w:rsidRPr="00291956">
        <w:rPr>
          <w:rFonts w:eastAsia="宋体" w:hAnsi="宋体"/>
          <w:sz w:val="21"/>
          <w:lang w:eastAsia="zh-CN"/>
        </w:rPr>
        <w:t>委员会注意到缔约国旨在促进农村发展的努力，包括内阁于</w:t>
      </w:r>
      <w:r w:rsidRPr="00291956">
        <w:rPr>
          <w:rFonts w:eastAsia="宋体"/>
          <w:sz w:val="21"/>
          <w:lang w:eastAsia="zh-CN"/>
        </w:rPr>
        <w:t>2016</w:t>
      </w:r>
      <w:r w:rsidRPr="00291956">
        <w:rPr>
          <w:rFonts w:eastAsia="宋体" w:hAnsi="宋体"/>
          <w:sz w:val="21"/>
          <w:lang w:eastAsia="zh-CN"/>
        </w:rPr>
        <w:t>年批准一项提案，将所有投资中至少</w:t>
      </w:r>
      <w:r w:rsidRPr="00291956">
        <w:rPr>
          <w:rFonts w:eastAsia="宋体"/>
          <w:sz w:val="21"/>
          <w:lang w:eastAsia="zh-CN"/>
        </w:rPr>
        <w:t>25%</w:t>
      </w:r>
      <w:r w:rsidRPr="00291956">
        <w:rPr>
          <w:rFonts w:eastAsia="宋体" w:hAnsi="宋体"/>
          <w:sz w:val="21"/>
          <w:lang w:eastAsia="zh-CN"/>
        </w:rPr>
        <w:t>分配给农村经济发展，以使妇女受益。委员会还注意到，</w:t>
      </w:r>
      <w:r w:rsidRPr="00291956">
        <w:rPr>
          <w:rFonts w:eastAsia="宋体"/>
          <w:sz w:val="21"/>
          <w:lang w:eastAsia="zh-CN"/>
        </w:rPr>
        <w:t>77%</w:t>
      </w:r>
      <w:r w:rsidRPr="00291956">
        <w:rPr>
          <w:rFonts w:eastAsia="宋体" w:hAnsi="宋体"/>
          <w:sz w:val="21"/>
          <w:lang w:eastAsia="zh-CN"/>
        </w:rPr>
        <w:t>的人口生活在农村地区，妇女积极参与农业产业。委员会感到关切的是，农村妇女在农村产业工会的领导层的参与率低，其工作条件差、工资低，渔业妇女的吸毒率高。委员会还感到关切的是，妇女获得土地继续受到《土地开发法令》（</w:t>
      </w:r>
      <w:r w:rsidRPr="00291956">
        <w:rPr>
          <w:rFonts w:eastAsia="宋体"/>
          <w:sz w:val="21"/>
          <w:lang w:eastAsia="zh-CN"/>
        </w:rPr>
        <w:t>1935</w:t>
      </w:r>
      <w:r w:rsidRPr="00291956">
        <w:rPr>
          <w:rFonts w:eastAsia="宋体" w:hAnsi="宋体"/>
          <w:sz w:val="21"/>
          <w:lang w:eastAsia="zh-CN"/>
        </w:rPr>
        <w:t>年）的制约，该法令使得在土地继承方面男性继承人优先于女性继承人。</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宋体"/>
          <w:b/>
          <w:sz w:val="21"/>
          <w:lang w:eastAsia="zh-CN"/>
        </w:rPr>
        <w:t>41.</w:t>
      </w:r>
      <w:r w:rsidRPr="00291956">
        <w:rPr>
          <w:rFonts w:eastAsia="宋体"/>
          <w:b/>
          <w:sz w:val="21"/>
          <w:lang w:eastAsia="zh-CN"/>
        </w:rPr>
        <w:tab/>
      </w:r>
      <w:r w:rsidRPr="00291956">
        <w:rPr>
          <w:rFonts w:eastAsia="黑体" w:hAnsi="宋体"/>
          <w:sz w:val="21"/>
          <w:lang w:eastAsia="zh-CN"/>
        </w:rPr>
        <w:t>委员会忆及其关于农村妇女权利的第</w:t>
      </w:r>
      <w:r w:rsidRPr="00291956">
        <w:rPr>
          <w:rFonts w:eastAsia="黑体"/>
          <w:b/>
          <w:sz w:val="21"/>
          <w:lang w:eastAsia="zh-CN"/>
        </w:rPr>
        <w:t>34</w:t>
      </w:r>
      <w:r w:rsidRPr="00291956">
        <w:rPr>
          <w:rFonts w:eastAsia="黑体" w:hAnsi="宋体"/>
          <w:sz w:val="21"/>
          <w:lang w:eastAsia="zh-CN"/>
        </w:rPr>
        <w:t>（</w:t>
      </w:r>
      <w:r w:rsidRPr="00291956">
        <w:rPr>
          <w:rFonts w:eastAsia="黑体"/>
          <w:b/>
          <w:sz w:val="21"/>
          <w:lang w:eastAsia="zh-CN"/>
        </w:rPr>
        <w:t>2016</w:t>
      </w:r>
      <w:r w:rsidRPr="00291956">
        <w:rPr>
          <w:rFonts w:eastAsia="黑体" w:hAnsi="宋体"/>
          <w:sz w:val="21"/>
          <w:lang w:eastAsia="zh-CN"/>
        </w:rPr>
        <w:t>）号一般性建议，并建议缔约国：</w:t>
      </w:r>
    </w:p>
    <w:p w:rsidR="0073603E" w:rsidRPr="00291956" w:rsidRDefault="0073603E" w:rsidP="0073603E">
      <w:pPr>
        <w:pStyle w:val="SingleTxtG"/>
        <w:tabs>
          <w:tab w:val="left" w:pos="1701"/>
          <w:tab w:val="left" w:pos="2127"/>
        </w:tabs>
        <w:overflowPunct w:val="0"/>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(a)</w:t>
      </w:r>
      <w:r w:rsidRPr="00291956">
        <w:rPr>
          <w:rFonts w:eastAsia="黑体"/>
          <w:b/>
          <w:sz w:val="21"/>
          <w:lang w:eastAsia="zh-CN"/>
        </w:rPr>
        <w:tab/>
      </w:r>
      <w:r w:rsidRPr="00291956">
        <w:rPr>
          <w:rFonts w:eastAsia="黑体" w:hAnsi="宋体"/>
          <w:sz w:val="21"/>
          <w:lang w:eastAsia="zh-CN"/>
        </w:rPr>
        <w:t>建立机制，确保使妇女受益的农村经济发展投资得到实施、监测和评估；</w:t>
      </w:r>
    </w:p>
    <w:p w:rsidR="0073603E" w:rsidRPr="00291956" w:rsidRDefault="0073603E" w:rsidP="0073603E">
      <w:pPr>
        <w:pStyle w:val="SingleTxtG"/>
        <w:tabs>
          <w:tab w:val="left" w:pos="1701"/>
          <w:tab w:val="left" w:pos="2127"/>
        </w:tabs>
        <w:overflowPunct w:val="0"/>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(b)</w:t>
      </w:r>
      <w:r w:rsidRPr="00291956">
        <w:rPr>
          <w:rFonts w:eastAsia="黑体" w:hAnsi="宋体" w:hint="eastAsia"/>
          <w:sz w:val="21"/>
          <w:lang w:eastAsia="zh-CN"/>
        </w:rPr>
        <w:tab/>
      </w:r>
      <w:r w:rsidRPr="00291956">
        <w:rPr>
          <w:rFonts w:eastAsia="黑体" w:hAnsi="宋体"/>
          <w:sz w:val="21"/>
          <w:lang w:eastAsia="zh-CN"/>
        </w:rPr>
        <w:t>利用暂行特别措施，确保妇女进入农村产业工会的领导层；</w:t>
      </w:r>
    </w:p>
    <w:p w:rsidR="0073603E" w:rsidRPr="00291956" w:rsidRDefault="0073603E" w:rsidP="0073603E">
      <w:pPr>
        <w:pStyle w:val="SingleTxtG"/>
        <w:tabs>
          <w:tab w:val="left" w:pos="1701"/>
          <w:tab w:val="left" w:pos="2127"/>
        </w:tabs>
        <w:overflowPunct w:val="0"/>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(c)</w:t>
      </w:r>
      <w:r w:rsidRPr="00291956">
        <w:rPr>
          <w:rFonts w:eastAsia="黑体" w:hAnsi="宋体" w:hint="eastAsia"/>
          <w:sz w:val="21"/>
          <w:lang w:eastAsia="zh-CN"/>
        </w:rPr>
        <w:tab/>
      </w:r>
      <w:r w:rsidRPr="00291956">
        <w:rPr>
          <w:rFonts w:eastAsia="黑体" w:hAnsi="宋体"/>
          <w:sz w:val="21"/>
          <w:lang w:eastAsia="zh-CN"/>
        </w:rPr>
        <w:t>解决渔业产业恶劣的工作条件，为吸毒妇女提供卫生和咨询支助；以及</w:t>
      </w:r>
    </w:p>
    <w:p w:rsidR="0073603E" w:rsidRPr="00291956" w:rsidRDefault="0073603E" w:rsidP="0073603E">
      <w:pPr>
        <w:pStyle w:val="SingleTxtG"/>
        <w:tabs>
          <w:tab w:val="left" w:pos="1701"/>
          <w:tab w:val="left" w:pos="2127"/>
        </w:tabs>
        <w:overflowPunct w:val="0"/>
        <w:spacing w:after="140" w:line="320" w:lineRule="exact"/>
        <w:ind w:left="1264" w:right="1264"/>
        <w:rPr>
          <w:rFonts w:eastAsia="宋体"/>
          <w:sz w:val="21"/>
          <w:lang w:eastAsia="zh-CN"/>
        </w:rPr>
      </w:pPr>
      <w:r w:rsidRPr="00291956">
        <w:rPr>
          <w:rFonts w:eastAsia="黑体" w:hAnsi="宋体" w:hint="eastAsia"/>
          <w:sz w:val="21"/>
          <w:lang w:eastAsia="zh-CN"/>
        </w:rPr>
        <w:tab/>
      </w:r>
      <w:r w:rsidRPr="00291956">
        <w:rPr>
          <w:rFonts w:eastAsia="黑体" w:hAnsi="宋体"/>
          <w:b/>
          <w:sz w:val="21"/>
          <w:lang w:eastAsia="zh-CN"/>
        </w:rPr>
        <w:t>(d)</w:t>
      </w:r>
      <w:r w:rsidRPr="00291956">
        <w:rPr>
          <w:rFonts w:eastAsia="黑体" w:hAnsi="宋体" w:hint="eastAsia"/>
          <w:sz w:val="21"/>
          <w:lang w:eastAsia="zh-CN"/>
        </w:rPr>
        <w:tab/>
      </w:r>
      <w:r w:rsidRPr="00291956">
        <w:rPr>
          <w:rFonts w:eastAsia="黑体" w:hAnsi="宋体"/>
          <w:sz w:val="21"/>
          <w:lang w:eastAsia="zh-CN"/>
        </w:rPr>
        <w:t>解决农村产业的工资差距和不许休产假的做法。</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宋体"/>
          <w:b w:val="0"/>
          <w:sz w:val="21"/>
          <w:lang w:val="en-US" w:eastAsia="zh-CN"/>
        </w:rPr>
        <w:tab/>
      </w:r>
      <w:r w:rsidRPr="00291956">
        <w:rPr>
          <w:rFonts w:eastAsia="宋体"/>
          <w:b w:val="0"/>
          <w:sz w:val="21"/>
          <w:lang w:val="en-US" w:eastAsia="zh-CN"/>
        </w:rPr>
        <w:tab/>
      </w:r>
      <w:r w:rsidRPr="00291956">
        <w:rPr>
          <w:rFonts w:eastAsia="黑体" w:hAnsi="宋体"/>
          <w:b w:val="0"/>
          <w:sz w:val="21"/>
          <w:lang w:val="en-US" w:eastAsia="zh-CN"/>
        </w:rPr>
        <w:t>土地军事化</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42.</w:t>
      </w:r>
      <w:r w:rsidRPr="00291956">
        <w:rPr>
          <w:rFonts w:eastAsia="宋体"/>
          <w:sz w:val="21"/>
          <w:lang w:eastAsia="zh-CN"/>
        </w:rPr>
        <w:tab/>
      </w:r>
      <w:r w:rsidRPr="00291956">
        <w:rPr>
          <w:rFonts w:eastAsia="宋体" w:hAnsi="宋体"/>
          <w:sz w:val="21"/>
          <w:lang w:eastAsia="zh-CN"/>
        </w:rPr>
        <w:t>委员会感到关切的是，该国受冲突影响地区有大面积的私人土地在持续军事化，军方篡夺民事管理责任，导致缔约国的妇女和男子大规模流离失所，仍然存在着</w:t>
      </w:r>
      <w:r w:rsidRPr="00291956">
        <w:rPr>
          <w:rFonts w:eastAsia="宋体"/>
          <w:sz w:val="21"/>
          <w:lang w:eastAsia="zh-CN"/>
        </w:rPr>
        <w:t>32</w:t>
      </w:r>
      <w:r w:rsidRPr="00291956">
        <w:rPr>
          <w:rFonts w:eastAsia="宋体" w:hAnsi="宋体"/>
          <w:sz w:val="21"/>
          <w:lang w:eastAsia="zh-CN"/>
        </w:rPr>
        <w:t>个为境内流离失所者开设的营地。委员会感到特别关切的是，这种军事化对境内流离失所妇女重新定居、住房持久解决方案以及重新获得生计构成了障碍。</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宋体"/>
          <w:b/>
          <w:sz w:val="21"/>
          <w:lang w:eastAsia="zh-CN"/>
        </w:rPr>
        <w:t>43.</w:t>
      </w:r>
      <w:r w:rsidRPr="00291956">
        <w:rPr>
          <w:rFonts w:eastAsia="宋体"/>
          <w:sz w:val="21"/>
          <w:lang w:eastAsia="zh-CN"/>
        </w:rPr>
        <w:tab/>
      </w:r>
      <w:r w:rsidRPr="00291956">
        <w:rPr>
          <w:rFonts w:eastAsia="黑体" w:hAnsi="宋体"/>
          <w:sz w:val="21"/>
          <w:lang w:eastAsia="zh-CN"/>
        </w:rPr>
        <w:t>委员会忆及其第</w:t>
      </w:r>
      <w:r w:rsidRPr="00291956">
        <w:rPr>
          <w:rFonts w:eastAsia="黑体"/>
          <w:b/>
          <w:sz w:val="21"/>
          <w:lang w:eastAsia="zh-CN"/>
        </w:rPr>
        <w:t>34</w:t>
      </w:r>
      <w:r w:rsidRPr="00291956">
        <w:rPr>
          <w:rFonts w:eastAsia="黑体" w:hAnsi="宋体"/>
          <w:sz w:val="21"/>
          <w:lang w:eastAsia="zh-CN"/>
        </w:rPr>
        <w:t>号一般性建议，并建议缔约国：</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(a)</w:t>
      </w:r>
      <w:r w:rsidRPr="00291956">
        <w:rPr>
          <w:rFonts w:eastAsia="黑体" w:hAnsi="宋体" w:hint="eastAsia"/>
          <w:sz w:val="21"/>
          <w:lang w:eastAsia="zh-CN"/>
        </w:rPr>
        <w:tab/>
      </w:r>
      <w:r w:rsidRPr="00291956">
        <w:rPr>
          <w:rFonts w:eastAsia="黑体" w:hAnsi="宋体"/>
          <w:sz w:val="21"/>
          <w:lang w:eastAsia="zh-CN"/>
        </w:rPr>
        <w:t>立即实现土地非军事化，特别是在北部地区，将土地归还给流离失所妇女和男子，使其能够重新获得土地和生计机会，并确保禁止军方担任民事管理职责；</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(b)</w:t>
      </w:r>
      <w:r w:rsidRPr="00291956">
        <w:rPr>
          <w:rFonts w:eastAsia="黑体" w:hAnsi="宋体" w:hint="eastAsia"/>
          <w:b/>
          <w:sz w:val="21"/>
          <w:lang w:eastAsia="zh-CN"/>
        </w:rPr>
        <w:tab/>
      </w:r>
      <w:r w:rsidRPr="00291956">
        <w:rPr>
          <w:rFonts w:eastAsia="黑体" w:hAnsi="宋体"/>
          <w:sz w:val="21"/>
          <w:lang w:eastAsia="zh-CN"/>
        </w:rPr>
        <w:t>对目前军方占领的土地以及目前未使用或被不公正地用于军事目的的土地进行适当的摸底调查，以期立即将这些土地归还给合法所有人；</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(c)</w:t>
      </w:r>
      <w:r w:rsidRPr="00291956">
        <w:rPr>
          <w:rFonts w:eastAsia="黑体" w:hAnsi="宋体" w:hint="eastAsia"/>
          <w:sz w:val="21"/>
          <w:lang w:eastAsia="zh-CN"/>
        </w:rPr>
        <w:tab/>
      </w:r>
      <w:r w:rsidRPr="00291956">
        <w:rPr>
          <w:rFonts w:eastAsia="黑体" w:hAnsi="宋体"/>
          <w:sz w:val="21"/>
          <w:lang w:eastAsia="zh-CN"/>
        </w:rPr>
        <w:t>落实《促进和保护人权国家行动计划》的建议，确保女户主和境内流离失所者能够充分且持久地获得住房；以及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黑体" w:hAnsi="宋体" w:hint="eastAsia"/>
          <w:b/>
          <w:sz w:val="21"/>
          <w:lang w:eastAsia="zh-CN"/>
        </w:rPr>
        <w:lastRenderedPageBreak/>
        <w:tab/>
      </w:r>
      <w:r w:rsidRPr="00291956">
        <w:rPr>
          <w:rFonts w:eastAsia="黑体" w:hAnsi="宋体"/>
          <w:b/>
          <w:sz w:val="21"/>
          <w:lang w:eastAsia="zh-CN"/>
        </w:rPr>
        <w:t>(d)</w:t>
      </w:r>
      <w:r w:rsidRPr="00291956">
        <w:rPr>
          <w:rFonts w:eastAsia="黑体" w:hAnsi="宋体" w:hint="eastAsia"/>
          <w:sz w:val="21"/>
          <w:lang w:eastAsia="zh-CN"/>
        </w:rPr>
        <w:tab/>
      </w:r>
      <w:r w:rsidRPr="00291956">
        <w:rPr>
          <w:rFonts w:eastAsia="黑体" w:hAnsi="宋体"/>
          <w:sz w:val="21"/>
          <w:lang w:eastAsia="zh-CN"/>
        </w:rPr>
        <w:t>确保关于土地掠夺的申诉，包括对军方掠夺的申诉得到调查，并且犯罪者得到应有的惩罚。</w:t>
      </w:r>
    </w:p>
    <w:p w:rsidR="0073603E" w:rsidRPr="00291956" w:rsidRDefault="0073603E" w:rsidP="0073603E">
      <w:pPr>
        <w:pStyle w:val="H23G"/>
        <w:tabs>
          <w:tab w:val="left" w:pos="1701"/>
          <w:tab w:val="left" w:pos="2127"/>
        </w:tabs>
        <w:spacing w:after="140" w:line="320" w:lineRule="exact"/>
        <w:ind w:left="1264" w:right="1264" w:firstLine="0"/>
        <w:rPr>
          <w:rFonts w:eastAsia="宋体"/>
          <w:b w:val="0"/>
          <w:sz w:val="21"/>
          <w:lang w:val="en-US" w:eastAsia="zh-CN"/>
        </w:rPr>
      </w:pPr>
      <w:r w:rsidRPr="00291956">
        <w:rPr>
          <w:rFonts w:eastAsia="黑体" w:hAnsi="宋体"/>
          <w:b w:val="0"/>
          <w:sz w:val="21"/>
          <w:lang w:val="en-US" w:eastAsia="zh-CN"/>
        </w:rPr>
        <w:t>婚姻和家庭关系中的歧视性法律</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sz w:val="21"/>
          <w:lang w:eastAsia="zh-CN"/>
        </w:rPr>
        <w:t>44.</w:t>
      </w:r>
      <w:r w:rsidRPr="00291956">
        <w:rPr>
          <w:rFonts w:eastAsia="宋体"/>
          <w:sz w:val="21"/>
          <w:lang w:eastAsia="zh-CN"/>
        </w:rPr>
        <w:tab/>
      </w:r>
      <w:r w:rsidRPr="00291956">
        <w:rPr>
          <w:rFonts w:eastAsia="宋体" w:hAnsi="宋体"/>
          <w:sz w:val="21"/>
          <w:lang w:eastAsia="zh-CN"/>
        </w:rPr>
        <w:t>委员会承认，</w:t>
      </w:r>
      <w:r w:rsidRPr="00291956">
        <w:rPr>
          <w:rFonts w:eastAsia="宋体"/>
          <w:sz w:val="21"/>
          <w:lang w:eastAsia="zh-CN"/>
        </w:rPr>
        <w:t>2016</w:t>
      </w:r>
      <w:r w:rsidRPr="00291956">
        <w:rPr>
          <w:rFonts w:eastAsia="宋体" w:hAnsi="宋体"/>
          <w:sz w:val="21"/>
          <w:lang w:eastAsia="zh-CN"/>
        </w:rPr>
        <w:t>年指定了一个内阁小组委员会，以修正《穆斯林结婚和离婚法》。但是，委员会注意到，</w:t>
      </w:r>
      <w:r w:rsidRPr="00291956">
        <w:rPr>
          <w:rFonts w:eastAsia="宋体"/>
          <w:sz w:val="21"/>
          <w:lang w:eastAsia="zh-CN"/>
        </w:rPr>
        <w:t>2009</w:t>
      </w:r>
      <w:r w:rsidRPr="00291956">
        <w:rPr>
          <w:rFonts w:eastAsia="宋体" w:hAnsi="宋体"/>
          <w:sz w:val="21"/>
          <w:lang w:eastAsia="zh-CN"/>
        </w:rPr>
        <w:t>年，司法部长指定了一个委员会审议并建议改革穆斯林属人法，伊斯兰法官法院尚未提出建议。委员会重申其先前的关切（</w:t>
      </w:r>
      <w:hyperlink r:id="rId35" w:history="1">
        <w:r w:rsidRPr="0073603E">
          <w:rPr>
            <w:rStyle w:val="ad"/>
            <w:rFonts w:eastAsia="宋体"/>
            <w:sz w:val="21"/>
            <w:lang w:eastAsia="zh-CN"/>
          </w:rPr>
          <w:t>CEDAW/C/LKA/CO/7</w:t>
        </w:r>
      </w:hyperlink>
      <w:r w:rsidRPr="00291956">
        <w:rPr>
          <w:rFonts w:eastAsia="宋体" w:hAnsi="宋体"/>
          <w:sz w:val="21"/>
          <w:lang w:eastAsia="zh-CN"/>
        </w:rPr>
        <w:t>，第</w:t>
      </w:r>
      <w:r w:rsidRPr="00291956">
        <w:rPr>
          <w:rFonts w:eastAsia="宋体"/>
          <w:sz w:val="21"/>
          <w:lang w:eastAsia="zh-CN"/>
        </w:rPr>
        <w:t>44</w:t>
      </w:r>
      <w:r w:rsidRPr="00291956">
        <w:rPr>
          <w:rFonts w:eastAsia="宋体" w:hAnsi="宋体"/>
          <w:sz w:val="21"/>
          <w:lang w:eastAsia="zh-CN"/>
        </w:rPr>
        <w:t>段），即，鉴于《穆斯林结婚和离婚法》对穆斯林婚姻具有专属和强制管辖权，委员会表示它特别关切：</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(a)</w:t>
      </w:r>
      <w:r w:rsidRPr="00291956">
        <w:rPr>
          <w:rFonts w:eastAsia="宋体" w:hAnsi="宋体" w:hint="eastAsia"/>
          <w:sz w:val="21"/>
          <w:lang w:eastAsia="zh-CN"/>
        </w:rPr>
        <w:tab/>
      </w:r>
      <w:r w:rsidRPr="00291956">
        <w:rPr>
          <w:rFonts w:eastAsia="宋体" w:hAnsi="宋体"/>
          <w:sz w:val="21"/>
          <w:lang w:eastAsia="zh-CN"/>
        </w:rPr>
        <w:t>该法案未具体规定最低结婚年龄，允许</w:t>
      </w:r>
      <w:r w:rsidRPr="00291956">
        <w:rPr>
          <w:rFonts w:eastAsia="宋体"/>
          <w:sz w:val="21"/>
          <w:lang w:eastAsia="zh-CN"/>
        </w:rPr>
        <w:t>12</w:t>
      </w:r>
      <w:r w:rsidRPr="00291956">
        <w:rPr>
          <w:rFonts w:eastAsia="宋体" w:hAnsi="宋体"/>
          <w:sz w:val="21"/>
          <w:lang w:eastAsia="zh-CN"/>
        </w:rPr>
        <w:t>岁以下女童结婚；</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(b)</w:t>
      </w:r>
      <w:r w:rsidRPr="00291956">
        <w:rPr>
          <w:rFonts w:eastAsia="宋体" w:hAnsi="宋体" w:hint="eastAsia"/>
          <w:sz w:val="21"/>
          <w:lang w:eastAsia="zh-CN"/>
        </w:rPr>
        <w:tab/>
      </w:r>
      <w:r w:rsidRPr="00291956">
        <w:rPr>
          <w:rFonts w:eastAsia="宋体" w:hAnsi="宋体"/>
          <w:sz w:val="21"/>
          <w:lang w:eastAsia="zh-CN"/>
        </w:rPr>
        <w:t>该法案限定伊斯兰法官、伊斯兰法官委员会成员、婚姻登记官和仲裁人等法律和司法官员职位只能由男性穆斯林担任；以及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hAnsi="宋体" w:hint="eastAsia"/>
          <w:sz w:val="21"/>
          <w:lang w:eastAsia="zh-CN"/>
        </w:rPr>
        <w:tab/>
      </w:r>
      <w:r w:rsidRPr="00291956">
        <w:rPr>
          <w:rFonts w:eastAsia="宋体" w:hAnsi="宋体"/>
          <w:sz w:val="21"/>
          <w:lang w:eastAsia="zh-CN"/>
        </w:rPr>
        <w:t>(c)</w:t>
      </w:r>
      <w:r w:rsidRPr="00291956">
        <w:rPr>
          <w:rFonts w:eastAsia="宋体" w:hAnsi="宋体" w:hint="eastAsia"/>
          <w:sz w:val="21"/>
          <w:lang w:eastAsia="zh-CN"/>
        </w:rPr>
        <w:tab/>
      </w:r>
      <w:r w:rsidRPr="00291956">
        <w:rPr>
          <w:rFonts w:eastAsia="宋体" w:hAnsi="宋体"/>
          <w:sz w:val="21"/>
          <w:lang w:eastAsia="zh-CN"/>
        </w:rPr>
        <w:t>法定强奸罪的法律不适用于</w:t>
      </w:r>
      <w:r w:rsidRPr="00291956">
        <w:rPr>
          <w:rFonts w:eastAsia="宋体"/>
          <w:sz w:val="21"/>
          <w:lang w:eastAsia="zh-CN"/>
        </w:rPr>
        <w:t>16</w:t>
      </w:r>
      <w:r w:rsidRPr="00291956">
        <w:rPr>
          <w:rFonts w:eastAsia="宋体" w:hAnsi="宋体"/>
          <w:sz w:val="21"/>
          <w:lang w:eastAsia="zh-CN"/>
        </w:rPr>
        <w:t>岁以下、根据穆斯林法律合法结婚、在未与丈夫合法分居期间与丈夫发生性关系的女童。</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宋体"/>
          <w:b/>
          <w:sz w:val="21"/>
          <w:lang w:eastAsia="zh-CN"/>
        </w:rPr>
        <w:t>45.</w:t>
      </w:r>
      <w:r w:rsidRPr="00291956">
        <w:rPr>
          <w:rFonts w:eastAsia="宋体"/>
          <w:sz w:val="21"/>
          <w:lang w:eastAsia="zh-CN"/>
        </w:rPr>
        <w:tab/>
      </w:r>
      <w:r w:rsidRPr="00291956">
        <w:rPr>
          <w:rFonts w:eastAsia="黑体" w:hAnsi="宋体"/>
          <w:sz w:val="21"/>
          <w:lang w:eastAsia="zh-CN"/>
        </w:rPr>
        <w:t>委员会忆及其关于婚姻和家庭关系中的平等的第</w:t>
      </w:r>
      <w:r w:rsidRPr="00291956">
        <w:rPr>
          <w:rFonts w:eastAsia="黑体"/>
          <w:b/>
          <w:sz w:val="21"/>
          <w:lang w:eastAsia="zh-CN"/>
        </w:rPr>
        <w:t>21</w:t>
      </w:r>
      <w:r w:rsidRPr="00291956">
        <w:rPr>
          <w:rFonts w:eastAsia="黑体" w:hAnsi="宋体"/>
          <w:sz w:val="21"/>
          <w:lang w:eastAsia="zh-CN"/>
        </w:rPr>
        <w:t>（</w:t>
      </w:r>
      <w:r w:rsidRPr="00291956">
        <w:rPr>
          <w:rFonts w:eastAsia="黑体"/>
          <w:b/>
          <w:sz w:val="21"/>
          <w:lang w:eastAsia="zh-CN"/>
        </w:rPr>
        <w:t>1994</w:t>
      </w:r>
      <w:r w:rsidRPr="00291956">
        <w:rPr>
          <w:rFonts w:eastAsia="黑体" w:hAnsi="宋体"/>
          <w:sz w:val="21"/>
          <w:lang w:eastAsia="zh-CN"/>
        </w:rPr>
        <w:t>）号一般性建议、关于婚姻、家庭关系及其解除的经济后果的第</w:t>
      </w:r>
      <w:r w:rsidRPr="00291956">
        <w:rPr>
          <w:rFonts w:eastAsia="黑体"/>
          <w:b/>
          <w:sz w:val="21"/>
          <w:lang w:eastAsia="zh-CN"/>
        </w:rPr>
        <w:t>29</w:t>
      </w:r>
      <w:r w:rsidRPr="00291956">
        <w:rPr>
          <w:rFonts w:eastAsia="黑体" w:hAnsi="宋体"/>
          <w:sz w:val="21"/>
          <w:lang w:eastAsia="zh-CN"/>
        </w:rPr>
        <w:t>（</w:t>
      </w:r>
      <w:r w:rsidRPr="00291956">
        <w:rPr>
          <w:rFonts w:eastAsia="黑体"/>
          <w:b/>
          <w:sz w:val="21"/>
          <w:lang w:eastAsia="zh-CN"/>
        </w:rPr>
        <w:t>2013</w:t>
      </w:r>
      <w:r w:rsidRPr="00291956">
        <w:rPr>
          <w:rFonts w:eastAsia="黑体" w:hAnsi="宋体"/>
          <w:sz w:val="21"/>
          <w:lang w:eastAsia="zh-CN"/>
        </w:rPr>
        <w:t>）号一般性建议以及消除对妇女歧视委员会第</w:t>
      </w:r>
      <w:r w:rsidRPr="00291956">
        <w:rPr>
          <w:rFonts w:eastAsia="黑体"/>
          <w:b/>
          <w:sz w:val="21"/>
          <w:lang w:eastAsia="zh-CN"/>
        </w:rPr>
        <w:t>31</w:t>
      </w:r>
      <w:r w:rsidRPr="00291956">
        <w:rPr>
          <w:rFonts w:eastAsia="黑体" w:hAnsi="宋体"/>
          <w:sz w:val="21"/>
          <w:lang w:eastAsia="zh-CN"/>
        </w:rPr>
        <w:t>号联合一般性建议</w:t>
      </w:r>
      <w:r w:rsidRPr="00291956">
        <w:rPr>
          <w:rFonts w:eastAsia="黑体"/>
          <w:sz w:val="21"/>
          <w:lang w:eastAsia="zh-CN"/>
        </w:rPr>
        <w:t>/</w:t>
      </w:r>
      <w:r w:rsidRPr="00291956">
        <w:rPr>
          <w:rFonts w:eastAsia="黑体" w:hAnsi="宋体"/>
          <w:sz w:val="21"/>
          <w:lang w:eastAsia="zh-CN"/>
        </w:rPr>
        <w:t>儿童权利委员会关于有害做法的第</w:t>
      </w:r>
      <w:r w:rsidRPr="00291956">
        <w:rPr>
          <w:rFonts w:eastAsia="黑体"/>
          <w:b/>
          <w:sz w:val="21"/>
          <w:lang w:eastAsia="zh-CN"/>
        </w:rPr>
        <w:t>18</w:t>
      </w:r>
      <w:r w:rsidRPr="00291956">
        <w:rPr>
          <w:rFonts w:eastAsia="黑体" w:hAnsi="宋体"/>
          <w:sz w:val="21"/>
          <w:lang w:eastAsia="zh-CN"/>
        </w:rPr>
        <w:t>号一般性意见（</w:t>
      </w:r>
      <w:r w:rsidRPr="00291956">
        <w:rPr>
          <w:rFonts w:eastAsia="黑体"/>
          <w:b/>
          <w:sz w:val="21"/>
          <w:lang w:eastAsia="zh-CN"/>
        </w:rPr>
        <w:t>2014</w:t>
      </w:r>
      <w:r w:rsidRPr="00291956">
        <w:rPr>
          <w:rFonts w:eastAsia="黑体" w:hAnsi="宋体"/>
          <w:sz w:val="21"/>
          <w:lang w:eastAsia="zh-CN"/>
        </w:rPr>
        <w:t>年），委员会重申其先前的建议（</w:t>
      </w:r>
      <w:hyperlink r:id="rId36" w:history="1">
        <w:r w:rsidRPr="0073603E">
          <w:rPr>
            <w:rStyle w:val="ad"/>
            <w:rFonts w:eastAsia="黑体"/>
            <w:b/>
            <w:sz w:val="21"/>
            <w:lang w:eastAsia="zh-CN"/>
          </w:rPr>
          <w:t>CEDAW/C/LKA/CO/7</w:t>
        </w:r>
      </w:hyperlink>
      <w:r w:rsidRPr="00291956">
        <w:rPr>
          <w:rFonts w:eastAsia="黑体" w:hAnsi="宋体"/>
          <w:sz w:val="21"/>
          <w:lang w:eastAsia="zh-CN"/>
        </w:rPr>
        <w:t>，第</w:t>
      </w:r>
      <w:r w:rsidRPr="00291956">
        <w:rPr>
          <w:rFonts w:eastAsia="黑体"/>
          <w:b/>
          <w:sz w:val="21"/>
          <w:lang w:eastAsia="zh-CN"/>
        </w:rPr>
        <w:t>45</w:t>
      </w:r>
      <w:r w:rsidRPr="00291956">
        <w:rPr>
          <w:rFonts w:eastAsia="黑体" w:hAnsi="宋体"/>
          <w:sz w:val="21"/>
          <w:lang w:eastAsia="zh-CN"/>
        </w:rPr>
        <w:t>段），并建议缔约国：</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(a)</w:t>
      </w:r>
      <w:r w:rsidRPr="00291956">
        <w:rPr>
          <w:rFonts w:eastAsia="黑体" w:hAnsi="宋体" w:hint="eastAsia"/>
          <w:b/>
          <w:sz w:val="21"/>
          <w:lang w:eastAsia="zh-CN"/>
        </w:rPr>
        <w:tab/>
      </w:r>
      <w:r w:rsidRPr="00291956">
        <w:rPr>
          <w:rFonts w:eastAsia="黑体" w:hAnsi="宋体"/>
          <w:sz w:val="21"/>
          <w:lang w:eastAsia="zh-CN"/>
        </w:rPr>
        <w:t>编制一份与《公约》一致的统一的家庭法典，其中涉及妇女和男子在家庭关系中的平等权利，包括结婚、离婚、继承、财产和土地；</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(b)</w:t>
      </w:r>
      <w:r w:rsidRPr="00291956">
        <w:rPr>
          <w:rFonts w:eastAsia="黑体" w:hAnsi="宋体" w:hint="eastAsia"/>
          <w:sz w:val="21"/>
          <w:lang w:eastAsia="zh-CN"/>
        </w:rPr>
        <w:tab/>
      </w:r>
      <w:r w:rsidRPr="00291956">
        <w:rPr>
          <w:rFonts w:eastAsia="黑体" w:hAnsi="宋体"/>
          <w:sz w:val="21"/>
          <w:lang w:eastAsia="zh-CN"/>
        </w:rPr>
        <w:t>修正《婚姻登记一般条例》，确保穆斯林妇女可以自由选择退出《穆斯林属人法》，从而根据一般法进行登记；</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(c)</w:t>
      </w:r>
      <w:r w:rsidRPr="00291956">
        <w:rPr>
          <w:rFonts w:eastAsia="黑体" w:hAnsi="宋体" w:hint="eastAsia"/>
          <w:sz w:val="21"/>
          <w:lang w:eastAsia="zh-CN"/>
        </w:rPr>
        <w:tab/>
      </w:r>
      <w:r w:rsidRPr="00291956">
        <w:rPr>
          <w:rFonts w:eastAsia="黑体" w:hAnsi="宋体"/>
          <w:sz w:val="21"/>
          <w:lang w:eastAsia="zh-CN"/>
        </w:rPr>
        <w:t>确保财产权由一般民事合同和财产法管辖，而不是由宗教法管辖；</w:t>
      </w:r>
    </w:p>
    <w:p w:rsidR="0073603E" w:rsidRPr="00291956" w:rsidRDefault="0073603E" w:rsidP="0073603E">
      <w:pPr>
        <w:pStyle w:val="SingleTxtG"/>
        <w:tabs>
          <w:tab w:val="left" w:pos="1701"/>
          <w:tab w:val="left" w:pos="2127"/>
        </w:tabs>
        <w:spacing w:after="140" w:line="320" w:lineRule="exact"/>
        <w:ind w:left="1264" w:right="1264"/>
        <w:rPr>
          <w:rFonts w:eastAsia="黑体"/>
          <w:sz w:val="21"/>
          <w:lang w:eastAsia="zh-CN"/>
        </w:rPr>
      </w:pPr>
      <w:r w:rsidRPr="00291956">
        <w:rPr>
          <w:rFonts w:eastAsia="黑体" w:hAnsi="宋体" w:hint="eastAsia"/>
          <w:sz w:val="21"/>
          <w:lang w:eastAsia="zh-CN"/>
        </w:rPr>
        <w:tab/>
      </w:r>
      <w:r w:rsidRPr="00291956">
        <w:rPr>
          <w:rFonts w:eastAsia="黑体" w:hAnsi="宋体"/>
          <w:b/>
          <w:sz w:val="21"/>
          <w:lang w:eastAsia="zh-CN"/>
        </w:rPr>
        <w:t>(d)</w:t>
      </w:r>
      <w:r w:rsidRPr="00291956">
        <w:rPr>
          <w:rFonts w:eastAsia="黑体" w:hAnsi="宋体" w:hint="eastAsia"/>
          <w:b/>
          <w:sz w:val="21"/>
          <w:lang w:eastAsia="zh-CN"/>
        </w:rPr>
        <w:tab/>
      </w:r>
      <w:r w:rsidRPr="00291956">
        <w:rPr>
          <w:rFonts w:eastAsia="黑体" w:hAnsi="宋体"/>
          <w:sz w:val="21"/>
          <w:lang w:eastAsia="zh-CN"/>
        </w:rPr>
        <w:t>将缔约国所有妇女的最低结婚年龄提高到</w:t>
      </w:r>
      <w:r w:rsidRPr="00291956">
        <w:rPr>
          <w:rFonts w:eastAsia="黑体"/>
          <w:b/>
          <w:sz w:val="21"/>
          <w:lang w:eastAsia="zh-CN"/>
        </w:rPr>
        <w:t>18</w:t>
      </w:r>
      <w:r w:rsidRPr="00291956">
        <w:rPr>
          <w:rFonts w:eastAsia="黑体" w:hAnsi="宋体"/>
          <w:sz w:val="21"/>
          <w:lang w:eastAsia="zh-CN"/>
        </w:rPr>
        <w:t>岁；</w:t>
      </w:r>
    </w:p>
    <w:p w:rsidR="0073603E" w:rsidRPr="00291956" w:rsidRDefault="0073603E" w:rsidP="0073603E">
      <w:pPr>
        <w:pStyle w:val="SingleTxtG"/>
        <w:tabs>
          <w:tab w:val="left" w:pos="1701"/>
          <w:tab w:val="left" w:pos="2127"/>
        </w:tabs>
        <w:spacing w:after="140" w:line="320" w:lineRule="exact"/>
        <w:ind w:left="1264" w:right="1264"/>
        <w:rPr>
          <w:rFonts w:eastAsia="黑体" w:hAnsi="宋体"/>
          <w:sz w:val="21"/>
          <w:lang w:eastAsia="zh-CN"/>
        </w:rPr>
      </w:pPr>
      <w:r w:rsidRPr="00291956">
        <w:rPr>
          <w:rFonts w:eastAsia="黑体" w:hAnsi="宋体" w:hint="eastAsia"/>
          <w:sz w:val="21"/>
          <w:lang w:eastAsia="zh-CN"/>
        </w:rPr>
        <w:tab/>
      </w:r>
      <w:r w:rsidRPr="00291956">
        <w:rPr>
          <w:rFonts w:eastAsia="黑体" w:hAnsi="宋体"/>
          <w:b/>
          <w:sz w:val="21"/>
          <w:lang w:eastAsia="zh-CN"/>
        </w:rPr>
        <w:t>(e)</w:t>
      </w:r>
      <w:r w:rsidRPr="00291956">
        <w:rPr>
          <w:rFonts w:eastAsia="黑体" w:hAnsi="宋体" w:hint="eastAsia"/>
          <w:b/>
          <w:sz w:val="21"/>
          <w:lang w:eastAsia="zh-CN"/>
        </w:rPr>
        <w:tab/>
      </w:r>
      <w:r w:rsidRPr="00291956">
        <w:rPr>
          <w:rFonts w:eastAsia="黑体" w:hAnsi="宋体"/>
          <w:sz w:val="21"/>
          <w:lang w:eastAsia="zh-CN"/>
        </w:rPr>
        <w:t>消除对妇女被任命为穆斯林法官、伊斯兰法官委员会成员、婚姻登记官和仲裁人的任何资格限制；以及</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黑体" w:hAnsi="宋体" w:hint="eastAsia"/>
          <w:sz w:val="21"/>
          <w:lang w:eastAsia="zh-CN"/>
        </w:rPr>
        <w:tab/>
      </w:r>
      <w:r w:rsidRPr="00291956">
        <w:rPr>
          <w:rFonts w:eastAsia="黑体" w:hAnsi="宋体"/>
          <w:b/>
          <w:sz w:val="21"/>
          <w:lang w:eastAsia="zh-CN"/>
        </w:rPr>
        <w:t>(f)</w:t>
      </w:r>
      <w:r w:rsidRPr="00291956">
        <w:rPr>
          <w:rFonts w:eastAsia="黑体" w:hAnsi="宋体" w:hint="eastAsia"/>
          <w:b/>
          <w:sz w:val="21"/>
          <w:lang w:eastAsia="zh-CN"/>
        </w:rPr>
        <w:tab/>
      </w:r>
      <w:r w:rsidRPr="00291956">
        <w:rPr>
          <w:rFonts w:eastAsia="黑体" w:hAnsi="宋体"/>
          <w:sz w:val="21"/>
          <w:lang w:eastAsia="zh-CN"/>
        </w:rPr>
        <w:t>修正《刑法》第</w:t>
      </w:r>
      <w:r w:rsidRPr="00291956">
        <w:rPr>
          <w:rFonts w:eastAsia="黑体"/>
          <w:b/>
          <w:sz w:val="21"/>
          <w:lang w:eastAsia="zh-CN"/>
        </w:rPr>
        <w:t>363</w:t>
      </w:r>
      <w:r w:rsidRPr="00291956">
        <w:rPr>
          <w:rFonts w:eastAsia="黑体" w:hAnsi="宋体"/>
          <w:sz w:val="21"/>
          <w:lang w:eastAsia="zh-CN"/>
        </w:rPr>
        <w:t>条，确保法定强奸罪无一例外地适用于所有</w:t>
      </w:r>
      <w:r w:rsidRPr="00291956">
        <w:rPr>
          <w:rFonts w:eastAsia="黑体"/>
          <w:b/>
          <w:sz w:val="21"/>
          <w:lang w:eastAsia="zh-CN"/>
        </w:rPr>
        <w:t>16</w:t>
      </w:r>
      <w:r w:rsidRPr="00291956">
        <w:rPr>
          <w:rFonts w:eastAsia="黑体" w:hAnsi="宋体"/>
          <w:sz w:val="21"/>
          <w:lang w:eastAsia="zh-CN"/>
        </w:rPr>
        <w:t>岁以下女童。</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lastRenderedPageBreak/>
        <w:tab/>
      </w:r>
      <w:r w:rsidRPr="00291956">
        <w:rPr>
          <w:rFonts w:eastAsia="黑体"/>
          <w:b w:val="0"/>
          <w:sz w:val="21"/>
          <w:lang w:val="en-US" w:eastAsia="zh-CN"/>
        </w:rPr>
        <w:tab/>
      </w:r>
      <w:r w:rsidRPr="00291956">
        <w:rPr>
          <w:rFonts w:eastAsia="黑体" w:hAnsi="宋体"/>
          <w:b w:val="0"/>
          <w:sz w:val="21"/>
          <w:lang w:val="en-US" w:eastAsia="zh-CN"/>
        </w:rPr>
        <w:t>数据收集与分析</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b/>
          <w:sz w:val="21"/>
          <w:lang w:eastAsia="zh-CN"/>
        </w:rPr>
        <w:t>46.</w:t>
      </w:r>
      <w:r w:rsidRPr="00291956">
        <w:rPr>
          <w:rFonts w:eastAsia="宋体"/>
          <w:b/>
          <w:sz w:val="21"/>
          <w:lang w:eastAsia="zh-CN"/>
        </w:rPr>
        <w:tab/>
      </w:r>
      <w:r w:rsidRPr="00291956">
        <w:rPr>
          <w:rFonts w:eastAsia="黑体" w:hAnsi="宋体"/>
          <w:sz w:val="21"/>
          <w:lang w:eastAsia="zh-CN"/>
        </w:rPr>
        <w:t>委员会建议缔约国加强对综合数据的收集、分析和传播，并按性别、年龄、是否残疾、族裔、地点和社会经济地位进行分列，使用可衡量指标评估妇女所处境遇的趋势以及妇女在《公约》涵盖的所有领域实现实质性平等方面取得的进展。</w:t>
      </w:r>
    </w:p>
    <w:p w:rsidR="0073603E" w:rsidRPr="00291956" w:rsidRDefault="0073603E" w:rsidP="0073603E">
      <w:pPr>
        <w:pStyle w:val="H23G"/>
        <w:tabs>
          <w:tab w:val="left" w:pos="1701"/>
          <w:tab w:val="left" w:pos="2127"/>
        </w:tabs>
        <w:spacing w:after="140" w:line="320" w:lineRule="exact"/>
        <w:ind w:left="1264" w:right="1264"/>
        <w:jc w:val="both"/>
        <w:rPr>
          <w:rFonts w:eastAsia="黑体"/>
          <w:b w:val="0"/>
          <w:sz w:val="21"/>
          <w:lang w:eastAsia="zh-CN"/>
        </w:rPr>
      </w:pPr>
      <w:r w:rsidRPr="00291956">
        <w:rPr>
          <w:rFonts w:eastAsia="黑体"/>
          <w:b w:val="0"/>
          <w:sz w:val="21"/>
          <w:lang w:eastAsia="zh-CN"/>
        </w:rPr>
        <w:tab/>
      </w:r>
      <w:r w:rsidRPr="00291956">
        <w:rPr>
          <w:rFonts w:eastAsia="黑体"/>
          <w:b w:val="0"/>
          <w:sz w:val="21"/>
          <w:lang w:eastAsia="zh-CN"/>
        </w:rPr>
        <w:tab/>
      </w:r>
      <w:r w:rsidRPr="00291956">
        <w:rPr>
          <w:rFonts w:eastAsia="黑体" w:hAnsi="宋体"/>
          <w:b w:val="0"/>
          <w:sz w:val="21"/>
          <w:lang w:eastAsia="zh-CN"/>
        </w:rPr>
        <w:t>《北京宣言和行动纲要》</w:t>
      </w:r>
    </w:p>
    <w:p w:rsidR="0073603E" w:rsidRPr="00291956" w:rsidRDefault="0073603E" w:rsidP="0073603E">
      <w:pPr>
        <w:pStyle w:val="SingleTxtG"/>
        <w:tabs>
          <w:tab w:val="left" w:pos="1701"/>
          <w:tab w:val="left" w:pos="2127"/>
        </w:tabs>
        <w:spacing w:after="140" w:line="320" w:lineRule="exact"/>
        <w:ind w:left="1264" w:right="1264"/>
        <w:rPr>
          <w:rFonts w:eastAsia="宋体"/>
          <w:bCs/>
          <w:sz w:val="21"/>
          <w:lang w:eastAsia="zh-CN"/>
        </w:rPr>
      </w:pPr>
      <w:r w:rsidRPr="00291956">
        <w:rPr>
          <w:rFonts w:eastAsia="宋体"/>
          <w:b/>
          <w:sz w:val="21"/>
          <w:lang w:eastAsia="zh-CN"/>
        </w:rPr>
        <w:t>47.</w:t>
      </w:r>
      <w:r w:rsidRPr="00291956">
        <w:rPr>
          <w:rFonts w:eastAsia="宋体"/>
          <w:sz w:val="21"/>
          <w:lang w:eastAsia="zh-CN"/>
        </w:rPr>
        <w:tab/>
      </w:r>
      <w:r w:rsidRPr="00291956">
        <w:rPr>
          <w:rFonts w:ascii="黑体" w:eastAsia="黑体" w:hAnsi="宋体" w:hint="eastAsia"/>
          <w:sz w:val="21"/>
          <w:lang w:eastAsia="zh-CN"/>
        </w:rPr>
        <w:t>委员会呼吁缔约国在执行《公约》条款的努力中运用《北京宣言和行动纲要》。</w:t>
      </w:r>
    </w:p>
    <w:p w:rsidR="0073603E" w:rsidRPr="00291956" w:rsidRDefault="0073603E" w:rsidP="0073603E">
      <w:pPr>
        <w:pStyle w:val="H23G"/>
        <w:tabs>
          <w:tab w:val="left" w:pos="1701"/>
          <w:tab w:val="left" w:pos="2127"/>
        </w:tabs>
        <w:spacing w:after="140" w:line="320" w:lineRule="exact"/>
        <w:ind w:left="1264" w:right="1264"/>
        <w:jc w:val="both"/>
        <w:rPr>
          <w:rFonts w:eastAsia="黑体"/>
          <w:b w:val="0"/>
          <w:sz w:val="21"/>
          <w:lang w:eastAsia="zh-CN"/>
        </w:rPr>
      </w:pPr>
      <w:r w:rsidRPr="00291956">
        <w:rPr>
          <w:rFonts w:eastAsia="黑体"/>
          <w:b w:val="0"/>
          <w:sz w:val="21"/>
          <w:lang w:eastAsia="zh-CN"/>
        </w:rPr>
        <w:tab/>
      </w:r>
      <w:r w:rsidRPr="00291956">
        <w:rPr>
          <w:rFonts w:eastAsia="黑体"/>
          <w:b w:val="0"/>
          <w:sz w:val="21"/>
          <w:lang w:eastAsia="zh-CN"/>
        </w:rPr>
        <w:tab/>
      </w:r>
      <w:r w:rsidRPr="00291956">
        <w:rPr>
          <w:rFonts w:eastAsia="黑体" w:hAnsi="宋体"/>
          <w:b w:val="0"/>
          <w:sz w:val="21"/>
          <w:lang w:eastAsia="zh-CN"/>
        </w:rPr>
        <w:t>《</w:t>
      </w:r>
      <w:r w:rsidRPr="00291956">
        <w:rPr>
          <w:rFonts w:eastAsia="黑体"/>
          <w:sz w:val="21"/>
          <w:lang w:eastAsia="zh-CN"/>
        </w:rPr>
        <w:t>2030</w:t>
      </w:r>
      <w:r w:rsidRPr="00291956">
        <w:rPr>
          <w:rFonts w:eastAsia="黑体" w:hAnsi="宋体"/>
          <w:b w:val="0"/>
          <w:sz w:val="21"/>
          <w:lang w:eastAsia="zh-CN"/>
        </w:rPr>
        <w:t>年可持续发展议程》</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b/>
          <w:sz w:val="21"/>
          <w:lang w:eastAsia="zh-CN"/>
        </w:rPr>
        <w:t>48.</w:t>
      </w:r>
      <w:r w:rsidRPr="00291956">
        <w:rPr>
          <w:rFonts w:eastAsia="宋体"/>
          <w:sz w:val="21"/>
          <w:lang w:eastAsia="zh-CN"/>
        </w:rPr>
        <w:tab/>
      </w:r>
      <w:r w:rsidRPr="00291956">
        <w:rPr>
          <w:rFonts w:eastAsia="黑体"/>
          <w:sz w:val="21"/>
          <w:lang w:eastAsia="zh-CN"/>
        </w:rPr>
        <w:t>委员会呼吁</w:t>
      </w:r>
      <w:r w:rsidRPr="00291956">
        <w:rPr>
          <w:rFonts w:eastAsia="黑体"/>
          <w:bCs/>
          <w:sz w:val="21"/>
          <w:lang w:eastAsia="zh-CN"/>
        </w:rPr>
        <w:t>缔约国在执行《</w:t>
      </w:r>
      <w:r w:rsidRPr="00291956">
        <w:rPr>
          <w:rFonts w:eastAsia="黑体"/>
          <w:b/>
          <w:sz w:val="21"/>
          <w:lang w:eastAsia="zh-CN"/>
        </w:rPr>
        <w:t>2030</w:t>
      </w:r>
      <w:r w:rsidRPr="00291956">
        <w:rPr>
          <w:rFonts w:eastAsia="黑体"/>
          <w:bCs/>
          <w:sz w:val="21"/>
          <w:lang w:eastAsia="zh-CN"/>
        </w:rPr>
        <w:t>年可持续发展议程》的过程中，根据《公约》条款实现实质性性别平等。</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eastAsia="zh-CN"/>
        </w:rPr>
      </w:pPr>
      <w:r w:rsidRPr="00291956">
        <w:rPr>
          <w:rFonts w:eastAsia="黑体"/>
          <w:b w:val="0"/>
          <w:sz w:val="21"/>
          <w:lang w:eastAsia="zh-CN"/>
        </w:rPr>
        <w:tab/>
      </w:r>
      <w:r w:rsidRPr="00291956">
        <w:rPr>
          <w:rFonts w:eastAsia="黑体"/>
          <w:b w:val="0"/>
          <w:sz w:val="21"/>
          <w:lang w:eastAsia="zh-CN"/>
        </w:rPr>
        <w:tab/>
      </w:r>
      <w:r w:rsidRPr="00291956">
        <w:rPr>
          <w:rFonts w:eastAsia="黑体" w:hAnsi="宋体"/>
          <w:b w:val="0"/>
          <w:sz w:val="21"/>
          <w:lang w:eastAsia="zh-CN"/>
        </w:rPr>
        <w:t>传播</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b/>
          <w:sz w:val="21"/>
          <w:lang w:eastAsia="zh-CN"/>
        </w:rPr>
        <w:t>49.</w:t>
      </w:r>
      <w:r w:rsidRPr="00291956">
        <w:rPr>
          <w:rFonts w:eastAsia="宋体"/>
          <w:sz w:val="21"/>
          <w:lang w:eastAsia="zh-CN"/>
        </w:rPr>
        <w:tab/>
      </w:r>
      <w:r w:rsidRPr="00291956">
        <w:rPr>
          <w:rFonts w:ascii="黑体" w:eastAsia="黑体" w:hAnsi="宋体" w:hint="eastAsia"/>
          <w:sz w:val="21"/>
          <w:lang w:eastAsia="zh-CN"/>
        </w:rPr>
        <w:t>委员会请缔约国确保以其官方语文向相关各级（国家、地区和地方）国家机构传播本结论性意见，尤其是政府、各部委、议会和司法部门，以使结论性意见得到充分落实。</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宋体"/>
          <w:b w:val="0"/>
          <w:sz w:val="21"/>
          <w:lang w:val="en-US" w:eastAsia="zh-CN"/>
        </w:rPr>
        <w:tab/>
      </w:r>
      <w:r w:rsidRPr="00291956">
        <w:rPr>
          <w:rFonts w:eastAsia="宋体"/>
          <w:b w:val="0"/>
          <w:sz w:val="21"/>
          <w:lang w:val="en-US" w:eastAsia="zh-CN"/>
        </w:rPr>
        <w:tab/>
      </w:r>
      <w:r w:rsidRPr="00291956">
        <w:rPr>
          <w:rFonts w:eastAsia="黑体" w:hAnsi="宋体"/>
          <w:b w:val="0"/>
          <w:sz w:val="21"/>
          <w:lang w:val="en-US" w:eastAsia="zh-CN"/>
        </w:rPr>
        <w:t>技术援助</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b/>
          <w:sz w:val="21"/>
          <w:lang w:eastAsia="zh-CN"/>
        </w:rPr>
        <w:t>50.</w:t>
      </w:r>
      <w:r w:rsidRPr="00291956">
        <w:rPr>
          <w:rFonts w:eastAsia="宋体"/>
          <w:sz w:val="21"/>
          <w:lang w:eastAsia="zh-CN"/>
        </w:rPr>
        <w:tab/>
      </w:r>
      <w:r w:rsidRPr="00291956">
        <w:rPr>
          <w:rFonts w:ascii="黑体" w:eastAsia="黑体" w:hAnsi="宋体" w:hint="eastAsia"/>
          <w:sz w:val="21"/>
          <w:lang w:eastAsia="zh-CN"/>
        </w:rPr>
        <w:t>委员会建议缔约国把《公约》执行工作与其发展努力联系起来，并利用这方面的区域或国际技术援助。</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eastAsia="zh-CN"/>
        </w:rPr>
      </w:pPr>
      <w:r w:rsidRPr="00291956">
        <w:rPr>
          <w:rFonts w:eastAsia="宋体"/>
          <w:b w:val="0"/>
          <w:sz w:val="21"/>
          <w:lang w:val="en-US" w:eastAsia="zh-CN"/>
        </w:rPr>
        <w:tab/>
      </w:r>
      <w:r w:rsidRPr="00291956">
        <w:rPr>
          <w:rFonts w:eastAsia="宋体"/>
          <w:b w:val="0"/>
          <w:sz w:val="21"/>
          <w:lang w:val="en-US" w:eastAsia="zh-CN"/>
        </w:rPr>
        <w:tab/>
      </w:r>
      <w:r w:rsidRPr="00291956">
        <w:rPr>
          <w:rFonts w:eastAsia="黑体" w:hAnsi="宋体"/>
          <w:b w:val="0"/>
          <w:sz w:val="21"/>
          <w:lang w:val="en-US" w:eastAsia="zh-CN"/>
        </w:rPr>
        <w:t>批准其他条约</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b/>
          <w:sz w:val="21"/>
          <w:lang w:eastAsia="zh-CN"/>
        </w:rPr>
        <w:t>51.</w:t>
      </w:r>
      <w:r w:rsidRPr="00291956">
        <w:rPr>
          <w:rFonts w:eastAsia="宋体"/>
          <w:sz w:val="21"/>
          <w:lang w:eastAsia="zh-CN"/>
        </w:rPr>
        <w:tab/>
      </w:r>
      <w:r w:rsidRPr="00291956">
        <w:rPr>
          <w:rFonts w:eastAsia="黑体"/>
          <w:sz w:val="21"/>
          <w:lang w:eastAsia="zh-CN"/>
        </w:rPr>
        <w:t>委员会鼓励缔约国批准《国际刑事法院罗马规约》和</w:t>
      </w:r>
      <w:r w:rsidRPr="00291956">
        <w:rPr>
          <w:rFonts w:eastAsia="黑体"/>
          <w:b/>
          <w:sz w:val="21"/>
          <w:lang w:eastAsia="zh-CN"/>
        </w:rPr>
        <w:t>1951</w:t>
      </w:r>
      <w:r w:rsidRPr="00291956">
        <w:rPr>
          <w:rFonts w:eastAsia="黑体"/>
          <w:sz w:val="21"/>
          <w:lang w:eastAsia="zh-CN"/>
        </w:rPr>
        <w:t>年《关于难民地位公约》，缔约国尚不是这两项条约的缔约国。</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tab/>
      </w:r>
      <w:r w:rsidRPr="00291956">
        <w:rPr>
          <w:rFonts w:eastAsia="黑体"/>
          <w:b w:val="0"/>
          <w:sz w:val="21"/>
          <w:lang w:val="en-US" w:eastAsia="zh-CN"/>
        </w:rPr>
        <w:tab/>
      </w:r>
      <w:r w:rsidRPr="00291956">
        <w:rPr>
          <w:rFonts w:eastAsia="黑体" w:hAnsi="宋体"/>
          <w:b w:val="0"/>
          <w:sz w:val="21"/>
          <w:lang w:val="en-US" w:eastAsia="zh-CN"/>
        </w:rPr>
        <w:t>结论性意见的后续行动</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b/>
          <w:sz w:val="21"/>
          <w:lang w:eastAsia="zh-CN"/>
        </w:rPr>
        <w:t>52.</w:t>
      </w:r>
      <w:r w:rsidRPr="00291956">
        <w:rPr>
          <w:rFonts w:eastAsia="宋体"/>
          <w:sz w:val="21"/>
          <w:lang w:eastAsia="zh-CN"/>
        </w:rPr>
        <w:tab/>
      </w:r>
      <w:r w:rsidRPr="00291956">
        <w:rPr>
          <w:rFonts w:eastAsia="黑体"/>
          <w:sz w:val="21"/>
          <w:lang w:eastAsia="zh-CN"/>
        </w:rPr>
        <w:t>委员会请缔约国在两年内提供书面资料，说明为落实上述第</w:t>
      </w:r>
      <w:r w:rsidRPr="00291956">
        <w:rPr>
          <w:rFonts w:eastAsia="黑体"/>
          <w:b/>
          <w:sz w:val="21"/>
          <w:lang w:eastAsia="zh-CN"/>
        </w:rPr>
        <w:t>13(a)</w:t>
      </w:r>
      <w:r w:rsidRPr="00291956">
        <w:rPr>
          <w:rFonts w:eastAsia="黑体"/>
          <w:sz w:val="21"/>
          <w:lang w:eastAsia="zh-CN"/>
        </w:rPr>
        <w:t>段、第</w:t>
      </w:r>
      <w:r w:rsidRPr="00291956">
        <w:rPr>
          <w:rFonts w:eastAsia="黑体"/>
          <w:b/>
          <w:sz w:val="21"/>
          <w:lang w:eastAsia="zh-CN"/>
        </w:rPr>
        <w:t>13(b)</w:t>
      </w:r>
      <w:r w:rsidRPr="00291956">
        <w:rPr>
          <w:rFonts w:eastAsia="黑体"/>
          <w:sz w:val="21"/>
          <w:lang w:eastAsia="zh-CN"/>
        </w:rPr>
        <w:t>段、第</w:t>
      </w:r>
      <w:r w:rsidRPr="00291956">
        <w:rPr>
          <w:rFonts w:eastAsia="黑体"/>
          <w:b/>
          <w:sz w:val="21"/>
          <w:lang w:eastAsia="zh-CN"/>
        </w:rPr>
        <w:t>23(d)</w:t>
      </w:r>
      <w:r w:rsidRPr="00291956">
        <w:rPr>
          <w:rFonts w:eastAsia="黑体"/>
          <w:sz w:val="21"/>
          <w:lang w:eastAsia="zh-CN"/>
        </w:rPr>
        <w:t>段和第</w:t>
      </w:r>
      <w:r w:rsidRPr="00291956">
        <w:rPr>
          <w:rFonts w:eastAsia="黑体"/>
          <w:b/>
          <w:sz w:val="21"/>
          <w:lang w:eastAsia="zh-CN"/>
        </w:rPr>
        <w:t>25(c)</w:t>
      </w:r>
      <w:r w:rsidRPr="00291956">
        <w:rPr>
          <w:rFonts w:eastAsia="黑体"/>
          <w:sz w:val="21"/>
          <w:lang w:eastAsia="zh-CN"/>
        </w:rPr>
        <w:t>段所载的建议而采取的步骤。</w:t>
      </w:r>
    </w:p>
    <w:p w:rsidR="0073603E" w:rsidRPr="00291956" w:rsidRDefault="0073603E" w:rsidP="0073603E">
      <w:pPr>
        <w:pStyle w:val="H23G"/>
        <w:tabs>
          <w:tab w:val="left" w:pos="1701"/>
          <w:tab w:val="left" w:pos="2127"/>
        </w:tabs>
        <w:spacing w:after="140" w:line="320" w:lineRule="exact"/>
        <w:ind w:left="1264" w:right="1264"/>
        <w:rPr>
          <w:rFonts w:eastAsia="黑体"/>
          <w:b w:val="0"/>
          <w:sz w:val="21"/>
          <w:lang w:val="en-US" w:eastAsia="zh-CN"/>
        </w:rPr>
      </w:pPr>
      <w:r w:rsidRPr="00291956">
        <w:rPr>
          <w:rFonts w:eastAsia="黑体"/>
          <w:b w:val="0"/>
          <w:sz w:val="21"/>
          <w:lang w:val="en-US" w:eastAsia="zh-CN"/>
        </w:rPr>
        <w:tab/>
      </w:r>
      <w:r w:rsidRPr="00291956">
        <w:rPr>
          <w:rFonts w:eastAsia="黑体"/>
          <w:b w:val="0"/>
          <w:sz w:val="21"/>
          <w:lang w:val="en-US" w:eastAsia="zh-CN"/>
        </w:rPr>
        <w:tab/>
      </w:r>
      <w:r w:rsidRPr="00291956">
        <w:rPr>
          <w:rFonts w:eastAsia="黑体" w:hAnsi="宋体"/>
          <w:b w:val="0"/>
          <w:sz w:val="21"/>
          <w:lang w:val="en-US" w:eastAsia="zh-CN"/>
        </w:rPr>
        <w:t>下次报告的编制</w:t>
      </w:r>
    </w:p>
    <w:p w:rsidR="0073603E" w:rsidRPr="00291956" w:rsidRDefault="0073603E" w:rsidP="0073603E">
      <w:pPr>
        <w:pStyle w:val="SingleTxtG"/>
        <w:tabs>
          <w:tab w:val="left" w:pos="1701"/>
          <w:tab w:val="left" w:pos="2127"/>
        </w:tabs>
        <w:spacing w:after="140" w:line="320" w:lineRule="exact"/>
        <w:ind w:left="1264" w:right="1264"/>
        <w:rPr>
          <w:rFonts w:eastAsia="宋体"/>
          <w:sz w:val="21"/>
          <w:lang w:eastAsia="zh-CN"/>
        </w:rPr>
      </w:pPr>
      <w:r w:rsidRPr="00291956">
        <w:rPr>
          <w:rFonts w:eastAsia="宋体"/>
          <w:b/>
          <w:sz w:val="21"/>
          <w:lang w:eastAsia="zh-CN"/>
        </w:rPr>
        <w:t>53.</w:t>
      </w:r>
      <w:r w:rsidRPr="00291956">
        <w:rPr>
          <w:rFonts w:eastAsia="宋体"/>
          <w:b/>
          <w:sz w:val="21"/>
          <w:lang w:eastAsia="zh-CN"/>
        </w:rPr>
        <w:tab/>
      </w:r>
      <w:r w:rsidRPr="00291956">
        <w:rPr>
          <w:rFonts w:eastAsia="黑体"/>
          <w:sz w:val="21"/>
          <w:lang w:eastAsia="zh-CN"/>
        </w:rPr>
        <w:t>委员会请缔约国在</w:t>
      </w:r>
      <w:r w:rsidRPr="00291956">
        <w:rPr>
          <w:rFonts w:eastAsia="黑体"/>
          <w:b/>
          <w:sz w:val="21"/>
          <w:lang w:eastAsia="zh-CN"/>
        </w:rPr>
        <w:t>2021</w:t>
      </w:r>
      <w:r w:rsidRPr="00291956">
        <w:rPr>
          <w:rFonts w:eastAsia="黑体"/>
          <w:sz w:val="21"/>
          <w:lang w:eastAsia="zh-CN"/>
        </w:rPr>
        <w:t>年</w:t>
      </w:r>
      <w:r w:rsidRPr="00291956">
        <w:rPr>
          <w:rFonts w:eastAsia="黑体"/>
          <w:b/>
          <w:sz w:val="21"/>
          <w:lang w:eastAsia="zh-CN"/>
        </w:rPr>
        <w:t>3</w:t>
      </w:r>
      <w:r w:rsidRPr="00291956">
        <w:rPr>
          <w:rFonts w:eastAsia="黑体"/>
          <w:sz w:val="21"/>
          <w:lang w:eastAsia="zh-CN"/>
        </w:rPr>
        <w:t>月提交其第九次定期报告。</w:t>
      </w:r>
    </w:p>
    <w:p w:rsidR="0073603E" w:rsidRPr="00291956" w:rsidRDefault="0073603E" w:rsidP="0073603E">
      <w:pPr>
        <w:pStyle w:val="SingleTxtG"/>
        <w:tabs>
          <w:tab w:val="left" w:pos="1701"/>
          <w:tab w:val="left" w:pos="2127"/>
        </w:tabs>
        <w:spacing w:after="140"/>
        <w:ind w:left="1264" w:right="1264"/>
        <w:rPr>
          <w:rFonts w:eastAsia="黑体"/>
          <w:lang w:val="en-GB" w:eastAsia="zh-CN"/>
        </w:rPr>
      </w:pPr>
      <w:r w:rsidRPr="00291956">
        <w:rPr>
          <w:rFonts w:eastAsia="宋体"/>
          <w:b/>
          <w:sz w:val="21"/>
          <w:lang w:eastAsia="zh-CN"/>
        </w:rPr>
        <w:t>54.</w:t>
      </w:r>
      <w:r w:rsidRPr="00291956">
        <w:rPr>
          <w:rFonts w:eastAsia="宋体"/>
          <w:b/>
          <w:sz w:val="21"/>
          <w:lang w:eastAsia="zh-CN"/>
        </w:rPr>
        <w:tab/>
      </w:r>
      <w:r w:rsidRPr="00291956">
        <w:rPr>
          <w:rFonts w:eastAsia="黑体"/>
          <w:sz w:val="21"/>
          <w:lang w:eastAsia="zh-CN"/>
        </w:rPr>
        <w:t>委员会请缔约国遵循</w:t>
      </w:r>
      <w:r w:rsidRPr="00291956">
        <w:rPr>
          <w:rFonts w:eastAsia="黑体" w:hint="eastAsia"/>
          <w:sz w:val="21"/>
          <w:lang w:eastAsia="zh-CN"/>
        </w:rPr>
        <w:t>“</w:t>
      </w:r>
      <w:r w:rsidRPr="00291956">
        <w:rPr>
          <w:rFonts w:eastAsia="黑体"/>
          <w:sz w:val="21"/>
          <w:lang w:eastAsia="zh-CN"/>
        </w:rPr>
        <w:t>包括共同核心文件</w:t>
      </w:r>
      <w:r w:rsidRPr="00291956">
        <w:rPr>
          <w:rFonts w:eastAsia="黑体" w:hAnsi="宋体"/>
          <w:sz w:val="21"/>
          <w:lang w:eastAsia="zh-CN"/>
        </w:rPr>
        <w:t>和条约专要文件</w:t>
      </w:r>
      <w:r w:rsidRPr="00291956">
        <w:rPr>
          <w:rFonts w:eastAsia="黑体"/>
          <w:sz w:val="21"/>
          <w:lang w:eastAsia="zh-CN"/>
        </w:rPr>
        <w:t>准则在内的根据国际人权条约提交报告的协调准则</w:t>
      </w:r>
      <w:r w:rsidRPr="00291956">
        <w:rPr>
          <w:rFonts w:eastAsia="黑体" w:hint="eastAsia"/>
          <w:sz w:val="21"/>
          <w:lang w:eastAsia="zh-CN"/>
        </w:rPr>
        <w:t>”</w:t>
      </w:r>
      <w:r w:rsidRPr="00291956">
        <w:rPr>
          <w:rFonts w:eastAsia="黑体" w:hAnsi="黑体"/>
          <w:sz w:val="21"/>
          <w:lang w:eastAsia="zh-CN"/>
        </w:rPr>
        <w:t>（</w:t>
      </w:r>
      <w:hyperlink r:id="rId37" w:history="1">
        <w:r w:rsidRPr="0073603E">
          <w:rPr>
            <w:rStyle w:val="ad"/>
            <w:rFonts w:eastAsia="黑体"/>
            <w:b/>
            <w:sz w:val="21"/>
            <w:lang w:eastAsia="zh-CN"/>
          </w:rPr>
          <w:t>HRI/GEN/2/Rev.6</w:t>
        </w:r>
      </w:hyperlink>
      <w:r w:rsidRPr="00291956">
        <w:rPr>
          <w:rFonts w:eastAsia="黑体" w:hAnsi="黑体"/>
          <w:sz w:val="21"/>
          <w:lang w:eastAsia="zh-CN"/>
        </w:rPr>
        <w:t>，第一章）。</w:t>
      </w:r>
    </w:p>
    <w:p w:rsidR="0073603E" w:rsidRPr="0073603E" w:rsidRDefault="0073603E" w:rsidP="0073603E">
      <w:pPr>
        <w:pStyle w:val="SingleTxt"/>
        <w:spacing w:after="0" w:line="240" w:lineRule="auto"/>
        <w:rPr>
          <w:rFonts w:hint="eastAsia"/>
          <w:sz w:val="20"/>
          <w:lang w:val="en-GB"/>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8" name="直接连接符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8"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C0XSRS6QEAAAkEAAAOAAAAAAAAAAAAAAAAAC4CAABkcnMvZTJvRG9jLnhtbFBL&#10;AQItABQABgAIAAAAIQDVtq9a2wAAAAYBAAAPAAAAAAAAAAAAAAAAAEMEAABkcnMvZG93bnJldi54&#10;bWxQSwUGAAAAAAQABADzAAAASwUAAAAA&#10;" strokecolor="#010000" strokeweight=".25pt"/>
            </w:pict>
          </mc:Fallback>
        </mc:AlternateContent>
      </w:r>
    </w:p>
    <w:sectPr w:rsidR="0073603E" w:rsidRPr="0073603E" w:rsidSect="00FB4233">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5T14:54:00Z" w:initials="Start">
    <w:p w:rsidR="00FB4233" w:rsidRDefault="00FB4233">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NO&gt;&gt;N1706252C&lt;&lt;ODS JOB NO&gt;&gt;</w:t>
      </w:r>
    </w:p>
    <w:p w:rsidR="00FB4233" w:rsidRDefault="00FB4233">
      <w:pPr>
        <w:pStyle w:val="a7"/>
      </w:pPr>
      <w:r>
        <w:t>&lt;&lt;ODS DOC SYMBOL1&gt;&gt;CEDAW/C/LKA/CO/8&lt;&lt;ODS DOC SYMBOL1&gt;&gt;</w:t>
      </w:r>
    </w:p>
    <w:p w:rsidR="00FB4233" w:rsidRDefault="00FB4233">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7E9" w:rsidRDefault="00D877E9">
      <w:r>
        <w:separator/>
      </w:r>
    </w:p>
  </w:endnote>
  <w:endnote w:type="continuationSeparator" w:id="0">
    <w:p w:rsidR="00D877E9" w:rsidRDefault="00D87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等线">
    <w:altName w:val="Arial Unicode MS"/>
    <w:charset w:val="86"/>
    <w:family w:val="auto"/>
    <w:pitch w:val="variable"/>
    <w:sig w:usb0="00000000"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B4233" w:rsidTr="00FB4233">
      <w:tblPrEx>
        <w:tblCellMar>
          <w:top w:w="0" w:type="dxa"/>
          <w:bottom w:w="0" w:type="dxa"/>
        </w:tblCellMar>
      </w:tblPrEx>
      <w:tc>
        <w:tcPr>
          <w:tcW w:w="5028" w:type="dxa"/>
          <w:shd w:val="clear" w:color="auto" w:fill="auto"/>
        </w:tcPr>
        <w:p w:rsidR="00FB4233" w:rsidRPr="00FB4233" w:rsidRDefault="00FB4233" w:rsidP="00FB4233">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17-03885 (C)</w:t>
          </w:r>
          <w:r>
            <w:rPr>
              <w:b w:val="0"/>
              <w:w w:val="103"/>
              <w:sz w:val="14"/>
            </w:rPr>
            <w:fldChar w:fldCharType="end"/>
          </w:r>
        </w:p>
      </w:tc>
      <w:tc>
        <w:tcPr>
          <w:tcW w:w="5028" w:type="dxa"/>
          <w:shd w:val="clear" w:color="auto" w:fill="auto"/>
        </w:tcPr>
        <w:p w:rsidR="00FB4233" w:rsidRPr="00FB4233" w:rsidRDefault="00FB4233" w:rsidP="00FB4233">
          <w:pPr>
            <w:pStyle w:val="ac"/>
            <w:jc w:val="left"/>
            <w:rPr>
              <w:w w:val="103"/>
            </w:rPr>
          </w:pPr>
          <w:r>
            <w:rPr>
              <w:w w:val="103"/>
            </w:rPr>
            <w:fldChar w:fldCharType="begin"/>
          </w:r>
          <w:r>
            <w:rPr>
              <w:w w:val="103"/>
            </w:rPr>
            <w:instrText xml:space="preserve"> PAGE  \* Arabic  \* MERGEFORMAT </w:instrText>
          </w:r>
          <w:r>
            <w:rPr>
              <w:w w:val="103"/>
            </w:rPr>
            <w:fldChar w:fldCharType="separate"/>
          </w:r>
          <w:r w:rsidR="000358AA">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358AA">
            <w:rPr>
              <w:w w:val="103"/>
            </w:rPr>
            <w:t>15</w:t>
          </w:r>
          <w:r>
            <w:rPr>
              <w:w w:val="103"/>
            </w:rPr>
            <w:fldChar w:fldCharType="end"/>
          </w:r>
        </w:p>
      </w:tc>
    </w:tr>
  </w:tbl>
  <w:p w:rsidR="00FB4233" w:rsidRPr="00FB4233" w:rsidRDefault="00FB4233" w:rsidP="00FB4233">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B4233" w:rsidTr="00FB4233">
      <w:tblPrEx>
        <w:tblCellMar>
          <w:top w:w="0" w:type="dxa"/>
          <w:bottom w:w="0" w:type="dxa"/>
        </w:tblCellMar>
      </w:tblPrEx>
      <w:tc>
        <w:tcPr>
          <w:tcW w:w="5028" w:type="dxa"/>
          <w:shd w:val="clear" w:color="auto" w:fill="auto"/>
        </w:tcPr>
        <w:p w:rsidR="00FB4233" w:rsidRPr="00FB4233" w:rsidRDefault="00FB4233" w:rsidP="00FB4233">
          <w:pPr>
            <w:pStyle w:val="ac"/>
            <w:jc w:val="right"/>
          </w:pPr>
          <w:r>
            <w:fldChar w:fldCharType="begin"/>
          </w:r>
          <w:r>
            <w:instrText xml:space="preserve"> PAGE  \* Arabic  \* MERGEFORMAT </w:instrText>
          </w:r>
          <w:r>
            <w:fldChar w:fldCharType="separate"/>
          </w:r>
          <w:r w:rsidR="000358AA">
            <w:t>15</w:t>
          </w:r>
          <w:r>
            <w:fldChar w:fldCharType="end"/>
          </w:r>
          <w:r>
            <w:t>/</w:t>
          </w:r>
          <w:fldSimple w:instr=" NUMPAGES  \* Arabic  \* MERGEFORMAT ">
            <w:r w:rsidR="000358AA">
              <w:t>15</w:t>
            </w:r>
          </w:fldSimple>
        </w:p>
      </w:tc>
      <w:tc>
        <w:tcPr>
          <w:tcW w:w="5028" w:type="dxa"/>
          <w:shd w:val="clear" w:color="auto" w:fill="auto"/>
        </w:tcPr>
        <w:p w:rsidR="00FB4233" w:rsidRPr="00FB4233" w:rsidRDefault="00FB4233" w:rsidP="00FB4233">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17-03885 (C)</w:t>
          </w:r>
          <w:r>
            <w:rPr>
              <w:b w:val="0"/>
              <w:w w:val="103"/>
              <w:sz w:val="14"/>
            </w:rPr>
            <w:fldChar w:fldCharType="end"/>
          </w:r>
        </w:p>
      </w:tc>
    </w:tr>
  </w:tbl>
  <w:p w:rsidR="00FB4233" w:rsidRPr="00FB4233" w:rsidRDefault="00FB4233" w:rsidP="00FB4233">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FB4233" w:rsidTr="00FB4233">
      <w:tblPrEx>
        <w:tblCellMar>
          <w:top w:w="0" w:type="dxa"/>
          <w:bottom w:w="0" w:type="dxa"/>
        </w:tblCellMar>
      </w:tblPrEx>
      <w:tc>
        <w:tcPr>
          <w:tcW w:w="3744" w:type="dxa"/>
        </w:tcPr>
        <w:p w:rsidR="00FB4233" w:rsidRDefault="0073603E" w:rsidP="00FB4233">
          <w:pPr>
            <w:pStyle w:val="Release"/>
          </w:pPr>
          <w:r w:rsidRPr="0073603E">
            <w:t>17-03885 X (C)</w:t>
          </w:r>
          <w:r w:rsidR="00FB4233">
            <w:rPr>
              <w:noProof/>
            </w:rPr>
            <w:drawing>
              <wp:anchor distT="0" distB="0" distL="114300" distR="114300" simplePos="0" relativeHeight="251658240" behindDoc="0" locked="0" layoutInCell="1" allowOverlap="1" wp14:anchorId="061AF731" wp14:editId="5389D75C">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LKA/CO/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LKA/CO/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    0</w:t>
          </w:r>
          <w:r>
            <w:rPr>
              <w:rFonts w:hint="eastAsia"/>
            </w:rPr>
            <w:t>4</w:t>
          </w:r>
          <w:r>
            <w:t>0417    0</w:t>
          </w:r>
          <w:r>
            <w:rPr>
              <w:rFonts w:hint="eastAsia"/>
            </w:rPr>
            <w:t>7</w:t>
          </w:r>
          <w:r w:rsidR="00FB4233">
            <w:t>0417</w:t>
          </w:r>
        </w:p>
        <w:p w:rsidR="00FB4233" w:rsidRPr="00FB4233" w:rsidRDefault="00FB4233" w:rsidP="00FB4233">
          <w:pPr>
            <w:spacing w:before="80" w:line="210" w:lineRule="exact"/>
            <w:rPr>
              <w:rFonts w:ascii="Barcode 3 of 9 by request" w:hAnsi="Barcode 3 of 9 by request"/>
              <w:sz w:val="24"/>
            </w:rPr>
          </w:pPr>
          <w:r>
            <w:rPr>
              <w:rFonts w:ascii="Barcode 3 of 9 by request" w:hAnsi="Barcode 3 of 9 by request"/>
              <w:sz w:val="24"/>
            </w:rPr>
            <w:t>*1703885*</w:t>
          </w:r>
        </w:p>
      </w:tc>
      <w:tc>
        <w:tcPr>
          <w:tcW w:w="5028" w:type="dxa"/>
        </w:tcPr>
        <w:p w:rsidR="00FB4233" w:rsidRDefault="00FB4233" w:rsidP="00FB4233">
          <w:pPr>
            <w:pStyle w:val="ac"/>
            <w:jc w:val="right"/>
            <w:rPr>
              <w:b w:val="0"/>
              <w:sz w:val="21"/>
            </w:rPr>
          </w:pPr>
          <w:r>
            <w:rPr>
              <w:b w:val="0"/>
              <w:sz w:val="21"/>
            </w:rPr>
            <w:drawing>
              <wp:inline distT="0" distB="0" distL="0" distR="0" wp14:anchorId="6A17C5FA" wp14:editId="2D12F4B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FB4233" w:rsidRPr="00FB4233" w:rsidRDefault="00FB4233" w:rsidP="00FB4233">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7E9" w:rsidRPr="0073603E" w:rsidRDefault="0073603E" w:rsidP="0073603E">
      <w:pPr>
        <w:pStyle w:val="ac"/>
        <w:spacing w:after="80"/>
        <w:ind w:left="792"/>
        <w:rPr>
          <w:sz w:val="16"/>
        </w:rPr>
      </w:pPr>
      <w:r w:rsidRPr="0073603E">
        <w:rPr>
          <w:sz w:val="16"/>
        </w:rPr>
        <w:t>__________________</w:t>
      </w:r>
    </w:p>
  </w:footnote>
  <w:footnote w:type="continuationSeparator" w:id="0">
    <w:p w:rsidR="00D877E9" w:rsidRPr="0073603E" w:rsidRDefault="0073603E" w:rsidP="0073603E">
      <w:pPr>
        <w:pStyle w:val="ac"/>
        <w:spacing w:after="80"/>
        <w:ind w:left="792"/>
        <w:rPr>
          <w:sz w:val="16"/>
        </w:rPr>
      </w:pPr>
      <w:r w:rsidRPr="0073603E">
        <w:rPr>
          <w:sz w:val="16"/>
        </w:rPr>
        <w:t>__________________</w:t>
      </w:r>
    </w:p>
  </w:footnote>
  <w:footnote w:id="1">
    <w:p w:rsidR="0073603E" w:rsidRPr="00500704" w:rsidRDefault="0073603E" w:rsidP="0073603E">
      <w:pPr>
        <w:pStyle w:val="a5"/>
        <w:tabs>
          <w:tab w:val="clear" w:pos="418"/>
          <w:tab w:val="right" w:pos="1195"/>
          <w:tab w:val="left" w:pos="1264"/>
          <w:tab w:val="left" w:pos="1695"/>
          <w:tab w:val="left" w:pos="2126"/>
          <w:tab w:val="left" w:pos="2557"/>
        </w:tabs>
        <w:ind w:left="1264" w:right="1264" w:hanging="432"/>
        <w:rPr>
          <w:lang w:val="en-GB"/>
        </w:rPr>
      </w:pPr>
      <w:r>
        <w:rPr>
          <w:rStyle w:val="a3"/>
        </w:rPr>
        <w:tab/>
      </w:r>
      <w:r w:rsidRPr="003730BA">
        <w:rPr>
          <w:rStyle w:val="a3"/>
        </w:rPr>
        <w:t>*</w:t>
      </w:r>
      <w:r>
        <w:rPr>
          <w:rStyle w:val="a3"/>
        </w:rPr>
        <w:tab/>
      </w:r>
      <w:r w:rsidRPr="002F13D9">
        <w:rPr>
          <w:rFonts w:hint="eastAsia"/>
        </w:rPr>
        <w:t>委员会第六十六届会议（</w:t>
      </w:r>
      <w:r w:rsidRPr="002F13D9">
        <w:t>2017</w:t>
      </w:r>
      <w:r w:rsidRPr="002F13D9">
        <w:rPr>
          <w:rFonts w:hint="eastAsia"/>
        </w:rPr>
        <w:t>年</w:t>
      </w:r>
      <w:r w:rsidRPr="002F13D9">
        <w:t>2</w:t>
      </w:r>
      <w:r w:rsidRPr="002F13D9">
        <w:rPr>
          <w:rFonts w:hint="eastAsia"/>
        </w:rPr>
        <w:t>月</w:t>
      </w:r>
      <w:r w:rsidRPr="002F13D9">
        <w:t>13</w:t>
      </w:r>
      <w:r w:rsidRPr="002F13D9">
        <w:rPr>
          <w:rFonts w:hint="eastAsia"/>
        </w:rPr>
        <w:t>日至</w:t>
      </w:r>
      <w:r w:rsidRPr="002F13D9">
        <w:t>3</w:t>
      </w:r>
      <w:r w:rsidRPr="002F13D9">
        <w:rPr>
          <w:rFonts w:hint="eastAsia"/>
        </w:rPr>
        <w:t>月</w:t>
      </w:r>
      <w:r w:rsidRPr="002F13D9">
        <w:t>3</w:t>
      </w:r>
      <w:r w:rsidRPr="002F13D9">
        <w:rPr>
          <w:rFonts w:hint="eastAsia"/>
        </w:rPr>
        <w:t>日）通过。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B4233" w:rsidTr="00FB4233">
      <w:tblPrEx>
        <w:tblCellMar>
          <w:top w:w="0" w:type="dxa"/>
          <w:bottom w:w="0" w:type="dxa"/>
        </w:tblCellMar>
      </w:tblPrEx>
      <w:trPr>
        <w:trHeight w:hRule="exact" w:val="864"/>
      </w:trPr>
      <w:tc>
        <w:tcPr>
          <w:tcW w:w="4838" w:type="dxa"/>
          <w:shd w:val="clear" w:color="auto" w:fill="auto"/>
          <w:vAlign w:val="bottom"/>
        </w:tcPr>
        <w:p w:rsidR="00FB4233" w:rsidRPr="00FB4233" w:rsidRDefault="00FB4233" w:rsidP="00FB4233">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CEDAW/C/LKA/CO/8</w:t>
          </w:r>
          <w:r>
            <w:rPr>
              <w:b/>
              <w:sz w:val="17"/>
            </w:rPr>
            <w:fldChar w:fldCharType="end"/>
          </w:r>
        </w:p>
      </w:tc>
      <w:tc>
        <w:tcPr>
          <w:tcW w:w="5028" w:type="dxa"/>
          <w:shd w:val="clear" w:color="auto" w:fill="auto"/>
          <w:vAlign w:val="bottom"/>
        </w:tcPr>
        <w:p w:rsidR="00FB4233" w:rsidRDefault="00FB4233" w:rsidP="00FB4233">
          <w:pPr>
            <w:pStyle w:val="ab"/>
          </w:pPr>
        </w:p>
      </w:tc>
    </w:tr>
  </w:tbl>
  <w:p w:rsidR="00FB4233" w:rsidRPr="00FB4233" w:rsidRDefault="00FB4233" w:rsidP="00FB423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B4233" w:rsidTr="00FB4233">
      <w:tblPrEx>
        <w:tblCellMar>
          <w:top w:w="0" w:type="dxa"/>
          <w:bottom w:w="0" w:type="dxa"/>
        </w:tblCellMar>
      </w:tblPrEx>
      <w:trPr>
        <w:trHeight w:hRule="exact" w:val="864"/>
      </w:trPr>
      <w:tc>
        <w:tcPr>
          <w:tcW w:w="4838" w:type="dxa"/>
          <w:shd w:val="clear" w:color="auto" w:fill="auto"/>
          <w:vAlign w:val="bottom"/>
        </w:tcPr>
        <w:p w:rsidR="00FB4233" w:rsidRDefault="00FB4233" w:rsidP="00FB4233">
          <w:pPr>
            <w:pStyle w:val="ab"/>
          </w:pPr>
        </w:p>
      </w:tc>
      <w:tc>
        <w:tcPr>
          <w:tcW w:w="5028" w:type="dxa"/>
          <w:shd w:val="clear" w:color="auto" w:fill="auto"/>
          <w:vAlign w:val="bottom"/>
        </w:tcPr>
        <w:p w:rsidR="00FB4233" w:rsidRPr="00FB4233" w:rsidRDefault="00FB4233" w:rsidP="00FB4233">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CEDAW/C/LKA/CO/8</w:t>
          </w:r>
          <w:r>
            <w:rPr>
              <w:b/>
              <w:sz w:val="17"/>
            </w:rPr>
            <w:fldChar w:fldCharType="end"/>
          </w:r>
        </w:p>
      </w:tc>
    </w:tr>
  </w:tbl>
  <w:p w:rsidR="00FB4233" w:rsidRPr="00FB4233" w:rsidRDefault="00FB4233" w:rsidP="00FB4233">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B4233" w:rsidTr="00FB423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B4233" w:rsidRDefault="00FB4233" w:rsidP="00FB4233">
          <w:pPr>
            <w:pStyle w:val="ab"/>
            <w:spacing w:after="120"/>
          </w:pPr>
        </w:p>
      </w:tc>
      <w:tc>
        <w:tcPr>
          <w:tcW w:w="1872" w:type="dxa"/>
          <w:tcBorders>
            <w:bottom w:val="single" w:sz="4" w:space="0" w:color="auto"/>
          </w:tcBorders>
          <w:shd w:val="clear" w:color="auto" w:fill="auto"/>
          <w:vAlign w:val="bottom"/>
        </w:tcPr>
        <w:p w:rsidR="00FB4233" w:rsidRPr="00FB4233" w:rsidRDefault="00FB4233" w:rsidP="00FB4233">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FB4233" w:rsidRDefault="00FB4233" w:rsidP="00FB4233">
          <w:pPr>
            <w:pStyle w:val="ab"/>
            <w:spacing w:after="120"/>
          </w:pPr>
        </w:p>
      </w:tc>
      <w:tc>
        <w:tcPr>
          <w:tcW w:w="6523" w:type="dxa"/>
          <w:gridSpan w:val="3"/>
          <w:tcBorders>
            <w:bottom w:val="single" w:sz="4" w:space="0" w:color="auto"/>
          </w:tcBorders>
          <w:shd w:val="clear" w:color="auto" w:fill="auto"/>
          <w:vAlign w:val="bottom"/>
        </w:tcPr>
        <w:p w:rsidR="00FB4233" w:rsidRPr="00FB4233" w:rsidRDefault="00FB4233" w:rsidP="00FB4233">
          <w:pPr>
            <w:spacing w:after="80" w:line="240" w:lineRule="auto"/>
            <w:jc w:val="right"/>
            <w:rPr>
              <w:position w:val="-4"/>
            </w:rPr>
          </w:pPr>
          <w:r>
            <w:rPr>
              <w:position w:val="-4"/>
              <w:sz w:val="40"/>
            </w:rPr>
            <w:t>CEDAW</w:t>
          </w:r>
          <w:r>
            <w:rPr>
              <w:position w:val="-4"/>
            </w:rPr>
            <w:t>/C/LKA/CO/8</w:t>
          </w:r>
        </w:p>
      </w:tc>
    </w:tr>
    <w:tr w:rsidR="00FB4233" w:rsidRPr="00FB4233" w:rsidTr="00FB423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B4233" w:rsidRPr="00FB4233" w:rsidRDefault="00FB4233" w:rsidP="00FB4233">
          <w:pPr>
            <w:pStyle w:val="ab"/>
            <w:spacing w:before="109"/>
            <w:ind w:left="-72"/>
          </w:pPr>
          <w:r>
            <w:t xml:space="preserve"> </w:t>
          </w:r>
          <w:r>
            <w:drawing>
              <wp:inline distT="0" distB="0" distL="0" distR="0" wp14:anchorId="345AA3B5" wp14:editId="144715C6">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B4233" w:rsidRPr="00FB4233" w:rsidRDefault="00FB4233" w:rsidP="00FB423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B4233" w:rsidRPr="00FB4233" w:rsidRDefault="00FB4233" w:rsidP="00FB4233">
          <w:pPr>
            <w:pStyle w:val="ab"/>
            <w:spacing w:before="109"/>
          </w:pPr>
        </w:p>
      </w:tc>
      <w:tc>
        <w:tcPr>
          <w:tcW w:w="3180" w:type="dxa"/>
          <w:gridSpan w:val="2"/>
          <w:tcBorders>
            <w:top w:val="single" w:sz="4" w:space="0" w:color="auto"/>
            <w:bottom w:val="single" w:sz="12" w:space="0" w:color="auto"/>
          </w:tcBorders>
          <w:shd w:val="clear" w:color="auto" w:fill="auto"/>
        </w:tcPr>
        <w:p w:rsidR="00FB4233" w:rsidRDefault="00FB4233" w:rsidP="00FB4233">
          <w:pPr>
            <w:pStyle w:val="Distr"/>
          </w:pPr>
          <w:r>
            <w:t>Distr.: General</w:t>
          </w:r>
        </w:p>
        <w:p w:rsidR="00FB4233" w:rsidRDefault="00FB4233" w:rsidP="00FB4233">
          <w:pPr>
            <w:pStyle w:val="Publication"/>
          </w:pPr>
          <w:r>
            <w:t>9 March 2017</w:t>
          </w:r>
        </w:p>
        <w:p w:rsidR="00FB4233" w:rsidRDefault="00FB4233" w:rsidP="00FB4233">
          <w:pPr>
            <w:spacing w:line="240" w:lineRule="exact"/>
          </w:pPr>
          <w:r>
            <w:t>Chinese</w:t>
          </w:r>
        </w:p>
        <w:p w:rsidR="00FB4233" w:rsidRDefault="00FB4233" w:rsidP="00FB4233">
          <w:pPr>
            <w:pStyle w:val="Original"/>
          </w:pPr>
          <w:r>
            <w:t>Original: English</w:t>
          </w:r>
        </w:p>
        <w:p w:rsidR="00FB4233" w:rsidRPr="00FB4233" w:rsidRDefault="00FB4233" w:rsidP="00FB4233"/>
      </w:tc>
    </w:tr>
  </w:tbl>
  <w:p w:rsidR="00FB4233" w:rsidRPr="00FB4233" w:rsidRDefault="00FB4233" w:rsidP="00FB4233">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5*"/>
    <w:docVar w:name="CreationDt" w:val="05/04/2017 14:54:01"/>
    <w:docVar w:name="DocCategory" w:val="Doc"/>
    <w:docVar w:name="DocType" w:val="Final"/>
    <w:docVar w:name="DutyStation" w:val="New York"/>
    <w:docVar w:name="FooterJN" w:val="17-03885 (C)"/>
    <w:docVar w:name="jobn" w:val="17-03885 (C)"/>
    <w:docVar w:name="jobnDT" w:val="17-03885 (C)   050417"/>
    <w:docVar w:name="jobnDTDT" w:val="17-03885 (C)   050417   050417"/>
    <w:docVar w:name="JobNo" w:val="1703885C"/>
    <w:docVar w:name="LocalDrive" w:val="0"/>
    <w:docVar w:name="OandT" w:val="gb"/>
    <w:docVar w:name="sss1" w:val="CEDAW/C/LKA/CO/8"/>
    <w:docVar w:name="sss2" w:val="-"/>
    <w:docVar w:name="Symbol1" w:val="CEDAW/C/LKA/CO/8"/>
    <w:docVar w:name="Symbol2" w:val="-"/>
  </w:docVars>
  <w:rsids>
    <w:rsidRoot w:val="00D877E9"/>
    <w:rsid w:val="00000689"/>
    <w:rsid w:val="0000347C"/>
    <w:rsid w:val="0000715A"/>
    <w:rsid w:val="000074E0"/>
    <w:rsid w:val="000101C8"/>
    <w:rsid w:val="0001169E"/>
    <w:rsid w:val="000125BC"/>
    <w:rsid w:val="00013CD2"/>
    <w:rsid w:val="0001645E"/>
    <w:rsid w:val="0001726F"/>
    <w:rsid w:val="00021314"/>
    <w:rsid w:val="00021A2B"/>
    <w:rsid w:val="00024E72"/>
    <w:rsid w:val="00034465"/>
    <w:rsid w:val="000344BB"/>
    <w:rsid w:val="000358AA"/>
    <w:rsid w:val="000366AA"/>
    <w:rsid w:val="0003678F"/>
    <w:rsid w:val="00036AA2"/>
    <w:rsid w:val="00036F1B"/>
    <w:rsid w:val="00037444"/>
    <w:rsid w:val="00037B39"/>
    <w:rsid w:val="00044CA4"/>
    <w:rsid w:val="00044EE9"/>
    <w:rsid w:val="00045EFE"/>
    <w:rsid w:val="00050CCF"/>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A7C"/>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15F"/>
    <w:rsid w:val="00247382"/>
    <w:rsid w:val="00251744"/>
    <w:rsid w:val="00251C9A"/>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6B4"/>
    <w:rsid w:val="00381AB0"/>
    <w:rsid w:val="00383ACA"/>
    <w:rsid w:val="00384CB1"/>
    <w:rsid w:val="003869FA"/>
    <w:rsid w:val="00390B02"/>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43516"/>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71"/>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603E"/>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2E8A"/>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32DE"/>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82B"/>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479A5"/>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8337B"/>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420A"/>
    <w:rsid w:val="00C35D84"/>
    <w:rsid w:val="00C403C9"/>
    <w:rsid w:val="00C42033"/>
    <w:rsid w:val="00C464DD"/>
    <w:rsid w:val="00C519F4"/>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0B47"/>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474D"/>
    <w:rsid w:val="00D5525A"/>
    <w:rsid w:val="00D613E0"/>
    <w:rsid w:val="00D676D7"/>
    <w:rsid w:val="00D7007A"/>
    <w:rsid w:val="00D71517"/>
    <w:rsid w:val="00D7168D"/>
    <w:rsid w:val="00D71A15"/>
    <w:rsid w:val="00D83D1B"/>
    <w:rsid w:val="00D86A32"/>
    <w:rsid w:val="00D874E1"/>
    <w:rsid w:val="00D877E9"/>
    <w:rsid w:val="00D91809"/>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3167"/>
    <w:rsid w:val="00E16655"/>
    <w:rsid w:val="00E16A6B"/>
    <w:rsid w:val="00E21275"/>
    <w:rsid w:val="00E25442"/>
    <w:rsid w:val="00E25A1F"/>
    <w:rsid w:val="00E25D27"/>
    <w:rsid w:val="00E3288B"/>
    <w:rsid w:val="00E34E6A"/>
    <w:rsid w:val="00E35B72"/>
    <w:rsid w:val="00E37B54"/>
    <w:rsid w:val="00E37EEB"/>
    <w:rsid w:val="00E429D1"/>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233"/>
    <w:rsid w:val="00FB4F96"/>
    <w:rsid w:val="00FC1CE4"/>
    <w:rsid w:val="00FD4C0F"/>
    <w:rsid w:val="00FD594E"/>
    <w:rsid w:val="00FD5AE3"/>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link w:val="SingleTxtGChar"/>
    <w:rsid w:val="0073603E"/>
    <w:pPr>
      <w:suppressAutoHyphens/>
      <w:spacing w:after="120" w:line="240" w:lineRule="atLeast"/>
      <w:ind w:left="1134" w:right="1134"/>
    </w:pPr>
    <w:rPr>
      <w:rFonts w:eastAsia="等线"/>
      <w:kern w:val="0"/>
      <w:sz w:val="20"/>
      <w:lang w:eastAsia="en-US"/>
    </w:rPr>
  </w:style>
  <w:style w:type="paragraph" w:customStyle="1" w:styleId="H1G">
    <w:name w:val="_ H_1_G"/>
    <w:basedOn w:val="a"/>
    <w:next w:val="a"/>
    <w:rsid w:val="0073603E"/>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73603E"/>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73603E"/>
    <w:rPr>
      <w:rFonts w:eastAsia="宋体"/>
      <w:noProof/>
      <w:kern w:val="14"/>
      <w:sz w:val="18"/>
      <w:lang w:val="en-US"/>
    </w:rPr>
  </w:style>
  <w:style w:type="character" w:customStyle="1" w:styleId="SingleTxtGChar">
    <w:name w:val="_ Single Txt_G Char"/>
    <w:link w:val="SingleTxtG"/>
    <w:locked/>
    <w:rsid w:val="0073603E"/>
    <w:rPr>
      <w:rFonts w:eastAsia="等线"/>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link w:val="SingleTxtGChar"/>
    <w:rsid w:val="0073603E"/>
    <w:pPr>
      <w:suppressAutoHyphens/>
      <w:spacing w:after="120" w:line="240" w:lineRule="atLeast"/>
      <w:ind w:left="1134" w:right="1134"/>
    </w:pPr>
    <w:rPr>
      <w:rFonts w:eastAsia="等线"/>
      <w:kern w:val="0"/>
      <w:sz w:val="20"/>
      <w:lang w:eastAsia="en-US"/>
    </w:rPr>
  </w:style>
  <w:style w:type="paragraph" w:customStyle="1" w:styleId="H1G">
    <w:name w:val="_ H_1_G"/>
    <w:basedOn w:val="a"/>
    <w:next w:val="a"/>
    <w:rsid w:val="0073603E"/>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73603E"/>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73603E"/>
    <w:rPr>
      <w:rFonts w:eastAsia="宋体"/>
      <w:noProof/>
      <w:kern w:val="14"/>
      <w:sz w:val="18"/>
      <w:lang w:val="en-US"/>
    </w:rPr>
  </w:style>
  <w:style w:type="character" w:customStyle="1" w:styleId="SingleTxtGChar">
    <w:name w:val="_ Single Txt_G Char"/>
    <w:link w:val="SingleTxtG"/>
    <w:locked/>
    <w:rsid w:val="0073603E"/>
    <w:rPr>
      <w:rFonts w:eastAsia="等线"/>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A/RES/30/1" TargetMode="External"/><Relationship Id="rId26" Type="http://schemas.openxmlformats.org/officeDocument/2006/relationships/hyperlink" Target="http://undocs.org/ch/A/57/38"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ch/A/57/38" TargetMode="External"/><Relationship Id="rId34" Type="http://schemas.openxmlformats.org/officeDocument/2006/relationships/hyperlink" Target="http://undocs.org/ch/A/57/38"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A/57/38" TargetMode="External"/><Relationship Id="rId25" Type="http://schemas.openxmlformats.org/officeDocument/2006/relationships/hyperlink" Target="http://undocs.org/ch/CEDAW/C/LKA/CO/7" TargetMode="External"/><Relationship Id="rId33" Type="http://schemas.openxmlformats.org/officeDocument/2006/relationships/hyperlink" Target="http://undocs.org/ch/CEDAW/C/LKA/CO/7"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h/CEDAW/C/LKA/CO/7" TargetMode="External"/><Relationship Id="rId20" Type="http://schemas.openxmlformats.org/officeDocument/2006/relationships/hyperlink" Target="http://undocs.org/ch/CEDAW/C/LKA/CO/7" TargetMode="External"/><Relationship Id="rId29" Type="http://schemas.openxmlformats.org/officeDocument/2006/relationships/hyperlink" Target="http://undocs.org/ch/CEDAW/C/LKA/CO/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A/57/38" TargetMode="External"/><Relationship Id="rId32" Type="http://schemas.openxmlformats.org/officeDocument/2006/relationships/hyperlink" Target="http://undocs.org/ch/A/57/38" TargetMode="External"/><Relationship Id="rId37" Type="http://schemas.openxmlformats.org/officeDocument/2006/relationships/hyperlink" Target="http://undocs.org/ch/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CEDAW/C/LKA/CO/7" TargetMode="External"/><Relationship Id="rId28" Type="http://schemas.openxmlformats.org/officeDocument/2006/relationships/hyperlink" Target="http://undocs.org/ch/CEDAW/C/LKA/CO/7" TargetMode="External"/><Relationship Id="rId36" Type="http://schemas.openxmlformats.org/officeDocument/2006/relationships/hyperlink" Target="http://undocs.org/ch/CEDAW/C/LKA/CO/7" TargetMode="External"/><Relationship Id="rId10" Type="http://schemas.openxmlformats.org/officeDocument/2006/relationships/header" Target="header2.xml"/><Relationship Id="rId19" Type="http://schemas.openxmlformats.org/officeDocument/2006/relationships/hyperlink" Target="http://undocs.org/ch/A/RES/30/1" TargetMode="External"/><Relationship Id="rId31" Type="http://schemas.openxmlformats.org/officeDocument/2006/relationships/hyperlink" Target="http://undocs.org/ch/CEDAW/C/LKA/CO/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CEDAW/C/LKA/CO/7" TargetMode="External"/><Relationship Id="rId27" Type="http://schemas.openxmlformats.org/officeDocument/2006/relationships/hyperlink" Target="http://undocs.org/ch/CEDAW/C/LKA/CO/7" TargetMode="External"/><Relationship Id="rId30" Type="http://schemas.openxmlformats.org/officeDocument/2006/relationships/hyperlink" Target="http://undocs.org/ch/A/57/38" TargetMode="External"/><Relationship Id="rId35" Type="http://schemas.openxmlformats.org/officeDocument/2006/relationships/hyperlink" Target="http://undocs.org/ch/CEDAW/C/LKA/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ACF6C-611A-42B8-BAEB-8211F7830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6902</Words>
  <Characters>7525</Characters>
  <Application>Microsoft Office Word</Application>
  <DocSecurity>0</DocSecurity>
  <Lines>278</Lines>
  <Paragraphs>236</Paragraphs>
  <ScaleCrop>false</ScaleCrop>
  <Company>United Nations</Company>
  <LinksUpToDate>false</LinksUpToDate>
  <CharactersWithSpaces>14191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Bin Guo</dc:creator>
  <cp:keywords/>
  <dc:description/>
  <cp:lastModifiedBy>Bin Guo</cp:lastModifiedBy>
  <cp:revision>5</cp:revision>
  <dcterms:created xsi:type="dcterms:W3CDTF">2017-04-05T18:53:00Z</dcterms:created>
  <dcterms:modified xsi:type="dcterms:W3CDTF">2017-04-05T18:58:00Z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1703885</vt:lpwstr>
  </property>
  <property fmtid="{D5CDD505-2E9C-101B-9397-08002B2CF9AE}" pid="3" name="ODSRefJobNo">
    <vt:lpwstr>1706252C</vt:lpwstr>
  </property>
  <property fmtid="{D5CDD505-2E9C-101B-9397-08002B2CF9AE}" pid="4" name="Symbol1">
    <vt:lpwstr>CEDAW/C/LKA/CO/8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March 2017</vt:lpwstr>
  </property>
  <property fmtid="{D5CDD505-2E9C-101B-9397-08002B2CF9AE}" pid="9" name="Original">
    <vt:lpwstr>English</vt:lpwstr>
  </property>
  <property fmtid="{D5CDD505-2E9C-101B-9397-08002B2CF9AE}" pid="10" name="Release Date">
    <vt:lpwstr>050417</vt:lpwstr>
  </property>
  <property fmtid="{D5CDD505-2E9C-101B-9397-08002B2CF9AE}" pid="11" name="Comment">
    <vt:lpwstr/>
  </property>
  <property fmtid="{D5CDD505-2E9C-101B-9397-08002B2CF9AE}" pid="12" name="DraftPages">
    <vt:lpwstr> </vt:lpwstr>
  </property>
  <property fmtid="{D5CDD505-2E9C-101B-9397-08002B2CF9AE}" pid="13" name="Operator">
    <vt:lpwstr>gb</vt:lpwstr>
  </property>
</Properties>
</file>