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5A2EE900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2C57E058" w14:textId="77777777" w:rsidR="006B3E27" w:rsidRPr="00983870" w:rsidRDefault="006B3E27" w:rsidP="006E444F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42465427" w14:textId="77777777"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1F174140" w14:textId="77777777" w:rsidR="006B3E27" w:rsidRPr="00243C8A" w:rsidRDefault="0042451F" w:rsidP="0061261A">
            <w:pPr>
              <w:bidi w:val="0"/>
              <w:spacing w:after="20"/>
              <w:jc w:val="left"/>
              <w:rPr>
                <w:szCs w:val="20"/>
              </w:rPr>
            </w:pPr>
            <w:r w:rsidRPr="0042451F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</w:t>
            </w:r>
            <w:r w:rsidRPr="000C7725">
              <w:rPr>
                <w:szCs w:val="20"/>
              </w:rPr>
              <w:t>85</w:t>
            </w:r>
            <w:r>
              <w:rPr>
                <w:szCs w:val="20"/>
              </w:rPr>
              <w:t>/D/</w:t>
            </w:r>
            <w:r w:rsidRPr="000C7725">
              <w:rPr>
                <w:szCs w:val="20"/>
              </w:rPr>
              <w:t>29</w:t>
            </w:r>
            <w:r>
              <w:rPr>
                <w:szCs w:val="20"/>
              </w:rPr>
              <w:t>/</w:t>
            </w:r>
            <w:r w:rsidRPr="000C7725">
              <w:rPr>
                <w:szCs w:val="20"/>
              </w:rPr>
              <w:t>2017</w:t>
            </w:r>
          </w:p>
        </w:tc>
      </w:tr>
      <w:tr w:rsidR="006B3E27" w:rsidRPr="00DB7679" w14:paraId="5C56115B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54AD7A0B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CB27E95" wp14:editId="06AECD4F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1E2FD80E" w14:textId="77777777"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522D7E5A" w14:textId="77777777" w:rsidR="00865FFE" w:rsidRDefault="00865FFE" w:rsidP="00865FFE">
            <w:pPr>
              <w:bidi w:val="0"/>
              <w:spacing w:before="240"/>
            </w:pPr>
            <w:r>
              <w:t>Distr. General</w:t>
            </w:r>
          </w:p>
          <w:p w14:paraId="365532CA" w14:textId="2EFC8E8D" w:rsidR="00865FFE" w:rsidRDefault="00865FFE" w:rsidP="00865FFE">
            <w:pPr>
              <w:bidi w:val="0"/>
              <w:spacing w:line="240" w:lineRule="exact"/>
            </w:pPr>
            <w:r w:rsidRPr="000C7725">
              <w:rPr>
                <w:szCs w:val="20"/>
              </w:rPr>
              <w:t>11</w:t>
            </w:r>
            <w:r>
              <w:t xml:space="preserve"> November </w:t>
            </w:r>
            <w:r w:rsidRPr="000C7725">
              <w:rPr>
                <w:szCs w:val="20"/>
              </w:rPr>
              <w:t>2020</w:t>
            </w:r>
          </w:p>
          <w:p w14:paraId="562B859C" w14:textId="6497E7AC" w:rsidR="0061261A" w:rsidRDefault="00865FFE" w:rsidP="00865FFE">
            <w:pPr>
              <w:bidi w:val="0"/>
              <w:jc w:val="left"/>
            </w:pPr>
            <w:r>
              <w:t xml:space="preserve">Arabic </w:t>
            </w:r>
          </w:p>
          <w:p w14:paraId="5EB18C09" w14:textId="3EE133B0" w:rsidR="0061261A" w:rsidRPr="008B4BC6" w:rsidRDefault="00865FFE" w:rsidP="00D049DF">
            <w:pPr>
              <w:bidi w:val="0"/>
              <w:jc w:val="left"/>
            </w:pPr>
            <w:r>
              <w:t xml:space="preserve">Original: Spanish </w:t>
            </w:r>
          </w:p>
        </w:tc>
      </w:tr>
    </w:tbl>
    <w:p w14:paraId="6CFCED73" w14:textId="01278214" w:rsidR="0061261A" w:rsidRPr="00865FFE" w:rsidRDefault="00865FFE" w:rsidP="00865FFE">
      <w:pPr>
        <w:spacing w:before="120" w:line="380" w:lineRule="exact"/>
        <w:jc w:val="left"/>
        <w:rPr>
          <w:sz w:val="26"/>
          <w:szCs w:val="36"/>
          <w:rtl/>
        </w:rPr>
      </w:pPr>
      <w:r w:rsidRPr="00865FFE">
        <w:rPr>
          <w:b/>
          <w:bCs/>
          <w:sz w:val="26"/>
          <w:szCs w:val="36"/>
          <w:rtl/>
        </w:rPr>
        <w:t>لجنة حقوق الطفل</w:t>
      </w:r>
    </w:p>
    <w:p w14:paraId="266F6BCA" w14:textId="6810EF18" w:rsidR="0061261A" w:rsidRPr="00865FFE" w:rsidRDefault="0061261A" w:rsidP="00865FFE">
      <w:pPr>
        <w:pStyle w:val="HChGA"/>
        <w:rPr>
          <w:rtl/>
          <w:lang w:val="fr-CH" w:eastAsia="zh-TW" w:bidi="en-GB"/>
        </w:rPr>
      </w:pPr>
      <w:r>
        <w:rPr>
          <w:rtl/>
        </w:rPr>
        <w:tab/>
      </w:r>
      <w:r>
        <w:rPr>
          <w:rtl/>
        </w:rPr>
        <w:tab/>
      </w:r>
      <w:r w:rsidRPr="003E3926">
        <w:rPr>
          <w:rtl/>
        </w:rPr>
        <w:t>قرار اعتمدته لجنة حقوق الطفل بموجب البروتوكول الاختياري لاتفاقية حقوق الطفل المتعلق بإجراء تق</w:t>
      </w:r>
      <w:bookmarkStart w:id="0" w:name="_GoBack"/>
      <w:bookmarkEnd w:id="0"/>
      <w:r w:rsidRPr="003E3926">
        <w:rPr>
          <w:rtl/>
        </w:rPr>
        <w:t>ديم البلاغات بشأن البلاغ رقم</w:t>
      </w:r>
      <w:r w:rsidR="00865FFE">
        <w:rPr>
          <w:rFonts w:hint="cs"/>
          <w:rtl/>
        </w:rPr>
        <w:t> </w:t>
      </w:r>
      <w:r w:rsidRPr="000C7725">
        <w:rPr>
          <w:rFonts w:ascii="Traditional Arabic"/>
          <w:szCs w:val="28"/>
          <w:rtl/>
        </w:rPr>
        <w:t>29</w:t>
      </w:r>
      <w:r w:rsidRPr="004852CE">
        <w:rPr>
          <w:rFonts w:ascii="Traditional Arabic"/>
          <w:sz w:val="24"/>
          <w:szCs w:val="34"/>
          <w:rtl/>
        </w:rPr>
        <w:t>/</w:t>
      </w:r>
      <w:r w:rsidRPr="000C7725">
        <w:rPr>
          <w:rFonts w:ascii="Traditional Arabic"/>
          <w:szCs w:val="28"/>
          <w:rtl/>
        </w:rPr>
        <w:t>2017</w:t>
      </w:r>
      <w:r w:rsidR="00865FFE" w:rsidRPr="00865FFE">
        <w:rPr>
          <w:rStyle w:val="FootnoteReference"/>
          <w:sz w:val="20"/>
          <w:vertAlign w:val="baseline"/>
          <w:rtl/>
          <w:lang w:val="fr-CH" w:eastAsia="zh-TW"/>
        </w:rPr>
        <w:footnoteReference w:customMarkFollows="1" w:id="1"/>
        <w:t>*</w:t>
      </w:r>
      <w:r w:rsidR="00865FFE" w:rsidRPr="00865FFE">
        <w:rPr>
          <w:lang w:val="fr-CH" w:eastAsia="zh-TW" w:bidi="en-GB"/>
        </w:rPr>
        <w:t xml:space="preserve"> </w:t>
      </w:r>
      <w:r w:rsidR="00865FFE" w:rsidRPr="00865FFE">
        <w:rPr>
          <w:rStyle w:val="FootnoteReference"/>
          <w:sz w:val="20"/>
          <w:vertAlign w:val="baseline"/>
          <w:rtl/>
          <w:lang w:val="fr-CH" w:eastAsia="zh-TW"/>
        </w:rPr>
        <w:footnoteReference w:customMarkFollows="1" w:id="2"/>
        <w:t>**</w:t>
      </w:r>
    </w:p>
    <w:p w14:paraId="150000CB" w14:textId="7C03B31E" w:rsidR="0061261A" w:rsidRPr="0030706F" w:rsidRDefault="0061261A" w:rsidP="004852CE">
      <w:pPr>
        <w:pStyle w:val="SingleTxtGA"/>
        <w:spacing w:line="360" w:lineRule="exact"/>
        <w:ind w:left="4649" w:hanging="2721"/>
        <w:rPr>
          <w:rFonts w:eastAsiaTheme="minorEastAsia"/>
          <w:sz w:val="30"/>
          <w:szCs w:val="28"/>
          <w:lang w:val="ar-SA" w:eastAsia="zh-TW" w:bidi="en-GB"/>
        </w:rPr>
      </w:pPr>
      <w:r w:rsidRPr="0030706F">
        <w:rPr>
          <w:rFonts w:eastAsiaTheme="minorEastAsia"/>
          <w:i/>
          <w:iCs/>
          <w:sz w:val="30"/>
          <w:szCs w:val="28"/>
          <w:rtl/>
        </w:rPr>
        <w:t>البلاغ مقدم م</w:t>
      </w:r>
      <w:r w:rsidR="00865FFE" w:rsidRPr="0030706F">
        <w:rPr>
          <w:rFonts w:eastAsiaTheme="minorEastAsia" w:hint="cs"/>
          <w:i/>
          <w:iCs/>
          <w:sz w:val="30"/>
          <w:szCs w:val="28"/>
          <w:rtl/>
        </w:rPr>
        <w:t>ن:</w:t>
      </w:r>
      <w:r w:rsidR="00865FFE" w:rsidRPr="0030706F">
        <w:rPr>
          <w:rFonts w:eastAsiaTheme="minorEastAsia"/>
          <w:sz w:val="30"/>
          <w:szCs w:val="28"/>
          <w:rtl/>
        </w:rPr>
        <w:tab/>
      </w:r>
      <w:r w:rsidR="00865FFE" w:rsidRPr="0030706F">
        <w:rPr>
          <w:rFonts w:eastAsiaTheme="minorEastAsia"/>
          <w:sz w:val="30"/>
          <w:szCs w:val="28"/>
          <w:rtl/>
        </w:rPr>
        <w:tab/>
      </w:r>
      <w:r w:rsidR="00865FFE" w:rsidRPr="0030706F">
        <w:rPr>
          <w:rFonts w:eastAsiaTheme="minorEastAsia"/>
          <w:sz w:val="30"/>
          <w:szCs w:val="28"/>
          <w:rtl/>
        </w:rPr>
        <w:tab/>
      </w:r>
      <w:r w:rsidRPr="0030706F">
        <w:rPr>
          <w:rFonts w:eastAsiaTheme="minorEastAsia"/>
          <w:sz w:val="30"/>
          <w:szCs w:val="28"/>
          <w:rtl/>
        </w:rPr>
        <w:t>ك.</w:t>
      </w:r>
      <w:r w:rsidR="0030706F">
        <w:rPr>
          <w:rFonts w:eastAsiaTheme="minorEastAsia" w:hint="cs"/>
          <w:sz w:val="30"/>
          <w:szCs w:val="28"/>
          <w:rtl/>
        </w:rPr>
        <w:t xml:space="preserve"> </w:t>
      </w:r>
      <w:r w:rsidRPr="0030706F">
        <w:rPr>
          <w:rFonts w:eastAsiaTheme="minorEastAsia"/>
          <w:sz w:val="30"/>
          <w:szCs w:val="28"/>
          <w:rtl/>
        </w:rPr>
        <w:t>ل</w:t>
      </w:r>
      <w:r w:rsidR="0030706F">
        <w:rPr>
          <w:rFonts w:eastAsiaTheme="minorEastAsia" w:hint="cs"/>
          <w:sz w:val="30"/>
          <w:szCs w:val="28"/>
          <w:rtl/>
        </w:rPr>
        <w:t>.</w:t>
      </w:r>
      <w:r w:rsidR="0030706F" w:rsidRPr="0030706F">
        <w:rPr>
          <w:rFonts w:eastAsiaTheme="minorEastAsia"/>
          <w:sz w:val="30"/>
          <w:szCs w:val="28"/>
          <w:rtl/>
        </w:rPr>
        <w:t xml:space="preserve"> </w:t>
      </w:r>
      <w:r w:rsidRPr="0030706F">
        <w:rPr>
          <w:rFonts w:eastAsiaTheme="minorEastAsia"/>
          <w:sz w:val="30"/>
          <w:szCs w:val="28"/>
          <w:rtl/>
        </w:rPr>
        <w:t>(يمثله المحامي ألبرت باريس كازانوفا)</w:t>
      </w:r>
    </w:p>
    <w:p w14:paraId="6116D450" w14:textId="217A831E" w:rsidR="0061261A" w:rsidRPr="0030706F" w:rsidRDefault="0061261A" w:rsidP="004852CE">
      <w:pPr>
        <w:pStyle w:val="SingleTxtGA"/>
        <w:spacing w:line="360" w:lineRule="exact"/>
        <w:ind w:left="1928"/>
        <w:rPr>
          <w:rFonts w:eastAsiaTheme="minorEastAsia"/>
          <w:sz w:val="30"/>
          <w:szCs w:val="28"/>
          <w:lang w:val="ar-SA" w:eastAsia="zh-TW" w:bidi="en-GB"/>
        </w:rPr>
      </w:pPr>
      <w:r w:rsidRPr="0030706F">
        <w:rPr>
          <w:rFonts w:eastAsiaTheme="minorEastAsia"/>
          <w:i/>
          <w:iCs/>
          <w:sz w:val="30"/>
          <w:szCs w:val="28"/>
          <w:rtl/>
        </w:rPr>
        <w:t>الشخص المدعى أنه ضحية</w:t>
      </w:r>
      <w:r w:rsidR="00865FFE" w:rsidRPr="0030706F">
        <w:rPr>
          <w:rFonts w:eastAsiaTheme="minorEastAsia" w:hint="cs"/>
          <w:i/>
          <w:iCs/>
          <w:sz w:val="30"/>
          <w:szCs w:val="28"/>
          <w:rtl/>
        </w:rPr>
        <w:t>:</w:t>
      </w:r>
      <w:r w:rsidR="0030706F">
        <w:rPr>
          <w:rFonts w:eastAsiaTheme="minorEastAsia"/>
          <w:i/>
          <w:iCs/>
          <w:sz w:val="30"/>
          <w:szCs w:val="28"/>
          <w:rtl/>
        </w:rPr>
        <w:tab/>
      </w:r>
      <w:r w:rsidR="00865FFE" w:rsidRPr="0030706F">
        <w:rPr>
          <w:rFonts w:eastAsiaTheme="minorEastAsia"/>
          <w:i/>
          <w:iCs/>
          <w:sz w:val="30"/>
          <w:szCs w:val="28"/>
          <w:rtl/>
        </w:rPr>
        <w:tab/>
      </w:r>
      <w:r w:rsidRPr="0030706F">
        <w:rPr>
          <w:rFonts w:eastAsiaTheme="minorEastAsia"/>
          <w:sz w:val="30"/>
          <w:szCs w:val="28"/>
          <w:rtl/>
        </w:rPr>
        <w:t>ك.</w:t>
      </w:r>
      <w:r w:rsidR="00865FFE" w:rsidRPr="0030706F">
        <w:rPr>
          <w:rFonts w:eastAsiaTheme="minorEastAsia" w:hint="cs"/>
          <w:sz w:val="30"/>
          <w:szCs w:val="28"/>
          <w:rtl/>
        </w:rPr>
        <w:t xml:space="preserve"> </w:t>
      </w:r>
      <w:r w:rsidRPr="0030706F">
        <w:rPr>
          <w:rFonts w:eastAsiaTheme="minorEastAsia"/>
          <w:sz w:val="30"/>
          <w:szCs w:val="28"/>
          <w:rtl/>
        </w:rPr>
        <w:t>ل</w:t>
      </w:r>
      <w:r w:rsidR="00865FFE" w:rsidRPr="0030706F">
        <w:rPr>
          <w:rFonts w:eastAsiaTheme="minorEastAsia" w:hint="cs"/>
          <w:sz w:val="30"/>
          <w:szCs w:val="28"/>
          <w:rtl/>
        </w:rPr>
        <w:t>.</w:t>
      </w:r>
    </w:p>
    <w:p w14:paraId="65A8B33C" w14:textId="57B7821C" w:rsidR="0061261A" w:rsidRPr="0030706F" w:rsidRDefault="0061261A" w:rsidP="004852CE">
      <w:pPr>
        <w:pStyle w:val="SingleTxtGA"/>
        <w:spacing w:line="360" w:lineRule="exact"/>
        <w:ind w:left="1928"/>
        <w:rPr>
          <w:rFonts w:eastAsiaTheme="minorEastAsia"/>
          <w:sz w:val="30"/>
          <w:szCs w:val="28"/>
          <w:lang w:eastAsia="zh-TW" w:bidi="en-GB"/>
        </w:rPr>
      </w:pPr>
      <w:r w:rsidRPr="0030706F">
        <w:rPr>
          <w:rFonts w:eastAsiaTheme="minorEastAsia"/>
          <w:i/>
          <w:iCs/>
          <w:sz w:val="30"/>
          <w:szCs w:val="28"/>
          <w:rtl/>
        </w:rPr>
        <w:t>الدولة الطرف:</w:t>
      </w:r>
      <w:r w:rsidR="00865FFE" w:rsidRPr="0030706F">
        <w:rPr>
          <w:rFonts w:eastAsiaTheme="minorEastAsia"/>
          <w:i/>
          <w:iCs/>
          <w:sz w:val="30"/>
          <w:szCs w:val="28"/>
        </w:rPr>
        <w:tab/>
      </w:r>
      <w:r w:rsidR="00865FFE" w:rsidRPr="0030706F">
        <w:rPr>
          <w:rFonts w:eastAsiaTheme="minorEastAsia"/>
          <w:sz w:val="30"/>
          <w:szCs w:val="28"/>
        </w:rPr>
        <w:tab/>
      </w:r>
      <w:r w:rsidR="00865FFE" w:rsidRPr="0030706F">
        <w:rPr>
          <w:rFonts w:eastAsiaTheme="minorEastAsia"/>
          <w:sz w:val="30"/>
          <w:szCs w:val="28"/>
        </w:rPr>
        <w:tab/>
      </w:r>
      <w:r w:rsidRPr="0030706F">
        <w:rPr>
          <w:rFonts w:eastAsiaTheme="minorEastAsia"/>
          <w:sz w:val="30"/>
          <w:szCs w:val="28"/>
          <w:rtl/>
        </w:rPr>
        <w:t>إسبانيا</w:t>
      </w:r>
    </w:p>
    <w:p w14:paraId="1AF8C09F" w14:textId="0A4FB85F" w:rsidR="0061261A" w:rsidRPr="0030706F" w:rsidRDefault="0061261A" w:rsidP="004852CE">
      <w:pPr>
        <w:pStyle w:val="SingleTxtGA"/>
        <w:spacing w:line="360" w:lineRule="exact"/>
        <w:ind w:left="1928"/>
        <w:rPr>
          <w:rFonts w:eastAsiaTheme="minorEastAsia"/>
          <w:sz w:val="30"/>
          <w:szCs w:val="28"/>
          <w:lang w:val="ar-SA" w:eastAsia="zh-TW" w:bidi="en-GB"/>
        </w:rPr>
      </w:pPr>
      <w:r w:rsidRPr="0030706F">
        <w:rPr>
          <w:rFonts w:eastAsiaTheme="minorEastAsia"/>
          <w:i/>
          <w:iCs/>
          <w:sz w:val="30"/>
          <w:szCs w:val="28"/>
          <w:rtl/>
        </w:rPr>
        <w:t>تاريخ تقديم البلاغ:</w:t>
      </w:r>
      <w:r w:rsidR="00865FFE" w:rsidRPr="0030706F">
        <w:rPr>
          <w:rFonts w:eastAsiaTheme="minorEastAsia"/>
          <w:sz w:val="30"/>
          <w:szCs w:val="28"/>
        </w:rPr>
        <w:tab/>
      </w:r>
      <w:r w:rsidR="00865FFE" w:rsidRPr="0030706F">
        <w:rPr>
          <w:rFonts w:eastAsiaTheme="minorEastAsia"/>
          <w:sz w:val="30"/>
          <w:szCs w:val="28"/>
        </w:rPr>
        <w:tab/>
      </w:r>
      <w:r w:rsidRPr="000C7725">
        <w:rPr>
          <w:rFonts w:eastAsiaTheme="minorEastAsia"/>
          <w:sz w:val="30"/>
          <w:szCs w:val="20"/>
          <w:rtl/>
        </w:rPr>
        <w:t>5</w:t>
      </w:r>
      <w:r w:rsidRPr="0030706F">
        <w:rPr>
          <w:rFonts w:eastAsiaTheme="minorEastAsia"/>
          <w:sz w:val="30"/>
          <w:szCs w:val="28"/>
          <w:rtl/>
        </w:rPr>
        <w:t xml:space="preserve"> تموز/يوليه </w:t>
      </w:r>
      <w:r w:rsidRPr="000C7725">
        <w:rPr>
          <w:rFonts w:eastAsiaTheme="minorEastAsia"/>
          <w:sz w:val="30"/>
          <w:szCs w:val="20"/>
          <w:rtl/>
        </w:rPr>
        <w:t>2019</w:t>
      </w:r>
    </w:p>
    <w:p w14:paraId="79004379" w14:textId="36075DB0" w:rsidR="0061261A" w:rsidRPr="0030706F" w:rsidRDefault="0061261A" w:rsidP="004852CE">
      <w:pPr>
        <w:pStyle w:val="SingleTxtGA"/>
        <w:spacing w:line="360" w:lineRule="exact"/>
        <w:ind w:left="1928"/>
        <w:rPr>
          <w:rFonts w:eastAsiaTheme="minorEastAsia"/>
          <w:sz w:val="30"/>
          <w:szCs w:val="28"/>
          <w:lang w:val="ar-SA" w:eastAsia="zh-TW" w:bidi="en-GB"/>
        </w:rPr>
      </w:pPr>
      <w:r w:rsidRPr="0030706F">
        <w:rPr>
          <w:rFonts w:eastAsiaTheme="minorEastAsia"/>
          <w:i/>
          <w:iCs/>
          <w:sz w:val="30"/>
          <w:szCs w:val="28"/>
          <w:rtl/>
        </w:rPr>
        <w:t>الموضوع:</w:t>
      </w:r>
      <w:r w:rsidR="00865FFE" w:rsidRPr="0030706F">
        <w:rPr>
          <w:rFonts w:eastAsiaTheme="minorEastAsia"/>
          <w:i/>
          <w:iCs/>
          <w:sz w:val="30"/>
          <w:szCs w:val="28"/>
        </w:rPr>
        <w:tab/>
      </w:r>
      <w:r w:rsidR="00865FFE" w:rsidRPr="0030706F">
        <w:rPr>
          <w:rFonts w:eastAsiaTheme="minorEastAsia"/>
          <w:i/>
          <w:iCs/>
          <w:sz w:val="30"/>
          <w:szCs w:val="28"/>
        </w:rPr>
        <w:tab/>
      </w:r>
      <w:r w:rsidR="00865FFE" w:rsidRPr="0030706F">
        <w:rPr>
          <w:rFonts w:eastAsiaTheme="minorEastAsia"/>
          <w:sz w:val="30"/>
          <w:szCs w:val="28"/>
        </w:rPr>
        <w:tab/>
      </w:r>
      <w:r w:rsidR="00865FFE" w:rsidRPr="0030706F">
        <w:rPr>
          <w:rFonts w:eastAsiaTheme="minorEastAsia"/>
          <w:sz w:val="30"/>
          <w:szCs w:val="28"/>
        </w:rPr>
        <w:tab/>
      </w:r>
      <w:r w:rsidRPr="0030706F">
        <w:rPr>
          <w:rFonts w:eastAsiaTheme="minorEastAsia"/>
          <w:sz w:val="30"/>
          <w:szCs w:val="28"/>
          <w:rtl/>
        </w:rPr>
        <w:t>إجراء تحديد السن لطفل غير مصحوب</w:t>
      </w:r>
    </w:p>
    <w:p w14:paraId="16F8C99E" w14:textId="414F191E" w:rsidR="0061261A" w:rsidRPr="0030706F" w:rsidRDefault="0061261A" w:rsidP="004852CE">
      <w:pPr>
        <w:pStyle w:val="SingleTxtGA"/>
        <w:spacing w:before="240" w:line="360" w:lineRule="exact"/>
        <w:rPr>
          <w:rFonts w:eastAsiaTheme="minorEastAsia"/>
          <w:szCs w:val="28"/>
          <w:lang w:val="ar-SA" w:eastAsia="zh-TW" w:bidi="en-GB"/>
        </w:rPr>
      </w:pPr>
      <w:r w:rsidRPr="000C7725">
        <w:rPr>
          <w:rFonts w:eastAsiaTheme="minorEastAsia"/>
          <w:szCs w:val="20"/>
          <w:rtl/>
        </w:rPr>
        <w:t>1</w:t>
      </w:r>
      <w:r w:rsidRPr="0030706F">
        <w:rPr>
          <w:rFonts w:eastAsiaTheme="minorEastAsia"/>
          <w:szCs w:val="28"/>
          <w:rtl/>
        </w:rPr>
        <w:t>-</w:t>
      </w:r>
      <w:r w:rsidRPr="0030706F">
        <w:rPr>
          <w:rFonts w:eastAsiaTheme="minorEastAsia"/>
          <w:szCs w:val="28"/>
          <w:rtl/>
        </w:rPr>
        <w:tab/>
        <w:t xml:space="preserve">في </w:t>
      </w:r>
      <w:r w:rsidRPr="000C7725">
        <w:rPr>
          <w:rFonts w:eastAsiaTheme="minorEastAsia"/>
          <w:szCs w:val="20"/>
          <w:rtl/>
        </w:rPr>
        <w:t>13</w:t>
      </w:r>
      <w:r w:rsidRPr="0030706F">
        <w:rPr>
          <w:rFonts w:eastAsiaTheme="minorEastAsia"/>
          <w:szCs w:val="28"/>
          <w:rtl/>
        </w:rPr>
        <w:t xml:space="preserve"> آ</w:t>
      </w:r>
      <w:r w:rsidR="0030706F">
        <w:rPr>
          <w:rFonts w:eastAsiaTheme="minorEastAsia" w:hint="cs"/>
          <w:szCs w:val="28"/>
          <w:rtl/>
        </w:rPr>
        <w:t>ذ</w:t>
      </w:r>
      <w:r w:rsidRPr="0030706F">
        <w:rPr>
          <w:rFonts w:eastAsiaTheme="minorEastAsia"/>
          <w:szCs w:val="28"/>
          <w:rtl/>
        </w:rPr>
        <w:t>ار/مارس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 xml:space="preserve">، اعتُرض صاحب البلاغ أثناء محاولته دخول إسبانيا على متن قارب محلي الصنع. وعند وصوله، ادعى أنه قاصر. في </w:t>
      </w:r>
      <w:r w:rsidRPr="000C7725">
        <w:rPr>
          <w:rFonts w:eastAsiaTheme="minorEastAsia"/>
          <w:szCs w:val="20"/>
          <w:rtl/>
        </w:rPr>
        <w:t>6</w:t>
      </w:r>
      <w:r w:rsidRPr="0030706F">
        <w:rPr>
          <w:rFonts w:eastAsiaTheme="minorEastAsia"/>
          <w:szCs w:val="28"/>
          <w:rtl/>
        </w:rPr>
        <w:t xml:space="preserve"> نيسان/أبريل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 xml:space="preserve">، خضع لفحوص طبية لتحديد العمر عن طريق صورة بالأشعة السينية لليد اليسرى والأسنان. وتشير نتائج تلك الفحوص، التي لم يُطلع عليها، إلى أن عمره قد يكون </w:t>
      </w:r>
      <w:r w:rsidRPr="000C7725">
        <w:rPr>
          <w:rFonts w:eastAsiaTheme="minorEastAsia"/>
          <w:szCs w:val="20"/>
          <w:rtl/>
        </w:rPr>
        <w:t>18</w:t>
      </w:r>
      <w:r w:rsidRPr="0030706F">
        <w:rPr>
          <w:rFonts w:eastAsiaTheme="minorEastAsia"/>
          <w:szCs w:val="28"/>
          <w:rtl/>
        </w:rPr>
        <w:t xml:space="preserve"> عاماً على الأقل. </w:t>
      </w:r>
    </w:p>
    <w:p w14:paraId="615B5EE7" w14:textId="77777777" w:rsidR="0061261A" w:rsidRPr="004852CE" w:rsidRDefault="0061261A" w:rsidP="004852CE">
      <w:pPr>
        <w:pStyle w:val="SingleTxtGA"/>
        <w:spacing w:line="360" w:lineRule="exact"/>
        <w:rPr>
          <w:rFonts w:eastAsiaTheme="minorEastAsia"/>
          <w:szCs w:val="28"/>
          <w:lang w:eastAsia="zh-TW" w:bidi="en-GB"/>
        </w:rPr>
      </w:pPr>
      <w:r w:rsidRPr="000C7725">
        <w:rPr>
          <w:rFonts w:eastAsiaTheme="minorEastAsia"/>
          <w:szCs w:val="20"/>
          <w:rtl/>
        </w:rPr>
        <w:t>2</w:t>
      </w:r>
      <w:r w:rsidRPr="0030706F">
        <w:rPr>
          <w:rFonts w:eastAsiaTheme="minorEastAsia"/>
          <w:szCs w:val="28"/>
          <w:rtl/>
        </w:rPr>
        <w:t>-</w:t>
      </w:r>
      <w:r w:rsidRPr="0030706F">
        <w:rPr>
          <w:rFonts w:eastAsiaTheme="minorEastAsia"/>
          <w:szCs w:val="28"/>
          <w:rtl/>
        </w:rPr>
        <w:tab/>
        <w:t xml:space="preserve">وفي </w:t>
      </w:r>
      <w:r w:rsidRPr="000C7725">
        <w:rPr>
          <w:rFonts w:eastAsiaTheme="minorEastAsia"/>
          <w:szCs w:val="20"/>
          <w:rtl/>
        </w:rPr>
        <w:t>31</w:t>
      </w:r>
      <w:r w:rsidRPr="0030706F">
        <w:rPr>
          <w:rFonts w:eastAsiaTheme="minorEastAsia"/>
          <w:szCs w:val="28"/>
          <w:rtl/>
        </w:rPr>
        <w:t xml:space="preserve"> آذار/مارس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 xml:space="preserve">، أصدرت القنصلية الجزائرية في برشلونة تصريح سفر يفيد بأن صاحب البلاغ مواطن جزائري ولد في </w:t>
      </w:r>
      <w:r w:rsidRPr="000C7725">
        <w:rPr>
          <w:rFonts w:eastAsiaTheme="minorEastAsia"/>
          <w:szCs w:val="20"/>
          <w:rtl/>
        </w:rPr>
        <w:t>10</w:t>
      </w:r>
      <w:r w:rsidRPr="0030706F">
        <w:rPr>
          <w:rFonts w:eastAsiaTheme="minorEastAsia"/>
          <w:szCs w:val="28"/>
          <w:rtl/>
        </w:rPr>
        <w:t xml:space="preserve"> أيلول/سبتمبر </w:t>
      </w:r>
      <w:r w:rsidRPr="000C7725">
        <w:rPr>
          <w:rFonts w:eastAsiaTheme="minorEastAsia"/>
          <w:szCs w:val="20"/>
          <w:rtl/>
        </w:rPr>
        <w:t>1996</w:t>
      </w:r>
      <w:r w:rsidRPr="0030706F">
        <w:rPr>
          <w:rFonts w:eastAsiaTheme="minorEastAsia"/>
          <w:szCs w:val="28"/>
          <w:rtl/>
        </w:rPr>
        <w:t xml:space="preserve">. وفي </w:t>
      </w:r>
      <w:r w:rsidRPr="000C7725">
        <w:rPr>
          <w:rFonts w:eastAsiaTheme="minorEastAsia"/>
          <w:szCs w:val="20"/>
          <w:rtl/>
        </w:rPr>
        <w:t>11</w:t>
      </w:r>
      <w:r w:rsidRPr="0030706F">
        <w:rPr>
          <w:rFonts w:eastAsiaTheme="minorEastAsia"/>
          <w:szCs w:val="28"/>
          <w:rtl/>
        </w:rPr>
        <w:t xml:space="preserve"> نيسان/أبريل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>، أُعيد صاحب البلاغ إلى الجزائر.</w:t>
      </w:r>
    </w:p>
    <w:p w14:paraId="0954C014" w14:textId="6D532493" w:rsidR="0061261A" w:rsidRPr="00D049DF" w:rsidRDefault="0061261A" w:rsidP="004852CE">
      <w:pPr>
        <w:pStyle w:val="SingleTxtGA"/>
        <w:spacing w:line="360" w:lineRule="exact"/>
        <w:rPr>
          <w:rFonts w:eastAsiaTheme="minorEastAsia"/>
          <w:szCs w:val="28"/>
          <w:lang w:eastAsia="zh-TW" w:bidi="en-GB"/>
        </w:rPr>
      </w:pPr>
      <w:r w:rsidRPr="000C7725">
        <w:rPr>
          <w:rFonts w:eastAsiaTheme="minorEastAsia"/>
          <w:szCs w:val="20"/>
          <w:rtl/>
        </w:rPr>
        <w:t>3</w:t>
      </w:r>
      <w:r w:rsidRPr="0030706F">
        <w:rPr>
          <w:rFonts w:eastAsiaTheme="minorEastAsia"/>
          <w:szCs w:val="28"/>
          <w:rtl/>
        </w:rPr>
        <w:t>-</w:t>
      </w:r>
      <w:r w:rsidRPr="0030706F">
        <w:rPr>
          <w:rFonts w:eastAsiaTheme="minorEastAsia"/>
          <w:szCs w:val="28"/>
          <w:rtl/>
        </w:rPr>
        <w:tab/>
        <w:t xml:space="preserve">وفي </w:t>
      </w:r>
      <w:r w:rsidRPr="000C7725">
        <w:rPr>
          <w:rFonts w:eastAsiaTheme="minorEastAsia"/>
          <w:szCs w:val="20"/>
          <w:rtl/>
        </w:rPr>
        <w:t>15</w:t>
      </w:r>
      <w:r w:rsidRPr="0030706F">
        <w:rPr>
          <w:rFonts w:eastAsiaTheme="minorEastAsia"/>
          <w:szCs w:val="28"/>
          <w:rtl/>
        </w:rPr>
        <w:t xml:space="preserve"> أيار/مايو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 xml:space="preserve">، اعتُرض صاحب البلاغ بالقرب من ساحل </w:t>
      </w:r>
      <w:proofErr w:type="spellStart"/>
      <w:r w:rsidRPr="0030706F">
        <w:rPr>
          <w:rFonts w:eastAsiaTheme="minorEastAsia"/>
          <w:szCs w:val="28"/>
          <w:rtl/>
        </w:rPr>
        <w:t>بالما</w:t>
      </w:r>
      <w:proofErr w:type="spellEnd"/>
      <w:r w:rsidRPr="0030706F">
        <w:rPr>
          <w:rFonts w:eastAsiaTheme="minorEastAsia"/>
          <w:szCs w:val="28"/>
          <w:rtl/>
        </w:rPr>
        <w:t xml:space="preserve"> دي مايوركا بينما </w:t>
      </w:r>
      <w:r w:rsidRPr="0030706F">
        <w:rPr>
          <w:rFonts w:eastAsiaTheme="minorEastAsia"/>
          <w:spacing w:val="-6"/>
          <w:szCs w:val="28"/>
          <w:rtl/>
        </w:rPr>
        <w:t xml:space="preserve">كان يحاول الدخول من جديد إلى إسبانيا على متن قارب محلي الصنع. في </w:t>
      </w:r>
      <w:r w:rsidRPr="000C7725">
        <w:rPr>
          <w:rFonts w:eastAsiaTheme="minorEastAsia"/>
          <w:spacing w:val="-6"/>
          <w:szCs w:val="20"/>
          <w:rtl/>
        </w:rPr>
        <w:t>18</w:t>
      </w:r>
      <w:r w:rsidRPr="0030706F">
        <w:rPr>
          <w:rFonts w:eastAsiaTheme="minorEastAsia"/>
          <w:spacing w:val="-6"/>
          <w:szCs w:val="28"/>
          <w:rtl/>
        </w:rPr>
        <w:t xml:space="preserve"> أيار/مايو </w:t>
      </w:r>
      <w:r w:rsidRPr="000C7725">
        <w:rPr>
          <w:rFonts w:eastAsiaTheme="minorEastAsia"/>
          <w:spacing w:val="-6"/>
          <w:szCs w:val="20"/>
          <w:rtl/>
        </w:rPr>
        <w:t>2017</w:t>
      </w:r>
      <w:r w:rsidRPr="0030706F">
        <w:rPr>
          <w:rFonts w:eastAsiaTheme="minorEastAsia"/>
          <w:spacing w:val="-6"/>
          <w:szCs w:val="28"/>
          <w:rtl/>
        </w:rPr>
        <w:t xml:space="preserve">، أمرت محكمة التحقيق رقم </w:t>
      </w:r>
      <w:r w:rsidRPr="000C7725">
        <w:rPr>
          <w:rFonts w:eastAsiaTheme="minorEastAsia"/>
          <w:spacing w:val="-6"/>
          <w:szCs w:val="20"/>
          <w:rtl/>
        </w:rPr>
        <w:t>2</w:t>
      </w:r>
      <w:r w:rsidRPr="0030706F">
        <w:rPr>
          <w:rFonts w:eastAsiaTheme="minorEastAsia"/>
          <w:spacing w:val="-6"/>
          <w:szCs w:val="28"/>
          <w:rtl/>
        </w:rPr>
        <w:t xml:space="preserve"> في </w:t>
      </w:r>
      <w:proofErr w:type="spellStart"/>
      <w:r w:rsidRPr="0030706F">
        <w:rPr>
          <w:rFonts w:eastAsiaTheme="minorEastAsia"/>
          <w:spacing w:val="-6"/>
          <w:szCs w:val="28"/>
          <w:rtl/>
        </w:rPr>
        <w:t>ماناكور</w:t>
      </w:r>
      <w:proofErr w:type="spellEnd"/>
      <w:r w:rsidRPr="0030706F">
        <w:rPr>
          <w:rFonts w:eastAsiaTheme="minorEastAsia"/>
          <w:spacing w:val="-6"/>
          <w:szCs w:val="28"/>
          <w:rtl/>
        </w:rPr>
        <w:t xml:space="preserve"> بإيداعه في مركز احتجاز للأجانب في برشلونة. وفي </w:t>
      </w:r>
      <w:r w:rsidRPr="000C7725">
        <w:rPr>
          <w:rFonts w:eastAsiaTheme="minorEastAsia"/>
          <w:spacing w:val="-6"/>
          <w:szCs w:val="20"/>
          <w:rtl/>
        </w:rPr>
        <w:t>1</w:t>
      </w:r>
      <w:r w:rsidRPr="0030706F">
        <w:rPr>
          <w:rFonts w:eastAsiaTheme="minorEastAsia"/>
          <w:spacing w:val="-6"/>
          <w:szCs w:val="28"/>
          <w:rtl/>
        </w:rPr>
        <w:t xml:space="preserve"> حزيران/</w:t>
      </w:r>
      <w:proofErr w:type="gramStart"/>
      <w:r w:rsidRPr="0030706F">
        <w:rPr>
          <w:rFonts w:eastAsiaTheme="minorEastAsia"/>
          <w:spacing w:val="-6"/>
          <w:szCs w:val="28"/>
          <w:rtl/>
        </w:rPr>
        <w:t>يونيه</w:t>
      </w:r>
      <w:proofErr w:type="gramEnd"/>
      <w:r w:rsidRPr="0030706F">
        <w:rPr>
          <w:rFonts w:eastAsiaTheme="minorEastAsia"/>
          <w:szCs w:val="28"/>
          <w:rtl/>
        </w:rPr>
        <w:t xml:space="preserve">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>، أبلغ</w:t>
      </w:r>
      <w:r w:rsidR="0030706F">
        <w:rPr>
          <w:rFonts w:eastAsiaTheme="minorEastAsia" w:hint="cs"/>
          <w:szCs w:val="28"/>
          <w:rtl/>
        </w:rPr>
        <w:t> </w:t>
      </w:r>
      <w:r w:rsidRPr="0030706F">
        <w:rPr>
          <w:rFonts w:eastAsiaTheme="minorEastAsia"/>
          <w:szCs w:val="28"/>
          <w:rtl/>
        </w:rPr>
        <w:t xml:space="preserve">مركز برشلونة محكمة التحقيق رقم </w:t>
      </w:r>
      <w:r w:rsidRPr="000C7725">
        <w:rPr>
          <w:rFonts w:eastAsiaTheme="minorEastAsia"/>
          <w:szCs w:val="20"/>
          <w:rtl/>
        </w:rPr>
        <w:t>2</w:t>
      </w:r>
      <w:r w:rsidRPr="0030706F">
        <w:rPr>
          <w:rFonts w:eastAsiaTheme="minorEastAsia"/>
          <w:szCs w:val="28"/>
          <w:rtl/>
        </w:rPr>
        <w:t xml:space="preserve"> في </w:t>
      </w:r>
      <w:proofErr w:type="spellStart"/>
      <w:r w:rsidRPr="0030706F">
        <w:rPr>
          <w:rFonts w:eastAsiaTheme="minorEastAsia"/>
          <w:szCs w:val="28"/>
          <w:rtl/>
        </w:rPr>
        <w:t>ماناكور</w:t>
      </w:r>
      <w:proofErr w:type="spellEnd"/>
      <w:r w:rsidRPr="0030706F">
        <w:rPr>
          <w:rFonts w:eastAsiaTheme="minorEastAsia"/>
          <w:szCs w:val="28"/>
          <w:rtl/>
        </w:rPr>
        <w:t xml:space="preserve">، ومحكمة التحقيق رقم </w:t>
      </w:r>
      <w:r w:rsidRPr="000C7725">
        <w:rPr>
          <w:rFonts w:eastAsiaTheme="minorEastAsia"/>
          <w:szCs w:val="20"/>
          <w:rtl/>
        </w:rPr>
        <w:t>1</w:t>
      </w:r>
      <w:r w:rsidRPr="0030706F">
        <w:rPr>
          <w:rFonts w:eastAsiaTheme="minorEastAsia"/>
          <w:szCs w:val="28"/>
          <w:rtl/>
        </w:rPr>
        <w:t xml:space="preserve"> في برشلونة، ونيابة </w:t>
      </w:r>
      <w:r w:rsidRPr="0030706F">
        <w:rPr>
          <w:rFonts w:eastAsiaTheme="minorEastAsia"/>
          <w:szCs w:val="28"/>
          <w:rtl/>
        </w:rPr>
        <w:lastRenderedPageBreak/>
        <w:t xml:space="preserve">الأحداث في برشلونة، بأن صاحب البلاغ يدعي أنه قاصر. وفي </w:t>
      </w:r>
      <w:r w:rsidRPr="000C7725">
        <w:rPr>
          <w:rFonts w:eastAsiaTheme="minorEastAsia"/>
          <w:szCs w:val="20"/>
          <w:rtl/>
        </w:rPr>
        <w:t>2</w:t>
      </w:r>
      <w:r w:rsidRPr="0030706F">
        <w:rPr>
          <w:rFonts w:eastAsiaTheme="minorEastAsia"/>
          <w:szCs w:val="28"/>
          <w:rtl/>
        </w:rPr>
        <w:t xml:space="preserve"> حزيران/</w:t>
      </w:r>
      <w:proofErr w:type="gramStart"/>
      <w:r w:rsidRPr="0030706F">
        <w:rPr>
          <w:rFonts w:eastAsiaTheme="minorEastAsia"/>
          <w:szCs w:val="28"/>
          <w:rtl/>
        </w:rPr>
        <w:t>يونيه</w:t>
      </w:r>
      <w:proofErr w:type="gramEnd"/>
      <w:r w:rsidRPr="0030706F">
        <w:rPr>
          <w:rFonts w:eastAsiaTheme="minorEastAsia"/>
          <w:szCs w:val="28"/>
          <w:rtl/>
        </w:rPr>
        <w:t xml:space="preserve">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 xml:space="preserve">، أصدرت نيابة </w:t>
      </w:r>
      <w:r w:rsidRPr="0030706F">
        <w:rPr>
          <w:rFonts w:eastAsiaTheme="minorEastAsia"/>
          <w:spacing w:val="-4"/>
          <w:szCs w:val="28"/>
          <w:rtl/>
        </w:rPr>
        <w:t xml:space="preserve">الأحداث في برشلونة قراراً بعدم إجراء مزيد من الفحوص وإنهاء الإجراءات. وفي </w:t>
      </w:r>
      <w:r w:rsidRPr="000C7725">
        <w:rPr>
          <w:rFonts w:eastAsiaTheme="minorEastAsia"/>
          <w:spacing w:val="-4"/>
          <w:szCs w:val="20"/>
          <w:rtl/>
        </w:rPr>
        <w:t>9</w:t>
      </w:r>
      <w:r w:rsidRPr="0030706F">
        <w:rPr>
          <w:rFonts w:eastAsiaTheme="minorEastAsia"/>
          <w:spacing w:val="-4"/>
          <w:szCs w:val="28"/>
          <w:rtl/>
        </w:rPr>
        <w:t xml:space="preserve"> حزيران/</w:t>
      </w:r>
      <w:proofErr w:type="gramStart"/>
      <w:r w:rsidRPr="0030706F">
        <w:rPr>
          <w:rFonts w:eastAsiaTheme="minorEastAsia"/>
          <w:spacing w:val="-4"/>
          <w:szCs w:val="28"/>
          <w:rtl/>
        </w:rPr>
        <w:t>يونيه</w:t>
      </w:r>
      <w:proofErr w:type="gramEnd"/>
      <w:r w:rsidRPr="0030706F">
        <w:rPr>
          <w:rFonts w:eastAsiaTheme="minorEastAsia"/>
          <w:spacing w:val="-4"/>
          <w:szCs w:val="28"/>
          <w:rtl/>
        </w:rPr>
        <w:t xml:space="preserve"> </w:t>
      </w:r>
      <w:r w:rsidRPr="000C7725">
        <w:rPr>
          <w:rFonts w:eastAsiaTheme="minorEastAsia"/>
          <w:spacing w:val="-4"/>
          <w:szCs w:val="20"/>
          <w:rtl/>
        </w:rPr>
        <w:t>2017</w:t>
      </w:r>
      <w:r w:rsidRPr="0030706F">
        <w:rPr>
          <w:rFonts w:eastAsiaTheme="minorEastAsia"/>
          <w:spacing w:val="-4"/>
          <w:szCs w:val="28"/>
          <w:rtl/>
        </w:rPr>
        <w:t>،</w:t>
      </w:r>
      <w:r w:rsidRPr="0030706F">
        <w:rPr>
          <w:rFonts w:eastAsiaTheme="minorEastAsia"/>
          <w:szCs w:val="28"/>
          <w:rtl/>
        </w:rPr>
        <w:t xml:space="preserve"> أرسل صاحب البلاغ نسخة من بطاقة هويته إلى محكمة التحقيقات رقم </w:t>
      </w:r>
      <w:r w:rsidRPr="000C7725">
        <w:rPr>
          <w:rFonts w:eastAsiaTheme="minorEastAsia"/>
          <w:szCs w:val="20"/>
          <w:rtl/>
        </w:rPr>
        <w:t>2</w:t>
      </w:r>
      <w:r w:rsidRPr="0030706F">
        <w:rPr>
          <w:rFonts w:eastAsiaTheme="minorEastAsia"/>
          <w:szCs w:val="28"/>
          <w:rtl/>
        </w:rPr>
        <w:t xml:space="preserve"> في </w:t>
      </w:r>
      <w:proofErr w:type="spellStart"/>
      <w:r w:rsidRPr="0030706F">
        <w:rPr>
          <w:rFonts w:eastAsiaTheme="minorEastAsia"/>
          <w:szCs w:val="28"/>
          <w:rtl/>
        </w:rPr>
        <w:t>ماناكور</w:t>
      </w:r>
      <w:proofErr w:type="spellEnd"/>
      <w:r w:rsidRPr="0030706F">
        <w:rPr>
          <w:rFonts w:eastAsiaTheme="minorEastAsia"/>
          <w:szCs w:val="28"/>
          <w:rtl/>
        </w:rPr>
        <w:t>، دون الحصول</w:t>
      </w:r>
      <w:r w:rsidR="0030706F">
        <w:rPr>
          <w:rFonts w:eastAsiaTheme="minorEastAsia" w:hint="cs"/>
          <w:szCs w:val="28"/>
          <w:rtl/>
        </w:rPr>
        <w:t> </w:t>
      </w:r>
      <w:r w:rsidRPr="0030706F">
        <w:rPr>
          <w:rFonts w:eastAsiaTheme="minorEastAsia"/>
          <w:szCs w:val="28"/>
          <w:rtl/>
        </w:rPr>
        <w:t xml:space="preserve">على رد. </w:t>
      </w:r>
    </w:p>
    <w:p w14:paraId="135971EC" w14:textId="3B44B7C4" w:rsidR="0061261A" w:rsidRPr="00D049DF" w:rsidRDefault="0061261A" w:rsidP="004852CE">
      <w:pPr>
        <w:pStyle w:val="SingleTxtGA"/>
        <w:spacing w:line="360" w:lineRule="exact"/>
        <w:rPr>
          <w:rFonts w:eastAsiaTheme="minorEastAsia"/>
          <w:spacing w:val="-6"/>
          <w:szCs w:val="28"/>
          <w:lang w:eastAsia="zh-TW" w:bidi="en-GB"/>
        </w:rPr>
      </w:pPr>
      <w:r w:rsidRPr="000C7725">
        <w:rPr>
          <w:rFonts w:eastAsiaTheme="minorEastAsia"/>
          <w:szCs w:val="20"/>
          <w:rtl/>
        </w:rPr>
        <w:t>4</w:t>
      </w:r>
      <w:r w:rsidRPr="0030706F">
        <w:rPr>
          <w:rFonts w:eastAsiaTheme="minorEastAsia"/>
          <w:szCs w:val="28"/>
          <w:rtl/>
        </w:rPr>
        <w:t>-</w:t>
      </w:r>
      <w:r w:rsidRPr="0030706F">
        <w:rPr>
          <w:rFonts w:eastAsiaTheme="minorEastAsia"/>
          <w:szCs w:val="28"/>
          <w:rtl/>
        </w:rPr>
        <w:tab/>
        <w:t xml:space="preserve">وفي </w:t>
      </w:r>
      <w:r w:rsidRPr="000C7725">
        <w:rPr>
          <w:rFonts w:eastAsiaTheme="minorEastAsia"/>
          <w:szCs w:val="20"/>
          <w:rtl/>
        </w:rPr>
        <w:t>15</w:t>
      </w:r>
      <w:r w:rsidRPr="0030706F">
        <w:rPr>
          <w:rFonts w:eastAsiaTheme="minorEastAsia"/>
          <w:szCs w:val="28"/>
          <w:rtl/>
        </w:rPr>
        <w:t xml:space="preserve"> حزيران/</w:t>
      </w:r>
      <w:proofErr w:type="gramStart"/>
      <w:r w:rsidRPr="0030706F">
        <w:rPr>
          <w:rFonts w:eastAsiaTheme="minorEastAsia"/>
          <w:szCs w:val="28"/>
          <w:rtl/>
        </w:rPr>
        <w:t>يونيه</w:t>
      </w:r>
      <w:proofErr w:type="gramEnd"/>
      <w:r w:rsidRPr="0030706F">
        <w:rPr>
          <w:rFonts w:eastAsiaTheme="minorEastAsia"/>
          <w:szCs w:val="28"/>
          <w:rtl/>
        </w:rPr>
        <w:t xml:space="preserve">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 xml:space="preserve">، أصدرت القنصلية الجزائرية في برشلونة تصريح سفر آخر ذُكر </w:t>
      </w:r>
      <w:r w:rsidRPr="0030706F">
        <w:rPr>
          <w:rFonts w:eastAsiaTheme="minorEastAsia"/>
          <w:spacing w:val="-6"/>
          <w:szCs w:val="28"/>
          <w:rtl/>
        </w:rPr>
        <w:t xml:space="preserve">فيه أيضاً أن صاحب البلاغ مواطن جزائري ولد في </w:t>
      </w:r>
      <w:r w:rsidRPr="000C7725">
        <w:rPr>
          <w:rFonts w:eastAsiaTheme="minorEastAsia"/>
          <w:spacing w:val="-6"/>
          <w:szCs w:val="20"/>
          <w:rtl/>
        </w:rPr>
        <w:t>10</w:t>
      </w:r>
      <w:r w:rsidRPr="0030706F">
        <w:rPr>
          <w:rFonts w:eastAsiaTheme="minorEastAsia"/>
          <w:spacing w:val="-6"/>
          <w:szCs w:val="28"/>
          <w:rtl/>
        </w:rPr>
        <w:t xml:space="preserve"> أيلول/سبتمبر </w:t>
      </w:r>
      <w:r w:rsidRPr="000C7725">
        <w:rPr>
          <w:rFonts w:eastAsiaTheme="minorEastAsia"/>
          <w:spacing w:val="-6"/>
          <w:szCs w:val="20"/>
          <w:rtl/>
        </w:rPr>
        <w:t>1996</w:t>
      </w:r>
      <w:r w:rsidRPr="0030706F">
        <w:rPr>
          <w:rFonts w:eastAsiaTheme="minorEastAsia"/>
          <w:spacing w:val="-6"/>
          <w:szCs w:val="28"/>
          <w:rtl/>
        </w:rPr>
        <w:t xml:space="preserve">. وفي </w:t>
      </w:r>
      <w:r w:rsidRPr="000C7725">
        <w:rPr>
          <w:rFonts w:eastAsiaTheme="minorEastAsia"/>
          <w:spacing w:val="-6"/>
          <w:szCs w:val="20"/>
          <w:rtl/>
        </w:rPr>
        <w:t>20</w:t>
      </w:r>
      <w:r w:rsidRPr="0030706F">
        <w:rPr>
          <w:rFonts w:eastAsiaTheme="minorEastAsia"/>
          <w:spacing w:val="-6"/>
          <w:szCs w:val="28"/>
          <w:rtl/>
        </w:rPr>
        <w:t xml:space="preserve"> حزيران/</w:t>
      </w:r>
      <w:proofErr w:type="gramStart"/>
      <w:r w:rsidRPr="0030706F">
        <w:rPr>
          <w:rFonts w:eastAsiaTheme="minorEastAsia"/>
          <w:spacing w:val="-6"/>
          <w:szCs w:val="28"/>
          <w:rtl/>
        </w:rPr>
        <w:t>يونيه</w:t>
      </w:r>
      <w:proofErr w:type="gramEnd"/>
      <w:r w:rsidRPr="0030706F">
        <w:rPr>
          <w:rFonts w:eastAsiaTheme="minorEastAsia"/>
          <w:spacing w:val="-6"/>
          <w:szCs w:val="28"/>
          <w:rtl/>
        </w:rPr>
        <w:t xml:space="preserve"> </w:t>
      </w:r>
      <w:r w:rsidRPr="000C7725">
        <w:rPr>
          <w:rFonts w:eastAsiaTheme="minorEastAsia"/>
          <w:spacing w:val="-6"/>
          <w:szCs w:val="20"/>
          <w:rtl/>
        </w:rPr>
        <w:t>2017</w:t>
      </w:r>
      <w:r w:rsidRPr="0030706F">
        <w:rPr>
          <w:rFonts w:eastAsiaTheme="minorEastAsia"/>
          <w:spacing w:val="-6"/>
          <w:szCs w:val="28"/>
          <w:rtl/>
        </w:rPr>
        <w:t>، أُعيد</w:t>
      </w:r>
      <w:r w:rsidR="0030706F">
        <w:rPr>
          <w:rFonts w:eastAsiaTheme="minorEastAsia" w:hint="cs"/>
          <w:spacing w:val="-6"/>
          <w:szCs w:val="28"/>
          <w:rtl/>
        </w:rPr>
        <w:t> </w:t>
      </w:r>
      <w:r w:rsidRPr="0030706F">
        <w:rPr>
          <w:rFonts w:eastAsiaTheme="minorEastAsia"/>
          <w:spacing w:val="-6"/>
          <w:szCs w:val="28"/>
          <w:rtl/>
        </w:rPr>
        <w:t xml:space="preserve">صاحب البلاغ إلى الجزائر. </w:t>
      </w:r>
    </w:p>
    <w:p w14:paraId="6974161E" w14:textId="42EEE164" w:rsidR="0061261A" w:rsidRPr="0030706F" w:rsidRDefault="0061261A" w:rsidP="004852CE">
      <w:pPr>
        <w:pStyle w:val="SingleTxtGA"/>
        <w:spacing w:line="360" w:lineRule="exact"/>
        <w:rPr>
          <w:rFonts w:eastAsiaTheme="minorEastAsia"/>
          <w:szCs w:val="28"/>
          <w:lang w:val="ar-SA" w:eastAsia="zh-TW" w:bidi="en-GB"/>
        </w:rPr>
      </w:pPr>
      <w:r w:rsidRPr="000C7725">
        <w:rPr>
          <w:rFonts w:eastAsiaTheme="minorEastAsia"/>
          <w:szCs w:val="20"/>
          <w:rtl/>
        </w:rPr>
        <w:t>5</w:t>
      </w:r>
      <w:r w:rsidRPr="0030706F">
        <w:rPr>
          <w:rFonts w:eastAsiaTheme="minorEastAsia"/>
          <w:szCs w:val="28"/>
          <w:rtl/>
        </w:rPr>
        <w:t>-</w:t>
      </w:r>
      <w:r w:rsidRPr="0030706F">
        <w:rPr>
          <w:rFonts w:eastAsiaTheme="minorEastAsia"/>
          <w:szCs w:val="28"/>
          <w:rtl/>
        </w:rPr>
        <w:tab/>
        <w:t xml:space="preserve">ويدّعي صاحب البلاغ أنه ضحية لانتهاك المواد </w:t>
      </w:r>
      <w:r w:rsidRPr="000C7725">
        <w:rPr>
          <w:rFonts w:eastAsiaTheme="minorEastAsia"/>
          <w:szCs w:val="20"/>
          <w:rtl/>
        </w:rPr>
        <w:t>3</w:t>
      </w:r>
      <w:r w:rsidRPr="0030706F">
        <w:rPr>
          <w:rFonts w:eastAsiaTheme="minorEastAsia"/>
          <w:szCs w:val="28"/>
          <w:rtl/>
        </w:rPr>
        <w:t>، و</w:t>
      </w:r>
      <w:r w:rsidRPr="000C7725">
        <w:rPr>
          <w:rFonts w:eastAsiaTheme="minorEastAsia"/>
          <w:szCs w:val="20"/>
          <w:rtl/>
        </w:rPr>
        <w:t>8</w:t>
      </w:r>
      <w:r w:rsidRPr="0030706F">
        <w:rPr>
          <w:rFonts w:eastAsiaTheme="minorEastAsia"/>
          <w:szCs w:val="28"/>
          <w:rtl/>
        </w:rPr>
        <w:t>، و</w:t>
      </w:r>
      <w:r w:rsidRPr="000C7725">
        <w:rPr>
          <w:rFonts w:eastAsiaTheme="minorEastAsia"/>
          <w:szCs w:val="20"/>
          <w:rtl/>
        </w:rPr>
        <w:t>18</w:t>
      </w:r>
      <w:r w:rsidRPr="0030706F">
        <w:rPr>
          <w:rFonts w:eastAsiaTheme="minorEastAsia"/>
          <w:szCs w:val="28"/>
          <w:rtl/>
        </w:rPr>
        <w:t>(</w:t>
      </w:r>
      <w:r w:rsidRPr="000C7725">
        <w:rPr>
          <w:rFonts w:eastAsiaTheme="minorEastAsia"/>
          <w:szCs w:val="20"/>
          <w:rtl/>
        </w:rPr>
        <w:t>2</w:t>
      </w:r>
      <w:r w:rsidRPr="0030706F">
        <w:rPr>
          <w:rFonts w:eastAsiaTheme="minorEastAsia"/>
          <w:szCs w:val="28"/>
          <w:rtl/>
        </w:rPr>
        <w:t>)، و</w:t>
      </w:r>
      <w:r w:rsidRPr="000C7725">
        <w:rPr>
          <w:rFonts w:eastAsiaTheme="minorEastAsia"/>
          <w:szCs w:val="20"/>
          <w:rtl/>
        </w:rPr>
        <w:t>20</w:t>
      </w:r>
      <w:r w:rsidRPr="0030706F">
        <w:rPr>
          <w:rFonts w:eastAsiaTheme="minorEastAsia"/>
          <w:szCs w:val="28"/>
          <w:rtl/>
        </w:rPr>
        <w:t>(</w:t>
      </w:r>
      <w:r w:rsidRPr="000C7725">
        <w:rPr>
          <w:rFonts w:eastAsiaTheme="minorEastAsia"/>
          <w:szCs w:val="20"/>
          <w:rtl/>
        </w:rPr>
        <w:t>1</w:t>
      </w:r>
      <w:r w:rsidRPr="0030706F">
        <w:rPr>
          <w:rFonts w:eastAsiaTheme="minorEastAsia"/>
          <w:szCs w:val="28"/>
          <w:rtl/>
        </w:rPr>
        <w:t>)، و</w:t>
      </w:r>
      <w:r w:rsidRPr="000C7725">
        <w:rPr>
          <w:rFonts w:eastAsiaTheme="minorEastAsia"/>
          <w:szCs w:val="20"/>
          <w:rtl/>
        </w:rPr>
        <w:t>27</w:t>
      </w:r>
      <w:r w:rsidRPr="0030706F">
        <w:rPr>
          <w:rFonts w:eastAsiaTheme="minorEastAsia"/>
          <w:szCs w:val="28"/>
          <w:rtl/>
        </w:rPr>
        <w:t>، و</w:t>
      </w:r>
      <w:r w:rsidRPr="000C7725">
        <w:rPr>
          <w:rFonts w:eastAsiaTheme="minorEastAsia"/>
          <w:szCs w:val="20"/>
          <w:rtl/>
        </w:rPr>
        <w:t>29</w:t>
      </w:r>
      <w:r w:rsidRPr="0030706F">
        <w:rPr>
          <w:rFonts w:eastAsiaTheme="minorEastAsia"/>
          <w:szCs w:val="28"/>
          <w:rtl/>
        </w:rPr>
        <w:t xml:space="preserve"> من الاتفاقية. ويحتج، في جملة أمور، بأن السلطات الإسبانية لم تأخذ في الاعتبار مصالح الطفل الفضلى في قراراتها وأنه لم يجد الحماية بوصفه طفلاً محروماً من بيئته الأسرية.</w:t>
      </w:r>
      <w:r w:rsidR="0030706F" w:rsidRPr="0030706F">
        <w:rPr>
          <w:rFonts w:eastAsiaTheme="minorEastAsia"/>
          <w:szCs w:val="28"/>
          <w:rtl/>
        </w:rPr>
        <w:t xml:space="preserve"> </w:t>
      </w:r>
    </w:p>
    <w:p w14:paraId="25815D42" w14:textId="77777777" w:rsidR="0061261A" w:rsidRPr="0030706F" w:rsidRDefault="0061261A" w:rsidP="004852CE">
      <w:pPr>
        <w:pStyle w:val="SingleTxtGA"/>
        <w:spacing w:line="360" w:lineRule="exact"/>
        <w:rPr>
          <w:rFonts w:eastAsiaTheme="minorEastAsia"/>
          <w:szCs w:val="28"/>
          <w:lang w:val="ar-SA" w:eastAsia="zh-TW" w:bidi="en-GB"/>
        </w:rPr>
      </w:pPr>
      <w:r w:rsidRPr="000C7725">
        <w:rPr>
          <w:rFonts w:eastAsiaTheme="minorEastAsia"/>
          <w:szCs w:val="20"/>
          <w:rtl/>
        </w:rPr>
        <w:t>6</w:t>
      </w:r>
      <w:r w:rsidRPr="0030706F">
        <w:rPr>
          <w:rFonts w:eastAsiaTheme="minorEastAsia"/>
          <w:szCs w:val="28"/>
          <w:rtl/>
        </w:rPr>
        <w:t>-</w:t>
      </w:r>
      <w:r w:rsidRPr="0030706F">
        <w:rPr>
          <w:rFonts w:eastAsiaTheme="minorEastAsia"/>
          <w:szCs w:val="28"/>
          <w:rtl/>
        </w:rPr>
        <w:tab/>
        <w:t xml:space="preserve">وفي </w:t>
      </w:r>
      <w:r w:rsidRPr="000C7725">
        <w:rPr>
          <w:rFonts w:eastAsiaTheme="minorEastAsia"/>
          <w:szCs w:val="20"/>
          <w:rtl/>
        </w:rPr>
        <w:t>15</w:t>
      </w:r>
      <w:r w:rsidRPr="0030706F">
        <w:rPr>
          <w:rFonts w:eastAsiaTheme="minorEastAsia"/>
          <w:szCs w:val="28"/>
          <w:rtl/>
        </w:rPr>
        <w:t xml:space="preserve"> تموز/يوليه </w:t>
      </w:r>
      <w:r w:rsidRPr="000C7725">
        <w:rPr>
          <w:rFonts w:eastAsiaTheme="minorEastAsia"/>
          <w:szCs w:val="20"/>
          <w:rtl/>
        </w:rPr>
        <w:t>2020</w:t>
      </w:r>
      <w:r w:rsidRPr="0030706F">
        <w:rPr>
          <w:rFonts w:eastAsiaTheme="minorEastAsia"/>
          <w:szCs w:val="28"/>
          <w:rtl/>
        </w:rPr>
        <w:t xml:space="preserve">، أكد ممثل صاحب البلاغ أنه فقد الاتصال به منذ ترحيله في </w:t>
      </w:r>
      <w:r w:rsidRPr="000C7725">
        <w:rPr>
          <w:rFonts w:eastAsiaTheme="minorEastAsia"/>
          <w:szCs w:val="20"/>
          <w:rtl/>
        </w:rPr>
        <w:t>20</w:t>
      </w:r>
      <w:r w:rsidRPr="0030706F">
        <w:rPr>
          <w:rFonts w:eastAsiaTheme="minorEastAsia"/>
          <w:szCs w:val="28"/>
          <w:rtl/>
        </w:rPr>
        <w:t xml:space="preserve"> حزيران/</w:t>
      </w:r>
      <w:proofErr w:type="gramStart"/>
      <w:r w:rsidRPr="0030706F">
        <w:rPr>
          <w:rFonts w:eastAsiaTheme="minorEastAsia"/>
          <w:szCs w:val="28"/>
          <w:rtl/>
        </w:rPr>
        <w:t>يونيه</w:t>
      </w:r>
      <w:proofErr w:type="gramEnd"/>
      <w:r w:rsidRPr="0030706F">
        <w:rPr>
          <w:rFonts w:eastAsiaTheme="minorEastAsia"/>
          <w:szCs w:val="28"/>
          <w:rtl/>
        </w:rPr>
        <w:t xml:space="preserve">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>.</w:t>
      </w:r>
    </w:p>
    <w:p w14:paraId="6EE37714" w14:textId="22588595" w:rsidR="0061261A" w:rsidRPr="0030706F" w:rsidRDefault="0061261A" w:rsidP="004852CE">
      <w:pPr>
        <w:pStyle w:val="SingleTxtGA"/>
        <w:spacing w:line="360" w:lineRule="exact"/>
        <w:rPr>
          <w:rFonts w:eastAsiaTheme="minorEastAsia"/>
          <w:szCs w:val="28"/>
          <w:lang w:val="ar-SA" w:eastAsia="zh-TW" w:bidi="en-GB"/>
        </w:rPr>
      </w:pPr>
      <w:r w:rsidRPr="000C7725">
        <w:rPr>
          <w:rFonts w:eastAsiaTheme="minorEastAsia"/>
          <w:szCs w:val="20"/>
          <w:rtl/>
        </w:rPr>
        <w:t>7</w:t>
      </w:r>
      <w:r w:rsidRPr="0030706F">
        <w:rPr>
          <w:rFonts w:eastAsiaTheme="minorEastAsia"/>
          <w:szCs w:val="28"/>
          <w:rtl/>
        </w:rPr>
        <w:t>-</w:t>
      </w:r>
      <w:r w:rsidRPr="0030706F">
        <w:rPr>
          <w:rFonts w:eastAsiaTheme="minorEastAsia"/>
          <w:szCs w:val="28"/>
          <w:rtl/>
        </w:rPr>
        <w:tab/>
        <w:t xml:space="preserve">وخلصت لجنة حقوق الطفل، في اجتماعها المعقود في </w:t>
      </w:r>
      <w:r w:rsidRPr="000C7725">
        <w:rPr>
          <w:rFonts w:eastAsiaTheme="minorEastAsia"/>
          <w:szCs w:val="20"/>
          <w:rtl/>
        </w:rPr>
        <w:t>28</w:t>
      </w:r>
      <w:r w:rsidRPr="0030706F">
        <w:rPr>
          <w:rFonts w:eastAsiaTheme="minorEastAsia"/>
          <w:szCs w:val="28"/>
          <w:rtl/>
        </w:rPr>
        <w:t xml:space="preserve"> أيلول/سبتمبر </w:t>
      </w:r>
      <w:r w:rsidRPr="000C7725">
        <w:rPr>
          <w:rFonts w:eastAsiaTheme="minorEastAsia"/>
          <w:szCs w:val="20"/>
          <w:rtl/>
        </w:rPr>
        <w:t>2020</w:t>
      </w:r>
      <w:r w:rsidRPr="0030706F">
        <w:rPr>
          <w:rFonts w:eastAsiaTheme="minorEastAsia"/>
          <w:szCs w:val="28"/>
          <w:rtl/>
        </w:rPr>
        <w:t xml:space="preserve">، إلى أن ممثل صاحب البلاغ فقد الاتصال به منذ ترحيله في </w:t>
      </w:r>
      <w:r w:rsidRPr="000C7725">
        <w:rPr>
          <w:rFonts w:eastAsiaTheme="minorEastAsia"/>
          <w:szCs w:val="20"/>
          <w:rtl/>
        </w:rPr>
        <w:t>20</w:t>
      </w:r>
      <w:r w:rsidRPr="0030706F">
        <w:rPr>
          <w:rFonts w:eastAsiaTheme="minorEastAsia"/>
          <w:szCs w:val="28"/>
          <w:rtl/>
        </w:rPr>
        <w:t xml:space="preserve"> حزيران/</w:t>
      </w:r>
      <w:proofErr w:type="gramStart"/>
      <w:r w:rsidRPr="0030706F">
        <w:rPr>
          <w:rFonts w:eastAsiaTheme="minorEastAsia"/>
          <w:szCs w:val="28"/>
          <w:rtl/>
        </w:rPr>
        <w:t>يونيه</w:t>
      </w:r>
      <w:proofErr w:type="gramEnd"/>
      <w:r w:rsidRPr="0030706F">
        <w:rPr>
          <w:rFonts w:eastAsiaTheme="minorEastAsia"/>
          <w:szCs w:val="28"/>
          <w:rtl/>
        </w:rPr>
        <w:t xml:space="preserve"> </w:t>
      </w:r>
      <w:r w:rsidRPr="000C7725">
        <w:rPr>
          <w:rFonts w:eastAsiaTheme="minorEastAsia"/>
          <w:szCs w:val="20"/>
          <w:rtl/>
        </w:rPr>
        <w:t>2017</w:t>
      </w:r>
      <w:r w:rsidRPr="0030706F">
        <w:rPr>
          <w:rFonts w:eastAsiaTheme="minorEastAsia"/>
          <w:szCs w:val="28"/>
          <w:rtl/>
        </w:rPr>
        <w:t xml:space="preserve"> ولا يعرف مكانه، ولم تتم الموافقة على الإجراء الذي تطبقه الدولة الطرف لتحديد السن، ورأت اللجنة أن البلاغ </w:t>
      </w:r>
      <w:r w:rsidRPr="000C7725">
        <w:rPr>
          <w:rFonts w:eastAsiaTheme="minorEastAsia"/>
          <w:szCs w:val="20"/>
        </w:rPr>
        <w:t>2017</w:t>
      </w:r>
      <w:r w:rsidRPr="0030706F">
        <w:rPr>
          <w:rFonts w:eastAsiaTheme="minorEastAsia"/>
          <w:szCs w:val="28"/>
        </w:rPr>
        <w:t>/</w:t>
      </w:r>
      <w:r w:rsidRPr="000C7725">
        <w:rPr>
          <w:rFonts w:eastAsiaTheme="minorEastAsia"/>
          <w:szCs w:val="20"/>
        </w:rPr>
        <w:t>29</w:t>
      </w:r>
      <w:r w:rsidRPr="0030706F">
        <w:rPr>
          <w:rFonts w:eastAsiaTheme="minorEastAsia"/>
          <w:szCs w:val="28"/>
          <w:rtl/>
        </w:rPr>
        <w:t xml:space="preserve"> قد</w:t>
      </w:r>
      <w:r w:rsidR="000C7725">
        <w:rPr>
          <w:rFonts w:eastAsiaTheme="minorEastAsia" w:hint="cs"/>
          <w:szCs w:val="28"/>
          <w:rtl/>
        </w:rPr>
        <w:t> </w:t>
      </w:r>
      <w:r w:rsidRPr="0030706F">
        <w:rPr>
          <w:rFonts w:eastAsiaTheme="minorEastAsia"/>
          <w:szCs w:val="28"/>
          <w:rtl/>
        </w:rPr>
        <w:t xml:space="preserve">أصبح دون جدوى وقررت وقف النظر فيه، وفقاً للمادة </w:t>
      </w:r>
      <w:r w:rsidRPr="000C7725">
        <w:rPr>
          <w:rFonts w:eastAsiaTheme="minorEastAsia"/>
          <w:szCs w:val="20"/>
          <w:rtl/>
        </w:rPr>
        <w:t>26</w:t>
      </w:r>
      <w:r w:rsidRPr="0030706F">
        <w:rPr>
          <w:rFonts w:eastAsiaTheme="minorEastAsia"/>
          <w:szCs w:val="28"/>
          <w:rtl/>
        </w:rPr>
        <w:t xml:space="preserve"> من نظامها الداخلي بموجب البروتوكول الاختياري لاتفاقية حقوق الطفل المنشئ لإجراء تقديم البلاغات.</w:t>
      </w:r>
    </w:p>
    <w:p w14:paraId="6CE4B2F6" w14:textId="2A268B5C" w:rsidR="00865FFE" w:rsidRDefault="00865FFE" w:rsidP="00865FFE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865FFE" w:rsidSect="0042451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A14E8" w14:textId="77777777" w:rsidR="00451105" w:rsidRPr="002901D9" w:rsidRDefault="00451105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D560F44" w14:textId="77777777" w:rsidR="00451105" w:rsidRDefault="0045110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B78D62" w14:textId="77777777" w:rsidR="0042451F" w:rsidRPr="0061261A" w:rsidRDefault="0061261A" w:rsidP="0061261A">
    <w:pPr>
      <w:pStyle w:val="Footer"/>
      <w:tabs>
        <w:tab w:val="right" w:pos="9598"/>
      </w:tabs>
      <w:rPr>
        <w:sz w:val="17"/>
      </w:rPr>
    </w:pPr>
    <w:r>
      <w:rPr>
        <w:sz w:val="17"/>
      </w:rPr>
      <w:t>GE.</w:t>
    </w:r>
    <w:r w:rsidRPr="000C7725">
      <w:rPr>
        <w:sz w:val="17"/>
      </w:rPr>
      <w:t>20</w:t>
    </w:r>
    <w:r>
      <w:rPr>
        <w:sz w:val="17"/>
      </w:rPr>
      <w:t>-</w:t>
    </w:r>
    <w:r w:rsidRPr="000C7725">
      <w:rPr>
        <w:sz w:val="17"/>
      </w:rPr>
      <w:t>14977</w:t>
    </w:r>
    <w:r>
      <w:rPr>
        <w:sz w:val="17"/>
      </w:rPr>
      <w:tab/>
    </w:r>
    <w:r w:rsidRPr="0061261A">
      <w:rPr>
        <w:b/>
        <w:sz w:val="18"/>
      </w:rPr>
      <w:fldChar w:fldCharType="begin"/>
    </w:r>
    <w:r w:rsidRPr="0061261A">
      <w:rPr>
        <w:b/>
        <w:sz w:val="18"/>
      </w:rPr>
      <w:instrText xml:space="preserve"> PAGE  \* MERGEFORMAT </w:instrText>
    </w:r>
    <w:r w:rsidRPr="0061261A">
      <w:rPr>
        <w:b/>
        <w:sz w:val="18"/>
      </w:rPr>
      <w:fldChar w:fldCharType="separate"/>
    </w:r>
    <w:r w:rsidRPr="000C7725">
      <w:rPr>
        <w:b/>
        <w:sz w:val="18"/>
      </w:rPr>
      <w:t>2</w:t>
    </w:r>
    <w:r w:rsidRPr="0061261A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1E8D2" w14:textId="77777777" w:rsidR="006959B0" w:rsidRPr="0061261A" w:rsidRDefault="0061261A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61261A">
      <w:rPr>
        <w:b/>
        <w:sz w:val="18"/>
        <w:lang w:val="en-US"/>
      </w:rPr>
      <w:fldChar w:fldCharType="begin"/>
    </w:r>
    <w:r w:rsidRPr="0061261A">
      <w:rPr>
        <w:b/>
        <w:sz w:val="18"/>
        <w:lang w:val="en-US"/>
      </w:rPr>
      <w:instrText xml:space="preserve"> PAGE  \* MERGEFORMAT </w:instrText>
    </w:r>
    <w:r w:rsidRPr="0061261A">
      <w:rPr>
        <w:b/>
        <w:sz w:val="18"/>
        <w:lang w:val="en-US"/>
      </w:rPr>
      <w:fldChar w:fldCharType="separate"/>
    </w:r>
    <w:r w:rsidRPr="000C7725">
      <w:rPr>
        <w:b/>
        <w:noProof/>
        <w:sz w:val="18"/>
        <w:lang w:val="en-US"/>
      </w:rPr>
      <w:t>3</w:t>
    </w:r>
    <w:r w:rsidRPr="0061261A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</w:t>
    </w:r>
    <w:r w:rsidRPr="000C7725">
      <w:rPr>
        <w:sz w:val="17"/>
        <w:lang w:val="en-US"/>
      </w:rPr>
      <w:t>20</w:t>
    </w:r>
    <w:r>
      <w:rPr>
        <w:sz w:val="17"/>
        <w:lang w:val="en-US"/>
      </w:rPr>
      <w:t>-</w:t>
    </w:r>
    <w:r w:rsidRPr="000C7725">
      <w:rPr>
        <w:sz w:val="17"/>
        <w:lang w:val="en-US"/>
      </w:rPr>
      <w:t>14977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129B4" w14:textId="77777777" w:rsidR="001D5AC0" w:rsidRDefault="0042451F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</w:t>
    </w:r>
    <w:r w:rsidRPr="000C7725">
      <w:rPr>
        <w:sz w:val="20"/>
        <w:szCs w:val="20"/>
      </w:rPr>
      <w:t>20</w:t>
    </w:r>
    <w:r>
      <w:rPr>
        <w:sz w:val="20"/>
        <w:szCs w:val="20"/>
      </w:rPr>
      <w:t>-</w:t>
    </w:r>
    <w:r w:rsidRPr="000C7725">
      <w:rPr>
        <w:sz w:val="20"/>
        <w:szCs w:val="20"/>
      </w:rPr>
      <w:t>14977</w:t>
    </w:r>
    <w:r w:rsidR="001D5AC0"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59ACD69F" wp14:editId="56B27FE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6" name="Picture 6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AC0" w:rsidRPr="007A0286">
      <w:rPr>
        <w:sz w:val="20"/>
        <w:szCs w:val="20"/>
      </w:rPr>
      <w:t>(A)</w:t>
    </w:r>
  </w:p>
  <w:p w14:paraId="2FB9D0BC" w14:textId="77777777" w:rsidR="0042451F" w:rsidRPr="0042451F" w:rsidRDefault="0042451F" w:rsidP="0042451F">
    <w:pPr>
      <w:pStyle w:val="Footer"/>
      <w:jc w:val="right"/>
      <w:rPr>
        <w:rFonts w:ascii="C39T30Lfz" w:hAnsi="C39T30Lfz"/>
        <w:sz w:val="56"/>
        <w:szCs w:val="20"/>
        <w:lang w:val="en-US"/>
      </w:rPr>
    </w:pPr>
    <w:r>
      <w:rPr>
        <w:rFonts w:ascii="C39T30Lfz" w:hAnsi="C39T30Lfz"/>
        <w:sz w:val="56"/>
        <w:szCs w:val="20"/>
      </w:rPr>
      <w:t>*2014977*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57216" behindDoc="0" locked="0" layoutInCell="1" allowOverlap="1" wp14:anchorId="1D504E09" wp14:editId="2CCE6897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D5E8A2" w14:textId="77777777" w:rsidR="00451105" w:rsidRDefault="00451105" w:rsidP="00CB28F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3B9AF9C1" w14:textId="77777777" w:rsidR="00451105" w:rsidRDefault="00451105" w:rsidP="00656392">
      <w:pPr>
        <w:spacing w:line="240" w:lineRule="auto"/>
      </w:pPr>
      <w:r>
        <w:continuationSeparator/>
      </w:r>
    </w:p>
  </w:footnote>
  <w:footnote w:id="1">
    <w:p w14:paraId="1A365D8F" w14:textId="1B4C525F" w:rsidR="00865FFE" w:rsidRPr="00D049DF" w:rsidRDefault="00865FFE" w:rsidP="0030706F">
      <w:pPr>
        <w:pStyle w:val="FootnoteText1"/>
        <w:rPr>
          <w:rFonts w:eastAsiaTheme="minorEastAsia"/>
          <w:lang w:val="fr-CH"/>
        </w:rPr>
      </w:pPr>
      <w:r w:rsidRPr="00865FFE">
        <w:rPr>
          <w:rtl/>
          <w:lang w:val="fr-CH"/>
        </w:rPr>
        <w:t>*</w:t>
      </w:r>
      <w:r w:rsidRPr="00865FFE">
        <w:rPr>
          <w:rtl/>
          <w:lang w:val="fr-CH"/>
        </w:rPr>
        <w:tab/>
      </w:r>
      <w:r w:rsidRPr="00D049DF">
        <w:rPr>
          <w:rFonts w:eastAsiaTheme="minorEastAsia"/>
          <w:sz w:val="24"/>
          <w:rtl/>
        </w:rPr>
        <w:t>اعتمدته اللجنة في دورتها الخامسة والثمانين (</w:t>
      </w:r>
      <w:r w:rsidRPr="00D049DF">
        <w:rPr>
          <w:rFonts w:eastAsiaTheme="minorEastAsia"/>
          <w:sz w:val="24"/>
          <w:szCs w:val="18"/>
          <w:rtl/>
        </w:rPr>
        <w:t>14</w:t>
      </w:r>
      <w:r w:rsidRPr="00D049DF">
        <w:rPr>
          <w:rFonts w:eastAsiaTheme="minorEastAsia"/>
          <w:sz w:val="24"/>
          <w:rtl/>
        </w:rPr>
        <w:t xml:space="preserve"> أيلول/سبتمبر - </w:t>
      </w:r>
      <w:r w:rsidRPr="00D049DF">
        <w:rPr>
          <w:rFonts w:eastAsiaTheme="minorEastAsia"/>
          <w:sz w:val="24"/>
          <w:szCs w:val="18"/>
          <w:rtl/>
        </w:rPr>
        <w:t>1</w:t>
      </w:r>
      <w:r w:rsidRPr="00D049DF">
        <w:rPr>
          <w:rFonts w:eastAsiaTheme="minorEastAsia"/>
          <w:sz w:val="24"/>
          <w:rtl/>
        </w:rPr>
        <w:t xml:space="preserve"> تشرين الأول/أكتوبر </w:t>
      </w:r>
      <w:r w:rsidRPr="00D049DF">
        <w:rPr>
          <w:rFonts w:eastAsiaTheme="minorEastAsia"/>
          <w:sz w:val="24"/>
          <w:szCs w:val="18"/>
          <w:rtl/>
        </w:rPr>
        <w:t>2020</w:t>
      </w:r>
      <w:r w:rsidRPr="00D049DF">
        <w:rPr>
          <w:rFonts w:eastAsiaTheme="minorEastAsia"/>
          <w:sz w:val="24"/>
          <w:rtl/>
        </w:rPr>
        <w:t>).</w:t>
      </w:r>
    </w:p>
  </w:footnote>
  <w:footnote w:id="2">
    <w:p w14:paraId="311176E2" w14:textId="0B03BA82" w:rsidR="00865FFE" w:rsidRPr="00865FFE" w:rsidRDefault="00865FFE" w:rsidP="0030706F">
      <w:pPr>
        <w:pStyle w:val="FootnoteText1"/>
        <w:rPr>
          <w:lang w:val="fr-CH"/>
        </w:rPr>
      </w:pPr>
      <w:r w:rsidRPr="00865FFE">
        <w:rPr>
          <w:rtl/>
          <w:lang w:val="fr-CH"/>
        </w:rPr>
        <w:t>**</w:t>
      </w:r>
      <w:r w:rsidRPr="00865FFE">
        <w:rPr>
          <w:rtl/>
          <w:lang w:val="fr-CH"/>
        </w:rPr>
        <w:tab/>
      </w:r>
      <w:r w:rsidRPr="00865FFE">
        <w:rPr>
          <w:sz w:val="24"/>
          <w:rtl/>
        </w:rPr>
        <w:t xml:space="preserve">شارك في النظر في هذا البلاغ أعضاء اللجنة التالية أسماؤهم: سوزان أهو أسوما، وهند الأيوبي الإدريسي، وبراغي </w:t>
      </w:r>
      <w:proofErr w:type="spellStart"/>
      <w:r w:rsidRPr="00865FFE">
        <w:rPr>
          <w:sz w:val="24"/>
          <w:rtl/>
        </w:rPr>
        <w:t>غودبراندسون</w:t>
      </w:r>
      <w:proofErr w:type="spellEnd"/>
      <w:r w:rsidRPr="00865FFE">
        <w:rPr>
          <w:sz w:val="24"/>
          <w:rtl/>
        </w:rPr>
        <w:t xml:space="preserve">، وفيليب جافيه، وأولغا أ. </w:t>
      </w:r>
      <w:proofErr w:type="spellStart"/>
      <w:r w:rsidRPr="00865FFE">
        <w:rPr>
          <w:sz w:val="24"/>
          <w:rtl/>
        </w:rPr>
        <w:t>خازوفا</w:t>
      </w:r>
      <w:proofErr w:type="spellEnd"/>
      <w:r w:rsidRPr="00865FFE">
        <w:rPr>
          <w:sz w:val="24"/>
          <w:rtl/>
        </w:rPr>
        <w:t xml:space="preserve">، وجهاد ماضي، وبنيام داويت مزمور، وأوتاني </w:t>
      </w:r>
      <w:proofErr w:type="spellStart"/>
      <w:r w:rsidRPr="00865FFE">
        <w:rPr>
          <w:sz w:val="24"/>
          <w:rtl/>
        </w:rPr>
        <w:t>ميكيكو</w:t>
      </w:r>
      <w:proofErr w:type="spellEnd"/>
      <w:r w:rsidRPr="00865FFE">
        <w:rPr>
          <w:sz w:val="24"/>
          <w:rtl/>
        </w:rPr>
        <w:t xml:space="preserve">، ولويس </w:t>
      </w:r>
      <w:proofErr w:type="spellStart"/>
      <w:r w:rsidRPr="00865FFE">
        <w:rPr>
          <w:sz w:val="24"/>
          <w:rtl/>
        </w:rPr>
        <w:t>إرنستو</w:t>
      </w:r>
      <w:proofErr w:type="spellEnd"/>
      <w:r w:rsidRPr="00865FFE">
        <w:rPr>
          <w:sz w:val="24"/>
          <w:rtl/>
        </w:rPr>
        <w:t xml:space="preserve"> </w:t>
      </w:r>
      <w:proofErr w:type="spellStart"/>
      <w:r w:rsidRPr="00865FFE">
        <w:rPr>
          <w:sz w:val="24"/>
          <w:rtl/>
        </w:rPr>
        <w:t>بيدرنيرا</w:t>
      </w:r>
      <w:proofErr w:type="spellEnd"/>
      <w:r w:rsidRPr="00865FFE">
        <w:rPr>
          <w:sz w:val="24"/>
          <w:rtl/>
        </w:rPr>
        <w:t xml:space="preserve"> رينا، وخوسيه أنجيل </w:t>
      </w:r>
      <w:proofErr w:type="spellStart"/>
      <w:r w:rsidRPr="00865FFE">
        <w:rPr>
          <w:sz w:val="24"/>
          <w:rtl/>
        </w:rPr>
        <w:t>رودريغيز</w:t>
      </w:r>
      <w:proofErr w:type="spellEnd"/>
      <w:r w:rsidRPr="00865FFE">
        <w:rPr>
          <w:sz w:val="24"/>
          <w:rtl/>
        </w:rPr>
        <w:t xml:space="preserve"> </w:t>
      </w:r>
      <w:proofErr w:type="spellStart"/>
      <w:r w:rsidRPr="00865FFE">
        <w:rPr>
          <w:sz w:val="24"/>
          <w:rtl/>
        </w:rPr>
        <w:t>رييس</w:t>
      </w:r>
      <w:proofErr w:type="spellEnd"/>
      <w:r w:rsidRPr="00865FFE">
        <w:rPr>
          <w:sz w:val="24"/>
          <w:rtl/>
        </w:rPr>
        <w:t xml:space="preserve">، وآن ماري </w:t>
      </w:r>
      <w:proofErr w:type="spellStart"/>
      <w:r w:rsidRPr="00865FFE">
        <w:rPr>
          <w:sz w:val="24"/>
          <w:rtl/>
        </w:rPr>
        <w:t>سكيلتون</w:t>
      </w:r>
      <w:proofErr w:type="spellEnd"/>
      <w:r w:rsidRPr="00865FFE">
        <w:rPr>
          <w:sz w:val="24"/>
          <w:rtl/>
        </w:rPr>
        <w:t xml:space="preserve">، وفيلينا </w:t>
      </w:r>
      <w:proofErr w:type="spellStart"/>
      <w:r w:rsidRPr="00865FFE">
        <w:rPr>
          <w:sz w:val="24"/>
          <w:rtl/>
        </w:rPr>
        <w:t>تودوروفا</w:t>
      </w:r>
      <w:proofErr w:type="spellEnd"/>
      <w:r w:rsidRPr="00865FFE">
        <w:rPr>
          <w:sz w:val="24"/>
          <w:rtl/>
        </w:rPr>
        <w:t xml:space="preserve">، </w:t>
      </w:r>
      <w:proofErr w:type="spellStart"/>
      <w:r w:rsidRPr="00865FFE">
        <w:rPr>
          <w:sz w:val="24"/>
          <w:rtl/>
        </w:rPr>
        <w:t>وريناته</w:t>
      </w:r>
      <w:proofErr w:type="spellEnd"/>
      <w:r w:rsidR="0030706F">
        <w:rPr>
          <w:rFonts w:hint="cs"/>
          <w:sz w:val="24"/>
          <w:rtl/>
        </w:rPr>
        <w:t> </w:t>
      </w:r>
      <w:r w:rsidRPr="00865FFE">
        <w:rPr>
          <w:sz w:val="24"/>
          <w:rtl/>
        </w:rPr>
        <w:t>وينتر.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7DC8D" w14:textId="77777777" w:rsidR="0042451F" w:rsidRPr="0061261A" w:rsidRDefault="0061261A" w:rsidP="0061261A">
    <w:pPr>
      <w:pStyle w:val="Header"/>
      <w:jc w:val="right"/>
    </w:pPr>
    <w:r w:rsidRPr="0061261A">
      <w:t>CRC/C/</w:t>
    </w:r>
    <w:r w:rsidRPr="000C7725">
      <w:t>85</w:t>
    </w:r>
    <w:r w:rsidRPr="0061261A">
      <w:t>/D/</w:t>
    </w:r>
    <w:r w:rsidRPr="000C7725">
      <w:t>29</w:t>
    </w:r>
    <w:r w:rsidRPr="0061261A">
      <w:t>/</w:t>
    </w:r>
    <w:r w:rsidRPr="000C7725">
      <w:t>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A80B0" w14:textId="77777777" w:rsidR="0042451F" w:rsidRPr="0061261A" w:rsidRDefault="0061261A" w:rsidP="0061261A">
    <w:pPr>
      <w:pStyle w:val="Header"/>
      <w:jc w:val="left"/>
    </w:pPr>
    <w:r w:rsidRPr="0061261A">
      <w:t>CRC/C/</w:t>
    </w:r>
    <w:r w:rsidRPr="000C7725">
      <w:t>85</w:t>
    </w:r>
    <w:r w:rsidRPr="0061261A">
      <w:t>/D/</w:t>
    </w:r>
    <w:r w:rsidRPr="000C7725">
      <w:t>29</w:t>
    </w:r>
    <w:r w:rsidRPr="0061261A">
      <w:t>/</w:t>
    </w:r>
    <w:r w:rsidRPr="000C7725">
      <w:t>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451105"/>
    <w:rsid w:val="000076D5"/>
    <w:rsid w:val="00043663"/>
    <w:rsid w:val="000505CF"/>
    <w:rsid w:val="000C7725"/>
    <w:rsid w:val="000D701C"/>
    <w:rsid w:val="000E2A71"/>
    <w:rsid w:val="00160263"/>
    <w:rsid w:val="00181F96"/>
    <w:rsid w:val="001A1371"/>
    <w:rsid w:val="001B346A"/>
    <w:rsid w:val="001D5AC0"/>
    <w:rsid w:val="001E1CAD"/>
    <w:rsid w:val="001E290D"/>
    <w:rsid w:val="001E48F7"/>
    <w:rsid w:val="002144FA"/>
    <w:rsid w:val="0023469A"/>
    <w:rsid w:val="00243C8A"/>
    <w:rsid w:val="00267A0E"/>
    <w:rsid w:val="002901D9"/>
    <w:rsid w:val="002976C2"/>
    <w:rsid w:val="002D2D42"/>
    <w:rsid w:val="0030706F"/>
    <w:rsid w:val="003260FF"/>
    <w:rsid w:val="00343D95"/>
    <w:rsid w:val="00374341"/>
    <w:rsid w:val="003C50EA"/>
    <w:rsid w:val="003D1062"/>
    <w:rsid w:val="00420D7B"/>
    <w:rsid w:val="0042451F"/>
    <w:rsid w:val="00450B21"/>
    <w:rsid w:val="00451105"/>
    <w:rsid w:val="00453B63"/>
    <w:rsid w:val="00455780"/>
    <w:rsid w:val="0045649E"/>
    <w:rsid w:val="004852CE"/>
    <w:rsid w:val="004A14A6"/>
    <w:rsid w:val="004B0A1C"/>
    <w:rsid w:val="004D298E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1261A"/>
    <w:rsid w:val="00656392"/>
    <w:rsid w:val="0068781D"/>
    <w:rsid w:val="006959B0"/>
    <w:rsid w:val="006B3E27"/>
    <w:rsid w:val="006B6507"/>
    <w:rsid w:val="006C104C"/>
    <w:rsid w:val="006E444F"/>
    <w:rsid w:val="00733704"/>
    <w:rsid w:val="0078071A"/>
    <w:rsid w:val="00852A9A"/>
    <w:rsid w:val="00865FFE"/>
    <w:rsid w:val="008F49E1"/>
    <w:rsid w:val="0090370F"/>
    <w:rsid w:val="009269D2"/>
    <w:rsid w:val="00942135"/>
    <w:rsid w:val="009521B0"/>
    <w:rsid w:val="00994130"/>
    <w:rsid w:val="009A7E9F"/>
    <w:rsid w:val="009E5018"/>
    <w:rsid w:val="00A12B37"/>
    <w:rsid w:val="00A65558"/>
    <w:rsid w:val="00AB6758"/>
    <w:rsid w:val="00B13763"/>
    <w:rsid w:val="00B477A4"/>
    <w:rsid w:val="00B54045"/>
    <w:rsid w:val="00C438D7"/>
    <w:rsid w:val="00C81B50"/>
    <w:rsid w:val="00CB28F9"/>
    <w:rsid w:val="00CD1801"/>
    <w:rsid w:val="00D049DF"/>
    <w:rsid w:val="00D10EF1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18E1C193"/>
  <w15:docId w15:val="{A952F12D-1CE6-4AD6-B237-4A16E7042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,Footnote number,ftref,Footnotes refss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link w:val="HChGChar"/>
    <w:qFormat/>
    <w:rsid w:val="0061261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</w:pPr>
    <w:rPr>
      <w:rFonts w:hAnsiTheme="minorHAnsi"/>
      <w:b/>
      <w:sz w:val="28"/>
      <w:lang w:val="fr-CH" w:eastAsia="zh-CN"/>
    </w:rPr>
  </w:style>
  <w:style w:type="paragraph" w:customStyle="1" w:styleId="SingleTxtG">
    <w:name w:val="_ Single Txt_G"/>
    <w:basedOn w:val="Normal"/>
    <w:link w:val="SingleTxtGChar"/>
    <w:qFormat/>
    <w:rsid w:val="0061261A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1134" w:right="1134"/>
      <w:jc w:val="both"/>
    </w:pPr>
    <w:rPr>
      <w:rFonts w:hAnsiTheme="minorHAnsi"/>
      <w:lang w:val="fr-CH" w:eastAsia="zh-CN"/>
    </w:rPr>
  </w:style>
  <w:style w:type="character" w:customStyle="1" w:styleId="HChGChar">
    <w:name w:val="_ H _Ch_G Char"/>
    <w:link w:val="HChG"/>
    <w:locked/>
    <w:rsid w:val="0061261A"/>
    <w:rPr>
      <w:rFonts w:ascii="Times New Roman" w:cs="Traditional Arabic"/>
      <w:b/>
      <w:sz w:val="28"/>
      <w:szCs w:val="30"/>
      <w:lang w:val="fr-CH" w:eastAsia="zh-CN"/>
    </w:rPr>
  </w:style>
  <w:style w:type="character" w:customStyle="1" w:styleId="SingleTxtGChar">
    <w:name w:val="_ Single Txt_G Char"/>
    <w:link w:val="SingleTxtG"/>
    <w:rsid w:val="0061261A"/>
    <w:rPr>
      <w:rFonts w:ascii="Times New Roman" w:cs="Traditional Arabic"/>
      <w:sz w:val="20"/>
      <w:szCs w:val="30"/>
      <w:lang w:val="fr-CH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99D8F-AD74-4593-ABB0-7A1AE0AC1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11</TotalTime>
  <Pages>2</Pages>
  <Words>437</Words>
  <Characters>2136</Characters>
  <Application>Microsoft Office Word</Application>
  <DocSecurity>0</DocSecurity>
  <Lines>48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CRC/C/85/D/29/2017</vt:lpstr>
    </vt:vector>
  </TitlesOfParts>
  <Company>DCM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CRC/C/85/D/29/2017</dc:title>
  <dc:subject>2014977A</dc:subject>
  <dc:creator>MBU, MAB</dc:creator>
  <cp:keywords>2030481</cp:keywords>
  <dc:description>Distr. General
11 November 2020
Arabic 
Original: Spanish</dc:description>
  <cp:lastModifiedBy>Ibrahim Balan</cp:lastModifiedBy>
  <cp:revision>3</cp:revision>
  <dcterms:created xsi:type="dcterms:W3CDTF">2020-11-25T13:15:00Z</dcterms:created>
  <dcterms:modified xsi:type="dcterms:W3CDTF">2020-11-25T13:49:00Z</dcterms:modified>
</cp:coreProperties>
</file>