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B77F6">
      <w:pPr>
        <w:framePr w:w="1701" w:h="440" w:hRule="exact" w:hSpace="181" w:wrap="notBeside" w:vAnchor="page" w:hAnchor="page" w:x="1354" w:y="1106" w:anchorLock="1"/>
        <w:spacing w:before="48"/>
        <w:rPr>
          <w:rFonts w:eastAsia="SimHei"/>
        </w:rPr>
      </w:pPr>
      <w:r>
        <w:rPr>
          <w:rFonts w:eastAsia="SimHei" w:hint="eastAsia"/>
          <w:spacing w:val="80"/>
          <w:kern w:val="30"/>
          <w:sz w:val="30"/>
        </w:rPr>
        <w:t>联合国</w:t>
      </w:r>
    </w:p>
    <w:p w:rsidR="00000000" w:rsidRDefault="004B77F6">
      <w:pPr>
        <w:framePr w:hSpace="181" w:wrap="auto" w:vAnchor="text" w:hAnchor="page" w:x="1191" w:y="-3"/>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4B77F6">
      <w:pPr>
        <w:framePr w:w="3249" w:h="1565" w:hRule="exact" w:hSpace="181" w:wrap="auto" w:vAnchor="text" w:hAnchor="page" w:x="2387" w:y="-3"/>
        <w:spacing w:line="560" w:lineRule="exact"/>
        <w:jc w:val="left"/>
        <w:rPr>
          <w:rFonts w:ascii="SimHei" w:eastAsia="SimHei" w:hint="eastAsia"/>
          <w:b/>
          <w:sz w:val="52"/>
        </w:rPr>
      </w:pPr>
      <w:r>
        <w:rPr>
          <w:rFonts w:ascii="SimHei" w:eastAsia="SimHei" w:hint="eastAsia"/>
          <w:b/>
          <w:sz w:val="34"/>
        </w:rPr>
        <w:t>消除对妇女一切形式歧视公约</w:t>
      </w:r>
    </w:p>
    <w:p w:rsidR="00000000" w:rsidRDefault="004B77F6">
      <w:pPr>
        <w:pStyle w:val="5"/>
        <w:framePr w:w="2852" w:wrap="notBeside" w:x="8151" w:y="1834"/>
        <w:spacing w:line="240" w:lineRule="exact"/>
        <w:rPr>
          <w:color w:val="FFFFFF"/>
          <w:spacing w:val="10"/>
          <w:sz w:val="21"/>
        </w:rPr>
      </w:pPr>
      <w:r>
        <w:rPr>
          <w:sz w:val="21"/>
        </w:rPr>
        <w:t>Distr.:General</w:t>
      </w:r>
    </w:p>
    <w:p w:rsidR="00000000" w:rsidRDefault="004B77F6">
      <w:pPr>
        <w:pStyle w:val="5"/>
        <w:framePr w:w="2852" w:wrap="notBeside" w:x="8151" w:y="1834"/>
        <w:spacing w:line="240" w:lineRule="exact"/>
      </w:pPr>
      <w:r>
        <w:t>11 September 2002</w:t>
      </w:r>
    </w:p>
    <w:p w:rsidR="00000000" w:rsidRDefault="004B77F6">
      <w:pPr>
        <w:pStyle w:val="5"/>
        <w:framePr w:w="2852" w:wrap="notBeside" w:x="8151" w:y="1834"/>
        <w:spacing w:line="240" w:lineRule="exact"/>
        <w:rPr>
          <w:sz w:val="21"/>
        </w:rPr>
      </w:pPr>
    </w:p>
    <w:p w:rsidR="00000000" w:rsidRDefault="004B77F6">
      <w:pPr>
        <w:pStyle w:val="5"/>
        <w:framePr w:w="2852" w:wrap="notBeside" w:x="8151" w:y="1834"/>
        <w:spacing w:line="240" w:lineRule="exact"/>
        <w:rPr>
          <w:color w:val="auto"/>
          <w:spacing w:val="10"/>
          <w:sz w:val="21"/>
        </w:rPr>
      </w:pPr>
      <w:r>
        <w:rPr>
          <w:color w:val="auto"/>
          <w:spacing w:val="10"/>
          <w:sz w:val="21"/>
        </w:rPr>
        <w:t>Chinese</w:t>
      </w:r>
    </w:p>
    <w:p w:rsidR="00000000" w:rsidRDefault="004B77F6">
      <w:pPr>
        <w:pStyle w:val="5"/>
        <w:framePr w:w="2852" w:wrap="notBeside" w:x="8151" w:y="1834"/>
        <w:spacing w:line="240" w:lineRule="exact"/>
        <w:rPr>
          <w:color w:val="auto"/>
          <w:spacing w:val="10"/>
        </w:rPr>
      </w:pPr>
      <w:r>
        <w:rPr>
          <w:sz w:val="21"/>
        </w:rPr>
        <w:t>Original</w:t>
      </w:r>
      <w:r>
        <w:rPr>
          <w:rFonts w:hint="eastAsia"/>
          <w:sz w:val="21"/>
        </w:rPr>
        <w:t>：</w:t>
      </w:r>
      <w:r>
        <w:rPr>
          <w:sz w:val="21"/>
        </w:rPr>
        <w:t>English</w:t>
      </w:r>
    </w:p>
    <w:p w:rsidR="00000000" w:rsidRDefault="004B77F6">
      <w:pPr>
        <w:pBdr>
          <w:top w:val="single" w:sz="12" w:space="1" w:color="auto"/>
        </w:pBdr>
        <w:spacing w:line="360" w:lineRule="exact"/>
        <w:rPr>
          <w:rFonts w:eastAsia="SimHei"/>
          <w:sz w:val="24"/>
        </w:rPr>
      </w:pPr>
      <w:r>
        <w:rPr>
          <w:rStyle w:val="CommentReference"/>
          <w:rFonts w:hint="eastAsia"/>
          <w:vanish/>
        </w:rPr>
        <w:commentReference w:id="0"/>
      </w:r>
      <w:commentRangeStart w:id="0"/>
      <w:r>
        <w:rPr>
          <w:rFonts w:eastAsia="SimHei" w:hint="eastAsia"/>
          <w:sz w:val="24"/>
        </w:rPr>
        <w:t>消</w:t>
      </w:r>
      <w:commentRangeEnd w:id="0"/>
      <w:r>
        <w:rPr>
          <w:rFonts w:eastAsia="SimHei" w:hint="eastAsia"/>
          <w:sz w:val="24"/>
        </w:rPr>
        <w:t>除对妇女歧视委员会</w:t>
      </w:r>
    </w:p>
    <w:p w:rsidR="00000000" w:rsidRDefault="004B77F6">
      <w:pPr>
        <w:spacing w:before="240" w:line="360" w:lineRule="exact"/>
        <w:jc w:val="center"/>
        <w:rPr>
          <w:rFonts w:eastAsia="SimHei"/>
          <w:sz w:val="28"/>
        </w:rPr>
      </w:pPr>
    </w:p>
    <w:p w:rsidR="00000000" w:rsidRDefault="004B77F6">
      <w:pPr>
        <w:spacing w:before="240" w:line="360" w:lineRule="exact"/>
        <w:jc w:val="center"/>
        <w:rPr>
          <w:rFonts w:eastAsia="SimHei"/>
          <w:sz w:val="28"/>
        </w:rPr>
      </w:pPr>
    </w:p>
    <w:p w:rsidR="00000000" w:rsidRDefault="004B77F6">
      <w:pPr>
        <w:spacing w:after="240" w:line="360" w:lineRule="exact"/>
        <w:jc w:val="center"/>
        <w:rPr>
          <w:rFonts w:ascii="SimHei" w:eastAsia="SimHei" w:hint="eastAsia"/>
          <w:sz w:val="28"/>
        </w:rPr>
      </w:pPr>
      <w:r>
        <w:rPr>
          <w:rFonts w:ascii="SimHei" w:eastAsia="SimHei" w:hint="eastAsia"/>
          <w:sz w:val="28"/>
        </w:rPr>
        <w:t>审议缔约国根据《消除对妇女一切形式歧视公约》</w:t>
      </w:r>
    </w:p>
    <w:p w:rsidR="00000000" w:rsidRDefault="004B77F6">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18</w:t>
      </w:r>
      <w:r>
        <w:rPr>
          <w:rFonts w:ascii="SimHei" w:eastAsia="SimHei" w:hint="eastAsia"/>
          <w:sz w:val="28"/>
        </w:rPr>
        <w:t>条提交的报告</w:t>
      </w:r>
    </w:p>
    <w:p w:rsidR="00000000" w:rsidRDefault="004B77F6">
      <w:pPr>
        <w:spacing w:before="240" w:line="360" w:lineRule="exact"/>
        <w:jc w:val="center"/>
        <w:rPr>
          <w:rFonts w:eastAsia="SimHei"/>
          <w:sz w:val="28"/>
        </w:rPr>
      </w:pPr>
    </w:p>
    <w:p w:rsidR="00000000" w:rsidRDefault="004B77F6">
      <w:pPr>
        <w:spacing w:before="240" w:line="360" w:lineRule="exact"/>
        <w:jc w:val="center"/>
        <w:rPr>
          <w:rFonts w:eastAsia="SimHei"/>
          <w:sz w:val="28"/>
        </w:rPr>
      </w:pPr>
    </w:p>
    <w:p w:rsidR="00000000" w:rsidRDefault="004B77F6">
      <w:pPr>
        <w:spacing w:before="240" w:line="360" w:lineRule="exact"/>
        <w:jc w:val="center"/>
        <w:rPr>
          <w:rFonts w:eastAsia="SimHei"/>
          <w:sz w:val="28"/>
        </w:rPr>
      </w:pPr>
    </w:p>
    <w:p w:rsidR="00000000" w:rsidRDefault="004B77F6">
      <w:pPr>
        <w:spacing w:after="240" w:line="360" w:lineRule="exact"/>
        <w:jc w:val="center"/>
        <w:rPr>
          <w:rFonts w:eastAsia="SimHei"/>
          <w:sz w:val="24"/>
          <w:u w:val="single"/>
        </w:rPr>
      </w:pPr>
      <w:r>
        <w:rPr>
          <w:rFonts w:eastAsia="SimHei" w:hint="eastAsia"/>
          <w:sz w:val="24"/>
          <w:u w:val="single"/>
        </w:rPr>
        <w:t>缔约国的初次报告</w:t>
      </w:r>
    </w:p>
    <w:p w:rsidR="00000000" w:rsidRDefault="004B77F6">
      <w:pPr>
        <w:spacing w:after="240" w:line="360" w:lineRule="exact"/>
        <w:jc w:val="center"/>
        <w:rPr>
          <w:rFonts w:eastAsia="SimHei"/>
          <w:sz w:val="24"/>
          <w:u w:val="single"/>
        </w:rPr>
      </w:pPr>
    </w:p>
    <w:p w:rsidR="00000000" w:rsidRDefault="004B77F6">
      <w:pPr>
        <w:spacing w:after="240" w:line="360" w:lineRule="exact"/>
        <w:jc w:val="center"/>
        <w:rPr>
          <w:rFonts w:ascii="SimHei" w:eastAsia="SimHei" w:hint="eastAsia"/>
          <w:sz w:val="28"/>
        </w:rPr>
      </w:pPr>
      <w:r>
        <w:rPr>
          <w:rFonts w:ascii="SimHei" w:eastAsia="SimHei" w:hint="eastAsia"/>
          <w:sz w:val="28"/>
        </w:rPr>
        <w:t>朝鲜民主主义人民共和国</w:t>
      </w:r>
      <w:r>
        <w:rPr>
          <w:rStyle w:val="FootnoteReference"/>
          <w:rFonts w:ascii="SimHei" w:eastAsia="SimHei"/>
          <w:sz w:val="28"/>
        </w:rPr>
        <w:footnoteReference w:customMarkFollows="1" w:id="1"/>
        <w:t>*</w:t>
      </w:r>
    </w:p>
    <w:p w:rsidR="00000000" w:rsidRDefault="004B77F6">
      <w:pPr>
        <w:spacing w:before="240" w:line="360" w:lineRule="exact"/>
        <w:jc w:val="center"/>
        <w:rPr>
          <w:rFonts w:eastAsia="SimHei"/>
          <w:sz w:val="28"/>
        </w:rPr>
      </w:pPr>
    </w:p>
    <w:p w:rsidR="00000000" w:rsidRDefault="004B77F6">
      <w:pPr>
        <w:spacing w:before="240" w:line="360" w:lineRule="exact"/>
        <w:jc w:val="center"/>
        <w:rPr>
          <w:rFonts w:ascii="SimHei" w:eastAsia="SimHei" w:hint="eastAsia"/>
          <w:sz w:val="28"/>
        </w:rPr>
      </w:pPr>
    </w:p>
    <w:p w:rsidR="00000000" w:rsidRDefault="004B77F6">
      <w:pPr>
        <w:spacing w:after="240" w:line="360" w:lineRule="exact"/>
        <w:ind w:firstLine="425"/>
        <w:jc w:val="center"/>
        <w:rPr>
          <w:rFonts w:hint="eastAsia"/>
        </w:rPr>
      </w:pPr>
    </w:p>
    <w:p w:rsidR="00000000" w:rsidRDefault="004B77F6">
      <w:pPr>
        <w:spacing w:after="240" w:line="360" w:lineRule="exact"/>
        <w:jc w:val="center"/>
        <w:rPr>
          <w:rFonts w:eastAsia="SimHei" w:hint="eastAsia"/>
          <w:sz w:val="28"/>
        </w:rPr>
      </w:pPr>
      <w:r>
        <w:br w:type="page"/>
      </w:r>
      <w:r>
        <w:rPr>
          <w:rFonts w:eastAsia="SimHei" w:hint="eastAsia"/>
          <w:sz w:val="28"/>
        </w:rPr>
        <w:t>目</w:t>
      </w:r>
      <w:r>
        <w:rPr>
          <w:rFonts w:eastAsia="SimHei"/>
          <w:sz w:val="28"/>
        </w:rPr>
        <w:t xml:space="preserve"> </w:t>
      </w:r>
      <w:r>
        <w:rPr>
          <w:rFonts w:eastAsia="SimHei" w:hint="eastAsia"/>
          <w:sz w:val="28"/>
        </w:rPr>
        <w:t>录</w:t>
      </w:r>
    </w:p>
    <w:p w:rsidR="00000000" w:rsidRDefault="004B77F6">
      <w:pPr>
        <w:spacing w:after="240" w:line="360" w:lineRule="exact"/>
        <w:jc w:val="right"/>
        <w:rPr>
          <w:rFonts w:eastAsia="KaiTi_GB2312" w:hint="eastAsia"/>
        </w:rPr>
      </w:pPr>
      <w:r>
        <w:rPr>
          <w:rFonts w:eastAsia="KaiTi_GB2312" w:hint="eastAsia"/>
        </w:rPr>
        <w:t>页次</w:t>
      </w:r>
    </w:p>
    <w:p w:rsidR="00000000" w:rsidRDefault="004B77F6">
      <w:pPr>
        <w:tabs>
          <w:tab w:val="center" w:leader="dot" w:pos="8640"/>
          <w:tab w:val="right" w:pos="9240"/>
        </w:tabs>
        <w:spacing w:after="120" w:line="360" w:lineRule="exact"/>
      </w:pPr>
      <w:r>
        <w:rPr>
          <w:rFonts w:hint="eastAsia"/>
        </w:rPr>
        <w:t>导言</w:t>
      </w:r>
      <w:r>
        <w:tab/>
      </w:r>
      <w:r>
        <w:tab/>
        <w:t>4</w:t>
      </w:r>
    </w:p>
    <w:p w:rsidR="00000000" w:rsidRDefault="004B77F6">
      <w:pPr>
        <w:tabs>
          <w:tab w:val="center" w:leader="dot" w:pos="8640"/>
          <w:tab w:val="right" w:pos="9240"/>
        </w:tabs>
        <w:spacing w:after="120" w:line="360" w:lineRule="exact"/>
        <w:rPr>
          <w:sz w:val="24"/>
        </w:rPr>
      </w:pPr>
    </w:p>
    <w:p w:rsidR="00000000" w:rsidRDefault="004B77F6">
      <w:pPr>
        <w:tabs>
          <w:tab w:val="center" w:leader="dot" w:pos="8640"/>
          <w:tab w:val="right" w:pos="9240"/>
        </w:tabs>
        <w:spacing w:after="120" w:line="360" w:lineRule="exact"/>
        <w:rPr>
          <w:sz w:val="24"/>
        </w:rPr>
      </w:pPr>
      <w:r>
        <w:rPr>
          <w:rFonts w:hint="eastAsia"/>
          <w:sz w:val="24"/>
        </w:rPr>
        <w:t>第一部分</w:t>
      </w:r>
      <w:r>
        <w:rPr>
          <w:sz w:val="24"/>
        </w:rPr>
        <w:t xml:space="preserve">  </w:t>
      </w:r>
    </w:p>
    <w:p w:rsidR="00000000" w:rsidRDefault="004B77F6">
      <w:pPr>
        <w:tabs>
          <w:tab w:val="center" w:leader="dot" w:pos="8640"/>
          <w:tab w:val="right" w:pos="9240"/>
        </w:tabs>
        <w:spacing w:after="120" w:line="360" w:lineRule="exact"/>
        <w:rPr>
          <w:sz w:val="24"/>
        </w:rPr>
      </w:pPr>
      <w:r>
        <w:rPr>
          <w:rFonts w:hint="eastAsia"/>
          <w:sz w:val="24"/>
        </w:rPr>
        <w:t>概览</w:t>
      </w:r>
    </w:p>
    <w:p w:rsidR="00000000" w:rsidRDefault="004B77F6" w:rsidP="004B77F6">
      <w:pPr>
        <w:tabs>
          <w:tab w:val="center" w:leader="dot" w:pos="8640"/>
          <w:tab w:val="right" w:pos="9240"/>
        </w:tabs>
        <w:spacing w:after="120" w:line="360" w:lineRule="exact"/>
        <w:ind w:left="31680" w:hangingChars="228" w:firstLine="31680"/>
      </w:pPr>
      <w:r>
        <w:rPr>
          <w:rFonts w:hint="eastAsia"/>
        </w:rPr>
        <w:t>1</w:t>
      </w:r>
      <w:r>
        <w:rPr>
          <w:rFonts w:hint="eastAsia"/>
        </w:rPr>
        <w:t>．</w:t>
      </w:r>
      <w:r>
        <w:tab/>
      </w:r>
      <w:r>
        <w:rPr>
          <w:rFonts w:hint="eastAsia"/>
        </w:rPr>
        <w:t>土地和人口</w:t>
      </w:r>
      <w:r>
        <w:tab/>
      </w:r>
      <w:r>
        <w:tab/>
        <w:t>4</w:t>
      </w:r>
    </w:p>
    <w:p w:rsidR="00000000" w:rsidRDefault="004B77F6" w:rsidP="004B77F6">
      <w:pPr>
        <w:tabs>
          <w:tab w:val="center" w:leader="dot" w:pos="8640"/>
          <w:tab w:val="right" w:pos="9240"/>
        </w:tabs>
        <w:spacing w:after="120" w:line="360" w:lineRule="exact"/>
        <w:ind w:left="31680" w:hangingChars="228" w:firstLine="31680"/>
      </w:pPr>
      <w:r>
        <w:rPr>
          <w:rFonts w:hint="eastAsia"/>
        </w:rPr>
        <w:t>2</w:t>
      </w:r>
      <w:r>
        <w:rPr>
          <w:rFonts w:hint="eastAsia"/>
        </w:rPr>
        <w:t>．</w:t>
      </w:r>
      <w:r>
        <w:tab/>
      </w:r>
      <w:r>
        <w:rPr>
          <w:rFonts w:hint="eastAsia"/>
        </w:rPr>
        <w:t>一般政治结构</w:t>
      </w:r>
      <w:r>
        <w:tab/>
      </w:r>
      <w:r>
        <w:tab/>
        <w:t>5</w:t>
      </w:r>
    </w:p>
    <w:p w:rsidR="00000000" w:rsidRDefault="004B77F6" w:rsidP="004B77F6">
      <w:pPr>
        <w:tabs>
          <w:tab w:val="center" w:leader="dot" w:pos="8640"/>
          <w:tab w:val="right" w:pos="9240"/>
        </w:tabs>
        <w:spacing w:after="120" w:line="360" w:lineRule="exact"/>
        <w:ind w:left="31680" w:hangingChars="228" w:firstLine="31680"/>
      </w:pPr>
      <w:r>
        <w:rPr>
          <w:rFonts w:hint="eastAsia"/>
        </w:rPr>
        <w:t>3</w:t>
      </w:r>
      <w:r>
        <w:rPr>
          <w:rFonts w:hint="eastAsia"/>
        </w:rPr>
        <w:t>．</w:t>
      </w:r>
      <w:r>
        <w:tab/>
      </w:r>
      <w:r>
        <w:rPr>
          <w:rFonts w:hint="eastAsia"/>
        </w:rPr>
        <w:t>保护人权的一般法律框架</w:t>
      </w:r>
      <w:r>
        <w:tab/>
      </w:r>
      <w:r>
        <w:tab/>
        <w:t>8</w:t>
      </w:r>
    </w:p>
    <w:p w:rsidR="00000000" w:rsidRDefault="004B77F6" w:rsidP="004B77F6">
      <w:pPr>
        <w:tabs>
          <w:tab w:val="center" w:leader="dot" w:pos="8640"/>
          <w:tab w:val="right" w:pos="9240"/>
        </w:tabs>
        <w:spacing w:after="120" w:line="360" w:lineRule="exact"/>
        <w:ind w:left="31680" w:hangingChars="228" w:firstLine="31680"/>
      </w:pPr>
      <w:r>
        <w:rPr>
          <w:rFonts w:hint="eastAsia"/>
        </w:rPr>
        <w:t>4</w:t>
      </w:r>
      <w:r>
        <w:rPr>
          <w:rFonts w:hint="eastAsia"/>
        </w:rPr>
        <w:t>．</w:t>
      </w:r>
      <w:r>
        <w:tab/>
      </w:r>
      <w:r>
        <w:rPr>
          <w:rFonts w:hint="eastAsia"/>
        </w:rPr>
        <w:t>各项人权公约在本国立法中的体现</w:t>
      </w:r>
      <w:r>
        <w:tab/>
      </w:r>
      <w:r>
        <w:tab/>
        <w:t>10</w:t>
      </w:r>
    </w:p>
    <w:p w:rsidR="00000000" w:rsidRDefault="004B77F6" w:rsidP="004B77F6">
      <w:pPr>
        <w:tabs>
          <w:tab w:val="center" w:leader="dot" w:pos="8640"/>
          <w:tab w:val="right" w:pos="9240"/>
        </w:tabs>
        <w:spacing w:after="120" w:line="360" w:lineRule="exact"/>
        <w:ind w:left="31680" w:hangingChars="228" w:firstLine="31680"/>
      </w:pPr>
      <w:r>
        <w:rPr>
          <w:rFonts w:hint="eastAsia"/>
        </w:rPr>
        <w:t>5</w:t>
      </w:r>
      <w:r>
        <w:rPr>
          <w:rFonts w:hint="eastAsia"/>
        </w:rPr>
        <w:t>．</w:t>
      </w:r>
      <w:r>
        <w:tab/>
      </w:r>
      <w:r>
        <w:rPr>
          <w:rFonts w:hint="eastAsia"/>
        </w:rPr>
        <w:t>信息和宣传</w:t>
      </w:r>
      <w:r>
        <w:tab/>
      </w:r>
      <w:r>
        <w:tab/>
      </w:r>
      <w:r>
        <w:t>11</w:t>
      </w:r>
    </w:p>
    <w:p w:rsidR="00000000" w:rsidRDefault="004B77F6">
      <w:pPr>
        <w:spacing w:after="120" w:line="360" w:lineRule="exact"/>
        <w:rPr>
          <w:rFonts w:hint="eastAsia"/>
        </w:rPr>
      </w:pPr>
    </w:p>
    <w:p w:rsidR="00000000" w:rsidRDefault="004B77F6">
      <w:pPr>
        <w:tabs>
          <w:tab w:val="center" w:leader="dot" w:pos="8640"/>
          <w:tab w:val="right" w:pos="9240"/>
        </w:tabs>
        <w:spacing w:after="120" w:line="360" w:lineRule="exact"/>
        <w:rPr>
          <w:sz w:val="24"/>
        </w:rPr>
      </w:pPr>
      <w:r>
        <w:rPr>
          <w:rFonts w:hint="eastAsia"/>
          <w:sz w:val="24"/>
        </w:rPr>
        <w:t>第二部分</w:t>
      </w:r>
      <w:r>
        <w:rPr>
          <w:sz w:val="24"/>
        </w:rPr>
        <w:t xml:space="preserve"> </w:t>
      </w:r>
    </w:p>
    <w:p w:rsidR="00000000" w:rsidRDefault="004B77F6">
      <w:pPr>
        <w:tabs>
          <w:tab w:val="center" w:leader="dot" w:pos="8640"/>
          <w:tab w:val="right" w:pos="9240"/>
        </w:tabs>
        <w:spacing w:after="120" w:line="360" w:lineRule="exact"/>
        <w:rPr>
          <w:rFonts w:hint="eastAsia"/>
          <w:sz w:val="24"/>
        </w:rPr>
      </w:pPr>
      <w:r>
        <w:rPr>
          <w:rFonts w:hint="eastAsia"/>
          <w:sz w:val="24"/>
        </w:rPr>
        <w:t>关于实质条款的报告</w:t>
      </w:r>
    </w:p>
    <w:p w:rsidR="00000000" w:rsidRDefault="004B77F6" w:rsidP="004B77F6">
      <w:pPr>
        <w:tabs>
          <w:tab w:val="center" w:leader="dot" w:pos="8640"/>
          <w:tab w:val="right" w:pos="9240"/>
        </w:tabs>
        <w:spacing w:after="120" w:line="360" w:lineRule="exact"/>
        <w:ind w:left="31680" w:hangingChars="514" w:firstLine="31680"/>
      </w:pPr>
      <w:r>
        <w:rPr>
          <w:rFonts w:hint="eastAsia"/>
        </w:rPr>
        <w:t>第</w:t>
      </w:r>
      <w:r>
        <w:rPr>
          <w:rFonts w:hint="eastAsia"/>
        </w:rPr>
        <w:t>1</w:t>
      </w:r>
      <w:r>
        <w:rPr>
          <w:rFonts w:hint="eastAsia"/>
        </w:rPr>
        <w:t>条</w:t>
      </w:r>
      <w:r>
        <w:tab/>
      </w:r>
      <w:r>
        <w:rPr>
          <w:rFonts w:hint="eastAsia"/>
        </w:rPr>
        <w:t>“对妇女的歧视”的定义</w:t>
      </w:r>
      <w:r>
        <w:tab/>
      </w:r>
      <w:r>
        <w:tab/>
        <w:t>12</w:t>
      </w:r>
    </w:p>
    <w:p w:rsidR="00000000" w:rsidRDefault="004B77F6" w:rsidP="004B77F6">
      <w:pPr>
        <w:tabs>
          <w:tab w:val="center" w:leader="dot" w:pos="8640"/>
          <w:tab w:val="right" w:pos="9240"/>
        </w:tabs>
        <w:spacing w:after="120" w:line="360" w:lineRule="exact"/>
        <w:ind w:left="31680" w:hangingChars="514" w:firstLine="31680"/>
      </w:pPr>
      <w:r>
        <w:rPr>
          <w:rFonts w:hint="eastAsia"/>
        </w:rPr>
        <w:t>第</w:t>
      </w:r>
      <w:r>
        <w:rPr>
          <w:rFonts w:hint="eastAsia"/>
        </w:rPr>
        <w:t>2</w:t>
      </w:r>
      <w:r>
        <w:rPr>
          <w:rFonts w:hint="eastAsia"/>
        </w:rPr>
        <w:t>条</w:t>
      </w:r>
      <w:r>
        <w:tab/>
      </w:r>
      <w:r>
        <w:rPr>
          <w:rFonts w:hint="eastAsia"/>
        </w:rPr>
        <w:t>消除歧视的义务</w:t>
      </w:r>
      <w:r>
        <w:tab/>
      </w:r>
      <w:r>
        <w:tab/>
        <w:t>13</w:t>
      </w:r>
    </w:p>
    <w:p w:rsidR="00000000" w:rsidRDefault="004B77F6" w:rsidP="004B77F6">
      <w:pPr>
        <w:tabs>
          <w:tab w:val="center" w:leader="dot" w:pos="8640"/>
          <w:tab w:val="right" w:pos="9240"/>
        </w:tabs>
        <w:spacing w:after="120" w:line="360" w:lineRule="exact"/>
        <w:ind w:left="31680" w:hangingChars="514" w:firstLine="31680"/>
      </w:pPr>
      <w:r>
        <w:rPr>
          <w:rFonts w:hint="eastAsia"/>
        </w:rPr>
        <w:t>第</w:t>
      </w:r>
      <w:r>
        <w:rPr>
          <w:rFonts w:hint="eastAsia"/>
        </w:rPr>
        <w:t>3</w:t>
      </w:r>
      <w:r>
        <w:rPr>
          <w:rFonts w:hint="eastAsia"/>
        </w:rPr>
        <w:t>条</w:t>
      </w:r>
      <w:r>
        <w:tab/>
      </w:r>
      <w:r>
        <w:rPr>
          <w:rFonts w:hint="eastAsia"/>
        </w:rPr>
        <w:t>发展与提高妇女地位</w:t>
      </w:r>
      <w:r>
        <w:tab/>
      </w:r>
      <w:r>
        <w:tab/>
        <w:t>16</w:t>
      </w:r>
    </w:p>
    <w:p w:rsidR="00000000" w:rsidRDefault="004B77F6" w:rsidP="004B77F6">
      <w:pPr>
        <w:tabs>
          <w:tab w:val="center" w:leader="dot" w:pos="8640"/>
          <w:tab w:val="right" w:pos="9240"/>
        </w:tabs>
        <w:spacing w:after="120" w:line="360" w:lineRule="exact"/>
        <w:ind w:left="31680" w:hangingChars="514" w:firstLine="31680"/>
      </w:pPr>
      <w:r>
        <w:rPr>
          <w:rFonts w:hint="eastAsia"/>
        </w:rPr>
        <w:t>第</w:t>
      </w:r>
      <w:r>
        <w:rPr>
          <w:rFonts w:hint="eastAsia"/>
        </w:rPr>
        <w:t>4</w:t>
      </w:r>
      <w:r>
        <w:rPr>
          <w:rFonts w:hint="eastAsia"/>
        </w:rPr>
        <w:t>条</w:t>
      </w:r>
      <w:r>
        <w:tab/>
      </w:r>
      <w:r>
        <w:rPr>
          <w:rFonts w:hint="eastAsia"/>
        </w:rPr>
        <w:t>加速实现男女平等</w:t>
      </w:r>
      <w:r>
        <w:tab/>
      </w:r>
      <w:r>
        <w:tab/>
        <w:t>17</w:t>
      </w:r>
    </w:p>
    <w:p w:rsidR="00000000" w:rsidRDefault="004B77F6" w:rsidP="004B77F6">
      <w:pPr>
        <w:tabs>
          <w:tab w:val="center" w:leader="dot" w:pos="8640"/>
          <w:tab w:val="right" w:pos="9240"/>
        </w:tabs>
        <w:spacing w:after="120" w:line="360" w:lineRule="exact"/>
        <w:ind w:left="31680" w:hangingChars="514" w:firstLine="31680"/>
      </w:pPr>
      <w:r>
        <w:rPr>
          <w:rFonts w:hint="eastAsia"/>
        </w:rPr>
        <w:t>第</w:t>
      </w:r>
      <w:r>
        <w:rPr>
          <w:rFonts w:hint="eastAsia"/>
        </w:rPr>
        <w:t>5</w:t>
      </w:r>
      <w:r>
        <w:rPr>
          <w:rFonts w:hint="eastAsia"/>
        </w:rPr>
        <w:t>条</w:t>
      </w:r>
      <w:r>
        <w:tab/>
      </w:r>
      <w:r>
        <w:rPr>
          <w:rFonts w:hint="eastAsia"/>
        </w:rPr>
        <w:t>性别角色和陈规定型观念</w:t>
      </w:r>
      <w:r>
        <w:tab/>
      </w:r>
      <w:r>
        <w:tab/>
        <w:t>18</w:t>
      </w:r>
    </w:p>
    <w:p w:rsidR="00000000" w:rsidRDefault="004B77F6" w:rsidP="004B77F6">
      <w:pPr>
        <w:tabs>
          <w:tab w:val="center" w:leader="dot" w:pos="8640"/>
          <w:tab w:val="right" w:pos="9240"/>
        </w:tabs>
        <w:spacing w:after="120" w:line="360" w:lineRule="exact"/>
        <w:ind w:left="31680" w:hangingChars="514" w:firstLine="31680"/>
      </w:pPr>
      <w:r>
        <w:rPr>
          <w:rFonts w:hint="eastAsia"/>
        </w:rPr>
        <w:t>第</w:t>
      </w:r>
      <w:r>
        <w:rPr>
          <w:rFonts w:hint="eastAsia"/>
        </w:rPr>
        <w:t>6</w:t>
      </w:r>
      <w:r>
        <w:rPr>
          <w:rFonts w:hint="eastAsia"/>
        </w:rPr>
        <w:t>条</w:t>
      </w:r>
      <w:r>
        <w:tab/>
      </w:r>
      <w:r>
        <w:rPr>
          <w:rFonts w:hint="eastAsia"/>
        </w:rPr>
        <w:t>对妇女的剥削</w:t>
      </w:r>
      <w:r>
        <w:tab/>
      </w:r>
      <w:r>
        <w:tab/>
        <w:t>19</w:t>
      </w:r>
    </w:p>
    <w:p w:rsidR="00000000" w:rsidRDefault="004B77F6" w:rsidP="004B77F6">
      <w:pPr>
        <w:tabs>
          <w:tab w:val="center" w:leader="dot" w:pos="8640"/>
          <w:tab w:val="right" w:pos="9240"/>
        </w:tabs>
        <w:spacing w:after="120" w:line="360" w:lineRule="exact"/>
        <w:ind w:left="31680" w:hangingChars="514" w:firstLine="31680"/>
      </w:pPr>
      <w:r>
        <w:rPr>
          <w:rFonts w:hint="eastAsia"/>
        </w:rPr>
        <w:t>第</w:t>
      </w:r>
      <w:r>
        <w:rPr>
          <w:rFonts w:hint="eastAsia"/>
        </w:rPr>
        <w:t>7</w:t>
      </w:r>
      <w:r>
        <w:rPr>
          <w:rFonts w:hint="eastAsia"/>
        </w:rPr>
        <w:t>条</w:t>
      </w:r>
      <w:r>
        <w:tab/>
      </w:r>
      <w:r>
        <w:rPr>
          <w:rFonts w:hint="eastAsia"/>
        </w:rPr>
        <w:t>政治和公共生活</w:t>
      </w:r>
      <w:r>
        <w:tab/>
      </w:r>
      <w:r>
        <w:tab/>
        <w:t>19</w:t>
      </w:r>
    </w:p>
    <w:p w:rsidR="00000000" w:rsidRDefault="004B77F6" w:rsidP="004B77F6">
      <w:pPr>
        <w:tabs>
          <w:tab w:val="center" w:leader="dot" w:pos="8640"/>
          <w:tab w:val="right" w:pos="9240"/>
        </w:tabs>
        <w:spacing w:after="120" w:line="360" w:lineRule="exact"/>
        <w:ind w:left="31680" w:hangingChars="514" w:firstLine="31680"/>
      </w:pPr>
      <w:r>
        <w:rPr>
          <w:rFonts w:hint="eastAsia"/>
        </w:rPr>
        <w:t>第</w:t>
      </w:r>
      <w:r>
        <w:rPr>
          <w:rFonts w:hint="eastAsia"/>
        </w:rPr>
        <w:t>8</w:t>
      </w:r>
      <w:r>
        <w:rPr>
          <w:rFonts w:hint="eastAsia"/>
        </w:rPr>
        <w:t>条</w:t>
      </w:r>
      <w:r>
        <w:tab/>
      </w:r>
      <w:r>
        <w:rPr>
          <w:rFonts w:hint="eastAsia"/>
        </w:rPr>
        <w:t>国际代表权和参与权</w:t>
      </w:r>
      <w:r>
        <w:tab/>
      </w:r>
      <w:r>
        <w:tab/>
        <w:t>20</w:t>
      </w:r>
    </w:p>
    <w:p w:rsidR="00000000" w:rsidRDefault="004B77F6" w:rsidP="004B77F6">
      <w:pPr>
        <w:tabs>
          <w:tab w:val="center" w:leader="dot" w:pos="8640"/>
          <w:tab w:val="right" w:pos="9240"/>
        </w:tabs>
        <w:spacing w:after="120" w:line="360" w:lineRule="exact"/>
        <w:ind w:left="31680" w:hangingChars="514" w:firstLine="31680"/>
      </w:pPr>
      <w:r>
        <w:rPr>
          <w:rFonts w:hint="eastAsia"/>
        </w:rPr>
        <w:t>第</w:t>
      </w:r>
      <w:r>
        <w:rPr>
          <w:rFonts w:hint="eastAsia"/>
        </w:rPr>
        <w:t>9</w:t>
      </w:r>
      <w:r>
        <w:rPr>
          <w:rFonts w:hint="eastAsia"/>
        </w:rPr>
        <w:t>条</w:t>
      </w:r>
      <w:r>
        <w:tab/>
      </w:r>
      <w:r>
        <w:rPr>
          <w:rFonts w:hint="eastAsia"/>
        </w:rPr>
        <w:t>国籍</w:t>
      </w:r>
      <w:r>
        <w:tab/>
      </w:r>
      <w:r>
        <w:tab/>
        <w:t>21</w:t>
      </w:r>
    </w:p>
    <w:p w:rsidR="00000000" w:rsidRDefault="004B77F6" w:rsidP="004B77F6">
      <w:pPr>
        <w:tabs>
          <w:tab w:val="center" w:leader="dot" w:pos="8640"/>
          <w:tab w:val="right" w:pos="9240"/>
        </w:tabs>
        <w:spacing w:after="120" w:line="360" w:lineRule="exact"/>
        <w:ind w:left="31680" w:hangingChars="514" w:firstLine="31680"/>
      </w:pPr>
      <w:r>
        <w:rPr>
          <w:rFonts w:hint="eastAsia"/>
        </w:rPr>
        <w:t>第</w:t>
      </w:r>
      <w:r>
        <w:rPr>
          <w:rFonts w:hint="eastAsia"/>
        </w:rPr>
        <w:t>10</w:t>
      </w:r>
      <w:r>
        <w:rPr>
          <w:rFonts w:hint="eastAsia"/>
        </w:rPr>
        <w:t>条</w:t>
      </w:r>
      <w:r>
        <w:tab/>
      </w:r>
      <w:r>
        <w:rPr>
          <w:rFonts w:hint="eastAsia"/>
        </w:rPr>
        <w:t>教育</w:t>
      </w:r>
      <w:r>
        <w:tab/>
      </w:r>
      <w:r>
        <w:tab/>
        <w:t>22</w:t>
      </w:r>
    </w:p>
    <w:p w:rsidR="00000000" w:rsidRDefault="004B77F6" w:rsidP="004B77F6">
      <w:pPr>
        <w:tabs>
          <w:tab w:val="center" w:leader="dot" w:pos="8640"/>
          <w:tab w:val="right" w:pos="9240"/>
        </w:tabs>
        <w:spacing w:after="120" w:line="360" w:lineRule="exact"/>
        <w:ind w:left="31680" w:hangingChars="514" w:firstLine="31680"/>
      </w:pPr>
      <w:r>
        <w:rPr>
          <w:rFonts w:hint="eastAsia"/>
        </w:rPr>
        <w:t>第</w:t>
      </w:r>
      <w:r>
        <w:rPr>
          <w:rFonts w:hint="eastAsia"/>
        </w:rPr>
        <w:t>11</w:t>
      </w:r>
      <w:r>
        <w:rPr>
          <w:rFonts w:hint="eastAsia"/>
        </w:rPr>
        <w:t>条</w:t>
      </w:r>
      <w:r>
        <w:tab/>
      </w:r>
      <w:r>
        <w:rPr>
          <w:rFonts w:hint="eastAsia"/>
        </w:rPr>
        <w:t>就业</w:t>
      </w:r>
      <w:r>
        <w:tab/>
      </w:r>
      <w:r>
        <w:tab/>
        <w:t>25</w:t>
      </w:r>
    </w:p>
    <w:p w:rsidR="00000000" w:rsidRDefault="004B77F6">
      <w:pPr>
        <w:spacing w:after="240" w:line="360" w:lineRule="exact"/>
        <w:jc w:val="center"/>
        <w:rPr>
          <w:rFonts w:eastAsia="SimHei" w:hint="eastAsia"/>
          <w:sz w:val="28"/>
        </w:rPr>
      </w:pPr>
      <w:r>
        <w:rPr>
          <w:rFonts w:eastAsia="SimHei" w:hint="eastAsia"/>
          <w:sz w:val="28"/>
        </w:rPr>
        <w:t>目</w:t>
      </w:r>
      <w:r>
        <w:rPr>
          <w:rFonts w:eastAsia="SimHei"/>
          <w:sz w:val="28"/>
        </w:rPr>
        <w:t xml:space="preserve"> </w:t>
      </w:r>
      <w:r>
        <w:rPr>
          <w:rFonts w:eastAsia="SimHei" w:hint="eastAsia"/>
          <w:sz w:val="28"/>
        </w:rPr>
        <w:t>录</w:t>
      </w:r>
      <w:r>
        <w:rPr>
          <w:rFonts w:eastAsia="KaiTi_GB2312" w:hint="eastAsia"/>
          <w:sz w:val="28"/>
        </w:rPr>
        <w:t>（续）</w:t>
      </w:r>
    </w:p>
    <w:p w:rsidR="00000000" w:rsidRDefault="004B77F6">
      <w:pPr>
        <w:spacing w:after="240" w:line="360" w:lineRule="exact"/>
        <w:jc w:val="right"/>
        <w:rPr>
          <w:rFonts w:eastAsia="KaiTi_GB2312" w:hint="eastAsia"/>
        </w:rPr>
      </w:pPr>
      <w:r>
        <w:rPr>
          <w:rFonts w:eastAsia="KaiTi_GB2312" w:hint="eastAsia"/>
        </w:rPr>
        <w:t>页次</w:t>
      </w:r>
    </w:p>
    <w:p w:rsidR="00000000" w:rsidRDefault="004B77F6" w:rsidP="004B77F6">
      <w:pPr>
        <w:tabs>
          <w:tab w:val="center" w:leader="dot" w:pos="8640"/>
          <w:tab w:val="right" w:pos="9240"/>
        </w:tabs>
        <w:spacing w:after="120" w:line="360" w:lineRule="exact"/>
        <w:ind w:left="31680" w:hangingChars="514" w:firstLine="31680"/>
      </w:pPr>
      <w:r>
        <w:rPr>
          <w:rFonts w:hint="eastAsia"/>
        </w:rPr>
        <w:t>第</w:t>
      </w:r>
      <w:r>
        <w:rPr>
          <w:rFonts w:hint="eastAsia"/>
        </w:rPr>
        <w:t>12</w:t>
      </w:r>
      <w:r>
        <w:rPr>
          <w:rFonts w:hint="eastAsia"/>
        </w:rPr>
        <w:t>条</w:t>
      </w:r>
      <w:r>
        <w:tab/>
      </w:r>
      <w:r>
        <w:rPr>
          <w:rFonts w:hint="eastAsia"/>
        </w:rPr>
        <w:t>平等享有保健服务</w:t>
      </w:r>
      <w:r>
        <w:tab/>
      </w:r>
      <w:r>
        <w:tab/>
        <w:t>28</w:t>
      </w:r>
    </w:p>
    <w:p w:rsidR="00000000" w:rsidRDefault="004B77F6" w:rsidP="004B77F6">
      <w:pPr>
        <w:tabs>
          <w:tab w:val="center" w:leader="dot" w:pos="8640"/>
          <w:tab w:val="right" w:pos="9240"/>
        </w:tabs>
        <w:spacing w:after="120" w:line="360" w:lineRule="exact"/>
        <w:ind w:left="31680" w:hangingChars="514" w:firstLine="31680"/>
      </w:pPr>
      <w:r>
        <w:rPr>
          <w:rFonts w:hint="eastAsia"/>
        </w:rPr>
        <w:t>第</w:t>
      </w:r>
      <w:r>
        <w:rPr>
          <w:rFonts w:hint="eastAsia"/>
        </w:rPr>
        <w:t>13</w:t>
      </w:r>
      <w:r>
        <w:rPr>
          <w:rFonts w:hint="eastAsia"/>
        </w:rPr>
        <w:t>条</w:t>
      </w:r>
      <w:r>
        <w:tab/>
      </w:r>
      <w:r>
        <w:rPr>
          <w:rFonts w:hint="eastAsia"/>
        </w:rPr>
        <w:t>社会和经济福利</w:t>
      </w:r>
      <w:r>
        <w:tab/>
      </w:r>
      <w:r>
        <w:tab/>
        <w:t>32</w:t>
      </w:r>
    </w:p>
    <w:p w:rsidR="00000000" w:rsidRDefault="004B77F6" w:rsidP="004B77F6">
      <w:pPr>
        <w:tabs>
          <w:tab w:val="center" w:leader="dot" w:pos="8640"/>
          <w:tab w:val="right" w:pos="9240"/>
        </w:tabs>
        <w:spacing w:after="120" w:line="360" w:lineRule="exact"/>
        <w:ind w:left="31680" w:hangingChars="514" w:firstLine="31680"/>
      </w:pPr>
      <w:r>
        <w:rPr>
          <w:rFonts w:hint="eastAsia"/>
        </w:rPr>
        <w:t>第</w:t>
      </w:r>
      <w:r>
        <w:rPr>
          <w:rFonts w:hint="eastAsia"/>
        </w:rPr>
        <w:t>14</w:t>
      </w:r>
      <w:r>
        <w:rPr>
          <w:rFonts w:hint="eastAsia"/>
        </w:rPr>
        <w:t>条</w:t>
      </w:r>
      <w:r>
        <w:tab/>
      </w:r>
      <w:r>
        <w:rPr>
          <w:rFonts w:hint="eastAsia"/>
        </w:rPr>
        <w:t>农村妇女</w:t>
      </w:r>
      <w:r>
        <w:tab/>
      </w:r>
      <w:r>
        <w:tab/>
        <w:t>34</w:t>
      </w:r>
    </w:p>
    <w:p w:rsidR="00000000" w:rsidRDefault="004B77F6" w:rsidP="004B77F6">
      <w:pPr>
        <w:tabs>
          <w:tab w:val="center" w:leader="dot" w:pos="8640"/>
          <w:tab w:val="right" w:pos="9240"/>
        </w:tabs>
        <w:spacing w:after="120" w:line="360" w:lineRule="exact"/>
        <w:ind w:left="31680" w:hangingChars="514" w:firstLine="31680"/>
      </w:pPr>
      <w:r>
        <w:rPr>
          <w:rFonts w:hint="eastAsia"/>
        </w:rPr>
        <w:t>第</w:t>
      </w:r>
      <w:r>
        <w:rPr>
          <w:rFonts w:hint="eastAsia"/>
        </w:rPr>
        <w:t>1</w:t>
      </w:r>
      <w:r>
        <w:rPr>
          <w:rFonts w:hint="eastAsia"/>
        </w:rPr>
        <w:t>5</w:t>
      </w:r>
      <w:r>
        <w:rPr>
          <w:rFonts w:hint="eastAsia"/>
        </w:rPr>
        <w:t>条</w:t>
      </w:r>
      <w:r>
        <w:tab/>
      </w:r>
      <w:r>
        <w:rPr>
          <w:rFonts w:hint="eastAsia"/>
        </w:rPr>
        <w:t>法律面前和公民事务方面的平等</w:t>
      </w:r>
      <w:r>
        <w:tab/>
      </w:r>
      <w:r>
        <w:tab/>
        <w:t>36</w:t>
      </w:r>
    </w:p>
    <w:p w:rsidR="00000000" w:rsidRDefault="004B77F6" w:rsidP="004B77F6">
      <w:pPr>
        <w:tabs>
          <w:tab w:val="center" w:leader="dot" w:pos="8640"/>
          <w:tab w:val="right" w:pos="9240"/>
        </w:tabs>
        <w:spacing w:after="120" w:line="360" w:lineRule="exact"/>
        <w:ind w:left="31680" w:hangingChars="514" w:firstLine="31680"/>
      </w:pPr>
      <w:r>
        <w:rPr>
          <w:rFonts w:hint="eastAsia"/>
        </w:rPr>
        <w:t>第</w:t>
      </w:r>
      <w:r>
        <w:rPr>
          <w:rFonts w:hint="eastAsia"/>
        </w:rPr>
        <w:t>16</w:t>
      </w:r>
      <w:r>
        <w:rPr>
          <w:rFonts w:hint="eastAsia"/>
        </w:rPr>
        <w:t>条</w:t>
      </w:r>
      <w:r>
        <w:tab/>
      </w:r>
      <w:r>
        <w:rPr>
          <w:rFonts w:hint="eastAsia"/>
        </w:rPr>
        <w:t>婚姻平等和家庭法</w:t>
      </w:r>
      <w:r>
        <w:tab/>
      </w:r>
      <w:r>
        <w:tab/>
        <w:t>37</w:t>
      </w:r>
    </w:p>
    <w:p w:rsidR="00000000" w:rsidRDefault="004B77F6" w:rsidP="004B77F6">
      <w:pPr>
        <w:tabs>
          <w:tab w:val="center" w:leader="dot" w:pos="8640"/>
          <w:tab w:val="right" w:pos="9240"/>
        </w:tabs>
        <w:spacing w:after="120" w:line="360" w:lineRule="exact"/>
        <w:ind w:left="31680" w:hangingChars="514" w:firstLine="31680"/>
      </w:pPr>
      <w:r>
        <w:rPr>
          <w:rFonts w:hint="eastAsia"/>
        </w:rPr>
        <w:t>第</w:t>
      </w:r>
      <w:r>
        <w:rPr>
          <w:rFonts w:hint="eastAsia"/>
        </w:rPr>
        <w:t>29</w:t>
      </w:r>
      <w:r>
        <w:rPr>
          <w:rFonts w:hint="eastAsia"/>
        </w:rPr>
        <w:t>条</w:t>
      </w:r>
      <w:r>
        <w:tab/>
      </w:r>
      <w:r>
        <w:rPr>
          <w:rFonts w:hint="eastAsia"/>
        </w:rPr>
        <w:t>仲裁</w:t>
      </w:r>
      <w:r>
        <w:tab/>
      </w:r>
      <w:r>
        <w:tab/>
        <w:t>39</w:t>
      </w:r>
    </w:p>
    <w:p w:rsidR="00000000" w:rsidRDefault="004B77F6">
      <w:pPr>
        <w:spacing w:after="120" w:line="360" w:lineRule="exact"/>
      </w:pPr>
      <w:r>
        <w:tab/>
      </w:r>
    </w:p>
    <w:p w:rsidR="00000000" w:rsidRDefault="004B77F6" w:rsidP="004B77F6">
      <w:pPr>
        <w:tabs>
          <w:tab w:val="center" w:leader="dot" w:pos="8640"/>
          <w:tab w:val="right" w:pos="9240"/>
        </w:tabs>
        <w:spacing w:after="120" w:line="360" w:lineRule="exact"/>
        <w:ind w:left="31680" w:hangingChars="514" w:firstLine="31680"/>
      </w:pPr>
      <w:r>
        <w:rPr>
          <w:rFonts w:hint="eastAsia"/>
        </w:rPr>
        <w:t>附件：</w:t>
      </w:r>
      <w:r>
        <w:tab/>
      </w:r>
      <w:r>
        <w:rPr>
          <w:rFonts w:hint="eastAsia"/>
        </w:rPr>
        <w:t>统计表</w:t>
      </w:r>
      <w:r>
        <w:tab/>
      </w:r>
      <w:r>
        <w:tab/>
        <w:t>40</w:t>
      </w:r>
    </w:p>
    <w:p w:rsidR="00000000" w:rsidRDefault="004B77F6">
      <w:pPr>
        <w:spacing w:after="240" w:line="360" w:lineRule="exact"/>
        <w:rPr>
          <w:rFonts w:hint="eastAsia"/>
        </w:rPr>
      </w:pPr>
    </w:p>
    <w:p w:rsidR="00000000" w:rsidRDefault="004B77F6">
      <w:pPr>
        <w:spacing w:after="240" w:line="380" w:lineRule="exact"/>
        <w:jc w:val="center"/>
        <w:rPr>
          <w:rFonts w:eastAsia="SimHei" w:hint="eastAsia"/>
          <w:sz w:val="28"/>
        </w:rPr>
      </w:pPr>
      <w:r>
        <w:br w:type="page"/>
      </w:r>
      <w:r>
        <w:rPr>
          <w:rFonts w:eastAsia="SimHei" w:hint="eastAsia"/>
          <w:sz w:val="28"/>
        </w:rPr>
        <w:t>导</w:t>
      </w:r>
      <w:r>
        <w:rPr>
          <w:rFonts w:eastAsia="SimHei"/>
          <w:sz w:val="28"/>
        </w:rPr>
        <w:t xml:space="preserve"> </w:t>
      </w:r>
      <w:r>
        <w:rPr>
          <w:rFonts w:eastAsia="SimHei" w:hint="eastAsia"/>
          <w:sz w:val="28"/>
        </w:rPr>
        <w:t>言</w:t>
      </w:r>
    </w:p>
    <w:p w:rsidR="00000000" w:rsidRDefault="004B77F6">
      <w:pPr>
        <w:spacing w:after="240" w:line="380" w:lineRule="exact"/>
        <w:rPr>
          <w:rFonts w:hint="eastAsia"/>
        </w:rPr>
      </w:pPr>
      <w:r>
        <w:rPr>
          <w:rFonts w:hint="eastAsia"/>
        </w:rPr>
        <w:t>1</w:t>
      </w:r>
      <w:r>
        <w:rPr>
          <w:rFonts w:hint="eastAsia"/>
        </w:rPr>
        <w:t>．朝鲜民主主义人民共和国（朝鲜）于</w:t>
      </w:r>
      <w:r>
        <w:rPr>
          <w:rFonts w:hint="eastAsia"/>
        </w:rPr>
        <w:t>2001</w:t>
      </w:r>
      <w:r>
        <w:rPr>
          <w:rFonts w:hint="eastAsia"/>
        </w:rPr>
        <w:t>年</w:t>
      </w:r>
      <w:r>
        <w:rPr>
          <w:rFonts w:hint="eastAsia"/>
        </w:rPr>
        <w:t>2</w:t>
      </w:r>
      <w:r>
        <w:rPr>
          <w:rFonts w:hint="eastAsia"/>
        </w:rPr>
        <w:t>月</w:t>
      </w:r>
      <w:r>
        <w:rPr>
          <w:rFonts w:hint="eastAsia"/>
        </w:rPr>
        <w:t>27</w:t>
      </w:r>
      <w:r>
        <w:rPr>
          <w:rFonts w:hint="eastAsia"/>
        </w:rPr>
        <w:t>日加入了《消除对妇女一切形式歧视公约》（《消除对妇女歧视公约》）。该公约于</w:t>
      </w:r>
      <w:r>
        <w:rPr>
          <w:rFonts w:hint="eastAsia"/>
        </w:rPr>
        <w:t>2001</w:t>
      </w:r>
      <w:r>
        <w:rPr>
          <w:rFonts w:hint="eastAsia"/>
        </w:rPr>
        <w:t>年</w:t>
      </w:r>
      <w:r>
        <w:rPr>
          <w:rFonts w:hint="eastAsia"/>
        </w:rPr>
        <w:t>3</w:t>
      </w:r>
      <w:r>
        <w:rPr>
          <w:rFonts w:hint="eastAsia"/>
        </w:rPr>
        <w:t>月</w:t>
      </w:r>
      <w:r>
        <w:rPr>
          <w:rFonts w:hint="eastAsia"/>
        </w:rPr>
        <w:t>29</w:t>
      </w:r>
      <w:r>
        <w:rPr>
          <w:rFonts w:hint="eastAsia"/>
        </w:rPr>
        <w:t>日在朝鲜生效。</w:t>
      </w:r>
    </w:p>
    <w:p w:rsidR="00000000" w:rsidRDefault="004B77F6">
      <w:pPr>
        <w:spacing w:after="240" w:line="380" w:lineRule="exact"/>
        <w:rPr>
          <w:rFonts w:hint="eastAsia"/>
        </w:rPr>
      </w:pPr>
      <w:r>
        <w:rPr>
          <w:rFonts w:hint="eastAsia"/>
        </w:rPr>
        <w:t>2</w:t>
      </w:r>
      <w:r>
        <w:rPr>
          <w:rFonts w:hint="eastAsia"/>
        </w:rPr>
        <w:t>．这是朝鲜根据《公约》第</w:t>
      </w:r>
      <w:r>
        <w:rPr>
          <w:rFonts w:hint="eastAsia"/>
        </w:rPr>
        <w:t>18</w:t>
      </w:r>
      <w:r>
        <w:rPr>
          <w:rFonts w:hint="eastAsia"/>
        </w:rPr>
        <w:t>条提交的初次报告。根据消除对妇女歧视委员会第十四届会议于</w:t>
      </w:r>
      <w:r>
        <w:rPr>
          <w:rFonts w:hint="eastAsia"/>
        </w:rPr>
        <w:t>1995</w:t>
      </w:r>
      <w:r>
        <w:rPr>
          <w:rFonts w:hint="eastAsia"/>
        </w:rPr>
        <w:t>年</w:t>
      </w:r>
      <w:r>
        <w:rPr>
          <w:rFonts w:hint="eastAsia"/>
        </w:rPr>
        <w:t>2</w:t>
      </w:r>
      <w:r>
        <w:rPr>
          <w:rFonts w:hint="eastAsia"/>
        </w:rPr>
        <w:t>月通过、并经</w:t>
      </w:r>
      <w:r>
        <w:rPr>
          <w:rFonts w:hint="eastAsia"/>
        </w:rPr>
        <w:t>1997</w:t>
      </w:r>
      <w:r>
        <w:rPr>
          <w:rFonts w:hint="eastAsia"/>
        </w:rPr>
        <w:t>年</w:t>
      </w:r>
      <w:r>
        <w:rPr>
          <w:rFonts w:hint="eastAsia"/>
        </w:rPr>
        <w:t>1</w:t>
      </w:r>
      <w:r>
        <w:rPr>
          <w:rFonts w:hint="eastAsia"/>
        </w:rPr>
        <w:t>月其第十六届会议修订的“关于缔约国初次报告的形式和内容的指导方针”，本报告分两部分编</w:t>
      </w:r>
      <w:r>
        <w:rPr>
          <w:rFonts w:hint="eastAsia"/>
        </w:rPr>
        <w:t>写。</w:t>
      </w:r>
    </w:p>
    <w:p w:rsidR="00000000" w:rsidRDefault="004B77F6">
      <w:pPr>
        <w:spacing w:after="240" w:line="380" w:lineRule="exact"/>
        <w:rPr>
          <w:rFonts w:hint="eastAsia"/>
        </w:rPr>
      </w:pPr>
      <w:r>
        <w:rPr>
          <w:rFonts w:hint="eastAsia"/>
        </w:rPr>
        <w:t>3</w:t>
      </w:r>
      <w:r>
        <w:rPr>
          <w:rFonts w:hint="eastAsia"/>
        </w:rPr>
        <w:t>．第一部分是对朝鲜的概述，第二部分具体阐述《公约》各条款的实施情况。</w:t>
      </w:r>
    </w:p>
    <w:p w:rsidR="00000000" w:rsidRDefault="004B77F6">
      <w:pPr>
        <w:spacing w:after="240" w:line="380" w:lineRule="exact"/>
        <w:rPr>
          <w:rFonts w:hint="eastAsia"/>
        </w:rPr>
      </w:pPr>
      <w:r>
        <w:rPr>
          <w:rFonts w:hint="eastAsia"/>
        </w:rPr>
        <w:t>4</w:t>
      </w:r>
      <w:r>
        <w:rPr>
          <w:rFonts w:hint="eastAsia"/>
        </w:rPr>
        <w:t>．本报告由朝鲜实施消除对妇女歧视公约全国协调委员会撰写，该委员会由最高人民会议主席团、内阁、劳动部、教育部、保健部、外交部等部以及中央法院和中央检察院等机构的官员组成。</w:t>
      </w:r>
    </w:p>
    <w:p w:rsidR="00000000" w:rsidRDefault="004B77F6">
      <w:pPr>
        <w:spacing w:after="240" w:line="380" w:lineRule="exact"/>
        <w:rPr>
          <w:rFonts w:hint="eastAsia"/>
        </w:rPr>
      </w:pPr>
    </w:p>
    <w:p w:rsidR="00000000" w:rsidRDefault="004B77F6">
      <w:pPr>
        <w:spacing w:after="240" w:line="380" w:lineRule="exact"/>
        <w:jc w:val="center"/>
        <w:rPr>
          <w:rFonts w:eastAsia="SimHei" w:hint="eastAsia"/>
          <w:sz w:val="28"/>
        </w:rPr>
      </w:pPr>
      <w:r>
        <w:rPr>
          <w:rFonts w:eastAsia="SimHei" w:hint="eastAsia"/>
          <w:sz w:val="28"/>
        </w:rPr>
        <w:t>第一部分</w:t>
      </w:r>
    </w:p>
    <w:p w:rsidR="00000000" w:rsidRDefault="004B77F6">
      <w:pPr>
        <w:spacing w:after="240" w:line="380" w:lineRule="exact"/>
        <w:jc w:val="center"/>
        <w:rPr>
          <w:rFonts w:eastAsia="SimHei" w:hint="eastAsia"/>
          <w:sz w:val="28"/>
        </w:rPr>
      </w:pPr>
      <w:r>
        <w:rPr>
          <w:rFonts w:eastAsia="SimHei" w:hint="eastAsia"/>
          <w:sz w:val="28"/>
        </w:rPr>
        <w:t>概</w:t>
      </w:r>
      <w:r>
        <w:rPr>
          <w:rFonts w:eastAsia="SimHei"/>
          <w:sz w:val="28"/>
        </w:rPr>
        <w:t xml:space="preserve"> </w:t>
      </w:r>
      <w:r>
        <w:rPr>
          <w:rFonts w:eastAsia="SimHei" w:hint="eastAsia"/>
          <w:sz w:val="28"/>
        </w:rPr>
        <w:t>览</w:t>
      </w:r>
    </w:p>
    <w:p w:rsidR="00000000" w:rsidRDefault="004B77F6">
      <w:pPr>
        <w:spacing w:after="240" w:line="380" w:lineRule="exact"/>
        <w:rPr>
          <w:rFonts w:eastAsia="SimHei" w:hint="eastAsia"/>
          <w:sz w:val="24"/>
        </w:rPr>
      </w:pPr>
      <w:r>
        <w:rPr>
          <w:rFonts w:eastAsia="SimHei" w:hint="eastAsia"/>
          <w:sz w:val="24"/>
        </w:rPr>
        <w:t>一．土地和人口</w:t>
      </w:r>
    </w:p>
    <w:p w:rsidR="00000000" w:rsidRDefault="004B77F6">
      <w:pPr>
        <w:spacing w:after="240" w:line="380" w:lineRule="exact"/>
        <w:rPr>
          <w:rFonts w:ascii="SimHei" w:eastAsia="SimHei" w:hint="eastAsia"/>
        </w:rPr>
      </w:pPr>
      <w:r>
        <w:rPr>
          <w:rFonts w:ascii="SimHei" w:eastAsia="SimHei" w:hint="eastAsia"/>
        </w:rPr>
        <w:t>A</w:t>
      </w:r>
      <w:r>
        <w:rPr>
          <w:rFonts w:ascii="SimHei" w:eastAsia="SimHei" w:hint="eastAsia"/>
        </w:rPr>
        <w:t>．土地</w:t>
      </w:r>
    </w:p>
    <w:p w:rsidR="00000000" w:rsidRDefault="004B77F6">
      <w:pPr>
        <w:spacing w:after="240" w:line="380" w:lineRule="exact"/>
        <w:rPr>
          <w:rFonts w:hint="eastAsia"/>
        </w:rPr>
      </w:pPr>
      <w:r>
        <w:rPr>
          <w:rFonts w:hint="eastAsia"/>
        </w:rPr>
        <w:t>5</w:t>
      </w:r>
      <w:r>
        <w:rPr>
          <w:rFonts w:hint="eastAsia"/>
        </w:rPr>
        <w:t>．朝鲜位于亚洲大陆东北部，由朝鲜半岛及其周围的</w:t>
      </w:r>
      <w:r>
        <w:t>4 198</w:t>
      </w:r>
      <w:r>
        <w:rPr>
          <w:rFonts w:hint="eastAsia"/>
        </w:rPr>
        <w:t>个岛屿组成。总面积为</w:t>
      </w:r>
      <w:r>
        <w:t>222 200</w:t>
      </w:r>
      <w:r>
        <w:rPr>
          <w:rFonts w:hint="eastAsia"/>
        </w:rPr>
        <w:t>平方公里，山地约占</w:t>
      </w:r>
      <w:r>
        <w:rPr>
          <w:rFonts w:hint="eastAsia"/>
        </w:rPr>
        <w:t>80%</w:t>
      </w:r>
      <w:r>
        <w:rPr>
          <w:rFonts w:hint="eastAsia"/>
        </w:rPr>
        <w:t>，三面环海。</w:t>
      </w:r>
    </w:p>
    <w:p w:rsidR="00000000" w:rsidRDefault="004B77F6">
      <w:pPr>
        <w:spacing w:after="240" w:line="380" w:lineRule="exact"/>
        <w:rPr>
          <w:rFonts w:hint="eastAsia"/>
        </w:rPr>
      </w:pPr>
      <w:r>
        <w:rPr>
          <w:rFonts w:hint="eastAsia"/>
        </w:rPr>
        <w:t>6</w:t>
      </w:r>
      <w:r>
        <w:rPr>
          <w:rFonts w:hint="eastAsia"/>
        </w:rPr>
        <w:t>．朝鲜于</w:t>
      </w:r>
      <w:r>
        <w:rPr>
          <w:rFonts w:hint="eastAsia"/>
        </w:rPr>
        <w:t>1945</w:t>
      </w:r>
      <w:r>
        <w:rPr>
          <w:rFonts w:hint="eastAsia"/>
        </w:rPr>
        <w:t>年</w:t>
      </w:r>
      <w:r>
        <w:rPr>
          <w:rFonts w:hint="eastAsia"/>
        </w:rPr>
        <w:t>8</w:t>
      </w:r>
      <w:r>
        <w:rPr>
          <w:rFonts w:hint="eastAsia"/>
        </w:rPr>
        <w:t>月</w:t>
      </w:r>
      <w:r>
        <w:rPr>
          <w:rFonts w:hint="eastAsia"/>
        </w:rPr>
        <w:t>15</w:t>
      </w:r>
      <w:r>
        <w:rPr>
          <w:rFonts w:hint="eastAsia"/>
        </w:rPr>
        <w:t>日从日本殖民统治下获得解放。解放后不久，它以北纬</w:t>
      </w:r>
      <w:r>
        <w:rPr>
          <w:rFonts w:hint="eastAsia"/>
        </w:rPr>
        <w:t>38</w:t>
      </w:r>
      <w:r>
        <w:rPr>
          <w:rFonts w:hint="eastAsia"/>
        </w:rPr>
        <w:t>度线分</w:t>
      </w:r>
      <w:r>
        <w:rPr>
          <w:rFonts w:hint="eastAsia"/>
        </w:rPr>
        <w:t>为北朝鲜和南朝鲜，并在朝鲜战争之后以《停战协定》中规定的军事分界线为北南边界。朝鲜行使主权的国土面积为</w:t>
      </w:r>
      <w:r>
        <w:t>122 760</w:t>
      </w:r>
      <w:r>
        <w:rPr>
          <w:rFonts w:hint="eastAsia"/>
        </w:rPr>
        <w:t>平方公里。</w:t>
      </w:r>
    </w:p>
    <w:p w:rsidR="00000000" w:rsidRDefault="004B77F6">
      <w:pPr>
        <w:spacing w:after="240" w:line="380" w:lineRule="exact"/>
        <w:rPr>
          <w:rFonts w:ascii="SimHei" w:eastAsia="SimHei" w:hint="eastAsia"/>
        </w:rPr>
      </w:pPr>
      <w:r>
        <w:rPr>
          <w:rFonts w:ascii="SimHei" w:eastAsia="SimHei" w:hint="eastAsia"/>
        </w:rPr>
        <w:t>B</w:t>
      </w:r>
      <w:r>
        <w:rPr>
          <w:rFonts w:ascii="SimHei" w:eastAsia="SimHei" w:hint="eastAsia"/>
        </w:rPr>
        <w:t>．人口、语言和宗教</w:t>
      </w:r>
    </w:p>
    <w:p w:rsidR="00000000" w:rsidRDefault="004B77F6">
      <w:pPr>
        <w:spacing w:after="240" w:line="380" w:lineRule="exact"/>
        <w:rPr>
          <w:rFonts w:hint="eastAsia"/>
        </w:rPr>
      </w:pPr>
      <w:r>
        <w:rPr>
          <w:rFonts w:hint="eastAsia"/>
        </w:rPr>
        <w:t>7</w:t>
      </w:r>
      <w:r>
        <w:rPr>
          <w:rFonts w:hint="eastAsia"/>
        </w:rPr>
        <w:t>．朝鲜是一个单一民族国家。自早期人类形成后的旧石器时代和新石器时代以来，朝鲜人就一直生活在这块土地上，在组成与通过各个原始阶段逐渐发展起来的古代朝鲜人血脉相传的民族国家过程中，创造了悠久的历史和文化。</w:t>
      </w:r>
    </w:p>
    <w:p w:rsidR="00000000" w:rsidRDefault="004B77F6">
      <w:pPr>
        <w:spacing w:after="240" w:line="380" w:lineRule="exact"/>
        <w:rPr>
          <w:rFonts w:hint="eastAsia"/>
        </w:rPr>
      </w:pPr>
      <w:r>
        <w:rPr>
          <w:rFonts w:hint="eastAsia"/>
        </w:rPr>
        <w:t>8</w:t>
      </w:r>
      <w:r>
        <w:rPr>
          <w:rFonts w:hint="eastAsia"/>
        </w:rPr>
        <w:t>．截至</w:t>
      </w:r>
      <w:r>
        <w:rPr>
          <w:rFonts w:hint="eastAsia"/>
        </w:rPr>
        <w:t>2000</w:t>
      </w:r>
      <w:r>
        <w:rPr>
          <w:rFonts w:hint="eastAsia"/>
        </w:rPr>
        <w:t>年，朝鲜人口为</w:t>
      </w:r>
      <w:r>
        <w:t>2 296.3</w:t>
      </w:r>
      <w:r>
        <w:rPr>
          <w:rFonts w:hint="eastAsia"/>
        </w:rPr>
        <w:t>万，首都平壤人口为</w:t>
      </w:r>
      <w:r>
        <w:t>308.4</w:t>
      </w:r>
      <w:r>
        <w:rPr>
          <w:rFonts w:hint="eastAsia"/>
        </w:rPr>
        <w:t>4</w:t>
      </w:r>
      <w:r>
        <w:rPr>
          <w:rFonts w:hint="eastAsia"/>
        </w:rPr>
        <w:t>万人。</w:t>
      </w:r>
    </w:p>
    <w:p w:rsidR="00000000" w:rsidRDefault="004B77F6">
      <w:pPr>
        <w:spacing w:after="240" w:line="380" w:lineRule="exact"/>
        <w:rPr>
          <w:rFonts w:hint="eastAsia"/>
        </w:rPr>
      </w:pPr>
      <w:r>
        <w:rPr>
          <w:rFonts w:hint="eastAsia"/>
        </w:rPr>
        <w:t>9</w:t>
      </w:r>
      <w:r>
        <w:rPr>
          <w:rFonts w:hint="eastAsia"/>
        </w:rPr>
        <w:t>．国家语言为朝鲜语。朝鲜语作为惟一的国语在全国各地通用。经过漫长的历史时期</w:t>
      </w:r>
      <w:r>
        <w:rPr>
          <w:rFonts w:hint="eastAsia"/>
        </w:rPr>
        <w:t>，朝鲜人民创造和发展了朝鲜语，其特点是纯正统一。</w:t>
      </w:r>
    </w:p>
    <w:p w:rsidR="00000000" w:rsidRDefault="004B77F6">
      <w:pPr>
        <w:spacing w:after="240" w:line="380" w:lineRule="exact"/>
        <w:rPr>
          <w:rFonts w:hint="eastAsia"/>
        </w:rPr>
      </w:pPr>
      <w:r>
        <w:rPr>
          <w:rFonts w:hint="eastAsia"/>
        </w:rPr>
        <w:t>10</w:t>
      </w:r>
      <w:r>
        <w:rPr>
          <w:rFonts w:hint="eastAsia"/>
        </w:rPr>
        <w:t>．朝鲜没有国教。国家保障宗教自由。朝鲜国内有佛教、基督教、罗马天主教和天道教。</w:t>
      </w:r>
    </w:p>
    <w:p w:rsidR="00000000" w:rsidRDefault="004B77F6">
      <w:pPr>
        <w:spacing w:after="240" w:line="380" w:lineRule="exact"/>
        <w:rPr>
          <w:rFonts w:ascii="SimHei" w:eastAsia="SimHei" w:hint="eastAsia"/>
          <w:sz w:val="24"/>
        </w:rPr>
      </w:pPr>
      <w:r>
        <w:rPr>
          <w:rFonts w:ascii="SimHei" w:eastAsia="SimHei" w:hint="eastAsia"/>
          <w:sz w:val="24"/>
        </w:rPr>
        <w:t>二．一般政治结构</w:t>
      </w:r>
    </w:p>
    <w:p w:rsidR="00000000" w:rsidRDefault="004B77F6">
      <w:pPr>
        <w:spacing w:after="240" w:line="380" w:lineRule="exact"/>
        <w:rPr>
          <w:rFonts w:ascii="SimHei" w:eastAsia="SimHei"/>
        </w:rPr>
      </w:pPr>
      <w:r>
        <w:rPr>
          <w:rFonts w:ascii="SimHei" w:eastAsia="SimHei" w:hint="eastAsia"/>
        </w:rPr>
        <w:t>A</w:t>
      </w:r>
      <w:r>
        <w:rPr>
          <w:rFonts w:ascii="SimHei" w:eastAsia="SimHei" w:hint="eastAsia"/>
        </w:rPr>
        <w:t>．政治简史</w:t>
      </w:r>
    </w:p>
    <w:p w:rsidR="00000000" w:rsidRDefault="004B77F6">
      <w:pPr>
        <w:spacing w:after="240" w:line="380" w:lineRule="exact"/>
        <w:rPr>
          <w:rFonts w:hint="eastAsia"/>
        </w:rPr>
      </w:pPr>
      <w:r>
        <w:rPr>
          <w:rFonts w:hint="eastAsia"/>
        </w:rPr>
        <w:t>11</w:t>
      </w:r>
      <w:r>
        <w:rPr>
          <w:rFonts w:hint="eastAsia"/>
        </w:rPr>
        <w:t>．朝鲜半岛在公元前三十世纪建立了国家并发展了自己的文化。然而，在十九世纪，由于封建统治者的腐败无能，封建的朝鲜国力大为削弱。</w:t>
      </w:r>
    </w:p>
    <w:p w:rsidR="00000000" w:rsidRDefault="004B77F6">
      <w:pPr>
        <w:spacing w:after="240" w:line="380" w:lineRule="exact"/>
        <w:rPr>
          <w:rFonts w:hint="eastAsia"/>
        </w:rPr>
      </w:pPr>
      <w:r>
        <w:rPr>
          <w:rFonts w:hint="eastAsia"/>
        </w:rPr>
        <w:t>12</w:t>
      </w:r>
      <w:r>
        <w:rPr>
          <w:rFonts w:hint="eastAsia"/>
        </w:rPr>
        <w:t>．日本于</w:t>
      </w:r>
      <w:r>
        <w:rPr>
          <w:rFonts w:hint="eastAsia"/>
        </w:rPr>
        <w:t>1905</w:t>
      </w:r>
      <w:r>
        <w:rPr>
          <w:rFonts w:hint="eastAsia"/>
        </w:rPr>
        <w:t>年</w:t>
      </w:r>
      <w:r>
        <w:rPr>
          <w:rFonts w:hint="eastAsia"/>
        </w:rPr>
        <w:t>11</w:t>
      </w:r>
      <w:r>
        <w:rPr>
          <w:rFonts w:hint="eastAsia"/>
        </w:rPr>
        <w:t>月非法编造了“</w:t>
      </w:r>
      <w:r>
        <w:t>ulsa</w:t>
      </w:r>
      <w:r>
        <w:rPr>
          <w:rFonts w:hint="eastAsia"/>
        </w:rPr>
        <w:t>五点条约”、</w:t>
      </w:r>
      <w:r>
        <w:rPr>
          <w:rFonts w:hint="eastAsia"/>
        </w:rPr>
        <w:t>1907</w:t>
      </w:r>
      <w:r>
        <w:rPr>
          <w:rFonts w:hint="eastAsia"/>
        </w:rPr>
        <w:t>年的“</w:t>
      </w:r>
      <w:r>
        <w:t xml:space="preserve">Jongmi </w:t>
      </w:r>
      <w:r>
        <w:rPr>
          <w:rFonts w:hint="eastAsia"/>
        </w:rPr>
        <w:t>七点条约”和</w:t>
      </w:r>
      <w:r>
        <w:rPr>
          <w:rFonts w:hint="eastAsia"/>
        </w:rPr>
        <w:t>1910</w:t>
      </w:r>
      <w:r>
        <w:rPr>
          <w:rFonts w:hint="eastAsia"/>
        </w:rPr>
        <w:t>年的“朝日融合条约”，其目的是篡夺朝鲜的外交权和主权并使朝鲜完全沦为它的殖民地。</w:t>
      </w:r>
    </w:p>
    <w:p w:rsidR="00000000" w:rsidRDefault="004B77F6">
      <w:pPr>
        <w:spacing w:after="240" w:line="380" w:lineRule="exact"/>
        <w:rPr>
          <w:rFonts w:hint="eastAsia"/>
        </w:rPr>
      </w:pPr>
      <w:r>
        <w:rPr>
          <w:rFonts w:hint="eastAsia"/>
        </w:rPr>
        <w:t>13</w:t>
      </w:r>
      <w:r>
        <w:rPr>
          <w:rFonts w:hint="eastAsia"/>
        </w:rPr>
        <w:t>．在尊敬的金日成主席的</w:t>
      </w:r>
      <w:r>
        <w:rPr>
          <w:rFonts w:hint="eastAsia"/>
        </w:rPr>
        <w:t>领导下，朝鲜人民奋起反抗日本帝国主义侵略者，进行了</w:t>
      </w:r>
      <w:r>
        <w:rPr>
          <w:rFonts w:hint="eastAsia"/>
        </w:rPr>
        <w:t>20</w:t>
      </w:r>
      <w:r>
        <w:rPr>
          <w:rFonts w:hint="eastAsia"/>
        </w:rPr>
        <w:t>年英勇卓绝的革命斗争。</w:t>
      </w:r>
      <w:r>
        <w:rPr>
          <w:rFonts w:hint="eastAsia"/>
        </w:rPr>
        <w:t>1945</w:t>
      </w:r>
      <w:r>
        <w:rPr>
          <w:rFonts w:hint="eastAsia"/>
        </w:rPr>
        <w:t>年</w:t>
      </w:r>
      <w:r>
        <w:rPr>
          <w:rFonts w:hint="eastAsia"/>
        </w:rPr>
        <w:t>8</w:t>
      </w:r>
      <w:r>
        <w:rPr>
          <w:rFonts w:hint="eastAsia"/>
        </w:rPr>
        <w:t>月</w:t>
      </w:r>
      <w:r>
        <w:rPr>
          <w:rFonts w:hint="eastAsia"/>
        </w:rPr>
        <w:t>15</w:t>
      </w:r>
      <w:r>
        <w:rPr>
          <w:rFonts w:hint="eastAsia"/>
        </w:rPr>
        <w:t>日，朝鲜人民取得了民族解放的历史性胜利。</w:t>
      </w:r>
    </w:p>
    <w:p w:rsidR="00000000" w:rsidRDefault="004B77F6">
      <w:pPr>
        <w:spacing w:after="240" w:line="380" w:lineRule="exact"/>
        <w:rPr>
          <w:rFonts w:hint="eastAsia"/>
        </w:rPr>
      </w:pPr>
      <w:r>
        <w:rPr>
          <w:rFonts w:hint="eastAsia"/>
        </w:rPr>
        <w:t>14</w:t>
      </w:r>
      <w:r>
        <w:rPr>
          <w:rFonts w:hint="eastAsia"/>
        </w:rPr>
        <w:t>．解放后，由于外国势力的干涉，朝鲜被分为北南两部分。北南双方所走的道路截然不同，北半部奉行社会主义，南半部实行资本主义。</w:t>
      </w:r>
    </w:p>
    <w:p w:rsidR="00000000" w:rsidRDefault="004B77F6">
      <w:pPr>
        <w:spacing w:after="240" w:line="380" w:lineRule="exact"/>
        <w:rPr>
          <w:rFonts w:hint="eastAsia"/>
        </w:rPr>
      </w:pPr>
      <w:r>
        <w:rPr>
          <w:rFonts w:hint="eastAsia"/>
        </w:rPr>
        <w:t>15</w:t>
      </w:r>
      <w:r>
        <w:rPr>
          <w:rFonts w:hint="eastAsia"/>
        </w:rPr>
        <w:t>．</w:t>
      </w:r>
      <w:r>
        <w:rPr>
          <w:rFonts w:hint="eastAsia"/>
        </w:rPr>
        <w:t>1946</w:t>
      </w:r>
      <w:r>
        <w:rPr>
          <w:rFonts w:hint="eastAsia"/>
        </w:rPr>
        <w:t>年</w:t>
      </w:r>
      <w:r>
        <w:rPr>
          <w:rFonts w:hint="eastAsia"/>
        </w:rPr>
        <w:t>2</w:t>
      </w:r>
      <w:r>
        <w:rPr>
          <w:rFonts w:hint="eastAsia"/>
        </w:rPr>
        <w:t>月</w:t>
      </w:r>
      <w:r>
        <w:rPr>
          <w:rFonts w:hint="eastAsia"/>
        </w:rPr>
        <w:t>8</w:t>
      </w:r>
      <w:r>
        <w:rPr>
          <w:rFonts w:hint="eastAsia"/>
        </w:rPr>
        <w:t>日，北朝鲜根据人民的倡议，在各地区建立了地方人民权力机构，在此基础上又成立了北朝鲜临时人民委员会，并在其领导下进行民主改革以建立真正的人民民主制度。经过第一次具有历史意义的民主选举，北朝鲜人民委员会于</w:t>
      </w:r>
      <w:r>
        <w:rPr>
          <w:rFonts w:hint="eastAsia"/>
        </w:rPr>
        <w:t>1947</w:t>
      </w:r>
      <w:r>
        <w:rPr>
          <w:rFonts w:hint="eastAsia"/>
        </w:rPr>
        <w:t>年</w:t>
      </w:r>
      <w:r>
        <w:rPr>
          <w:rFonts w:hint="eastAsia"/>
        </w:rPr>
        <w:t>2</w:t>
      </w:r>
      <w:r>
        <w:rPr>
          <w:rFonts w:hint="eastAsia"/>
        </w:rPr>
        <w:t>月产生，开始了向</w:t>
      </w:r>
      <w:r>
        <w:rPr>
          <w:rFonts w:hint="eastAsia"/>
        </w:rPr>
        <w:t>社会主义的过渡。</w:t>
      </w:r>
    </w:p>
    <w:p w:rsidR="00000000" w:rsidRDefault="004B77F6">
      <w:pPr>
        <w:spacing w:after="240" w:line="380" w:lineRule="exact"/>
        <w:rPr>
          <w:rFonts w:hint="eastAsia"/>
        </w:rPr>
      </w:pPr>
      <w:r>
        <w:rPr>
          <w:rFonts w:hint="eastAsia"/>
        </w:rPr>
        <w:t>16</w:t>
      </w:r>
      <w:r>
        <w:rPr>
          <w:rFonts w:hint="eastAsia"/>
        </w:rPr>
        <w:t>．为努力制止民族分裂的危险，</w:t>
      </w:r>
      <w:r>
        <w:rPr>
          <w:rFonts w:hint="eastAsia"/>
        </w:rPr>
        <w:t>1948</w:t>
      </w:r>
      <w:r>
        <w:rPr>
          <w:rFonts w:hint="eastAsia"/>
        </w:rPr>
        <w:t>年</w:t>
      </w:r>
      <w:r>
        <w:rPr>
          <w:rFonts w:hint="eastAsia"/>
        </w:rPr>
        <w:t>8</w:t>
      </w:r>
      <w:r>
        <w:rPr>
          <w:rFonts w:hint="eastAsia"/>
        </w:rPr>
        <w:t>月在朝鲜北南双方各自的领土上进行了联合中央政府的普选。</w:t>
      </w:r>
      <w:r>
        <w:rPr>
          <w:rFonts w:hint="eastAsia"/>
        </w:rPr>
        <w:t>1948</w:t>
      </w:r>
      <w:r>
        <w:rPr>
          <w:rFonts w:hint="eastAsia"/>
        </w:rPr>
        <w:t>年</w:t>
      </w:r>
      <w:r>
        <w:rPr>
          <w:rFonts w:hint="eastAsia"/>
        </w:rPr>
        <w:t>9</w:t>
      </w:r>
      <w:r>
        <w:rPr>
          <w:rFonts w:hint="eastAsia"/>
        </w:rPr>
        <w:t>月</w:t>
      </w:r>
      <w:r>
        <w:rPr>
          <w:rFonts w:hint="eastAsia"/>
        </w:rPr>
        <w:t>9</w:t>
      </w:r>
      <w:r>
        <w:rPr>
          <w:rFonts w:hint="eastAsia"/>
        </w:rPr>
        <w:t>日，代表全体朝鲜人民利益的朝鲜民主主义人民共和国成立。朝鲜的成立意味着一种新型、独立的人民政权的出现，并且历史性地宣告自主朝鲜的诞生。</w:t>
      </w:r>
    </w:p>
    <w:p w:rsidR="00000000" w:rsidRDefault="004B77F6">
      <w:pPr>
        <w:spacing w:after="240" w:line="380" w:lineRule="exact"/>
        <w:rPr>
          <w:rFonts w:hint="eastAsia"/>
        </w:rPr>
      </w:pPr>
      <w:r>
        <w:rPr>
          <w:rFonts w:hint="eastAsia"/>
        </w:rPr>
        <w:t>17</w:t>
      </w:r>
      <w:r>
        <w:rPr>
          <w:rFonts w:hint="eastAsia"/>
        </w:rPr>
        <w:t>．在自主思想的指导下，朝鲜经历了各种严峻的考验，不断向前迈进。</w:t>
      </w:r>
    </w:p>
    <w:p w:rsidR="00000000" w:rsidRDefault="004B77F6">
      <w:pPr>
        <w:spacing w:after="240" w:line="380" w:lineRule="exact"/>
        <w:rPr>
          <w:rFonts w:hint="eastAsia"/>
        </w:rPr>
      </w:pPr>
      <w:r>
        <w:rPr>
          <w:rFonts w:hint="eastAsia"/>
        </w:rPr>
        <w:t>18</w:t>
      </w:r>
      <w:r>
        <w:rPr>
          <w:rFonts w:hint="eastAsia"/>
        </w:rPr>
        <w:t>．</w:t>
      </w:r>
      <w:r>
        <w:rPr>
          <w:rFonts w:hint="eastAsia"/>
        </w:rPr>
        <w:t>1950</w:t>
      </w:r>
      <w:r>
        <w:rPr>
          <w:rFonts w:hint="eastAsia"/>
        </w:rPr>
        <w:t>－</w:t>
      </w:r>
      <w:r>
        <w:rPr>
          <w:rFonts w:hint="eastAsia"/>
        </w:rPr>
        <w:t>1953</w:t>
      </w:r>
      <w:r>
        <w:rPr>
          <w:rFonts w:hint="eastAsia"/>
        </w:rPr>
        <w:t>年，朝鲜人民英勇抗击外国入侵，赢得祖国解放战争的胜利，光荣地保卫了共和国。战争结束后，朝鲜人民仅用了四到五年时间就完成了城镇和农村生产关系的社会主义变革</w:t>
      </w:r>
      <w:r>
        <w:rPr>
          <w:rFonts w:hint="eastAsia"/>
        </w:rPr>
        <w:t>，建立了没有人对人的剥削与压迫、朝鲜式的以人类为中心的社会主义制度。</w:t>
      </w:r>
    </w:p>
    <w:p w:rsidR="00000000" w:rsidRDefault="004B77F6">
      <w:pPr>
        <w:spacing w:after="240" w:line="380" w:lineRule="exact"/>
        <w:rPr>
          <w:rFonts w:hint="eastAsia"/>
        </w:rPr>
      </w:pPr>
      <w:r>
        <w:rPr>
          <w:rFonts w:hint="eastAsia"/>
        </w:rPr>
        <w:t>19</w:t>
      </w:r>
      <w:r>
        <w:rPr>
          <w:rFonts w:hint="eastAsia"/>
        </w:rPr>
        <w:t>．</w:t>
      </w:r>
      <w:r>
        <w:rPr>
          <w:rFonts w:hint="eastAsia"/>
        </w:rPr>
        <w:t>1960</w:t>
      </w:r>
      <w:r>
        <w:rPr>
          <w:rFonts w:hint="eastAsia"/>
        </w:rPr>
        <w:t>年代至</w:t>
      </w:r>
      <w:r>
        <w:rPr>
          <w:rFonts w:hint="eastAsia"/>
        </w:rPr>
        <w:t>1990</w:t>
      </w:r>
      <w:r>
        <w:rPr>
          <w:rFonts w:hint="eastAsia"/>
        </w:rPr>
        <w:t>年代期间，朝鲜依靠作为国家和社会主义人的全体人民万众一心的团结和爱国主义精神，进行了各个阶段的社会主义建设、巩固了人民政权和社会主义制度，并实现了社会主义工业化，奠定了独立国家的经济基础。共和国开展社会主义文化建设，增强劳动人民的创造力，满足他们各种健康的文化和情感需要，并在全民和全国范围防卫系统的基础上加强国家的自卫能力。</w:t>
      </w:r>
    </w:p>
    <w:p w:rsidR="00000000" w:rsidRDefault="004B77F6">
      <w:pPr>
        <w:spacing w:after="240" w:line="380" w:lineRule="exact"/>
        <w:rPr>
          <w:rFonts w:hint="eastAsia"/>
        </w:rPr>
      </w:pPr>
      <w:r>
        <w:rPr>
          <w:rFonts w:hint="eastAsia"/>
        </w:rPr>
        <w:t>20</w:t>
      </w:r>
      <w:r>
        <w:rPr>
          <w:rFonts w:hint="eastAsia"/>
        </w:rPr>
        <w:t>．如今，朝鲜人民在敬爱的金正日同志的英明领导下，高举自主思想的旗帜，为给朝鲜式的以</w:t>
      </w:r>
      <w:r>
        <w:rPr>
          <w:rFonts w:hint="eastAsia"/>
        </w:rPr>
        <w:t>人为中心的社会主义制度争光，为建设一个政权牢固、欣欣向荣、全体人民在世界上不受忌恨地生活的强大国家，以及为实现国家独立、重新和平统一这一国家最高目标而努力奋斗。</w:t>
      </w:r>
    </w:p>
    <w:p w:rsidR="00000000" w:rsidRDefault="004B77F6">
      <w:pPr>
        <w:spacing w:after="240" w:line="380" w:lineRule="exact"/>
        <w:rPr>
          <w:rFonts w:ascii="SimHei" w:eastAsia="SimHei" w:hint="eastAsia"/>
        </w:rPr>
      </w:pPr>
      <w:r>
        <w:rPr>
          <w:rFonts w:ascii="SimHei" w:eastAsia="SimHei" w:hint="eastAsia"/>
        </w:rPr>
        <w:t>B</w:t>
      </w:r>
      <w:r>
        <w:rPr>
          <w:rFonts w:ascii="SimHei" w:eastAsia="SimHei" w:hint="eastAsia"/>
        </w:rPr>
        <w:t>．一般政治结构</w:t>
      </w:r>
    </w:p>
    <w:p w:rsidR="00000000" w:rsidRDefault="004B77F6">
      <w:pPr>
        <w:spacing w:after="240" w:line="380" w:lineRule="exact"/>
        <w:rPr>
          <w:rFonts w:hint="eastAsia"/>
        </w:rPr>
      </w:pPr>
      <w:r>
        <w:rPr>
          <w:rFonts w:hint="eastAsia"/>
        </w:rPr>
        <w:t>21</w:t>
      </w:r>
      <w:r>
        <w:rPr>
          <w:rFonts w:hint="eastAsia"/>
        </w:rPr>
        <w:t>．朝鲜的政治制度是社会主义民主共和制。</w:t>
      </w:r>
    </w:p>
    <w:p w:rsidR="00000000" w:rsidRDefault="004B77F6">
      <w:pPr>
        <w:spacing w:after="240" w:line="380" w:lineRule="exact"/>
        <w:rPr>
          <w:rFonts w:hint="eastAsia"/>
        </w:rPr>
      </w:pPr>
      <w:r>
        <w:rPr>
          <w:rFonts w:hint="eastAsia"/>
        </w:rPr>
        <w:t>22</w:t>
      </w:r>
      <w:r>
        <w:rPr>
          <w:rFonts w:hint="eastAsia"/>
        </w:rPr>
        <w:t>．权力属于包括工人、农民和劳动知识分子在内的全体劳动人民。劳动人民通过最高人民会议和各级地方人民会议——人民的代表机构——行使权力。</w:t>
      </w:r>
    </w:p>
    <w:p w:rsidR="00000000" w:rsidRDefault="004B77F6">
      <w:pPr>
        <w:spacing w:after="240" w:line="380" w:lineRule="exact"/>
        <w:rPr>
          <w:rFonts w:hint="eastAsia"/>
        </w:rPr>
      </w:pPr>
      <w:r>
        <w:rPr>
          <w:rFonts w:hint="eastAsia"/>
        </w:rPr>
        <w:t>23</w:t>
      </w:r>
      <w:r>
        <w:rPr>
          <w:rFonts w:hint="eastAsia"/>
        </w:rPr>
        <w:t>．国家机关体系由权力机关系统、行政机关系统和司法检察机关系统组成。</w:t>
      </w:r>
    </w:p>
    <w:p w:rsidR="00000000" w:rsidRDefault="004B77F6">
      <w:pPr>
        <w:pStyle w:val="Date"/>
        <w:spacing w:after="240" w:line="380" w:lineRule="exact"/>
        <w:rPr>
          <w:rFonts w:eastAsia="KaiTi_GB2312" w:hint="eastAsia"/>
        </w:rPr>
      </w:pPr>
      <w:r>
        <w:rPr>
          <w:rFonts w:eastAsia="KaiTi_GB2312" w:hint="eastAsia"/>
        </w:rPr>
        <w:t>权力机关系统</w:t>
      </w:r>
    </w:p>
    <w:p w:rsidR="00000000" w:rsidRDefault="004B77F6">
      <w:pPr>
        <w:spacing w:after="240" w:line="380" w:lineRule="exact"/>
        <w:rPr>
          <w:rFonts w:hint="eastAsia"/>
        </w:rPr>
      </w:pPr>
      <w:r>
        <w:rPr>
          <w:rFonts w:hint="eastAsia"/>
        </w:rPr>
        <w:t>24</w:t>
      </w:r>
      <w:r>
        <w:rPr>
          <w:rFonts w:hint="eastAsia"/>
        </w:rPr>
        <w:t>．权力机关系统由最高人民会议、最高人民会议主席团、地方人民会</w:t>
      </w:r>
      <w:r>
        <w:rPr>
          <w:rFonts w:hint="eastAsia"/>
        </w:rPr>
        <w:t>议和地方人民委员会组成。</w:t>
      </w:r>
    </w:p>
    <w:p w:rsidR="00000000" w:rsidRDefault="004B77F6">
      <w:pPr>
        <w:spacing w:after="240" w:line="380" w:lineRule="exact"/>
        <w:rPr>
          <w:rFonts w:hint="eastAsia"/>
        </w:rPr>
      </w:pPr>
      <w:r>
        <w:rPr>
          <w:rFonts w:hint="eastAsia"/>
        </w:rPr>
        <w:t>25</w:t>
      </w:r>
      <w:r>
        <w:rPr>
          <w:rFonts w:hint="eastAsia"/>
        </w:rPr>
        <w:t>．最高人民会议是共和国的最高权力机构。最高人民会议代表根据普遍、公平和直接选举原则、通过无记名投票选举产生，任期五年。最高人民会议行使立法权和组织国家主要机关（如国防委员会、最高人民会议主席团、内阁等）的权力；制定国家国内与外交政策的基本原则；审议和批准国民经济发展计划、国家预算及其实施结果；讨论和决定国家各种重要的原则性政治问题等等。</w:t>
      </w:r>
    </w:p>
    <w:p w:rsidR="00000000" w:rsidRDefault="004B77F6">
      <w:pPr>
        <w:spacing w:after="240" w:line="380" w:lineRule="exact"/>
        <w:rPr>
          <w:rFonts w:hint="eastAsia"/>
        </w:rPr>
      </w:pPr>
      <w:r>
        <w:rPr>
          <w:rFonts w:hint="eastAsia"/>
        </w:rPr>
        <w:t>26</w:t>
      </w:r>
      <w:r>
        <w:rPr>
          <w:rFonts w:hint="eastAsia"/>
        </w:rPr>
        <w:t>．国防委员会是国家权力的最高军事领导机构并且是总管国防事务的机关。国防委员会统率全国的武装部队并负责国家的国防建设，它对最高人民会议负责。</w:t>
      </w:r>
    </w:p>
    <w:p w:rsidR="00000000" w:rsidRDefault="004B77F6">
      <w:pPr>
        <w:spacing w:after="240" w:line="380" w:lineRule="exact"/>
        <w:rPr>
          <w:rFonts w:hint="eastAsia"/>
        </w:rPr>
      </w:pPr>
      <w:r>
        <w:rPr>
          <w:rFonts w:hint="eastAsia"/>
        </w:rPr>
        <w:t>27</w:t>
      </w:r>
      <w:r>
        <w:rPr>
          <w:rFonts w:hint="eastAsia"/>
        </w:rPr>
        <w:t>．在最高人民会议闭会期间，最高人民会议主席团是最高国家权力机关。它审议和通过最高人民会议休会期间提交的方案；获得最高人民会议下届会议对重要法律的批准；监督国家机关采取有关措施执行法律的情况；讨论和决定行使国家权力的重要问题。最高人民会议主席团代表国家。它对最高人民会议负责。</w:t>
      </w:r>
    </w:p>
    <w:p w:rsidR="00000000" w:rsidRDefault="004B77F6">
      <w:pPr>
        <w:spacing w:after="240" w:line="380" w:lineRule="exact"/>
        <w:rPr>
          <w:rFonts w:hint="eastAsia"/>
        </w:rPr>
      </w:pPr>
      <w:r>
        <w:rPr>
          <w:rFonts w:hint="eastAsia"/>
        </w:rPr>
        <w:t>28</w:t>
      </w:r>
      <w:r>
        <w:rPr>
          <w:rFonts w:hint="eastAsia"/>
        </w:rPr>
        <w:t>．道（或中央直辖市）、市（或区）和郡的人民会议是国家地方权力机关。地方人民会议代表根据普遍、公平和直接选举原则、通过无记名投票选举产生，任期四年。地方人民会议是地方人民代表机构，其权力包括在特定地区范围内审议和批准地方国民经济</w:t>
      </w:r>
      <w:r>
        <w:rPr>
          <w:rFonts w:hint="eastAsia"/>
        </w:rPr>
        <w:t>发展计划、地方预算及其执行结果；在有关地区采取措施实施国家法律；选举或撤消相应级别的人民委员会委员、法院的审判员和人民陪审员等。在地方人民会议闭会期间，地方权力机关是道（或中央直辖市）、市（或区）和郡的人民委员会。地方人民委员会也是相应级别的国家行政和执行权力机关。地方人民委员会由主席、副主席、秘书和委员组成，任期与相应的人民会议的相同。在相应的人民会议闭会期间，地方人民委员会行使地方国家权力机关的职能，如召集人民会议的届会、组织选举代表、与代表们一道工作等。地方人民委员会受相应的人民会议和上级人民会议或委</w:t>
      </w:r>
      <w:r>
        <w:rPr>
          <w:rFonts w:hint="eastAsia"/>
        </w:rPr>
        <w:t>员会领导并对它们负责。</w:t>
      </w:r>
    </w:p>
    <w:p w:rsidR="00000000" w:rsidRDefault="004B77F6">
      <w:pPr>
        <w:spacing w:after="240" w:line="380" w:lineRule="exact"/>
        <w:rPr>
          <w:rFonts w:eastAsia="KaiTi_GB2312" w:hint="eastAsia"/>
        </w:rPr>
      </w:pPr>
      <w:r>
        <w:rPr>
          <w:rFonts w:eastAsia="KaiTi_GB2312" w:hint="eastAsia"/>
        </w:rPr>
        <w:t>行政机关系统</w:t>
      </w:r>
    </w:p>
    <w:p w:rsidR="00000000" w:rsidRDefault="004B77F6">
      <w:pPr>
        <w:spacing w:after="240" w:line="380" w:lineRule="exact"/>
        <w:rPr>
          <w:rFonts w:hint="eastAsia"/>
        </w:rPr>
      </w:pPr>
      <w:r>
        <w:rPr>
          <w:rFonts w:hint="eastAsia"/>
        </w:rPr>
        <w:t>29</w:t>
      </w:r>
      <w:r>
        <w:rPr>
          <w:rFonts w:hint="eastAsia"/>
        </w:rPr>
        <w:t>．行政机关系统由内阁和地方人民委员会组成。</w:t>
      </w:r>
    </w:p>
    <w:p w:rsidR="00000000" w:rsidRDefault="004B77F6">
      <w:pPr>
        <w:spacing w:after="240" w:line="380" w:lineRule="exact"/>
        <w:rPr>
          <w:rFonts w:hint="eastAsia"/>
        </w:rPr>
      </w:pPr>
      <w:r>
        <w:rPr>
          <w:rFonts w:hint="eastAsia"/>
        </w:rPr>
        <w:t>30</w:t>
      </w:r>
      <w:r>
        <w:rPr>
          <w:rFonts w:hint="eastAsia"/>
        </w:rPr>
        <w:t>．内阁是国家最高权力的行政和执行机构并且是国家总行政机关。内阁由总理、副总理、主席、部长及其他必要的人员组成，任期与最高人民会议代表任期相同。内阁采取措施落实各项国家政策和法律；根据《宪法》和法律通过国家行政管理方面的法规；制定国民经济发展计划和国家预算并采取措施予以落实；组织开展工业、农业、教育、科学、文化、公共卫生、对外事务等方面的工作，以及组织开展国家总体行政和经济活动。内阁对最高人民会议负责，在最高人民会议闭会</w:t>
      </w:r>
      <w:r>
        <w:rPr>
          <w:rFonts w:hint="eastAsia"/>
        </w:rPr>
        <w:t>期间，对最高人民会议主席团负责。</w:t>
      </w:r>
    </w:p>
    <w:p w:rsidR="00000000" w:rsidRDefault="004B77F6">
      <w:pPr>
        <w:spacing w:after="240" w:line="380" w:lineRule="exact"/>
        <w:rPr>
          <w:rFonts w:hint="eastAsia"/>
        </w:rPr>
      </w:pPr>
      <w:r>
        <w:rPr>
          <w:rFonts w:hint="eastAsia"/>
        </w:rPr>
        <w:t>31</w:t>
      </w:r>
      <w:r>
        <w:rPr>
          <w:rFonts w:hint="eastAsia"/>
        </w:rPr>
        <w:t>．在相应级别的人民会议闭会期间，道（或中央直辖市）、市（或区）和郡人民委员会行使国家地方权力机关的职能和国家行政及执行权力机关的职能。地方人民委员会在特定地区组织开展各项行政和经济工作，向相应级别的人民会议汇报其工作，并隶属于上级人民委员会和内阁。</w:t>
      </w:r>
    </w:p>
    <w:p w:rsidR="00000000" w:rsidRDefault="004B77F6">
      <w:pPr>
        <w:spacing w:after="240" w:line="380" w:lineRule="exact"/>
        <w:rPr>
          <w:rFonts w:eastAsia="KaiTi_GB2312" w:hint="eastAsia"/>
        </w:rPr>
      </w:pPr>
      <w:r>
        <w:rPr>
          <w:rFonts w:eastAsia="KaiTi_GB2312" w:hint="eastAsia"/>
        </w:rPr>
        <w:t>司法和检察机关系统</w:t>
      </w:r>
    </w:p>
    <w:p w:rsidR="00000000" w:rsidRDefault="004B77F6">
      <w:pPr>
        <w:spacing w:after="240" w:line="380" w:lineRule="exact"/>
        <w:rPr>
          <w:rFonts w:hint="eastAsia"/>
        </w:rPr>
      </w:pPr>
      <w:r>
        <w:rPr>
          <w:rFonts w:hint="eastAsia"/>
        </w:rPr>
        <w:t>32</w:t>
      </w:r>
      <w:r>
        <w:rPr>
          <w:rFonts w:hint="eastAsia"/>
        </w:rPr>
        <w:t>．司法和检察机关系统由法院和检察院组成。</w:t>
      </w:r>
    </w:p>
    <w:p w:rsidR="00000000" w:rsidRDefault="004B77F6">
      <w:pPr>
        <w:spacing w:after="240" w:line="380" w:lineRule="exact"/>
        <w:rPr>
          <w:rFonts w:hint="eastAsia"/>
        </w:rPr>
      </w:pPr>
      <w:r>
        <w:rPr>
          <w:rFonts w:hint="eastAsia"/>
        </w:rPr>
        <w:t>33</w:t>
      </w:r>
      <w:r>
        <w:rPr>
          <w:rFonts w:hint="eastAsia"/>
        </w:rPr>
        <w:t>．司法机关系统由中央法院、道（或中央直辖市）法院、人民法院和特别法院组成。法院由审判员和各级国家权力机关选出的人民陪审员组成。中央法院院长由最高人民会议选</w:t>
      </w:r>
      <w:r>
        <w:rPr>
          <w:rFonts w:hint="eastAsia"/>
        </w:rPr>
        <w:t>举产生、审判员和人民陪审员由最高人民会议主席团选出。地方法院的审判员和人民陪审员由相应级别的地方人民会议选出。特别法院的审判员由中央法院指定，其人民陪审员由有关部队的士兵或由员工会议选出。中央法院是共和国的最高司法机关，对最高人民会议负责，在最高人民会议闭会期间，对最高人民会议主席团负责。地方法院对各自的人民会议负责。</w:t>
      </w:r>
    </w:p>
    <w:p w:rsidR="00000000" w:rsidRDefault="004B77F6">
      <w:pPr>
        <w:spacing w:after="240" w:line="380" w:lineRule="exact"/>
        <w:rPr>
          <w:rFonts w:hint="eastAsia"/>
        </w:rPr>
      </w:pPr>
      <w:r>
        <w:rPr>
          <w:rFonts w:hint="eastAsia"/>
        </w:rPr>
        <w:t>34</w:t>
      </w:r>
      <w:r>
        <w:rPr>
          <w:rFonts w:hint="eastAsia"/>
        </w:rPr>
        <w:t>．检察机关系统由中央检察院、道（或中央直辖市）、市（或区）和郡的检察院以及特别检察院组成。中央检察院检察长由最高人民会议任命，各级检察官由中央检察院任命。检察机关监督法律的执行情况。调查</w:t>
      </w:r>
      <w:r>
        <w:rPr>
          <w:rFonts w:hint="eastAsia"/>
        </w:rPr>
        <w:t>和起诉在中央检察院的统一领导下进行。所有检察院均隶属于其上级检察院和中央检察院。中央检察院对最高人民会议负责，在最高人民会议闭会期间，对最高人民会议主席团负责。</w:t>
      </w:r>
    </w:p>
    <w:p w:rsidR="00000000" w:rsidRDefault="004B77F6">
      <w:pPr>
        <w:spacing w:after="240" w:line="380" w:lineRule="exact"/>
        <w:rPr>
          <w:rFonts w:ascii="SimHei" w:eastAsia="SimHei" w:hint="eastAsia"/>
          <w:sz w:val="24"/>
        </w:rPr>
      </w:pPr>
      <w:r>
        <w:rPr>
          <w:rFonts w:ascii="SimHei" w:eastAsia="SimHei" w:hint="eastAsia"/>
          <w:sz w:val="24"/>
        </w:rPr>
        <w:t>三．保护人权的一般法律框架</w:t>
      </w:r>
    </w:p>
    <w:p w:rsidR="00000000" w:rsidRDefault="004B77F6">
      <w:pPr>
        <w:spacing w:after="240" w:line="380" w:lineRule="exact"/>
        <w:rPr>
          <w:rFonts w:ascii="SimHei" w:eastAsia="SimHei"/>
        </w:rPr>
      </w:pPr>
      <w:r>
        <w:rPr>
          <w:rFonts w:ascii="SimHei" w:eastAsia="SimHei" w:hint="eastAsia"/>
        </w:rPr>
        <w:t>A</w:t>
      </w:r>
      <w:r>
        <w:rPr>
          <w:rFonts w:ascii="SimHei" w:eastAsia="SimHei" w:hint="eastAsia"/>
        </w:rPr>
        <w:t>．为保护人权采取的立法措施</w:t>
      </w:r>
    </w:p>
    <w:p w:rsidR="00000000" w:rsidRDefault="004B77F6">
      <w:pPr>
        <w:spacing w:after="240" w:line="380" w:lineRule="exact"/>
        <w:rPr>
          <w:rFonts w:hint="eastAsia"/>
        </w:rPr>
      </w:pPr>
      <w:r>
        <w:rPr>
          <w:rFonts w:hint="eastAsia"/>
        </w:rPr>
        <w:t>35</w:t>
      </w:r>
      <w:r>
        <w:rPr>
          <w:rFonts w:hint="eastAsia"/>
        </w:rPr>
        <w:t>．朝鲜认为人权是人们作为社会人在政治、经济、文化和其他社会生活领域应行使的独立权利，并积极努力保护和落实各项人权。</w:t>
      </w:r>
    </w:p>
    <w:p w:rsidR="00000000" w:rsidRDefault="004B77F6">
      <w:pPr>
        <w:spacing w:after="240" w:line="380" w:lineRule="exact"/>
        <w:rPr>
          <w:rFonts w:hint="eastAsia"/>
        </w:rPr>
      </w:pPr>
      <w:r>
        <w:rPr>
          <w:rFonts w:hint="eastAsia"/>
        </w:rPr>
        <w:t>36</w:t>
      </w:r>
      <w:r>
        <w:rPr>
          <w:rFonts w:hint="eastAsia"/>
        </w:rPr>
        <w:t>．新的哲学原理认为，人是万物之主并决定一切，关于自主的思想要求在有关自然和社会的一切考虑中应把人置于中心地位，一切要为人服务。敬爱的金正日主席阐述的人权思想就体现了这一</w:t>
      </w:r>
      <w:r>
        <w:rPr>
          <w:rFonts w:hint="eastAsia"/>
        </w:rPr>
        <w:t>点，认为人是世界上最可宝贵的，应免受一切类型的社会从属地位和不平等并充分享受独立和创造性的生活。</w:t>
      </w:r>
    </w:p>
    <w:p w:rsidR="00000000" w:rsidRDefault="004B77F6">
      <w:pPr>
        <w:spacing w:after="240" w:line="380" w:lineRule="exact"/>
        <w:rPr>
          <w:rFonts w:hint="eastAsia"/>
        </w:rPr>
      </w:pPr>
      <w:r>
        <w:rPr>
          <w:rFonts w:hint="eastAsia"/>
        </w:rPr>
        <w:t>37</w:t>
      </w:r>
      <w:r>
        <w:rPr>
          <w:rFonts w:hint="eastAsia"/>
        </w:rPr>
        <w:t>．人权自主思想在祖国重建协会于</w:t>
      </w:r>
      <w:r>
        <w:rPr>
          <w:rFonts w:hint="eastAsia"/>
        </w:rPr>
        <w:t>1936</w:t>
      </w:r>
      <w:r>
        <w:rPr>
          <w:rFonts w:hint="eastAsia"/>
        </w:rPr>
        <w:t>年</w:t>
      </w:r>
      <w:r>
        <w:rPr>
          <w:rFonts w:hint="eastAsia"/>
        </w:rPr>
        <w:t>5</w:t>
      </w:r>
      <w:r>
        <w:rPr>
          <w:rFonts w:hint="eastAsia"/>
        </w:rPr>
        <w:t>月发布的“十点方案”中得到体现，当时正在进行抗日武装斗争。</w:t>
      </w:r>
    </w:p>
    <w:p w:rsidR="00000000" w:rsidRDefault="004B77F6">
      <w:pPr>
        <w:spacing w:after="240" w:line="380" w:lineRule="exact"/>
        <w:rPr>
          <w:rFonts w:hint="eastAsia"/>
        </w:rPr>
      </w:pPr>
      <w:r>
        <w:rPr>
          <w:rFonts w:hint="eastAsia"/>
        </w:rPr>
        <w:t>38</w:t>
      </w:r>
      <w:r>
        <w:rPr>
          <w:rFonts w:hint="eastAsia"/>
        </w:rPr>
        <w:t>．为确保全体人民完全享有各项社会和政治权利，该方案第</w:t>
      </w:r>
      <w:r>
        <w:rPr>
          <w:rFonts w:hint="eastAsia"/>
        </w:rPr>
        <w:t>6</w:t>
      </w:r>
      <w:r>
        <w:rPr>
          <w:rFonts w:hint="eastAsia"/>
        </w:rPr>
        <w:t>条规定：“应实行言论、新闻、集会和结社自由，反对日本恐怖主义统治和封建思想残余，释放所有政治犯。”关于人人平等和尊重所有的人，第</w:t>
      </w:r>
      <w:r>
        <w:rPr>
          <w:rFonts w:hint="eastAsia"/>
        </w:rPr>
        <w:t>7</w:t>
      </w:r>
      <w:r>
        <w:rPr>
          <w:rFonts w:hint="eastAsia"/>
        </w:rPr>
        <w:t>条规定：“应当废除歧视性制度和其他不平等，保障人人享有性别、民族、宗教等方面的平等，提高妇女的社会地位并尊重女性的尊严。</w:t>
      </w:r>
      <w:r>
        <w:rPr>
          <w:rFonts w:hint="eastAsia"/>
        </w:rPr>
        <w:t>”</w:t>
      </w:r>
    </w:p>
    <w:p w:rsidR="00000000" w:rsidRDefault="004B77F6">
      <w:pPr>
        <w:spacing w:after="240" w:line="380" w:lineRule="exact"/>
        <w:rPr>
          <w:rFonts w:hint="eastAsia"/>
        </w:rPr>
      </w:pPr>
      <w:r>
        <w:rPr>
          <w:rFonts w:hint="eastAsia"/>
        </w:rPr>
        <w:t>39</w:t>
      </w:r>
      <w:r>
        <w:rPr>
          <w:rFonts w:hint="eastAsia"/>
        </w:rPr>
        <w:t>．为实施各项社会、经济和文化权利，祖国重建协会的方案和宣言提倡“采取各项受欢迎的、民主的经济和文化政策”、“废除奴役劳动和奴役教育”、实行“免费义务教育”和“八小时工作制”、“改善工作条件和增加工资”以及“对失业者给予救济”。</w:t>
      </w:r>
    </w:p>
    <w:p w:rsidR="00000000" w:rsidRDefault="004B77F6">
      <w:pPr>
        <w:spacing w:after="240" w:line="380" w:lineRule="exact"/>
        <w:rPr>
          <w:rFonts w:hint="eastAsia"/>
        </w:rPr>
      </w:pPr>
      <w:r>
        <w:rPr>
          <w:rFonts w:hint="eastAsia"/>
        </w:rPr>
        <w:t>40</w:t>
      </w:r>
      <w:r>
        <w:rPr>
          <w:rFonts w:hint="eastAsia"/>
        </w:rPr>
        <w:t>．解放后，北朝鲜临时人民委员会通过宣布不久将成立的民主政府拟实施的“二十条纲领”，阐述了保护人民的权利和利益的方案。</w:t>
      </w:r>
    </w:p>
    <w:p w:rsidR="00000000" w:rsidRDefault="004B77F6">
      <w:pPr>
        <w:spacing w:after="240" w:line="380" w:lineRule="exact"/>
        <w:rPr>
          <w:rFonts w:hint="eastAsia"/>
        </w:rPr>
      </w:pPr>
      <w:r>
        <w:rPr>
          <w:rFonts w:hint="eastAsia"/>
        </w:rPr>
        <w:t>41</w:t>
      </w:r>
      <w:r>
        <w:rPr>
          <w:rFonts w:hint="eastAsia"/>
        </w:rPr>
        <w:t>．依照该纲领，委员会采取了各项立法措施以确保人民的权利和自由。</w:t>
      </w:r>
    </w:p>
    <w:p w:rsidR="00000000" w:rsidRDefault="004B77F6">
      <w:pPr>
        <w:spacing w:after="240" w:line="380" w:lineRule="exact"/>
        <w:rPr>
          <w:rFonts w:hint="eastAsia"/>
        </w:rPr>
      </w:pPr>
      <w:r>
        <w:rPr>
          <w:rFonts w:hint="eastAsia"/>
        </w:rPr>
        <w:t>42</w:t>
      </w:r>
      <w:r>
        <w:rPr>
          <w:rFonts w:hint="eastAsia"/>
        </w:rPr>
        <w:t>．关于进行社会政治民主改革和司法民主化方面，委员会制定了《北朝鲜临时人民委员会规则</w:t>
      </w:r>
      <w:r>
        <w:rPr>
          <w:rFonts w:hint="eastAsia"/>
        </w:rPr>
        <w:t>》（</w:t>
      </w:r>
      <w:r>
        <w:rPr>
          <w:rFonts w:hint="eastAsia"/>
        </w:rPr>
        <w:t>1946</w:t>
      </w:r>
      <w:r>
        <w:rPr>
          <w:rFonts w:hint="eastAsia"/>
        </w:rPr>
        <w:t>年</w:t>
      </w:r>
      <w:r>
        <w:rPr>
          <w:rFonts w:hint="eastAsia"/>
        </w:rPr>
        <w:t>3</w:t>
      </w:r>
      <w:r>
        <w:rPr>
          <w:rFonts w:hint="eastAsia"/>
        </w:rPr>
        <w:t>月</w:t>
      </w:r>
      <w:r>
        <w:rPr>
          <w:rFonts w:hint="eastAsia"/>
        </w:rPr>
        <w:t>6</w:t>
      </w:r>
      <w:r>
        <w:rPr>
          <w:rFonts w:hint="eastAsia"/>
        </w:rPr>
        <w:t>日）、《北朝鲜临时人民委员会的司法委员会、法院及检察院的组成和职能基本原则》（</w:t>
      </w:r>
      <w:r>
        <w:rPr>
          <w:rFonts w:hint="eastAsia"/>
        </w:rPr>
        <w:t>1946</w:t>
      </w:r>
      <w:r>
        <w:rPr>
          <w:rFonts w:hint="eastAsia"/>
        </w:rPr>
        <w:t>年</w:t>
      </w:r>
      <w:r>
        <w:rPr>
          <w:rFonts w:hint="eastAsia"/>
        </w:rPr>
        <w:t>3</w:t>
      </w:r>
      <w:r>
        <w:rPr>
          <w:rFonts w:hint="eastAsia"/>
        </w:rPr>
        <w:t>月</w:t>
      </w:r>
      <w:r>
        <w:rPr>
          <w:rFonts w:hint="eastAsia"/>
        </w:rPr>
        <w:t>6</w:t>
      </w:r>
      <w:r>
        <w:rPr>
          <w:rFonts w:hint="eastAsia"/>
        </w:rPr>
        <w:t>日）、《北朝鲜司法机关刑事司法规则》（</w:t>
      </w:r>
      <w:r>
        <w:rPr>
          <w:rFonts w:hint="eastAsia"/>
        </w:rPr>
        <w:t>1946</w:t>
      </w:r>
      <w:r>
        <w:rPr>
          <w:rFonts w:hint="eastAsia"/>
        </w:rPr>
        <w:t>年</w:t>
      </w:r>
      <w:r>
        <w:rPr>
          <w:rFonts w:hint="eastAsia"/>
        </w:rPr>
        <w:t>5</w:t>
      </w:r>
      <w:r>
        <w:rPr>
          <w:rFonts w:hint="eastAsia"/>
        </w:rPr>
        <w:t>月</w:t>
      </w:r>
      <w:r>
        <w:rPr>
          <w:rFonts w:hint="eastAsia"/>
        </w:rPr>
        <w:t>14</w:t>
      </w:r>
      <w:r>
        <w:rPr>
          <w:rFonts w:hint="eastAsia"/>
        </w:rPr>
        <w:t>日）以及《关于北朝鲜检察院和初步侦查机关或安全机关进行刑事审理的法律》（</w:t>
      </w:r>
      <w:r>
        <w:rPr>
          <w:rFonts w:hint="eastAsia"/>
        </w:rPr>
        <w:t>1946</w:t>
      </w:r>
      <w:r>
        <w:rPr>
          <w:rFonts w:hint="eastAsia"/>
        </w:rPr>
        <w:t>年</w:t>
      </w:r>
      <w:r>
        <w:rPr>
          <w:rFonts w:hint="eastAsia"/>
        </w:rPr>
        <w:t>6</w:t>
      </w:r>
      <w:r>
        <w:rPr>
          <w:rFonts w:hint="eastAsia"/>
        </w:rPr>
        <w:t>月</w:t>
      </w:r>
      <w:r>
        <w:rPr>
          <w:rFonts w:hint="eastAsia"/>
        </w:rPr>
        <w:t>20</w:t>
      </w:r>
      <w:r>
        <w:rPr>
          <w:rFonts w:hint="eastAsia"/>
        </w:rPr>
        <w:t>日）。</w:t>
      </w:r>
    </w:p>
    <w:p w:rsidR="00000000" w:rsidRDefault="004B77F6">
      <w:pPr>
        <w:spacing w:after="240" w:line="380" w:lineRule="exact"/>
        <w:rPr>
          <w:rFonts w:hint="eastAsia"/>
        </w:rPr>
      </w:pPr>
      <w:r>
        <w:rPr>
          <w:rFonts w:hint="eastAsia"/>
        </w:rPr>
        <w:t>43</w:t>
      </w:r>
      <w:r>
        <w:rPr>
          <w:rFonts w:hint="eastAsia"/>
        </w:rPr>
        <w:t>．关于社会经济民主改革的立法包括《北朝鲜土地改革法》（</w:t>
      </w:r>
      <w:r>
        <w:rPr>
          <w:rFonts w:hint="eastAsia"/>
        </w:rPr>
        <w:t>1946</w:t>
      </w:r>
      <w:r>
        <w:rPr>
          <w:rFonts w:hint="eastAsia"/>
        </w:rPr>
        <w:t>年</w:t>
      </w:r>
      <w:r>
        <w:rPr>
          <w:rFonts w:hint="eastAsia"/>
        </w:rPr>
        <w:t>3</w:t>
      </w:r>
      <w:r>
        <w:rPr>
          <w:rFonts w:hint="eastAsia"/>
        </w:rPr>
        <w:t>月</w:t>
      </w:r>
      <w:r>
        <w:rPr>
          <w:rFonts w:hint="eastAsia"/>
        </w:rPr>
        <w:t>5</w:t>
      </w:r>
      <w:r>
        <w:rPr>
          <w:rFonts w:hint="eastAsia"/>
        </w:rPr>
        <w:t>日）、《北朝鲜工业国有化法》（</w:t>
      </w:r>
      <w:r>
        <w:rPr>
          <w:rFonts w:hint="eastAsia"/>
        </w:rPr>
        <w:t>1946</w:t>
      </w:r>
      <w:r>
        <w:rPr>
          <w:rFonts w:hint="eastAsia"/>
        </w:rPr>
        <w:t>年</w:t>
      </w:r>
      <w:r>
        <w:rPr>
          <w:rFonts w:hint="eastAsia"/>
        </w:rPr>
        <w:t>8</w:t>
      </w:r>
      <w:r>
        <w:rPr>
          <w:rFonts w:hint="eastAsia"/>
        </w:rPr>
        <w:t>月</w:t>
      </w:r>
      <w:r>
        <w:rPr>
          <w:rFonts w:hint="eastAsia"/>
        </w:rPr>
        <w:t>10</w:t>
      </w:r>
      <w:r>
        <w:rPr>
          <w:rFonts w:hint="eastAsia"/>
        </w:rPr>
        <w:t>日）、《北朝鲜工厂和机关工作人员劳动法》（</w:t>
      </w:r>
      <w:r>
        <w:rPr>
          <w:rFonts w:hint="eastAsia"/>
        </w:rPr>
        <w:t>1946</w:t>
      </w:r>
      <w:r>
        <w:rPr>
          <w:rFonts w:hint="eastAsia"/>
        </w:rPr>
        <w:t>年</w:t>
      </w:r>
      <w:r>
        <w:rPr>
          <w:rFonts w:hint="eastAsia"/>
        </w:rPr>
        <w:t>6</w:t>
      </w:r>
      <w:r>
        <w:rPr>
          <w:rFonts w:hint="eastAsia"/>
        </w:rPr>
        <w:t>月</w:t>
      </w:r>
      <w:r>
        <w:rPr>
          <w:rFonts w:hint="eastAsia"/>
        </w:rPr>
        <w:t>24</w:t>
      </w:r>
      <w:r>
        <w:rPr>
          <w:rFonts w:hint="eastAsia"/>
        </w:rPr>
        <w:t>日）、《男女平等法》（</w:t>
      </w:r>
      <w:r>
        <w:rPr>
          <w:rFonts w:hint="eastAsia"/>
        </w:rPr>
        <w:t>1946</w:t>
      </w:r>
      <w:r>
        <w:rPr>
          <w:rFonts w:hint="eastAsia"/>
        </w:rPr>
        <w:t>年</w:t>
      </w:r>
      <w:r>
        <w:rPr>
          <w:rFonts w:hint="eastAsia"/>
        </w:rPr>
        <w:t>7</w:t>
      </w:r>
      <w:r>
        <w:rPr>
          <w:rFonts w:hint="eastAsia"/>
        </w:rPr>
        <w:t>月</w:t>
      </w:r>
      <w:r>
        <w:rPr>
          <w:rFonts w:hint="eastAsia"/>
        </w:rPr>
        <w:t>30</w:t>
      </w:r>
      <w:r>
        <w:rPr>
          <w:rFonts w:hint="eastAsia"/>
        </w:rPr>
        <w:t>）等。</w:t>
      </w:r>
    </w:p>
    <w:p w:rsidR="00000000" w:rsidRDefault="004B77F6">
      <w:pPr>
        <w:spacing w:after="240" w:line="380" w:lineRule="exact"/>
        <w:rPr>
          <w:rFonts w:hint="eastAsia"/>
        </w:rPr>
      </w:pPr>
      <w:r>
        <w:rPr>
          <w:rFonts w:hint="eastAsia"/>
        </w:rPr>
        <w:t>44</w:t>
      </w:r>
      <w:r>
        <w:rPr>
          <w:rFonts w:hint="eastAsia"/>
        </w:rPr>
        <w:t>．为确保实</w:t>
      </w:r>
      <w:r>
        <w:rPr>
          <w:rFonts w:hint="eastAsia"/>
        </w:rPr>
        <w:t>现社会和文化生活民主化，委员会颁布了《关于保护生命、健康、自由和名誉的法律》（</w:t>
      </w:r>
      <w:r>
        <w:rPr>
          <w:rFonts w:hint="eastAsia"/>
        </w:rPr>
        <w:t>1947</w:t>
      </w:r>
      <w:r>
        <w:rPr>
          <w:rFonts w:hint="eastAsia"/>
        </w:rPr>
        <w:t>年</w:t>
      </w:r>
      <w:r>
        <w:rPr>
          <w:rFonts w:hint="eastAsia"/>
        </w:rPr>
        <w:t>1</w:t>
      </w:r>
      <w:r>
        <w:rPr>
          <w:rFonts w:hint="eastAsia"/>
        </w:rPr>
        <w:t>月</w:t>
      </w:r>
      <w:r>
        <w:rPr>
          <w:rFonts w:hint="eastAsia"/>
        </w:rPr>
        <w:t>24</w:t>
      </w:r>
      <w:r>
        <w:rPr>
          <w:rFonts w:hint="eastAsia"/>
        </w:rPr>
        <w:t>日）、《消除封建习俗残余的法律》（</w:t>
      </w:r>
      <w:r>
        <w:rPr>
          <w:rFonts w:hint="eastAsia"/>
        </w:rPr>
        <w:t>1947</w:t>
      </w:r>
      <w:r>
        <w:rPr>
          <w:rFonts w:hint="eastAsia"/>
        </w:rPr>
        <w:t>年</w:t>
      </w:r>
      <w:r>
        <w:rPr>
          <w:rFonts w:hint="eastAsia"/>
        </w:rPr>
        <w:t>1</w:t>
      </w:r>
      <w:r>
        <w:rPr>
          <w:rFonts w:hint="eastAsia"/>
        </w:rPr>
        <w:t>月</w:t>
      </w:r>
      <w:r>
        <w:rPr>
          <w:rFonts w:hint="eastAsia"/>
        </w:rPr>
        <w:t>24</w:t>
      </w:r>
      <w:r>
        <w:rPr>
          <w:rFonts w:hint="eastAsia"/>
        </w:rPr>
        <w:t>日）、《保护私有财产法》（</w:t>
      </w:r>
      <w:r>
        <w:rPr>
          <w:rFonts w:hint="eastAsia"/>
        </w:rPr>
        <w:t>1947</w:t>
      </w:r>
      <w:r>
        <w:rPr>
          <w:rFonts w:hint="eastAsia"/>
        </w:rPr>
        <w:t>年</w:t>
      </w:r>
      <w:r>
        <w:rPr>
          <w:rFonts w:hint="eastAsia"/>
        </w:rPr>
        <w:t>1</w:t>
      </w:r>
      <w:r>
        <w:rPr>
          <w:rFonts w:hint="eastAsia"/>
        </w:rPr>
        <w:t>月</w:t>
      </w:r>
      <w:r>
        <w:rPr>
          <w:rFonts w:hint="eastAsia"/>
        </w:rPr>
        <w:t>24</w:t>
      </w:r>
      <w:r>
        <w:rPr>
          <w:rFonts w:hint="eastAsia"/>
        </w:rPr>
        <w:t>日）和《关于危害公众健康罪的法律》（</w:t>
      </w:r>
      <w:r>
        <w:rPr>
          <w:rFonts w:hint="eastAsia"/>
        </w:rPr>
        <w:t>1947</w:t>
      </w:r>
      <w:r>
        <w:rPr>
          <w:rFonts w:hint="eastAsia"/>
        </w:rPr>
        <w:t>年</w:t>
      </w:r>
      <w:r>
        <w:rPr>
          <w:rFonts w:hint="eastAsia"/>
        </w:rPr>
        <w:t>1</w:t>
      </w:r>
      <w:r>
        <w:rPr>
          <w:rFonts w:hint="eastAsia"/>
        </w:rPr>
        <w:t>月</w:t>
      </w:r>
      <w:r>
        <w:rPr>
          <w:rFonts w:hint="eastAsia"/>
        </w:rPr>
        <w:t>24</w:t>
      </w:r>
      <w:r>
        <w:rPr>
          <w:rFonts w:hint="eastAsia"/>
        </w:rPr>
        <w:t>日）。</w:t>
      </w:r>
    </w:p>
    <w:p w:rsidR="00000000" w:rsidRDefault="004B77F6">
      <w:pPr>
        <w:spacing w:after="240" w:line="380" w:lineRule="exact"/>
        <w:rPr>
          <w:rFonts w:hint="eastAsia"/>
        </w:rPr>
      </w:pPr>
      <w:r>
        <w:rPr>
          <w:rFonts w:hint="eastAsia"/>
        </w:rPr>
        <w:t>45</w:t>
      </w:r>
      <w:r>
        <w:rPr>
          <w:rFonts w:hint="eastAsia"/>
        </w:rPr>
        <w:t>．北朝鲜人民委员会在</w:t>
      </w:r>
      <w:r>
        <w:rPr>
          <w:rFonts w:hint="eastAsia"/>
        </w:rPr>
        <w:t>1947</w:t>
      </w:r>
      <w:r>
        <w:rPr>
          <w:rFonts w:hint="eastAsia"/>
        </w:rPr>
        <w:t>年</w:t>
      </w:r>
      <w:r>
        <w:rPr>
          <w:rFonts w:hint="eastAsia"/>
        </w:rPr>
        <w:t>2</w:t>
      </w:r>
      <w:r>
        <w:rPr>
          <w:rFonts w:hint="eastAsia"/>
        </w:rPr>
        <w:t>月成立之后，批准了多项民主法律，其中包括《土地改革法》和《男女平等法》，并通过了各项新的法律法规以巩固民主改革的成就。</w:t>
      </w:r>
    </w:p>
    <w:p w:rsidR="00000000" w:rsidRDefault="004B77F6">
      <w:pPr>
        <w:spacing w:after="240" w:line="380" w:lineRule="exact"/>
        <w:rPr>
          <w:rFonts w:hint="eastAsia"/>
        </w:rPr>
      </w:pPr>
      <w:r>
        <w:rPr>
          <w:rFonts w:hint="eastAsia"/>
        </w:rPr>
        <w:t>46</w:t>
      </w:r>
      <w:r>
        <w:rPr>
          <w:rFonts w:hint="eastAsia"/>
        </w:rPr>
        <w:t>．朝鲜在</w:t>
      </w:r>
      <w:r>
        <w:rPr>
          <w:rFonts w:hint="eastAsia"/>
        </w:rPr>
        <w:t>1948</w:t>
      </w:r>
      <w:r>
        <w:rPr>
          <w:rFonts w:hint="eastAsia"/>
        </w:rPr>
        <w:t>年</w:t>
      </w:r>
      <w:r>
        <w:rPr>
          <w:rFonts w:hint="eastAsia"/>
        </w:rPr>
        <w:t>9</w:t>
      </w:r>
      <w:r>
        <w:rPr>
          <w:rFonts w:hint="eastAsia"/>
        </w:rPr>
        <w:t>月成立之后，通过了其《宪法》（</w:t>
      </w:r>
      <w:r>
        <w:rPr>
          <w:rFonts w:hint="eastAsia"/>
        </w:rPr>
        <w:t>1948</w:t>
      </w:r>
      <w:r>
        <w:rPr>
          <w:rFonts w:hint="eastAsia"/>
        </w:rPr>
        <w:t>年</w:t>
      </w:r>
      <w:r>
        <w:rPr>
          <w:rFonts w:hint="eastAsia"/>
        </w:rPr>
        <w:t>9</w:t>
      </w:r>
      <w:r>
        <w:rPr>
          <w:rFonts w:hint="eastAsia"/>
        </w:rPr>
        <w:t>月</w:t>
      </w:r>
      <w:r>
        <w:rPr>
          <w:rFonts w:hint="eastAsia"/>
        </w:rPr>
        <w:t>9</w:t>
      </w:r>
      <w:r>
        <w:rPr>
          <w:rFonts w:hint="eastAsia"/>
        </w:rPr>
        <w:t>日），以法律形式确定和确认了所取</w:t>
      </w:r>
      <w:r>
        <w:rPr>
          <w:rFonts w:hint="eastAsia"/>
        </w:rPr>
        <w:t>得的成就与成功以及公民在政治、经济、社会和文化生活等方面的民主权利。</w:t>
      </w:r>
    </w:p>
    <w:p w:rsidR="00000000" w:rsidRDefault="004B77F6">
      <w:pPr>
        <w:spacing w:after="240" w:line="380" w:lineRule="exact"/>
        <w:rPr>
          <w:rFonts w:hint="eastAsia"/>
        </w:rPr>
      </w:pPr>
      <w:r>
        <w:rPr>
          <w:rFonts w:hint="eastAsia"/>
        </w:rPr>
        <w:t>47</w:t>
      </w:r>
      <w:r>
        <w:rPr>
          <w:rFonts w:hint="eastAsia"/>
        </w:rPr>
        <w:t>．朝鲜通过颁布《法院组成法》（</w:t>
      </w:r>
      <w:r>
        <w:rPr>
          <w:rFonts w:hint="eastAsia"/>
        </w:rPr>
        <w:t>1950</w:t>
      </w:r>
      <w:r>
        <w:rPr>
          <w:rFonts w:hint="eastAsia"/>
        </w:rPr>
        <w:t>年</w:t>
      </w:r>
      <w:r>
        <w:rPr>
          <w:rFonts w:hint="eastAsia"/>
        </w:rPr>
        <w:t>3</w:t>
      </w:r>
      <w:r>
        <w:rPr>
          <w:rFonts w:hint="eastAsia"/>
        </w:rPr>
        <w:t>月</w:t>
      </w:r>
      <w:r>
        <w:rPr>
          <w:rFonts w:hint="eastAsia"/>
        </w:rPr>
        <w:t>1</w:t>
      </w:r>
      <w:r>
        <w:rPr>
          <w:rFonts w:hint="eastAsia"/>
        </w:rPr>
        <w:t>日）、《刑法》（</w:t>
      </w:r>
      <w:r>
        <w:rPr>
          <w:rFonts w:hint="eastAsia"/>
        </w:rPr>
        <w:t>1950</w:t>
      </w:r>
      <w:r>
        <w:rPr>
          <w:rFonts w:hint="eastAsia"/>
        </w:rPr>
        <w:t>年</w:t>
      </w:r>
      <w:r>
        <w:rPr>
          <w:rFonts w:hint="eastAsia"/>
        </w:rPr>
        <w:t>3</w:t>
      </w:r>
      <w:r>
        <w:rPr>
          <w:rFonts w:hint="eastAsia"/>
        </w:rPr>
        <w:t>月</w:t>
      </w:r>
      <w:r>
        <w:rPr>
          <w:rFonts w:hint="eastAsia"/>
        </w:rPr>
        <w:t>3</w:t>
      </w:r>
      <w:r>
        <w:rPr>
          <w:rFonts w:hint="eastAsia"/>
        </w:rPr>
        <w:t>日）、《刑事诉讼法》（</w:t>
      </w:r>
      <w:r>
        <w:rPr>
          <w:rFonts w:hint="eastAsia"/>
        </w:rPr>
        <w:t>1950</w:t>
      </w:r>
      <w:r>
        <w:rPr>
          <w:rFonts w:hint="eastAsia"/>
        </w:rPr>
        <w:t>年</w:t>
      </w:r>
      <w:r>
        <w:rPr>
          <w:rFonts w:hint="eastAsia"/>
        </w:rPr>
        <w:t>3</w:t>
      </w:r>
      <w:r>
        <w:rPr>
          <w:rFonts w:hint="eastAsia"/>
        </w:rPr>
        <w:t>月</w:t>
      </w:r>
      <w:r>
        <w:rPr>
          <w:rFonts w:hint="eastAsia"/>
        </w:rPr>
        <w:t>3</w:t>
      </w:r>
      <w:r>
        <w:rPr>
          <w:rFonts w:hint="eastAsia"/>
        </w:rPr>
        <w:t>日）和其他相关法律，采取各项措施充分保护公民的权利。</w:t>
      </w:r>
    </w:p>
    <w:p w:rsidR="00000000" w:rsidRDefault="004B77F6">
      <w:pPr>
        <w:spacing w:after="240" w:line="380" w:lineRule="exact"/>
        <w:rPr>
          <w:rFonts w:hint="eastAsia"/>
        </w:rPr>
      </w:pPr>
      <w:r>
        <w:rPr>
          <w:rFonts w:hint="eastAsia"/>
        </w:rPr>
        <w:t>48</w:t>
      </w:r>
      <w:r>
        <w:rPr>
          <w:rFonts w:hint="eastAsia"/>
        </w:rPr>
        <w:t>．朝鲜于</w:t>
      </w:r>
      <w:r>
        <w:rPr>
          <w:rFonts w:hint="eastAsia"/>
        </w:rPr>
        <w:t>1972</w:t>
      </w:r>
      <w:r>
        <w:rPr>
          <w:rFonts w:hint="eastAsia"/>
        </w:rPr>
        <w:t>年</w:t>
      </w:r>
      <w:r>
        <w:rPr>
          <w:rFonts w:hint="eastAsia"/>
        </w:rPr>
        <w:t>12</w:t>
      </w:r>
      <w:r>
        <w:rPr>
          <w:rFonts w:hint="eastAsia"/>
        </w:rPr>
        <w:t>月</w:t>
      </w:r>
      <w:r>
        <w:rPr>
          <w:rFonts w:hint="eastAsia"/>
        </w:rPr>
        <w:t>27</w:t>
      </w:r>
      <w:r>
        <w:rPr>
          <w:rFonts w:hint="eastAsia"/>
        </w:rPr>
        <w:t>日通过了符合已建立的社会主义制度的《社会主义宪法》，并于</w:t>
      </w:r>
      <w:r>
        <w:rPr>
          <w:rFonts w:hint="eastAsia"/>
        </w:rPr>
        <w:t>1992</w:t>
      </w:r>
      <w:r>
        <w:rPr>
          <w:rFonts w:hint="eastAsia"/>
        </w:rPr>
        <w:t>年</w:t>
      </w:r>
      <w:r>
        <w:rPr>
          <w:rFonts w:hint="eastAsia"/>
        </w:rPr>
        <w:t>4</w:t>
      </w:r>
      <w:r>
        <w:rPr>
          <w:rFonts w:hint="eastAsia"/>
        </w:rPr>
        <w:t>月和</w:t>
      </w:r>
      <w:r>
        <w:rPr>
          <w:rFonts w:hint="eastAsia"/>
        </w:rPr>
        <w:t>1998</w:t>
      </w:r>
      <w:r>
        <w:rPr>
          <w:rFonts w:hint="eastAsia"/>
        </w:rPr>
        <w:t>年</w:t>
      </w:r>
      <w:r>
        <w:rPr>
          <w:rFonts w:hint="eastAsia"/>
        </w:rPr>
        <w:t>10</w:t>
      </w:r>
      <w:r>
        <w:rPr>
          <w:rFonts w:hint="eastAsia"/>
        </w:rPr>
        <w:t>月进行了修改，以巩固社会主义建设的成就并更好地保护公民的真正的民主自由与权利。</w:t>
      </w:r>
    </w:p>
    <w:p w:rsidR="00000000" w:rsidRDefault="004B77F6">
      <w:pPr>
        <w:spacing w:after="240" w:line="380" w:lineRule="exact"/>
        <w:rPr>
          <w:rFonts w:hint="eastAsia"/>
        </w:rPr>
      </w:pPr>
      <w:r>
        <w:rPr>
          <w:rFonts w:hint="eastAsia"/>
        </w:rPr>
        <w:t>49</w:t>
      </w:r>
      <w:r>
        <w:rPr>
          <w:rFonts w:hint="eastAsia"/>
        </w:rPr>
        <w:t>．在《社会主义宪法》的基础上，朝鲜还制定了许多相关的法律，以根据发</w:t>
      </w:r>
      <w:r>
        <w:rPr>
          <w:rFonts w:hint="eastAsia"/>
        </w:rPr>
        <w:t>展的实际情况促进和保护各项人权。</w:t>
      </w:r>
    </w:p>
    <w:p w:rsidR="00000000" w:rsidRDefault="004B77F6">
      <w:pPr>
        <w:spacing w:after="240" w:line="380" w:lineRule="exact"/>
        <w:rPr>
          <w:rFonts w:hint="eastAsia"/>
        </w:rPr>
      </w:pPr>
      <w:r>
        <w:rPr>
          <w:rFonts w:hint="eastAsia"/>
        </w:rPr>
        <w:t>50</w:t>
      </w:r>
      <w:r>
        <w:rPr>
          <w:rFonts w:hint="eastAsia"/>
        </w:rPr>
        <w:t>．朝鲜于</w:t>
      </w:r>
      <w:r>
        <w:rPr>
          <w:rFonts w:hint="eastAsia"/>
        </w:rPr>
        <w:t>1974</w:t>
      </w:r>
      <w:r>
        <w:rPr>
          <w:rFonts w:hint="eastAsia"/>
        </w:rPr>
        <w:t>年</w:t>
      </w:r>
      <w:r>
        <w:rPr>
          <w:rFonts w:hint="eastAsia"/>
        </w:rPr>
        <w:t>12</w:t>
      </w:r>
      <w:r>
        <w:rPr>
          <w:rFonts w:hint="eastAsia"/>
        </w:rPr>
        <w:t>月</w:t>
      </w:r>
      <w:r>
        <w:rPr>
          <w:rFonts w:hint="eastAsia"/>
        </w:rPr>
        <w:t>19</w:t>
      </w:r>
      <w:r>
        <w:rPr>
          <w:rFonts w:hint="eastAsia"/>
        </w:rPr>
        <w:t>日制定了一部新的《刑法》和《刑事诉讼法》，并分别于</w:t>
      </w:r>
      <w:r>
        <w:rPr>
          <w:rFonts w:hint="eastAsia"/>
        </w:rPr>
        <w:t>1987</w:t>
      </w:r>
      <w:r>
        <w:rPr>
          <w:rFonts w:hint="eastAsia"/>
        </w:rPr>
        <w:t>年</w:t>
      </w:r>
      <w:r>
        <w:rPr>
          <w:rFonts w:hint="eastAsia"/>
        </w:rPr>
        <w:t>2</w:t>
      </w:r>
      <w:r>
        <w:rPr>
          <w:rFonts w:hint="eastAsia"/>
        </w:rPr>
        <w:t>月</w:t>
      </w:r>
      <w:r>
        <w:rPr>
          <w:rFonts w:hint="eastAsia"/>
        </w:rPr>
        <w:t>5</w:t>
      </w:r>
      <w:r>
        <w:rPr>
          <w:rFonts w:hint="eastAsia"/>
        </w:rPr>
        <w:t>日和</w:t>
      </w:r>
      <w:r>
        <w:rPr>
          <w:rFonts w:hint="eastAsia"/>
        </w:rPr>
        <w:t>1992</w:t>
      </w:r>
      <w:r>
        <w:rPr>
          <w:rFonts w:hint="eastAsia"/>
        </w:rPr>
        <w:t>年</w:t>
      </w:r>
      <w:r>
        <w:rPr>
          <w:rFonts w:hint="eastAsia"/>
        </w:rPr>
        <w:t>1</w:t>
      </w:r>
      <w:r>
        <w:rPr>
          <w:rFonts w:hint="eastAsia"/>
        </w:rPr>
        <w:t>月</w:t>
      </w:r>
      <w:r>
        <w:rPr>
          <w:rFonts w:hint="eastAsia"/>
        </w:rPr>
        <w:t>15</w:t>
      </w:r>
      <w:r>
        <w:rPr>
          <w:rFonts w:hint="eastAsia"/>
        </w:rPr>
        <w:t>日对它们进行了修订。</w:t>
      </w:r>
    </w:p>
    <w:p w:rsidR="00000000" w:rsidRDefault="004B77F6">
      <w:pPr>
        <w:spacing w:after="240" w:line="380" w:lineRule="exact"/>
        <w:rPr>
          <w:rFonts w:hint="eastAsia"/>
        </w:rPr>
      </w:pPr>
      <w:r>
        <w:rPr>
          <w:rFonts w:hint="eastAsia"/>
        </w:rPr>
        <w:t>51</w:t>
      </w:r>
      <w:r>
        <w:rPr>
          <w:rFonts w:hint="eastAsia"/>
        </w:rPr>
        <w:t>．朝鲜通过了《民事诉讼法》（</w:t>
      </w:r>
      <w:r>
        <w:rPr>
          <w:rFonts w:hint="eastAsia"/>
        </w:rPr>
        <w:t>1976</w:t>
      </w:r>
      <w:r>
        <w:rPr>
          <w:rFonts w:hint="eastAsia"/>
        </w:rPr>
        <w:t>年</w:t>
      </w:r>
      <w:r>
        <w:rPr>
          <w:rFonts w:hint="eastAsia"/>
        </w:rPr>
        <w:t>1</w:t>
      </w:r>
      <w:r>
        <w:rPr>
          <w:rFonts w:hint="eastAsia"/>
        </w:rPr>
        <w:t>月</w:t>
      </w:r>
      <w:r>
        <w:rPr>
          <w:rFonts w:hint="eastAsia"/>
        </w:rPr>
        <w:t>10</w:t>
      </w:r>
      <w:r>
        <w:rPr>
          <w:rFonts w:hint="eastAsia"/>
        </w:rPr>
        <w:t>日）、《民法》（</w:t>
      </w:r>
      <w:r>
        <w:rPr>
          <w:rFonts w:hint="eastAsia"/>
        </w:rPr>
        <w:t>1990</w:t>
      </w:r>
      <w:r>
        <w:rPr>
          <w:rFonts w:hint="eastAsia"/>
        </w:rPr>
        <w:t>年</w:t>
      </w:r>
      <w:r>
        <w:rPr>
          <w:rFonts w:hint="eastAsia"/>
        </w:rPr>
        <w:t>9</w:t>
      </w:r>
      <w:r>
        <w:rPr>
          <w:rFonts w:hint="eastAsia"/>
        </w:rPr>
        <w:t>月</w:t>
      </w:r>
      <w:r>
        <w:rPr>
          <w:rFonts w:hint="eastAsia"/>
        </w:rPr>
        <w:t>5</w:t>
      </w:r>
      <w:r>
        <w:rPr>
          <w:rFonts w:hint="eastAsia"/>
        </w:rPr>
        <w:t>日）和《家庭法》（</w:t>
      </w:r>
      <w:r>
        <w:rPr>
          <w:rFonts w:hint="eastAsia"/>
        </w:rPr>
        <w:t>1990</w:t>
      </w:r>
      <w:r>
        <w:rPr>
          <w:rFonts w:hint="eastAsia"/>
        </w:rPr>
        <w:t>年</w:t>
      </w:r>
      <w:r>
        <w:rPr>
          <w:rFonts w:hint="eastAsia"/>
        </w:rPr>
        <w:t>10</w:t>
      </w:r>
      <w:r>
        <w:rPr>
          <w:rFonts w:hint="eastAsia"/>
        </w:rPr>
        <w:t>月</w:t>
      </w:r>
      <w:r>
        <w:rPr>
          <w:rFonts w:hint="eastAsia"/>
        </w:rPr>
        <w:t>24</w:t>
      </w:r>
      <w:r>
        <w:rPr>
          <w:rFonts w:hint="eastAsia"/>
        </w:rPr>
        <w:t>日）。</w:t>
      </w:r>
    </w:p>
    <w:p w:rsidR="00000000" w:rsidRDefault="004B77F6">
      <w:pPr>
        <w:spacing w:after="240" w:line="380" w:lineRule="exact"/>
        <w:rPr>
          <w:rFonts w:hint="eastAsia"/>
        </w:rPr>
      </w:pPr>
      <w:r>
        <w:rPr>
          <w:rFonts w:hint="eastAsia"/>
        </w:rPr>
        <w:t>52</w:t>
      </w:r>
      <w:r>
        <w:rPr>
          <w:rFonts w:hint="eastAsia"/>
        </w:rPr>
        <w:t>．朝鲜还颁布了数百种法律法规，如《儿童护理和养育法》（</w:t>
      </w:r>
      <w:r>
        <w:rPr>
          <w:rFonts w:hint="eastAsia"/>
        </w:rPr>
        <w:t>1976</w:t>
      </w:r>
      <w:r>
        <w:rPr>
          <w:rFonts w:hint="eastAsia"/>
        </w:rPr>
        <w:t>年</w:t>
      </w:r>
      <w:r>
        <w:rPr>
          <w:rFonts w:hint="eastAsia"/>
        </w:rPr>
        <w:t>4</w:t>
      </w:r>
      <w:r>
        <w:rPr>
          <w:rFonts w:hint="eastAsia"/>
        </w:rPr>
        <w:t>月</w:t>
      </w:r>
      <w:r>
        <w:rPr>
          <w:rFonts w:hint="eastAsia"/>
        </w:rPr>
        <w:t>29</w:t>
      </w:r>
      <w:r>
        <w:rPr>
          <w:rFonts w:hint="eastAsia"/>
        </w:rPr>
        <w:t>日）、《劳动法》（</w:t>
      </w:r>
      <w:r>
        <w:rPr>
          <w:rFonts w:hint="eastAsia"/>
        </w:rPr>
        <w:t>1978</w:t>
      </w:r>
      <w:r>
        <w:rPr>
          <w:rFonts w:hint="eastAsia"/>
        </w:rPr>
        <w:t>年</w:t>
      </w:r>
      <w:r>
        <w:rPr>
          <w:rFonts w:hint="eastAsia"/>
        </w:rPr>
        <w:t>4</w:t>
      </w:r>
      <w:r>
        <w:rPr>
          <w:rFonts w:hint="eastAsia"/>
        </w:rPr>
        <w:t>月</w:t>
      </w:r>
      <w:r>
        <w:rPr>
          <w:rFonts w:hint="eastAsia"/>
        </w:rPr>
        <w:t>18</w:t>
      </w:r>
      <w:r>
        <w:rPr>
          <w:rFonts w:hint="eastAsia"/>
        </w:rPr>
        <w:t>日）、《公共卫生法》（</w:t>
      </w:r>
      <w:r>
        <w:rPr>
          <w:rFonts w:hint="eastAsia"/>
        </w:rPr>
        <w:t>1980</w:t>
      </w:r>
      <w:r>
        <w:rPr>
          <w:rFonts w:hint="eastAsia"/>
        </w:rPr>
        <w:t>年</w:t>
      </w:r>
      <w:r>
        <w:rPr>
          <w:rFonts w:hint="eastAsia"/>
        </w:rPr>
        <w:t>4</w:t>
      </w:r>
      <w:r>
        <w:rPr>
          <w:rFonts w:hint="eastAsia"/>
        </w:rPr>
        <w:t>月</w:t>
      </w:r>
      <w:r>
        <w:rPr>
          <w:rFonts w:hint="eastAsia"/>
        </w:rPr>
        <w:t>3</w:t>
      </w:r>
      <w:r>
        <w:rPr>
          <w:rFonts w:hint="eastAsia"/>
        </w:rPr>
        <w:t>日）、《环境保护法》（</w:t>
      </w:r>
      <w:r>
        <w:rPr>
          <w:rFonts w:hint="eastAsia"/>
        </w:rPr>
        <w:t>1986</w:t>
      </w:r>
      <w:r>
        <w:rPr>
          <w:rFonts w:hint="eastAsia"/>
        </w:rPr>
        <w:t>年</w:t>
      </w:r>
      <w:r>
        <w:rPr>
          <w:rFonts w:hint="eastAsia"/>
        </w:rPr>
        <w:t>4</w:t>
      </w:r>
      <w:r>
        <w:rPr>
          <w:rFonts w:hint="eastAsia"/>
        </w:rPr>
        <w:t>月</w:t>
      </w:r>
      <w:r>
        <w:rPr>
          <w:rFonts w:hint="eastAsia"/>
        </w:rPr>
        <w:t>9</w:t>
      </w:r>
      <w:r>
        <w:rPr>
          <w:rFonts w:hint="eastAsia"/>
        </w:rPr>
        <w:t>日）、《各级人民会议</w:t>
      </w:r>
      <w:r>
        <w:rPr>
          <w:rFonts w:hint="eastAsia"/>
        </w:rPr>
        <w:t>选举法》（</w:t>
      </w:r>
      <w:r>
        <w:rPr>
          <w:rFonts w:hint="eastAsia"/>
        </w:rPr>
        <w:t>1992</w:t>
      </w:r>
      <w:r>
        <w:rPr>
          <w:rFonts w:hint="eastAsia"/>
        </w:rPr>
        <w:t>年</w:t>
      </w:r>
      <w:r>
        <w:rPr>
          <w:rFonts w:hint="eastAsia"/>
        </w:rPr>
        <w:t>10</w:t>
      </w:r>
      <w:r>
        <w:rPr>
          <w:rFonts w:hint="eastAsia"/>
        </w:rPr>
        <w:t>月</w:t>
      </w:r>
      <w:r>
        <w:rPr>
          <w:rFonts w:hint="eastAsia"/>
        </w:rPr>
        <w:t>7</w:t>
      </w:r>
      <w:r>
        <w:rPr>
          <w:rFonts w:hint="eastAsia"/>
        </w:rPr>
        <w:t>日）、《国籍法》（</w:t>
      </w:r>
      <w:r>
        <w:rPr>
          <w:rFonts w:hint="eastAsia"/>
        </w:rPr>
        <w:t>1995</w:t>
      </w:r>
      <w:r>
        <w:rPr>
          <w:rFonts w:hint="eastAsia"/>
        </w:rPr>
        <w:t>年</w:t>
      </w:r>
      <w:r>
        <w:rPr>
          <w:rFonts w:hint="eastAsia"/>
        </w:rPr>
        <w:t>3</w:t>
      </w:r>
      <w:r>
        <w:rPr>
          <w:rFonts w:hint="eastAsia"/>
        </w:rPr>
        <w:t>月</w:t>
      </w:r>
      <w:r>
        <w:rPr>
          <w:rFonts w:hint="eastAsia"/>
        </w:rPr>
        <w:t>23</w:t>
      </w:r>
      <w:r>
        <w:rPr>
          <w:rFonts w:hint="eastAsia"/>
        </w:rPr>
        <w:t>日）、《控诉和请愿法》（</w:t>
      </w:r>
      <w:r>
        <w:rPr>
          <w:rFonts w:hint="eastAsia"/>
        </w:rPr>
        <w:t>1998</w:t>
      </w:r>
      <w:r>
        <w:rPr>
          <w:rFonts w:hint="eastAsia"/>
        </w:rPr>
        <w:t>年</w:t>
      </w:r>
      <w:r>
        <w:rPr>
          <w:rFonts w:hint="eastAsia"/>
        </w:rPr>
        <w:t>6</w:t>
      </w:r>
      <w:r>
        <w:rPr>
          <w:rFonts w:hint="eastAsia"/>
        </w:rPr>
        <w:t>月</w:t>
      </w:r>
      <w:r>
        <w:rPr>
          <w:rFonts w:hint="eastAsia"/>
        </w:rPr>
        <w:t>17</w:t>
      </w:r>
      <w:r>
        <w:rPr>
          <w:rFonts w:hint="eastAsia"/>
        </w:rPr>
        <w:t>日）、《对外民事关系法》（</w:t>
      </w:r>
      <w:r>
        <w:rPr>
          <w:rFonts w:hint="eastAsia"/>
        </w:rPr>
        <w:t>1995</w:t>
      </w:r>
      <w:r>
        <w:rPr>
          <w:rFonts w:hint="eastAsia"/>
        </w:rPr>
        <w:t>年</w:t>
      </w:r>
      <w:r>
        <w:rPr>
          <w:rFonts w:hint="eastAsia"/>
        </w:rPr>
        <w:t>9</w:t>
      </w:r>
      <w:r>
        <w:rPr>
          <w:rFonts w:hint="eastAsia"/>
        </w:rPr>
        <w:t>月</w:t>
      </w:r>
      <w:r>
        <w:rPr>
          <w:rFonts w:hint="eastAsia"/>
        </w:rPr>
        <w:t>6</w:t>
      </w:r>
      <w:r>
        <w:rPr>
          <w:rFonts w:hint="eastAsia"/>
        </w:rPr>
        <w:t>日）、《法院组成法》（</w:t>
      </w:r>
      <w:r>
        <w:rPr>
          <w:rFonts w:hint="eastAsia"/>
        </w:rPr>
        <w:t>1998</w:t>
      </w:r>
      <w:r>
        <w:rPr>
          <w:rFonts w:hint="eastAsia"/>
        </w:rPr>
        <w:t>年</w:t>
      </w:r>
      <w:r>
        <w:rPr>
          <w:rFonts w:hint="eastAsia"/>
        </w:rPr>
        <w:t>7</w:t>
      </w:r>
      <w:r>
        <w:rPr>
          <w:rFonts w:hint="eastAsia"/>
        </w:rPr>
        <w:t>月</w:t>
      </w:r>
      <w:r>
        <w:rPr>
          <w:rFonts w:hint="eastAsia"/>
        </w:rPr>
        <w:t>1</w:t>
      </w:r>
      <w:r>
        <w:rPr>
          <w:rFonts w:hint="eastAsia"/>
        </w:rPr>
        <w:t>日）、《律师法》（</w:t>
      </w:r>
      <w:r>
        <w:rPr>
          <w:rFonts w:hint="eastAsia"/>
        </w:rPr>
        <w:t>1993</w:t>
      </w:r>
      <w:r>
        <w:rPr>
          <w:rFonts w:hint="eastAsia"/>
        </w:rPr>
        <w:t>年</w:t>
      </w:r>
      <w:r>
        <w:rPr>
          <w:rFonts w:hint="eastAsia"/>
        </w:rPr>
        <w:t>12</w:t>
      </w:r>
      <w:r>
        <w:rPr>
          <w:rFonts w:hint="eastAsia"/>
        </w:rPr>
        <w:t>月</w:t>
      </w:r>
      <w:r>
        <w:rPr>
          <w:rFonts w:hint="eastAsia"/>
        </w:rPr>
        <w:t>23</w:t>
      </w:r>
      <w:r>
        <w:rPr>
          <w:rFonts w:hint="eastAsia"/>
        </w:rPr>
        <w:t>日）、《公证法》（</w:t>
      </w:r>
      <w:r>
        <w:rPr>
          <w:rFonts w:hint="eastAsia"/>
        </w:rPr>
        <w:t>1995</w:t>
      </w:r>
      <w:r>
        <w:rPr>
          <w:rFonts w:hint="eastAsia"/>
        </w:rPr>
        <w:t>年</w:t>
      </w:r>
      <w:r>
        <w:rPr>
          <w:rFonts w:hint="eastAsia"/>
        </w:rPr>
        <w:t>2</w:t>
      </w:r>
      <w:r>
        <w:rPr>
          <w:rFonts w:hint="eastAsia"/>
        </w:rPr>
        <w:t>月</w:t>
      </w:r>
      <w:r>
        <w:rPr>
          <w:rFonts w:hint="eastAsia"/>
        </w:rPr>
        <w:t>2</w:t>
      </w:r>
      <w:r>
        <w:rPr>
          <w:rFonts w:hint="eastAsia"/>
        </w:rPr>
        <w:t>日）、《教育法》（</w:t>
      </w:r>
      <w:r>
        <w:rPr>
          <w:rFonts w:hint="eastAsia"/>
        </w:rPr>
        <w:t>1999</w:t>
      </w:r>
      <w:r>
        <w:rPr>
          <w:rFonts w:hint="eastAsia"/>
        </w:rPr>
        <w:t>年</w:t>
      </w:r>
      <w:r>
        <w:rPr>
          <w:rFonts w:hint="eastAsia"/>
        </w:rPr>
        <w:t>7</w:t>
      </w:r>
      <w:r>
        <w:rPr>
          <w:rFonts w:hint="eastAsia"/>
        </w:rPr>
        <w:t>月</w:t>
      </w:r>
      <w:r>
        <w:rPr>
          <w:rFonts w:hint="eastAsia"/>
        </w:rPr>
        <w:t>14</w:t>
      </w:r>
      <w:r>
        <w:rPr>
          <w:rFonts w:hint="eastAsia"/>
        </w:rPr>
        <w:t>日）、《预防流行病法》（</w:t>
      </w:r>
      <w:r>
        <w:rPr>
          <w:rFonts w:hint="eastAsia"/>
        </w:rPr>
        <w:t>1997</w:t>
      </w:r>
      <w:r>
        <w:rPr>
          <w:rFonts w:hint="eastAsia"/>
        </w:rPr>
        <w:t>年</w:t>
      </w:r>
      <w:r>
        <w:rPr>
          <w:rFonts w:hint="eastAsia"/>
        </w:rPr>
        <w:t>11</w:t>
      </w:r>
      <w:r>
        <w:rPr>
          <w:rFonts w:hint="eastAsia"/>
        </w:rPr>
        <w:t>月</w:t>
      </w:r>
      <w:r>
        <w:rPr>
          <w:rFonts w:hint="eastAsia"/>
        </w:rPr>
        <w:t>5</w:t>
      </w:r>
      <w:r>
        <w:rPr>
          <w:rFonts w:hint="eastAsia"/>
        </w:rPr>
        <w:t>日）、《保险法》（</w:t>
      </w:r>
      <w:r>
        <w:rPr>
          <w:rFonts w:hint="eastAsia"/>
        </w:rPr>
        <w:t>1995</w:t>
      </w:r>
      <w:r>
        <w:rPr>
          <w:rFonts w:hint="eastAsia"/>
        </w:rPr>
        <w:t>年</w:t>
      </w:r>
      <w:r>
        <w:rPr>
          <w:rFonts w:hint="eastAsia"/>
        </w:rPr>
        <w:t>4</w:t>
      </w:r>
      <w:r>
        <w:rPr>
          <w:rFonts w:hint="eastAsia"/>
        </w:rPr>
        <w:t>月</w:t>
      </w:r>
      <w:r>
        <w:rPr>
          <w:rFonts w:hint="eastAsia"/>
        </w:rPr>
        <w:t>6</w:t>
      </w:r>
      <w:r>
        <w:rPr>
          <w:rFonts w:hint="eastAsia"/>
        </w:rPr>
        <w:t>日）、《对外贸易法》（</w:t>
      </w:r>
      <w:r>
        <w:rPr>
          <w:rFonts w:hint="eastAsia"/>
        </w:rPr>
        <w:t>1997</w:t>
      </w:r>
      <w:r>
        <w:rPr>
          <w:rFonts w:hint="eastAsia"/>
        </w:rPr>
        <w:t>年</w:t>
      </w:r>
      <w:r>
        <w:rPr>
          <w:rFonts w:hint="eastAsia"/>
        </w:rPr>
        <w:t>12</w:t>
      </w:r>
      <w:r>
        <w:rPr>
          <w:rFonts w:hint="eastAsia"/>
        </w:rPr>
        <w:t>月</w:t>
      </w:r>
      <w:r>
        <w:rPr>
          <w:rFonts w:hint="eastAsia"/>
        </w:rPr>
        <w:t>10</w:t>
      </w:r>
      <w:r>
        <w:rPr>
          <w:rFonts w:hint="eastAsia"/>
        </w:rPr>
        <w:t>日）等，使公民在政治、经济、社会和文化等领域可以更好地享有各项民主权利和自由以及物质与文化生活。</w:t>
      </w:r>
    </w:p>
    <w:p w:rsidR="00000000" w:rsidRDefault="004B77F6">
      <w:pPr>
        <w:spacing w:after="240" w:line="380" w:lineRule="exact"/>
        <w:rPr>
          <w:rFonts w:ascii="SimHei" w:eastAsia="SimHei" w:hint="eastAsia"/>
        </w:rPr>
      </w:pPr>
      <w:r>
        <w:rPr>
          <w:rFonts w:ascii="SimHei" w:eastAsia="SimHei" w:hint="eastAsia"/>
        </w:rPr>
        <w:t>B</w:t>
      </w:r>
      <w:r>
        <w:rPr>
          <w:rFonts w:ascii="SimHei" w:eastAsia="SimHei" w:hint="eastAsia"/>
        </w:rPr>
        <w:t>．保护人权的一般立法结构</w:t>
      </w:r>
    </w:p>
    <w:p w:rsidR="00000000" w:rsidRDefault="004B77F6">
      <w:pPr>
        <w:spacing w:after="240" w:line="380" w:lineRule="exact"/>
        <w:rPr>
          <w:rFonts w:hint="eastAsia"/>
        </w:rPr>
      </w:pPr>
      <w:r>
        <w:rPr>
          <w:rFonts w:hint="eastAsia"/>
        </w:rPr>
        <w:t>53</w:t>
      </w:r>
      <w:r>
        <w:rPr>
          <w:rFonts w:hint="eastAsia"/>
        </w:rPr>
        <w:t>．负责保护人民的各项民主权利和自由的主要机构是各级人民委员会。司法、检察和人民安全机关也负有保护人权的重要使命和职责。此外，人权研究学会、支助残疾人协会、日军前“慰安妇”和太平洋战争受害者赔偿措施委员会、民主律师协会、律师协会、青年团、工会、妇女联合会等公共组织也开展保护人权的工作。</w:t>
      </w:r>
    </w:p>
    <w:p w:rsidR="00000000" w:rsidRDefault="004B77F6">
      <w:pPr>
        <w:spacing w:after="240" w:line="380" w:lineRule="exact"/>
        <w:rPr>
          <w:rFonts w:hint="eastAsia"/>
        </w:rPr>
      </w:pPr>
      <w:r>
        <w:rPr>
          <w:rFonts w:hint="eastAsia"/>
        </w:rPr>
        <w:t>54</w:t>
      </w:r>
      <w:r>
        <w:rPr>
          <w:rFonts w:hint="eastAsia"/>
        </w:rPr>
        <w:t>．针对其权利受到侵犯的公民建立了复原和赔偿制度。公民在其权利受到侵犯时，可向国家机关或司法机关或其他国家机关上书或上诉。国家机关依照适当程序审理案件，如果上书或上诉内容合理属实，受害人将得到适</w:t>
      </w:r>
      <w:r>
        <w:rPr>
          <w:rFonts w:hint="eastAsia"/>
        </w:rPr>
        <w:t>当复原或赔偿。如受到不公正拘留或处罚者可根据《损害赔偿法》和《刑事赔偿条例》得到适当复原或赔偿。</w:t>
      </w:r>
    </w:p>
    <w:p w:rsidR="00000000" w:rsidRDefault="004B77F6">
      <w:pPr>
        <w:spacing w:after="240" w:line="380" w:lineRule="exact"/>
        <w:rPr>
          <w:rFonts w:hint="eastAsia"/>
        </w:rPr>
      </w:pPr>
      <w:r>
        <w:rPr>
          <w:rFonts w:hint="eastAsia"/>
        </w:rPr>
        <w:t>55</w:t>
      </w:r>
      <w:r>
        <w:rPr>
          <w:rFonts w:hint="eastAsia"/>
        </w:rPr>
        <w:t>．国际人权文书所规定的各项权利受到《宪法》和其他相关法律法规的可靠保护。任何权利都不得受到限制或减损。</w:t>
      </w:r>
    </w:p>
    <w:p w:rsidR="00000000" w:rsidRDefault="004B77F6">
      <w:pPr>
        <w:spacing w:after="240" w:line="380" w:lineRule="exact"/>
        <w:rPr>
          <w:rFonts w:hint="eastAsia"/>
        </w:rPr>
      </w:pPr>
      <w:r>
        <w:rPr>
          <w:rFonts w:hint="eastAsia"/>
        </w:rPr>
        <w:t>56</w:t>
      </w:r>
      <w:r>
        <w:rPr>
          <w:rFonts w:hint="eastAsia"/>
        </w:rPr>
        <w:t>．朝鲜政府信守承诺，竭尽全力地执行各项国际人权文书。</w:t>
      </w:r>
    </w:p>
    <w:p w:rsidR="00000000" w:rsidRDefault="004B77F6">
      <w:pPr>
        <w:spacing w:after="240" w:line="380" w:lineRule="exact"/>
        <w:rPr>
          <w:rFonts w:ascii="SimHei" w:eastAsia="SimHei" w:hint="eastAsia"/>
          <w:sz w:val="24"/>
        </w:rPr>
      </w:pPr>
      <w:r>
        <w:rPr>
          <w:rFonts w:ascii="SimHei" w:eastAsia="SimHei" w:hint="eastAsia"/>
          <w:sz w:val="24"/>
        </w:rPr>
        <w:t>四．各项人权公约在本国立法中的体现</w:t>
      </w:r>
    </w:p>
    <w:p w:rsidR="00000000" w:rsidRDefault="004B77F6">
      <w:pPr>
        <w:spacing w:after="240" w:line="380" w:lineRule="exact"/>
        <w:rPr>
          <w:rFonts w:hint="eastAsia"/>
        </w:rPr>
      </w:pPr>
      <w:r>
        <w:rPr>
          <w:rFonts w:hint="eastAsia"/>
        </w:rPr>
        <w:t>57</w:t>
      </w:r>
      <w:r>
        <w:rPr>
          <w:rFonts w:hint="eastAsia"/>
        </w:rPr>
        <w:t>．各项人权文书的条款或者直接适用，或者转化为本国的法律和法规。</w:t>
      </w:r>
    </w:p>
    <w:p w:rsidR="00000000" w:rsidRDefault="004B77F6">
      <w:pPr>
        <w:spacing w:after="240" w:line="380" w:lineRule="exact"/>
        <w:rPr>
          <w:rFonts w:hint="eastAsia"/>
        </w:rPr>
      </w:pPr>
      <w:r>
        <w:rPr>
          <w:rFonts w:hint="eastAsia"/>
        </w:rPr>
        <w:t>58</w:t>
      </w:r>
      <w:r>
        <w:rPr>
          <w:rFonts w:hint="eastAsia"/>
        </w:rPr>
        <w:t>．朝鲜在其法律法规和《宪法》中体现了各项人权文书中所载的各项权利，并已采取或正在采取切实可行的措施落实这些权利。因此，这些权利得到很好的保护</w:t>
      </w:r>
      <w:r>
        <w:rPr>
          <w:rFonts w:hint="eastAsia"/>
        </w:rPr>
        <w:t>。朝鲜公民充分享有真正的民主自由和权利。《宪法》有关公民权利的各项规定要求对所有公民一视同仁。</w:t>
      </w:r>
    </w:p>
    <w:p w:rsidR="00000000" w:rsidRDefault="004B77F6">
      <w:pPr>
        <w:spacing w:after="240" w:line="380" w:lineRule="exact"/>
        <w:rPr>
          <w:rFonts w:hint="eastAsia"/>
        </w:rPr>
      </w:pPr>
      <w:r>
        <w:rPr>
          <w:rFonts w:hint="eastAsia"/>
        </w:rPr>
        <w:t>59</w:t>
      </w:r>
      <w:r>
        <w:rPr>
          <w:rFonts w:hint="eastAsia"/>
        </w:rPr>
        <w:t>．在朝鲜逗留或居住的外国人也享有合法权利。</w:t>
      </w:r>
    </w:p>
    <w:p w:rsidR="00000000" w:rsidRDefault="004B77F6">
      <w:pPr>
        <w:spacing w:after="240" w:line="380" w:lineRule="exact"/>
        <w:rPr>
          <w:rFonts w:hint="eastAsia"/>
        </w:rPr>
      </w:pPr>
      <w:r>
        <w:rPr>
          <w:rFonts w:hint="eastAsia"/>
        </w:rPr>
        <w:t>60</w:t>
      </w:r>
      <w:r>
        <w:rPr>
          <w:rFonts w:hint="eastAsia"/>
        </w:rPr>
        <w:t>．在批准若干国际人权文书之后，朝鲜对《宪法》进行了修改和补充，并修订或通过了《刑法》、《刑事诉讼法》、《民法》、《家庭法》和其他反映文书要求的法律。在</w:t>
      </w:r>
      <w:r>
        <w:rPr>
          <w:rFonts w:hint="eastAsia"/>
        </w:rPr>
        <w:t>2001</w:t>
      </w:r>
      <w:r>
        <w:rPr>
          <w:rFonts w:hint="eastAsia"/>
        </w:rPr>
        <w:t>年</w:t>
      </w:r>
      <w:r>
        <w:rPr>
          <w:rFonts w:hint="eastAsia"/>
        </w:rPr>
        <w:t>2</w:t>
      </w:r>
      <w:r>
        <w:rPr>
          <w:rFonts w:hint="eastAsia"/>
        </w:rPr>
        <w:t>月</w:t>
      </w:r>
      <w:r>
        <w:rPr>
          <w:rFonts w:hint="eastAsia"/>
        </w:rPr>
        <w:t>27</w:t>
      </w:r>
      <w:r>
        <w:rPr>
          <w:rFonts w:hint="eastAsia"/>
        </w:rPr>
        <w:t>日加入《消除对妇女歧视公约》之后，朝鲜在编写初次报告期间，对</w:t>
      </w:r>
      <w:r>
        <w:rPr>
          <w:rFonts w:hint="eastAsia"/>
        </w:rPr>
        <w:t>50</w:t>
      </w:r>
      <w:r>
        <w:rPr>
          <w:rFonts w:hint="eastAsia"/>
        </w:rPr>
        <w:t>多年来已得到巩固的确保妇女权利的制度以及取得的经验进行了全面分析和审查，并就今后如何进一步实施《消除对妇女歧视公约》和更好地保障所有</w:t>
      </w:r>
      <w:r>
        <w:rPr>
          <w:rFonts w:hint="eastAsia"/>
        </w:rPr>
        <w:t>妇女过上有意义和幸福的生活展开辩论。</w:t>
      </w:r>
    </w:p>
    <w:p w:rsidR="00000000" w:rsidRDefault="004B77F6">
      <w:pPr>
        <w:spacing w:after="240" w:line="380" w:lineRule="exact"/>
        <w:rPr>
          <w:rFonts w:hint="eastAsia"/>
        </w:rPr>
      </w:pPr>
      <w:r>
        <w:rPr>
          <w:rFonts w:hint="eastAsia"/>
        </w:rPr>
        <w:t>61</w:t>
      </w:r>
      <w:r>
        <w:rPr>
          <w:rFonts w:hint="eastAsia"/>
        </w:rPr>
        <w:t>．朝鲜加入《消除对妇女歧视公约》已有一年多的时间。事实证明，加入《公约》对于提高政府和公众按照《公约》的要求增强男女平等的意识并为此做出努力具有十分积极的意义。为实现男女平等，朝鲜主要从法律、组织和行政等方面采取了措施，但由于各种陈规陋习残余思想的影响，仍存在一些歧视因素，并且近来的经济困难也阻碍了向妇女充分提供法律规定的物质和文化生活条件。</w:t>
      </w:r>
    </w:p>
    <w:p w:rsidR="00000000" w:rsidRDefault="004B77F6">
      <w:pPr>
        <w:spacing w:after="240" w:line="380" w:lineRule="exact"/>
        <w:rPr>
          <w:rFonts w:ascii="SimHei" w:eastAsia="SimHei" w:hint="eastAsia"/>
          <w:sz w:val="24"/>
        </w:rPr>
      </w:pPr>
      <w:r>
        <w:rPr>
          <w:rFonts w:ascii="SimHei" w:eastAsia="SimHei" w:hint="eastAsia"/>
          <w:sz w:val="24"/>
        </w:rPr>
        <w:t>五．信息和宣传</w:t>
      </w:r>
    </w:p>
    <w:p w:rsidR="00000000" w:rsidRDefault="004B77F6">
      <w:pPr>
        <w:spacing w:after="240" w:line="380" w:lineRule="exact"/>
        <w:rPr>
          <w:rFonts w:hint="eastAsia"/>
        </w:rPr>
      </w:pPr>
      <w:r>
        <w:rPr>
          <w:rFonts w:hint="eastAsia"/>
        </w:rPr>
        <w:t>62</w:t>
      </w:r>
      <w:r>
        <w:rPr>
          <w:rFonts w:hint="eastAsia"/>
        </w:rPr>
        <w:t>．政府采取各项措施向国家机关、公共组织和群众宣传各项国际人权文书的思想。政府通过大众传媒和在人权日及其他</w:t>
      </w:r>
      <w:r>
        <w:rPr>
          <w:rFonts w:hint="eastAsia"/>
        </w:rPr>
        <w:t>国际周年纪念日举办讲座、短训班和研讨会等，积极传播有关信息。各项文书被译成朝鲜文并分发给各人民权力机关、司法、检察和人民安全机关、经济、文化机关和公共组织、并列入正规高等教育机构的教学内容。正出版并发行了朝鲜文的《国际人权文书汇编》（第一和第二卷）和《儿童权利国际文书汇编》。</w:t>
      </w:r>
    </w:p>
    <w:p w:rsidR="00000000" w:rsidRDefault="004B77F6">
      <w:pPr>
        <w:spacing w:after="240" w:line="380" w:lineRule="exact"/>
        <w:rPr>
          <w:rFonts w:hint="eastAsia"/>
        </w:rPr>
      </w:pPr>
      <w:r>
        <w:rPr>
          <w:rFonts w:hint="eastAsia"/>
        </w:rPr>
        <w:t>63</w:t>
      </w:r>
      <w:r>
        <w:rPr>
          <w:rFonts w:hint="eastAsia"/>
        </w:rPr>
        <w:t>．关于政府已加入的国际人权文书实施情况的报告一经提交，报告副本及其提交的信息就发送给各级人民权力机关、有关各部、司法机关、检察院和人民安全机关、青年团、工会、妇女联合会、律师协会和人权研究所，并通过大众传媒加以报道。</w:t>
      </w:r>
    </w:p>
    <w:p w:rsidR="00000000" w:rsidRDefault="004B77F6">
      <w:pPr>
        <w:spacing w:after="240" w:line="380" w:lineRule="exact"/>
      </w:pPr>
      <w:r>
        <w:rPr>
          <w:rFonts w:hint="eastAsia"/>
        </w:rPr>
        <w:t>64</w:t>
      </w:r>
      <w:r>
        <w:rPr>
          <w:rFonts w:hint="eastAsia"/>
        </w:rPr>
        <w:t>．朝鲜高</w:t>
      </w:r>
      <w:r>
        <w:rPr>
          <w:rFonts w:hint="eastAsia"/>
        </w:rPr>
        <w:t>度重视该报告的编写和分发工作。报告由国家实施消除对妇女歧视公约协调委员会起草，该委员会由最高人民会议主席团、内阁、保健部、教育部、劳动部、外交部和其他有关机构的官员组成，起草工作是在包括妇女联合会和青年团在内的各公共组织的积极合作下进行的。资料和数据由各国家机构和有关公共组织正式提供。草案分发给各机构和组织进行评价和讨论，然后修改完成。同有关人权文书的其他报告一样，本报告已分发给各机构和组织以便它们参照该报告来增进妇女的各项权利和权益。</w:t>
      </w:r>
    </w:p>
    <w:p w:rsidR="00000000" w:rsidRDefault="004B77F6">
      <w:pPr>
        <w:spacing w:after="240" w:line="380" w:lineRule="exact"/>
      </w:pPr>
    </w:p>
    <w:p w:rsidR="00000000" w:rsidRDefault="004B77F6">
      <w:pPr>
        <w:spacing w:after="240" w:line="360" w:lineRule="exact"/>
        <w:jc w:val="center"/>
      </w:pPr>
      <w:r>
        <w:br w:type="page"/>
      </w:r>
    </w:p>
    <w:p w:rsidR="00000000" w:rsidRDefault="004B77F6">
      <w:pPr>
        <w:spacing w:after="240" w:line="360" w:lineRule="exact"/>
        <w:jc w:val="center"/>
        <w:rPr>
          <w:rFonts w:ascii="SimHei" w:eastAsia="SimHei" w:hint="eastAsia"/>
          <w:sz w:val="28"/>
        </w:rPr>
      </w:pPr>
      <w:r>
        <w:rPr>
          <w:rFonts w:ascii="SimHei" w:eastAsia="SimHei" w:hint="eastAsia"/>
          <w:sz w:val="28"/>
        </w:rPr>
        <w:t>第二部分</w:t>
      </w:r>
    </w:p>
    <w:p w:rsidR="00000000" w:rsidRDefault="004B77F6">
      <w:pPr>
        <w:spacing w:after="240" w:line="360" w:lineRule="exact"/>
        <w:jc w:val="center"/>
        <w:rPr>
          <w:rFonts w:ascii="SimHei" w:eastAsia="SimHei" w:hint="eastAsia"/>
          <w:sz w:val="28"/>
        </w:rPr>
      </w:pPr>
      <w:r>
        <w:rPr>
          <w:rFonts w:ascii="SimHei" w:eastAsia="SimHei" w:hint="eastAsia"/>
          <w:sz w:val="28"/>
        </w:rPr>
        <w:t>关于实质条款的报告</w:t>
      </w:r>
    </w:p>
    <w:p w:rsidR="00000000" w:rsidRDefault="004B77F6">
      <w:pPr>
        <w:spacing w:after="240" w:line="380" w:lineRule="exact"/>
        <w:rPr>
          <w:rFonts w:ascii="SimHei" w:eastAsia="SimHei" w:hint="eastAsia"/>
          <w:sz w:val="24"/>
        </w:rPr>
      </w:pPr>
      <w:r>
        <w:rPr>
          <w:rFonts w:ascii="SimHei" w:eastAsia="SimHei" w:hint="eastAsia"/>
          <w:sz w:val="24"/>
        </w:rPr>
        <w:t>第</w:t>
      </w:r>
      <w:r>
        <w:rPr>
          <w:rFonts w:ascii="SimHei" w:eastAsia="SimHei" w:hint="eastAsia"/>
          <w:sz w:val="24"/>
        </w:rPr>
        <w:t>1</w:t>
      </w:r>
      <w:r>
        <w:rPr>
          <w:rFonts w:ascii="SimHei" w:eastAsia="SimHei" w:hint="eastAsia"/>
          <w:sz w:val="24"/>
        </w:rPr>
        <w:t>条</w:t>
      </w:r>
      <w:r>
        <w:rPr>
          <w:rFonts w:ascii="SimHei" w:eastAsia="SimHei"/>
          <w:sz w:val="24"/>
        </w:rPr>
        <w:t>.</w:t>
      </w:r>
      <w:r>
        <w:rPr>
          <w:rFonts w:ascii="SimHei" w:eastAsia="SimHei" w:hint="eastAsia"/>
          <w:sz w:val="24"/>
        </w:rPr>
        <w:t xml:space="preserve"> </w:t>
      </w:r>
      <w:r>
        <w:rPr>
          <w:rFonts w:ascii="SimHei" w:eastAsia="SimHei" w:hint="eastAsia"/>
          <w:sz w:val="24"/>
        </w:rPr>
        <w:t>“对妇女的歧视”的定义</w:t>
      </w:r>
    </w:p>
    <w:p w:rsidR="00000000" w:rsidRDefault="004B77F6">
      <w:pPr>
        <w:spacing w:after="240" w:line="380" w:lineRule="exact"/>
        <w:rPr>
          <w:rFonts w:ascii="SimHei" w:eastAsia="SimHei" w:hint="eastAsia"/>
        </w:rPr>
      </w:pPr>
      <w:r>
        <w:rPr>
          <w:rFonts w:ascii="SimHei" w:eastAsia="SimHei" w:hint="eastAsia"/>
        </w:rPr>
        <w:t>A</w:t>
      </w:r>
      <w:r>
        <w:rPr>
          <w:rFonts w:hint="eastAsia"/>
        </w:rPr>
        <w:t>．</w:t>
      </w:r>
      <w:r>
        <w:rPr>
          <w:rFonts w:ascii="SimHei" w:eastAsia="SimHei" w:hint="eastAsia"/>
        </w:rPr>
        <w:t>歧视妇女的观点</w:t>
      </w:r>
    </w:p>
    <w:p w:rsidR="00000000" w:rsidRDefault="004B77F6">
      <w:pPr>
        <w:spacing w:after="240" w:line="380" w:lineRule="exact"/>
        <w:rPr>
          <w:rFonts w:hint="eastAsia"/>
        </w:rPr>
      </w:pPr>
      <w:r>
        <w:rPr>
          <w:rFonts w:hint="eastAsia"/>
        </w:rPr>
        <w:t>65</w:t>
      </w:r>
      <w:r>
        <w:rPr>
          <w:rFonts w:hint="eastAsia"/>
        </w:rPr>
        <w:t>．朝鲜在加入《消除对妇女一切形式歧视公约》时十分重视其中提出的歧视妇女的定义，并确信它符合朝鲜的政策和法规，并基本上将其付诸实践。</w:t>
      </w:r>
    </w:p>
    <w:p w:rsidR="00000000" w:rsidRDefault="004B77F6">
      <w:pPr>
        <w:spacing w:after="240" w:line="380" w:lineRule="exact"/>
        <w:rPr>
          <w:rFonts w:hint="eastAsia"/>
        </w:rPr>
      </w:pPr>
      <w:r>
        <w:rPr>
          <w:rFonts w:hint="eastAsia"/>
        </w:rPr>
        <w:t>66</w:t>
      </w:r>
      <w:r>
        <w:rPr>
          <w:rFonts w:hint="eastAsia"/>
        </w:rPr>
        <w:t>．《宪法》第</w:t>
      </w:r>
      <w:r>
        <w:rPr>
          <w:rFonts w:hint="eastAsia"/>
        </w:rPr>
        <w:t>77</w:t>
      </w:r>
      <w:r>
        <w:rPr>
          <w:rFonts w:hint="eastAsia"/>
        </w:rPr>
        <w:t>条规定了男女平等的原则：“妇女享有与男子平等的社会地位和权利”。《男女平等法》第</w:t>
      </w:r>
      <w:r>
        <w:rPr>
          <w:rFonts w:hint="eastAsia"/>
        </w:rPr>
        <w:t>1</w:t>
      </w:r>
      <w:r>
        <w:rPr>
          <w:rFonts w:hint="eastAsia"/>
        </w:rPr>
        <w:t>条规定“妇女在国家的经济、社会、文化和政治生活的所有领域中应享有与男子平等的权利”。《家庭法》第</w:t>
      </w:r>
      <w:r>
        <w:rPr>
          <w:rFonts w:hint="eastAsia"/>
        </w:rPr>
        <w:t>18</w:t>
      </w:r>
      <w:r>
        <w:rPr>
          <w:rFonts w:hint="eastAsia"/>
        </w:rPr>
        <w:t>条规定：“夫妻在家庭中应享有平等的权利”。</w:t>
      </w:r>
    </w:p>
    <w:p w:rsidR="00000000" w:rsidRDefault="004B77F6">
      <w:pPr>
        <w:spacing w:after="240" w:line="380" w:lineRule="exact"/>
        <w:rPr>
          <w:rFonts w:hint="eastAsia"/>
        </w:rPr>
      </w:pPr>
      <w:r>
        <w:rPr>
          <w:rFonts w:hint="eastAsia"/>
        </w:rPr>
        <w:t>67</w:t>
      </w:r>
      <w:r>
        <w:rPr>
          <w:rFonts w:hint="eastAsia"/>
        </w:rPr>
        <w:t>．朝鲜的《宪法》、法律和法规全面而具体地规定了公民在政治、经济、社会、文化、民事及其他所有领域应该赋与和享</w:t>
      </w:r>
      <w:r>
        <w:rPr>
          <w:rFonts w:hint="eastAsia"/>
        </w:rPr>
        <w:t>有的权利和自由。“公民”一词表示在法律文件中权利的主体，它无一例外地涉及男子与妇女。</w:t>
      </w:r>
    </w:p>
    <w:p w:rsidR="00000000" w:rsidRDefault="004B77F6">
      <w:pPr>
        <w:spacing w:after="240" w:line="380" w:lineRule="exact"/>
        <w:rPr>
          <w:rFonts w:hint="eastAsia"/>
        </w:rPr>
      </w:pPr>
      <w:r>
        <w:rPr>
          <w:rFonts w:hint="eastAsia"/>
        </w:rPr>
        <w:t>68</w:t>
      </w:r>
      <w:r>
        <w:rPr>
          <w:rFonts w:hint="eastAsia"/>
        </w:rPr>
        <w:t>．在朝鲜，根据男女平等的宪法原则和妇女应被赋予和享有的具体的法律权利，人们对于对妇女的歧视的理解如下：</w:t>
      </w:r>
    </w:p>
    <w:p w:rsidR="00000000" w:rsidRDefault="004B77F6">
      <w:pPr>
        <w:numPr>
          <w:ilvl w:val="0"/>
          <w:numId w:val="542"/>
        </w:numPr>
        <w:spacing w:after="240" w:line="380" w:lineRule="exact"/>
        <w:rPr>
          <w:rFonts w:hint="eastAsia"/>
        </w:rPr>
      </w:pPr>
      <w:r>
        <w:rPr>
          <w:rFonts w:hint="eastAsia"/>
        </w:rPr>
        <w:t>按照《消除对妇女一切歧视公约》的宗旨，妇女意指包括女性未成年人在内的所有年龄的妇女；</w:t>
      </w:r>
    </w:p>
    <w:p w:rsidR="00000000" w:rsidRDefault="004B77F6">
      <w:pPr>
        <w:numPr>
          <w:ilvl w:val="0"/>
          <w:numId w:val="542"/>
        </w:numPr>
        <w:spacing w:after="240" w:line="380" w:lineRule="exact"/>
        <w:rPr>
          <w:rFonts w:hint="eastAsia"/>
        </w:rPr>
      </w:pPr>
      <w:r>
        <w:rPr>
          <w:rFonts w:hint="eastAsia"/>
        </w:rPr>
        <w:t>就婚姻状况而言，基于是否结婚的不平等被视为对妇女的歧视；</w:t>
      </w:r>
    </w:p>
    <w:p w:rsidR="00000000" w:rsidRDefault="004B77F6">
      <w:pPr>
        <w:numPr>
          <w:ilvl w:val="0"/>
          <w:numId w:val="542"/>
        </w:numPr>
        <w:spacing w:after="240" w:line="380" w:lineRule="exact"/>
        <w:rPr>
          <w:rFonts w:hint="eastAsia"/>
        </w:rPr>
      </w:pPr>
      <w:r>
        <w:rPr>
          <w:rFonts w:hint="eastAsia"/>
        </w:rPr>
        <w:t>就公共生活的各领域而言，在政治、经济、社会、民事、公共和私人生活中的不平等被视为对妇女的歧视；</w:t>
      </w:r>
    </w:p>
    <w:p w:rsidR="00000000" w:rsidRDefault="004B77F6">
      <w:pPr>
        <w:numPr>
          <w:ilvl w:val="0"/>
          <w:numId w:val="542"/>
        </w:numPr>
        <w:spacing w:after="240" w:line="380" w:lineRule="exact"/>
        <w:rPr>
          <w:rFonts w:hint="eastAsia"/>
        </w:rPr>
      </w:pPr>
      <w:r>
        <w:rPr>
          <w:rFonts w:hint="eastAsia"/>
        </w:rPr>
        <w:t>就主观因素而言，故意或不经意地同意或容忍对妇女不平等被视为对妇女的歧视；</w:t>
      </w:r>
    </w:p>
    <w:p w:rsidR="00000000" w:rsidRDefault="004B77F6">
      <w:pPr>
        <w:numPr>
          <w:ilvl w:val="0"/>
          <w:numId w:val="542"/>
        </w:numPr>
        <w:spacing w:after="240" w:line="380" w:lineRule="exact"/>
        <w:rPr>
          <w:rFonts w:hint="eastAsia"/>
        </w:rPr>
      </w:pPr>
      <w:r>
        <w:rPr>
          <w:rFonts w:hint="eastAsia"/>
        </w:rPr>
        <w:t>不平</w:t>
      </w:r>
      <w:r>
        <w:rPr>
          <w:rFonts w:hint="eastAsia"/>
        </w:rPr>
        <w:t>等表示男女待遇有别，其中包括区别对待、排斥、限制、忽视、损害、暴力等待遇。</w:t>
      </w:r>
    </w:p>
    <w:p w:rsidR="00000000" w:rsidRDefault="004B77F6">
      <w:pPr>
        <w:spacing w:after="240" w:line="380" w:lineRule="exact"/>
        <w:rPr>
          <w:rFonts w:ascii="SimHei" w:eastAsia="SimHei" w:hint="eastAsia"/>
        </w:rPr>
      </w:pPr>
      <w:r>
        <w:rPr>
          <w:rFonts w:ascii="SimHei" w:eastAsia="SimHei" w:hint="eastAsia"/>
        </w:rPr>
        <w:t>B</w:t>
      </w:r>
      <w:r>
        <w:rPr>
          <w:rFonts w:ascii="SimHei" w:eastAsia="SimHei" w:hint="eastAsia"/>
        </w:rPr>
        <w:t>．男女平等的历史背景</w:t>
      </w:r>
    </w:p>
    <w:p w:rsidR="00000000" w:rsidRDefault="004B77F6">
      <w:pPr>
        <w:spacing w:after="240" w:line="380" w:lineRule="exact"/>
        <w:rPr>
          <w:rFonts w:hint="eastAsia"/>
        </w:rPr>
      </w:pPr>
      <w:r>
        <w:rPr>
          <w:rFonts w:hint="eastAsia"/>
        </w:rPr>
        <w:t>69</w:t>
      </w:r>
      <w:r>
        <w:rPr>
          <w:rFonts w:hint="eastAsia"/>
        </w:rPr>
        <w:t>．在朝鲜很久以来就已消除了对妇女的歧视并实现了男女平等。</w:t>
      </w:r>
      <w:r>
        <w:rPr>
          <w:rFonts w:hint="eastAsia"/>
        </w:rPr>
        <w:t>1936</w:t>
      </w:r>
      <w:r>
        <w:rPr>
          <w:rFonts w:hint="eastAsia"/>
        </w:rPr>
        <w:t>年</w:t>
      </w:r>
      <w:r>
        <w:rPr>
          <w:rFonts w:hint="eastAsia"/>
        </w:rPr>
        <w:t>5</w:t>
      </w:r>
      <w:r>
        <w:rPr>
          <w:rFonts w:hint="eastAsia"/>
        </w:rPr>
        <w:t>月，当朝鲜人民为反对日本军事统治和为国家的解放而浴血奋战时，敬爱的金日成主席就明确提出，反帝、反封建的民主革命的重大任务之一就是要实现他亲自起草和颁布的《祖国重建协会十点方案》中提出的男女平等、提高妇女的社会地位和尊重妇女的尊严等项目标。</w:t>
      </w:r>
    </w:p>
    <w:p w:rsidR="00000000" w:rsidRDefault="004B77F6">
      <w:pPr>
        <w:spacing w:after="240" w:line="380" w:lineRule="exact"/>
        <w:rPr>
          <w:rFonts w:hint="eastAsia"/>
        </w:rPr>
      </w:pPr>
      <w:r>
        <w:rPr>
          <w:rFonts w:hint="eastAsia"/>
        </w:rPr>
        <w:t>70</w:t>
      </w:r>
      <w:r>
        <w:rPr>
          <w:rFonts w:hint="eastAsia"/>
        </w:rPr>
        <w:t>．</w:t>
      </w:r>
      <w:r>
        <w:rPr>
          <w:rFonts w:hint="eastAsia"/>
        </w:rPr>
        <w:t>1946</w:t>
      </w:r>
      <w:r>
        <w:rPr>
          <w:rFonts w:hint="eastAsia"/>
        </w:rPr>
        <w:t>年</w:t>
      </w:r>
      <w:r>
        <w:rPr>
          <w:rFonts w:hint="eastAsia"/>
        </w:rPr>
        <w:t>5</w:t>
      </w:r>
      <w:r>
        <w:rPr>
          <w:rFonts w:hint="eastAsia"/>
        </w:rPr>
        <w:t>月</w:t>
      </w:r>
      <w:r>
        <w:rPr>
          <w:rFonts w:hint="eastAsia"/>
        </w:rPr>
        <w:t>9</w:t>
      </w:r>
      <w:r>
        <w:rPr>
          <w:rFonts w:hint="eastAsia"/>
        </w:rPr>
        <w:t>日，金日成主席在向北朝鲜妇女民主联盟第一届会议与会代表发表的讲话中强调，长期以</w:t>
      </w:r>
      <w:r>
        <w:rPr>
          <w:rFonts w:hint="eastAsia"/>
        </w:rPr>
        <w:t>来，由于男尊女卑的封建思想和陈旧观念的存在，朝鲜妇女在家庭和社会中受到虐待，使妇女不可能梦想有自己的社会生活，在严酷的个人束缚下、妇女没有婚姻或户外活动的自由，甚至被作为货物那样买卖。在长达</w:t>
      </w:r>
      <w:r>
        <w:rPr>
          <w:rFonts w:hint="eastAsia"/>
        </w:rPr>
        <w:t>36</w:t>
      </w:r>
      <w:r>
        <w:rPr>
          <w:rFonts w:hint="eastAsia"/>
        </w:rPr>
        <w:t>年的日本殖民统治下，妇女的境况尤其悲惨和可怜。他接着说，妇女不仅应当享有与男子平等的政治和经济权利，而且还应当得到特别的关爱，因为她们肩负着母亲的重担。金主席的这一教导在人民和政府努力消除对妇女的歧视和彻底解决妇女问题的过程中起着重要的纲领性指导原则的作用。</w:t>
      </w:r>
    </w:p>
    <w:p w:rsidR="00000000" w:rsidRDefault="004B77F6">
      <w:pPr>
        <w:spacing w:after="240" w:line="380" w:lineRule="exact"/>
        <w:rPr>
          <w:rFonts w:hint="eastAsia"/>
        </w:rPr>
      </w:pPr>
      <w:r>
        <w:rPr>
          <w:rFonts w:hint="eastAsia"/>
        </w:rPr>
        <w:t>71</w:t>
      </w:r>
      <w:r>
        <w:rPr>
          <w:rFonts w:hint="eastAsia"/>
        </w:rPr>
        <w:t>．</w:t>
      </w:r>
      <w:r>
        <w:rPr>
          <w:rFonts w:hint="eastAsia"/>
        </w:rPr>
        <w:t>1946</w:t>
      </w:r>
      <w:r>
        <w:rPr>
          <w:rFonts w:hint="eastAsia"/>
        </w:rPr>
        <w:t>年</w:t>
      </w:r>
      <w:r>
        <w:rPr>
          <w:rFonts w:hint="eastAsia"/>
        </w:rPr>
        <w:t>7</w:t>
      </w:r>
      <w:r>
        <w:rPr>
          <w:rFonts w:hint="eastAsia"/>
        </w:rPr>
        <w:t>月</w:t>
      </w:r>
      <w:r>
        <w:rPr>
          <w:rFonts w:hint="eastAsia"/>
        </w:rPr>
        <w:t>30</w:t>
      </w:r>
      <w:r>
        <w:rPr>
          <w:rFonts w:hint="eastAsia"/>
        </w:rPr>
        <w:t>日，金日成主席颁布了《北朝鲜男女平</w:t>
      </w:r>
      <w:r>
        <w:rPr>
          <w:rFonts w:hint="eastAsia"/>
        </w:rPr>
        <w:t>等法》。这是对所有的男女不平等制度进行改革并使妇女能够广泛参加所有文化、社会和政治生活的一个具有历史意义的、划时代的举措。</w:t>
      </w:r>
    </w:p>
    <w:p w:rsidR="00000000" w:rsidRDefault="004B77F6">
      <w:pPr>
        <w:spacing w:after="240" w:line="380" w:lineRule="exact"/>
        <w:rPr>
          <w:rFonts w:hint="eastAsia"/>
        </w:rPr>
      </w:pPr>
      <w:r>
        <w:rPr>
          <w:rFonts w:hint="eastAsia"/>
        </w:rPr>
        <w:t>72</w:t>
      </w:r>
      <w:r>
        <w:rPr>
          <w:rFonts w:hint="eastAsia"/>
        </w:rPr>
        <w:t>．半个多世纪以来，在开展若干社会革命和发展活动的过程中，男女平等从具体内容到保障形式上都不断得到发展和丰富。男女平等早已成为一种现实，如今人们对“对妇女的歧视”一词已感到生疏。由于男女平等不再是简单意义上的平等，国家的政策和法规反映了更加重视妇女的概念。而且，这些法律法规的执行现已成为全社会超越法律责任界限的一种自然的道德义务和生活主调。</w:t>
      </w:r>
    </w:p>
    <w:p w:rsidR="00000000" w:rsidRDefault="004B77F6">
      <w:pPr>
        <w:spacing w:after="240" w:line="380" w:lineRule="exact"/>
        <w:rPr>
          <w:rFonts w:ascii="SimHei" w:eastAsia="SimHei" w:hint="eastAsia"/>
          <w:sz w:val="24"/>
        </w:rPr>
      </w:pPr>
      <w:r>
        <w:rPr>
          <w:rFonts w:ascii="SimHei" w:eastAsia="SimHei" w:hint="eastAsia"/>
          <w:sz w:val="24"/>
        </w:rPr>
        <w:t>第</w:t>
      </w:r>
      <w:r>
        <w:rPr>
          <w:rFonts w:ascii="SimHei" w:eastAsia="SimHei" w:hint="eastAsia"/>
          <w:sz w:val="24"/>
        </w:rPr>
        <w:t>2</w:t>
      </w:r>
      <w:r>
        <w:rPr>
          <w:rFonts w:ascii="SimHei" w:eastAsia="SimHei" w:hint="eastAsia"/>
          <w:sz w:val="24"/>
        </w:rPr>
        <w:t>条．消除歧视的义务</w:t>
      </w:r>
    </w:p>
    <w:p w:rsidR="00000000" w:rsidRDefault="004B77F6">
      <w:pPr>
        <w:spacing w:after="240" w:line="380" w:lineRule="exact"/>
        <w:rPr>
          <w:rFonts w:ascii="SimHei" w:eastAsia="SimHei" w:hint="eastAsia"/>
        </w:rPr>
      </w:pPr>
      <w:r>
        <w:rPr>
          <w:rFonts w:ascii="SimHei" w:eastAsia="SimHei" w:hint="eastAsia"/>
        </w:rPr>
        <w:t>A</w:t>
      </w:r>
      <w:r>
        <w:rPr>
          <w:rFonts w:hint="eastAsia"/>
        </w:rPr>
        <w:t>．</w:t>
      </w:r>
      <w:r>
        <w:rPr>
          <w:rFonts w:ascii="SimHei" w:eastAsia="SimHei" w:hint="eastAsia"/>
        </w:rPr>
        <w:t>法律和体制措施</w:t>
      </w:r>
    </w:p>
    <w:p w:rsidR="00000000" w:rsidRDefault="004B77F6">
      <w:pPr>
        <w:spacing w:after="240" w:line="380" w:lineRule="exact"/>
        <w:rPr>
          <w:rFonts w:hint="eastAsia"/>
        </w:rPr>
      </w:pPr>
      <w:r>
        <w:rPr>
          <w:rFonts w:hint="eastAsia"/>
        </w:rPr>
        <w:t>73</w:t>
      </w:r>
      <w:r>
        <w:rPr>
          <w:rFonts w:hint="eastAsia"/>
        </w:rPr>
        <w:t>．谴责对妇女一切形式的歧视和彻底实现男女平等，这是朝鲜政府一贯奉行的政策，也是每个机构、企业和组织责无旁贷的义务。</w:t>
      </w:r>
    </w:p>
    <w:p w:rsidR="00000000" w:rsidRDefault="004B77F6">
      <w:pPr>
        <w:spacing w:after="240" w:line="380" w:lineRule="exact"/>
        <w:rPr>
          <w:rFonts w:hint="eastAsia"/>
        </w:rPr>
      </w:pPr>
      <w:r>
        <w:rPr>
          <w:rFonts w:hint="eastAsia"/>
        </w:rPr>
        <w:t>74</w:t>
      </w:r>
      <w:r>
        <w:rPr>
          <w:rFonts w:hint="eastAsia"/>
        </w:rPr>
        <w:t>．朝鲜于</w:t>
      </w:r>
      <w:r>
        <w:rPr>
          <w:rFonts w:hint="eastAsia"/>
        </w:rPr>
        <w:t>1946</w:t>
      </w:r>
      <w:r>
        <w:rPr>
          <w:rFonts w:hint="eastAsia"/>
        </w:rPr>
        <w:t>年</w:t>
      </w:r>
      <w:r>
        <w:rPr>
          <w:rFonts w:hint="eastAsia"/>
        </w:rPr>
        <w:t>7</w:t>
      </w:r>
      <w:r>
        <w:rPr>
          <w:rFonts w:hint="eastAsia"/>
        </w:rPr>
        <w:t>月</w:t>
      </w:r>
      <w:r>
        <w:rPr>
          <w:rFonts w:hint="eastAsia"/>
        </w:rPr>
        <w:t>30</w:t>
      </w:r>
      <w:r>
        <w:rPr>
          <w:rFonts w:hint="eastAsia"/>
        </w:rPr>
        <w:t>日通过了《男女平等法》。该法规定消除对妇女的歧视。全文如下：</w:t>
      </w:r>
    </w:p>
    <w:p w:rsidR="00000000" w:rsidRDefault="004B77F6" w:rsidP="004B77F6">
      <w:pPr>
        <w:spacing w:after="240" w:line="380" w:lineRule="exact"/>
        <w:ind w:firstLineChars="200" w:firstLine="31680"/>
        <w:rPr>
          <w:rFonts w:hint="eastAsia"/>
        </w:rPr>
      </w:pPr>
      <w:r>
        <w:rPr>
          <w:rFonts w:hint="eastAsia"/>
        </w:rPr>
        <w:t>“第</w:t>
      </w:r>
      <w:r>
        <w:rPr>
          <w:rFonts w:hint="eastAsia"/>
        </w:rPr>
        <w:t>1</w:t>
      </w:r>
      <w:r>
        <w:rPr>
          <w:rFonts w:hint="eastAsia"/>
        </w:rPr>
        <w:t>条，妇女在国家的经济、社会、文化和政治生活的所有领域中应享有与男子平等的权利。</w:t>
      </w:r>
    </w:p>
    <w:p w:rsidR="00000000" w:rsidRDefault="004B77F6" w:rsidP="004B77F6">
      <w:pPr>
        <w:spacing w:after="240" w:line="380" w:lineRule="exact"/>
        <w:ind w:firstLineChars="200" w:firstLine="31680"/>
        <w:rPr>
          <w:rFonts w:hint="eastAsia"/>
        </w:rPr>
      </w:pPr>
      <w:r>
        <w:rPr>
          <w:rFonts w:hint="eastAsia"/>
        </w:rPr>
        <w:t>第</w:t>
      </w:r>
      <w:r>
        <w:rPr>
          <w:rFonts w:hint="eastAsia"/>
        </w:rPr>
        <w:t>2</w:t>
      </w:r>
      <w:r>
        <w:rPr>
          <w:rFonts w:hint="eastAsia"/>
        </w:rPr>
        <w:t>条，妇女应享有与男子平等的参加选举和当选当地和国家最高机关官员的权利。</w:t>
      </w:r>
    </w:p>
    <w:p w:rsidR="00000000" w:rsidRDefault="004B77F6" w:rsidP="004B77F6">
      <w:pPr>
        <w:spacing w:after="240" w:line="380" w:lineRule="exact"/>
        <w:ind w:firstLineChars="200" w:firstLine="31680"/>
        <w:rPr>
          <w:rFonts w:hint="eastAsia"/>
        </w:rPr>
      </w:pPr>
      <w:r>
        <w:rPr>
          <w:rFonts w:hint="eastAsia"/>
        </w:rPr>
        <w:t>第</w:t>
      </w:r>
      <w:r>
        <w:rPr>
          <w:rFonts w:hint="eastAsia"/>
        </w:rPr>
        <w:t>3</w:t>
      </w:r>
      <w:r>
        <w:rPr>
          <w:rFonts w:hint="eastAsia"/>
        </w:rPr>
        <w:t>条，妇女在参加劳动、获得报酬、社会保险和教育方面应享有与男子平等的权利。</w:t>
      </w:r>
    </w:p>
    <w:p w:rsidR="00000000" w:rsidRDefault="004B77F6" w:rsidP="004B77F6">
      <w:pPr>
        <w:spacing w:after="240" w:line="380" w:lineRule="exact"/>
        <w:ind w:firstLineChars="200" w:firstLine="31680"/>
        <w:rPr>
          <w:rFonts w:hint="eastAsia"/>
        </w:rPr>
      </w:pPr>
      <w:r>
        <w:rPr>
          <w:rFonts w:hint="eastAsia"/>
        </w:rPr>
        <w:t>第</w:t>
      </w:r>
      <w:r>
        <w:rPr>
          <w:rFonts w:hint="eastAsia"/>
        </w:rPr>
        <w:t>4</w:t>
      </w:r>
      <w:r>
        <w:rPr>
          <w:rFonts w:hint="eastAsia"/>
        </w:rPr>
        <w:t>条，妇女应享有与男子平等的自由结婚的权利。</w:t>
      </w:r>
    </w:p>
    <w:p w:rsidR="00000000" w:rsidRDefault="004B77F6" w:rsidP="004B77F6">
      <w:pPr>
        <w:spacing w:after="240" w:line="380" w:lineRule="exact"/>
        <w:ind w:firstLineChars="200" w:firstLine="31680"/>
        <w:rPr>
          <w:rFonts w:hint="eastAsia"/>
        </w:rPr>
      </w:pPr>
      <w:r>
        <w:rPr>
          <w:rFonts w:hint="eastAsia"/>
        </w:rPr>
        <w:t>第</w:t>
      </w:r>
      <w:r>
        <w:rPr>
          <w:rFonts w:hint="eastAsia"/>
        </w:rPr>
        <w:t>5</w:t>
      </w:r>
      <w:r>
        <w:rPr>
          <w:rFonts w:hint="eastAsia"/>
        </w:rPr>
        <w:t>条，如</w:t>
      </w:r>
      <w:r>
        <w:rPr>
          <w:rFonts w:hint="eastAsia"/>
        </w:rPr>
        <w:t>果发生婚姻关系不和睦并且难以维系的情况，妇女应享有与男子平等的自由离婚的权利。妇女为让前夫支付子女的抚养费提出法律诉讼的权利应当得到承认，而且，有关离婚和子女抚养费用的法律诉讼应由人民法院审理。</w:t>
      </w:r>
    </w:p>
    <w:p w:rsidR="00000000" w:rsidRDefault="004B77F6" w:rsidP="004B77F6">
      <w:pPr>
        <w:spacing w:after="240" w:line="380" w:lineRule="exact"/>
        <w:ind w:firstLineChars="200" w:firstLine="31680"/>
        <w:rPr>
          <w:rFonts w:hint="eastAsia"/>
        </w:rPr>
      </w:pPr>
      <w:r>
        <w:rPr>
          <w:rFonts w:hint="eastAsia"/>
        </w:rPr>
        <w:t>第</w:t>
      </w:r>
      <w:r>
        <w:rPr>
          <w:rFonts w:hint="eastAsia"/>
        </w:rPr>
        <w:t>6</w:t>
      </w:r>
      <w:r>
        <w:rPr>
          <w:rFonts w:hint="eastAsia"/>
        </w:rPr>
        <w:t>条，女性最低结婚年龄应为</w:t>
      </w:r>
      <w:r>
        <w:rPr>
          <w:rFonts w:hint="eastAsia"/>
        </w:rPr>
        <w:t>17</w:t>
      </w:r>
      <w:r>
        <w:rPr>
          <w:rFonts w:hint="eastAsia"/>
        </w:rPr>
        <w:t>岁，男性为</w:t>
      </w:r>
      <w:r>
        <w:rPr>
          <w:rFonts w:hint="eastAsia"/>
        </w:rPr>
        <w:t>18</w:t>
      </w:r>
      <w:r>
        <w:rPr>
          <w:rFonts w:hint="eastAsia"/>
        </w:rPr>
        <w:t>岁。</w:t>
      </w:r>
    </w:p>
    <w:p w:rsidR="00000000" w:rsidRDefault="004B77F6" w:rsidP="004B77F6">
      <w:pPr>
        <w:spacing w:after="240" w:line="380" w:lineRule="exact"/>
        <w:ind w:firstLineChars="200" w:firstLine="31680"/>
        <w:rPr>
          <w:rFonts w:hint="eastAsia"/>
        </w:rPr>
      </w:pPr>
      <w:r>
        <w:rPr>
          <w:rFonts w:hint="eastAsia"/>
        </w:rPr>
        <w:t>第</w:t>
      </w:r>
      <w:r>
        <w:rPr>
          <w:rFonts w:hint="eastAsia"/>
        </w:rPr>
        <w:t>7</w:t>
      </w:r>
      <w:r>
        <w:rPr>
          <w:rFonts w:hint="eastAsia"/>
        </w:rPr>
        <w:t>条，国家应禁止作为中古时期封建残余的一夫多妻和贩卖妻妾这类侵犯妇女人权的行为。有照或无照卖淫和</w:t>
      </w:r>
      <w:r>
        <w:t>Kisaeng</w:t>
      </w:r>
      <w:r>
        <w:rPr>
          <w:rFonts w:hint="eastAsia"/>
        </w:rPr>
        <w:t>系统（</w:t>
      </w:r>
      <w:r>
        <w:t>Kisaeng</w:t>
      </w:r>
      <w:r>
        <w:rPr>
          <w:rFonts w:hint="eastAsia"/>
        </w:rPr>
        <w:t>服务，</w:t>
      </w:r>
      <w:r>
        <w:rPr>
          <w:rFonts w:hint="eastAsia"/>
        </w:rPr>
        <w:t>K</w:t>
      </w:r>
      <w:r>
        <w:t>isaeng</w:t>
      </w:r>
      <w:r>
        <w:rPr>
          <w:rFonts w:hint="eastAsia"/>
        </w:rPr>
        <w:t>学校等）均应禁止。任何违反上述规定者均应受到法律的惩处。</w:t>
      </w:r>
    </w:p>
    <w:p w:rsidR="00000000" w:rsidRDefault="004B77F6" w:rsidP="004B77F6">
      <w:pPr>
        <w:spacing w:after="240" w:line="380" w:lineRule="exact"/>
        <w:ind w:firstLineChars="200" w:firstLine="31680"/>
        <w:rPr>
          <w:rFonts w:hint="eastAsia"/>
        </w:rPr>
      </w:pPr>
      <w:r>
        <w:rPr>
          <w:rFonts w:hint="eastAsia"/>
        </w:rPr>
        <w:t>第</w:t>
      </w:r>
      <w:r>
        <w:rPr>
          <w:rFonts w:hint="eastAsia"/>
        </w:rPr>
        <w:t>8</w:t>
      </w:r>
      <w:r>
        <w:rPr>
          <w:rFonts w:hint="eastAsia"/>
        </w:rPr>
        <w:t>条，妇女在继承财产或土地以及在离婚时参与财产或土地</w:t>
      </w:r>
      <w:r>
        <w:rPr>
          <w:rFonts w:hint="eastAsia"/>
        </w:rPr>
        <w:t>分配方面应享有与男子平等的权利。</w:t>
      </w:r>
    </w:p>
    <w:p w:rsidR="00000000" w:rsidRDefault="004B77F6" w:rsidP="004B77F6">
      <w:pPr>
        <w:spacing w:after="240" w:line="380" w:lineRule="exact"/>
        <w:ind w:firstLineChars="200" w:firstLine="31680"/>
        <w:rPr>
          <w:rFonts w:hint="eastAsia"/>
        </w:rPr>
      </w:pPr>
      <w:r>
        <w:rPr>
          <w:rFonts w:hint="eastAsia"/>
        </w:rPr>
        <w:t>第</w:t>
      </w:r>
      <w:r>
        <w:rPr>
          <w:rFonts w:hint="eastAsia"/>
        </w:rPr>
        <w:t>9</w:t>
      </w:r>
      <w:r>
        <w:rPr>
          <w:rFonts w:hint="eastAsia"/>
        </w:rPr>
        <w:t>条，本法一经颁布，日本帝国主义制定的关于朝鲜妇女的法律法规即告无效。”</w:t>
      </w:r>
    </w:p>
    <w:p w:rsidR="00000000" w:rsidRDefault="004B77F6">
      <w:pPr>
        <w:spacing w:after="240" w:line="380" w:lineRule="exact"/>
        <w:rPr>
          <w:rFonts w:hint="eastAsia"/>
        </w:rPr>
      </w:pPr>
      <w:r>
        <w:rPr>
          <w:rFonts w:hint="eastAsia"/>
        </w:rPr>
        <w:t>75</w:t>
      </w:r>
      <w:r>
        <w:rPr>
          <w:rFonts w:hint="eastAsia"/>
        </w:rPr>
        <w:t>．男女平等和不歧视的原则以及《男女平等法》提出的与之一致的其他具体的思想在</w:t>
      </w:r>
      <w:r>
        <w:rPr>
          <w:rFonts w:hint="eastAsia"/>
        </w:rPr>
        <w:t>1948</w:t>
      </w:r>
      <w:r>
        <w:rPr>
          <w:rFonts w:hint="eastAsia"/>
        </w:rPr>
        <w:t>年的《民主宪法》中得到充分体现，并在</w:t>
      </w:r>
      <w:r>
        <w:rPr>
          <w:rFonts w:hint="eastAsia"/>
        </w:rPr>
        <w:t>1972</w:t>
      </w:r>
      <w:r>
        <w:rPr>
          <w:rFonts w:hint="eastAsia"/>
        </w:rPr>
        <w:t>年的《社会主义宪法》中得到进一步阐述。那时在朝鲜已杜绝了一切剥削和压迫的渠道。</w:t>
      </w:r>
    </w:p>
    <w:p w:rsidR="00000000" w:rsidRDefault="004B77F6">
      <w:pPr>
        <w:spacing w:after="240" w:line="380" w:lineRule="exact"/>
        <w:rPr>
          <w:rFonts w:hint="eastAsia"/>
        </w:rPr>
      </w:pPr>
      <w:r>
        <w:rPr>
          <w:rFonts w:hint="eastAsia"/>
        </w:rPr>
        <w:t>76</w:t>
      </w:r>
      <w:r>
        <w:rPr>
          <w:rFonts w:hint="eastAsia"/>
        </w:rPr>
        <w:t>．目前的《宪法》使男女平等和不歧视的原则合法化，它规定公民在国家和公共活动的所有领域中享有平等权利（第</w:t>
      </w:r>
      <w:r>
        <w:rPr>
          <w:rFonts w:hint="eastAsia"/>
        </w:rPr>
        <w:t>65</w:t>
      </w:r>
      <w:r>
        <w:rPr>
          <w:rFonts w:hint="eastAsia"/>
        </w:rPr>
        <w:t>条），并规定妇女享有与男子同等的社会地位和权利（第</w:t>
      </w:r>
      <w:r>
        <w:rPr>
          <w:rFonts w:hint="eastAsia"/>
        </w:rPr>
        <w:t>77</w:t>
      </w:r>
      <w:r>
        <w:rPr>
          <w:rFonts w:hint="eastAsia"/>
        </w:rPr>
        <w:t>条）。《宪法》还规定保障妇女</w:t>
      </w:r>
      <w:r>
        <w:rPr>
          <w:rFonts w:hint="eastAsia"/>
        </w:rPr>
        <w:t>在与男子平等的基础上，享有和行使以下一些基本权利，诸如选举权和被选举权（第</w:t>
      </w:r>
      <w:r>
        <w:rPr>
          <w:rFonts w:hint="eastAsia"/>
        </w:rPr>
        <w:t>66</w:t>
      </w:r>
      <w:r>
        <w:rPr>
          <w:rFonts w:hint="eastAsia"/>
        </w:rPr>
        <w:t>条）；言论、出版、集会、示威和结社的自由（第</w:t>
      </w:r>
      <w:r>
        <w:rPr>
          <w:rFonts w:hint="eastAsia"/>
        </w:rPr>
        <w:t>67</w:t>
      </w:r>
      <w:r>
        <w:rPr>
          <w:rFonts w:hint="eastAsia"/>
        </w:rPr>
        <w:t>条）；宗教信仰自由（第</w:t>
      </w:r>
      <w:r>
        <w:rPr>
          <w:rFonts w:hint="eastAsia"/>
        </w:rPr>
        <w:t>68</w:t>
      </w:r>
      <w:r>
        <w:rPr>
          <w:rFonts w:hint="eastAsia"/>
        </w:rPr>
        <w:t>条）；提起控诉和请愿的权利（第</w:t>
      </w:r>
      <w:r>
        <w:rPr>
          <w:rFonts w:hint="eastAsia"/>
        </w:rPr>
        <w:t>69</w:t>
      </w:r>
      <w:r>
        <w:rPr>
          <w:rFonts w:hint="eastAsia"/>
        </w:rPr>
        <w:t>条）；工作的权利（第</w:t>
      </w:r>
      <w:r>
        <w:rPr>
          <w:rFonts w:hint="eastAsia"/>
        </w:rPr>
        <w:t>70</w:t>
      </w:r>
      <w:r>
        <w:rPr>
          <w:rFonts w:hint="eastAsia"/>
        </w:rPr>
        <w:t>条）；放松的权利（第</w:t>
      </w:r>
      <w:r>
        <w:rPr>
          <w:rFonts w:hint="eastAsia"/>
        </w:rPr>
        <w:t>71</w:t>
      </w:r>
      <w:r>
        <w:rPr>
          <w:rFonts w:hint="eastAsia"/>
        </w:rPr>
        <w:t>条）；享有公费医疗的权利（第</w:t>
      </w:r>
      <w:r>
        <w:rPr>
          <w:rFonts w:hint="eastAsia"/>
        </w:rPr>
        <w:t>72</w:t>
      </w:r>
      <w:r>
        <w:rPr>
          <w:rFonts w:hint="eastAsia"/>
        </w:rPr>
        <w:t>条）；享有受教育的权利（第</w:t>
      </w:r>
      <w:r>
        <w:rPr>
          <w:rFonts w:hint="eastAsia"/>
        </w:rPr>
        <w:t>73</w:t>
      </w:r>
      <w:r>
        <w:rPr>
          <w:rFonts w:hint="eastAsia"/>
        </w:rPr>
        <w:t>条），从事科学、文学和艺术活动的自由（第</w:t>
      </w:r>
      <w:r>
        <w:rPr>
          <w:rFonts w:hint="eastAsia"/>
        </w:rPr>
        <w:t>74</w:t>
      </w:r>
      <w:r>
        <w:rPr>
          <w:rFonts w:hint="eastAsia"/>
        </w:rPr>
        <w:t>条）；居住和旅行的自由（第</w:t>
      </w:r>
      <w:r>
        <w:rPr>
          <w:rFonts w:hint="eastAsia"/>
        </w:rPr>
        <w:t>75</w:t>
      </w:r>
      <w:r>
        <w:rPr>
          <w:rFonts w:hint="eastAsia"/>
        </w:rPr>
        <w:t>条）；个人和家庭以及信件隐私不可侵犯的权利（第</w:t>
      </w:r>
      <w:r>
        <w:rPr>
          <w:rFonts w:hint="eastAsia"/>
        </w:rPr>
        <w:t>79</w:t>
      </w:r>
      <w:r>
        <w:rPr>
          <w:rFonts w:hint="eastAsia"/>
        </w:rPr>
        <w:t>条）等等。</w:t>
      </w:r>
    </w:p>
    <w:p w:rsidR="00000000" w:rsidRDefault="004B77F6">
      <w:pPr>
        <w:spacing w:after="240" w:line="380" w:lineRule="exact"/>
        <w:rPr>
          <w:rFonts w:hint="eastAsia"/>
        </w:rPr>
      </w:pPr>
      <w:r>
        <w:rPr>
          <w:rFonts w:hint="eastAsia"/>
        </w:rPr>
        <w:t>77</w:t>
      </w:r>
      <w:r>
        <w:rPr>
          <w:rFonts w:hint="eastAsia"/>
        </w:rPr>
        <w:t>．宪法关于男女平等和妇女的基本权利的规定本身就是最高的法律要求，是由有关的法</w:t>
      </w:r>
      <w:r>
        <w:rPr>
          <w:rFonts w:hint="eastAsia"/>
        </w:rPr>
        <w:t>律、法规、决定和命令阐明并实现的。后者应始终符合宪法原则和规定，任何背离《宪法》的歧视性指令均属无效。</w:t>
      </w:r>
    </w:p>
    <w:p w:rsidR="00000000" w:rsidRDefault="004B77F6">
      <w:pPr>
        <w:spacing w:after="240" w:line="380" w:lineRule="exact"/>
        <w:rPr>
          <w:rFonts w:ascii="SimHei" w:eastAsia="SimHei" w:hint="eastAsia"/>
        </w:rPr>
      </w:pPr>
      <w:r>
        <w:rPr>
          <w:rFonts w:ascii="SimHei" w:eastAsia="SimHei" w:hint="eastAsia"/>
        </w:rPr>
        <w:t>B</w:t>
      </w:r>
      <w:r>
        <w:rPr>
          <w:rFonts w:ascii="SimHei" w:eastAsia="SimHei" w:hint="eastAsia"/>
        </w:rPr>
        <w:t>．《消除对妇女歧视公约》的地位</w:t>
      </w:r>
    </w:p>
    <w:p w:rsidR="00000000" w:rsidRDefault="004B77F6">
      <w:pPr>
        <w:spacing w:after="240" w:line="380" w:lineRule="exact"/>
        <w:rPr>
          <w:rFonts w:hint="eastAsia"/>
        </w:rPr>
      </w:pPr>
      <w:r>
        <w:rPr>
          <w:rFonts w:hint="eastAsia"/>
        </w:rPr>
        <w:t>78</w:t>
      </w:r>
      <w:r>
        <w:rPr>
          <w:rFonts w:hint="eastAsia"/>
        </w:rPr>
        <w:t>．在关于男女平等和妇女的权利的立法方面，《消除对妇女歧视公约》与国内法享有同等地位。如其他国际公约一样，该公约的思想在国内法律中得到基本的体现。但如果国内法未体现该公约的思想或作出不同的规定（保留意见除外），根据</w:t>
      </w:r>
      <w:r>
        <w:rPr>
          <w:rFonts w:hint="eastAsia"/>
        </w:rPr>
        <w:t>1998</w:t>
      </w:r>
      <w:r>
        <w:rPr>
          <w:rFonts w:hint="eastAsia"/>
        </w:rPr>
        <w:t>年</w:t>
      </w:r>
      <w:r>
        <w:rPr>
          <w:rFonts w:hint="eastAsia"/>
        </w:rPr>
        <w:t>12</w:t>
      </w:r>
      <w:r>
        <w:rPr>
          <w:rFonts w:hint="eastAsia"/>
        </w:rPr>
        <w:t>月通过的《条约法》第</w:t>
      </w:r>
      <w:r>
        <w:rPr>
          <w:rFonts w:hint="eastAsia"/>
        </w:rPr>
        <w:t>17</w:t>
      </w:r>
      <w:r>
        <w:rPr>
          <w:rFonts w:hint="eastAsia"/>
        </w:rPr>
        <w:t>条，该公约应享有优先地位：“缔结条约的机构应忠实履行根据条约所承担的义务”。《民法》第</w:t>
      </w:r>
      <w:r>
        <w:rPr>
          <w:rFonts w:hint="eastAsia"/>
        </w:rPr>
        <w:t>10</w:t>
      </w:r>
      <w:r>
        <w:rPr>
          <w:rFonts w:hint="eastAsia"/>
        </w:rPr>
        <w:t>条，《对外民事关系法》第</w:t>
      </w:r>
      <w:r>
        <w:rPr>
          <w:rFonts w:hint="eastAsia"/>
        </w:rPr>
        <w:t>6</w:t>
      </w:r>
      <w:r>
        <w:rPr>
          <w:rFonts w:hint="eastAsia"/>
        </w:rPr>
        <w:t>条、</w:t>
      </w:r>
      <w:r>
        <w:rPr>
          <w:rFonts w:hint="eastAsia"/>
        </w:rPr>
        <w:t>《外国投资商业企业法》和《外国个人税法》第</w:t>
      </w:r>
      <w:r>
        <w:rPr>
          <w:rFonts w:hint="eastAsia"/>
        </w:rPr>
        <w:t>7</w:t>
      </w:r>
      <w:r>
        <w:rPr>
          <w:rFonts w:hint="eastAsia"/>
        </w:rPr>
        <w:t>条、《海关法》第</w:t>
      </w:r>
      <w:r>
        <w:rPr>
          <w:rFonts w:hint="eastAsia"/>
        </w:rPr>
        <w:t>37</w:t>
      </w:r>
      <w:r>
        <w:rPr>
          <w:rFonts w:hint="eastAsia"/>
        </w:rPr>
        <w:t>条和《版权法》第</w:t>
      </w:r>
      <w:r>
        <w:rPr>
          <w:rFonts w:hint="eastAsia"/>
        </w:rPr>
        <w:t>5</w:t>
      </w:r>
      <w:r>
        <w:rPr>
          <w:rFonts w:hint="eastAsia"/>
        </w:rPr>
        <w:t>条也规定，如果国内法与国际公约不符，应以国际公约为准。</w:t>
      </w:r>
    </w:p>
    <w:p w:rsidR="00000000" w:rsidRDefault="004B77F6">
      <w:pPr>
        <w:spacing w:after="240" w:line="380" w:lineRule="exact"/>
        <w:rPr>
          <w:rFonts w:ascii="SimHei" w:eastAsia="SimHei" w:hint="eastAsia"/>
        </w:rPr>
      </w:pPr>
      <w:r>
        <w:rPr>
          <w:rFonts w:ascii="SimHei" w:eastAsia="SimHei" w:hint="eastAsia"/>
        </w:rPr>
        <w:t>C</w:t>
      </w:r>
      <w:r>
        <w:rPr>
          <w:rFonts w:ascii="SimHei" w:eastAsia="SimHei" w:hint="eastAsia"/>
        </w:rPr>
        <w:t>．《消除对妇女歧视公约》的执行机构</w:t>
      </w:r>
    </w:p>
    <w:p w:rsidR="00000000" w:rsidRDefault="004B77F6">
      <w:pPr>
        <w:spacing w:after="240" w:line="380" w:lineRule="exact"/>
        <w:rPr>
          <w:rFonts w:hint="eastAsia"/>
        </w:rPr>
      </w:pPr>
      <w:r>
        <w:rPr>
          <w:rFonts w:hint="eastAsia"/>
        </w:rPr>
        <w:t>79</w:t>
      </w:r>
      <w:r>
        <w:rPr>
          <w:rFonts w:hint="eastAsia"/>
        </w:rPr>
        <w:t>．</w:t>
      </w:r>
      <w:r>
        <w:rPr>
          <w:rFonts w:hint="eastAsia"/>
        </w:rPr>
        <w:t>2001</w:t>
      </w:r>
      <w:r>
        <w:rPr>
          <w:rFonts w:hint="eastAsia"/>
        </w:rPr>
        <w:t>年</w:t>
      </w:r>
      <w:r>
        <w:rPr>
          <w:rFonts w:hint="eastAsia"/>
        </w:rPr>
        <w:t>9</w:t>
      </w:r>
      <w:r>
        <w:rPr>
          <w:rFonts w:hint="eastAsia"/>
        </w:rPr>
        <w:t>月</w:t>
      </w:r>
      <w:r>
        <w:rPr>
          <w:rFonts w:hint="eastAsia"/>
        </w:rPr>
        <w:t>10</w:t>
      </w:r>
      <w:r>
        <w:rPr>
          <w:rFonts w:hint="eastAsia"/>
        </w:rPr>
        <w:t>日，朝鲜成立了执行《消除对妇女歧视公约》全国协调委员会。该委员会由以下单位的官员组成：最高人民会议主席团、内阁、劳动部、教育部、保健部和外交部等有关各部、中央法院、中央政府检察院以及其他机构。该委员会监察公约的执行情况、传发公约、起草关于执行情况的报告，以及协调产生的问题并采取适当的措施。</w:t>
      </w:r>
    </w:p>
    <w:p w:rsidR="00000000" w:rsidRDefault="004B77F6">
      <w:pPr>
        <w:spacing w:after="240" w:line="380" w:lineRule="exact"/>
        <w:rPr>
          <w:rFonts w:ascii="SimHei" w:eastAsia="SimHei" w:hint="eastAsia"/>
        </w:rPr>
      </w:pPr>
      <w:r>
        <w:rPr>
          <w:rFonts w:ascii="SimHei" w:eastAsia="SimHei" w:hint="eastAsia"/>
        </w:rPr>
        <w:t>D</w:t>
      </w:r>
      <w:r>
        <w:rPr>
          <w:rFonts w:ascii="SimHei" w:eastAsia="SimHei" w:hint="eastAsia"/>
        </w:rPr>
        <w:t>．对歧视妇女的赔偿</w:t>
      </w:r>
    </w:p>
    <w:p w:rsidR="00000000" w:rsidRDefault="004B77F6">
      <w:pPr>
        <w:spacing w:after="240" w:line="380" w:lineRule="exact"/>
        <w:rPr>
          <w:rFonts w:hint="eastAsia"/>
        </w:rPr>
      </w:pPr>
      <w:r>
        <w:rPr>
          <w:rFonts w:hint="eastAsia"/>
        </w:rPr>
        <w:t>80</w:t>
      </w:r>
      <w:r>
        <w:rPr>
          <w:rFonts w:hint="eastAsia"/>
        </w:rPr>
        <w:t>．在朝鲜，各种法律诉讼程序规定对妇女的歧视应给予赔偿。</w:t>
      </w:r>
    </w:p>
    <w:p w:rsidR="00000000" w:rsidRDefault="004B77F6">
      <w:pPr>
        <w:spacing w:after="240" w:line="380" w:lineRule="exact"/>
        <w:rPr>
          <w:rFonts w:hint="eastAsia"/>
        </w:rPr>
      </w:pPr>
      <w:r>
        <w:rPr>
          <w:rFonts w:hint="eastAsia"/>
        </w:rPr>
        <w:t>81</w:t>
      </w:r>
      <w:r>
        <w:rPr>
          <w:rFonts w:hint="eastAsia"/>
        </w:rPr>
        <w:t>．控诉和请愿诉讼程序：《宪法》第</w:t>
      </w:r>
      <w:r>
        <w:rPr>
          <w:rFonts w:hint="eastAsia"/>
        </w:rPr>
        <w:t>69</w:t>
      </w:r>
      <w:r>
        <w:rPr>
          <w:rFonts w:hint="eastAsia"/>
        </w:rPr>
        <w:t>条规定：“公民有提交控诉书和请愿书的权利。国家应对控诉书和请愿书进行公平调查，按照法律规定予以处理”。《控诉和请愿法》规定了关于提交、受理、登记、调查和处理控诉或请愿的各种诉讼程序。按照这些诉讼程序、妇女有权提交控诉书或请愿书，要求停止以歧视的方式对她们的权利和利益的侵犯，并可要求得到适当的赔偿。收到控诉书的国家机关在对其进行登记之后，应立即到案发地点会见投诉人，并对受到侵犯的权利采取赔偿的措施。</w:t>
      </w:r>
    </w:p>
    <w:p w:rsidR="00000000" w:rsidRDefault="004B77F6">
      <w:pPr>
        <w:spacing w:after="240" w:line="380" w:lineRule="exact"/>
        <w:rPr>
          <w:rFonts w:hint="eastAsia"/>
        </w:rPr>
      </w:pPr>
      <w:r>
        <w:rPr>
          <w:rFonts w:hint="eastAsia"/>
        </w:rPr>
        <w:t>82</w:t>
      </w:r>
      <w:r>
        <w:rPr>
          <w:rFonts w:hint="eastAsia"/>
        </w:rPr>
        <w:t>．刑</w:t>
      </w:r>
      <w:r>
        <w:rPr>
          <w:rFonts w:hint="eastAsia"/>
        </w:rPr>
        <w:t>事诉讼程序：按照《刑法》第</w:t>
      </w:r>
      <w:r>
        <w:rPr>
          <w:rFonts w:hint="eastAsia"/>
        </w:rPr>
        <w:t>151</w:t>
      </w:r>
      <w:r>
        <w:rPr>
          <w:rFonts w:hint="eastAsia"/>
        </w:rPr>
        <w:t>条和</w:t>
      </w:r>
      <w:r>
        <w:rPr>
          <w:rFonts w:hint="eastAsia"/>
        </w:rPr>
        <w:t>152</w:t>
      </w:r>
      <w:r>
        <w:rPr>
          <w:rFonts w:hint="eastAsia"/>
        </w:rPr>
        <w:t>条，非法或歧视性限制妇女的自由或侮辱或损害妇女的名誉者，将分别被判处最多两年期劳动改造。按照同一法律第</w:t>
      </w:r>
      <w:r>
        <w:rPr>
          <w:rFonts w:hint="eastAsia"/>
        </w:rPr>
        <w:t>153</w:t>
      </w:r>
      <w:r>
        <w:rPr>
          <w:rFonts w:hint="eastAsia"/>
        </w:rPr>
        <w:t>条，使用暴力或威胁或乘人之危强奸妇女者应受到严厉的处罚。《刑法》还严格禁止侵犯妇女的生命和健康，违法者将视其情节的轻重而受到处罚。根据《刑事诉讼法》第</w:t>
      </w:r>
      <w:r>
        <w:rPr>
          <w:rFonts w:hint="eastAsia"/>
        </w:rPr>
        <w:t>19</w:t>
      </w:r>
      <w:r>
        <w:rPr>
          <w:rFonts w:hint="eastAsia"/>
        </w:rPr>
        <w:t>条，因严重歧视妇女行为或其他刑事行为而受到损失或损害的妇女，可向法院提出对责任者的损失索赔要求。</w:t>
      </w:r>
    </w:p>
    <w:p w:rsidR="00000000" w:rsidRDefault="004B77F6">
      <w:pPr>
        <w:spacing w:after="240" w:line="380" w:lineRule="exact"/>
        <w:rPr>
          <w:rFonts w:hint="eastAsia"/>
        </w:rPr>
      </w:pPr>
      <w:r>
        <w:rPr>
          <w:rFonts w:hint="eastAsia"/>
        </w:rPr>
        <w:t>83</w:t>
      </w:r>
      <w:r>
        <w:rPr>
          <w:rFonts w:hint="eastAsia"/>
        </w:rPr>
        <w:t>．刑事诉讼程序：妇女可向法院提起诉讼，以使非法受到歧视的公民权利得到补偿。法院根据《民事诉讼法》第</w:t>
      </w:r>
      <w:r>
        <w:rPr>
          <w:rFonts w:hint="eastAsia"/>
        </w:rPr>
        <w:t>129</w:t>
      </w:r>
      <w:r>
        <w:rPr>
          <w:rFonts w:hint="eastAsia"/>
        </w:rPr>
        <w:t>条</w:t>
      </w:r>
      <w:r>
        <w:rPr>
          <w:rFonts w:hint="eastAsia"/>
        </w:rPr>
        <w:t>审理和处置此种案件。</w:t>
      </w:r>
    </w:p>
    <w:p w:rsidR="00000000" w:rsidRDefault="004B77F6">
      <w:pPr>
        <w:spacing w:after="240" w:line="380" w:lineRule="exact"/>
        <w:rPr>
          <w:rFonts w:hint="eastAsia"/>
        </w:rPr>
      </w:pPr>
      <w:r>
        <w:rPr>
          <w:rFonts w:hint="eastAsia"/>
        </w:rPr>
        <w:t>84</w:t>
      </w:r>
      <w:r>
        <w:rPr>
          <w:rFonts w:hint="eastAsia"/>
        </w:rPr>
        <w:t>．刑事补偿诉讼程序：《刑事补偿条例》第</w:t>
      </w:r>
      <w:r>
        <w:rPr>
          <w:rFonts w:hint="eastAsia"/>
        </w:rPr>
        <w:t>2</w:t>
      </w:r>
      <w:r>
        <w:rPr>
          <w:rFonts w:hint="eastAsia"/>
        </w:rPr>
        <w:t>条规定：“对于受到调查机关、初审机关或法院无辜逮捕、拘留或惩处的个人，国家应对其所遭受的精神和肉体的折磨和财产损失给予补偿。国家的补偿须由负责处置该无辜者的调查机关、初审机关或法院进行”。该条还提出刑事补偿的具体的程序和方法。根据此条例，遭受非法逮捕或拘留的妇女在由检察官下令释放或由法院开释时，可获得对其精神和肉体伤害和财产损失的补偿。</w:t>
      </w:r>
    </w:p>
    <w:p w:rsidR="00000000" w:rsidRDefault="004B77F6">
      <w:pPr>
        <w:spacing w:after="240" w:line="380" w:lineRule="exact"/>
        <w:rPr>
          <w:rFonts w:hint="eastAsia"/>
        </w:rPr>
      </w:pPr>
      <w:r>
        <w:rPr>
          <w:rFonts w:hint="eastAsia"/>
        </w:rPr>
        <w:t>85</w:t>
      </w:r>
      <w:r>
        <w:rPr>
          <w:rFonts w:hint="eastAsia"/>
        </w:rPr>
        <w:t>．在朝鲜，国家政策、法律或条例都有女性优惠的规定，而无歧视妇女的规定。然而，残余的传统习俗中仍有一些与</w:t>
      </w:r>
      <w:r>
        <w:rPr>
          <w:rFonts w:hint="eastAsia"/>
        </w:rPr>
        <w:t>《消除对妇女歧视公约》的规定不相符的东西。</w:t>
      </w:r>
    </w:p>
    <w:p w:rsidR="00000000" w:rsidRDefault="004B77F6">
      <w:pPr>
        <w:spacing w:after="240" w:line="380" w:lineRule="exact"/>
        <w:rPr>
          <w:rFonts w:hint="eastAsia"/>
        </w:rPr>
      </w:pPr>
      <w:r>
        <w:rPr>
          <w:rFonts w:hint="eastAsia"/>
        </w:rPr>
        <w:t>86</w:t>
      </w:r>
      <w:r>
        <w:rPr>
          <w:rFonts w:hint="eastAsia"/>
        </w:rPr>
        <w:t>．一个例子是，朝鲜在加入该公约时对结婚年龄提出保留。鉴于男子娶年轻妻子的传统习俗，《家庭法》规定女性最低结婚年龄是</w:t>
      </w:r>
      <w:r>
        <w:rPr>
          <w:rFonts w:hint="eastAsia"/>
        </w:rPr>
        <w:t>17</w:t>
      </w:r>
      <w:r>
        <w:rPr>
          <w:rFonts w:hint="eastAsia"/>
        </w:rPr>
        <w:t>岁，男性为</w:t>
      </w:r>
      <w:r>
        <w:rPr>
          <w:rFonts w:hint="eastAsia"/>
        </w:rPr>
        <w:t>18</w:t>
      </w:r>
      <w:r>
        <w:rPr>
          <w:rFonts w:hint="eastAsia"/>
        </w:rPr>
        <w:t>岁。朝鲜人们普遍不把结婚年龄方面的性别差异视为对妇女的歧视，但是按照《消除对妇女歧视公约》的解释，都可能被视为对妇女的歧视。因此朝鲜对该公约第</w:t>
      </w:r>
      <w:r>
        <w:rPr>
          <w:rFonts w:hint="eastAsia"/>
        </w:rPr>
        <w:t>2</w:t>
      </w:r>
      <w:r>
        <w:rPr>
          <w:rFonts w:hint="eastAsia"/>
        </w:rPr>
        <w:t>（</w:t>
      </w:r>
      <w:r>
        <w:t>f</w:t>
      </w:r>
      <w:r>
        <w:rPr>
          <w:rFonts w:hint="eastAsia"/>
        </w:rPr>
        <w:t>）条提出保留。</w:t>
      </w:r>
    </w:p>
    <w:p w:rsidR="00000000" w:rsidRDefault="004B77F6">
      <w:pPr>
        <w:spacing w:after="240" w:line="380" w:lineRule="exact"/>
        <w:rPr>
          <w:rFonts w:ascii="SimHei" w:eastAsia="SimHei" w:hint="eastAsia"/>
          <w:sz w:val="24"/>
        </w:rPr>
      </w:pPr>
      <w:r>
        <w:rPr>
          <w:rFonts w:ascii="SimHei" w:eastAsia="SimHei" w:hint="eastAsia"/>
          <w:sz w:val="24"/>
        </w:rPr>
        <w:t>第</w:t>
      </w:r>
      <w:r>
        <w:rPr>
          <w:rFonts w:ascii="SimHei" w:eastAsia="SimHei" w:hint="eastAsia"/>
          <w:sz w:val="24"/>
        </w:rPr>
        <w:t>3</w:t>
      </w:r>
      <w:r>
        <w:rPr>
          <w:rFonts w:ascii="SimHei" w:eastAsia="SimHei" w:hint="eastAsia"/>
          <w:sz w:val="24"/>
        </w:rPr>
        <w:t>条．发展与提高妇女地位</w:t>
      </w:r>
    </w:p>
    <w:p w:rsidR="00000000" w:rsidRDefault="004B77F6">
      <w:pPr>
        <w:spacing w:after="240" w:line="380" w:lineRule="exact"/>
        <w:rPr>
          <w:rFonts w:ascii="SimHei" w:eastAsia="SimHei" w:hint="eastAsia"/>
        </w:rPr>
      </w:pPr>
      <w:r>
        <w:rPr>
          <w:rFonts w:ascii="SimHei" w:eastAsia="SimHei"/>
        </w:rPr>
        <w:t>A</w:t>
      </w:r>
      <w:r>
        <w:rPr>
          <w:rFonts w:ascii="SimHei" w:eastAsia="SimHei" w:hint="eastAsia"/>
        </w:rPr>
        <w:t>．立法措施</w:t>
      </w:r>
    </w:p>
    <w:p w:rsidR="00000000" w:rsidRDefault="004B77F6">
      <w:pPr>
        <w:spacing w:after="240" w:line="380" w:lineRule="exact"/>
        <w:rPr>
          <w:rFonts w:hint="eastAsia"/>
        </w:rPr>
      </w:pPr>
      <w:r>
        <w:rPr>
          <w:rFonts w:hint="eastAsia"/>
        </w:rPr>
        <w:t>87</w:t>
      </w:r>
      <w:r>
        <w:rPr>
          <w:rFonts w:hint="eastAsia"/>
        </w:rPr>
        <w:t>．朝鲜政府认为，为确保妇女得到全面发展与进步，最重要的是，妇女应与男子一样，平等地行使和享有人权与基本自由。为此，政府竭尽</w:t>
      </w:r>
      <w:r>
        <w:rPr>
          <w:rFonts w:hint="eastAsia"/>
        </w:rPr>
        <w:t>全力采取有关的立法、行政和其他适当的措施。</w:t>
      </w:r>
    </w:p>
    <w:p w:rsidR="00000000" w:rsidRDefault="004B77F6">
      <w:pPr>
        <w:spacing w:after="240" w:line="380" w:lineRule="exact"/>
        <w:rPr>
          <w:rFonts w:hint="eastAsia"/>
        </w:rPr>
      </w:pPr>
      <w:r>
        <w:rPr>
          <w:rFonts w:hint="eastAsia"/>
        </w:rPr>
        <w:t>88</w:t>
      </w:r>
      <w:r>
        <w:rPr>
          <w:rFonts w:hint="eastAsia"/>
        </w:rPr>
        <w:t>．《宪法》载有关于妇女进步的基本保障条款，规定了公民在政治、经济、社会和文化生活中应享有的基本自由和权利。按照《宪法》，所有女公民都是国家和社会的主人翁，可从事有利于其自身发展和进步的活动。第</w:t>
      </w:r>
      <w:r>
        <w:rPr>
          <w:rFonts w:hint="eastAsia"/>
        </w:rPr>
        <w:t>64</w:t>
      </w:r>
      <w:r>
        <w:rPr>
          <w:rFonts w:hint="eastAsia"/>
        </w:rPr>
        <w:t>条特别强调说，国家应有效地保障其所有男性和女性公民享有真正的民主权利和自由以及物质和文化福祉，并强调随着社会制度的巩固与发展，不断扩大这些福祉。</w:t>
      </w:r>
    </w:p>
    <w:p w:rsidR="00000000" w:rsidRDefault="004B77F6">
      <w:pPr>
        <w:spacing w:after="240" w:line="380" w:lineRule="exact"/>
        <w:rPr>
          <w:rFonts w:hint="eastAsia"/>
        </w:rPr>
      </w:pPr>
      <w:r>
        <w:rPr>
          <w:rFonts w:hint="eastAsia"/>
        </w:rPr>
        <w:t>89</w:t>
      </w:r>
      <w:r>
        <w:rPr>
          <w:rFonts w:hint="eastAsia"/>
        </w:rPr>
        <w:t>．宪法中关于提高妇女地位、教育、培训、就业等问题的规定在相关法律法规中作了阐述。提高妇女政治地位的立法措施在《公民身份</w:t>
      </w:r>
      <w:r>
        <w:rPr>
          <w:rFonts w:hint="eastAsia"/>
        </w:rPr>
        <w:t>法》、《选举法》、《关于地方权力机关法》等法律中得到体现；提高妇女在民事和家庭生活中的地位问题在《民法》、《民事诉讼法》、《家庭法》等法律中作出明文规定；妇女受教育和培训的权利在教育法及其实施条例中得到保障；妇女的就业权利在《劳动法》、关于劳动的法律和实施条例中得到保障。</w:t>
      </w:r>
    </w:p>
    <w:p w:rsidR="00000000" w:rsidRDefault="004B77F6">
      <w:pPr>
        <w:spacing w:after="240" w:line="380" w:lineRule="exact"/>
        <w:rPr>
          <w:rFonts w:ascii="SimHei" w:eastAsia="SimHei" w:hint="eastAsia"/>
        </w:rPr>
      </w:pPr>
      <w:r>
        <w:rPr>
          <w:rFonts w:ascii="SimHei" w:eastAsia="SimHei" w:hint="eastAsia"/>
        </w:rPr>
        <w:t>B</w:t>
      </w:r>
      <w:r>
        <w:rPr>
          <w:rFonts w:ascii="SimHei" w:eastAsia="SimHei" w:hint="eastAsia"/>
        </w:rPr>
        <w:t>．国家机关和公共组织</w:t>
      </w:r>
    </w:p>
    <w:p w:rsidR="00000000" w:rsidRDefault="004B77F6">
      <w:pPr>
        <w:spacing w:after="240" w:line="380" w:lineRule="exact"/>
        <w:rPr>
          <w:rFonts w:hint="eastAsia"/>
        </w:rPr>
      </w:pPr>
      <w:r>
        <w:rPr>
          <w:rFonts w:hint="eastAsia"/>
        </w:rPr>
        <w:t>90</w:t>
      </w:r>
      <w:r>
        <w:rPr>
          <w:rFonts w:hint="eastAsia"/>
        </w:rPr>
        <w:t>．国家促进发展和提高妇女地位的机构首先包括各级人民委员会。在朝鲜实行的社会主义制度下，人民委员会的任务和义务就是在其地区大力开展有益于所有男女居民的政治、物质和文化生活。人民委员会设有专门负责处理妇女事务的机构</w:t>
      </w:r>
      <w:r>
        <w:rPr>
          <w:rFonts w:hint="eastAsia"/>
        </w:rPr>
        <w:t>，并通过制定计划、落实计划和采取其他措施确保实现妇女的发展与进步。</w:t>
      </w:r>
    </w:p>
    <w:p w:rsidR="00000000" w:rsidRDefault="004B77F6">
      <w:pPr>
        <w:spacing w:after="240" w:line="380" w:lineRule="exact"/>
        <w:rPr>
          <w:rFonts w:hint="eastAsia"/>
        </w:rPr>
      </w:pPr>
      <w:r>
        <w:rPr>
          <w:rFonts w:hint="eastAsia"/>
        </w:rPr>
        <w:t>91</w:t>
      </w:r>
      <w:r>
        <w:rPr>
          <w:rFonts w:hint="eastAsia"/>
        </w:rPr>
        <w:t>．国家机关包括各级检察院。检察官通过定期检查法律的遵守情况，了解和掌握关于发展与提高妇女地位的国家法律和有关国家机关的决定或指令的执行情况，以及对解决可能出现的违法现象。</w:t>
      </w:r>
    </w:p>
    <w:p w:rsidR="00000000" w:rsidRDefault="004B77F6">
      <w:pPr>
        <w:spacing w:after="240" w:line="380" w:lineRule="exact"/>
        <w:rPr>
          <w:rFonts w:hint="eastAsia"/>
        </w:rPr>
      </w:pPr>
      <w:r>
        <w:rPr>
          <w:rFonts w:hint="eastAsia"/>
        </w:rPr>
        <w:t>92</w:t>
      </w:r>
      <w:r>
        <w:rPr>
          <w:rFonts w:hint="eastAsia"/>
        </w:rPr>
        <w:t>．</w:t>
      </w:r>
      <w:r>
        <w:rPr>
          <w:rFonts w:hint="eastAsia"/>
          <w:spacing w:val="2"/>
        </w:rPr>
        <w:t>按照《消除对妇女歧视公约》维护妇女权利的国家机关是实施消除对妇女歧视公约全国协调委员会。</w:t>
      </w:r>
    </w:p>
    <w:p w:rsidR="00000000" w:rsidRDefault="004B77F6">
      <w:pPr>
        <w:spacing w:after="240" w:line="380" w:lineRule="exact"/>
        <w:rPr>
          <w:rFonts w:hint="eastAsia"/>
        </w:rPr>
      </w:pPr>
      <w:r>
        <w:rPr>
          <w:rFonts w:hint="eastAsia"/>
        </w:rPr>
        <w:t>93</w:t>
      </w:r>
      <w:r>
        <w:rPr>
          <w:rFonts w:hint="eastAsia"/>
        </w:rPr>
        <w:t>．公共组织有朝鲜民主妇女联盟。该联盟代表</w:t>
      </w:r>
      <w:r>
        <w:rPr>
          <w:rFonts w:hint="eastAsia"/>
        </w:rPr>
        <w:t>300</w:t>
      </w:r>
      <w:r>
        <w:rPr>
          <w:rFonts w:hint="eastAsia"/>
        </w:rPr>
        <w:t>万劳动妇女，而且在每个道、市和郡都设立了分支机构。该联盟在妇女中间传播进步的思想和知识，向立法、行政和司法机关提出促进妇女</w:t>
      </w:r>
      <w:r>
        <w:rPr>
          <w:rFonts w:hint="eastAsia"/>
        </w:rPr>
        <w:t>的发展与进步的建议，收集有关妇女权利保护和享有情况的资料并向有关机构通报，以及努力增强妇女在护理和抚养子女方面的作用。</w:t>
      </w:r>
    </w:p>
    <w:p w:rsidR="00000000" w:rsidRDefault="004B77F6">
      <w:pPr>
        <w:spacing w:after="240" w:line="380" w:lineRule="exact"/>
        <w:rPr>
          <w:rFonts w:hint="eastAsia"/>
        </w:rPr>
      </w:pPr>
      <w:r>
        <w:rPr>
          <w:rFonts w:hint="eastAsia"/>
        </w:rPr>
        <w:t>94</w:t>
      </w:r>
      <w:r>
        <w:rPr>
          <w:rFonts w:hint="eastAsia"/>
        </w:rPr>
        <w:t>．此外，还有妇女协会，妇女杂志出版社和</w:t>
      </w:r>
      <w:r>
        <w:rPr>
          <w:rFonts w:hint="eastAsia"/>
        </w:rPr>
        <w:t>20</w:t>
      </w:r>
      <w:r>
        <w:rPr>
          <w:rFonts w:hint="eastAsia"/>
        </w:rPr>
        <w:t>多个培训中心，其中包括托儿所和幼儿园教师培训中心、为女童教育官员和哺乳母亲设立的培训中心等。妇女联盟和协会为母亲每周一次开设儿童教育讲座。还有</w:t>
      </w:r>
      <w:r>
        <w:rPr>
          <w:rFonts w:hint="eastAsia"/>
        </w:rPr>
        <w:t>10</w:t>
      </w:r>
      <w:r>
        <w:rPr>
          <w:rFonts w:hint="eastAsia"/>
        </w:rPr>
        <w:t>多个妇女研究所，其中包括一个母亲保健研究所。</w:t>
      </w:r>
    </w:p>
    <w:p w:rsidR="00000000" w:rsidRDefault="004B77F6">
      <w:pPr>
        <w:spacing w:after="240" w:line="380" w:lineRule="exact"/>
        <w:rPr>
          <w:rFonts w:ascii="SimHei" w:eastAsia="SimHei" w:hint="eastAsia"/>
          <w:sz w:val="24"/>
        </w:rPr>
      </w:pPr>
      <w:r>
        <w:rPr>
          <w:rFonts w:ascii="SimHei" w:eastAsia="SimHei" w:hint="eastAsia"/>
          <w:sz w:val="24"/>
        </w:rPr>
        <w:t>第</w:t>
      </w:r>
      <w:r>
        <w:rPr>
          <w:rFonts w:ascii="SimHei" w:eastAsia="SimHei" w:hint="eastAsia"/>
          <w:sz w:val="24"/>
        </w:rPr>
        <w:t>4</w:t>
      </w:r>
      <w:r>
        <w:rPr>
          <w:rFonts w:ascii="SimHei" w:eastAsia="SimHei" w:hint="eastAsia"/>
          <w:sz w:val="24"/>
        </w:rPr>
        <w:t>条．加速实现男女平等</w:t>
      </w:r>
    </w:p>
    <w:p w:rsidR="00000000" w:rsidRDefault="004B77F6">
      <w:pPr>
        <w:spacing w:after="240" w:line="380" w:lineRule="exact"/>
        <w:rPr>
          <w:rFonts w:hint="eastAsia"/>
        </w:rPr>
      </w:pPr>
      <w:r>
        <w:rPr>
          <w:rFonts w:hint="eastAsia"/>
        </w:rPr>
        <w:t>95</w:t>
      </w:r>
      <w:r>
        <w:rPr>
          <w:rFonts w:hint="eastAsia"/>
        </w:rPr>
        <w:t>．朝鲜通过采取妇女优惠政策和临时性特别措施，加快实现男女之间事实上的平等。制定这些优惠政策和特别措施是出于对妇女特有的生理特</w:t>
      </w:r>
      <w:r>
        <w:rPr>
          <w:rFonts w:hint="eastAsia"/>
        </w:rPr>
        <w:t>征和其他特点的考虑以及更彻底地防止或克服可能由此产生的对妇女的歧视的这一明确意图。</w:t>
      </w:r>
    </w:p>
    <w:p w:rsidR="00000000" w:rsidRDefault="004B77F6">
      <w:pPr>
        <w:spacing w:after="240" w:line="380" w:lineRule="exact"/>
        <w:rPr>
          <w:rFonts w:hint="eastAsia"/>
        </w:rPr>
      </w:pPr>
      <w:r>
        <w:rPr>
          <w:rFonts w:hint="eastAsia"/>
        </w:rPr>
        <w:t>96</w:t>
      </w:r>
      <w:r>
        <w:rPr>
          <w:rFonts w:hint="eastAsia"/>
        </w:rPr>
        <w:t>．</w:t>
      </w:r>
      <w:r>
        <w:rPr>
          <w:rFonts w:hint="eastAsia"/>
        </w:rPr>
        <w:t>1985</w:t>
      </w:r>
      <w:r>
        <w:rPr>
          <w:rFonts w:hint="eastAsia"/>
        </w:rPr>
        <w:t>年</w:t>
      </w:r>
      <w:r>
        <w:rPr>
          <w:rFonts w:hint="eastAsia"/>
        </w:rPr>
        <w:t>9</w:t>
      </w:r>
      <w:r>
        <w:rPr>
          <w:rFonts w:hint="eastAsia"/>
        </w:rPr>
        <w:t>月</w:t>
      </w:r>
      <w:r>
        <w:rPr>
          <w:rFonts w:hint="eastAsia"/>
        </w:rPr>
        <w:t>13</w:t>
      </w:r>
      <w:r>
        <w:rPr>
          <w:rFonts w:hint="eastAsia"/>
        </w:rPr>
        <w:t>日，朝鲜政府颁布了政务院第</w:t>
      </w:r>
      <w:r>
        <w:rPr>
          <w:rFonts w:hint="eastAsia"/>
        </w:rPr>
        <w:t>79</w:t>
      </w:r>
      <w:r>
        <w:rPr>
          <w:rFonts w:hint="eastAsia"/>
        </w:rPr>
        <w:t>号命令，要求采取措施扩大各个领域中女官员的教育范围、按计划对女官员实施培训并对在职妇女进行再教育，以使更多的妇女有可能提高其业务熟练程度，被国家行政和经济机关录用。</w:t>
      </w:r>
    </w:p>
    <w:p w:rsidR="00000000" w:rsidRDefault="004B77F6">
      <w:pPr>
        <w:spacing w:after="240" w:line="380" w:lineRule="exact"/>
        <w:rPr>
          <w:rFonts w:hint="eastAsia"/>
        </w:rPr>
      </w:pPr>
      <w:r>
        <w:rPr>
          <w:rFonts w:hint="eastAsia"/>
        </w:rPr>
        <w:t>97</w:t>
      </w:r>
      <w:r>
        <w:rPr>
          <w:rFonts w:hint="eastAsia"/>
        </w:rPr>
        <w:t>．政府还指示行政和经济机关树立正确对待妇女的观点，增加女官员的人数比例，在其机构中或其他非生产部门中录用更多的有大学或学院文凭的家庭主妇。为此，政府采取了临时性特别措施，确保妇女在副主任级以上的官员中所占</w:t>
      </w:r>
      <w:r>
        <w:rPr>
          <w:rFonts w:hint="eastAsia"/>
        </w:rPr>
        <w:t>比例至少为</w:t>
      </w:r>
      <w:r>
        <w:rPr>
          <w:rFonts w:hint="eastAsia"/>
        </w:rPr>
        <w:t>10-15%</w:t>
      </w:r>
      <w:r>
        <w:rPr>
          <w:rFonts w:hint="eastAsia"/>
        </w:rPr>
        <w:t>，在司局长和高级工作人员中占</w:t>
      </w:r>
      <w:r>
        <w:rPr>
          <w:rFonts w:hint="eastAsia"/>
        </w:rPr>
        <w:t>20-25%</w:t>
      </w:r>
      <w:r>
        <w:rPr>
          <w:rFonts w:hint="eastAsia"/>
        </w:rPr>
        <w:t>；在重工业和农业的管理官员中占</w:t>
      </w:r>
      <w:r>
        <w:rPr>
          <w:rFonts w:hint="eastAsia"/>
        </w:rPr>
        <w:t>15%</w:t>
      </w:r>
      <w:r>
        <w:rPr>
          <w:rFonts w:hint="eastAsia"/>
        </w:rPr>
        <w:t>；在轻工业、交通、食品管理等部门占</w:t>
      </w:r>
      <w:r>
        <w:rPr>
          <w:rFonts w:hint="eastAsia"/>
        </w:rPr>
        <w:t>20%</w:t>
      </w:r>
      <w:r>
        <w:rPr>
          <w:rFonts w:hint="eastAsia"/>
        </w:rPr>
        <w:t>；在教育、文化和新闻出版部门中占</w:t>
      </w:r>
      <w:r>
        <w:rPr>
          <w:rFonts w:hint="eastAsia"/>
        </w:rPr>
        <w:t>30%</w:t>
      </w:r>
      <w:r>
        <w:rPr>
          <w:rFonts w:hint="eastAsia"/>
        </w:rPr>
        <w:t>，在金融、银行和商业中占</w:t>
      </w:r>
      <w:r>
        <w:rPr>
          <w:rFonts w:hint="eastAsia"/>
        </w:rPr>
        <w:t>36%</w:t>
      </w:r>
      <w:r>
        <w:rPr>
          <w:rFonts w:hint="eastAsia"/>
        </w:rPr>
        <w:t>。</w:t>
      </w:r>
    </w:p>
    <w:p w:rsidR="00000000" w:rsidRDefault="004B77F6">
      <w:pPr>
        <w:spacing w:after="240" w:line="380" w:lineRule="exact"/>
        <w:rPr>
          <w:rFonts w:hint="eastAsia"/>
        </w:rPr>
      </w:pPr>
      <w:r>
        <w:rPr>
          <w:rFonts w:hint="eastAsia"/>
        </w:rPr>
        <w:t>98</w:t>
      </w:r>
      <w:r>
        <w:rPr>
          <w:rFonts w:hint="eastAsia"/>
        </w:rPr>
        <w:t>．</w:t>
      </w:r>
      <w:r>
        <w:rPr>
          <w:rFonts w:hint="eastAsia"/>
        </w:rPr>
        <w:t>1999</w:t>
      </w:r>
      <w:r>
        <w:rPr>
          <w:rFonts w:hint="eastAsia"/>
        </w:rPr>
        <w:t>年，政府通过内阁第</w:t>
      </w:r>
      <w:r>
        <w:rPr>
          <w:rFonts w:hint="eastAsia"/>
        </w:rPr>
        <w:t>75</w:t>
      </w:r>
      <w:r>
        <w:rPr>
          <w:rFonts w:hint="eastAsia"/>
        </w:rPr>
        <w:t>号令修正和补充了《劳动安置条例》，规定每个机构、企业或组织应合理确定妇女职业的工种和类别，并确保妇女在不同的国民经济部门中的劳动力成分中占有适当比例。</w:t>
      </w:r>
      <w:r>
        <w:rPr>
          <w:rFonts w:hint="eastAsia"/>
        </w:rPr>
        <w:t>1999</w:t>
      </w:r>
      <w:r>
        <w:rPr>
          <w:rFonts w:hint="eastAsia"/>
        </w:rPr>
        <w:t>年，内阁通过其第</w:t>
      </w:r>
      <w:r>
        <w:rPr>
          <w:rFonts w:hint="eastAsia"/>
        </w:rPr>
        <w:t>90</w:t>
      </w:r>
      <w:r>
        <w:rPr>
          <w:rFonts w:hint="eastAsia"/>
        </w:rPr>
        <w:t>号令颁布了《关于家庭主妇工作队或副工作队以及家庭主妇福利服务管理条例》。这样，家庭主妇就</w:t>
      </w:r>
      <w:r>
        <w:rPr>
          <w:rFonts w:hint="eastAsia"/>
        </w:rPr>
        <w:t>可以广泛参加这些工作队，开展福利服务活动。所有这些努力的根本目的就是鼓励妇女就业。</w:t>
      </w:r>
    </w:p>
    <w:p w:rsidR="00000000" w:rsidRDefault="004B77F6">
      <w:pPr>
        <w:spacing w:after="240" w:line="380" w:lineRule="exact"/>
        <w:rPr>
          <w:rFonts w:hint="eastAsia"/>
        </w:rPr>
      </w:pPr>
      <w:r>
        <w:rPr>
          <w:rFonts w:hint="eastAsia"/>
        </w:rPr>
        <w:t>99</w:t>
      </w:r>
      <w:r>
        <w:rPr>
          <w:rFonts w:hint="eastAsia"/>
        </w:rPr>
        <w:t>．政府在《劳动安全与保护条例》中阐明《宪法》和《劳动法》对妇女劳动保护的要求，规定机关和企业应对妇女的劳动保护给予特别的关注、向妇女提供适合其生理特点和体质的工作、并确保为其提供安全和卫生的劳动条件和设施。该《条例》包括诸如此类的细节问题，譬如，使妇女避免从事苦役或有害劳动；禁止哺乳期妇女或孕妇上夜班；安置孕妇干轻活；保障在产前</w:t>
      </w:r>
      <w:r>
        <w:rPr>
          <w:rFonts w:hint="eastAsia"/>
        </w:rPr>
        <w:t>60</w:t>
      </w:r>
      <w:r>
        <w:rPr>
          <w:rFonts w:hint="eastAsia"/>
        </w:rPr>
        <w:t>天和产后</w:t>
      </w:r>
      <w:r>
        <w:rPr>
          <w:rFonts w:hint="eastAsia"/>
        </w:rPr>
        <w:t>90</w:t>
      </w:r>
      <w:r>
        <w:rPr>
          <w:rFonts w:hint="eastAsia"/>
        </w:rPr>
        <w:t>天的总计</w:t>
      </w:r>
      <w:r>
        <w:rPr>
          <w:rFonts w:hint="eastAsia"/>
        </w:rPr>
        <w:t>150</w:t>
      </w:r>
      <w:r>
        <w:rPr>
          <w:rFonts w:hint="eastAsia"/>
        </w:rPr>
        <w:t>天的产假；在产假期间照发全薪；规定哺乳母亲在上班期间有喂奶时间；</w:t>
      </w:r>
      <w:r>
        <w:rPr>
          <w:rFonts w:hint="eastAsia"/>
        </w:rPr>
        <w:t>在机关和企业提供专用浴室、托儿所、幼儿园、儿童病房以及妇女的福利设施；为站立工作的妇女安排每小时</w:t>
      </w:r>
      <w:r>
        <w:rPr>
          <w:rFonts w:hint="eastAsia"/>
        </w:rPr>
        <w:t>10</w:t>
      </w:r>
      <w:r>
        <w:rPr>
          <w:rFonts w:hint="eastAsia"/>
        </w:rPr>
        <w:t>分钟的休息时间；为工作年限在</w:t>
      </w:r>
      <w:r>
        <w:rPr>
          <w:rFonts w:hint="eastAsia"/>
        </w:rPr>
        <w:t>25</w:t>
      </w:r>
      <w:r>
        <w:rPr>
          <w:rFonts w:hint="eastAsia"/>
        </w:rPr>
        <w:t>年以上的妇女提供老龄养恤金和为妇女服务提供其他便利。这些措施可使妇女通过适当的工作改善其健康和增加收入，享有人的尊严，并为国家与社区的发展做出积极的贡献。</w:t>
      </w:r>
    </w:p>
    <w:p w:rsidR="00000000" w:rsidRDefault="004B77F6">
      <w:pPr>
        <w:spacing w:after="240" w:line="380" w:lineRule="exact"/>
        <w:rPr>
          <w:rFonts w:ascii="SimHei" w:eastAsia="SimHei" w:hint="eastAsia"/>
          <w:sz w:val="24"/>
        </w:rPr>
      </w:pPr>
      <w:r>
        <w:rPr>
          <w:rFonts w:ascii="SimHei" w:eastAsia="SimHei" w:hint="eastAsia"/>
          <w:sz w:val="24"/>
        </w:rPr>
        <w:t>第</w:t>
      </w:r>
      <w:r>
        <w:rPr>
          <w:rFonts w:ascii="SimHei" w:eastAsia="SimHei" w:hint="eastAsia"/>
          <w:sz w:val="24"/>
        </w:rPr>
        <w:t>5</w:t>
      </w:r>
      <w:r>
        <w:rPr>
          <w:rFonts w:ascii="SimHei" w:eastAsia="SimHei" w:hint="eastAsia"/>
          <w:sz w:val="24"/>
        </w:rPr>
        <w:t>条．性别角色和陈规定型观念</w:t>
      </w:r>
    </w:p>
    <w:p w:rsidR="00000000" w:rsidRDefault="004B77F6">
      <w:pPr>
        <w:spacing w:after="240" w:line="380" w:lineRule="exact"/>
        <w:rPr>
          <w:rFonts w:hint="eastAsia"/>
        </w:rPr>
      </w:pPr>
      <w:r>
        <w:rPr>
          <w:rFonts w:hint="eastAsia"/>
        </w:rPr>
        <w:t>100</w:t>
      </w:r>
      <w:r>
        <w:rPr>
          <w:rFonts w:hint="eastAsia"/>
        </w:rPr>
        <w:t>．继国家从日本殖民统治下解放以来，朝鲜民主主义人民共和国多次开展民主改革运动，使人民摆脱一切形式的帝国主义和封建主义的桎梏和羁绊。在此过程中，基本消除了对妇女歧视的政治、经济、传统和风俗</w:t>
      </w:r>
      <w:r>
        <w:rPr>
          <w:rFonts w:hint="eastAsia"/>
        </w:rPr>
        <w:t>基础，并全面采取了体制、管理、组织、教育等方面的措施，防止发生和继续存在对妇女的歧视。自那以来朝鲜在半个世纪中，一直不懈地努力致力于消除各种男女不平等的封建残余观念，而男尊女卑或女尊男卑的思想或男女陈旧角色的观念几乎被彻底根除，基于陈规陋俗的歧视不再是社会关注的重点问题。</w:t>
      </w:r>
    </w:p>
    <w:p w:rsidR="00000000" w:rsidRDefault="004B77F6">
      <w:pPr>
        <w:spacing w:after="240" w:line="380" w:lineRule="exact"/>
        <w:rPr>
          <w:rFonts w:hint="eastAsia"/>
        </w:rPr>
      </w:pPr>
      <w:r>
        <w:rPr>
          <w:rFonts w:hint="eastAsia"/>
        </w:rPr>
        <w:t>101</w:t>
      </w:r>
      <w:r>
        <w:rPr>
          <w:rFonts w:hint="eastAsia"/>
        </w:rPr>
        <w:t>．但仍然存在着诸如此类的歧视现象：在一个家庭中，称男人掌外，妇女掌内，从而使男子成为一家之主；社区大多雇用女性从事饭馆招待员、总机接线员、打字员之类的工作，因为人们认为重活或有份量的工作是男人的工作，轻松的活儿或杂活儿是妇女的工作等</w:t>
      </w:r>
      <w:r>
        <w:rPr>
          <w:rFonts w:hint="eastAsia"/>
        </w:rPr>
        <w:t>。</w:t>
      </w:r>
    </w:p>
    <w:p w:rsidR="00000000" w:rsidRDefault="004B77F6">
      <w:pPr>
        <w:spacing w:after="240" w:line="380" w:lineRule="exact"/>
        <w:rPr>
          <w:rFonts w:hint="eastAsia"/>
        </w:rPr>
      </w:pPr>
      <w:r>
        <w:rPr>
          <w:rFonts w:hint="eastAsia"/>
        </w:rPr>
        <w:t>102</w:t>
      </w:r>
      <w:r>
        <w:rPr>
          <w:rFonts w:hint="eastAsia"/>
        </w:rPr>
        <w:t>．这些现象不仅仅是一种偏见和习俗问题，它也反映出国家的经济发展状况。朝鲜目前处于经济和技术发展的阶段，并且由于外部的经济封锁和自然灾害的频繁发生，正经历着严重的经济困难时期。</w:t>
      </w:r>
    </w:p>
    <w:p w:rsidR="00000000" w:rsidRDefault="004B77F6">
      <w:pPr>
        <w:spacing w:after="240" w:line="380" w:lineRule="exact"/>
        <w:rPr>
          <w:rFonts w:hint="eastAsia"/>
        </w:rPr>
      </w:pPr>
      <w:r>
        <w:rPr>
          <w:rFonts w:hint="eastAsia"/>
        </w:rPr>
        <w:t>103</w:t>
      </w:r>
      <w:r>
        <w:rPr>
          <w:rFonts w:hint="eastAsia"/>
        </w:rPr>
        <w:t>．为了克服旧社会遗留下来的经济和技术落后问题，朝鲜民主主义人民共和国正在奋勇前进，努力完成技术革命的三大任务，其中包括大大缩小重体力和轻体力工作之间的差别；工业和农业劳动的区别以及将妇女从繁重的家务劳动中解放出来。如果技术革命的这三大任务得以完成并实现经济和技术高层次的发展，由男女定型角色所造成的歧视必将予在消除。</w:t>
      </w:r>
    </w:p>
    <w:p w:rsidR="00000000" w:rsidRDefault="004B77F6">
      <w:pPr>
        <w:spacing w:after="240" w:line="380" w:lineRule="exact"/>
        <w:rPr>
          <w:rFonts w:hint="eastAsia"/>
        </w:rPr>
      </w:pPr>
      <w:r>
        <w:rPr>
          <w:rFonts w:hint="eastAsia"/>
        </w:rPr>
        <w:t>1</w:t>
      </w:r>
      <w:r>
        <w:rPr>
          <w:rFonts w:hint="eastAsia"/>
        </w:rPr>
        <w:t>04</w:t>
      </w:r>
      <w:r>
        <w:rPr>
          <w:rFonts w:hint="eastAsia"/>
        </w:rPr>
        <w:t>．如前所述，对妇女的传统歧视并不是引起社会极大关注的问题。因此，人们并不认为政府和社会有必要宣布特别的方案或政策。但是为了在新一代人中提高尊重妇女的认识，彻底防止在老一代中不时出现的歧视观念，朝鲜鼓励通过学校和传媒大力开展尊重和关爱女性的教育，并宣传普及这种思想。</w:t>
      </w:r>
    </w:p>
    <w:p w:rsidR="00000000" w:rsidRDefault="004B77F6">
      <w:pPr>
        <w:spacing w:after="240" w:line="380" w:lineRule="exact"/>
        <w:rPr>
          <w:rFonts w:ascii="SimHei" w:eastAsia="SimHei" w:hint="eastAsia"/>
          <w:sz w:val="24"/>
        </w:rPr>
      </w:pPr>
    </w:p>
    <w:p w:rsidR="00000000" w:rsidRDefault="004B77F6">
      <w:pPr>
        <w:spacing w:after="240" w:line="380" w:lineRule="exact"/>
        <w:rPr>
          <w:rFonts w:ascii="SimHei" w:eastAsia="SimHei" w:hint="eastAsia"/>
          <w:sz w:val="24"/>
        </w:rPr>
      </w:pPr>
      <w:r>
        <w:rPr>
          <w:rFonts w:ascii="SimHei" w:eastAsia="SimHei" w:hint="eastAsia"/>
          <w:sz w:val="24"/>
        </w:rPr>
        <w:t>第</w:t>
      </w:r>
      <w:r>
        <w:rPr>
          <w:rFonts w:ascii="SimHei" w:eastAsia="SimHei" w:hint="eastAsia"/>
          <w:sz w:val="24"/>
        </w:rPr>
        <w:t>6</w:t>
      </w:r>
      <w:r>
        <w:rPr>
          <w:rFonts w:ascii="SimHei" w:eastAsia="SimHei" w:hint="eastAsia"/>
          <w:sz w:val="24"/>
        </w:rPr>
        <w:t>条．对妇女的剥削</w:t>
      </w:r>
    </w:p>
    <w:p w:rsidR="00000000" w:rsidRDefault="004B77F6">
      <w:pPr>
        <w:spacing w:after="240" w:line="380" w:lineRule="exact"/>
        <w:rPr>
          <w:rFonts w:hint="eastAsia"/>
        </w:rPr>
      </w:pPr>
      <w:r>
        <w:rPr>
          <w:rFonts w:hint="eastAsia"/>
        </w:rPr>
        <w:t>105</w:t>
      </w:r>
      <w:r>
        <w:rPr>
          <w:rFonts w:hint="eastAsia"/>
        </w:rPr>
        <w:t>．朝鲜曾存在有执照和无执照卖淫体系。在日本殖民统治时期存在的</w:t>
      </w:r>
      <w:r>
        <w:t>Kisaeng</w:t>
      </w:r>
      <w:r>
        <w:rPr>
          <w:rFonts w:hint="eastAsia"/>
        </w:rPr>
        <w:t>和贩卖妇女现象现象，在</w:t>
      </w:r>
      <w:r>
        <w:rPr>
          <w:rFonts w:hint="eastAsia"/>
        </w:rPr>
        <w:t>1945</w:t>
      </w:r>
      <w:r>
        <w:rPr>
          <w:rFonts w:hint="eastAsia"/>
        </w:rPr>
        <w:t>年国家解放之后，立即在法律上被坚决禁止，社区中的受害人也得到康复。这种丑恶现象现已一去不复返。在朝鲜贩卖妇女</w:t>
      </w:r>
      <w:r>
        <w:rPr>
          <w:rFonts w:hint="eastAsia"/>
        </w:rPr>
        <w:t>和卖淫被视为最可耻的犯罪，多年以来，此种案例已销声匿迹。</w:t>
      </w:r>
    </w:p>
    <w:p w:rsidR="00000000" w:rsidRDefault="004B77F6">
      <w:pPr>
        <w:spacing w:after="240" w:line="380" w:lineRule="exact"/>
        <w:rPr>
          <w:rFonts w:hint="eastAsia"/>
        </w:rPr>
      </w:pPr>
      <w:r>
        <w:rPr>
          <w:rFonts w:hint="eastAsia"/>
        </w:rPr>
        <w:t>106</w:t>
      </w:r>
      <w:r>
        <w:rPr>
          <w:rFonts w:hint="eastAsia"/>
        </w:rPr>
        <w:t>．作为彻底防止对妇女进行性侵犯和剥削的一种预防措施，《刑法》对此种行为作了规定，该法第</w:t>
      </w:r>
      <w:r>
        <w:rPr>
          <w:rFonts w:hint="eastAsia"/>
        </w:rPr>
        <w:t>153</w:t>
      </w:r>
      <w:r>
        <w:rPr>
          <w:rFonts w:hint="eastAsia"/>
        </w:rPr>
        <w:t>条规定，以暴力或威胁手段或乘人之危时强奸妇女的男子或与</w:t>
      </w:r>
      <w:r>
        <w:rPr>
          <w:rFonts w:hint="eastAsia"/>
        </w:rPr>
        <w:t>15</w:t>
      </w:r>
      <w:r>
        <w:rPr>
          <w:rFonts w:hint="eastAsia"/>
        </w:rPr>
        <w:t>岁以下女童性交的男子应受到严厉的惩处。第</w:t>
      </w:r>
      <w:r>
        <w:rPr>
          <w:rFonts w:hint="eastAsia"/>
        </w:rPr>
        <w:t>154</w:t>
      </w:r>
      <w:r>
        <w:rPr>
          <w:rFonts w:hint="eastAsia"/>
        </w:rPr>
        <w:t>条还规定，强迫按公务或职责为其下属的妇女与其发生性交的男子应受到惩处。这些法律规定起着打击对妇女的性侵犯和剥削的严厉的管制措施的作用。</w:t>
      </w:r>
    </w:p>
    <w:p w:rsidR="00000000" w:rsidRDefault="004B77F6">
      <w:pPr>
        <w:spacing w:after="240" w:line="380" w:lineRule="exact"/>
        <w:rPr>
          <w:rFonts w:ascii="SimHei" w:eastAsia="SimHei" w:hint="eastAsia"/>
          <w:sz w:val="24"/>
        </w:rPr>
      </w:pPr>
      <w:r>
        <w:rPr>
          <w:rFonts w:ascii="SimHei" w:eastAsia="SimHei" w:hint="eastAsia"/>
          <w:sz w:val="24"/>
        </w:rPr>
        <w:t>第</w:t>
      </w:r>
      <w:r>
        <w:rPr>
          <w:rFonts w:ascii="SimHei" w:eastAsia="SimHei" w:hint="eastAsia"/>
          <w:sz w:val="24"/>
        </w:rPr>
        <w:t>7</w:t>
      </w:r>
      <w:r>
        <w:rPr>
          <w:rFonts w:ascii="SimHei" w:eastAsia="SimHei" w:hint="eastAsia"/>
          <w:sz w:val="24"/>
        </w:rPr>
        <w:t>条．政治和公共生活</w:t>
      </w:r>
    </w:p>
    <w:p w:rsidR="00000000" w:rsidRDefault="004B77F6">
      <w:pPr>
        <w:spacing w:after="240" w:line="380" w:lineRule="exact"/>
        <w:rPr>
          <w:rFonts w:hint="eastAsia"/>
        </w:rPr>
      </w:pPr>
      <w:r>
        <w:rPr>
          <w:rFonts w:hint="eastAsia"/>
        </w:rPr>
        <w:t>107</w:t>
      </w:r>
      <w:r>
        <w:rPr>
          <w:rFonts w:hint="eastAsia"/>
        </w:rPr>
        <w:t>．朝鲜一直十分关注妇女在政治生活和公共生活中的参与程度，只有通过广泛的参与，才能使构成</w:t>
      </w:r>
      <w:r>
        <w:rPr>
          <w:rFonts w:hint="eastAsia"/>
        </w:rPr>
        <w:t>人口半数的女性在与男子平等的基础上成为国家和社会的真正主人。</w:t>
      </w:r>
    </w:p>
    <w:p w:rsidR="00000000" w:rsidRDefault="004B77F6">
      <w:pPr>
        <w:spacing w:after="240" w:line="380" w:lineRule="exact"/>
        <w:rPr>
          <w:rFonts w:ascii="SimHei" w:eastAsia="SimHei" w:hint="eastAsia"/>
        </w:rPr>
      </w:pPr>
      <w:r>
        <w:rPr>
          <w:rFonts w:ascii="SimHei" w:eastAsia="SimHei" w:hint="eastAsia"/>
        </w:rPr>
        <w:t>A</w:t>
      </w:r>
      <w:r>
        <w:rPr>
          <w:rFonts w:ascii="SimHei" w:eastAsia="SimHei" w:hint="eastAsia"/>
        </w:rPr>
        <w:t>．选举与被选举权</w:t>
      </w:r>
    </w:p>
    <w:p w:rsidR="00000000" w:rsidRDefault="004B77F6">
      <w:pPr>
        <w:spacing w:after="240" w:line="380" w:lineRule="exact"/>
        <w:rPr>
          <w:rFonts w:hint="eastAsia"/>
        </w:rPr>
      </w:pPr>
      <w:r>
        <w:rPr>
          <w:rFonts w:hint="eastAsia"/>
        </w:rPr>
        <w:t>108</w:t>
      </w:r>
      <w:r>
        <w:rPr>
          <w:rFonts w:hint="eastAsia"/>
        </w:rPr>
        <w:t>．</w:t>
      </w:r>
      <w:r>
        <w:rPr>
          <w:rFonts w:hint="eastAsia"/>
          <w:spacing w:val="2"/>
        </w:rPr>
        <w:t>妇女有权通过最高人民会议和各级人民会议按照自己的意愿参与行使国家权力。《宪法》第</w:t>
      </w:r>
      <w:r>
        <w:rPr>
          <w:rFonts w:hint="eastAsia"/>
          <w:spacing w:val="2"/>
        </w:rPr>
        <w:t>4</w:t>
      </w:r>
      <w:r>
        <w:rPr>
          <w:rFonts w:hint="eastAsia"/>
          <w:spacing w:val="2"/>
        </w:rPr>
        <w:t>条规定：“朝鲜民主主义人民共和国的主权掌握在工人、农民、劳动知识分子以及其他所有劳动人民手中。劳动人民通过其代表机构——最高人民会议和各级地方人民会议——行使权力”。《宪法》第</w:t>
      </w:r>
      <w:r>
        <w:rPr>
          <w:rFonts w:hint="eastAsia"/>
          <w:spacing w:val="2"/>
        </w:rPr>
        <w:t>66</w:t>
      </w:r>
      <w:r>
        <w:rPr>
          <w:rFonts w:hint="eastAsia"/>
          <w:spacing w:val="2"/>
        </w:rPr>
        <w:t>条规定：“所有年满</w:t>
      </w:r>
      <w:r>
        <w:rPr>
          <w:rFonts w:hint="eastAsia"/>
          <w:spacing w:val="2"/>
        </w:rPr>
        <w:t>17</w:t>
      </w:r>
      <w:r>
        <w:rPr>
          <w:rFonts w:hint="eastAsia"/>
          <w:spacing w:val="2"/>
        </w:rPr>
        <w:t>岁的公民，无论其性别、种族、职业、居住时间、财产状况、受教育程度、党派、政见或宗教如何，均享有选举和被选举权”。《关于各级人民会议选举法》</w:t>
      </w:r>
      <w:r>
        <w:rPr>
          <w:rFonts w:hint="eastAsia"/>
          <w:spacing w:val="2"/>
        </w:rPr>
        <w:t>强调进行普选的宪法思想，并规定，居住在外国的朝鲜公民如果恰逢其在祖国逗留期间进行选举，如其愿意，也可有权当选和投票选举最高人民会议代表，这就阐明了普遍、平等和直接投票权的原则、秘密投票方法和其他具体程序。</w:t>
      </w:r>
    </w:p>
    <w:p w:rsidR="00000000" w:rsidRDefault="004B77F6">
      <w:pPr>
        <w:spacing w:after="240" w:line="380" w:lineRule="exact"/>
        <w:rPr>
          <w:rFonts w:hint="eastAsia"/>
        </w:rPr>
      </w:pPr>
      <w:r>
        <w:rPr>
          <w:rFonts w:hint="eastAsia"/>
        </w:rPr>
        <w:t>109</w:t>
      </w:r>
      <w:r>
        <w:rPr>
          <w:rFonts w:hint="eastAsia"/>
        </w:rPr>
        <w:t>．对妇女行使投票权和被选举权无任何限制。</w:t>
      </w:r>
      <w:r>
        <w:rPr>
          <w:rFonts w:hint="eastAsia"/>
        </w:rPr>
        <w:t>1998</w:t>
      </w:r>
      <w:r>
        <w:rPr>
          <w:rFonts w:hint="eastAsia"/>
        </w:rPr>
        <w:t>年进行第十届最高人民会议选举时，有</w:t>
      </w:r>
      <w:r>
        <w:rPr>
          <w:rFonts w:hint="eastAsia"/>
        </w:rPr>
        <w:t>99</w:t>
      </w:r>
      <w:r>
        <w:t>.</w:t>
      </w:r>
      <w:r>
        <w:rPr>
          <w:rFonts w:hint="eastAsia"/>
        </w:rPr>
        <w:t>9%</w:t>
      </w:r>
      <w:r>
        <w:rPr>
          <w:rFonts w:hint="eastAsia"/>
        </w:rPr>
        <w:t>的妇女选民参加，在当选的</w:t>
      </w:r>
      <w:r>
        <w:rPr>
          <w:rFonts w:hint="eastAsia"/>
        </w:rPr>
        <w:t>687</w:t>
      </w:r>
      <w:r>
        <w:rPr>
          <w:rFonts w:hint="eastAsia"/>
        </w:rPr>
        <w:t>名代表中妇女占</w:t>
      </w:r>
      <w:r>
        <w:rPr>
          <w:rFonts w:hint="eastAsia"/>
        </w:rPr>
        <w:t>20</w:t>
      </w:r>
      <w:r>
        <w:t>.1%</w:t>
      </w:r>
      <w:r>
        <w:rPr>
          <w:rFonts w:hint="eastAsia"/>
        </w:rPr>
        <w:t>。妇女在当选道、市或郡人民会议的代表中所占比例为</w:t>
      </w:r>
      <w:r>
        <w:rPr>
          <w:rFonts w:hint="eastAsia"/>
        </w:rPr>
        <w:t>21</w:t>
      </w:r>
      <w:r>
        <w:t>.9%</w:t>
      </w:r>
      <w:r>
        <w:rPr>
          <w:rFonts w:hint="eastAsia"/>
        </w:rPr>
        <w:t>。</w:t>
      </w:r>
    </w:p>
    <w:p w:rsidR="00000000" w:rsidRDefault="004B77F6">
      <w:pPr>
        <w:spacing w:after="240" w:line="380" w:lineRule="exact"/>
        <w:rPr>
          <w:rFonts w:ascii="SimHei" w:eastAsia="SimHei" w:hint="eastAsia"/>
        </w:rPr>
      </w:pPr>
      <w:r>
        <w:rPr>
          <w:rFonts w:ascii="SimHei" w:eastAsia="SimHei" w:hint="eastAsia"/>
        </w:rPr>
        <w:t>B</w:t>
      </w:r>
      <w:r>
        <w:rPr>
          <w:rFonts w:ascii="SimHei" w:eastAsia="SimHei" w:hint="eastAsia"/>
        </w:rPr>
        <w:t>．参与国家管理和经济管理的权利</w:t>
      </w:r>
    </w:p>
    <w:p w:rsidR="00000000" w:rsidRDefault="004B77F6">
      <w:pPr>
        <w:spacing w:after="240" w:line="380" w:lineRule="exact"/>
        <w:rPr>
          <w:rFonts w:hint="eastAsia"/>
        </w:rPr>
      </w:pPr>
      <w:r>
        <w:rPr>
          <w:rFonts w:hint="eastAsia"/>
        </w:rPr>
        <w:t>110</w:t>
      </w:r>
      <w:r>
        <w:rPr>
          <w:rFonts w:hint="eastAsia"/>
        </w:rPr>
        <w:t>．妇女有权以与男子平等的条件担任政府官员职务。《宪法</w:t>
      </w:r>
      <w:r>
        <w:rPr>
          <w:rFonts w:hint="eastAsia"/>
        </w:rPr>
        <w:t>》第</w:t>
      </w:r>
      <w:r>
        <w:rPr>
          <w:rFonts w:hint="eastAsia"/>
        </w:rPr>
        <w:t>65</w:t>
      </w:r>
      <w:r>
        <w:rPr>
          <w:rFonts w:hint="eastAsia"/>
        </w:rPr>
        <w:t>条保障这一权利。该条规定在国家和公共活动的所有领域中实行男女平等。</w:t>
      </w:r>
    </w:p>
    <w:p w:rsidR="00000000" w:rsidRDefault="004B77F6">
      <w:pPr>
        <w:spacing w:after="240" w:line="380" w:lineRule="exact"/>
        <w:rPr>
          <w:rFonts w:hint="eastAsia"/>
        </w:rPr>
      </w:pPr>
      <w:r>
        <w:rPr>
          <w:rFonts w:hint="eastAsia"/>
        </w:rPr>
        <w:t>111</w:t>
      </w:r>
      <w:r>
        <w:rPr>
          <w:rFonts w:hint="eastAsia"/>
        </w:rPr>
        <w:t>．朝鲜始终不渝地努力改善妇女的社会地位和作用，增加中央机关、国家机构和经济机构、政党和政府组织以及在工厂、企业和合作农场中女干部和女官员所占比例。截至</w:t>
      </w:r>
      <w:r>
        <w:rPr>
          <w:rFonts w:hint="eastAsia"/>
        </w:rPr>
        <w:t>2001</w:t>
      </w:r>
      <w:r>
        <w:rPr>
          <w:rFonts w:hint="eastAsia"/>
        </w:rPr>
        <w:t>年，妇女在行政官员中所占比例为：在公共卫生、商业和儿童护理和抚育领域占</w:t>
      </w:r>
      <w:r>
        <w:rPr>
          <w:rFonts w:hint="eastAsia"/>
        </w:rPr>
        <w:t>70%</w:t>
      </w:r>
      <w:r>
        <w:rPr>
          <w:rFonts w:hint="eastAsia"/>
        </w:rPr>
        <w:t>；在教育、通信和文化领域占</w:t>
      </w:r>
      <w:r>
        <w:rPr>
          <w:rFonts w:hint="eastAsia"/>
        </w:rPr>
        <w:t>34%</w:t>
      </w:r>
      <w:r>
        <w:rPr>
          <w:rFonts w:hint="eastAsia"/>
        </w:rPr>
        <w:t>；在工业、农业、建筑业等领域占</w:t>
      </w:r>
      <w:r>
        <w:rPr>
          <w:rFonts w:hint="eastAsia"/>
        </w:rPr>
        <w:t>15%</w:t>
      </w:r>
      <w:r>
        <w:rPr>
          <w:rFonts w:hint="eastAsia"/>
        </w:rPr>
        <w:t>。法官中有</w:t>
      </w:r>
      <w:r>
        <w:rPr>
          <w:rFonts w:hint="eastAsia"/>
        </w:rPr>
        <w:t>10%</w:t>
      </w:r>
      <w:r>
        <w:rPr>
          <w:rFonts w:hint="eastAsia"/>
        </w:rPr>
        <w:t>为女性。</w:t>
      </w:r>
    </w:p>
    <w:p w:rsidR="00000000" w:rsidRDefault="004B77F6">
      <w:pPr>
        <w:spacing w:after="240" w:line="380" w:lineRule="exact"/>
        <w:rPr>
          <w:rFonts w:hint="eastAsia"/>
        </w:rPr>
      </w:pPr>
      <w:r>
        <w:rPr>
          <w:rFonts w:hint="eastAsia"/>
        </w:rPr>
        <w:t>112</w:t>
      </w:r>
      <w:r>
        <w:rPr>
          <w:rFonts w:hint="eastAsia"/>
        </w:rPr>
        <w:t>．妇女积极参与立法和政府政策的制定工作。例如，女专家和女律师在起草《儿童护理与保育法》、《公共卫</w:t>
      </w:r>
      <w:r>
        <w:rPr>
          <w:rFonts w:hint="eastAsia"/>
        </w:rPr>
        <w:t>生法》和《教育法》方面发挥了重要的作用。妇女广泛参加关于国家的议案和政府政策规划的公共辩论，以提出她们的意见并促进干部会议或各种会议的讨论，她们通过提案、请愿和国家行政机关的其他媒体来实现自己的愿望和要求，并通过认真贯彻国家机构作出的各项决定、指令和提出的行政或经济任务来促进国家与社区的发展。</w:t>
      </w:r>
    </w:p>
    <w:p w:rsidR="00000000" w:rsidRDefault="004B77F6">
      <w:pPr>
        <w:spacing w:after="240" w:line="380" w:lineRule="exact"/>
        <w:rPr>
          <w:rFonts w:hint="eastAsia"/>
        </w:rPr>
      </w:pPr>
      <w:r>
        <w:rPr>
          <w:rFonts w:hint="eastAsia"/>
        </w:rPr>
        <w:t>113</w:t>
      </w:r>
      <w:r>
        <w:rPr>
          <w:rFonts w:hint="eastAsia"/>
        </w:rPr>
        <w:t>．政府采取各种措施以使妇女能够担任国家官员的职务并积极参加政治和公共活动。首先，为了提高妇女担任公职的比例，就要增强妇女的工作能力，因为担任公职需要进行能力评估。十一年义务免费教育制度包括所有女性，但这并不足以</w:t>
      </w:r>
      <w:r>
        <w:rPr>
          <w:rFonts w:hint="eastAsia"/>
        </w:rPr>
        <w:t>提高妇女在国家官员中所占比例。政府鼓励大专院校录取更多的女生，并有计划地培训女性储备干部。</w:t>
      </w:r>
    </w:p>
    <w:p w:rsidR="00000000" w:rsidRDefault="004B77F6">
      <w:pPr>
        <w:spacing w:after="240" w:line="380" w:lineRule="exact"/>
        <w:rPr>
          <w:rFonts w:hint="eastAsia"/>
        </w:rPr>
      </w:pPr>
      <w:r>
        <w:rPr>
          <w:rFonts w:hint="eastAsia"/>
        </w:rPr>
        <w:t>114</w:t>
      </w:r>
      <w:r>
        <w:rPr>
          <w:rFonts w:hint="eastAsia"/>
        </w:rPr>
        <w:t>．为了扩大妇女在国家的政治和公共活动中的参与程序，国家大力宣传妇女榜样的成就和业绩，同时授予她们十大荣誉称号并进行官方表彰：如，劳动英雄、国旗勋章、劳动勋章、人民科学家或功勋科学家、人民艺术家或功勋艺术家以及人民运动健将或功勋运动健将等。</w:t>
      </w:r>
    </w:p>
    <w:p w:rsidR="00000000" w:rsidRDefault="004B77F6">
      <w:pPr>
        <w:spacing w:after="240" w:line="380" w:lineRule="exact"/>
        <w:rPr>
          <w:rFonts w:ascii="SimHei" w:eastAsia="SimHei" w:hint="eastAsia"/>
        </w:rPr>
      </w:pPr>
      <w:r>
        <w:rPr>
          <w:rFonts w:ascii="SimHei" w:eastAsia="SimHei" w:hint="eastAsia"/>
        </w:rPr>
        <w:t>C</w:t>
      </w:r>
      <w:r>
        <w:rPr>
          <w:rFonts w:ascii="SimHei" w:eastAsia="SimHei" w:hint="eastAsia"/>
        </w:rPr>
        <w:t>．加入政治组织和公共组织的权利</w:t>
      </w:r>
    </w:p>
    <w:p w:rsidR="00000000" w:rsidRDefault="004B77F6">
      <w:pPr>
        <w:spacing w:after="240" w:line="380" w:lineRule="exact"/>
        <w:rPr>
          <w:rFonts w:hint="eastAsia"/>
          <w:spacing w:val="2"/>
        </w:rPr>
      </w:pPr>
      <w:r>
        <w:rPr>
          <w:rFonts w:hint="eastAsia"/>
        </w:rPr>
        <w:t>115</w:t>
      </w:r>
      <w:r>
        <w:rPr>
          <w:rFonts w:hint="eastAsia"/>
        </w:rPr>
        <w:t>．</w:t>
      </w:r>
      <w:r>
        <w:rPr>
          <w:rFonts w:hint="eastAsia"/>
          <w:spacing w:val="2"/>
        </w:rPr>
        <w:t>妇女广泛参加各种政治和公共组织以开展其公共活动。朝鲜劳动党、朝鲜社会民主党和朝鲜天道教青友党是三大合法政党，其中妇女党员所占比例很大</w:t>
      </w:r>
      <w:r>
        <w:rPr>
          <w:rFonts w:hint="eastAsia"/>
          <w:spacing w:val="2"/>
        </w:rPr>
        <w:t>，不少妇女还担任了领导职务。除有</w:t>
      </w:r>
      <w:r>
        <w:rPr>
          <w:rFonts w:hint="eastAsia"/>
          <w:spacing w:val="2"/>
        </w:rPr>
        <w:t>300</w:t>
      </w:r>
      <w:r>
        <w:rPr>
          <w:rFonts w:hint="eastAsia"/>
          <w:spacing w:val="2"/>
        </w:rPr>
        <w:t>万妇女是妇女联盟的成员以外，还有许多妇女是下述组织的成员：工会、农业工人联盟、青年团、文学和艺术联盟、朝鲜民主律师协会、基督教联合会、佛教联合会、亚非团结委员会以及其他几十个公共组织。</w:t>
      </w:r>
    </w:p>
    <w:p w:rsidR="00000000" w:rsidRDefault="004B77F6">
      <w:pPr>
        <w:spacing w:after="240" w:line="380" w:lineRule="exact"/>
        <w:rPr>
          <w:rFonts w:ascii="SimHei" w:eastAsia="SimHei" w:hint="eastAsia"/>
          <w:sz w:val="24"/>
        </w:rPr>
      </w:pPr>
      <w:r>
        <w:rPr>
          <w:rFonts w:ascii="SimHei" w:eastAsia="SimHei" w:hint="eastAsia"/>
          <w:sz w:val="24"/>
        </w:rPr>
        <w:t>第</w:t>
      </w:r>
      <w:r>
        <w:rPr>
          <w:rFonts w:ascii="SimHei" w:eastAsia="SimHei" w:hint="eastAsia"/>
          <w:sz w:val="24"/>
        </w:rPr>
        <w:t>8</w:t>
      </w:r>
      <w:r>
        <w:rPr>
          <w:rFonts w:ascii="SimHei" w:eastAsia="SimHei" w:hint="eastAsia"/>
          <w:sz w:val="24"/>
        </w:rPr>
        <w:t>条．国际代表权和参与权</w:t>
      </w:r>
    </w:p>
    <w:p w:rsidR="00000000" w:rsidRDefault="004B77F6">
      <w:pPr>
        <w:spacing w:after="240" w:line="380" w:lineRule="exact"/>
        <w:rPr>
          <w:rFonts w:hint="eastAsia"/>
        </w:rPr>
      </w:pPr>
      <w:r>
        <w:rPr>
          <w:rFonts w:hint="eastAsia"/>
        </w:rPr>
        <w:t>116</w:t>
      </w:r>
      <w:r>
        <w:rPr>
          <w:rFonts w:hint="eastAsia"/>
        </w:rPr>
        <w:t>．妇女有权以与男子平等的条件担任外交和国际职务。从政策或立法上未对妇女参加国际活动予以任何限制或排斥。</w:t>
      </w:r>
    </w:p>
    <w:p w:rsidR="00000000" w:rsidRDefault="004B77F6">
      <w:pPr>
        <w:spacing w:after="240" w:line="380" w:lineRule="exact"/>
        <w:rPr>
          <w:rFonts w:hint="eastAsia"/>
        </w:rPr>
      </w:pPr>
      <w:r>
        <w:rPr>
          <w:rFonts w:hint="eastAsia"/>
        </w:rPr>
        <w:t>117</w:t>
      </w:r>
      <w:r>
        <w:rPr>
          <w:rFonts w:hint="eastAsia"/>
        </w:rPr>
        <w:t>．外交部和其他对外机构以及教育部、保健部、科学院等部门的对外事务部都聘任了许多女官员，从事国际一级的外事工作。在外交部中，妇女担任外交职务者所占</w:t>
      </w:r>
      <w:r>
        <w:rPr>
          <w:rFonts w:hint="eastAsia"/>
        </w:rPr>
        <w:t>比例为</w:t>
      </w:r>
      <w:r>
        <w:rPr>
          <w:rFonts w:hint="eastAsia"/>
        </w:rPr>
        <w:t>15%</w:t>
      </w:r>
      <w:r>
        <w:rPr>
          <w:rFonts w:hint="eastAsia"/>
        </w:rPr>
        <w:t>，其中包括</w:t>
      </w:r>
      <w:r>
        <w:rPr>
          <w:rFonts w:hint="eastAsia"/>
        </w:rPr>
        <w:t>5</w:t>
      </w:r>
      <w:r>
        <w:rPr>
          <w:rFonts w:hint="eastAsia"/>
        </w:rPr>
        <w:t>名主任或同级的官员、</w:t>
      </w:r>
      <w:r>
        <w:rPr>
          <w:rFonts w:hint="eastAsia"/>
        </w:rPr>
        <w:t>6</w:t>
      </w:r>
      <w:r>
        <w:rPr>
          <w:rFonts w:hint="eastAsia"/>
        </w:rPr>
        <w:t>名副主任或同级的官员和</w:t>
      </w:r>
      <w:r>
        <w:rPr>
          <w:rFonts w:hint="eastAsia"/>
        </w:rPr>
        <w:t>9</w:t>
      </w:r>
      <w:r>
        <w:rPr>
          <w:rFonts w:hint="eastAsia"/>
        </w:rPr>
        <w:t>名司级主任。在国外工作的外交人员中有</w:t>
      </w:r>
      <w:r>
        <w:t>4.7%</w:t>
      </w:r>
      <w:r>
        <w:rPr>
          <w:rFonts w:hint="eastAsia"/>
        </w:rPr>
        <w:t>是女性。</w:t>
      </w:r>
    </w:p>
    <w:p w:rsidR="00000000" w:rsidRDefault="004B77F6">
      <w:pPr>
        <w:spacing w:after="240" w:line="380" w:lineRule="exact"/>
        <w:rPr>
          <w:rFonts w:hint="eastAsia"/>
        </w:rPr>
      </w:pPr>
      <w:r>
        <w:rPr>
          <w:rFonts w:hint="eastAsia"/>
        </w:rPr>
        <w:t>118</w:t>
      </w:r>
      <w:r>
        <w:rPr>
          <w:rFonts w:hint="eastAsia"/>
        </w:rPr>
        <w:t>．妇女有权与其丈夫一起担任外交职务。许多妇女以与男子平等的条件在驻外机构和外交使团中供职。</w:t>
      </w:r>
    </w:p>
    <w:p w:rsidR="00000000" w:rsidRDefault="004B77F6">
      <w:pPr>
        <w:spacing w:after="240" w:line="380" w:lineRule="exact"/>
        <w:rPr>
          <w:rFonts w:hint="eastAsia"/>
        </w:rPr>
      </w:pPr>
      <w:r>
        <w:rPr>
          <w:rFonts w:hint="eastAsia"/>
        </w:rPr>
        <w:t>119</w:t>
      </w:r>
      <w:r>
        <w:rPr>
          <w:rFonts w:hint="eastAsia"/>
        </w:rPr>
        <w:t>．国际会议的代表团中有妇女成员。许多妇女被派参加教科文组织、卫生组织和联合国下属的其他专门机构或地方机构主办的会议、研讨会、培训课程等。</w:t>
      </w:r>
    </w:p>
    <w:p w:rsidR="00000000" w:rsidRDefault="004B77F6">
      <w:pPr>
        <w:spacing w:after="240" w:line="380" w:lineRule="exact"/>
        <w:rPr>
          <w:rFonts w:hint="eastAsia"/>
        </w:rPr>
      </w:pPr>
      <w:r>
        <w:rPr>
          <w:rFonts w:hint="eastAsia"/>
        </w:rPr>
        <w:t>120</w:t>
      </w:r>
      <w:r>
        <w:rPr>
          <w:rFonts w:hint="eastAsia"/>
        </w:rPr>
        <w:t>．朝鲜民主妇女联盟、对外文化关系委员会和其他公共组织作为其成员积极参与一些国际组织的活动，诸如，国际民主妇女联合会、国际妇女自由与和平联盟，</w:t>
      </w:r>
      <w:r>
        <w:rPr>
          <w:rFonts w:hint="eastAsia"/>
        </w:rPr>
        <w:t>等等。</w:t>
      </w:r>
    </w:p>
    <w:p w:rsidR="00000000" w:rsidRDefault="004B77F6">
      <w:pPr>
        <w:spacing w:after="240" w:line="380" w:lineRule="exact"/>
        <w:rPr>
          <w:rFonts w:hint="eastAsia"/>
        </w:rPr>
      </w:pPr>
      <w:r>
        <w:rPr>
          <w:rFonts w:hint="eastAsia"/>
        </w:rPr>
        <w:t>121</w:t>
      </w:r>
      <w:r>
        <w:rPr>
          <w:rFonts w:hint="eastAsia"/>
        </w:rPr>
        <w:t>．从事外交工作的妇女比例低于从事国内工作的妇女比例。鉴于近年来外交关系和外交工作不断发展、政府特别重视对女外交官的培训。对外研究大学和其他大学的外语系保障录取</w:t>
      </w:r>
      <w:r>
        <w:rPr>
          <w:rFonts w:hint="eastAsia"/>
        </w:rPr>
        <w:t>40%</w:t>
      </w:r>
      <w:r>
        <w:rPr>
          <w:rFonts w:hint="eastAsia"/>
        </w:rPr>
        <w:t>的女生。中等和高等院校大力促进外语教学，在不同的领域中开办专门的外语教学课程。</w:t>
      </w:r>
    </w:p>
    <w:p w:rsidR="00000000" w:rsidRDefault="004B77F6">
      <w:pPr>
        <w:spacing w:after="240" w:line="380" w:lineRule="exact"/>
        <w:rPr>
          <w:rFonts w:ascii="SimHei" w:eastAsia="SimHei" w:hint="eastAsia"/>
          <w:sz w:val="24"/>
        </w:rPr>
      </w:pPr>
      <w:r>
        <w:rPr>
          <w:rFonts w:ascii="SimHei" w:eastAsia="SimHei" w:hint="eastAsia"/>
          <w:sz w:val="24"/>
        </w:rPr>
        <w:t>第</w:t>
      </w:r>
      <w:r>
        <w:rPr>
          <w:rFonts w:ascii="SimHei" w:eastAsia="SimHei" w:hint="eastAsia"/>
          <w:sz w:val="24"/>
        </w:rPr>
        <w:t>9</w:t>
      </w:r>
      <w:r>
        <w:rPr>
          <w:rFonts w:ascii="SimHei" w:eastAsia="SimHei" w:hint="eastAsia"/>
          <w:sz w:val="24"/>
        </w:rPr>
        <w:t>条．国籍</w:t>
      </w:r>
    </w:p>
    <w:p w:rsidR="00000000" w:rsidRDefault="004B77F6">
      <w:pPr>
        <w:spacing w:after="240" w:line="380" w:lineRule="exact"/>
        <w:rPr>
          <w:rFonts w:ascii="SimHei" w:eastAsia="SimHei" w:hint="eastAsia"/>
        </w:rPr>
      </w:pPr>
      <w:r>
        <w:rPr>
          <w:rFonts w:ascii="SimHei" w:eastAsia="SimHei" w:hint="eastAsia"/>
        </w:rPr>
        <w:t>A</w:t>
      </w:r>
      <w:r>
        <w:rPr>
          <w:rFonts w:ascii="SimHei" w:eastAsia="SimHei" w:hint="eastAsia"/>
        </w:rPr>
        <w:t>．获得、改变或保留国籍的平等权利</w:t>
      </w:r>
    </w:p>
    <w:p w:rsidR="00000000" w:rsidRDefault="004B77F6">
      <w:pPr>
        <w:spacing w:after="240" w:line="380" w:lineRule="exact"/>
        <w:rPr>
          <w:rFonts w:hint="eastAsia"/>
        </w:rPr>
      </w:pPr>
      <w:r>
        <w:rPr>
          <w:rFonts w:hint="eastAsia"/>
        </w:rPr>
        <w:t>122</w:t>
      </w:r>
      <w:r>
        <w:rPr>
          <w:rFonts w:hint="eastAsia"/>
        </w:rPr>
        <w:t>．朝鲜的《公民身份法》规定在获得、改变和保留国籍方面实行男女平等原则。妻子的国籍不会因其与外国人结婚或由于其在婚姻存续期间其丈夫国籍的改变而改变。</w:t>
      </w:r>
    </w:p>
    <w:p w:rsidR="00000000" w:rsidRDefault="004B77F6">
      <w:pPr>
        <w:spacing w:after="240" w:line="380" w:lineRule="exact"/>
        <w:rPr>
          <w:rFonts w:hint="eastAsia"/>
        </w:rPr>
      </w:pPr>
      <w:r>
        <w:rPr>
          <w:rFonts w:hint="eastAsia"/>
        </w:rPr>
        <w:t>123</w:t>
      </w:r>
      <w:r>
        <w:rPr>
          <w:rFonts w:hint="eastAsia"/>
        </w:rPr>
        <w:t>．《公民身份法》主要依据血统主义，在某些特殊</w:t>
      </w:r>
      <w:r>
        <w:rPr>
          <w:rFonts w:hint="eastAsia"/>
        </w:rPr>
        <w:t>情况下依据出生地主义。该法第</w:t>
      </w:r>
      <w:r>
        <w:rPr>
          <w:rFonts w:hint="eastAsia"/>
        </w:rPr>
        <w:t>5</w:t>
      </w:r>
      <w:r>
        <w:rPr>
          <w:rFonts w:hint="eastAsia"/>
        </w:rPr>
        <w:t>条规定，朝鲜公民生育的子女、在朝鲜居住的朝鲜公民与外国公民或无国籍者生育的子女，以及在朝鲜出生但其父母国籍不明的儿童均应给予朝鲜公民身份。</w:t>
      </w:r>
    </w:p>
    <w:p w:rsidR="00000000" w:rsidRDefault="004B77F6">
      <w:pPr>
        <w:spacing w:after="240" w:line="380" w:lineRule="exact"/>
        <w:rPr>
          <w:rFonts w:hint="eastAsia"/>
        </w:rPr>
      </w:pPr>
      <w:r>
        <w:rPr>
          <w:rFonts w:hint="eastAsia"/>
        </w:rPr>
        <w:t>124</w:t>
      </w:r>
      <w:r>
        <w:rPr>
          <w:rFonts w:hint="eastAsia"/>
        </w:rPr>
        <w:t>．按照《公民身份法》，无国籍者或外国公民可通过申请获得朝鲜公民身份（第</w:t>
      </w:r>
      <w:r>
        <w:rPr>
          <w:rFonts w:hint="eastAsia"/>
        </w:rPr>
        <w:t>6</w:t>
      </w:r>
      <w:r>
        <w:rPr>
          <w:rFonts w:hint="eastAsia"/>
        </w:rPr>
        <w:t>条）；享有朝鲜公民身份的父母任一方均可改变他或她的公民身份（第</w:t>
      </w:r>
      <w:r>
        <w:rPr>
          <w:rFonts w:hint="eastAsia"/>
        </w:rPr>
        <w:t>10</w:t>
      </w:r>
      <w:r>
        <w:rPr>
          <w:rFonts w:hint="eastAsia"/>
        </w:rPr>
        <w:t>条）；朝鲜公民身份不因结婚、离婚、收养或关系解除而改变（第</w:t>
      </w:r>
      <w:r>
        <w:rPr>
          <w:rFonts w:hint="eastAsia"/>
        </w:rPr>
        <w:t>11</w:t>
      </w:r>
      <w:r>
        <w:rPr>
          <w:rFonts w:hint="eastAsia"/>
        </w:rPr>
        <w:t>条）；失去其朝鲜公民身份者可通过申请恢复其原有的公民身份（第</w:t>
      </w:r>
      <w:r>
        <w:rPr>
          <w:rFonts w:hint="eastAsia"/>
        </w:rPr>
        <w:t>12</w:t>
      </w:r>
      <w:r>
        <w:rPr>
          <w:rFonts w:hint="eastAsia"/>
        </w:rPr>
        <w:t>条）。</w:t>
      </w:r>
    </w:p>
    <w:p w:rsidR="00000000" w:rsidRDefault="004B77F6">
      <w:pPr>
        <w:spacing w:after="240" w:line="380" w:lineRule="exact"/>
        <w:rPr>
          <w:rFonts w:ascii="SimHei" w:eastAsia="SimHei" w:hint="eastAsia"/>
        </w:rPr>
      </w:pPr>
      <w:r>
        <w:rPr>
          <w:rFonts w:ascii="SimHei" w:eastAsia="SimHei" w:hint="eastAsia"/>
        </w:rPr>
        <w:t>B</w:t>
      </w:r>
      <w:r>
        <w:rPr>
          <w:rFonts w:ascii="SimHei" w:eastAsia="SimHei" w:hint="eastAsia"/>
        </w:rPr>
        <w:t>．在确定儿童国籍方面的平等</w:t>
      </w:r>
    </w:p>
    <w:p w:rsidR="00000000" w:rsidRDefault="004B77F6">
      <w:pPr>
        <w:spacing w:after="240" w:line="380" w:lineRule="exact"/>
        <w:rPr>
          <w:rFonts w:hint="eastAsia"/>
        </w:rPr>
      </w:pPr>
      <w:r>
        <w:rPr>
          <w:rFonts w:hint="eastAsia"/>
        </w:rPr>
        <w:t>125</w:t>
      </w:r>
      <w:r>
        <w:rPr>
          <w:rFonts w:hint="eastAsia"/>
        </w:rPr>
        <w:t>．妇女在确定其子女的国籍方面</w:t>
      </w:r>
      <w:r>
        <w:rPr>
          <w:rFonts w:hint="eastAsia"/>
        </w:rPr>
        <w:t>享有与男子平等的权利。</w:t>
      </w:r>
    </w:p>
    <w:p w:rsidR="00000000" w:rsidRDefault="004B77F6">
      <w:pPr>
        <w:spacing w:after="240" w:line="380" w:lineRule="exact"/>
        <w:rPr>
          <w:rFonts w:hint="eastAsia"/>
        </w:rPr>
      </w:pPr>
      <w:r>
        <w:rPr>
          <w:rFonts w:hint="eastAsia"/>
        </w:rPr>
        <w:t>126</w:t>
      </w:r>
      <w:r>
        <w:rPr>
          <w:rFonts w:hint="eastAsia"/>
        </w:rPr>
        <w:t>．按照《公民身份法》第</w:t>
      </w:r>
      <w:r>
        <w:rPr>
          <w:rFonts w:hint="eastAsia"/>
        </w:rPr>
        <w:t>7</w:t>
      </w:r>
      <w:r>
        <w:rPr>
          <w:rFonts w:hint="eastAsia"/>
        </w:rPr>
        <w:t>条，朝鲜公民与外国公民生育的子女的公民身份确定如下：</w:t>
      </w:r>
    </w:p>
    <w:p w:rsidR="00000000" w:rsidRDefault="004B77F6">
      <w:pPr>
        <w:numPr>
          <w:ilvl w:val="0"/>
          <w:numId w:val="542"/>
        </w:numPr>
        <w:tabs>
          <w:tab w:val="clear" w:pos="780"/>
          <w:tab w:val="num" w:pos="840"/>
        </w:tabs>
        <w:spacing w:after="240" w:line="380" w:lineRule="exact"/>
        <w:ind w:left="840" w:hanging="420"/>
        <w:rPr>
          <w:rFonts w:hint="eastAsia"/>
        </w:rPr>
      </w:pPr>
      <w:r>
        <w:rPr>
          <w:rFonts w:hint="eastAsia"/>
        </w:rPr>
        <w:t>14</w:t>
      </w:r>
      <w:r>
        <w:rPr>
          <w:rFonts w:hint="eastAsia"/>
        </w:rPr>
        <w:t>岁以下儿童的公民身份依其父母的主张确定；如果其父母国籍不明，可按其监护人的主张确定。如果在这种情况下儿童的父母或其监护人在儿童出生后三个月期间未明确表明其对该子女公民身份的主张，则给予朝鲜公民身份。</w:t>
      </w:r>
    </w:p>
    <w:p w:rsidR="00000000" w:rsidRDefault="004B77F6">
      <w:pPr>
        <w:numPr>
          <w:ilvl w:val="0"/>
          <w:numId w:val="542"/>
        </w:numPr>
        <w:tabs>
          <w:tab w:val="clear" w:pos="780"/>
          <w:tab w:val="num" w:pos="840"/>
        </w:tabs>
        <w:spacing w:after="240" w:line="380" w:lineRule="exact"/>
        <w:ind w:left="840" w:hanging="420"/>
        <w:rPr>
          <w:rFonts w:hint="eastAsia"/>
        </w:rPr>
      </w:pPr>
      <w:r>
        <w:rPr>
          <w:rFonts w:hint="eastAsia"/>
        </w:rPr>
        <w:t>14</w:t>
      </w:r>
      <w:r>
        <w:rPr>
          <w:rFonts w:hint="eastAsia"/>
        </w:rPr>
        <w:t>岁以上未成年人的公民身份根据其父母的明确主张并经该未成年人的同意来确定；如果父母国籍不明，可依其监护人的明确主张及经该未成年人的同意来确定。如果在这种情况下未成年人的主张与其父母或监护人的主张不一</w:t>
      </w:r>
      <w:r>
        <w:rPr>
          <w:rFonts w:hint="eastAsia"/>
        </w:rPr>
        <w:t>致，则按未成年人的明确主张确定。</w:t>
      </w:r>
    </w:p>
    <w:p w:rsidR="00000000" w:rsidRDefault="004B77F6">
      <w:pPr>
        <w:numPr>
          <w:ilvl w:val="0"/>
          <w:numId w:val="542"/>
        </w:numPr>
        <w:tabs>
          <w:tab w:val="clear" w:pos="780"/>
          <w:tab w:val="num" w:pos="840"/>
        </w:tabs>
        <w:spacing w:after="240" w:line="380" w:lineRule="exact"/>
        <w:ind w:left="840" w:hanging="420"/>
        <w:rPr>
          <w:rFonts w:hint="eastAsia"/>
        </w:rPr>
      </w:pPr>
      <w:r>
        <w:rPr>
          <w:rFonts w:hint="eastAsia"/>
        </w:rPr>
        <w:t>成年人的公民身份由其自己明确主张确定。</w:t>
      </w:r>
    </w:p>
    <w:p w:rsidR="00000000" w:rsidRDefault="004B77F6">
      <w:pPr>
        <w:spacing w:after="240" w:line="380" w:lineRule="exact"/>
        <w:rPr>
          <w:rFonts w:hint="eastAsia"/>
        </w:rPr>
      </w:pPr>
      <w:r>
        <w:rPr>
          <w:rFonts w:hint="eastAsia"/>
        </w:rPr>
        <w:t>12</w:t>
      </w:r>
      <w:r>
        <w:t>7</w:t>
      </w:r>
      <w:r>
        <w:rPr>
          <w:rFonts w:hint="eastAsia"/>
        </w:rPr>
        <w:t>．按照《公民身份法》第</w:t>
      </w:r>
      <w:r>
        <w:rPr>
          <w:rFonts w:hint="eastAsia"/>
        </w:rPr>
        <w:t>9</w:t>
      </w:r>
      <w:r>
        <w:rPr>
          <w:rFonts w:hint="eastAsia"/>
        </w:rPr>
        <w:t>条，如果父母获得或取消朝鲜公民身份，其子女的公民身份作如下改变：</w:t>
      </w:r>
    </w:p>
    <w:p w:rsidR="00000000" w:rsidRDefault="004B77F6">
      <w:pPr>
        <w:numPr>
          <w:ilvl w:val="0"/>
          <w:numId w:val="542"/>
        </w:numPr>
        <w:tabs>
          <w:tab w:val="clear" w:pos="780"/>
          <w:tab w:val="num" w:pos="840"/>
        </w:tabs>
        <w:spacing w:after="240" w:line="380" w:lineRule="exact"/>
        <w:ind w:left="840" w:hanging="420"/>
        <w:rPr>
          <w:rFonts w:hint="eastAsia"/>
        </w:rPr>
      </w:pPr>
      <w:r>
        <w:rPr>
          <w:rFonts w:hint="eastAsia"/>
        </w:rPr>
        <w:t>14</w:t>
      </w:r>
      <w:r>
        <w:rPr>
          <w:rFonts w:hint="eastAsia"/>
        </w:rPr>
        <w:t>岁以下儿童的公民身份依据其父母的公民身份变化；</w:t>
      </w:r>
    </w:p>
    <w:p w:rsidR="00000000" w:rsidRDefault="004B77F6">
      <w:pPr>
        <w:numPr>
          <w:ilvl w:val="0"/>
          <w:numId w:val="542"/>
        </w:numPr>
        <w:tabs>
          <w:tab w:val="clear" w:pos="780"/>
          <w:tab w:val="num" w:pos="840"/>
        </w:tabs>
        <w:spacing w:after="240" w:line="380" w:lineRule="exact"/>
        <w:ind w:left="840" w:hanging="420"/>
        <w:rPr>
          <w:rFonts w:hint="eastAsia"/>
        </w:rPr>
      </w:pPr>
      <w:r>
        <w:rPr>
          <w:rFonts w:hint="eastAsia"/>
        </w:rPr>
        <w:t>14</w:t>
      </w:r>
      <w:r>
        <w:rPr>
          <w:rFonts w:hint="eastAsia"/>
        </w:rPr>
        <w:t>岁以上和</w:t>
      </w:r>
      <w:r>
        <w:rPr>
          <w:rFonts w:hint="eastAsia"/>
        </w:rPr>
        <w:t>16</w:t>
      </w:r>
      <w:r>
        <w:rPr>
          <w:rFonts w:hint="eastAsia"/>
        </w:rPr>
        <w:t>岁以下儿童的公民身份只由其父母的明确主张并经儿童的同意而改变。如果在此种情况下，父母无任何主张或与其子女主张不一致，则依儿童的主张而定。</w:t>
      </w:r>
    </w:p>
    <w:p w:rsidR="00000000" w:rsidRDefault="004B77F6">
      <w:pPr>
        <w:spacing w:after="240" w:line="380" w:lineRule="exact"/>
        <w:rPr>
          <w:rFonts w:hint="eastAsia"/>
        </w:rPr>
      </w:pPr>
      <w:r>
        <w:rPr>
          <w:rFonts w:hint="eastAsia"/>
        </w:rPr>
        <w:t>128</w:t>
      </w:r>
      <w:r>
        <w:rPr>
          <w:rFonts w:hint="eastAsia"/>
        </w:rPr>
        <w:t>．按照第</w:t>
      </w:r>
      <w:r>
        <w:rPr>
          <w:rFonts w:hint="eastAsia"/>
        </w:rPr>
        <w:t>10</w:t>
      </w:r>
      <w:r>
        <w:rPr>
          <w:rFonts w:hint="eastAsia"/>
        </w:rPr>
        <w:t>条，即使拥有朝鲜公民身份的父母任一方改变其公民身份，儿童的公民身份也不改变。</w:t>
      </w:r>
    </w:p>
    <w:p w:rsidR="00000000" w:rsidRDefault="004B77F6">
      <w:pPr>
        <w:spacing w:after="240" w:line="380" w:lineRule="exact"/>
        <w:rPr>
          <w:rFonts w:hint="eastAsia"/>
          <w:color w:val="000000"/>
        </w:rPr>
      </w:pPr>
      <w:r>
        <w:rPr>
          <w:rFonts w:hint="eastAsia"/>
          <w:color w:val="000000"/>
        </w:rPr>
        <w:t>129</w:t>
      </w:r>
      <w:r>
        <w:rPr>
          <w:rFonts w:hint="eastAsia"/>
          <w:color w:val="000000"/>
        </w:rPr>
        <w:t>．按照《公民身份法》第</w:t>
      </w:r>
      <w:r>
        <w:rPr>
          <w:rFonts w:hint="eastAsia"/>
          <w:color w:val="000000"/>
        </w:rPr>
        <w:t>7</w:t>
      </w:r>
      <w:r>
        <w:rPr>
          <w:rFonts w:hint="eastAsia"/>
          <w:color w:val="000000"/>
        </w:rPr>
        <w:t>条第</w:t>
      </w:r>
      <w:r>
        <w:rPr>
          <w:rFonts w:hint="eastAsia"/>
          <w:color w:val="000000"/>
        </w:rPr>
        <w:t>1</w:t>
      </w:r>
      <w:r>
        <w:rPr>
          <w:rFonts w:hint="eastAsia"/>
          <w:color w:val="000000"/>
        </w:rPr>
        <w:t>款，</w:t>
      </w:r>
      <w:r>
        <w:rPr>
          <w:rFonts w:hint="eastAsia"/>
          <w:color w:val="000000"/>
        </w:rPr>
        <w:t>居住外国的朝鲜公民与一外国公民生育的儿童如年龄不满</w:t>
      </w:r>
      <w:r>
        <w:rPr>
          <w:rFonts w:hint="eastAsia"/>
          <w:color w:val="000000"/>
        </w:rPr>
        <w:t>14</w:t>
      </w:r>
      <w:r>
        <w:rPr>
          <w:rFonts w:hint="eastAsia"/>
          <w:color w:val="000000"/>
        </w:rPr>
        <w:t>岁，其公民身份根据其父母的明确主张而定。由于朝鲜的许多公民侨居国外，不同的国家有不同的公民身份法，不同公民身份的父母可能在确定其子女的公民身份方面意见不一致。这种不一致可持续三个月以上。按照朝鲜的《公民身份法》，三个月为最低期限。为此，朝鲜对《消除对妇女歧视公约》第</w:t>
      </w:r>
      <w:r>
        <w:rPr>
          <w:rFonts w:hint="eastAsia"/>
          <w:color w:val="000000"/>
        </w:rPr>
        <w:t>9</w:t>
      </w:r>
      <w:r>
        <w:rPr>
          <w:rFonts w:hint="eastAsia"/>
          <w:color w:val="000000"/>
        </w:rPr>
        <w:t>条第</w:t>
      </w:r>
      <w:r>
        <w:rPr>
          <w:rFonts w:hint="eastAsia"/>
          <w:color w:val="000000"/>
        </w:rPr>
        <w:t>2</w:t>
      </w:r>
      <w:r>
        <w:rPr>
          <w:rFonts w:hint="eastAsia"/>
          <w:color w:val="000000"/>
        </w:rPr>
        <w:t>款予以暂时保留。</w:t>
      </w:r>
    </w:p>
    <w:p w:rsidR="00000000" w:rsidRDefault="004B77F6">
      <w:pPr>
        <w:spacing w:after="240" w:line="380" w:lineRule="exact"/>
        <w:rPr>
          <w:rFonts w:ascii="SimHei" w:eastAsia="SimHei" w:hint="eastAsia"/>
          <w:sz w:val="24"/>
        </w:rPr>
      </w:pPr>
      <w:r>
        <w:rPr>
          <w:rFonts w:ascii="SimHei" w:eastAsia="SimHei" w:hint="eastAsia"/>
          <w:sz w:val="24"/>
        </w:rPr>
        <w:t>第</w:t>
      </w:r>
      <w:r>
        <w:rPr>
          <w:rFonts w:ascii="SimHei" w:eastAsia="SimHei" w:hint="eastAsia"/>
          <w:sz w:val="24"/>
        </w:rPr>
        <w:t>10</w:t>
      </w:r>
      <w:r>
        <w:rPr>
          <w:rFonts w:ascii="SimHei" w:eastAsia="SimHei" w:hint="eastAsia"/>
          <w:sz w:val="24"/>
        </w:rPr>
        <w:t>条．教育</w:t>
      </w:r>
    </w:p>
    <w:p w:rsidR="00000000" w:rsidRDefault="004B77F6">
      <w:pPr>
        <w:spacing w:after="240" w:line="360" w:lineRule="exact"/>
        <w:rPr>
          <w:rFonts w:ascii="SimHei" w:eastAsia="SimHei" w:hint="eastAsia"/>
        </w:rPr>
      </w:pPr>
      <w:r>
        <w:rPr>
          <w:rFonts w:ascii="SimHei" w:eastAsia="SimHei" w:hint="eastAsia"/>
        </w:rPr>
        <w:t>A</w:t>
      </w:r>
      <w:r>
        <w:rPr>
          <w:rFonts w:ascii="SimHei" w:eastAsia="SimHei" w:hint="eastAsia"/>
        </w:rPr>
        <w:t>．教育政策</w:t>
      </w:r>
    </w:p>
    <w:p w:rsidR="00000000" w:rsidRDefault="004B77F6">
      <w:pPr>
        <w:spacing w:after="240" w:line="360" w:lineRule="exact"/>
        <w:rPr>
          <w:rFonts w:hint="eastAsia"/>
        </w:rPr>
      </w:pPr>
      <w:r>
        <w:rPr>
          <w:rFonts w:hint="eastAsia"/>
        </w:rPr>
        <w:t>130</w:t>
      </w:r>
      <w:r>
        <w:rPr>
          <w:rFonts w:hint="eastAsia"/>
        </w:rPr>
        <w:t>．朝鲜的基本教育目标是，将所有男女学生培养成为有能力、独立的和有创造性的人，成为德、智、体全面发展的国家和社会的合格公民。在教育为</w:t>
      </w:r>
      <w:r>
        <w:rPr>
          <w:rFonts w:hint="eastAsia"/>
        </w:rPr>
        <w:t>先的政策指导下，国家不遗余力地教育一代新人。</w:t>
      </w:r>
    </w:p>
    <w:p w:rsidR="00000000" w:rsidRDefault="004B77F6">
      <w:pPr>
        <w:spacing w:after="240" w:line="360" w:lineRule="exact"/>
        <w:rPr>
          <w:rFonts w:hint="eastAsia"/>
        </w:rPr>
      </w:pPr>
      <w:r>
        <w:rPr>
          <w:rFonts w:hint="eastAsia"/>
        </w:rPr>
        <w:t>131</w:t>
      </w:r>
      <w:r>
        <w:rPr>
          <w:rFonts w:hint="eastAsia"/>
        </w:rPr>
        <w:t>．由于实行先进的教育制度和普及教育的政策，朝鲜全体男女公民都充分享有受教育的权利。《宪法》和教育法规全面规定了受教育的权利及其实现的保障。目前全国有中小学各</w:t>
      </w:r>
      <w:r>
        <w:rPr>
          <w:rFonts w:hint="eastAsia"/>
        </w:rPr>
        <w:t>5 000</w:t>
      </w:r>
      <w:r>
        <w:rPr>
          <w:rFonts w:hint="eastAsia"/>
        </w:rPr>
        <w:t>所，</w:t>
      </w:r>
      <w:r>
        <w:rPr>
          <w:rFonts w:hint="eastAsia"/>
        </w:rPr>
        <w:t>400</w:t>
      </w:r>
      <w:r>
        <w:rPr>
          <w:rFonts w:hint="eastAsia"/>
        </w:rPr>
        <w:t>多所技术专科学校和</w:t>
      </w:r>
      <w:r>
        <w:rPr>
          <w:rFonts w:hint="eastAsia"/>
        </w:rPr>
        <w:t>200</w:t>
      </w:r>
      <w:r>
        <w:rPr>
          <w:rFonts w:hint="eastAsia"/>
        </w:rPr>
        <w:t>多所大学。</w:t>
      </w:r>
    </w:p>
    <w:p w:rsidR="00000000" w:rsidRDefault="004B77F6">
      <w:pPr>
        <w:spacing w:after="240" w:line="360" w:lineRule="exact"/>
        <w:rPr>
          <w:rFonts w:ascii="SimHei" w:eastAsia="SimHei" w:hint="eastAsia"/>
        </w:rPr>
      </w:pPr>
    </w:p>
    <w:p w:rsidR="00000000" w:rsidRDefault="004B77F6">
      <w:pPr>
        <w:spacing w:after="240" w:line="360" w:lineRule="exact"/>
        <w:rPr>
          <w:rFonts w:ascii="SimHei" w:eastAsia="SimHei" w:hint="eastAsia"/>
        </w:rPr>
      </w:pPr>
      <w:r>
        <w:rPr>
          <w:rFonts w:ascii="SimHei" w:eastAsia="SimHei" w:hint="eastAsia"/>
        </w:rPr>
        <w:t>B</w:t>
      </w:r>
      <w:r>
        <w:rPr>
          <w:rFonts w:ascii="SimHei" w:eastAsia="SimHei" w:hint="eastAsia"/>
        </w:rPr>
        <w:t>．教育机会的平等</w:t>
      </w:r>
    </w:p>
    <w:p w:rsidR="00000000" w:rsidRDefault="004B77F6">
      <w:pPr>
        <w:spacing w:after="240" w:line="360" w:lineRule="exact"/>
        <w:rPr>
          <w:rFonts w:hint="eastAsia"/>
        </w:rPr>
      </w:pPr>
      <w:r>
        <w:rPr>
          <w:rFonts w:hint="eastAsia"/>
        </w:rPr>
        <w:t>132</w:t>
      </w:r>
      <w:r>
        <w:rPr>
          <w:rFonts w:hint="eastAsia"/>
        </w:rPr>
        <w:t>．根据《宪法》第</w:t>
      </w:r>
      <w:r>
        <w:rPr>
          <w:rFonts w:hint="eastAsia"/>
        </w:rPr>
        <w:t>73</w:t>
      </w:r>
      <w:r>
        <w:rPr>
          <w:rFonts w:hint="eastAsia"/>
        </w:rPr>
        <w:t>条（受教育的权利）和第</w:t>
      </w:r>
      <w:r>
        <w:rPr>
          <w:rFonts w:hint="eastAsia"/>
        </w:rPr>
        <w:t>76</w:t>
      </w:r>
      <w:r>
        <w:rPr>
          <w:rFonts w:hint="eastAsia"/>
        </w:rPr>
        <w:t>条（两性平等）规定，国家确保女孩在入学方面拥有与男孩同等的权利和机会。小学里的女生比率为</w:t>
      </w:r>
      <w:r>
        <w:t>48.7%</w:t>
      </w:r>
      <w:r>
        <w:rPr>
          <w:rFonts w:hint="eastAsia"/>
        </w:rPr>
        <w:t>，高级中等学校的该比率为</w:t>
      </w:r>
      <w:r>
        <w:t>48.7%</w:t>
      </w:r>
      <w:r>
        <w:rPr>
          <w:rFonts w:hint="eastAsia"/>
        </w:rPr>
        <w:t>，大学为</w:t>
      </w:r>
      <w:r>
        <w:t>34.4%</w:t>
      </w:r>
      <w:r>
        <w:rPr>
          <w:rFonts w:hint="eastAsia"/>
        </w:rPr>
        <w:t>。</w:t>
      </w:r>
    </w:p>
    <w:p w:rsidR="00000000" w:rsidRDefault="004B77F6">
      <w:pPr>
        <w:spacing w:after="240" w:line="360" w:lineRule="exact"/>
        <w:rPr>
          <w:rFonts w:ascii="SimHei" w:eastAsia="SimHei" w:hint="eastAsia"/>
        </w:rPr>
      </w:pPr>
      <w:r>
        <w:rPr>
          <w:rFonts w:ascii="SimHei" w:eastAsia="SimHei" w:hint="eastAsia"/>
        </w:rPr>
        <w:t>C</w:t>
      </w:r>
      <w:r>
        <w:rPr>
          <w:rFonts w:ascii="SimHei" w:eastAsia="SimHei" w:hint="eastAsia"/>
        </w:rPr>
        <w:t>．</w:t>
      </w:r>
      <w:r>
        <w:rPr>
          <w:rFonts w:ascii="SimHei" w:eastAsia="SimHei" w:hint="eastAsia"/>
        </w:rPr>
        <w:t>11</w:t>
      </w:r>
      <w:r>
        <w:rPr>
          <w:rFonts w:ascii="SimHei" w:eastAsia="SimHei" w:hint="eastAsia"/>
        </w:rPr>
        <w:t>年免费义务教</w:t>
      </w:r>
      <w:r>
        <w:rPr>
          <w:rFonts w:ascii="SimHei" w:eastAsia="SimHei" w:hint="eastAsia"/>
        </w:rPr>
        <w:t>育</w:t>
      </w:r>
    </w:p>
    <w:p w:rsidR="00000000" w:rsidRDefault="004B77F6">
      <w:pPr>
        <w:spacing w:after="240" w:line="360" w:lineRule="exact"/>
        <w:rPr>
          <w:rFonts w:hint="eastAsia"/>
        </w:rPr>
      </w:pPr>
      <w:r>
        <w:rPr>
          <w:rFonts w:hint="eastAsia"/>
        </w:rPr>
        <w:t>133</w:t>
      </w:r>
      <w:r>
        <w:rPr>
          <w:rFonts w:hint="eastAsia"/>
        </w:rPr>
        <w:t>．朝鲜自</w:t>
      </w:r>
      <w:r>
        <w:rPr>
          <w:rFonts w:hint="eastAsia"/>
        </w:rPr>
        <w:t>1972</w:t>
      </w:r>
      <w:r>
        <w:rPr>
          <w:rFonts w:hint="eastAsia"/>
        </w:rPr>
        <w:t>年起实行全民</w:t>
      </w:r>
      <w:r>
        <w:rPr>
          <w:rFonts w:hint="eastAsia"/>
        </w:rPr>
        <w:t>11</w:t>
      </w:r>
      <w:r>
        <w:rPr>
          <w:rFonts w:hint="eastAsia"/>
        </w:rPr>
        <w:t>年免费义务教育。该教育制度包括</w:t>
      </w:r>
      <w:r>
        <w:rPr>
          <w:rFonts w:hint="eastAsia"/>
        </w:rPr>
        <w:t>1</w:t>
      </w:r>
      <w:r>
        <w:rPr>
          <w:rFonts w:hint="eastAsia"/>
        </w:rPr>
        <w:t>年学前教育、</w:t>
      </w:r>
      <w:r>
        <w:rPr>
          <w:rFonts w:hint="eastAsia"/>
        </w:rPr>
        <w:t>10</w:t>
      </w:r>
      <w:r>
        <w:rPr>
          <w:rFonts w:hint="eastAsia"/>
        </w:rPr>
        <w:t>年初级（</w:t>
      </w:r>
      <w:r>
        <w:rPr>
          <w:rFonts w:hint="eastAsia"/>
        </w:rPr>
        <w:t>4</w:t>
      </w:r>
      <w:r>
        <w:rPr>
          <w:rFonts w:hint="eastAsia"/>
        </w:rPr>
        <w:t>年）和高级中等学校（</w:t>
      </w:r>
      <w:r>
        <w:rPr>
          <w:rFonts w:hint="eastAsia"/>
        </w:rPr>
        <w:t>6</w:t>
      </w:r>
      <w:r>
        <w:rPr>
          <w:rFonts w:hint="eastAsia"/>
        </w:rPr>
        <w:t>年）教育。每个学生在接受</w:t>
      </w:r>
      <w:r>
        <w:rPr>
          <w:rFonts w:hint="eastAsia"/>
        </w:rPr>
        <w:t>11</w:t>
      </w:r>
      <w:r>
        <w:rPr>
          <w:rFonts w:hint="eastAsia"/>
        </w:rPr>
        <w:t>年教育之后，有权根据本人的愿望和能力接受高等教育。</w:t>
      </w:r>
    </w:p>
    <w:p w:rsidR="00000000" w:rsidRDefault="004B77F6">
      <w:pPr>
        <w:spacing w:after="240" w:line="360" w:lineRule="exact"/>
        <w:rPr>
          <w:rFonts w:hint="eastAsia"/>
        </w:rPr>
      </w:pPr>
      <w:r>
        <w:rPr>
          <w:rFonts w:hint="eastAsia"/>
        </w:rPr>
        <w:t>134</w:t>
      </w:r>
      <w:r>
        <w:rPr>
          <w:rFonts w:hint="eastAsia"/>
        </w:rPr>
        <w:t>．所有教育机构都实行男女同校。</w:t>
      </w:r>
    </w:p>
    <w:p w:rsidR="00000000" w:rsidRDefault="004B77F6">
      <w:pPr>
        <w:spacing w:after="240" w:line="360" w:lineRule="exact"/>
        <w:rPr>
          <w:rFonts w:hint="eastAsia"/>
        </w:rPr>
      </w:pPr>
      <w:r>
        <w:rPr>
          <w:rFonts w:hint="eastAsia"/>
        </w:rPr>
        <w:t>135</w:t>
      </w:r>
      <w:r>
        <w:rPr>
          <w:rFonts w:hint="eastAsia"/>
        </w:rPr>
        <w:t>．</w:t>
      </w:r>
      <w:r>
        <w:rPr>
          <w:rFonts w:hint="eastAsia"/>
        </w:rPr>
        <w:t>1959</w:t>
      </w:r>
      <w:r>
        <w:rPr>
          <w:rFonts w:hint="eastAsia"/>
        </w:rPr>
        <w:t>年</w:t>
      </w:r>
      <w:r>
        <w:rPr>
          <w:rFonts w:hint="eastAsia"/>
        </w:rPr>
        <w:t>3</w:t>
      </w:r>
      <w:r>
        <w:rPr>
          <w:rFonts w:hint="eastAsia"/>
        </w:rPr>
        <w:t>月，根据内阁的决定废除了学费制度，此后，包括大学在内的所有教育机构都实行了免费教育。国家还为大学和技术专科学校全日制学生提供奖学金，为非全日制学生提供带薪工作。</w:t>
      </w:r>
    </w:p>
    <w:p w:rsidR="00000000" w:rsidRDefault="004B77F6">
      <w:pPr>
        <w:spacing w:after="240" w:line="360" w:lineRule="exact"/>
        <w:rPr>
          <w:rFonts w:hint="eastAsia"/>
        </w:rPr>
      </w:pPr>
      <w:r>
        <w:rPr>
          <w:rFonts w:hint="eastAsia"/>
        </w:rPr>
        <w:t>136</w:t>
      </w:r>
      <w:r>
        <w:rPr>
          <w:rFonts w:hint="eastAsia"/>
        </w:rPr>
        <w:t>．学生们不分男女学习相同的课程。但在高级中等学校，专门为女生设立了女性生理卫生这门课</w:t>
      </w:r>
      <w:r>
        <w:rPr>
          <w:rFonts w:hint="eastAsia"/>
        </w:rPr>
        <w:t>程。</w:t>
      </w:r>
    </w:p>
    <w:p w:rsidR="00000000" w:rsidRDefault="004B77F6">
      <w:pPr>
        <w:spacing w:after="240" w:line="360" w:lineRule="exact"/>
        <w:rPr>
          <w:rFonts w:ascii="SimHei" w:eastAsia="SimHei" w:hint="eastAsia"/>
        </w:rPr>
      </w:pPr>
      <w:r>
        <w:rPr>
          <w:rFonts w:ascii="SimHei" w:eastAsia="SimHei" w:hint="eastAsia"/>
        </w:rPr>
        <w:t>D</w:t>
      </w:r>
      <w:r>
        <w:rPr>
          <w:rFonts w:ascii="SimHei" w:eastAsia="SimHei" w:hint="eastAsia"/>
        </w:rPr>
        <w:t>．职业和技术教育</w:t>
      </w:r>
    </w:p>
    <w:p w:rsidR="00000000" w:rsidRDefault="004B77F6">
      <w:pPr>
        <w:spacing w:after="240" w:line="360" w:lineRule="exact"/>
        <w:rPr>
          <w:rFonts w:hint="eastAsia"/>
        </w:rPr>
      </w:pPr>
      <w:r>
        <w:rPr>
          <w:rFonts w:hint="eastAsia"/>
        </w:rPr>
        <w:t>137</w:t>
      </w:r>
      <w:r>
        <w:rPr>
          <w:rFonts w:hint="eastAsia"/>
        </w:rPr>
        <w:t>．朝鲜拥有组织完善的职业和技术教育制度，致力于系统地提高未接受过高等教育的妇女和其他劳动人民的技术技能水平。为了使全体劳动人民充分掌握其工作领域的科学技术及其操作的机械设备，国家通过工厂职业学校、农场职业学校、渔场职业学校、技术培训学校、培训中心或培训班以及农场的实地培训班，为他们提供科学、技术和职业教育。</w:t>
      </w:r>
    </w:p>
    <w:p w:rsidR="00000000" w:rsidRDefault="004B77F6">
      <w:pPr>
        <w:spacing w:after="240" w:line="360" w:lineRule="exact"/>
        <w:rPr>
          <w:rFonts w:hint="eastAsia"/>
        </w:rPr>
      </w:pPr>
      <w:r>
        <w:rPr>
          <w:rFonts w:hint="eastAsia"/>
        </w:rPr>
        <w:t>138</w:t>
      </w:r>
      <w:r>
        <w:rPr>
          <w:rFonts w:hint="eastAsia"/>
        </w:rPr>
        <w:t>．在工厂职业学校里，对口工厂和企业中的高中毕业的工人下班后平均每天参加两个小时的讲座。工厂和企业经理兼任职业学校校长，副校长和教师由专职教育工作者担任。学制为</w:t>
      </w:r>
      <w:r>
        <w:rPr>
          <w:rFonts w:hint="eastAsia"/>
        </w:rPr>
        <w:t>5</w:t>
      </w:r>
      <w:r>
        <w:rPr>
          <w:rFonts w:hint="eastAsia"/>
        </w:rPr>
        <w:t>年，</w:t>
      </w:r>
      <w:r>
        <w:rPr>
          <w:rFonts w:hint="eastAsia"/>
        </w:rPr>
        <w:t>全部课程共计</w:t>
      </w:r>
      <w:r>
        <w:t>3</w:t>
      </w:r>
      <w:r>
        <w:rPr>
          <w:rFonts w:hint="eastAsia"/>
        </w:rPr>
        <w:t xml:space="preserve"> </w:t>
      </w:r>
      <w:r>
        <w:t>400</w:t>
      </w:r>
      <w:r>
        <w:rPr>
          <w:rFonts w:hint="eastAsia"/>
        </w:rPr>
        <w:t>学时，毕业生取得工程师资格。</w:t>
      </w:r>
    </w:p>
    <w:p w:rsidR="00000000" w:rsidRDefault="004B77F6">
      <w:pPr>
        <w:spacing w:after="240" w:line="360" w:lineRule="exact"/>
        <w:rPr>
          <w:rFonts w:hint="eastAsia"/>
        </w:rPr>
      </w:pPr>
      <w:r>
        <w:rPr>
          <w:rFonts w:hint="eastAsia"/>
        </w:rPr>
        <w:t>139</w:t>
      </w:r>
      <w:r>
        <w:rPr>
          <w:rFonts w:hint="eastAsia"/>
        </w:rPr>
        <w:t>．在技术培训学校里，参加工作的高中毕业生接受必要的职业教育，而技术水平低的工人也接受再教育以提高技术水平。学制基本上为一年，但在某些职业中，学制为两三年。在该课程的全部学时中，基础技术的理论教育和专业科目占</w:t>
      </w:r>
      <w:r>
        <w:t>30%</w:t>
      </w:r>
      <w:r>
        <w:rPr>
          <w:rFonts w:hint="eastAsia"/>
        </w:rPr>
        <w:t>，而教育实习和生产占</w:t>
      </w:r>
      <w:r>
        <w:t>70%</w:t>
      </w:r>
      <w:r>
        <w:rPr>
          <w:rFonts w:hint="eastAsia"/>
        </w:rPr>
        <w:t>，以便学生能够掌握有关工作所必备的知识和技能。</w:t>
      </w:r>
    </w:p>
    <w:p w:rsidR="00000000" w:rsidRDefault="004B77F6">
      <w:pPr>
        <w:spacing w:after="240" w:line="360" w:lineRule="exact"/>
        <w:rPr>
          <w:rFonts w:hint="eastAsia"/>
        </w:rPr>
      </w:pPr>
      <w:r>
        <w:rPr>
          <w:rFonts w:hint="eastAsia"/>
        </w:rPr>
        <w:t>140</w:t>
      </w:r>
      <w:r>
        <w:rPr>
          <w:rFonts w:hint="eastAsia"/>
        </w:rPr>
        <w:t>．技术培训班在不同的生产单位和职业类型中组织，以便根据工厂或企业的实际情况，由技师和技术高超的工人授课，每周两小时，全年</w:t>
      </w:r>
      <w:r>
        <w:rPr>
          <w:rFonts w:hint="eastAsia"/>
        </w:rPr>
        <w:t>100</w:t>
      </w:r>
      <w:r>
        <w:rPr>
          <w:rFonts w:hint="eastAsia"/>
        </w:rPr>
        <w:t>小时。</w:t>
      </w:r>
    </w:p>
    <w:p w:rsidR="00000000" w:rsidRDefault="004B77F6">
      <w:pPr>
        <w:spacing w:after="240" w:line="360" w:lineRule="exact"/>
        <w:rPr>
          <w:rFonts w:hint="eastAsia"/>
        </w:rPr>
      </w:pPr>
      <w:r>
        <w:t>141</w:t>
      </w:r>
      <w:r>
        <w:rPr>
          <w:rFonts w:hint="eastAsia"/>
        </w:rPr>
        <w:t>．学徒培训班面向的是未</w:t>
      </w:r>
      <w:r>
        <w:rPr>
          <w:rFonts w:hint="eastAsia"/>
        </w:rPr>
        <w:t>上过技术培训学校、被直接分配到工厂和企业的工人以及其他不合格的工人，使这些人在短期内通过强化授课和学徒制掌握必要的技术知识。</w:t>
      </w:r>
    </w:p>
    <w:p w:rsidR="00000000" w:rsidRDefault="004B77F6">
      <w:pPr>
        <w:spacing w:after="240" w:line="360" w:lineRule="exact"/>
        <w:rPr>
          <w:rFonts w:hint="eastAsia"/>
        </w:rPr>
      </w:pPr>
      <w:r>
        <w:rPr>
          <w:rFonts w:hint="eastAsia"/>
        </w:rPr>
        <w:t>142</w:t>
      </w:r>
      <w:r>
        <w:rPr>
          <w:rFonts w:hint="eastAsia"/>
        </w:rPr>
        <w:t>．非全时教育制度在满足社会对工程师、专家和技术工人日益增长的需求及使他们获得实践知识方面起了重要作用。</w:t>
      </w:r>
    </w:p>
    <w:p w:rsidR="00000000" w:rsidRDefault="004B77F6">
      <w:pPr>
        <w:spacing w:after="240" w:line="360" w:lineRule="exact"/>
        <w:rPr>
          <w:rFonts w:hint="eastAsia"/>
        </w:rPr>
      </w:pPr>
      <w:r>
        <w:rPr>
          <w:rFonts w:hint="eastAsia"/>
        </w:rPr>
        <w:t>143</w:t>
      </w:r>
      <w:r>
        <w:rPr>
          <w:rFonts w:hint="eastAsia"/>
        </w:rPr>
        <w:t>．在重工业工厂和企业中，获得技术和职业教育的妇女不到半数。但是，在卫生、商业和轻工业部门，情况几乎相反。这是因为这些部门的工作性质适合妇女的特点。</w:t>
      </w:r>
    </w:p>
    <w:p w:rsidR="00000000" w:rsidRDefault="004B77F6">
      <w:pPr>
        <w:spacing w:after="240" w:line="360" w:lineRule="exact"/>
        <w:rPr>
          <w:rFonts w:hint="eastAsia"/>
        </w:rPr>
      </w:pPr>
      <w:r>
        <w:rPr>
          <w:rFonts w:hint="eastAsia"/>
        </w:rPr>
        <w:t>144</w:t>
      </w:r>
      <w:r>
        <w:rPr>
          <w:rFonts w:hint="eastAsia"/>
        </w:rPr>
        <w:t>．妇女在社会上工作时，也可以与男子平等的地位获得各种形式的社会教育。特别是，妇女联合会这类公共组织组织和举办了教育培</w:t>
      </w:r>
      <w:r>
        <w:rPr>
          <w:rFonts w:hint="eastAsia"/>
        </w:rPr>
        <w:t>训班，通过母亲学校提高妇女的技术和文化水平。妇女人数较多的工厂、企业和居民区均开办了母亲学校。</w:t>
      </w:r>
    </w:p>
    <w:p w:rsidR="00000000" w:rsidRDefault="004B77F6">
      <w:pPr>
        <w:spacing w:after="240" w:line="360" w:lineRule="exact"/>
        <w:rPr>
          <w:rFonts w:hint="eastAsia"/>
        </w:rPr>
      </w:pPr>
      <w:r>
        <w:rPr>
          <w:rFonts w:hint="eastAsia"/>
        </w:rPr>
        <w:t>145</w:t>
      </w:r>
      <w:r>
        <w:rPr>
          <w:rFonts w:hint="eastAsia"/>
        </w:rPr>
        <w:t>．对于妇女根据自己的愿望和能力获得职业、技术或社会教育的权利以及与男子平等的权利，没有任何限制。</w:t>
      </w:r>
    </w:p>
    <w:p w:rsidR="00000000" w:rsidRDefault="004B77F6">
      <w:pPr>
        <w:spacing w:after="240" w:line="360" w:lineRule="exact"/>
        <w:rPr>
          <w:rFonts w:ascii="SimHei" w:eastAsia="SimHei" w:hint="eastAsia"/>
        </w:rPr>
      </w:pPr>
      <w:r>
        <w:rPr>
          <w:rFonts w:ascii="SimHei" w:eastAsia="SimHei" w:hint="eastAsia"/>
        </w:rPr>
        <w:t>E</w:t>
      </w:r>
      <w:r>
        <w:rPr>
          <w:rFonts w:ascii="SimHei" w:eastAsia="SimHei" w:hint="eastAsia"/>
        </w:rPr>
        <w:t>．消除传统上基于性别对妇女的歧视</w:t>
      </w:r>
    </w:p>
    <w:p w:rsidR="00000000" w:rsidRDefault="004B77F6">
      <w:pPr>
        <w:spacing w:after="240" w:line="360" w:lineRule="exact"/>
        <w:rPr>
          <w:rFonts w:hint="eastAsia"/>
        </w:rPr>
      </w:pPr>
      <w:r>
        <w:rPr>
          <w:rFonts w:hint="eastAsia"/>
        </w:rPr>
        <w:t>146</w:t>
      </w:r>
      <w:r>
        <w:rPr>
          <w:rFonts w:hint="eastAsia"/>
        </w:rPr>
        <w:t>．自《男女平等法》颁布以来已走过了半个世纪。此项法律规定妇女享有与男子平等的条件下参与所有领域里的国家活动和社会生活的合法权利。因此，在确保妇女平等获得教科书、课程、教学法、奖学金方面，没有发生任何基于性别的对妇女的歧视。</w:t>
      </w:r>
    </w:p>
    <w:p w:rsidR="00000000" w:rsidRDefault="004B77F6">
      <w:pPr>
        <w:spacing w:after="240" w:line="360" w:lineRule="exact"/>
        <w:rPr>
          <w:rFonts w:ascii="SimHei" w:eastAsia="SimHei" w:hint="eastAsia"/>
        </w:rPr>
      </w:pPr>
      <w:r>
        <w:rPr>
          <w:rFonts w:ascii="SimHei" w:eastAsia="SimHei" w:hint="eastAsia"/>
        </w:rPr>
        <w:t>F</w:t>
      </w:r>
      <w:r>
        <w:rPr>
          <w:rFonts w:ascii="SimHei" w:eastAsia="SimHei" w:hint="eastAsia"/>
        </w:rPr>
        <w:t>．消除文盲</w:t>
      </w:r>
    </w:p>
    <w:p w:rsidR="00000000" w:rsidRDefault="004B77F6">
      <w:pPr>
        <w:spacing w:after="240" w:line="360" w:lineRule="exact"/>
        <w:rPr>
          <w:rFonts w:hint="eastAsia"/>
        </w:rPr>
      </w:pPr>
      <w:r>
        <w:rPr>
          <w:rFonts w:hint="eastAsia"/>
        </w:rPr>
        <w:t>147</w:t>
      </w:r>
      <w:r>
        <w:rPr>
          <w:rFonts w:hint="eastAsia"/>
        </w:rPr>
        <w:t>．由于</w:t>
      </w:r>
      <w:r>
        <w:rPr>
          <w:rFonts w:hint="eastAsia"/>
        </w:rPr>
        <w:t>1945</w:t>
      </w:r>
      <w:r>
        <w:rPr>
          <w:rFonts w:hint="eastAsia"/>
        </w:rPr>
        <w:t>年全国解放后</w:t>
      </w:r>
      <w:r>
        <w:rPr>
          <w:rFonts w:hint="eastAsia"/>
        </w:rPr>
        <w:t>开展了扫盲运动，到</w:t>
      </w:r>
      <w:r>
        <w:rPr>
          <w:rFonts w:hint="eastAsia"/>
        </w:rPr>
        <w:t>1949</w:t>
      </w:r>
      <w:r>
        <w:rPr>
          <w:rFonts w:hint="eastAsia"/>
        </w:rPr>
        <w:t>年底朝鲜彻底消除了文盲现象。由于</w:t>
      </w:r>
      <w:r>
        <w:rPr>
          <w:rFonts w:hint="eastAsia"/>
        </w:rPr>
        <w:t>1956</w:t>
      </w:r>
      <w:r>
        <w:rPr>
          <w:rFonts w:hint="eastAsia"/>
        </w:rPr>
        <w:t>年开始实行初等学校全民义务教育制度，所有学龄儿童得以接受初等教育，从而使城乡地区消除了文盲现象。</w:t>
      </w:r>
      <w:r>
        <w:rPr>
          <w:rFonts w:hint="eastAsia"/>
        </w:rPr>
        <w:t>2000</w:t>
      </w:r>
      <w:r>
        <w:rPr>
          <w:rFonts w:hint="eastAsia"/>
        </w:rPr>
        <w:t>年进行的第二次多指标调查证实，妇女的教育水平在中等教育水平之上，人口的识字率达</w:t>
      </w:r>
      <w:r>
        <w:t>100%</w:t>
      </w:r>
      <w:r>
        <w:rPr>
          <w:rFonts w:hint="eastAsia"/>
        </w:rPr>
        <w:t>。</w:t>
      </w:r>
    </w:p>
    <w:p w:rsidR="00000000" w:rsidRDefault="004B77F6">
      <w:pPr>
        <w:spacing w:after="240" w:line="360" w:lineRule="exact"/>
        <w:rPr>
          <w:rFonts w:ascii="SimHei" w:eastAsia="SimHei" w:hint="eastAsia"/>
        </w:rPr>
      </w:pPr>
      <w:r>
        <w:rPr>
          <w:rFonts w:ascii="SimHei" w:eastAsia="SimHei" w:hint="eastAsia"/>
        </w:rPr>
        <w:t>G</w:t>
      </w:r>
      <w:r>
        <w:rPr>
          <w:rFonts w:ascii="SimHei" w:eastAsia="SimHei" w:hint="eastAsia"/>
        </w:rPr>
        <w:t>．辍学</w:t>
      </w:r>
    </w:p>
    <w:p w:rsidR="00000000" w:rsidRDefault="004B77F6">
      <w:pPr>
        <w:spacing w:after="240" w:line="360" w:lineRule="exact"/>
        <w:rPr>
          <w:rFonts w:hint="eastAsia"/>
        </w:rPr>
      </w:pPr>
      <w:r>
        <w:rPr>
          <w:rFonts w:hint="eastAsia"/>
        </w:rPr>
        <w:t>148</w:t>
      </w:r>
      <w:r>
        <w:rPr>
          <w:rFonts w:hint="eastAsia"/>
        </w:rPr>
        <w:t>．鉴于全国都在实行</w:t>
      </w:r>
      <w:r>
        <w:rPr>
          <w:rFonts w:hint="eastAsia"/>
        </w:rPr>
        <w:t>11</w:t>
      </w:r>
      <w:r>
        <w:rPr>
          <w:rFonts w:hint="eastAsia"/>
        </w:rPr>
        <w:t>年全民义务教育制度，小学或中学没有辍学现象。按照《教育法实施条例》（</w:t>
      </w:r>
      <w:r>
        <w:rPr>
          <w:rFonts w:hint="eastAsia"/>
        </w:rPr>
        <w:t>2000</w:t>
      </w:r>
      <w:r>
        <w:rPr>
          <w:rFonts w:hint="eastAsia"/>
        </w:rPr>
        <w:t>年</w:t>
      </w:r>
      <w:r>
        <w:rPr>
          <w:rFonts w:hint="eastAsia"/>
        </w:rPr>
        <w:t>4</w:t>
      </w:r>
      <w:r>
        <w:rPr>
          <w:rFonts w:hint="eastAsia"/>
        </w:rPr>
        <w:t>月），凡因生病或其他原因在接受中等普通教育过程中暂时退学的人，如果年龄未满</w:t>
      </w:r>
      <w:r>
        <w:rPr>
          <w:rFonts w:hint="eastAsia"/>
        </w:rPr>
        <w:t>19</w:t>
      </w:r>
      <w:r>
        <w:rPr>
          <w:rFonts w:hint="eastAsia"/>
        </w:rPr>
        <w:t>岁，都可以复学。</w:t>
      </w:r>
    </w:p>
    <w:p w:rsidR="00000000" w:rsidRDefault="004B77F6">
      <w:pPr>
        <w:spacing w:after="240" w:line="360" w:lineRule="exact"/>
        <w:rPr>
          <w:rFonts w:ascii="SimHei" w:eastAsia="SimHei" w:hint="eastAsia"/>
        </w:rPr>
      </w:pPr>
      <w:r>
        <w:rPr>
          <w:rFonts w:ascii="SimHei" w:eastAsia="SimHei" w:hint="eastAsia"/>
        </w:rPr>
        <w:t>H</w:t>
      </w:r>
      <w:r>
        <w:rPr>
          <w:rFonts w:ascii="SimHei" w:eastAsia="SimHei" w:hint="eastAsia"/>
        </w:rPr>
        <w:t>．教师在社会上受到优待</w:t>
      </w:r>
    </w:p>
    <w:p w:rsidR="00000000" w:rsidRDefault="004B77F6">
      <w:pPr>
        <w:spacing w:after="240" w:line="360" w:lineRule="exact"/>
        <w:rPr>
          <w:rFonts w:hint="eastAsia"/>
        </w:rPr>
      </w:pPr>
      <w:r>
        <w:rPr>
          <w:rFonts w:hint="eastAsia"/>
        </w:rPr>
        <w:t>149</w:t>
      </w:r>
      <w:r>
        <w:rPr>
          <w:rFonts w:hint="eastAsia"/>
        </w:rPr>
        <w:t>．教师</w:t>
      </w:r>
      <w:r>
        <w:rPr>
          <w:rFonts w:hint="eastAsia"/>
        </w:rPr>
        <w:t>在社会上受到优待和尊重，是政府的一项重要政策，也是社会成员的一种美德。许多教师作为最高人民会议和所有各级人民会议的代表参政议政。</w:t>
      </w:r>
    </w:p>
    <w:p w:rsidR="00000000" w:rsidRDefault="004B77F6">
      <w:pPr>
        <w:spacing w:after="240" w:line="360" w:lineRule="exact"/>
        <w:rPr>
          <w:rFonts w:hint="eastAsia"/>
        </w:rPr>
      </w:pPr>
      <w:r>
        <w:rPr>
          <w:rFonts w:hint="eastAsia"/>
        </w:rPr>
        <w:t>150</w:t>
      </w:r>
      <w:r>
        <w:rPr>
          <w:rFonts w:hint="eastAsia"/>
        </w:rPr>
        <w:t>．自</w:t>
      </w:r>
      <w:r>
        <w:rPr>
          <w:rFonts w:hint="eastAsia"/>
        </w:rPr>
        <w:t>1994</w:t>
      </w:r>
      <w:r>
        <w:rPr>
          <w:rFonts w:hint="eastAsia"/>
        </w:rPr>
        <w:t>年以来接连不断的自然灾害造成了种种经济困难，阻碍了教育的进步。仅</w:t>
      </w:r>
      <w:r>
        <w:rPr>
          <w:rFonts w:hint="eastAsia"/>
        </w:rPr>
        <w:t>1995</w:t>
      </w:r>
      <w:r>
        <w:rPr>
          <w:rFonts w:hint="eastAsia"/>
        </w:rPr>
        <w:t>年的水灾便使</w:t>
      </w:r>
      <w:r>
        <w:rPr>
          <w:rFonts w:hint="eastAsia"/>
        </w:rPr>
        <w:t>145</w:t>
      </w:r>
      <w:r>
        <w:rPr>
          <w:rFonts w:hint="eastAsia"/>
        </w:rPr>
        <w:t>个郡的幼儿园或学校儿童饱受痛苦。这场洪水冲走、摧毁或淹没了</w:t>
      </w:r>
      <w:r>
        <w:t>4 120</w:t>
      </w:r>
      <w:r>
        <w:rPr>
          <w:rFonts w:hint="eastAsia"/>
        </w:rPr>
        <w:t>所幼儿园和</w:t>
      </w:r>
      <w:r>
        <w:t>2 290</w:t>
      </w:r>
      <w:r>
        <w:rPr>
          <w:rFonts w:hint="eastAsia"/>
        </w:rPr>
        <w:t>所学校，破坏或冲走了大量的设备和教科书。几年里相继发生的自然灾害对国家经济和人民生活造成了巨大破坏，严重削弱了教育的物质和技术基础。特别是，由于粮食匮乏，教师和学生得不到足够的食物，造纸</w:t>
      </w:r>
      <w:r>
        <w:rPr>
          <w:rFonts w:hint="eastAsia"/>
        </w:rPr>
        <w:t>厂、教学设备厂这些与教育相关的单位也受到损害，因此人民面临纸张短缺和其他的困难。</w:t>
      </w:r>
    </w:p>
    <w:p w:rsidR="00000000" w:rsidRDefault="004B77F6">
      <w:pPr>
        <w:spacing w:after="240" w:line="360" w:lineRule="exact"/>
        <w:rPr>
          <w:rFonts w:hint="eastAsia"/>
        </w:rPr>
      </w:pPr>
      <w:r>
        <w:rPr>
          <w:rFonts w:hint="eastAsia"/>
        </w:rPr>
        <w:t>151</w:t>
      </w:r>
      <w:r>
        <w:rPr>
          <w:rFonts w:hint="eastAsia"/>
        </w:rPr>
        <w:t>．为了使灾区的教育恢复正常，政府采取了适当措施，如加大国家援助力度和追加国家预算支出，并努力将学校教育恢复到受灾前的水平。许多国际组织，包括儿童基金会、粮食计划署、教科文组织以及各国政府和非政府组织都伸出了救援之手，积极帮助朝鲜人民努力清除自然灾害给教育领域带来的后果。</w:t>
      </w:r>
    </w:p>
    <w:p w:rsidR="00000000" w:rsidRDefault="004B77F6">
      <w:pPr>
        <w:spacing w:after="240" w:line="360" w:lineRule="exact"/>
        <w:rPr>
          <w:rFonts w:hint="eastAsia"/>
        </w:rPr>
      </w:pPr>
      <w:r>
        <w:rPr>
          <w:rFonts w:hint="eastAsia"/>
        </w:rPr>
        <w:t>152</w:t>
      </w:r>
      <w:r>
        <w:rPr>
          <w:rFonts w:hint="eastAsia"/>
        </w:rPr>
        <w:t>．依据早在半个世纪前颁布的《男女平等法》，在所有社会生活领域中都实现了男女平等，而且大多数人是在解放后接受教育和培养的，所以教育领域里传统上对妇女</w:t>
      </w:r>
      <w:r>
        <w:rPr>
          <w:rFonts w:hint="eastAsia"/>
        </w:rPr>
        <w:t>的歧视早已被人们所遗忘。农村地区某些老年人当中男尊女卑的陈旧观念几乎对教育没有什么影响。</w:t>
      </w:r>
    </w:p>
    <w:p w:rsidR="00000000" w:rsidRDefault="004B77F6">
      <w:pPr>
        <w:spacing w:after="240" w:line="360" w:lineRule="exact"/>
        <w:rPr>
          <w:rFonts w:ascii="SimHei" w:eastAsia="SimHei" w:hint="eastAsia"/>
          <w:bCs/>
          <w:sz w:val="24"/>
        </w:rPr>
      </w:pPr>
      <w:r>
        <w:rPr>
          <w:rFonts w:ascii="SimHei" w:eastAsia="SimHei" w:hint="eastAsia"/>
          <w:bCs/>
          <w:sz w:val="24"/>
        </w:rPr>
        <w:t>第</w:t>
      </w:r>
      <w:r>
        <w:rPr>
          <w:rFonts w:ascii="SimHei" w:eastAsia="SimHei" w:hint="eastAsia"/>
          <w:bCs/>
          <w:sz w:val="24"/>
        </w:rPr>
        <w:t>11</w:t>
      </w:r>
      <w:r>
        <w:rPr>
          <w:rFonts w:ascii="SimHei" w:eastAsia="SimHei" w:hint="eastAsia"/>
          <w:bCs/>
          <w:sz w:val="24"/>
        </w:rPr>
        <w:t>条．就业</w:t>
      </w:r>
    </w:p>
    <w:p w:rsidR="00000000" w:rsidRDefault="004B77F6">
      <w:pPr>
        <w:spacing w:after="240" w:line="360" w:lineRule="exact"/>
        <w:rPr>
          <w:rFonts w:hint="eastAsia"/>
        </w:rPr>
      </w:pPr>
      <w:r>
        <w:rPr>
          <w:rFonts w:hint="eastAsia"/>
        </w:rPr>
        <w:t>153</w:t>
      </w:r>
      <w:r>
        <w:rPr>
          <w:rFonts w:hint="eastAsia"/>
        </w:rPr>
        <w:t>．政府的就业政策是在男女平等的基础上，保障妇女以下各项权利：工作权利、就业机会权利、自由择业权利、接受技术和职业教育权利、同值工作同等报酬的权利、健康保护权利、安全工作条件权利和社会保障权利。</w:t>
      </w:r>
    </w:p>
    <w:p w:rsidR="00000000" w:rsidRDefault="004B77F6">
      <w:pPr>
        <w:spacing w:after="240" w:line="360" w:lineRule="exact"/>
        <w:rPr>
          <w:rFonts w:ascii="SimHei" w:eastAsia="SimHei" w:hint="eastAsia"/>
        </w:rPr>
      </w:pPr>
      <w:r>
        <w:rPr>
          <w:rFonts w:ascii="SimHei" w:eastAsia="SimHei" w:hint="eastAsia"/>
        </w:rPr>
        <w:t xml:space="preserve"> A</w:t>
      </w:r>
      <w:r>
        <w:rPr>
          <w:rFonts w:ascii="SimHei" w:eastAsia="SimHei" w:hint="eastAsia"/>
        </w:rPr>
        <w:t>．工作权利</w:t>
      </w:r>
    </w:p>
    <w:p w:rsidR="00000000" w:rsidRDefault="004B77F6">
      <w:pPr>
        <w:spacing w:after="240" w:line="360" w:lineRule="exact"/>
        <w:rPr>
          <w:rFonts w:hint="eastAsia"/>
        </w:rPr>
      </w:pPr>
      <w:r>
        <w:rPr>
          <w:rFonts w:hint="eastAsia"/>
        </w:rPr>
        <w:t>154</w:t>
      </w:r>
      <w:r>
        <w:rPr>
          <w:rFonts w:hint="eastAsia"/>
        </w:rPr>
        <w:t>．在朝鲜，劳动是劳动人民不受剥削和压迫、独立的和发挥创造性的活动。每个公民都享有工作权利。此项权利由《宪法》、《劳动法》及其实施条例和细则来保障。</w:t>
      </w:r>
    </w:p>
    <w:p w:rsidR="00000000" w:rsidRDefault="004B77F6">
      <w:pPr>
        <w:spacing w:after="240" w:line="360" w:lineRule="exact"/>
        <w:rPr>
          <w:rFonts w:hint="eastAsia"/>
        </w:rPr>
      </w:pPr>
      <w:r>
        <w:rPr>
          <w:rFonts w:hint="eastAsia"/>
        </w:rPr>
        <w:t>155</w:t>
      </w:r>
      <w:r>
        <w:rPr>
          <w:rFonts w:hint="eastAsia"/>
        </w:rPr>
        <w:t>．《宪法》第</w:t>
      </w:r>
      <w:r>
        <w:rPr>
          <w:rFonts w:hint="eastAsia"/>
        </w:rPr>
        <w:t>70</w:t>
      </w:r>
      <w:r>
        <w:rPr>
          <w:rFonts w:hint="eastAsia"/>
        </w:rPr>
        <w:t>条规定：“公民</w:t>
      </w:r>
      <w:r>
        <w:rPr>
          <w:rFonts w:hint="eastAsia"/>
        </w:rPr>
        <w:t>有工作权利”，《劳动法》第</w:t>
      </w:r>
      <w:r>
        <w:rPr>
          <w:rFonts w:hint="eastAsia"/>
        </w:rPr>
        <w:t>31</w:t>
      </w:r>
      <w:r>
        <w:rPr>
          <w:rFonts w:hint="eastAsia"/>
        </w:rPr>
        <w:t>条指出：“国家应为妇女提供参加社会劳动的一切条件”。</w:t>
      </w:r>
    </w:p>
    <w:p w:rsidR="00000000" w:rsidRDefault="004B77F6">
      <w:pPr>
        <w:spacing w:after="240" w:line="360" w:lineRule="exact"/>
        <w:rPr>
          <w:rFonts w:ascii="SimHei" w:eastAsia="SimHei" w:hint="eastAsia"/>
        </w:rPr>
      </w:pPr>
      <w:r>
        <w:rPr>
          <w:rFonts w:ascii="SimHei" w:eastAsia="SimHei" w:hint="eastAsia"/>
        </w:rPr>
        <w:t>B</w:t>
      </w:r>
      <w:r>
        <w:rPr>
          <w:rFonts w:ascii="SimHei" w:eastAsia="SimHei" w:hint="eastAsia"/>
        </w:rPr>
        <w:t>．就业机会和自由择业</w:t>
      </w:r>
    </w:p>
    <w:p w:rsidR="00000000" w:rsidRDefault="004B77F6">
      <w:pPr>
        <w:spacing w:after="240" w:line="360" w:lineRule="exact"/>
        <w:rPr>
          <w:rFonts w:hint="eastAsia"/>
        </w:rPr>
      </w:pPr>
      <w:r>
        <w:rPr>
          <w:rFonts w:hint="eastAsia"/>
        </w:rPr>
        <w:t>156</w:t>
      </w:r>
      <w:r>
        <w:rPr>
          <w:rFonts w:hint="eastAsia"/>
        </w:rPr>
        <w:t>．为全体男女公民提供同等的就业机会，从而确保妇女不可侵犯的工作权利得以实现，是国家的责任和义务。随着国民经济的快速发展，对劳动力的需求随之增长，但劳动力资源有限，需要更多的妇女参加劳动。</w:t>
      </w:r>
    </w:p>
    <w:p w:rsidR="00000000" w:rsidRDefault="004B77F6">
      <w:pPr>
        <w:spacing w:after="240" w:line="360" w:lineRule="exact"/>
        <w:rPr>
          <w:rFonts w:hint="eastAsia"/>
        </w:rPr>
      </w:pPr>
      <w:r>
        <w:rPr>
          <w:rFonts w:hint="eastAsia"/>
        </w:rPr>
        <w:t>157</w:t>
      </w:r>
      <w:r>
        <w:rPr>
          <w:rFonts w:hint="eastAsia"/>
        </w:rPr>
        <w:t>．妇女的工作年龄为</w:t>
      </w:r>
      <w:r>
        <w:rPr>
          <w:rFonts w:hint="eastAsia"/>
        </w:rPr>
        <w:t>16</w:t>
      </w:r>
      <w:r>
        <w:rPr>
          <w:rFonts w:hint="eastAsia"/>
        </w:rPr>
        <w:t>至</w:t>
      </w:r>
      <w:r>
        <w:rPr>
          <w:rFonts w:hint="eastAsia"/>
        </w:rPr>
        <w:t>55</w:t>
      </w:r>
      <w:r>
        <w:rPr>
          <w:rFonts w:hint="eastAsia"/>
        </w:rPr>
        <w:t>岁，但</w:t>
      </w:r>
      <w:r>
        <w:rPr>
          <w:rFonts w:hint="eastAsia"/>
        </w:rPr>
        <w:t>55</w:t>
      </w:r>
      <w:r>
        <w:rPr>
          <w:rFonts w:hint="eastAsia"/>
        </w:rPr>
        <w:t>岁以上的妇女如果希望工作且有工作能力，可以继续工作。</w:t>
      </w:r>
    </w:p>
    <w:p w:rsidR="00000000" w:rsidRDefault="004B77F6">
      <w:pPr>
        <w:spacing w:after="240" w:line="360" w:lineRule="exact"/>
        <w:rPr>
          <w:rFonts w:hint="eastAsia"/>
        </w:rPr>
      </w:pPr>
      <w:r>
        <w:rPr>
          <w:rFonts w:hint="eastAsia"/>
        </w:rPr>
        <w:t>158</w:t>
      </w:r>
      <w:r>
        <w:rPr>
          <w:rFonts w:hint="eastAsia"/>
        </w:rPr>
        <w:t>．妇女根据自己的技术、知识、能力和愿望自由择业。国家分配各校的女毕业生从事其本人选择的工作。由于身体差或其</w:t>
      </w:r>
      <w:r>
        <w:rPr>
          <w:rFonts w:hint="eastAsia"/>
        </w:rPr>
        <w:t>他原因不能工作的妇女可以根据自己的愿意和能力，在副业工作队、家庭主妇工作队或合作社等单位工作。残疾妇女如果愿意工作，也可从事力所能及的工作。</w:t>
      </w:r>
    </w:p>
    <w:p w:rsidR="00000000" w:rsidRDefault="004B77F6">
      <w:pPr>
        <w:spacing w:after="240" w:line="360" w:lineRule="exact"/>
        <w:rPr>
          <w:rFonts w:hint="eastAsia"/>
        </w:rPr>
      </w:pPr>
      <w:r>
        <w:rPr>
          <w:rFonts w:hint="eastAsia"/>
        </w:rPr>
        <w:t>159</w:t>
      </w:r>
      <w:r>
        <w:rPr>
          <w:rFonts w:hint="eastAsia"/>
        </w:rPr>
        <w:t>．遵照《宪法》第</w:t>
      </w:r>
      <w:r>
        <w:rPr>
          <w:rFonts w:hint="eastAsia"/>
        </w:rPr>
        <w:t>77</w:t>
      </w:r>
      <w:r>
        <w:rPr>
          <w:rFonts w:hint="eastAsia"/>
        </w:rPr>
        <w:t>条第</w:t>
      </w:r>
      <w:r>
        <w:rPr>
          <w:rFonts w:hint="eastAsia"/>
        </w:rPr>
        <w:t>3</w:t>
      </w:r>
      <w:r>
        <w:rPr>
          <w:rFonts w:hint="eastAsia"/>
        </w:rPr>
        <w:t>款，政府在居民区、女雇员集中的机关和企业的托儿所和幼儿园开办食堂、食品加工厂、早晚门市部和其他公众福利设施，保证妇女在上班时间内有哺乳时间，以便妇女能从家务中解脱出来并参加公共劳动。</w:t>
      </w:r>
    </w:p>
    <w:p w:rsidR="00000000" w:rsidRDefault="004B77F6">
      <w:pPr>
        <w:spacing w:after="240" w:line="360" w:lineRule="exact"/>
        <w:rPr>
          <w:rFonts w:ascii="SimHei" w:eastAsia="SimHei" w:hint="eastAsia"/>
        </w:rPr>
      </w:pPr>
      <w:r>
        <w:rPr>
          <w:rFonts w:ascii="SimHei" w:eastAsia="SimHei" w:hint="eastAsia"/>
        </w:rPr>
        <w:t>C</w:t>
      </w:r>
      <w:r>
        <w:rPr>
          <w:rFonts w:ascii="SimHei" w:eastAsia="SimHei" w:hint="eastAsia"/>
        </w:rPr>
        <w:t>．技术和职业教育</w:t>
      </w:r>
    </w:p>
    <w:p w:rsidR="00000000" w:rsidRDefault="004B77F6">
      <w:pPr>
        <w:spacing w:after="240" w:line="360" w:lineRule="exact"/>
        <w:rPr>
          <w:rFonts w:hint="eastAsia"/>
        </w:rPr>
      </w:pPr>
      <w:r>
        <w:t>160</w:t>
      </w:r>
      <w:r>
        <w:rPr>
          <w:rFonts w:hint="eastAsia"/>
        </w:rPr>
        <w:t>．国家建立了各类技术和职业教育设施，包括在工厂和企业厂区建立工厂职业学校和技术培训中心，以使新招聘的高中毕业生和女工接受技术和职</w:t>
      </w:r>
      <w:r>
        <w:rPr>
          <w:rFonts w:hint="eastAsia"/>
        </w:rPr>
        <w:t>业教育，从而满足国民经济各个部门对熟练工人日益增长的需求（参见本报告第</w:t>
      </w:r>
      <w:r>
        <w:rPr>
          <w:rFonts w:hint="eastAsia"/>
        </w:rPr>
        <w:t>137</w:t>
      </w:r>
      <w:r>
        <w:rPr>
          <w:rFonts w:hint="eastAsia"/>
        </w:rPr>
        <w:t>至第</w:t>
      </w:r>
      <w:r>
        <w:rPr>
          <w:rFonts w:hint="eastAsia"/>
        </w:rPr>
        <w:t>145</w:t>
      </w:r>
      <w:r>
        <w:rPr>
          <w:rFonts w:hint="eastAsia"/>
        </w:rPr>
        <w:t>段）。</w:t>
      </w:r>
    </w:p>
    <w:p w:rsidR="00000000" w:rsidRDefault="004B77F6">
      <w:pPr>
        <w:spacing w:after="240" w:line="360" w:lineRule="exact"/>
        <w:rPr>
          <w:rFonts w:ascii="SimHei" w:eastAsia="SimHei" w:hint="eastAsia"/>
        </w:rPr>
      </w:pPr>
      <w:r>
        <w:rPr>
          <w:rFonts w:ascii="SimHei" w:eastAsia="SimHei" w:hint="eastAsia"/>
        </w:rPr>
        <w:t>D</w:t>
      </w:r>
      <w:r>
        <w:rPr>
          <w:rFonts w:ascii="SimHei" w:eastAsia="SimHei" w:hint="eastAsia"/>
        </w:rPr>
        <w:t>．同工同酬</w:t>
      </w:r>
    </w:p>
    <w:p w:rsidR="00000000" w:rsidRDefault="004B77F6">
      <w:pPr>
        <w:spacing w:after="240" w:line="360" w:lineRule="exact"/>
        <w:rPr>
          <w:rFonts w:hint="eastAsia"/>
        </w:rPr>
      </w:pPr>
      <w:r>
        <w:rPr>
          <w:rFonts w:hint="eastAsia"/>
        </w:rPr>
        <w:t>161</w:t>
      </w:r>
      <w:r>
        <w:rPr>
          <w:rFonts w:hint="eastAsia"/>
        </w:rPr>
        <w:t>．朝鲜实行男女同值工作同等报酬的制度。《宪法》第</w:t>
      </w:r>
      <w:r>
        <w:rPr>
          <w:rFonts w:hint="eastAsia"/>
        </w:rPr>
        <w:t>70</w:t>
      </w:r>
      <w:r>
        <w:rPr>
          <w:rFonts w:hint="eastAsia"/>
        </w:rPr>
        <w:t>条指出：“公民工作实行量力而行和按劳取酬的原则”，《劳动法》第</w:t>
      </w:r>
      <w:r>
        <w:rPr>
          <w:rFonts w:hint="eastAsia"/>
        </w:rPr>
        <w:t>37</w:t>
      </w:r>
      <w:r>
        <w:rPr>
          <w:rFonts w:hint="eastAsia"/>
        </w:rPr>
        <w:t>条规定：“不分性别、年龄和种族，劳动人民实行同工同酬”。</w:t>
      </w:r>
    </w:p>
    <w:p w:rsidR="00000000" w:rsidRDefault="004B77F6">
      <w:pPr>
        <w:spacing w:after="240" w:line="360" w:lineRule="exact"/>
        <w:rPr>
          <w:rFonts w:hint="eastAsia"/>
        </w:rPr>
      </w:pPr>
      <w:r>
        <w:rPr>
          <w:rFonts w:hint="eastAsia"/>
        </w:rPr>
        <w:t>162</w:t>
      </w:r>
      <w:r>
        <w:rPr>
          <w:rFonts w:hint="eastAsia"/>
        </w:rPr>
        <w:t>．执行同工同酬原则的方式是：在工业领域里国家实行统一工资定级制度，在农业领域国家实行工分评估制度，两者均根据完成的工作的质与量，实行按劳取酬。工资根据补偿原则来确定，要补偿劳动所带来的体力和脑力消耗并保障工人的生活，</w:t>
      </w:r>
      <w:r>
        <w:rPr>
          <w:rFonts w:hint="eastAsia"/>
        </w:rPr>
        <w:t>同时还要考虑到工人的技术水平、劳动强度、工作条件等各种因素。</w:t>
      </w:r>
    </w:p>
    <w:p w:rsidR="00000000" w:rsidRDefault="004B77F6">
      <w:pPr>
        <w:spacing w:after="240" w:line="360" w:lineRule="exact"/>
        <w:rPr>
          <w:rFonts w:hint="eastAsia"/>
        </w:rPr>
      </w:pPr>
      <w:r>
        <w:rPr>
          <w:rFonts w:hint="eastAsia"/>
        </w:rPr>
        <w:t>163</w:t>
      </w:r>
      <w:r>
        <w:rPr>
          <w:rFonts w:hint="eastAsia"/>
        </w:rPr>
        <w:t>．按照统一的国家劳动评定制度，无人被排斥在同工同酬原则之外。妇女除了领取与男子同等的正常工资之外，还依据法律规定领取补助。</w:t>
      </w:r>
      <w:r>
        <w:rPr>
          <w:rFonts w:hint="eastAsia"/>
        </w:rPr>
        <w:t>1993</w:t>
      </w:r>
      <w:r>
        <w:rPr>
          <w:rFonts w:hint="eastAsia"/>
        </w:rPr>
        <w:t>年</w:t>
      </w:r>
      <w:r>
        <w:rPr>
          <w:rFonts w:hint="eastAsia"/>
        </w:rPr>
        <w:t>4</w:t>
      </w:r>
      <w:r>
        <w:rPr>
          <w:rFonts w:hint="eastAsia"/>
        </w:rPr>
        <w:t>月政务院第</w:t>
      </w:r>
      <w:r>
        <w:rPr>
          <w:rFonts w:hint="eastAsia"/>
        </w:rPr>
        <w:t>88</w:t>
      </w:r>
      <w:r>
        <w:rPr>
          <w:rFonts w:hint="eastAsia"/>
        </w:rPr>
        <w:t>号决定规定，怀孕六个月以上的女工在休产假之前应分配从事轻松工作，并应领取平均工资或固定工资（如果估计前者比后者少的话），有三个以上子女的妇女每天工作六小时，但领取相当于</w:t>
      </w:r>
      <w:r>
        <w:rPr>
          <w:rFonts w:hint="eastAsia"/>
        </w:rPr>
        <w:t>8</w:t>
      </w:r>
      <w:r>
        <w:rPr>
          <w:rFonts w:hint="eastAsia"/>
        </w:rPr>
        <w:t>小时工作日的工资。</w:t>
      </w:r>
    </w:p>
    <w:p w:rsidR="00000000" w:rsidRDefault="004B77F6">
      <w:pPr>
        <w:spacing w:after="240" w:line="360" w:lineRule="exact"/>
        <w:rPr>
          <w:rFonts w:ascii="SimHei" w:eastAsia="SimHei" w:hint="eastAsia"/>
        </w:rPr>
      </w:pPr>
      <w:r>
        <w:rPr>
          <w:rFonts w:ascii="SimHei" w:eastAsia="SimHei" w:hint="eastAsia"/>
        </w:rPr>
        <w:t>E</w:t>
      </w:r>
      <w:r>
        <w:rPr>
          <w:rFonts w:ascii="SimHei" w:eastAsia="SimHei" w:hint="eastAsia"/>
        </w:rPr>
        <w:t>．健康保护和安全的工作条件</w:t>
      </w:r>
    </w:p>
    <w:p w:rsidR="00000000" w:rsidRDefault="004B77F6">
      <w:pPr>
        <w:spacing w:after="240" w:line="360" w:lineRule="exact"/>
        <w:rPr>
          <w:rFonts w:hint="eastAsia"/>
        </w:rPr>
      </w:pPr>
      <w:r>
        <w:t>164</w:t>
      </w:r>
      <w:r>
        <w:rPr>
          <w:rFonts w:hint="eastAsia"/>
        </w:rPr>
        <w:t>．国家规定，企业应把积极保护和提高工人的生活和健康水平当做一项最重要的</w:t>
      </w:r>
      <w:r>
        <w:rPr>
          <w:rFonts w:hint="eastAsia"/>
        </w:rPr>
        <w:t>任务来抓，为工人提供安全、文明和卫生的工作条件。</w:t>
      </w:r>
    </w:p>
    <w:p w:rsidR="00000000" w:rsidRDefault="004B77F6">
      <w:pPr>
        <w:spacing w:after="240" w:line="360" w:lineRule="exact"/>
        <w:rPr>
          <w:rFonts w:hint="eastAsia"/>
        </w:rPr>
      </w:pPr>
      <w:r>
        <w:rPr>
          <w:rFonts w:hint="eastAsia"/>
        </w:rPr>
        <w:t>165</w:t>
      </w:r>
      <w:r>
        <w:rPr>
          <w:rFonts w:hint="eastAsia"/>
        </w:rPr>
        <w:t>．国家严格遵守在生产活动中劳动保护优先的原则。根据《劳动法》第</w:t>
      </w:r>
      <w:r>
        <w:rPr>
          <w:rFonts w:hint="eastAsia"/>
        </w:rPr>
        <w:t>54</w:t>
      </w:r>
      <w:r>
        <w:rPr>
          <w:rFonts w:hint="eastAsia"/>
        </w:rPr>
        <w:t>条，任何人都不得在让人们在掌握其具体工作部门的劳动安全技术知识之前就开始工作。工科大学、技术专科学校和技术培训中心开展劳动保护教育，各机关、企业和社会合作组织则设立劳动安全教育室，对新招聘的工人开展劳动安全教育。</w:t>
      </w:r>
    </w:p>
    <w:p w:rsidR="00000000" w:rsidRDefault="004B77F6">
      <w:pPr>
        <w:spacing w:after="240" w:line="360" w:lineRule="exact"/>
        <w:rPr>
          <w:rFonts w:hint="eastAsia"/>
        </w:rPr>
      </w:pPr>
      <w:r>
        <w:rPr>
          <w:rFonts w:hint="eastAsia"/>
        </w:rPr>
        <w:t>166</w:t>
      </w:r>
      <w:r>
        <w:rPr>
          <w:rFonts w:hint="eastAsia"/>
        </w:rPr>
        <w:t>．国家特别关注确保为妇女提供安全、文明和卫生的工作条件和环境。依据</w:t>
      </w:r>
      <w:r>
        <w:rPr>
          <w:rFonts w:hint="eastAsia"/>
        </w:rPr>
        <w:t>1999</w:t>
      </w:r>
      <w:r>
        <w:rPr>
          <w:rFonts w:hint="eastAsia"/>
        </w:rPr>
        <w:t>年第</w:t>
      </w:r>
      <w:r>
        <w:rPr>
          <w:rFonts w:hint="eastAsia"/>
        </w:rPr>
        <w:t>68</w:t>
      </w:r>
      <w:r>
        <w:rPr>
          <w:rFonts w:hint="eastAsia"/>
        </w:rPr>
        <w:t>号内阁决定通过的《劳动保护条例》第</w:t>
      </w:r>
      <w:r>
        <w:rPr>
          <w:rFonts w:hint="eastAsia"/>
        </w:rPr>
        <w:t>49</w:t>
      </w:r>
      <w:r>
        <w:rPr>
          <w:rFonts w:hint="eastAsia"/>
        </w:rPr>
        <w:t>条规定：“各机关和企业应特别重视女工的劳动保护问题</w:t>
      </w:r>
      <w:r>
        <w:rPr>
          <w:rFonts w:hint="eastAsia"/>
        </w:rPr>
        <w:t>，为她们提供适合其生理特点和体质的工作，为她们提供劳动保护条件和劳动卫生设施”。根据此项条例，禁止让妇女从事有害劳动，包括接触有毒物质，在温度达</w:t>
      </w:r>
      <w:r>
        <w:rPr>
          <w:rFonts w:hint="eastAsia"/>
        </w:rPr>
        <w:t>30</w:t>
      </w:r>
      <w:r>
        <w:rPr>
          <w:rFonts w:ascii="SimSun" w:hint="eastAsia"/>
        </w:rPr>
        <w:t>℃</w:t>
      </w:r>
      <w:r>
        <w:rPr>
          <w:rFonts w:hint="eastAsia"/>
        </w:rPr>
        <w:t>以上或严寒场所劳动，或在相对湿度超过</w:t>
      </w:r>
      <w:r>
        <w:t>80%</w:t>
      </w:r>
      <w:r>
        <w:rPr>
          <w:rFonts w:hint="eastAsia"/>
        </w:rPr>
        <w:t>但没有特别保护设施的场所劳动，从事与放射性或其他有害射线有关或噪音和振动过度的工作，从事拖拉作业、水下作业、煤矿或铁矿井下作业，手提</w:t>
      </w:r>
      <w:r>
        <w:rPr>
          <w:rFonts w:hint="eastAsia"/>
        </w:rPr>
        <w:t>20</w:t>
      </w:r>
      <w:r>
        <w:rPr>
          <w:rFonts w:hint="eastAsia"/>
        </w:rPr>
        <w:t>公斤以上的重物且每日超过</w:t>
      </w:r>
      <w:r>
        <w:rPr>
          <w:rFonts w:hint="eastAsia"/>
        </w:rPr>
        <w:t>4</w:t>
      </w:r>
      <w:r>
        <w:rPr>
          <w:rFonts w:hint="eastAsia"/>
        </w:rPr>
        <w:t>小时的劳动等。婴儿母亲或孕妇不能上夜班、下班后和节假日里不能加班，但在休产假之前可从事劳动强度低的工作。经常站立工作的妇女应保证每小时可坐下休息</w:t>
      </w:r>
      <w:r>
        <w:rPr>
          <w:rFonts w:hint="eastAsia"/>
        </w:rPr>
        <w:t>10</w:t>
      </w:r>
      <w:r>
        <w:rPr>
          <w:rFonts w:hint="eastAsia"/>
        </w:rPr>
        <w:t>分钟，并禁</w:t>
      </w:r>
      <w:r>
        <w:rPr>
          <w:rFonts w:hint="eastAsia"/>
        </w:rPr>
        <w:t>止在农田工作的妇女直接接触杀虫剂或除草剂。</w:t>
      </w:r>
    </w:p>
    <w:p w:rsidR="00000000" w:rsidRDefault="004B77F6">
      <w:pPr>
        <w:spacing w:after="240" w:line="360" w:lineRule="exact"/>
        <w:rPr>
          <w:rFonts w:hint="eastAsia"/>
        </w:rPr>
      </w:pPr>
      <w:r>
        <w:rPr>
          <w:rFonts w:hint="eastAsia"/>
        </w:rPr>
        <w:t>167</w:t>
      </w:r>
      <w:r>
        <w:rPr>
          <w:rFonts w:hint="eastAsia"/>
        </w:rPr>
        <w:t>．拥有</w:t>
      </w:r>
      <w:r>
        <w:rPr>
          <w:rFonts w:hint="eastAsia"/>
        </w:rPr>
        <w:t>20</w:t>
      </w:r>
      <w:r>
        <w:rPr>
          <w:rFonts w:hint="eastAsia"/>
        </w:rPr>
        <w:t>名以上女工的机关或企业应配备专用浴室，为她们提供必要的材料和药品，并每两年定期组织一次体检。</w:t>
      </w:r>
    </w:p>
    <w:p w:rsidR="00000000" w:rsidRDefault="004B77F6">
      <w:pPr>
        <w:spacing w:after="240" w:line="360" w:lineRule="exact"/>
        <w:rPr>
          <w:rFonts w:hint="eastAsia"/>
        </w:rPr>
      </w:pPr>
      <w:r>
        <w:rPr>
          <w:rFonts w:hint="eastAsia"/>
        </w:rPr>
        <w:t>168</w:t>
      </w:r>
      <w:r>
        <w:rPr>
          <w:rFonts w:hint="eastAsia"/>
        </w:rPr>
        <w:t>．政府加强对劳动保护工作的监督和控制。国家的监督和控制工作由劳动部和道、市、郡人民委员会的劳动行政部门负责。劳动部设立了劳动保护监督司，通过该部门推动各工厂、企业或组织的监督员行动起来，认真履行各自的职责。任何违反劳动保护法的行为都将视其情节轻重受到行政或刑事处罚。根据《刑法》第</w:t>
      </w:r>
      <w:r>
        <w:rPr>
          <w:rFonts w:hint="eastAsia"/>
        </w:rPr>
        <w:t>92</w:t>
      </w:r>
      <w:r>
        <w:rPr>
          <w:rFonts w:hint="eastAsia"/>
        </w:rPr>
        <w:t>条，由于未提供劳动保护和劳动安全设施而导致生命的损失或严重事故的负责</w:t>
      </w:r>
      <w:r>
        <w:rPr>
          <w:rFonts w:hint="eastAsia"/>
        </w:rPr>
        <w:t>人必须在管教所中接受</w:t>
      </w:r>
      <w:r>
        <w:rPr>
          <w:rFonts w:hint="eastAsia"/>
        </w:rPr>
        <w:t>2</w:t>
      </w:r>
      <w:r>
        <w:rPr>
          <w:rFonts w:hint="eastAsia"/>
        </w:rPr>
        <w:t>年以下的管教，依据该法律第</w:t>
      </w:r>
      <w:r>
        <w:rPr>
          <w:rFonts w:hint="eastAsia"/>
        </w:rPr>
        <w:t>96</w:t>
      </w:r>
      <w:r>
        <w:rPr>
          <w:rFonts w:hint="eastAsia"/>
        </w:rPr>
        <w:t>条，让妇女从事法律禁止妇女所从事的一类工作的人，要在管教所中接受</w:t>
      </w:r>
      <w:r>
        <w:rPr>
          <w:rFonts w:hint="eastAsia"/>
        </w:rPr>
        <w:t>1</w:t>
      </w:r>
      <w:r>
        <w:rPr>
          <w:rFonts w:hint="eastAsia"/>
        </w:rPr>
        <w:t>年以下的管教。</w:t>
      </w:r>
    </w:p>
    <w:p w:rsidR="00000000" w:rsidRDefault="004B77F6">
      <w:pPr>
        <w:spacing w:after="240" w:line="360" w:lineRule="exact"/>
        <w:rPr>
          <w:rFonts w:ascii="SimHei" w:eastAsia="SimHei" w:hint="eastAsia"/>
        </w:rPr>
      </w:pPr>
      <w:r>
        <w:rPr>
          <w:rFonts w:ascii="SimHei" w:eastAsia="SimHei" w:hint="eastAsia"/>
        </w:rPr>
        <w:t>F</w:t>
      </w:r>
      <w:r>
        <w:rPr>
          <w:rFonts w:ascii="SimHei" w:eastAsia="SimHei" w:hint="eastAsia"/>
        </w:rPr>
        <w:t>．社会保障</w:t>
      </w:r>
    </w:p>
    <w:p w:rsidR="00000000" w:rsidRDefault="004B77F6">
      <w:pPr>
        <w:spacing w:after="240" w:line="360" w:lineRule="exact"/>
        <w:rPr>
          <w:rFonts w:hint="eastAsia"/>
        </w:rPr>
      </w:pPr>
      <w:r>
        <w:rPr>
          <w:rFonts w:hint="eastAsia"/>
        </w:rPr>
        <w:t>169</w:t>
      </w:r>
      <w:r>
        <w:rPr>
          <w:rFonts w:hint="eastAsia"/>
        </w:rPr>
        <w:t>．每个男女公民都有权享有国家的社会保险和社会保障。《宪法》和《劳动法》规定公民享有国家社会保险和社会保障的权利，《国家社会保险和社会保障条例》对此进行了阐述（</w:t>
      </w:r>
      <w:r>
        <w:rPr>
          <w:rFonts w:hint="eastAsia"/>
        </w:rPr>
        <w:t>1999</w:t>
      </w:r>
      <w:r>
        <w:rPr>
          <w:rFonts w:hint="eastAsia"/>
        </w:rPr>
        <w:t>年</w:t>
      </w:r>
      <w:r>
        <w:rPr>
          <w:rFonts w:hint="eastAsia"/>
        </w:rPr>
        <w:t>3</w:t>
      </w:r>
      <w:r>
        <w:rPr>
          <w:rFonts w:hint="eastAsia"/>
        </w:rPr>
        <w:t>月</w:t>
      </w:r>
      <w:r>
        <w:rPr>
          <w:rFonts w:hint="eastAsia"/>
        </w:rPr>
        <w:t>13</w:t>
      </w:r>
      <w:r>
        <w:rPr>
          <w:rFonts w:hint="eastAsia"/>
        </w:rPr>
        <w:t>日第</w:t>
      </w:r>
      <w:r>
        <w:rPr>
          <w:rFonts w:hint="eastAsia"/>
        </w:rPr>
        <w:t>22</w:t>
      </w:r>
      <w:r>
        <w:rPr>
          <w:rFonts w:hint="eastAsia"/>
        </w:rPr>
        <w:t>号内阁决定）。根据该条例第</w:t>
      </w:r>
      <w:r>
        <w:rPr>
          <w:rFonts w:hint="eastAsia"/>
        </w:rPr>
        <w:t>7</w:t>
      </w:r>
      <w:r>
        <w:rPr>
          <w:rFonts w:hint="eastAsia"/>
        </w:rPr>
        <w:t>条，工厂或办公室工作人员无论男女，在因生病、受伤、照顾生病家人、哺育子女、休养等原因而缺勤时，都能领取补贴。该条例还规定，如果工人或士兵死亡，死者</w:t>
      </w:r>
      <w:r>
        <w:rPr>
          <w:rFonts w:hint="eastAsia"/>
        </w:rPr>
        <w:t>家属可领取抚恤金（第</w:t>
      </w:r>
      <w:r>
        <w:rPr>
          <w:rFonts w:hint="eastAsia"/>
        </w:rPr>
        <w:t>34</w:t>
      </w:r>
      <w:r>
        <w:rPr>
          <w:rFonts w:hint="eastAsia"/>
        </w:rPr>
        <w:t>条），若是工厂或办公室工作人员死亡，可领取丧葬费（第</w:t>
      </w:r>
      <w:r>
        <w:rPr>
          <w:rFonts w:hint="eastAsia"/>
        </w:rPr>
        <w:t>14</w:t>
      </w:r>
      <w:r>
        <w:rPr>
          <w:rFonts w:hint="eastAsia"/>
        </w:rPr>
        <w:t>条），如</w:t>
      </w:r>
      <w:r>
        <w:rPr>
          <w:rFonts w:hint="eastAsia"/>
        </w:rPr>
        <w:t>55</w:t>
      </w:r>
      <w:r>
        <w:rPr>
          <w:rFonts w:hint="eastAsia"/>
        </w:rPr>
        <w:t>岁以上女性公民死亡，可领取老年津贴（第</w:t>
      </w:r>
      <w:r>
        <w:rPr>
          <w:rFonts w:hint="eastAsia"/>
        </w:rPr>
        <w:t>30</w:t>
      </w:r>
      <w:r>
        <w:rPr>
          <w:rFonts w:hint="eastAsia"/>
        </w:rPr>
        <w:t>条），如因疾病或残疾丧失了劳动能力的工人，可领取津贴（第</w:t>
      </w:r>
      <w:r>
        <w:rPr>
          <w:rFonts w:hint="eastAsia"/>
        </w:rPr>
        <w:t>31</w:t>
      </w:r>
      <w:r>
        <w:rPr>
          <w:rFonts w:hint="eastAsia"/>
        </w:rPr>
        <w:t>条），靠现役军人供养的家属可领取补贴（第</w:t>
      </w:r>
      <w:r>
        <w:rPr>
          <w:rFonts w:hint="eastAsia"/>
        </w:rPr>
        <w:t>36</w:t>
      </w:r>
      <w:r>
        <w:rPr>
          <w:rFonts w:hint="eastAsia"/>
        </w:rPr>
        <w:t>条），家人中如果没有养家糊口者可领取受扶养人补贴（第</w:t>
      </w:r>
      <w:r>
        <w:rPr>
          <w:rFonts w:hint="eastAsia"/>
        </w:rPr>
        <w:t>37</w:t>
      </w:r>
      <w:r>
        <w:rPr>
          <w:rFonts w:hint="eastAsia"/>
        </w:rPr>
        <w:t>和第</w:t>
      </w:r>
      <w:r>
        <w:rPr>
          <w:rFonts w:hint="eastAsia"/>
        </w:rPr>
        <w:t>38</w:t>
      </w:r>
      <w:r>
        <w:rPr>
          <w:rFonts w:hint="eastAsia"/>
        </w:rPr>
        <w:t>条），照顾残疾人者也可领取补贴（第</w:t>
      </w:r>
      <w:r>
        <w:rPr>
          <w:rFonts w:hint="eastAsia"/>
        </w:rPr>
        <w:t>42</w:t>
      </w:r>
      <w:r>
        <w:rPr>
          <w:rFonts w:hint="eastAsia"/>
        </w:rPr>
        <w:t>条）。</w:t>
      </w:r>
    </w:p>
    <w:p w:rsidR="00000000" w:rsidRDefault="004B77F6">
      <w:pPr>
        <w:spacing w:after="240" w:line="360" w:lineRule="exact"/>
        <w:rPr>
          <w:rFonts w:hint="eastAsia"/>
        </w:rPr>
      </w:pPr>
      <w:r>
        <w:rPr>
          <w:rFonts w:hint="eastAsia"/>
        </w:rPr>
        <w:t>170</w:t>
      </w:r>
      <w:r>
        <w:rPr>
          <w:rFonts w:hint="eastAsia"/>
        </w:rPr>
        <w:t>．国家和社会为母亲们提供特别保护。《宪法》第</w:t>
      </w:r>
      <w:r>
        <w:rPr>
          <w:rFonts w:hint="eastAsia"/>
        </w:rPr>
        <w:t>77</w:t>
      </w:r>
      <w:r>
        <w:rPr>
          <w:rFonts w:hint="eastAsia"/>
        </w:rPr>
        <w:t>条指出：“国家应向母亲和儿童提供特别保护，准许休产假、缩短多子女母亲的工时、建立普遍的妇产医院、托儿所和幼儿园</w:t>
      </w:r>
      <w:r>
        <w:rPr>
          <w:rFonts w:hint="eastAsia"/>
        </w:rPr>
        <w:t>及其他设施网。国家应为妇女在社会中充分发挥作用提供一切条件”。</w:t>
      </w:r>
    </w:p>
    <w:p w:rsidR="00000000" w:rsidRDefault="004B77F6">
      <w:pPr>
        <w:spacing w:after="240" w:line="360" w:lineRule="exact"/>
        <w:rPr>
          <w:rFonts w:hint="eastAsia"/>
        </w:rPr>
      </w:pPr>
      <w:r>
        <w:rPr>
          <w:rFonts w:hint="eastAsia"/>
        </w:rPr>
        <w:t>171</w:t>
      </w:r>
      <w:r>
        <w:rPr>
          <w:rFonts w:hint="eastAsia"/>
        </w:rPr>
        <w:t>．依据《劳动法》第</w:t>
      </w:r>
      <w:r>
        <w:rPr>
          <w:rFonts w:hint="eastAsia"/>
        </w:rPr>
        <w:t>66</w:t>
      </w:r>
      <w:r>
        <w:rPr>
          <w:rFonts w:hint="eastAsia"/>
        </w:rPr>
        <w:t>条，劳动妇女不论工作年限长短，除固定和增加的节假日之外，享有分娩前</w:t>
      </w:r>
      <w:r>
        <w:rPr>
          <w:rFonts w:hint="eastAsia"/>
        </w:rPr>
        <w:t>60</w:t>
      </w:r>
      <w:r>
        <w:rPr>
          <w:rFonts w:hint="eastAsia"/>
        </w:rPr>
        <w:t>天和分娩后</w:t>
      </w:r>
      <w:r>
        <w:rPr>
          <w:rFonts w:hint="eastAsia"/>
        </w:rPr>
        <w:t>90</w:t>
      </w:r>
      <w:r>
        <w:rPr>
          <w:rFonts w:hint="eastAsia"/>
        </w:rPr>
        <w:t>天的产假。依据《国家社会保险和社会保障条例》，劳动妇女在休产假期间领取相当于</w:t>
      </w:r>
      <w:r>
        <w:t>100%</w:t>
      </w:r>
      <w:r>
        <w:rPr>
          <w:rFonts w:hint="eastAsia"/>
        </w:rPr>
        <w:t>基本月工资的产妇补助金，三胞胎或四胞胎的母亲每月领取特别补助金，直至其子女高中毕业。</w:t>
      </w:r>
    </w:p>
    <w:p w:rsidR="00000000" w:rsidRDefault="004B77F6">
      <w:pPr>
        <w:spacing w:after="240" w:line="360" w:lineRule="exact"/>
        <w:rPr>
          <w:rFonts w:hint="eastAsia"/>
        </w:rPr>
      </w:pPr>
      <w:r>
        <w:rPr>
          <w:rFonts w:hint="eastAsia"/>
        </w:rPr>
        <w:t>172</w:t>
      </w:r>
      <w:r>
        <w:rPr>
          <w:rFonts w:hint="eastAsia"/>
        </w:rPr>
        <w:t>．</w:t>
      </w:r>
      <w:r>
        <w:rPr>
          <w:rFonts w:hint="eastAsia"/>
          <w:spacing w:val="-4"/>
        </w:rPr>
        <w:t>按照国家照顾多子女母亲健康的措施（</w:t>
      </w:r>
      <w:r>
        <w:rPr>
          <w:rFonts w:hint="eastAsia"/>
          <w:spacing w:val="-4"/>
        </w:rPr>
        <w:t>1998</w:t>
      </w:r>
      <w:r>
        <w:rPr>
          <w:rFonts w:hint="eastAsia"/>
          <w:spacing w:val="-4"/>
        </w:rPr>
        <w:t>年</w:t>
      </w:r>
      <w:r>
        <w:rPr>
          <w:rFonts w:hint="eastAsia"/>
          <w:spacing w:val="-4"/>
        </w:rPr>
        <w:t>5</w:t>
      </w:r>
      <w:r>
        <w:rPr>
          <w:rFonts w:hint="eastAsia"/>
          <w:spacing w:val="-4"/>
        </w:rPr>
        <w:t>月</w:t>
      </w:r>
      <w:r>
        <w:rPr>
          <w:rFonts w:hint="eastAsia"/>
          <w:spacing w:val="-4"/>
        </w:rPr>
        <w:t>24</w:t>
      </w:r>
      <w:r>
        <w:rPr>
          <w:rFonts w:hint="eastAsia"/>
          <w:spacing w:val="-4"/>
        </w:rPr>
        <w:t>日劳动行政部第</w:t>
      </w:r>
      <w:r>
        <w:rPr>
          <w:rFonts w:hint="eastAsia"/>
          <w:spacing w:val="-4"/>
        </w:rPr>
        <w:t>46</w:t>
      </w:r>
      <w:r>
        <w:rPr>
          <w:rFonts w:hint="eastAsia"/>
          <w:spacing w:val="-4"/>
        </w:rPr>
        <w:t>号指示），育有</w:t>
      </w:r>
      <w:r>
        <w:rPr>
          <w:rFonts w:hint="eastAsia"/>
          <w:spacing w:val="-4"/>
        </w:rPr>
        <w:t xml:space="preserve">3 </w:t>
      </w:r>
      <w:r>
        <w:rPr>
          <w:rFonts w:hint="eastAsia"/>
          <w:spacing w:val="-4"/>
        </w:rPr>
        <w:t>个或</w:t>
      </w:r>
      <w:r>
        <w:rPr>
          <w:rFonts w:hint="eastAsia"/>
          <w:spacing w:val="-4"/>
        </w:rPr>
        <w:t>3</w:t>
      </w:r>
      <w:r>
        <w:rPr>
          <w:rFonts w:hint="eastAsia"/>
          <w:spacing w:val="-4"/>
        </w:rPr>
        <w:t>个以上婴儿的母亲如果愿意的话，可临时停职</w:t>
      </w:r>
      <w:r>
        <w:rPr>
          <w:rFonts w:hint="eastAsia"/>
          <w:spacing w:val="-4"/>
        </w:rPr>
        <w:t>9</w:t>
      </w:r>
      <w:r>
        <w:rPr>
          <w:rFonts w:hint="eastAsia"/>
          <w:spacing w:val="-4"/>
        </w:rPr>
        <w:t>个月，即在分娩后的第四</w:t>
      </w:r>
      <w:r>
        <w:rPr>
          <w:rFonts w:hint="eastAsia"/>
          <w:spacing w:val="-4"/>
        </w:rPr>
        <w:t>个月至第</w:t>
      </w:r>
      <w:r>
        <w:rPr>
          <w:rFonts w:hint="eastAsia"/>
          <w:spacing w:val="-4"/>
        </w:rPr>
        <w:t>12</w:t>
      </w:r>
      <w:r>
        <w:rPr>
          <w:rFonts w:hint="eastAsia"/>
          <w:spacing w:val="-4"/>
        </w:rPr>
        <w:t>个月，有关单位要充分执行劳动保护的安全措施，以免影响母亲的身体健康。机关或企业不得拒绝招收或随意辞退年轻妇女或有婴儿的母亲，即使有正当的理由，也得经有关市郡人民委员会批准。</w:t>
      </w:r>
    </w:p>
    <w:p w:rsidR="00000000" w:rsidRDefault="004B77F6">
      <w:pPr>
        <w:spacing w:after="240" w:line="360" w:lineRule="exact"/>
        <w:rPr>
          <w:rFonts w:hint="eastAsia"/>
        </w:rPr>
      </w:pPr>
      <w:r>
        <w:rPr>
          <w:rFonts w:hint="eastAsia"/>
        </w:rPr>
        <w:t>173</w:t>
      </w:r>
      <w:r>
        <w:rPr>
          <w:rFonts w:hint="eastAsia"/>
        </w:rPr>
        <w:t>．国家向母亲们提供各种托儿设施和条件，以便让她们工作时无后顾之忧。依据《劳动法》第</w:t>
      </w:r>
      <w:r>
        <w:rPr>
          <w:rFonts w:hint="eastAsia"/>
        </w:rPr>
        <w:t>31</w:t>
      </w:r>
      <w:r>
        <w:rPr>
          <w:rFonts w:hint="eastAsia"/>
        </w:rPr>
        <w:t>条，地方政府机关和有关国家机构、企业和社会合作组织为了方便劳动妇女，开办了托儿所、幼儿园、儿童监护室和公共服务设施。学龄前儿童由托儿所或幼儿园老师护理和教育。在儿童监护区，由医生照管儿童的健康问题，提供各类药品和设施。</w:t>
      </w:r>
    </w:p>
    <w:p w:rsidR="00000000" w:rsidRDefault="004B77F6">
      <w:pPr>
        <w:spacing w:after="240" w:line="360" w:lineRule="exact"/>
        <w:rPr>
          <w:rFonts w:hint="eastAsia"/>
        </w:rPr>
      </w:pPr>
      <w:r>
        <w:rPr>
          <w:rFonts w:hint="eastAsia"/>
        </w:rPr>
        <w:t>174</w:t>
      </w:r>
      <w:r>
        <w:rPr>
          <w:rFonts w:hint="eastAsia"/>
        </w:rPr>
        <w:t>．国家允</w:t>
      </w:r>
      <w:r>
        <w:rPr>
          <w:rFonts w:hint="eastAsia"/>
        </w:rPr>
        <w:t>许妇女因生病或家事暂时停职（如果妇女愿意的话），她们以后还可以重操旧业或恢复原职。根据</w:t>
      </w:r>
      <w:r>
        <w:rPr>
          <w:rFonts w:hint="eastAsia"/>
        </w:rPr>
        <w:t>2000</w:t>
      </w:r>
      <w:r>
        <w:rPr>
          <w:rFonts w:hint="eastAsia"/>
        </w:rPr>
        <w:t>年</w:t>
      </w:r>
      <w:r>
        <w:rPr>
          <w:rFonts w:hint="eastAsia"/>
        </w:rPr>
        <w:t>2</w:t>
      </w:r>
      <w:r>
        <w:rPr>
          <w:rFonts w:hint="eastAsia"/>
        </w:rPr>
        <w:t>月</w:t>
      </w:r>
      <w:r>
        <w:rPr>
          <w:rFonts w:hint="eastAsia"/>
        </w:rPr>
        <w:t>19</w:t>
      </w:r>
      <w:r>
        <w:rPr>
          <w:rFonts w:hint="eastAsia"/>
        </w:rPr>
        <w:t>日第</w:t>
      </w:r>
      <w:r>
        <w:rPr>
          <w:rFonts w:hint="eastAsia"/>
        </w:rPr>
        <w:t>10</w:t>
      </w:r>
      <w:r>
        <w:rPr>
          <w:rFonts w:hint="eastAsia"/>
        </w:rPr>
        <w:t>号内阁决定通过的《劳动纪律条例》规定：“如果雇员本人由于接受治疗、护理生病的家人、照看婴儿等原因而希望暂时停职，经市郡劳动行政机关的批准，机关、企业或组织可准许该雇员停职。停职期不得超过</w:t>
      </w:r>
      <w:r>
        <w:rPr>
          <w:rFonts w:hint="eastAsia"/>
        </w:rPr>
        <w:t>1</w:t>
      </w:r>
      <w:r>
        <w:rPr>
          <w:rFonts w:hint="eastAsia"/>
        </w:rPr>
        <w:t>年。”妇女根据本人的意愿临时停职时，工厂或企业不得解雇她们，这样她们就不存在再就业问题。</w:t>
      </w:r>
    </w:p>
    <w:p w:rsidR="00000000" w:rsidRDefault="004B77F6">
      <w:pPr>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12</w:t>
      </w:r>
      <w:r>
        <w:rPr>
          <w:rFonts w:ascii="SimHei" w:eastAsia="SimHei" w:hint="eastAsia"/>
          <w:sz w:val="24"/>
        </w:rPr>
        <w:t>条．平等享有保健服务</w:t>
      </w:r>
    </w:p>
    <w:p w:rsidR="00000000" w:rsidRDefault="004B77F6">
      <w:pPr>
        <w:spacing w:after="240" w:line="360" w:lineRule="exact"/>
        <w:rPr>
          <w:rFonts w:ascii="SimHei" w:eastAsia="SimHei" w:hint="eastAsia"/>
        </w:rPr>
      </w:pPr>
      <w:r>
        <w:rPr>
          <w:rFonts w:ascii="SimHei" w:eastAsia="SimHei" w:hint="eastAsia"/>
        </w:rPr>
        <w:t>A</w:t>
      </w:r>
      <w:r>
        <w:rPr>
          <w:rFonts w:ascii="SimHei" w:eastAsia="SimHei" w:hint="eastAsia"/>
        </w:rPr>
        <w:t>．保健政策</w:t>
      </w:r>
    </w:p>
    <w:p w:rsidR="00000000" w:rsidRDefault="004B77F6">
      <w:pPr>
        <w:spacing w:after="240" w:line="360" w:lineRule="exact"/>
        <w:rPr>
          <w:rFonts w:hint="eastAsia"/>
        </w:rPr>
      </w:pPr>
      <w:r>
        <w:rPr>
          <w:rFonts w:hint="eastAsia"/>
        </w:rPr>
        <w:t>175</w:t>
      </w:r>
      <w:r>
        <w:rPr>
          <w:rFonts w:hint="eastAsia"/>
        </w:rPr>
        <w:t>．朝鲜在公共卫生方面的基本政策是实行彻底的全民免费医疗制度</w:t>
      </w:r>
      <w:r>
        <w:t>，</w:t>
      </w:r>
      <w:r>
        <w:rPr>
          <w:rFonts w:hint="eastAsia"/>
        </w:rPr>
        <w:t>奉行预防方针，</w:t>
      </w:r>
      <w:r>
        <w:rPr>
          <w:rFonts w:hint="eastAsia"/>
        </w:rPr>
        <w:t>培训合格的卫生工作者，发展医疗科学和技术，为此国家建立了全民保健制度，承担着增进人民健康的责任。</w:t>
      </w:r>
    </w:p>
    <w:p w:rsidR="00000000" w:rsidRDefault="004B77F6">
      <w:pPr>
        <w:spacing w:after="240" w:line="360" w:lineRule="exact"/>
        <w:rPr>
          <w:rFonts w:hint="eastAsia"/>
        </w:rPr>
      </w:pPr>
      <w:r>
        <w:rPr>
          <w:rFonts w:hint="eastAsia"/>
        </w:rPr>
        <w:t>176</w:t>
      </w:r>
      <w:r>
        <w:rPr>
          <w:rFonts w:hint="eastAsia"/>
        </w:rPr>
        <w:t>．根据《公共卫生法》第</w:t>
      </w:r>
      <w:r>
        <w:rPr>
          <w:rFonts w:hint="eastAsia"/>
        </w:rPr>
        <w:t>9</w:t>
      </w:r>
      <w:r>
        <w:rPr>
          <w:rFonts w:hint="eastAsia"/>
        </w:rPr>
        <w:t>条：“国家为每一个公民提供免费的医疗服务福利。工人、农民、士兵、脑力劳动者和其他所有公民都有权享有免费医疗。”朝鲜给每个公民提供免费医疗服务的福利，不分其性别、职业、居住地、政党派别和宗教信仰。所有保健服务都实行免费，包括药品、诊断、实验室化验、治疗、手术、紧急呼救、住院治疗、健康检查、健康咨询、接种和助产、输血和矫形。休养服务、甚至到休养地的往返旅费都由国家承担。</w:t>
      </w:r>
    </w:p>
    <w:p w:rsidR="00000000" w:rsidRDefault="004B77F6">
      <w:pPr>
        <w:spacing w:after="240" w:line="360" w:lineRule="exact"/>
        <w:rPr>
          <w:rFonts w:hint="eastAsia"/>
        </w:rPr>
      </w:pPr>
      <w:r>
        <w:rPr>
          <w:rFonts w:hint="eastAsia"/>
        </w:rPr>
        <w:t>177</w:t>
      </w:r>
      <w:r>
        <w:rPr>
          <w:rFonts w:hint="eastAsia"/>
        </w:rPr>
        <w:t>．根据《</w:t>
      </w:r>
      <w:r>
        <w:rPr>
          <w:rFonts w:hint="eastAsia"/>
        </w:rPr>
        <w:t>公共卫生法》第</w:t>
      </w:r>
      <w:r>
        <w:rPr>
          <w:rFonts w:hint="eastAsia"/>
        </w:rPr>
        <w:t>3</w:t>
      </w:r>
      <w:r>
        <w:rPr>
          <w:rFonts w:hint="eastAsia"/>
        </w:rPr>
        <w:t>条和第</w:t>
      </w:r>
      <w:r>
        <w:rPr>
          <w:rFonts w:hint="eastAsia"/>
        </w:rPr>
        <w:t>18</w:t>
      </w:r>
      <w:r>
        <w:rPr>
          <w:rFonts w:hint="eastAsia"/>
        </w:rPr>
        <w:t>至</w:t>
      </w:r>
      <w:r>
        <w:rPr>
          <w:rFonts w:hint="eastAsia"/>
        </w:rPr>
        <w:t>28</w:t>
      </w:r>
      <w:r>
        <w:rPr>
          <w:rFonts w:hint="eastAsia"/>
        </w:rPr>
        <w:t>条，在公共卫生方面，国家采取以预防为主的方针。国家让卫生和其他机构、企业和组织参与各种卫生宣传和教育活动，使人民自觉地参与卫生工作、以科学的方式保护和关注自己的健康并预防疾病。此外，国家通过防止污染、创造和维护卫生的生活和工作环境、保证提供劳动保护和卫生保护用品及提高消毒、接种和医疗检查水平等途径，对所有类型的职业病和传染病采取严格的预防措施。</w:t>
      </w:r>
    </w:p>
    <w:p w:rsidR="00000000" w:rsidRDefault="004B77F6">
      <w:pPr>
        <w:spacing w:after="240" w:line="360" w:lineRule="exact"/>
        <w:rPr>
          <w:rFonts w:hint="eastAsia"/>
        </w:rPr>
      </w:pPr>
      <w:r>
        <w:rPr>
          <w:rFonts w:hint="eastAsia"/>
        </w:rPr>
        <w:t>178</w:t>
      </w:r>
      <w:r>
        <w:rPr>
          <w:rFonts w:hint="eastAsia"/>
        </w:rPr>
        <w:t>．为了贯彻预防方针，政府进一步巩固家庭医生制度这种先进的保健制度。</w:t>
      </w:r>
    </w:p>
    <w:p w:rsidR="00000000" w:rsidRDefault="004B77F6">
      <w:pPr>
        <w:spacing w:after="240" w:line="360" w:lineRule="exact"/>
        <w:rPr>
          <w:rFonts w:hint="eastAsia"/>
        </w:rPr>
      </w:pPr>
      <w:r>
        <w:rPr>
          <w:rFonts w:hint="eastAsia"/>
        </w:rPr>
        <w:t>179</w:t>
      </w:r>
      <w:r>
        <w:rPr>
          <w:rFonts w:hint="eastAsia"/>
        </w:rPr>
        <w:t>．国家重视解决疾病治疗和预防中出现的科学和技术问题，</w:t>
      </w:r>
      <w:r>
        <w:rPr>
          <w:rFonts w:hint="eastAsia"/>
        </w:rPr>
        <w:t>奉行自主地发展医学的政策，使现代医学与传统医学相结合。</w:t>
      </w:r>
    </w:p>
    <w:p w:rsidR="00000000" w:rsidRDefault="004B77F6">
      <w:pPr>
        <w:spacing w:after="240" w:line="360" w:lineRule="exact"/>
        <w:rPr>
          <w:rFonts w:hint="eastAsia"/>
        </w:rPr>
      </w:pPr>
      <w:r>
        <w:rPr>
          <w:rFonts w:hint="eastAsia"/>
        </w:rPr>
        <w:t>180</w:t>
      </w:r>
      <w:r>
        <w:rPr>
          <w:rFonts w:hint="eastAsia"/>
        </w:rPr>
        <w:t>．国家根据发展水平有计划地培训卫生工作者，使卫生工作者作为人类生命的工程师和人民的真正公仆，全心全意地为病人治疗，并在医疗活动中加强集体讨论。</w:t>
      </w:r>
    </w:p>
    <w:p w:rsidR="00000000" w:rsidRDefault="004B77F6">
      <w:pPr>
        <w:spacing w:after="240" w:line="360" w:lineRule="exact"/>
        <w:rPr>
          <w:rFonts w:hint="eastAsia"/>
        </w:rPr>
      </w:pPr>
      <w:r>
        <w:rPr>
          <w:rFonts w:hint="eastAsia"/>
        </w:rPr>
        <w:t>181</w:t>
      </w:r>
      <w:r>
        <w:rPr>
          <w:rFonts w:hint="eastAsia"/>
        </w:rPr>
        <w:t>．国家特别重视妇女和儿童的健康保护，大力宣传《公共卫生法》和《儿童保育和养育法》及其执行条例中优先保护妇女儿童健康的原则及具体需要。</w:t>
      </w:r>
    </w:p>
    <w:p w:rsidR="00000000" w:rsidRDefault="004B77F6">
      <w:pPr>
        <w:spacing w:after="240" w:line="360" w:lineRule="exact"/>
        <w:rPr>
          <w:rFonts w:ascii="SimHei" w:eastAsia="SimHei" w:hint="eastAsia"/>
        </w:rPr>
      </w:pPr>
      <w:r>
        <w:rPr>
          <w:rFonts w:ascii="SimHei" w:eastAsia="SimHei" w:hint="eastAsia"/>
        </w:rPr>
        <w:t>B</w:t>
      </w:r>
      <w:r>
        <w:rPr>
          <w:rFonts w:ascii="SimHei" w:eastAsia="SimHei" w:hint="eastAsia"/>
        </w:rPr>
        <w:t>．在不歧视的基础上向妇女提供普遍或特定保健的可行性</w:t>
      </w:r>
    </w:p>
    <w:p w:rsidR="00000000" w:rsidRDefault="004B77F6">
      <w:pPr>
        <w:spacing w:after="240" w:line="360" w:lineRule="exact"/>
        <w:rPr>
          <w:rFonts w:hint="eastAsia"/>
        </w:rPr>
      </w:pPr>
      <w:r>
        <w:rPr>
          <w:rFonts w:hint="eastAsia"/>
        </w:rPr>
        <w:t>182</w:t>
      </w:r>
      <w:r>
        <w:rPr>
          <w:rFonts w:hint="eastAsia"/>
        </w:rPr>
        <w:t>．妇女有权在不歧视的基础上，享有与男子同等的保健及国家的特别福利。</w:t>
      </w:r>
    </w:p>
    <w:p w:rsidR="00000000" w:rsidRDefault="004B77F6">
      <w:pPr>
        <w:spacing w:after="240" w:line="360" w:lineRule="exact"/>
        <w:rPr>
          <w:rFonts w:hint="eastAsia"/>
        </w:rPr>
      </w:pPr>
      <w:r>
        <w:rPr>
          <w:rFonts w:hint="eastAsia"/>
        </w:rPr>
        <w:t>183</w:t>
      </w:r>
      <w:r>
        <w:rPr>
          <w:rFonts w:hint="eastAsia"/>
        </w:rPr>
        <w:t>．鉴于所有学龄前儿童都可送入国家</w:t>
      </w:r>
      <w:r>
        <w:rPr>
          <w:rFonts w:hint="eastAsia"/>
        </w:rPr>
        <w:t>和社会出资的托儿所和幼儿园，因而妇女可以放心地积极参加公共活动。依据《儿童护理和养育法》，国家机关和社会合作组织有义务在合适地点建立现代的托儿所和幼儿园，并配备护理、教育、体育和娱乐设施。通过采取儿童护理责任制（托儿所或幼儿园老师的工作是根据儿童身体和智力发育状况评定的）这种制度性措施，国家提高了对儿童的营养、卫生和智力护理水平。目前，有</w:t>
      </w:r>
      <w:r>
        <w:rPr>
          <w:rFonts w:hint="eastAsia"/>
        </w:rPr>
        <w:t>350</w:t>
      </w:r>
      <w:r>
        <w:rPr>
          <w:rFonts w:hint="eastAsia"/>
        </w:rPr>
        <w:t>万儿童入托和入园。</w:t>
      </w:r>
    </w:p>
    <w:p w:rsidR="00000000" w:rsidRDefault="004B77F6">
      <w:pPr>
        <w:spacing w:after="240" w:line="360" w:lineRule="exact"/>
        <w:rPr>
          <w:rFonts w:hint="eastAsia"/>
        </w:rPr>
      </w:pPr>
      <w:r>
        <w:rPr>
          <w:rFonts w:hint="eastAsia"/>
        </w:rPr>
        <w:t>184</w:t>
      </w:r>
      <w:r>
        <w:rPr>
          <w:rFonts w:hint="eastAsia"/>
        </w:rPr>
        <w:t>．哪里有儿童，哪里就充分安排了儿童保健设施，其中包括儿童医院、各级医院的儿科和患儿监护区，即使在农村里、工厂和企业中也是如此。</w:t>
      </w:r>
    </w:p>
    <w:p w:rsidR="00000000" w:rsidRDefault="004B77F6">
      <w:pPr>
        <w:spacing w:after="240" w:line="360" w:lineRule="exact"/>
        <w:rPr>
          <w:rFonts w:hint="eastAsia"/>
        </w:rPr>
      </w:pPr>
      <w:r>
        <w:rPr>
          <w:rFonts w:hint="eastAsia"/>
        </w:rPr>
        <w:t>185</w:t>
      </w:r>
      <w:r>
        <w:rPr>
          <w:rFonts w:hint="eastAsia"/>
        </w:rPr>
        <w:t>．考虑</w:t>
      </w:r>
      <w:r>
        <w:rPr>
          <w:rFonts w:hint="eastAsia"/>
        </w:rPr>
        <w:t>到几乎占人口和劳动力一半的妇女的生理特点，国家为保护其健康采取了特殊措施。通过大众媒体，特别是通过</w:t>
      </w:r>
      <w:r>
        <w:rPr>
          <w:rFonts w:hint="eastAsia"/>
        </w:rPr>
        <w:t>11</w:t>
      </w:r>
      <w:r>
        <w:rPr>
          <w:rFonts w:hint="eastAsia"/>
        </w:rPr>
        <w:t>年全民义务教育制度开展的妇女卫生教育，为提高妇女的总体卫生水平做出了重大贡献，卫生机构和医生在产妇分娩前后提供的治疗和预防保健也对保护妇女的健康起了重要作用。朝鲜拥有组织完善的妇女保健制度，其中包括平壤妇产医院、各镇和农村的妇产设施、所有各级医院的妇产科以及家庭医生制度。</w:t>
      </w:r>
    </w:p>
    <w:p w:rsidR="00000000" w:rsidRDefault="004B77F6">
      <w:pPr>
        <w:spacing w:after="240" w:line="360" w:lineRule="exact"/>
        <w:rPr>
          <w:rFonts w:hint="eastAsia"/>
        </w:rPr>
      </w:pPr>
      <w:r>
        <w:rPr>
          <w:rFonts w:hint="eastAsia"/>
        </w:rPr>
        <w:t>186</w:t>
      </w:r>
      <w:r>
        <w:rPr>
          <w:rFonts w:hint="eastAsia"/>
        </w:rPr>
        <w:t>．上述保健设施为妇女提供了优质的产前护理和助产服务。</w:t>
      </w:r>
    </w:p>
    <w:p w:rsidR="00000000" w:rsidRDefault="004B77F6">
      <w:pPr>
        <w:spacing w:after="240" w:line="360" w:lineRule="exact"/>
        <w:rPr>
          <w:rFonts w:hint="eastAsia"/>
        </w:rPr>
      </w:pPr>
      <w:r>
        <w:rPr>
          <w:rFonts w:hint="eastAsia"/>
        </w:rPr>
        <w:t>187</w:t>
      </w:r>
      <w:r>
        <w:rPr>
          <w:rFonts w:hint="eastAsia"/>
        </w:rPr>
        <w:t>．国家为生育多胞胎的母亲及婴儿提供特别福利。《儿童护理和养育法》第</w:t>
      </w:r>
      <w:r>
        <w:rPr>
          <w:rFonts w:hint="eastAsia"/>
        </w:rPr>
        <w:t>21</w:t>
      </w:r>
      <w:r>
        <w:rPr>
          <w:rFonts w:hint="eastAsia"/>
        </w:rPr>
        <w:t>条规定：“国家对生育双胞胎或多胞胎的母亲及婴儿给予特别优惠。母亲产后享受较长的带薪假期。国家在一定时期内为三胞胎或四胞胎免费供应衣服、毯子、乳制品和其他必需品，在其达到学龄之时为其发放教育补贴，并保证婴儿和母亲的健康得到专门指定的卫生工作者的认真照顾。”此外，还对妇女采取了享有妇科保健和妇女劳动保护等其他保健措施。</w:t>
      </w:r>
    </w:p>
    <w:p w:rsidR="00000000" w:rsidRDefault="004B77F6">
      <w:pPr>
        <w:spacing w:after="240" w:line="380" w:lineRule="exact"/>
        <w:rPr>
          <w:rFonts w:ascii="SimHei" w:eastAsia="SimHei" w:hint="eastAsia"/>
        </w:rPr>
      </w:pPr>
      <w:r>
        <w:rPr>
          <w:rFonts w:ascii="SimHei" w:eastAsia="SimHei" w:hint="eastAsia"/>
        </w:rPr>
        <w:t>C</w:t>
      </w:r>
      <w:r>
        <w:rPr>
          <w:rFonts w:ascii="SimHei" w:eastAsia="SimHei" w:hint="eastAsia"/>
        </w:rPr>
        <w:t>．农村地区的基层保健服务</w:t>
      </w:r>
    </w:p>
    <w:p w:rsidR="00000000" w:rsidRDefault="004B77F6">
      <w:pPr>
        <w:spacing w:after="240" w:line="380" w:lineRule="exact"/>
        <w:rPr>
          <w:rFonts w:hint="eastAsia"/>
        </w:rPr>
      </w:pPr>
      <w:r>
        <w:rPr>
          <w:rFonts w:hint="eastAsia"/>
        </w:rPr>
        <w:t>188</w:t>
      </w:r>
      <w:r>
        <w:rPr>
          <w:rFonts w:hint="eastAsia"/>
        </w:rPr>
        <w:t>．城乡妇女的基层保健服务没有太大差别。但是，农村地区的保健服务和福利仍存在着不平衡的状况。在人口密度小、交通条件差和服务路程长的边远山区，保健服务从质量到数量上</w:t>
      </w:r>
      <w:r>
        <w:rPr>
          <w:rFonts w:hint="eastAsia"/>
        </w:rPr>
        <w:t>都落后于城镇和平原地区。虽然遵照政府关于缩小城乡差距及平等地提高人民生活水平的政策，城乡地区的差距从根本上已被消除，但在没有铁路或公路状况较差、人口稀少、服务路程长的某些边远地区和小型医院或诊所，配备的卫生工作者和医疗设施都较少。这类地区的医生在提高其专业资格方面也遇到障碍。</w:t>
      </w:r>
    </w:p>
    <w:p w:rsidR="00000000" w:rsidRDefault="004B77F6">
      <w:pPr>
        <w:spacing w:after="240" w:line="380" w:lineRule="exact"/>
        <w:rPr>
          <w:rFonts w:hint="eastAsia"/>
          <w:color w:val="000000"/>
        </w:rPr>
      </w:pPr>
      <w:r>
        <w:rPr>
          <w:rFonts w:hint="eastAsia"/>
          <w:color w:val="000000"/>
        </w:rPr>
        <w:t>189</w:t>
      </w:r>
      <w:r>
        <w:rPr>
          <w:rFonts w:hint="eastAsia"/>
          <w:color w:val="000000"/>
        </w:rPr>
        <w:t>．为了缩小这种差距，政府根据边远地区的种种特点，另外制订了一套按一定数量的人口分配医学专家的标准，这样不管地区人口多少都可以为当地派遣妇产科医生和助产士，优先为山区农村医院调遣救护车，以确保及时进行产科护理，包括紧急接生，保证在</w:t>
      </w:r>
      <w:r>
        <w:rPr>
          <w:rFonts w:hint="eastAsia"/>
          <w:color w:val="000000"/>
        </w:rPr>
        <w:t>这些地区开展流动生殖保健活动。结果，卫生工作者的生殖保健服务质量和技术水平得到了提高。某些疾病，如肿瘤和生殖器官炎症的早期诊断和及时转诊率都有所提高，包括生殖器官感染在内的某些妇科疾病的发病率有所降低。但是，由于缺乏药品、车辆和医疗仪器，包括腹部超波器械，在增加流动服务队和确保常规服务方面，特别是要在大雪纷飞的冬天里提供此种服务，至今仍然困难重重。由于缺少试剂、设施和技术，必要的化验（如衣原体化验）无法进行，查出和确诊的疾病也得不到充分治疗。</w:t>
      </w:r>
    </w:p>
    <w:p w:rsidR="00000000" w:rsidRDefault="004B77F6">
      <w:pPr>
        <w:spacing w:after="240" w:line="380" w:lineRule="exact"/>
        <w:rPr>
          <w:rFonts w:ascii="SimHei" w:eastAsia="SimHei" w:hint="eastAsia"/>
        </w:rPr>
      </w:pPr>
      <w:r>
        <w:rPr>
          <w:rFonts w:ascii="SimHei" w:eastAsia="SimHei" w:hint="eastAsia"/>
        </w:rPr>
        <w:t>D</w:t>
      </w:r>
      <w:r>
        <w:rPr>
          <w:rFonts w:ascii="SimHei" w:eastAsia="SimHei" w:hint="eastAsia"/>
        </w:rPr>
        <w:t>．产妇和家庭保健</w:t>
      </w:r>
    </w:p>
    <w:p w:rsidR="00000000" w:rsidRDefault="004B77F6">
      <w:pPr>
        <w:spacing w:after="240" w:line="380" w:lineRule="exact"/>
        <w:rPr>
          <w:rFonts w:hint="eastAsia"/>
        </w:rPr>
      </w:pPr>
      <w:r>
        <w:rPr>
          <w:rFonts w:hint="eastAsia"/>
        </w:rPr>
        <w:t>190</w:t>
      </w:r>
      <w:r>
        <w:rPr>
          <w:rFonts w:hint="eastAsia"/>
        </w:rPr>
        <w:t>．产妇和家庭保健一般由家庭医生、妇产科</w:t>
      </w:r>
      <w:r>
        <w:rPr>
          <w:rFonts w:hint="eastAsia"/>
        </w:rPr>
        <w:t>医生按照其工作计划来完成。他们对自己负责的家庭进行家访，在妇女中间开展健康宣传，并采取必要的措施来提高人们对母乳喂养的重要性的认识。儿童医院根据儿童基金会的建议，开展了“爱婴医院”运动，其主旨就是促进母乳喂养。朝鲜鼓励人们至少在婴儿出生后的六个月里完全采用母乳喂养，最终与补充餐相结合。</w:t>
      </w:r>
      <w:r>
        <w:rPr>
          <w:rFonts w:hint="eastAsia"/>
        </w:rPr>
        <w:t>2000</w:t>
      </w:r>
      <w:r>
        <w:rPr>
          <w:rFonts w:hint="eastAsia"/>
        </w:rPr>
        <w:t>年的第二次多指标调查显示，母乳喂养率为：</w:t>
      </w:r>
      <w:r>
        <w:rPr>
          <w:rFonts w:hint="eastAsia"/>
        </w:rPr>
        <w:t>0</w:t>
      </w:r>
      <w:r>
        <w:rPr>
          <w:rFonts w:hint="eastAsia"/>
        </w:rPr>
        <w:t>至</w:t>
      </w:r>
      <w:r>
        <w:rPr>
          <w:rFonts w:hint="eastAsia"/>
        </w:rPr>
        <w:t>3</w:t>
      </w:r>
      <w:r>
        <w:rPr>
          <w:rFonts w:hint="eastAsia"/>
        </w:rPr>
        <w:t>个月为</w:t>
      </w:r>
      <w:r>
        <w:t>90.7%</w:t>
      </w:r>
      <w:r>
        <w:rPr>
          <w:rFonts w:hint="eastAsia"/>
        </w:rPr>
        <w:t>、</w:t>
      </w:r>
      <w:r>
        <w:rPr>
          <w:rFonts w:hint="eastAsia"/>
        </w:rPr>
        <w:t>12</w:t>
      </w:r>
      <w:r>
        <w:rPr>
          <w:rFonts w:hint="eastAsia"/>
        </w:rPr>
        <w:t>至</w:t>
      </w:r>
      <w:r>
        <w:rPr>
          <w:rFonts w:hint="eastAsia"/>
        </w:rPr>
        <w:t>15</w:t>
      </w:r>
      <w:r>
        <w:rPr>
          <w:rFonts w:hint="eastAsia"/>
        </w:rPr>
        <w:t>个月为</w:t>
      </w:r>
      <w:r>
        <w:t>86.3%</w:t>
      </w:r>
      <w:r>
        <w:rPr>
          <w:rFonts w:hint="eastAsia"/>
        </w:rPr>
        <w:t>、</w:t>
      </w:r>
      <w:r>
        <w:rPr>
          <w:rFonts w:hint="eastAsia"/>
        </w:rPr>
        <w:t>20</w:t>
      </w:r>
      <w:r>
        <w:rPr>
          <w:rFonts w:hint="eastAsia"/>
        </w:rPr>
        <w:t>至</w:t>
      </w:r>
      <w:r>
        <w:rPr>
          <w:rFonts w:hint="eastAsia"/>
        </w:rPr>
        <w:t>23</w:t>
      </w:r>
      <w:r>
        <w:rPr>
          <w:rFonts w:hint="eastAsia"/>
        </w:rPr>
        <w:t>个月为</w:t>
      </w:r>
      <w:r>
        <w:t>36.5%</w:t>
      </w:r>
      <w:r>
        <w:rPr>
          <w:rFonts w:hint="eastAsia"/>
        </w:rPr>
        <w:t>。从地域上来看，农村的这一比率高于城市。</w:t>
      </w:r>
    </w:p>
    <w:p w:rsidR="00000000" w:rsidRDefault="004B77F6">
      <w:pPr>
        <w:spacing w:after="240" w:line="380" w:lineRule="exact"/>
        <w:rPr>
          <w:rFonts w:ascii="SimHei" w:eastAsia="SimHei" w:hint="eastAsia"/>
        </w:rPr>
      </w:pPr>
      <w:r>
        <w:rPr>
          <w:rFonts w:ascii="SimHei" w:eastAsia="SimHei" w:hint="eastAsia"/>
        </w:rPr>
        <w:t>E</w:t>
      </w:r>
      <w:r>
        <w:rPr>
          <w:rFonts w:ascii="SimHei" w:eastAsia="SimHei" w:hint="eastAsia"/>
        </w:rPr>
        <w:t>．堕胎</w:t>
      </w:r>
    </w:p>
    <w:p w:rsidR="00000000" w:rsidRDefault="004B77F6">
      <w:pPr>
        <w:spacing w:after="240" w:line="380" w:lineRule="exact"/>
        <w:rPr>
          <w:rFonts w:hint="eastAsia"/>
        </w:rPr>
      </w:pPr>
      <w:r>
        <w:rPr>
          <w:rFonts w:hint="eastAsia"/>
        </w:rPr>
        <w:t>191</w:t>
      </w:r>
      <w:r>
        <w:rPr>
          <w:rFonts w:hint="eastAsia"/>
        </w:rPr>
        <w:t>．按照保健部第</w:t>
      </w:r>
      <w:r>
        <w:rPr>
          <w:rFonts w:hint="eastAsia"/>
        </w:rPr>
        <w:t>16</w:t>
      </w:r>
      <w:r>
        <w:rPr>
          <w:rFonts w:hint="eastAsia"/>
        </w:rPr>
        <w:t>号指示（</w:t>
      </w:r>
      <w:r>
        <w:rPr>
          <w:rFonts w:hint="eastAsia"/>
        </w:rPr>
        <w:t>1996</w:t>
      </w:r>
      <w:r>
        <w:rPr>
          <w:rFonts w:hint="eastAsia"/>
        </w:rPr>
        <w:t>年</w:t>
      </w:r>
      <w:r>
        <w:rPr>
          <w:rFonts w:hint="eastAsia"/>
        </w:rPr>
        <w:t>3</w:t>
      </w:r>
      <w:r>
        <w:rPr>
          <w:rFonts w:hint="eastAsia"/>
        </w:rPr>
        <w:t>月</w:t>
      </w:r>
      <w:r>
        <w:rPr>
          <w:rFonts w:hint="eastAsia"/>
        </w:rPr>
        <w:t>2</w:t>
      </w:r>
      <w:r>
        <w:rPr>
          <w:rFonts w:hint="eastAsia"/>
        </w:rPr>
        <w:t>8</w:t>
      </w:r>
      <w:r>
        <w:rPr>
          <w:rFonts w:hint="eastAsia"/>
        </w:rPr>
        <w:t>日），朝鲜尽可能地限制堕胎。只有在下列情况下，在妇女本人要求下且遵照医嘱，才准许进行人工流产：</w:t>
      </w:r>
    </w:p>
    <w:p w:rsidR="00000000" w:rsidRDefault="004B77F6">
      <w:pPr>
        <w:spacing w:after="240" w:line="380" w:lineRule="exact"/>
        <w:ind w:firstLine="420"/>
        <w:rPr>
          <w:rFonts w:hint="eastAsia"/>
        </w:rPr>
      </w:pPr>
      <w:r>
        <w:rPr>
          <w:rFonts w:hint="eastAsia"/>
        </w:rPr>
        <w:sym w:font="Symbol" w:char="F02D"/>
      </w:r>
      <w:r>
        <w:rPr>
          <w:rFonts w:hint="eastAsia"/>
        </w:rPr>
        <w:t xml:space="preserve"> </w:t>
      </w:r>
      <w:r>
        <w:tab/>
      </w:r>
      <w:r>
        <w:rPr>
          <w:rFonts w:hint="eastAsia"/>
        </w:rPr>
        <w:t>因病不能继续妊娠或由于非法妊娠可能引起社会问题。对后一种情况予以保密。</w:t>
      </w:r>
    </w:p>
    <w:p w:rsidR="00000000" w:rsidRDefault="004B77F6">
      <w:pPr>
        <w:spacing w:after="240" w:line="380" w:lineRule="exact"/>
        <w:ind w:firstLine="420"/>
        <w:rPr>
          <w:rFonts w:hint="eastAsia"/>
        </w:rPr>
      </w:pPr>
      <w:r>
        <w:rPr>
          <w:rFonts w:hint="eastAsia"/>
        </w:rPr>
        <w:sym w:font="Symbol" w:char="F02D"/>
      </w:r>
      <w:r>
        <w:rPr>
          <w:rFonts w:hint="eastAsia"/>
        </w:rPr>
        <w:t xml:space="preserve"> </w:t>
      </w:r>
      <w:r>
        <w:tab/>
      </w:r>
      <w:r>
        <w:rPr>
          <w:rFonts w:hint="eastAsia"/>
        </w:rPr>
        <w:t>未出生婴儿被确诊为有缺陷。</w:t>
      </w:r>
    </w:p>
    <w:p w:rsidR="00000000" w:rsidRDefault="004B77F6">
      <w:pPr>
        <w:spacing w:after="240" w:line="360" w:lineRule="exact"/>
        <w:rPr>
          <w:rFonts w:ascii="SimHei" w:eastAsia="SimHei" w:hint="eastAsia"/>
        </w:rPr>
      </w:pPr>
      <w:r>
        <w:rPr>
          <w:rFonts w:ascii="SimHei" w:eastAsia="SimHei" w:hint="eastAsia"/>
        </w:rPr>
        <w:t>F</w:t>
      </w:r>
      <w:r>
        <w:rPr>
          <w:rFonts w:ascii="SimHei" w:eastAsia="SimHei" w:hint="eastAsia"/>
        </w:rPr>
        <w:t>．计划生育</w:t>
      </w:r>
    </w:p>
    <w:p w:rsidR="00000000" w:rsidRDefault="004B77F6">
      <w:pPr>
        <w:spacing w:after="240" w:line="360" w:lineRule="exact"/>
        <w:rPr>
          <w:rFonts w:hint="eastAsia"/>
        </w:rPr>
      </w:pPr>
      <w:r>
        <w:rPr>
          <w:rFonts w:hint="eastAsia"/>
        </w:rPr>
        <w:t>192</w:t>
      </w:r>
      <w:r>
        <w:rPr>
          <w:rFonts w:hint="eastAsia"/>
        </w:rPr>
        <w:t>．计划生育包括妇女健康保护、分娩及儿童护理和养育，各项法律规章对此做了规定。计划生育由各个家庭根据自己的实际情况并按照法律、规章、道德和习俗来筹划。计划生育得到了国家和社会各种形式的援助。在义务教育阶段，高中教授卫生科目，重点放在人体解剖学和生理学上，并让三年级到六年级的女生掌握月</w:t>
      </w:r>
      <w:r>
        <w:rPr>
          <w:rFonts w:hint="eastAsia"/>
        </w:rPr>
        <w:t>经和育儿常识。保健机构通过家庭医生、妇产医生和助产士，为人们提供关于计划生育的适当建议和医疗或卫生援助。许多书刊杂志，包括《家庭常识必读》、《母亲必读》、《妇女卫生常识》和《健康与卫生》已经印制、发行或销售，电视和广播讲授各种计划生育知识。所有这些活动都有助于建设健康而文明的家庭。</w:t>
      </w:r>
    </w:p>
    <w:p w:rsidR="00000000" w:rsidRDefault="004B77F6">
      <w:pPr>
        <w:spacing w:after="240" w:line="360" w:lineRule="exact"/>
        <w:rPr>
          <w:rFonts w:hint="eastAsia"/>
        </w:rPr>
      </w:pPr>
      <w:r>
        <w:rPr>
          <w:rFonts w:hint="eastAsia"/>
        </w:rPr>
        <w:t>193</w:t>
      </w:r>
      <w:r>
        <w:rPr>
          <w:rFonts w:hint="eastAsia"/>
        </w:rPr>
        <w:t>．全国公共卫生教育系统尤其促进了计划生育。在保健部直接领导下卫生教育局，通过中央、各道卫生教育厅和各市郡医院和防疫中心专门负责卫生教育的医生，在全国逐步开展了群众性的卫生宣传和教育活动。卫生教育局是对群众卫生教育给予组织、</w:t>
      </w:r>
      <w:r>
        <w:rPr>
          <w:rFonts w:hint="eastAsia"/>
        </w:rPr>
        <w:t>方法和技术指导的中心，也是制造直观教具和编制宣传材料，如卫生教育出版物和模型的基础源头。在卫生教育局的领导下，各道卫生教育厅对全道的卫生教育工作提供组织、方法和技术指导。市郡医院和防疫中心专门负责卫生教育的医生为本市郡的卫生工作者、学校、公共机构、电影院和俱乐部提供必要的卫生宣传材料，并指导医生、护士、教师和学生开展卫生教育和卫生宣传工作。</w:t>
      </w:r>
    </w:p>
    <w:p w:rsidR="00000000" w:rsidRDefault="004B77F6">
      <w:pPr>
        <w:spacing w:after="240" w:line="360" w:lineRule="exact"/>
        <w:rPr>
          <w:rFonts w:hint="eastAsia"/>
        </w:rPr>
      </w:pPr>
      <w:r>
        <w:rPr>
          <w:rFonts w:hint="eastAsia"/>
        </w:rPr>
        <w:t>194</w:t>
      </w:r>
      <w:r>
        <w:rPr>
          <w:rFonts w:hint="eastAsia"/>
        </w:rPr>
        <w:t>．国家和社会提供的所有计划生育援助都是免费的，妇女获得这些服务的权利没有任何限制。作为公共组织的朝鲜计划生育和妇幼保健协会在计划生育咨询服务中也发挥积极作用。</w:t>
      </w:r>
    </w:p>
    <w:p w:rsidR="00000000" w:rsidRDefault="004B77F6">
      <w:pPr>
        <w:spacing w:after="240" w:line="360" w:lineRule="exact"/>
        <w:rPr>
          <w:rFonts w:hint="eastAsia"/>
        </w:rPr>
      </w:pPr>
      <w:r>
        <w:rPr>
          <w:rFonts w:hint="eastAsia"/>
        </w:rPr>
        <w:t>1</w:t>
      </w:r>
      <w:r>
        <w:rPr>
          <w:rFonts w:hint="eastAsia"/>
        </w:rPr>
        <w:t>95</w:t>
      </w:r>
      <w:r>
        <w:rPr>
          <w:rFonts w:hint="eastAsia"/>
        </w:rPr>
        <w:t>．妇女根据自己的意愿和健康状况等因素决定子女的生育间隔。通常子女生育间隔是由夫妻协商决定的。</w:t>
      </w:r>
    </w:p>
    <w:p w:rsidR="00000000" w:rsidRDefault="004B77F6">
      <w:pPr>
        <w:spacing w:after="240" w:line="360" w:lineRule="exact"/>
        <w:rPr>
          <w:rFonts w:ascii="SimHei" w:eastAsia="SimHei" w:hint="eastAsia"/>
        </w:rPr>
      </w:pPr>
      <w:r>
        <w:rPr>
          <w:rFonts w:ascii="SimHei" w:eastAsia="SimHei" w:hint="eastAsia"/>
        </w:rPr>
        <w:t>G</w:t>
      </w:r>
      <w:r>
        <w:rPr>
          <w:rFonts w:ascii="SimHei" w:eastAsia="SimHei" w:hint="eastAsia"/>
        </w:rPr>
        <w:t>．艾滋病病毒和艾滋病</w:t>
      </w:r>
    </w:p>
    <w:p w:rsidR="00000000" w:rsidRDefault="004B77F6">
      <w:pPr>
        <w:spacing w:after="240" w:line="360" w:lineRule="exact"/>
        <w:rPr>
          <w:rFonts w:hint="eastAsia"/>
        </w:rPr>
      </w:pPr>
      <w:r>
        <w:rPr>
          <w:rFonts w:hint="eastAsia"/>
        </w:rPr>
        <w:t>196</w:t>
      </w:r>
      <w:r>
        <w:rPr>
          <w:rFonts w:hint="eastAsia"/>
        </w:rPr>
        <w:t>．迄今没有接到过关于艾滋病病毒</w:t>
      </w:r>
      <w:r>
        <w:t>/</w:t>
      </w:r>
      <w:r>
        <w:rPr>
          <w:rFonts w:hint="eastAsia"/>
        </w:rPr>
        <w:t>艾滋病病例的报告。但是鉴于世界上的艾滋病病例日益增多，朝鲜也大力开展了卫生教育活动，以提供公众对艾滋病病毒</w:t>
      </w:r>
      <w:r>
        <w:t>/</w:t>
      </w:r>
      <w:r>
        <w:rPr>
          <w:rFonts w:hint="eastAsia"/>
        </w:rPr>
        <w:t>艾滋病的危险和影响，尤其是对妇女和儿童的危险和影响的认识，同时对艾滋病采取了全面的预防措施。政府设立了组织完善的卫生宣传系统，以卫生教育和宣传的专设机构为核心。该系统证明对于开展预防艾滋病病毒</w:t>
      </w:r>
      <w:r>
        <w:t>/</w:t>
      </w:r>
      <w:r>
        <w:rPr>
          <w:rFonts w:hint="eastAsia"/>
        </w:rPr>
        <w:t>艾滋病的卫生启蒙运动是极其有效的。《人民卫生》、《</w:t>
      </w:r>
      <w:r>
        <w:rPr>
          <w:rFonts w:hint="eastAsia"/>
        </w:rPr>
        <w:t>人口新闻》和《公共卫生行政公告》这些大众期刊以及不定期刊物刊登了关于艾滋病病毒</w:t>
      </w:r>
      <w:r>
        <w:t>/</w:t>
      </w:r>
      <w:r>
        <w:rPr>
          <w:rFonts w:hint="eastAsia"/>
        </w:rPr>
        <w:t>艾滋病传播危险的文章，电视和电台则定期传播有关艾滋病的信息。</w:t>
      </w:r>
    </w:p>
    <w:p w:rsidR="00000000" w:rsidRDefault="004B77F6">
      <w:pPr>
        <w:spacing w:after="240" w:line="360" w:lineRule="exact"/>
        <w:rPr>
          <w:rFonts w:hint="eastAsia"/>
        </w:rPr>
      </w:pPr>
      <w:r>
        <w:rPr>
          <w:rFonts w:hint="eastAsia"/>
        </w:rPr>
        <w:t>197</w:t>
      </w:r>
      <w:r>
        <w:rPr>
          <w:rFonts w:hint="eastAsia"/>
        </w:rPr>
        <w:t>．在朝鲜，初级保健在区保健系统的基础上分布稠密，城乡人民都可得到充分的保健服务。这使妇女可以作为家庭健康的主要保护者积极地投身于预防艾滋病病毒感染的工作。近年来，鉴于艾滋病病毒和艾滋病在全世界广为蔓延，朝鲜特别重视通过加强妇女在初级保健网络中的作用，开展信息传播和卫生启蒙运动，这些活动不仅在医院和诊所，而且在初等和中等教育系统中蓬勃开展。</w:t>
      </w:r>
    </w:p>
    <w:p w:rsidR="00000000" w:rsidRDefault="004B77F6">
      <w:pPr>
        <w:spacing w:after="240" w:line="360" w:lineRule="exact"/>
        <w:rPr>
          <w:rFonts w:ascii="SimHei" w:eastAsia="SimHei" w:hint="eastAsia"/>
        </w:rPr>
      </w:pPr>
      <w:r>
        <w:rPr>
          <w:rFonts w:ascii="SimHei" w:eastAsia="SimHei" w:hint="eastAsia"/>
        </w:rPr>
        <w:t>H</w:t>
      </w:r>
      <w:r>
        <w:rPr>
          <w:rFonts w:ascii="SimHei" w:eastAsia="SimHei" w:hint="eastAsia"/>
        </w:rPr>
        <w:t>．麻醉品</w:t>
      </w:r>
    </w:p>
    <w:p w:rsidR="00000000" w:rsidRDefault="004B77F6">
      <w:pPr>
        <w:spacing w:after="240" w:line="360" w:lineRule="exact"/>
        <w:rPr>
          <w:rFonts w:hint="eastAsia"/>
        </w:rPr>
      </w:pPr>
      <w:r>
        <w:rPr>
          <w:rFonts w:hint="eastAsia"/>
        </w:rPr>
        <w:t>198</w:t>
      </w:r>
      <w:r>
        <w:rPr>
          <w:rFonts w:hint="eastAsia"/>
        </w:rPr>
        <w:t>．依</w:t>
      </w:r>
      <w:r>
        <w:rPr>
          <w:rFonts w:hint="eastAsia"/>
        </w:rPr>
        <w:t>据《刑法》第</w:t>
      </w:r>
      <w:r>
        <w:rPr>
          <w:rFonts w:hint="eastAsia"/>
        </w:rPr>
        <w:t>102</w:t>
      </w:r>
      <w:r>
        <w:rPr>
          <w:rFonts w:hint="eastAsia"/>
        </w:rPr>
        <w:t>条，凡非法种植罂粟、非法生产、拥有或使用麻醉品或有毒药物或向他人供应上述药物者，都将受到严厉处罚。迄今没有接到过关于妇女中有滥用麻醉品或药物犯罪的报告。</w:t>
      </w:r>
    </w:p>
    <w:p w:rsidR="00000000" w:rsidRDefault="004B77F6">
      <w:pPr>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13</w:t>
      </w:r>
      <w:r>
        <w:rPr>
          <w:rFonts w:ascii="SimHei" w:eastAsia="SimHei" w:hint="eastAsia"/>
          <w:sz w:val="24"/>
        </w:rPr>
        <w:t>条．社会和经济福利</w:t>
      </w:r>
    </w:p>
    <w:p w:rsidR="00000000" w:rsidRDefault="004B77F6">
      <w:pPr>
        <w:spacing w:after="240" w:line="360" w:lineRule="exact"/>
        <w:rPr>
          <w:rFonts w:ascii="SimHei" w:eastAsia="SimHei" w:hint="eastAsia"/>
        </w:rPr>
      </w:pPr>
      <w:r>
        <w:rPr>
          <w:rFonts w:ascii="SimHei" w:eastAsia="SimHei" w:hint="eastAsia"/>
        </w:rPr>
        <w:t>A</w:t>
      </w:r>
      <w:r>
        <w:rPr>
          <w:rFonts w:ascii="SimHei" w:eastAsia="SimHei" w:hint="eastAsia"/>
        </w:rPr>
        <w:t>．经济福利</w:t>
      </w:r>
    </w:p>
    <w:p w:rsidR="00000000" w:rsidRDefault="004B77F6">
      <w:pPr>
        <w:spacing w:after="240" w:line="360" w:lineRule="exact"/>
        <w:rPr>
          <w:rFonts w:hint="eastAsia"/>
        </w:rPr>
      </w:pPr>
      <w:r>
        <w:rPr>
          <w:rFonts w:hint="eastAsia"/>
        </w:rPr>
        <w:t>199</w:t>
      </w:r>
      <w:r>
        <w:rPr>
          <w:rFonts w:hint="eastAsia"/>
        </w:rPr>
        <w:t>．朝鲜实行生产资料公有制，国家对人民的衣食住房承担全部责任。这使朝鲜妇女的经济生活与别的国家大不相同。</w:t>
      </w:r>
    </w:p>
    <w:p w:rsidR="00000000" w:rsidRDefault="004B77F6">
      <w:pPr>
        <w:spacing w:after="240" w:line="360" w:lineRule="exact"/>
        <w:rPr>
          <w:rFonts w:hint="eastAsia"/>
        </w:rPr>
      </w:pPr>
      <w:r>
        <w:rPr>
          <w:rFonts w:hint="eastAsia"/>
        </w:rPr>
        <w:t>200</w:t>
      </w:r>
      <w:r>
        <w:rPr>
          <w:rFonts w:hint="eastAsia"/>
        </w:rPr>
        <w:t>．妇女经济生活的主要问题在本报告关于就业、公共卫生和教育的章节中作了基本介绍。</w:t>
      </w:r>
    </w:p>
    <w:p w:rsidR="00000000" w:rsidRDefault="004B77F6">
      <w:pPr>
        <w:spacing w:after="240" w:line="360" w:lineRule="exact"/>
        <w:rPr>
          <w:rFonts w:hint="eastAsia"/>
        </w:rPr>
      </w:pPr>
      <w:r>
        <w:rPr>
          <w:rFonts w:hint="eastAsia"/>
        </w:rPr>
        <w:t>201</w:t>
      </w:r>
      <w:r>
        <w:rPr>
          <w:rFonts w:hint="eastAsia"/>
        </w:rPr>
        <w:t>．第</w:t>
      </w:r>
      <w:r>
        <w:rPr>
          <w:rFonts w:hint="eastAsia"/>
        </w:rPr>
        <w:t>13</w:t>
      </w:r>
      <w:r>
        <w:rPr>
          <w:rFonts w:hint="eastAsia"/>
        </w:rPr>
        <w:t>条要求提供的其他资料如下。在朝鲜，没有人被排斥在国家和公共关怀或福利之外。工厂或机关工作人</w:t>
      </w:r>
      <w:r>
        <w:rPr>
          <w:rFonts w:hint="eastAsia"/>
        </w:rPr>
        <w:t>员、合作组织成员及其受扶养人都由国家提供近于免费的食物和免费住房。朝鲜保障在校儿童低价购买校服和学习用具，所有居民都以统一的低价获取基本食物和大众消费品。由国家和社会出资的儿童护理和教育体系提供多项福利：</w:t>
      </w:r>
      <w:r>
        <w:rPr>
          <w:rFonts w:hint="eastAsia"/>
        </w:rPr>
        <w:t>11</w:t>
      </w:r>
      <w:r>
        <w:rPr>
          <w:rFonts w:hint="eastAsia"/>
        </w:rPr>
        <w:t>年免费义务教育制度、奖学金制度、免费医疗制度、国家出资的带薪产假制度、休养和休息制度、国家社会保险和保障制度等。遵照“一切为了儿童”和照顾妇女的原则，国家提供了各种注重儿童和妇女的家庭福利，包括向有三个或三个以上子女的家庭优先免费提供</w:t>
      </w:r>
      <w:r>
        <w:rPr>
          <w:rFonts w:hint="eastAsia"/>
        </w:rPr>
        <w:t>2</w:t>
      </w:r>
      <w:r>
        <w:rPr>
          <w:rFonts w:hint="eastAsia"/>
        </w:rPr>
        <w:t>至</w:t>
      </w:r>
      <w:r>
        <w:rPr>
          <w:rFonts w:hint="eastAsia"/>
        </w:rPr>
        <w:t>3</w:t>
      </w:r>
      <w:r>
        <w:rPr>
          <w:rFonts w:hint="eastAsia"/>
        </w:rPr>
        <w:t>居室的住房。对儿童用品和学习用具提供</w:t>
      </w:r>
      <w:r>
        <w:t>50%</w:t>
      </w:r>
      <w:r>
        <w:rPr>
          <w:rFonts w:hint="eastAsia"/>
        </w:rPr>
        <w:t>的价格补贴、为四个以上</w:t>
      </w:r>
      <w:r>
        <w:rPr>
          <w:rFonts w:hint="eastAsia"/>
        </w:rPr>
        <w:t>子女的母亲发放特别补助等。</w:t>
      </w:r>
    </w:p>
    <w:p w:rsidR="00000000" w:rsidRDefault="004B77F6">
      <w:pPr>
        <w:spacing w:after="240" w:line="360" w:lineRule="exact"/>
        <w:rPr>
          <w:rFonts w:ascii="SimHei" w:eastAsia="SimHei" w:hint="eastAsia"/>
        </w:rPr>
      </w:pPr>
      <w:r>
        <w:rPr>
          <w:rFonts w:ascii="SimHei" w:eastAsia="SimHei" w:hint="eastAsia"/>
        </w:rPr>
        <w:t>B</w:t>
      </w:r>
      <w:r>
        <w:rPr>
          <w:rFonts w:ascii="SimHei" w:eastAsia="SimHei" w:hint="eastAsia"/>
        </w:rPr>
        <w:t>．体育和文化活动</w:t>
      </w:r>
    </w:p>
    <w:p w:rsidR="00000000" w:rsidRDefault="004B77F6">
      <w:pPr>
        <w:spacing w:after="240" w:line="360" w:lineRule="exact"/>
        <w:rPr>
          <w:rFonts w:hint="eastAsia"/>
        </w:rPr>
      </w:pPr>
      <w:r>
        <w:rPr>
          <w:rFonts w:hint="eastAsia"/>
        </w:rPr>
        <w:t>202</w:t>
      </w:r>
      <w:r>
        <w:rPr>
          <w:rFonts w:hint="eastAsia"/>
        </w:rPr>
        <w:t>．国家为使妇女能够与男子同等地自由参加体育活动提供便利。《体育法》规定，普及体育和体育活动并使之成为日常活动是一项基本政策，同时规定实施的条件和保障。</w:t>
      </w:r>
    </w:p>
    <w:p w:rsidR="00000000" w:rsidRDefault="004B77F6">
      <w:pPr>
        <w:spacing w:after="240" w:line="360" w:lineRule="exact"/>
        <w:rPr>
          <w:rFonts w:hint="eastAsia"/>
        </w:rPr>
      </w:pPr>
      <w:r>
        <w:rPr>
          <w:rFonts w:hint="eastAsia"/>
        </w:rPr>
        <w:t>203</w:t>
      </w:r>
      <w:r>
        <w:rPr>
          <w:rFonts w:hint="eastAsia"/>
        </w:rPr>
        <w:t>．普及体育活动和使体育活动成为人们日常活动是以无性别歧视为前提的。遵照《体育法》及其实施条例，学校的体育教育被视为普及体育活动和使之成为人们日常活动的最重要的工作。国家监督教育机构提高学校的教育质量，使儿童的身体得到和谐发展，掌握基本运动知识以及一种以上的体育技巧，让儿童定期参加田径运动、球类比赛、</w:t>
      </w:r>
      <w:r>
        <w:rPr>
          <w:rFonts w:hint="eastAsia"/>
        </w:rPr>
        <w:t>游泳等活动，根据其能力、特长、季节和当地特点组织课外体育活动，并组织各种运动队参加体育赛事。儿童护理和教育机构也组织有利于学龄前儿童的成长的体育活动。</w:t>
      </w:r>
    </w:p>
    <w:p w:rsidR="00000000" w:rsidRDefault="004B77F6">
      <w:pPr>
        <w:spacing w:after="240" w:line="360" w:lineRule="exact"/>
        <w:rPr>
          <w:rFonts w:hint="eastAsia"/>
        </w:rPr>
      </w:pPr>
      <w:r>
        <w:rPr>
          <w:rFonts w:hint="eastAsia"/>
        </w:rPr>
        <w:t>204</w:t>
      </w:r>
      <w:r>
        <w:rPr>
          <w:rFonts w:hint="eastAsia"/>
        </w:rPr>
        <w:t>．为了普及体育运动并使之成为人民日常活动，国家鼓励开展团体体操表演，使运动技巧与艺术技巧融为一体。国家领导各机关、企业和组织组建和定期举办非常设的群众体育委员会，开展体育月和体育日，经常组织各种群众性的锻炼和体育赛事。国家鼓励家庭锻炼身体或参加体育训练，各机关、企业和组织举行体能测试，并经常主办全国、地方或部门的体育赛事。在运动技术和科学的发展过程中也</w:t>
      </w:r>
      <w:r>
        <w:rPr>
          <w:rFonts w:hint="eastAsia"/>
        </w:rPr>
        <w:t>强调妇女的积极作用。中央和地方各机关、企业和组织以及公园和娱乐场所都有各种体育馆、运动场、运动或娱乐设施。朝鲜拥有许多女运动员，在运动健将和国家、全球或奥林匹克比赛冠军得主中，妇女所占比例丝毫不低于男子。</w:t>
      </w:r>
    </w:p>
    <w:p w:rsidR="00000000" w:rsidRDefault="004B77F6">
      <w:pPr>
        <w:spacing w:after="240" w:line="360" w:lineRule="exact"/>
        <w:rPr>
          <w:rFonts w:hint="eastAsia"/>
          <w:color w:val="000000"/>
        </w:rPr>
      </w:pPr>
      <w:r>
        <w:rPr>
          <w:rFonts w:hint="eastAsia"/>
          <w:color w:val="000000"/>
        </w:rPr>
        <w:t>205</w:t>
      </w:r>
      <w:r>
        <w:rPr>
          <w:rFonts w:hint="eastAsia"/>
          <w:color w:val="000000"/>
        </w:rPr>
        <w:t>．在文化生活的其他方面，政府坚定地奉行文化普及和使之成为日常活动的政策。国家十分重视提高人民的文化造诣，并从娃娃抓起。学校的课程中有文学和艺术科目，景点和必要场所设立了少年宫（或厅）、营地、游艺场、儿童乐园以及供年轻人开展文化活动的类似场所。全国共有</w:t>
      </w:r>
      <w:r>
        <w:rPr>
          <w:rFonts w:hint="eastAsia"/>
          <w:color w:val="000000"/>
        </w:rPr>
        <w:t>40</w:t>
      </w:r>
      <w:r>
        <w:rPr>
          <w:rFonts w:hint="eastAsia"/>
          <w:color w:val="000000"/>
        </w:rPr>
        <w:t>多所全国性的少年宫，它们成为课外活动的综合营地</w:t>
      </w:r>
      <w:r>
        <w:rPr>
          <w:rFonts w:hint="eastAsia"/>
          <w:color w:val="000000"/>
        </w:rPr>
        <w:t>。学生放学后来到少年宫，参加自己选择的艺术活动。政府计划近期在每个市郡建造这种少年厅。全国各地的儿童营地每年接收</w:t>
      </w:r>
      <w:r>
        <w:rPr>
          <w:rFonts w:hint="eastAsia"/>
          <w:color w:val="000000"/>
        </w:rPr>
        <w:t>112</w:t>
      </w:r>
      <w:r>
        <w:rPr>
          <w:color w:val="000000"/>
        </w:rPr>
        <w:t xml:space="preserve"> </w:t>
      </w:r>
      <w:r>
        <w:rPr>
          <w:rFonts w:hint="eastAsia"/>
          <w:color w:val="000000"/>
        </w:rPr>
        <w:t>000</w:t>
      </w:r>
      <w:r>
        <w:rPr>
          <w:rFonts w:hint="eastAsia"/>
          <w:color w:val="000000"/>
        </w:rPr>
        <w:t>多名学生，沿海城市元山还建立了国际儿童营地。</w:t>
      </w:r>
    </w:p>
    <w:p w:rsidR="00000000" w:rsidRDefault="004B77F6">
      <w:pPr>
        <w:spacing w:after="240" w:line="360" w:lineRule="exact"/>
        <w:rPr>
          <w:rFonts w:hint="eastAsia"/>
        </w:rPr>
      </w:pPr>
      <w:r>
        <w:rPr>
          <w:rFonts w:hint="eastAsia"/>
        </w:rPr>
        <w:t>206</w:t>
      </w:r>
      <w:r>
        <w:rPr>
          <w:rFonts w:hint="eastAsia"/>
        </w:rPr>
        <w:t>．学校通过举办各种艺术活动来培养儿童的参加意识。每年都要在中央、道和郡各级举办各种文学和艺术竞赛，包括全国学生艺术节或独唱比赛、全国文学作品展和科幻模型展、幼儿园儿童艺术节等。</w:t>
      </w:r>
    </w:p>
    <w:p w:rsidR="00000000" w:rsidRDefault="004B77F6">
      <w:pPr>
        <w:spacing w:after="240" w:line="360" w:lineRule="exact"/>
        <w:rPr>
          <w:rFonts w:hint="eastAsia"/>
        </w:rPr>
      </w:pPr>
      <w:r>
        <w:rPr>
          <w:rFonts w:hint="eastAsia"/>
        </w:rPr>
        <w:t>207</w:t>
      </w:r>
      <w:r>
        <w:rPr>
          <w:rFonts w:hint="eastAsia"/>
        </w:rPr>
        <w:t>．国家奉行普及文学艺术的政策，由国家、机构、企业或社会合作组织出资，为广大群众充分参与文化活动创造各种条件。中央和各道拥有大剧院、艺术剧院、戏剧剧院、</w:t>
      </w:r>
      <w:r>
        <w:rPr>
          <w:rFonts w:hint="eastAsia"/>
        </w:rPr>
        <w:t>电影院和其他各种文化设施，各郡设有文化厅，所有机关和企业都设有文化厅或文化宣传厅。国家机关、企业、社会合作组织、教育机构和所有其他劳动人民单位都举办艺术活动和艺术宣传组，使包括工人、农民、青年和学生在内的全体人民都能根据自己的意愿参加文学和艺术活动。在一些富有意义的时刻，还举办群众广泛参与的工人、农民、家庭主妇歌咏比赛，全国艺术节、全国戏剧节、文学和艺术作品大奖赛、艺术展览、摄影展览和各种文化活动。为此还颁发优秀作品奖或优秀节目奖。因此，工人、农民、青年和学生都亲自创造小说、诗歌、剧本、歌曲、舞蹈、美术作品</w:t>
      </w:r>
      <w:r>
        <w:rPr>
          <w:rFonts w:hint="eastAsia"/>
        </w:rPr>
        <w:t>，以奉献给艺术节或演出活动，国家则从中选拔大有前途的人，通过培养而成为专业人才并赢得荣誉。</w:t>
      </w:r>
    </w:p>
    <w:p w:rsidR="00000000" w:rsidRDefault="004B77F6">
      <w:pPr>
        <w:spacing w:after="240" w:line="360" w:lineRule="exact"/>
        <w:rPr>
          <w:rFonts w:ascii="SimHei" w:eastAsia="SimHei" w:hint="eastAsia"/>
          <w:sz w:val="24"/>
        </w:rPr>
      </w:pPr>
    </w:p>
    <w:p w:rsidR="00000000" w:rsidRDefault="004B77F6">
      <w:pPr>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14</w:t>
      </w:r>
      <w:r>
        <w:rPr>
          <w:rFonts w:ascii="SimHei" w:eastAsia="SimHei" w:hint="eastAsia"/>
          <w:sz w:val="24"/>
        </w:rPr>
        <w:t>条．农村妇女</w:t>
      </w:r>
    </w:p>
    <w:p w:rsidR="00000000" w:rsidRDefault="004B77F6">
      <w:pPr>
        <w:spacing w:after="240" w:line="360" w:lineRule="exact"/>
        <w:rPr>
          <w:rFonts w:hint="eastAsia"/>
        </w:rPr>
      </w:pPr>
      <w:r>
        <w:rPr>
          <w:rFonts w:hint="eastAsia"/>
        </w:rPr>
        <w:t>208</w:t>
      </w:r>
      <w:r>
        <w:rPr>
          <w:rFonts w:hint="eastAsia"/>
        </w:rPr>
        <w:t>．在朝鲜，农村妇女在与农村男子和城市妇女完全平等的原则下，无差别地享有政治领域以及经济、社会和文化领域里的每一项合法权利。城乡妇女在经济生活中的部分差距反映了目前农村地区在技术和文化上落后于城市的状况，这也是农村自然条件和地理条件所造成的结果。</w:t>
      </w:r>
    </w:p>
    <w:p w:rsidR="00000000" w:rsidRDefault="004B77F6">
      <w:pPr>
        <w:spacing w:after="240" w:line="360" w:lineRule="exact"/>
        <w:rPr>
          <w:rFonts w:hint="eastAsia"/>
        </w:rPr>
      </w:pPr>
      <w:r>
        <w:rPr>
          <w:rFonts w:hint="eastAsia"/>
        </w:rPr>
        <w:t>209</w:t>
      </w:r>
      <w:r>
        <w:rPr>
          <w:rFonts w:hint="eastAsia"/>
        </w:rPr>
        <w:t>．城市和农村妇女的比例分别为</w:t>
      </w:r>
      <w:r>
        <w:t>60.2%</w:t>
      </w:r>
      <w:r>
        <w:rPr>
          <w:rFonts w:hint="eastAsia"/>
        </w:rPr>
        <w:t>和</w:t>
      </w:r>
      <w:r>
        <w:t>39.8%</w:t>
      </w:r>
      <w:r>
        <w:rPr>
          <w:rFonts w:hint="eastAsia"/>
        </w:rPr>
        <w:t>。</w:t>
      </w:r>
    </w:p>
    <w:p w:rsidR="00000000" w:rsidRDefault="004B77F6">
      <w:pPr>
        <w:spacing w:after="240" w:line="360" w:lineRule="exact"/>
        <w:rPr>
          <w:rFonts w:ascii="SimHei" w:eastAsia="SimHei" w:hint="eastAsia"/>
        </w:rPr>
      </w:pPr>
      <w:r>
        <w:rPr>
          <w:rFonts w:ascii="SimHei" w:eastAsia="SimHei" w:hint="eastAsia"/>
        </w:rPr>
        <w:t>A</w:t>
      </w:r>
      <w:r>
        <w:rPr>
          <w:rFonts w:ascii="SimHei" w:eastAsia="SimHei" w:hint="eastAsia"/>
        </w:rPr>
        <w:t>．参与规划的制订和执行</w:t>
      </w:r>
    </w:p>
    <w:p w:rsidR="00000000" w:rsidRDefault="004B77F6">
      <w:pPr>
        <w:spacing w:after="240" w:line="360" w:lineRule="exact"/>
        <w:rPr>
          <w:rFonts w:hint="eastAsia"/>
        </w:rPr>
      </w:pPr>
      <w:r>
        <w:rPr>
          <w:rFonts w:hint="eastAsia"/>
        </w:rPr>
        <w:t>210</w:t>
      </w:r>
      <w:r>
        <w:rPr>
          <w:rFonts w:hint="eastAsia"/>
        </w:rPr>
        <w:t>．鉴于国家和社会生活的每个部门都以其管理和发展规划为基</w:t>
      </w:r>
      <w:r>
        <w:rPr>
          <w:rFonts w:hint="eastAsia"/>
        </w:rPr>
        <w:t>础，因此农村建设和农业发展依赖于朝鲜的规划。妇女是国家的主人，在农村建设和农业发展规划的制订和执行中也发挥了主人翁的作用。</w:t>
      </w:r>
    </w:p>
    <w:p w:rsidR="00000000" w:rsidRDefault="004B77F6">
      <w:pPr>
        <w:spacing w:after="240" w:line="360" w:lineRule="exact"/>
        <w:rPr>
          <w:rFonts w:hint="eastAsia"/>
        </w:rPr>
      </w:pPr>
      <w:r>
        <w:rPr>
          <w:rFonts w:hint="eastAsia"/>
        </w:rPr>
        <w:t>211</w:t>
      </w:r>
      <w:r>
        <w:rPr>
          <w:rFonts w:hint="eastAsia"/>
        </w:rPr>
        <w:t>．《农业法》第</w:t>
      </w:r>
      <w:r>
        <w:rPr>
          <w:rFonts w:hint="eastAsia"/>
        </w:rPr>
        <w:t>5</w:t>
      </w:r>
      <w:r>
        <w:rPr>
          <w:rFonts w:hint="eastAsia"/>
        </w:rPr>
        <w:t>条规定：“农业工人是农业生产和管理的主人。国家应让农业工人作为主人参与农业生产和管理，尊重其意愿和要求，为发挥他们的创造性和积极性提供充足的空间”。</w:t>
      </w:r>
    </w:p>
    <w:p w:rsidR="00000000" w:rsidRDefault="004B77F6">
      <w:pPr>
        <w:spacing w:after="240" w:line="360" w:lineRule="exact"/>
        <w:rPr>
          <w:rFonts w:hint="eastAsia"/>
        </w:rPr>
      </w:pPr>
      <w:r>
        <w:rPr>
          <w:rFonts w:hint="eastAsia"/>
        </w:rPr>
        <w:t>212</w:t>
      </w:r>
      <w:r>
        <w:rPr>
          <w:rFonts w:hint="eastAsia"/>
        </w:rPr>
        <w:t>．农业女工在各合作农场的农业生产、管理和生活环境创造中起了重要作用。合作农场以里为单位来组织，是独立的生产单位和生活单位，男女工人拥有土地、农机和其他生产资料的所有权，并实行集体管理。农村劳动妇女对于制订农场发</w:t>
      </w:r>
      <w:r>
        <w:rPr>
          <w:rFonts w:hint="eastAsia"/>
        </w:rPr>
        <w:t>展计划和亲自参与计划的执行和汇总，既承担义务又行使权利。现实情况表明，妇女在讨论合作农场的任何问题中都有较大的发言权，在解决问题中发挥了重要作用。近一半合作农场的管理主席由妇女担任，便是一个实例。</w:t>
      </w:r>
    </w:p>
    <w:p w:rsidR="00000000" w:rsidRDefault="004B77F6">
      <w:pPr>
        <w:spacing w:after="240" w:line="360" w:lineRule="exact"/>
        <w:rPr>
          <w:rFonts w:ascii="SimHei" w:eastAsia="SimHei" w:hint="eastAsia"/>
        </w:rPr>
      </w:pPr>
      <w:r>
        <w:rPr>
          <w:rFonts w:ascii="SimHei" w:eastAsia="SimHei" w:hint="eastAsia"/>
        </w:rPr>
        <w:t>B</w:t>
      </w:r>
      <w:r>
        <w:rPr>
          <w:rFonts w:ascii="SimHei" w:eastAsia="SimHei" w:hint="eastAsia"/>
        </w:rPr>
        <w:t>．公共卫生</w:t>
      </w:r>
    </w:p>
    <w:p w:rsidR="00000000" w:rsidRDefault="004B77F6">
      <w:pPr>
        <w:spacing w:after="240" w:line="360" w:lineRule="exact"/>
        <w:rPr>
          <w:rFonts w:hint="eastAsia"/>
        </w:rPr>
      </w:pPr>
      <w:r>
        <w:rPr>
          <w:rFonts w:hint="eastAsia"/>
        </w:rPr>
        <w:t>213</w:t>
      </w:r>
      <w:r>
        <w:rPr>
          <w:rFonts w:hint="eastAsia"/>
        </w:rPr>
        <w:t>．国家保障农村妇女享有与城市妇女同等的医疗服务的权利。这一权利因农村</w:t>
      </w:r>
      <w:r>
        <w:t>里</w:t>
      </w:r>
      <w:r>
        <w:rPr>
          <w:rFonts w:hint="eastAsia"/>
        </w:rPr>
        <w:t>诊所发展成为医院而得以实现。</w:t>
      </w:r>
    </w:p>
    <w:p w:rsidR="00000000" w:rsidRDefault="004B77F6">
      <w:pPr>
        <w:spacing w:after="240" w:line="360" w:lineRule="exact"/>
        <w:rPr>
          <w:rFonts w:hint="eastAsia"/>
        </w:rPr>
      </w:pPr>
      <w:r>
        <w:rPr>
          <w:rFonts w:hint="eastAsia"/>
        </w:rPr>
        <w:t>214</w:t>
      </w:r>
      <w:r>
        <w:rPr>
          <w:rFonts w:hint="eastAsia"/>
        </w:rPr>
        <w:t>．农村妇女有权获得充足的保健设施，这项权利因以下事实而得到保证，即遵照</w:t>
      </w:r>
      <w:r>
        <w:rPr>
          <w:rFonts w:hint="eastAsia"/>
        </w:rPr>
        <w:t>1973</w:t>
      </w:r>
      <w:r>
        <w:rPr>
          <w:rFonts w:hint="eastAsia"/>
        </w:rPr>
        <w:t>年</w:t>
      </w:r>
      <w:r>
        <w:rPr>
          <w:rFonts w:hint="eastAsia"/>
        </w:rPr>
        <w:t>4</w:t>
      </w:r>
      <w:r>
        <w:rPr>
          <w:rFonts w:hint="eastAsia"/>
        </w:rPr>
        <w:t>月</w:t>
      </w:r>
      <w:r>
        <w:rPr>
          <w:rFonts w:hint="eastAsia"/>
        </w:rPr>
        <w:t>12</w:t>
      </w:r>
      <w:r>
        <w:rPr>
          <w:rFonts w:hint="eastAsia"/>
        </w:rPr>
        <w:t>日保健部第</w:t>
      </w:r>
      <w:r>
        <w:rPr>
          <w:rFonts w:hint="eastAsia"/>
        </w:rPr>
        <w:t>9</w:t>
      </w:r>
      <w:r>
        <w:rPr>
          <w:rFonts w:hint="eastAsia"/>
        </w:rPr>
        <w:t>号指示“关于创办和经营农村</w:t>
      </w:r>
      <w:r>
        <w:t>里</w:t>
      </w:r>
      <w:r>
        <w:rPr>
          <w:rFonts w:hint="eastAsia"/>
        </w:rPr>
        <w:t>医院”和</w:t>
      </w:r>
      <w:r>
        <w:rPr>
          <w:rFonts w:hint="eastAsia"/>
        </w:rPr>
        <w:t>1978</w:t>
      </w:r>
      <w:r>
        <w:rPr>
          <w:rFonts w:hint="eastAsia"/>
        </w:rPr>
        <w:t>年</w:t>
      </w:r>
      <w:r>
        <w:rPr>
          <w:rFonts w:hint="eastAsia"/>
        </w:rPr>
        <w:t>12</w:t>
      </w:r>
      <w:r>
        <w:rPr>
          <w:rFonts w:hint="eastAsia"/>
        </w:rPr>
        <w:t>月</w:t>
      </w:r>
      <w:r>
        <w:rPr>
          <w:rFonts w:hint="eastAsia"/>
        </w:rPr>
        <w:t>22</w:t>
      </w:r>
      <w:r>
        <w:rPr>
          <w:rFonts w:hint="eastAsia"/>
        </w:rPr>
        <w:t>日政务院第</w:t>
      </w:r>
      <w:r>
        <w:rPr>
          <w:rFonts w:hint="eastAsia"/>
        </w:rPr>
        <w:t>254</w:t>
      </w:r>
      <w:r>
        <w:rPr>
          <w:rFonts w:hint="eastAsia"/>
        </w:rPr>
        <w:t>号指示“关于改善</w:t>
      </w:r>
      <w:r>
        <w:t>里</w:t>
      </w:r>
      <w:r>
        <w:rPr>
          <w:rFonts w:hint="eastAsia"/>
        </w:rPr>
        <w:t>人民医院的管理和经营”以及国家的其他政策和指示，所有农村</w:t>
      </w:r>
      <w:r>
        <w:t>里</w:t>
      </w:r>
      <w:r>
        <w:rPr>
          <w:rFonts w:hint="eastAsia"/>
        </w:rPr>
        <w:t>诊所都设立了有住院部，各</w:t>
      </w:r>
      <w:r>
        <w:t>里</w:t>
      </w:r>
      <w:r>
        <w:rPr>
          <w:rFonts w:hint="eastAsia"/>
        </w:rPr>
        <w:t>也都建立了儿童监护区。</w:t>
      </w:r>
      <w:r>
        <w:rPr>
          <w:rFonts w:hint="eastAsia"/>
        </w:rPr>
        <w:t xml:space="preserve"> </w:t>
      </w:r>
    </w:p>
    <w:p w:rsidR="00000000" w:rsidRDefault="004B77F6">
      <w:pPr>
        <w:spacing w:after="240" w:line="360" w:lineRule="exact"/>
        <w:rPr>
          <w:rFonts w:hint="eastAsia"/>
        </w:rPr>
      </w:pPr>
      <w:r>
        <w:rPr>
          <w:rFonts w:hint="eastAsia"/>
        </w:rPr>
        <w:t>215</w:t>
      </w:r>
      <w:r>
        <w:rPr>
          <w:rFonts w:hint="eastAsia"/>
        </w:rPr>
        <w:t>．农村妇女获得了预防和特别医疗及计划生育服务，这一点与城市妇女差距不大。在农村</w:t>
      </w:r>
      <w:r>
        <w:t>里</w:t>
      </w:r>
      <w:r>
        <w:rPr>
          <w:rFonts w:hint="eastAsia"/>
        </w:rPr>
        <w:t>医院中，按照家庭医生制度，一名医生为其所负责的多个家庭提供妊娠咨询、体检、助产、保护产妇、预防和治疗妇科病、计划生育等服务。</w:t>
      </w:r>
    </w:p>
    <w:p w:rsidR="00000000" w:rsidRDefault="004B77F6">
      <w:pPr>
        <w:spacing w:after="240" w:line="360" w:lineRule="exact"/>
        <w:rPr>
          <w:rFonts w:ascii="SimHei" w:eastAsia="SimHei" w:hint="eastAsia"/>
        </w:rPr>
      </w:pPr>
    </w:p>
    <w:p w:rsidR="00000000" w:rsidRDefault="004B77F6">
      <w:pPr>
        <w:spacing w:after="240" w:line="360" w:lineRule="exact"/>
        <w:rPr>
          <w:rFonts w:ascii="SimHei" w:eastAsia="SimHei" w:hint="eastAsia"/>
        </w:rPr>
      </w:pPr>
      <w:r>
        <w:rPr>
          <w:rFonts w:ascii="SimHei" w:eastAsia="SimHei" w:hint="eastAsia"/>
        </w:rPr>
        <w:t>C</w:t>
      </w:r>
      <w:r>
        <w:rPr>
          <w:rFonts w:ascii="SimHei" w:eastAsia="SimHei" w:hint="eastAsia"/>
        </w:rPr>
        <w:t>．社会保障</w:t>
      </w:r>
    </w:p>
    <w:p w:rsidR="00000000" w:rsidRDefault="004B77F6">
      <w:pPr>
        <w:spacing w:after="240" w:line="360" w:lineRule="exact"/>
        <w:rPr>
          <w:rFonts w:hint="eastAsia"/>
        </w:rPr>
      </w:pPr>
      <w:r>
        <w:rPr>
          <w:rFonts w:hint="eastAsia"/>
        </w:rPr>
        <w:t>216</w:t>
      </w:r>
      <w:r>
        <w:rPr>
          <w:rFonts w:hint="eastAsia"/>
        </w:rPr>
        <w:t>．农村妇女与工厂和机关工作人员一样享有国家社会保险和社会保障福利。在</w:t>
      </w:r>
      <w:r>
        <w:rPr>
          <w:rFonts w:hint="eastAsia"/>
        </w:rPr>
        <w:t>1960</w:t>
      </w:r>
      <w:r>
        <w:rPr>
          <w:rFonts w:hint="eastAsia"/>
        </w:rPr>
        <w:t>年代以前，这项福利只给予国家机关和企业的工厂和机关工作人员，而不给予合作组织（合作农场或公</w:t>
      </w:r>
      <w:r>
        <w:rPr>
          <w:rFonts w:hint="eastAsia"/>
        </w:rPr>
        <w:t>司）的成员。此后，鉴于情况在发展，政府将此项福利扩大到合作社农民和其他合作社职员。</w:t>
      </w:r>
    </w:p>
    <w:p w:rsidR="00000000" w:rsidRDefault="004B77F6">
      <w:pPr>
        <w:spacing w:after="240" w:line="360" w:lineRule="exact"/>
        <w:rPr>
          <w:rFonts w:hint="eastAsia"/>
        </w:rPr>
      </w:pPr>
      <w:r>
        <w:rPr>
          <w:rFonts w:hint="eastAsia"/>
        </w:rPr>
        <w:t>217</w:t>
      </w:r>
      <w:r>
        <w:rPr>
          <w:rFonts w:hint="eastAsia"/>
        </w:rPr>
        <w:t>．现行的《国家社会保险和社会保障规章》规定：“本规章应适用于工厂或机关工作人员、合作社农民及在国家机关、企业和社会合作组织工作的合作社职员以及享有国家社会保险和社会保障福利的公民”。依据此项规章，农村妇女无差别地享有临时津贴、产妇补助金、特别补助金、丧葬补助、休养、休息或探亲等这些国家社会保险福利，并享有社会保障津贴或补贴、保障无人照顾的残疾人和老人，如工厂和机关工作人员的生计等国家社会保障福利。</w:t>
      </w:r>
    </w:p>
    <w:p w:rsidR="00000000" w:rsidRDefault="004B77F6">
      <w:pPr>
        <w:spacing w:after="240" w:line="360" w:lineRule="exact"/>
        <w:rPr>
          <w:rFonts w:ascii="SimHei" w:eastAsia="SimHei" w:hint="eastAsia"/>
        </w:rPr>
      </w:pPr>
      <w:r>
        <w:rPr>
          <w:rFonts w:ascii="SimHei" w:eastAsia="SimHei" w:hint="eastAsia"/>
        </w:rPr>
        <w:t>D</w:t>
      </w:r>
      <w:r>
        <w:rPr>
          <w:rFonts w:ascii="SimHei" w:eastAsia="SimHei" w:hint="eastAsia"/>
        </w:rPr>
        <w:t>．教育和培训</w:t>
      </w:r>
    </w:p>
    <w:p w:rsidR="00000000" w:rsidRDefault="004B77F6">
      <w:pPr>
        <w:spacing w:after="240" w:line="360" w:lineRule="exact"/>
        <w:rPr>
          <w:rFonts w:hint="eastAsia"/>
        </w:rPr>
      </w:pPr>
      <w:r>
        <w:rPr>
          <w:rFonts w:hint="eastAsia"/>
        </w:rPr>
        <w:t>21</w:t>
      </w:r>
      <w:r>
        <w:rPr>
          <w:rFonts w:hint="eastAsia"/>
        </w:rPr>
        <w:t>8</w:t>
      </w:r>
      <w:r>
        <w:rPr>
          <w:rFonts w:hint="eastAsia"/>
        </w:rPr>
        <w:t>．完成</w:t>
      </w:r>
      <w:r>
        <w:rPr>
          <w:rFonts w:hint="eastAsia"/>
        </w:rPr>
        <w:t>11</w:t>
      </w:r>
      <w:r>
        <w:rPr>
          <w:rFonts w:hint="eastAsia"/>
        </w:rPr>
        <w:t>年义务教育的农村妇女根据其本人的希望和能力，可接受各类正规和非正规培训和教育，以便提高其技术熟练程度。她们或者进入各郡的农业或农机职业学校，接受作物栽培、果树栽培、畜牧业等专业的三年制正规教育，或者在农场函授学习班注册。该学习班为在三年内，在农闲时即每年</w:t>
      </w:r>
      <w:r>
        <w:rPr>
          <w:rFonts w:hint="eastAsia"/>
        </w:rPr>
        <w:t>10</w:t>
      </w:r>
      <w:r>
        <w:rPr>
          <w:rFonts w:hint="eastAsia"/>
        </w:rPr>
        <w:t>月至次年</w:t>
      </w:r>
      <w:r>
        <w:rPr>
          <w:rFonts w:hint="eastAsia"/>
        </w:rPr>
        <w:t>3</w:t>
      </w:r>
      <w:r>
        <w:rPr>
          <w:rFonts w:hint="eastAsia"/>
        </w:rPr>
        <w:t>月学习农业职业学校的课程，由农职学校教师亲临农场，在农场礼堂或教室里教授，传播科学技术。毕业生取得助理工程师资格。</w:t>
      </w:r>
    </w:p>
    <w:p w:rsidR="00000000" w:rsidRDefault="004B77F6">
      <w:pPr>
        <w:spacing w:after="240" w:line="360" w:lineRule="exact"/>
        <w:rPr>
          <w:rFonts w:hint="eastAsia"/>
        </w:rPr>
      </w:pPr>
      <w:r>
        <w:rPr>
          <w:rFonts w:hint="eastAsia"/>
        </w:rPr>
        <w:t>219</w:t>
      </w:r>
      <w:r>
        <w:rPr>
          <w:rFonts w:hint="eastAsia"/>
        </w:rPr>
        <w:t>．农村妇女可以进入各道创办的农业大学、农林或畜牧和兽医大学接受正规教育，或在各郡创办的农场技术学校学习五年，这</w:t>
      </w:r>
      <w:r>
        <w:rPr>
          <w:rFonts w:hint="eastAsia"/>
        </w:rPr>
        <w:t>种技术学校是一个单位，在农闲时每年两次提供五个月的函授教育。毕业生取得工程师资格。</w:t>
      </w:r>
    </w:p>
    <w:p w:rsidR="00000000" w:rsidRDefault="004B77F6">
      <w:pPr>
        <w:spacing w:after="240" w:line="360" w:lineRule="exact"/>
        <w:rPr>
          <w:rFonts w:hint="eastAsia"/>
        </w:rPr>
      </w:pPr>
      <w:r>
        <w:rPr>
          <w:rFonts w:hint="eastAsia"/>
        </w:rPr>
        <w:t>220</w:t>
      </w:r>
      <w:r>
        <w:rPr>
          <w:rFonts w:hint="eastAsia"/>
        </w:rPr>
        <w:t>．农村地区的妇女可在各道创办的农业干部学校中接受为期两年的教育，以取得农业管理干部的资格。那些完成</w:t>
      </w:r>
      <w:r>
        <w:rPr>
          <w:rFonts w:hint="eastAsia"/>
        </w:rPr>
        <w:t>11</w:t>
      </w:r>
      <w:r>
        <w:rPr>
          <w:rFonts w:hint="eastAsia"/>
        </w:rPr>
        <w:t>年义务教育之后马上在农场工作的人，在各郡的农业技术培训学校中接受技术培训。</w:t>
      </w:r>
    </w:p>
    <w:p w:rsidR="00000000" w:rsidRDefault="004B77F6">
      <w:pPr>
        <w:spacing w:after="240" w:line="360" w:lineRule="exact"/>
        <w:rPr>
          <w:rFonts w:ascii="SimHei" w:eastAsia="SimHei" w:hint="eastAsia"/>
        </w:rPr>
      </w:pPr>
      <w:r>
        <w:rPr>
          <w:rFonts w:ascii="SimHei" w:eastAsia="SimHei" w:hint="eastAsia"/>
        </w:rPr>
        <w:t>E</w:t>
      </w:r>
      <w:r>
        <w:rPr>
          <w:rFonts w:ascii="SimHei" w:eastAsia="SimHei" w:hint="eastAsia"/>
        </w:rPr>
        <w:t>．生活条件</w:t>
      </w:r>
    </w:p>
    <w:p w:rsidR="00000000" w:rsidRDefault="004B77F6">
      <w:pPr>
        <w:spacing w:after="240" w:line="360" w:lineRule="exact"/>
        <w:rPr>
          <w:rFonts w:hint="eastAsia"/>
        </w:rPr>
      </w:pPr>
      <w:r>
        <w:rPr>
          <w:rFonts w:hint="eastAsia"/>
        </w:rPr>
        <w:t>221</w:t>
      </w:r>
      <w:r>
        <w:rPr>
          <w:rFonts w:hint="eastAsia"/>
        </w:rPr>
        <w:t>．国家在努力改善农村妇女的生活条件，使之达到城市水平，为此出台了各项政策，如国家出资为农民建造现代住宅，在农村地区引入供水服务，在乡村引入公交服务等，并积极推动上述政策的落实。</w:t>
      </w:r>
    </w:p>
    <w:p w:rsidR="00000000" w:rsidRDefault="004B77F6">
      <w:pPr>
        <w:spacing w:after="240" w:line="360" w:lineRule="exact"/>
      </w:pPr>
      <w:r>
        <w:rPr>
          <w:rFonts w:hint="eastAsia"/>
        </w:rPr>
        <w:t>222</w:t>
      </w:r>
      <w:r>
        <w:rPr>
          <w:rFonts w:hint="eastAsia"/>
        </w:rPr>
        <w:t>．政府在国家出资的条件下为农村人提供住宅</w:t>
      </w:r>
      <w:r>
        <w:rPr>
          <w:rFonts w:hint="eastAsia"/>
        </w:rPr>
        <w:t>、卫生设施、电力、供水、交通、通信等条件，同时鼓励合作农场和农村各个住户各尽所能。但是，由于自然灾害连年不断，朝鲜遇到了重重困难。特别是，</w:t>
      </w:r>
      <w:r>
        <w:rPr>
          <w:rFonts w:hint="eastAsia"/>
        </w:rPr>
        <w:t>1995</w:t>
      </w:r>
      <w:r>
        <w:rPr>
          <w:rFonts w:hint="eastAsia"/>
        </w:rPr>
        <w:t>年席卷全国的前所不遇的严重水灾与随后接连发生的其他自然灾害冲垮或淹没了许多住宅和供水或排水网，给农村生活带来了各种严重问题。国家在</w:t>
      </w:r>
      <w:r>
        <w:rPr>
          <w:rFonts w:hint="eastAsia"/>
        </w:rPr>
        <w:t>1995</w:t>
      </w:r>
      <w:r>
        <w:rPr>
          <w:rFonts w:hint="eastAsia"/>
        </w:rPr>
        <w:t>年之后制定了为农村地区建造</w:t>
      </w:r>
      <w:r>
        <w:rPr>
          <w:rFonts w:hint="eastAsia"/>
        </w:rPr>
        <w:t>50</w:t>
      </w:r>
      <w:r>
        <w:rPr>
          <w:rFonts w:hint="eastAsia"/>
        </w:rPr>
        <w:t>万幢住房的目标，以此掀起了住房建设运动，并开展了向全体人民供应自来水的工作。</w:t>
      </w:r>
    </w:p>
    <w:p w:rsidR="00000000" w:rsidRDefault="004B77F6">
      <w:pPr>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15</w:t>
      </w:r>
      <w:r>
        <w:rPr>
          <w:rFonts w:ascii="SimHei" w:eastAsia="SimHei" w:hint="eastAsia"/>
          <w:sz w:val="24"/>
        </w:rPr>
        <w:t>条．法律面前和公民事务方面的平等</w:t>
      </w:r>
    </w:p>
    <w:p w:rsidR="00000000" w:rsidRDefault="004B77F6">
      <w:pPr>
        <w:spacing w:after="240" w:line="360" w:lineRule="exact"/>
        <w:rPr>
          <w:rFonts w:hint="eastAsia"/>
        </w:rPr>
      </w:pPr>
      <w:r>
        <w:rPr>
          <w:rFonts w:hint="eastAsia"/>
        </w:rPr>
        <w:t>223</w:t>
      </w:r>
      <w:r>
        <w:rPr>
          <w:rFonts w:hint="eastAsia"/>
        </w:rPr>
        <w:t>．朝鲜认为，在法律面前和公民事务方面男女平等，是捍卫和实现社会公正的重要问</w:t>
      </w:r>
      <w:r>
        <w:rPr>
          <w:rFonts w:hint="eastAsia"/>
        </w:rPr>
        <w:t>题，并且始终不移地保障这一点。</w:t>
      </w:r>
    </w:p>
    <w:p w:rsidR="00000000" w:rsidRDefault="004B77F6">
      <w:pPr>
        <w:spacing w:after="240" w:line="360" w:lineRule="exact"/>
        <w:rPr>
          <w:rFonts w:ascii="SimHei" w:eastAsia="SimHei" w:hint="eastAsia"/>
        </w:rPr>
      </w:pPr>
      <w:r>
        <w:rPr>
          <w:rFonts w:ascii="SimHei" w:eastAsia="SimHei" w:hint="eastAsia"/>
        </w:rPr>
        <w:t>A</w:t>
      </w:r>
      <w:r>
        <w:rPr>
          <w:rFonts w:ascii="SimHei" w:eastAsia="SimHei" w:hint="eastAsia"/>
        </w:rPr>
        <w:t>．法律面前的平等</w:t>
      </w:r>
    </w:p>
    <w:p w:rsidR="00000000" w:rsidRDefault="004B77F6">
      <w:pPr>
        <w:spacing w:after="240" w:line="360" w:lineRule="exact"/>
        <w:rPr>
          <w:rFonts w:hint="eastAsia"/>
        </w:rPr>
      </w:pPr>
      <w:r>
        <w:rPr>
          <w:rFonts w:hint="eastAsia"/>
        </w:rPr>
        <w:t>224</w:t>
      </w:r>
      <w:r>
        <w:rPr>
          <w:rFonts w:hint="eastAsia"/>
        </w:rPr>
        <w:t>．在国家和社会生活的每个领域里两性平等是一项宪法原则，它包括在法律面前男女地位平等和权利平等。依据此项宪法原则和有关法律，每个人在法律面前享有平等，并享有平等且无差别的法律保护。朝鲜法律除某些特别保护妇女的规定和某些基于不歧视原则专门适用于男子的规定之外，同等地适用于男女两性。</w:t>
      </w:r>
    </w:p>
    <w:p w:rsidR="00000000" w:rsidRDefault="004B77F6">
      <w:pPr>
        <w:spacing w:after="240" w:line="360" w:lineRule="exact"/>
        <w:rPr>
          <w:rFonts w:ascii="SimHei" w:eastAsia="SimHei" w:hint="eastAsia"/>
        </w:rPr>
      </w:pPr>
      <w:r>
        <w:rPr>
          <w:rFonts w:ascii="SimHei" w:eastAsia="SimHei" w:hint="eastAsia"/>
        </w:rPr>
        <w:t>B</w:t>
      </w:r>
      <w:r>
        <w:rPr>
          <w:rFonts w:ascii="SimHei" w:eastAsia="SimHei" w:hint="eastAsia"/>
        </w:rPr>
        <w:t>．公民事务方面的平等</w:t>
      </w:r>
    </w:p>
    <w:p w:rsidR="00000000" w:rsidRDefault="004B77F6">
      <w:pPr>
        <w:spacing w:after="240" w:line="360" w:lineRule="exact"/>
        <w:rPr>
          <w:rFonts w:hint="eastAsia"/>
        </w:rPr>
      </w:pPr>
      <w:r>
        <w:rPr>
          <w:rFonts w:hint="eastAsia"/>
        </w:rPr>
        <w:t>225</w:t>
      </w:r>
      <w:r>
        <w:rPr>
          <w:rFonts w:hint="eastAsia"/>
        </w:rPr>
        <w:t>．《民法》第</w:t>
      </w:r>
      <w:r>
        <w:rPr>
          <w:rFonts w:hint="eastAsia"/>
        </w:rPr>
        <w:t>19</w:t>
      </w:r>
      <w:r>
        <w:rPr>
          <w:rFonts w:hint="eastAsia"/>
        </w:rPr>
        <w:t>条规定：“公民自出生起便获得公民权利，直到死亡才丧失这种权利。所有公民在公民权利方面一律平等。任何人都不能限制其公民权利，除非法</w:t>
      </w:r>
      <w:r>
        <w:rPr>
          <w:rFonts w:hint="eastAsia"/>
        </w:rPr>
        <w:t>律另有规定。”</w:t>
      </w:r>
      <w:r>
        <w:rPr>
          <w:rFonts w:hint="eastAsia"/>
        </w:rPr>
        <w:t xml:space="preserve"> </w:t>
      </w:r>
      <w:r>
        <w:rPr>
          <w:rFonts w:hint="eastAsia"/>
        </w:rPr>
        <w:t>第</w:t>
      </w:r>
      <w:r>
        <w:rPr>
          <w:rFonts w:hint="eastAsia"/>
        </w:rPr>
        <w:t>20</w:t>
      </w:r>
      <w:r>
        <w:rPr>
          <w:rFonts w:hint="eastAsia"/>
        </w:rPr>
        <w:t>条规定：“公民的成年年龄为</w:t>
      </w:r>
      <w:r>
        <w:rPr>
          <w:rFonts w:hint="eastAsia"/>
        </w:rPr>
        <w:t>17</w:t>
      </w:r>
      <w:r>
        <w:rPr>
          <w:rFonts w:hint="eastAsia"/>
        </w:rPr>
        <w:t>岁。当公民年满</w:t>
      </w:r>
      <w:r>
        <w:rPr>
          <w:rFonts w:hint="eastAsia"/>
        </w:rPr>
        <w:t>17</w:t>
      </w:r>
      <w:r>
        <w:rPr>
          <w:rFonts w:hint="eastAsia"/>
        </w:rPr>
        <w:t>岁时，他或她可以依据民法独立行事。当某人年满</w:t>
      </w:r>
      <w:r>
        <w:rPr>
          <w:rFonts w:hint="eastAsia"/>
        </w:rPr>
        <w:t>16</w:t>
      </w:r>
      <w:r>
        <w:rPr>
          <w:rFonts w:hint="eastAsia"/>
        </w:rPr>
        <w:t>岁，可在其报酬限制之内依据民法独立行事，当其依据民法的行为超出限制时，他或她可在其父母或其监护人同意下行事。但是六岁及六岁以上的任何未成年人都可以做出购买学具和日用杂物这种行为。”</w:t>
      </w:r>
    </w:p>
    <w:p w:rsidR="00000000" w:rsidRDefault="004B77F6">
      <w:pPr>
        <w:spacing w:after="240" w:line="360" w:lineRule="exact"/>
        <w:rPr>
          <w:rFonts w:hint="eastAsia"/>
        </w:rPr>
      </w:pPr>
      <w:r>
        <w:rPr>
          <w:rFonts w:hint="eastAsia"/>
        </w:rPr>
        <w:t>226</w:t>
      </w:r>
      <w:r>
        <w:rPr>
          <w:rFonts w:hint="eastAsia"/>
        </w:rPr>
        <w:t>．《民法》第二部分关于公民的个人所有权的第</w:t>
      </w:r>
      <w:r>
        <w:rPr>
          <w:rFonts w:hint="eastAsia"/>
        </w:rPr>
        <w:t>4</w:t>
      </w:r>
      <w:r>
        <w:rPr>
          <w:rFonts w:hint="eastAsia"/>
        </w:rPr>
        <w:t>章第</w:t>
      </w:r>
      <w:r>
        <w:rPr>
          <w:rFonts w:hint="eastAsia"/>
        </w:rPr>
        <w:t>58</w:t>
      </w:r>
      <w:r>
        <w:rPr>
          <w:rFonts w:hint="eastAsia"/>
        </w:rPr>
        <w:t>条规定：“个人财产是供劳动人民个人使用的财产。个人财产来自于社会主义制度下的按劳分配、国家和社会给予的额外津贴、居民的副业产品，包括小片地的产物、公民购买</w:t>
      </w:r>
      <w:r>
        <w:rPr>
          <w:rFonts w:hint="eastAsia"/>
        </w:rPr>
        <w:t>或继承的财产或他人赠与的财产和合法所得的其他财产。”第</w:t>
      </w:r>
      <w:r>
        <w:rPr>
          <w:rFonts w:hint="eastAsia"/>
        </w:rPr>
        <w:t>59</w:t>
      </w:r>
      <w:r>
        <w:rPr>
          <w:rFonts w:hint="eastAsia"/>
        </w:rPr>
        <w:t>条规定：“公民可拥有房子、其家庭所需的居家和文化用品以及其他的生活必需品、小汽车等物品。”《民法》也规定，公民可自由地拥有、使用或处置其财产，家庭内部的公民共同拥有家庭财产，继承个人财产的权利得到保障。</w:t>
      </w:r>
    </w:p>
    <w:p w:rsidR="00000000" w:rsidRDefault="004B77F6">
      <w:pPr>
        <w:spacing w:after="240" w:line="360" w:lineRule="exact"/>
        <w:rPr>
          <w:rFonts w:hint="eastAsia"/>
        </w:rPr>
      </w:pPr>
      <w:r>
        <w:rPr>
          <w:rFonts w:hint="eastAsia"/>
        </w:rPr>
        <w:t>227</w:t>
      </w:r>
      <w:r>
        <w:rPr>
          <w:rFonts w:hint="eastAsia"/>
        </w:rPr>
        <w:t>．如上所述，妇女在所有权方面与男子完全平等，这是所有公民事务的基础。妇女个人拥有金钱和财产，可依照《民法》规定，以本人的名义自由缔结各种购销、劳动服务、治安、借贷、旅行、银行存款、人寿或财产保险、私人财产委托、贷款等合同。当她们侵犯了他人的公民</w:t>
      </w:r>
      <w:r>
        <w:rPr>
          <w:rFonts w:hint="eastAsia"/>
        </w:rPr>
        <w:t>权利或违反了其本人的公民义务时，她们须承担民事责任。</w:t>
      </w:r>
    </w:p>
    <w:p w:rsidR="00000000" w:rsidRDefault="004B77F6">
      <w:pPr>
        <w:spacing w:after="240" w:line="360" w:lineRule="exact"/>
        <w:rPr>
          <w:rFonts w:ascii="SimHei" w:eastAsia="SimHei" w:hint="eastAsia"/>
        </w:rPr>
      </w:pPr>
      <w:r>
        <w:rPr>
          <w:rFonts w:ascii="SimHei" w:eastAsia="SimHei" w:hint="eastAsia"/>
        </w:rPr>
        <w:t>C</w:t>
      </w:r>
      <w:r>
        <w:rPr>
          <w:rFonts w:ascii="SimHei" w:eastAsia="SimHei" w:hint="eastAsia"/>
        </w:rPr>
        <w:t>．在法院中的平等</w:t>
      </w:r>
    </w:p>
    <w:p w:rsidR="00000000" w:rsidRDefault="004B77F6">
      <w:pPr>
        <w:spacing w:after="240" w:line="360" w:lineRule="exact"/>
        <w:rPr>
          <w:rFonts w:hint="eastAsia"/>
        </w:rPr>
      </w:pPr>
      <w:r>
        <w:rPr>
          <w:rFonts w:hint="eastAsia"/>
        </w:rPr>
        <w:t>228</w:t>
      </w:r>
      <w:r>
        <w:rPr>
          <w:rFonts w:hint="eastAsia"/>
        </w:rPr>
        <w:t>．妇女有权在与男子平等的条件下当选为法官和人民陪审员，或取得律师资格。在选举或资格方面，没有基于性别的限制或排斥。</w:t>
      </w:r>
    </w:p>
    <w:p w:rsidR="00000000" w:rsidRDefault="004B77F6">
      <w:pPr>
        <w:spacing w:after="240" w:line="360" w:lineRule="exact"/>
        <w:rPr>
          <w:rFonts w:hint="eastAsia"/>
        </w:rPr>
      </w:pPr>
      <w:r>
        <w:rPr>
          <w:rFonts w:hint="eastAsia"/>
        </w:rPr>
        <w:t>229</w:t>
      </w:r>
      <w:r>
        <w:rPr>
          <w:rFonts w:hint="eastAsia"/>
        </w:rPr>
        <w:t>．依据《宪法》和《法官和人民陪审员选举条例》，所有各级法院的法官和人民陪审员都由相应的人民会议选举产生。朝鲜的男女公民只要拥有国家承认的法律专业文凭以及因其勤奋工作在人民中享有声誉，就可成为法官。初审法庭由一名法官和两名人民陪审员组成。工人、农民、知识分子和男女公务员，只要深得群众的信任并拥有基本法律知识，都</w:t>
      </w:r>
      <w:r>
        <w:rPr>
          <w:rFonts w:hint="eastAsia"/>
        </w:rPr>
        <w:t>可当选为人民陪审员。人民陪审员在审判中拥有与法官同等的权力。在不同级别的法院法官中，妇女约占</w:t>
      </w:r>
      <w:r>
        <w:t>10%</w:t>
      </w:r>
      <w:r>
        <w:rPr>
          <w:rFonts w:hint="eastAsia"/>
        </w:rPr>
        <w:t>。</w:t>
      </w:r>
    </w:p>
    <w:p w:rsidR="00000000" w:rsidRDefault="004B77F6">
      <w:pPr>
        <w:spacing w:after="240" w:line="360" w:lineRule="exact"/>
        <w:rPr>
          <w:rFonts w:hint="eastAsia"/>
        </w:rPr>
      </w:pPr>
      <w:r>
        <w:rPr>
          <w:rFonts w:hint="eastAsia"/>
        </w:rPr>
        <w:t>230</w:t>
      </w:r>
      <w:r>
        <w:rPr>
          <w:rFonts w:hint="eastAsia"/>
        </w:rPr>
        <w:t>．任何人，无论男女，只要拥有法律专业文凭，在法律领域里工作五年以上，或者拥有某一领域的专业文凭并在接受法律培训之后通过了律师考试，便可取得律师资格。</w:t>
      </w:r>
    </w:p>
    <w:p w:rsidR="00000000" w:rsidRDefault="004B77F6">
      <w:pPr>
        <w:spacing w:after="240" w:line="360" w:lineRule="exact"/>
        <w:rPr>
          <w:rFonts w:hint="eastAsia"/>
        </w:rPr>
      </w:pPr>
      <w:r>
        <w:rPr>
          <w:rFonts w:hint="eastAsia"/>
        </w:rPr>
        <w:t>231</w:t>
      </w:r>
      <w:r>
        <w:rPr>
          <w:rFonts w:hint="eastAsia"/>
        </w:rPr>
        <w:t>．根据《刑事诉讼法》和《民事诉讼法》，妇女也可以成为证人。对妇女的举证机会或其举证的意义、作用等没有任何歧视。在朝鲜，为了方便儿童及其母亲，涉及儿童抚养费或生活费要求、原告是妇女的审判和案件由一岁以下儿童的母亲或多子女母亲起诉的审判，交由对原告的居</w:t>
      </w:r>
      <w:r>
        <w:rPr>
          <w:rFonts w:hint="eastAsia"/>
        </w:rPr>
        <w:t>住区行使管辖权的法院受理，并且按照儿童优先原则，妇女可就儿童抚养费提起诉讼并要求得到生活费，而不用支付服务费。除了这些对儿童或妇女的优惠之外，没有对妇女的歧视。</w:t>
      </w:r>
    </w:p>
    <w:p w:rsidR="00000000" w:rsidRDefault="004B77F6">
      <w:pPr>
        <w:spacing w:after="240" w:line="360" w:lineRule="exact"/>
        <w:rPr>
          <w:rFonts w:ascii="SimHei" w:eastAsia="SimHei" w:hint="eastAsia"/>
        </w:rPr>
      </w:pPr>
      <w:r>
        <w:rPr>
          <w:rFonts w:ascii="SimHei" w:eastAsia="SimHei" w:hint="eastAsia"/>
        </w:rPr>
        <w:t>D</w:t>
      </w:r>
      <w:r>
        <w:rPr>
          <w:rFonts w:ascii="SimHei" w:eastAsia="SimHei" w:hint="eastAsia"/>
        </w:rPr>
        <w:t>．迁徙和择居自由</w:t>
      </w:r>
    </w:p>
    <w:p w:rsidR="00000000" w:rsidRDefault="004B77F6">
      <w:pPr>
        <w:spacing w:after="240" w:line="360" w:lineRule="exact"/>
        <w:rPr>
          <w:rFonts w:hint="eastAsia"/>
        </w:rPr>
      </w:pPr>
      <w:r>
        <w:rPr>
          <w:rFonts w:hint="eastAsia"/>
        </w:rPr>
        <w:t>232</w:t>
      </w:r>
      <w:r>
        <w:rPr>
          <w:rFonts w:hint="eastAsia"/>
        </w:rPr>
        <w:t>．迁徙自由和个人择居自由是宪法所赋予每个男女公民的一项权利（《宪法》第</w:t>
      </w:r>
      <w:r>
        <w:rPr>
          <w:rFonts w:hint="eastAsia"/>
        </w:rPr>
        <w:t>75</w:t>
      </w:r>
      <w:r>
        <w:rPr>
          <w:rFonts w:hint="eastAsia"/>
        </w:rPr>
        <w:t>条）。公民遵照《旅行法令条例》，可因公差或私事自由前往全国的任何地方。依据该条例第</w:t>
      </w:r>
      <w:r>
        <w:rPr>
          <w:rFonts w:hint="eastAsia"/>
        </w:rPr>
        <w:t>4</w:t>
      </w:r>
      <w:r>
        <w:rPr>
          <w:rFonts w:hint="eastAsia"/>
        </w:rPr>
        <w:t>条，军事分界线沿线地区、军事基地、军火工业区和某些特定的保密区限制旅行。人们只能以公务、探亲访友和其他正当理由访问这些地区。男女公民都可以出国旅行或在海外居住，或依照</w:t>
      </w:r>
      <w:r>
        <w:rPr>
          <w:rFonts w:hint="eastAsia"/>
        </w:rPr>
        <w:t>《移民法》和《护照和签证条例》的规定回国。</w:t>
      </w:r>
    </w:p>
    <w:p w:rsidR="00000000" w:rsidRDefault="004B77F6">
      <w:pPr>
        <w:spacing w:after="240" w:line="360" w:lineRule="exact"/>
        <w:rPr>
          <w:rFonts w:hint="eastAsia"/>
        </w:rPr>
      </w:pPr>
      <w:r>
        <w:rPr>
          <w:rFonts w:hint="eastAsia"/>
        </w:rPr>
        <w:t>233</w:t>
      </w:r>
      <w:r>
        <w:rPr>
          <w:rFonts w:hint="eastAsia"/>
        </w:rPr>
        <w:t>．择居与就业密切相关，而且取决于公民的自由意志。当某人想搬家时，他或她应该办理迁徙和定居登记手续。</w:t>
      </w:r>
    </w:p>
    <w:p w:rsidR="00000000" w:rsidRDefault="004B77F6">
      <w:pPr>
        <w:spacing w:after="240" w:line="360" w:lineRule="exact"/>
        <w:rPr>
          <w:rFonts w:hint="eastAsia"/>
        </w:rPr>
      </w:pPr>
      <w:r>
        <w:rPr>
          <w:rFonts w:hint="eastAsia"/>
        </w:rPr>
        <w:t>234</w:t>
      </w:r>
      <w:r>
        <w:rPr>
          <w:rFonts w:hint="eastAsia"/>
        </w:rPr>
        <w:t>．夫妻被同等赋予迁徙和择居自由的权利。在家庭内部，迁徙和择居要依从家庭成员以及夫妻的共同利益和一致意见。如果夫妻意见不一致，每个人可按照自己的选择行事。这种意见差异不应通过司法或行政手段解决。</w:t>
      </w:r>
    </w:p>
    <w:p w:rsidR="00000000" w:rsidRDefault="004B77F6">
      <w:pPr>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16</w:t>
      </w:r>
      <w:r>
        <w:rPr>
          <w:rFonts w:ascii="SimHei" w:eastAsia="SimHei" w:hint="eastAsia"/>
          <w:sz w:val="24"/>
        </w:rPr>
        <w:t>条．婚姻平等和家庭法</w:t>
      </w:r>
    </w:p>
    <w:p w:rsidR="00000000" w:rsidRDefault="004B77F6">
      <w:pPr>
        <w:spacing w:after="240" w:line="360" w:lineRule="exact"/>
        <w:rPr>
          <w:rFonts w:ascii="SimHei" w:eastAsia="SimHei" w:hint="eastAsia"/>
        </w:rPr>
      </w:pPr>
      <w:r>
        <w:rPr>
          <w:rFonts w:ascii="SimHei" w:eastAsia="SimHei" w:hint="eastAsia"/>
        </w:rPr>
        <w:t>A</w:t>
      </w:r>
      <w:r>
        <w:rPr>
          <w:rFonts w:ascii="SimHei" w:eastAsia="SimHei" w:hint="eastAsia"/>
        </w:rPr>
        <w:t>．婚嫁权</w:t>
      </w:r>
    </w:p>
    <w:p w:rsidR="00000000" w:rsidRDefault="004B77F6">
      <w:pPr>
        <w:spacing w:after="240" w:line="360" w:lineRule="exact"/>
        <w:rPr>
          <w:rFonts w:hint="eastAsia"/>
        </w:rPr>
      </w:pPr>
      <w:r>
        <w:rPr>
          <w:rFonts w:hint="eastAsia"/>
        </w:rPr>
        <w:t>235</w:t>
      </w:r>
      <w:r>
        <w:rPr>
          <w:rFonts w:hint="eastAsia"/>
        </w:rPr>
        <w:t>．《家庭法》第</w:t>
      </w:r>
      <w:r>
        <w:rPr>
          <w:rFonts w:hint="eastAsia"/>
        </w:rPr>
        <w:t>8</w:t>
      </w:r>
      <w:r>
        <w:rPr>
          <w:rFonts w:hint="eastAsia"/>
        </w:rPr>
        <w:t>条规定：“公民有权自由结婚。婚姻是在单身男女之间缔结的”。在朝鲜，结婚的基础是真正的爱情、自由选择和</w:t>
      </w:r>
      <w:r>
        <w:rPr>
          <w:rFonts w:hint="eastAsia"/>
        </w:rPr>
        <w:t>完全同意。朝鲜严禁违背男女本人的意愿、由金钱、胁迫、引诱、陈腐的封建习俗等手段缔结的婚姻。</w:t>
      </w:r>
    </w:p>
    <w:p w:rsidR="00000000" w:rsidRDefault="004B77F6">
      <w:pPr>
        <w:spacing w:after="240" w:line="360" w:lineRule="exact"/>
        <w:rPr>
          <w:rFonts w:hint="eastAsia"/>
        </w:rPr>
      </w:pPr>
      <w:r>
        <w:rPr>
          <w:rFonts w:hint="eastAsia"/>
        </w:rPr>
        <w:t>236</w:t>
      </w:r>
      <w:r>
        <w:rPr>
          <w:rFonts w:hint="eastAsia"/>
        </w:rPr>
        <w:t>．只有办理了法律手续的婚姻才是有效的。根据《家庭法》第</w:t>
      </w:r>
      <w:r>
        <w:rPr>
          <w:rFonts w:hint="eastAsia"/>
        </w:rPr>
        <w:t>11</w:t>
      </w:r>
      <w:r>
        <w:rPr>
          <w:rFonts w:hint="eastAsia"/>
        </w:rPr>
        <w:t>条，婚姻只有在登记处适当登记之后，才被法律承认并得到国家保护，而没有登记结婚的婚姻生活受到禁止。</w:t>
      </w:r>
    </w:p>
    <w:p w:rsidR="00000000" w:rsidRDefault="004B77F6">
      <w:pPr>
        <w:spacing w:after="240" w:line="360" w:lineRule="exact"/>
        <w:rPr>
          <w:rFonts w:hint="eastAsia"/>
        </w:rPr>
      </w:pPr>
      <w:r>
        <w:rPr>
          <w:rFonts w:hint="eastAsia"/>
        </w:rPr>
        <w:t>237</w:t>
      </w:r>
      <w:r>
        <w:rPr>
          <w:rFonts w:hint="eastAsia"/>
        </w:rPr>
        <w:t>．依据《家庭法》第</w:t>
      </w:r>
      <w:r>
        <w:rPr>
          <w:rFonts w:hint="eastAsia"/>
        </w:rPr>
        <w:t>13</w:t>
      </w:r>
      <w:r>
        <w:rPr>
          <w:rFonts w:hint="eastAsia"/>
        </w:rPr>
        <w:t>条，以下婚姻均为无效，即未基于双方自由同意的婚姻、未达到最低婚姻年龄（男性</w:t>
      </w:r>
      <w:r>
        <w:rPr>
          <w:rFonts w:hint="eastAsia"/>
        </w:rPr>
        <w:t>18</w:t>
      </w:r>
      <w:r>
        <w:rPr>
          <w:rFonts w:hint="eastAsia"/>
        </w:rPr>
        <w:t>岁、女性</w:t>
      </w:r>
      <w:r>
        <w:rPr>
          <w:rFonts w:hint="eastAsia"/>
        </w:rPr>
        <w:t>17</w:t>
      </w:r>
      <w:r>
        <w:rPr>
          <w:rFonts w:hint="eastAsia"/>
        </w:rPr>
        <w:t>岁）的婚姻、与已经有登记结婚的丈夫或妻子的人缔结的婚姻、血亲（第三代（包括第三代）以下的同辈堂亲或表亲）之间的婚姻或姻亲（第一代（包括第一代</w:t>
      </w:r>
      <w:r>
        <w:rPr>
          <w:rFonts w:hint="eastAsia"/>
        </w:rPr>
        <w:t>）以下的同辈堂亲或表亲）之间的婚姻。法院可宣布某桩婚姻无效。依据《家庭法》第</w:t>
      </w:r>
      <w:r>
        <w:rPr>
          <w:rFonts w:hint="eastAsia"/>
        </w:rPr>
        <w:t>14</w:t>
      </w:r>
      <w:r>
        <w:rPr>
          <w:rFonts w:hint="eastAsia"/>
        </w:rPr>
        <w:t>条，被视为无效的婚姻亦被视为从未发生过。</w:t>
      </w:r>
    </w:p>
    <w:p w:rsidR="00000000" w:rsidRDefault="004B77F6">
      <w:pPr>
        <w:spacing w:after="240" w:line="360" w:lineRule="exact"/>
        <w:rPr>
          <w:rFonts w:ascii="SimHei" w:eastAsia="SimHei" w:hint="eastAsia"/>
        </w:rPr>
      </w:pPr>
      <w:r>
        <w:rPr>
          <w:rFonts w:ascii="SimHei" w:eastAsia="SimHei" w:hint="eastAsia"/>
        </w:rPr>
        <w:t>B</w:t>
      </w:r>
      <w:r>
        <w:rPr>
          <w:rFonts w:ascii="SimHei" w:eastAsia="SimHei" w:hint="eastAsia"/>
        </w:rPr>
        <w:t>．婚姻存续期间及其解除时的权利和责任</w:t>
      </w:r>
    </w:p>
    <w:p w:rsidR="00000000" w:rsidRDefault="004B77F6">
      <w:pPr>
        <w:spacing w:after="240" w:line="360" w:lineRule="exact"/>
        <w:rPr>
          <w:rFonts w:hint="eastAsia"/>
        </w:rPr>
      </w:pPr>
      <w:r>
        <w:rPr>
          <w:rFonts w:hint="eastAsia"/>
        </w:rPr>
        <w:t>238</w:t>
      </w:r>
      <w:r>
        <w:rPr>
          <w:rFonts w:hint="eastAsia"/>
        </w:rPr>
        <w:t>．《家庭法》第</w:t>
      </w:r>
      <w:r>
        <w:rPr>
          <w:rFonts w:hint="eastAsia"/>
        </w:rPr>
        <w:t>16</w:t>
      </w:r>
      <w:r>
        <w:rPr>
          <w:rFonts w:hint="eastAsia"/>
        </w:rPr>
        <w:t>条指出，夫妻关系是通过婚姻建立的。该法律第</w:t>
      </w:r>
      <w:r>
        <w:rPr>
          <w:rFonts w:hint="eastAsia"/>
        </w:rPr>
        <w:t>18</w:t>
      </w:r>
      <w:r>
        <w:rPr>
          <w:rFonts w:hint="eastAsia"/>
        </w:rPr>
        <w:t>条规定：“夫妻在家庭内部拥有平等的权利”。夫妻保留各自的姓氏和名字，可根据自己的意愿和能力择业，参加社会政治生活。</w:t>
      </w:r>
    </w:p>
    <w:p w:rsidR="00000000" w:rsidRDefault="004B77F6">
      <w:pPr>
        <w:spacing w:after="240" w:line="360" w:lineRule="exact"/>
        <w:rPr>
          <w:rFonts w:hint="eastAsia"/>
        </w:rPr>
      </w:pPr>
      <w:r>
        <w:rPr>
          <w:rFonts w:hint="eastAsia"/>
        </w:rPr>
        <w:t>239</w:t>
      </w:r>
      <w:r>
        <w:rPr>
          <w:rFonts w:hint="eastAsia"/>
        </w:rPr>
        <w:t>．依据《家庭法》第</w:t>
      </w:r>
      <w:r>
        <w:rPr>
          <w:rFonts w:hint="eastAsia"/>
        </w:rPr>
        <w:t>15</w:t>
      </w:r>
      <w:r>
        <w:rPr>
          <w:rFonts w:hint="eastAsia"/>
        </w:rPr>
        <w:t>和第</w:t>
      </w:r>
      <w:r>
        <w:rPr>
          <w:rFonts w:hint="eastAsia"/>
        </w:rPr>
        <w:t>19</w:t>
      </w:r>
      <w:r>
        <w:rPr>
          <w:rFonts w:hint="eastAsia"/>
        </w:rPr>
        <w:t>条，夫妻有义务确保其家庭和谐温馨，如果伴侣丧失工作能力，另一方则负责赡养。</w:t>
      </w:r>
    </w:p>
    <w:p w:rsidR="00000000" w:rsidRDefault="004B77F6">
      <w:pPr>
        <w:spacing w:after="240" w:line="360" w:lineRule="exact"/>
        <w:rPr>
          <w:rFonts w:hint="eastAsia"/>
        </w:rPr>
      </w:pPr>
      <w:r>
        <w:rPr>
          <w:rFonts w:hint="eastAsia"/>
        </w:rPr>
        <w:t>240</w:t>
      </w:r>
      <w:r>
        <w:rPr>
          <w:rFonts w:hint="eastAsia"/>
        </w:rPr>
        <w:t>．依据《家庭法》第</w:t>
      </w:r>
      <w:r>
        <w:rPr>
          <w:rFonts w:hint="eastAsia"/>
        </w:rPr>
        <w:t>21</w:t>
      </w:r>
      <w:r>
        <w:rPr>
          <w:rFonts w:hint="eastAsia"/>
        </w:rPr>
        <w:t>条，如果由于一方对夫妻感</w:t>
      </w:r>
      <w:r>
        <w:rPr>
          <w:rFonts w:hint="eastAsia"/>
        </w:rPr>
        <w:t>情和信任严重不忠实或其他一些原因而致使婚姻无法维持下去，可准许离婚。一旦离婚，夫妻关系便告失效。离婚由法院批准。近年间的年平均离婚数量为</w:t>
      </w:r>
      <w:r>
        <w:rPr>
          <w:rFonts w:hint="eastAsia"/>
        </w:rPr>
        <w:t>2 000</w:t>
      </w:r>
      <w:r>
        <w:rPr>
          <w:rFonts w:hint="eastAsia"/>
        </w:rPr>
        <w:t>例。离婚数量较低，不是因为法律使离婚难办。自古以来，已婚夫妇白头偕老，这是朝鲜人民特有的传统民族习俗。婚姻关系解除时没有特别考虑因素，惟有子女的利益需要考虑。已婚夫妇如未办理离婚手续，不允许分居或与另一位伴侣同居。</w:t>
      </w:r>
    </w:p>
    <w:p w:rsidR="00000000" w:rsidRDefault="004B77F6">
      <w:pPr>
        <w:spacing w:after="240" w:line="360" w:lineRule="exact"/>
        <w:rPr>
          <w:rFonts w:ascii="SimHei" w:eastAsia="SimHei" w:hint="eastAsia"/>
        </w:rPr>
      </w:pPr>
      <w:r>
        <w:rPr>
          <w:rFonts w:ascii="SimHei" w:eastAsia="SimHei" w:hint="eastAsia"/>
        </w:rPr>
        <w:t>C</w:t>
      </w:r>
      <w:r>
        <w:rPr>
          <w:rFonts w:ascii="SimHei" w:eastAsia="SimHei" w:hint="eastAsia"/>
        </w:rPr>
        <w:t>．父母双方对子女的权利和责任</w:t>
      </w:r>
    </w:p>
    <w:p w:rsidR="00000000" w:rsidRDefault="004B77F6">
      <w:pPr>
        <w:spacing w:after="240" w:line="360" w:lineRule="exact"/>
        <w:rPr>
          <w:rFonts w:hint="eastAsia"/>
        </w:rPr>
      </w:pPr>
      <w:r>
        <w:rPr>
          <w:rFonts w:hint="eastAsia"/>
        </w:rPr>
        <w:t>241</w:t>
      </w:r>
      <w:r>
        <w:rPr>
          <w:rFonts w:hint="eastAsia"/>
        </w:rPr>
        <w:t>．父母在与子女相关的事务上拥有平等的权利和责任。在父母与子女的所有关系上，子女利益永远放在首位。依据《家庭法》第</w:t>
      </w:r>
      <w:r>
        <w:rPr>
          <w:rFonts w:hint="eastAsia"/>
        </w:rPr>
        <w:t>27</w:t>
      </w:r>
      <w:r>
        <w:rPr>
          <w:rFonts w:hint="eastAsia"/>
        </w:rPr>
        <w:t>和第</w:t>
      </w:r>
      <w:r>
        <w:rPr>
          <w:rFonts w:hint="eastAsia"/>
        </w:rPr>
        <w:t>28</w:t>
      </w:r>
      <w:r>
        <w:rPr>
          <w:rFonts w:hint="eastAsia"/>
        </w:rPr>
        <w:t>条，父母双方对子女拥有同等的教育义务和每日照顾子女健康和成长的义务。《刑法》第</w:t>
      </w:r>
      <w:r>
        <w:rPr>
          <w:rFonts w:hint="eastAsia"/>
        </w:rPr>
        <w:t>136</w:t>
      </w:r>
      <w:r>
        <w:rPr>
          <w:rFonts w:hint="eastAsia"/>
        </w:rPr>
        <w:t>条规定，有义务保护子女的人如因故意不履行义务而造成严重后果，应受到刑事处罚。</w:t>
      </w:r>
    </w:p>
    <w:p w:rsidR="00000000" w:rsidRDefault="004B77F6">
      <w:pPr>
        <w:spacing w:after="240" w:line="360" w:lineRule="exact"/>
        <w:rPr>
          <w:rFonts w:hint="eastAsia"/>
        </w:rPr>
      </w:pPr>
      <w:r>
        <w:rPr>
          <w:rFonts w:hint="eastAsia"/>
        </w:rPr>
        <w:t>242</w:t>
      </w:r>
      <w:r>
        <w:rPr>
          <w:rFonts w:hint="eastAsia"/>
        </w:rPr>
        <w:t>．依据《家庭法》第</w:t>
      </w:r>
      <w:r>
        <w:rPr>
          <w:rFonts w:hint="eastAsia"/>
        </w:rPr>
        <w:t>22</w:t>
      </w:r>
      <w:r>
        <w:rPr>
          <w:rFonts w:hint="eastAsia"/>
        </w:rPr>
        <w:t>条，离婚时子女的监护问题将由当事人双方在考虑到子女利益的情况下，通过共同商量来决定。如果双方不能达成协议，则由法院决定监护问题。三岁以下的子女由母亲抚养，除非有令人信服的理由证明不能这样做。不抚养子女的一方应向监护子女的一方支付子女抚养费，直到该子女年届工作年龄为止。子女抚养费金额由法院判定，根据子女人数而定</w:t>
      </w:r>
      <w:r>
        <w:rPr>
          <w:rFonts w:hint="eastAsia"/>
        </w:rPr>
        <w:t>，数额在出资者月收入的</w:t>
      </w:r>
      <w:r>
        <w:t>10%</w:t>
      </w:r>
      <w:r>
        <w:rPr>
          <w:rFonts w:hint="eastAsia"/>
        </w:rPr>
        <w:t>至</w:t>
      </w:r>
      <w:r>
        <w:t>30%</w:t>
      </w:r>
      <w:r>
        <w:rPr>
          <w:rFonts w:hint="eastAsia"/>
        </w:rPr>
        <w:t>之内。</w:t>
      </w:r>
    </w:p>
    <w:p w:rsidR="00000000" w:rsidRDefault="004B77F6">
      <w:pPr>
        <w:spacing w:after="240" w:line="360" w:lineRule="exact"/>
        <w:rPr>
          <w:rFonts w:hint="eastAsia"/>
        </w:rPr>
      </w:pPr>
      <w:r>
        <w:rPr>
          <w:rFonts w:hint="eastAsia"/>
        </w:rPr>
        <w:t>243</w:t>
      </w:r>
      <w:r>
        <w:rPr>
          <w:rFonts w:hint="eastAsia"/>
        </w:rPr>
        <w:t>．依据《家庭法》第</w:t>
      </w:r>
      <w:r>
        <w:rPr>
          <w:rFonts w:hint="eastAsia"/>
        </w:rPr>
        <w:t>30</w:t>
      </w:r>
      <w:r>
        <w:rPr>
          <w:rFonts w:hint="eastAsia"/>
        </w:rPr>
        <w:t>至第</w:t>
      </w:r>
      <w:r>
        <w:rPr>
          <w:rFonts w:hint="eastAsia"/>
        </w:rPr>
        <w:t>34</w:t>
      </w:r>
      <w:r>
        <w:rPr>
          <w:rFonts w:hint="eastAsia"/>
        </w:rPr>
        <w:t>条，公民可以领养他人的子女。当领养父母的要求得到人口行政办公室的批准并在登记处登记，领养关系即告确立。领养父母与养子（女）之间的关系与亲身父母与子女的关系相同。养子（女）与领养父母或领养父母与养子（女）的亲身父母或监护人之间达成协议，并经相关人口行政办公室批准后在登记处登记，领养关系即告解除。当协议不果时，则由法院予以解决。</w:t>
      </w:r>
    </w:p>
    <w:p w:rsidR="00000000" w:rsidRDefault="004B77F6">
      <w:pPr>
        <w:spacing w:after="240" w:line="360" w:lineRule="exact"/>
        <w:rPr>
          <w:rFonts w:hint="eastAsia"/>
        </w:rPr>
      </w:pPr>
      <w:r>
        <w:rPr>
          <w:rFonts w:hint="eastAsia"/>
        </w:rPr>
        <w:t>244</w:t>
      </w:r>
      <w:r>
        <w:rPr>
          <w:rFonts w:hint="eastAsia"/>
        </w:rPr>
        <w:t>．依据《家庭法》第</w:t>
      </w:r>
      <w:r>
        <w:rPr>
          <w:rFonts w:hint="eastAsia"/>
        </w:rPr>
        <w:t>25</w:t>
      </w:r>
      <w:r>
        <w:rPr>
          <w:rFonts w:hint="eastAsia"/>
        </w:rPr>
        <w:t>条，私生子女与其父母之间的关系与婚生子女与其父母之间的关系相同，因为在所有情</w:t>
      </w:r>
      <w:r>
        <w:rPr>
          <w:rFonts w:hint="eastAsia"/>
        </w:rPr>
        <w:t>况下，父母与子女的关系都是亲属关系的纽带。</w:t>
      </w:r>
    </w:p>
    <w:p w:rsidR="00000000" w:rsidRDefault="004B77F6">
      <w:pPr>
        <w:spacing w:after="240" w:line="360" w:lineRule="exact"/>
        <w:rPr>
          <w:rFonts w:hint="eastAsia"/>
        </w:rPr>
      </w:pPr>
      <w:r>
        <w:rPr>
          <w:rFonts w:hint="eastAsia"/>
        </w:rPr>
        <w:t>245</w:t>
      </w:r>
      <w:r>
        <w:rPr>
          <w:rFonts w:hint="eastAsia"/>
        </w:rPr>
        <w:t>．子女数量和生育间隔完全是夫妻和家庭的事情，因此国家没有为此制订任何法律或行政条例。但是，国家规定，基于两性平等的原则，夫妻在做出决定时拥有同等的权利和责任。鉴于全国劳动力缺乏，国家鼓励生育，英雄母亲的称号因此诞生。在朝鲜，在决定子女数量和生育间隔时，尊重夫妻双方的意见使家庭需要与社会需要相结合，是一项社会和道德习俗。但是，在妻子有健康状况方面的原因时，以妻子的意见为重。在少数情况下，祖父母要求生孩子，直到抱上孙子为止。迄今没有接到过关于夫妻因在子女数量和生</w:t>
      </w:r>
      <w:r>
        <w:rPr>
          <w:rFonts w:hint="eastAsia"/>
        </w:rPr>
        <w:t>育间隔问题上不合而离婚的案件的报告。</w:t>
      </w:r>
    </w:p>
    <w:p w:rsidR="00000000" w:rsidRDefault="004B77F6">
      <w:pPr>
        <w:spacing w:after="240" w:line="360" w:lineRule="exact"/>
        <w:rPr>
          <w:rFonts w:ascii="SimHei" w:eastAsia="SimHei" w:hint="eastAsia"/>
        </w:rPr>
      </w:pPr>
      <w:r>
        <w:rPr>
          <w:rFonts w:ascii="SimHei" w:eastAsia="SimHei" w:hint="eastAsia"/>
        </w:rPr>
        <w:t>D</w:t>
      </w:r>
      <w:r>
        <w:rPr>
          <w:rFonts w:ascii="SimHei" w:eastAsia="SimHei" w:hint="eastAsia"/>
        </w:rPr>
        <w:t>．财产权利</w:t>
      </w:r>
    </w:p>
    <w:p w:rsidR="00000000" w:rsidRDefault="004B77F6">
      <w:pPr>
        <w:spacing w:after="240" w:line="360" w:lineRule="exact"/>
        <w:rPr>
          <w:rFonts w:hint="eastAsia"/>
          <w:color w:val="000000"/>
        </w:rPr>
      </w:pPr>
      <w:r>
        <w:rPr>
          <w:rFonts w:hint="eastAsia"/>
          <w:color w:val="000000"/>
        </w:rPr>
        <w:t>246</w:t>
      </w:r>
      <w:r>
        <w:rPr>
          <w:rFonts w:hint="eastAsia"/>
          <w:color w:val="000000"/>
        </w:rPr>
        <w:t>．配偶双方在财产的所有权、购置、管理、遗产管理、享有和处置方面拥有同等的权利。他们可单独拥有、管理和处置其个人财产，并且依据《民法》第</w:t>
      </w:r>
      <w:r>
        <w:rPr>
          <w:rFonts w:hint="eastAsia"/>
          <w:color w:val="000000"/>
        </w:rPr>
        <w:t>61</w:t>
      </w:r>
      <w:r>
        <w:rPr>
          <w:rFonts w:hint="eastAsia"/>
          <w:color w:val="000000"/>
        </w:rPr>
        <w:t>条，对于为了家庭共同使用而购置的家庭财产拥有同等的共同所有权。</w:t>
      </w:r>
    </w:p>
    <w:p w:rsidR="00000000" w:rsidRDefault="004B77F6">
      <w:pPr>
        <w:spacing w:after="240" w:line="360" w:lineRule="exact"/>
        <w:rPr>
          <w:rFonts w:hint="eastAsia"/>
        </w:rPr>
      </w:pPr>
      <w:r>
        <w:rPr>
          <w:rFonts w:hint="eastAsia"/>
        </w:rPr>
        <w:t>247</w:t>
      </w:r>
      <w:r>
        <w:rPr>
          <w:rFonts w:hint="eastAsia"/>
        </w:rPr>
        <w:t>．依据《家庭法》第</w:t>
      </w:r>
      <w:r>
        <w:rPr>
          <w:rFonts w:hint="eastAsia"/>
        </w:rPr>
        <w:t>39</w:t>
      </w:r>
      <w:r>
        <w:rPr>
          <w:rFonts w:hint="eastAsia"/>
        </w:rPr>
        <w:t>条，在家庭成员由于离婚或其他原因而分居的情况下，个人在其进入该家庭时带来的或者因继承、馈赠等方式获得的财产归个人所有，家庭共同财产通过相互协议在有关成员之间分配。如果协议不果，则由法院予以解决。</w:t>
      </w:r>
    </w:p>
    <w:p w:rsidR="00000000" w:rsidRDefault="004B77F6">
      <w:pPr>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29</w:t>
      </w:r>
      <w:r>
        <w:rPr>
          <w:rFonts w:ascii="SimHei" w:eastAsia="SimHei" w:hint="eastAsia"/>
          <w:sz w:val="24"/>
        </w:rPr>
        <w:t>条．仲裁</w:t>
      </w:r>
    </w:p>
    <w:p w:rsidR="00000000" w:rsidRDefault="004B77F6">
      <w:pPr>
        <w:spacing w:after="240" w:line="360" w:lineRule="exact"/>
        <w:rPr>
          <w:rFonts w:hint="eastAsia"/>
        </w:rPr>
      </w:pPr>
      <w:r>
        <w:rPr>
          <w:rFonts w:hint="eastAsia"/>
        </w:rPr>
        <w:t>248</w:t>
      </w:r>
      <w:r>
        <w:rPr>
          <w:rFonts w:hint="eastAsia"/>
        </w:rPr>
        <w:t>．朝鲜</w:t>
      </w:r>
      <w:r>
        <w:rPr>
          <w:rFonts w:hint="eastAsia"/>
        </w:rPr>
        <w:t>坚持通过谈判手段解决缔约国之间就该公约的解释或适用发生的任何争端。因此，朝鲜对《消除对妇女一切形式歧视公约》第</w:t>
      </w:r>
      <w:r>
        <w:rPr>
          <w:rFonts w:hint="eastAsia"/>
        </w:rPr>
        <w:t>29</w:t>
      </w:r>
      <w:r>
        <w:rPr>
          <w:rFonts w:hint="eastAsia"/>
        </w:rPr>
        <w:t>条第</w:t>
      </w:r>
      <w:r>
        <w:rPr>
          <w:rFonts w:hint="eastAsia"/>
        </w:rPr>
        <w:t>1</w:t>
      </w:r>
      <w:r>
        <w:rPr>
          <w:rFonts w:hint="eastAsia"/>
        </w:rPr>
        <w:t>款提出保留。</w:t>
      </w:r>
    </w:p>
    <w:p w:rsidR="00000000" w:rsidRDefault="004B77F6">
      <w:pPr>
        <w:spacing w:line="480" w:lineRule="auto"/>
        <w:jc w:val="center"/>
        <w:rPr>
          <w:u w:val="single"/>
        </w:rPr>
      </w:pPr>
      <w:r>
        <w:rPr>
          <w:u w:val="single"/>
        </w:rPr>
        <w:br w:type="page"/>
      </w:r>
    </w:p>
    <w:p w:rsidR="00000000" w:rsidRDefault="004B77F6">
      <w:pPr>
        <w:spacing w:line="480" w:lineRule="auto"/>
        <w:jc w:val="center"/>
        <w:rPr>
          <w:rFonts w:eastAsia="SimHei" w:hint="eastAsia"/>
          <w:bCs/>
          <w:sz w:val="28"/>
        </w:rPr>
      </w:pPr>
      <w:r>
        <w:rPr>
          <w:rFonts w:eastAsia="SimHei" w:hint="eastAsia"/>
          <w:bCs/>
          <w:sz w:val="28"/>
        </w:rPr>
        <w:t>附件</w:t>
      </w:r>
    </w:p>
    <w:p w:rsidR="00000000" w:rsidRDefault="004B77F6">
      <w:pPr>
        <w:spacing w:line="480" w:lineRule="auto"/>
        <w:jc w:val="center"/>
        <w:rPr>
          <w:rFonts w:eastAsia="SimHei" w:hint="eastAsia"/>
          <w:bCs/>
          <w:sz w:val="24"/>
        </w:rPr>
      </w:pPr>
      <w:r>
        <w:rPr>
          <w:rFonts w:eastAsia="SimHei" w:hint="eastAsia"/>
          <w:bCs/>
          <w:sz w:val="24"/>
        </w:rPr>
        <w:t>统计表</w:t>
      </w:r>
    </w:p>
    <w:p w:rsidR="00000000" w:rsidRDefault="004B77F6">
      <w:pPr>
        <w:spacing w:line="480" w:lineRule="auto"/>
        <w:jc w:val="center"/>
        <w:rPr>
          <w:rFonts w:hint="eastAsia"/>
          <w:u w:val="single"/>
        </w:rPr>
      </w:pPr>
      <w:r>
        <w:rPr>
          <w:rFonts w:hint="eastAsia"/>
          <w:u w:val="single"/>
        </w:rPr>
        <w:t>表</w:t>
      </w:r>
      <w:r>
        <w:rPr>
          <w:rFonts w:hint="eastAsia"/>
          <w:u w:val="single"/>
        </w:rPr>
        <w:t>1</w:t>
      </w:r>
      <w:r>
        <w:rPr>
          <w:rFonts w:hint="eastAsia"/>
          <w:u w:val="single"/>
        </w:rPr>
        <w:t>：国家背景</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35"/>
        <w:gridCol w:w="2125"/>
        <w:gridCol w:w="2125"/>
        <w:gridCol w:w="2125"/>
      </w:tblGrid>
      <w:tr w:rsidR="00000000">
        <w:tblPrEx>
          <w:tblCellMar>
            <w:top w:w="0" w:type="dxa"/>
            <w:bottom w:w="0" w:type="dxa"/>
          </w:tblCellMar>
        </w:tblPrEx>
        <w:tc>
          <w:tcPr>
            <w:tcW w:w="1648" w:type="pct"/>
          </w:tcPr>
          <w:p w:rsidR="00000000" w:rsidRDefault="004B77F6">
            <w:pPr>
              <w:spacing w:line="400" w:lineRule="exact"/>
              <w:jc w:val="center"/>
              <w:rPr>
                <w:rFonts w:hint="eastAsia"/>
                <w:sz w:val="18"/>
              </w:rPr>
            </w:pPr>
            <w:r>
              <w:rPr>
                <w:rFonts w:hint="eastAsia"/>
                <w:sz w:val="18"/>
              </w:rPr>
              <w:t>指标</w:t>
            </w:r>
          </w:p>
        </w:tc>
        <w:tc>
          <w:tcPr>
            <w:tcW w:w="1117" w:type="pct"/>
          </w:tcPr>
          <w:p w:rsidR="00000000" w:rsidRDefault="004B77F6">
            <w:pPr>
              <w:spacing w:line="400" w:lineRule="exact"/>
              <w:jc w:val="center"/>
              <w:rPr>
                <w:rFonts w:hint="eastAsia"/>
                <w:sz w:val="18"/>
              </w:rPr>
            </w:pPr>
            <w:r>
              <w:rPr>
                <w:rFonts w:hint="eastAsia"/>
                <w:sz w:val="18"/>
              </w:rPr>
              <w:t>1993</w:t>
            </w:r>
          </w:p>
        </w:tc>
        <w:tc>
          <w:tcPr>
            <w:tcW w:w="1117" w:type="pct"/>
          </w:tcPr>
          <w:p w:rsidR="00000000" w:rsidRDefault="004B77F6">
            <w:pPr>
              <w:spacing w:line="400" w:lineRule="exact"/>
              <w:jc w:val="center"/>
              <w:rPr>
                <w:rFonts w:hint="eastAsia"/>
                <w:sz w:val="18"/>
              </w:rPr>
            </w:pPr>
            <w:r>
              <w:rPr>
                <w:rFonts w:hint="eastAsia"/>
                <w:sz w:val="18"/>
              </w:rPr>
              <w:t>1999</w:t>
            </w:r>
          </w:p>
        </w:tc>
        <w:tc>
          <w:tcPr>
            <w:tcW w:w="1117" w:type="pct"/>
          </w:tcPr>
          <w:p w:rsidR="00000000" w:rsidRDefault="004B77F6">
            <w:pPr>
              <w:spacing w:line="400" w:lineRule="exact"/>
              <w:jc w:val="center"/>
              <w:rPr>
                <w:rFonts w:hint="eastAsia"/>
                <w:sz w:val="18"/>
              </w:rPr>
            </w:pPr>
            <w:r>
              <w:rPr>
                <w:rFonts w:hint="eastAsia"/>
                <w:sz w:val="18"/>
              </w:rPr>
              <w:t>2000</w:t>
            </w:r>
          </w:p>
        </w:tc>
      </w:tr>
      <w:tr w:rsidR="00000000">
        <w:tblPrEx>
          <w:tblCellMar>
            <w:top w:w="0" w:type="dxa"/>
            <w:bottom w:w="0" w:type="dxa"/>
          </w:tblCellMar>
        </w:tblPrEx>
        <w:tc>
          <w:tcPr>
            <w:tcW w:w="1648" w:type="pct"/>
          </w:tcPr>
          <w:p w:rsidR="00000000" w:rsidRDefault="004B77F6">
            <w:pPr>
              <w:spacing w:line="400" w:lineRule="exact"/>
              <w:jc w:val="center"/>
              <w:rPr>
                <w:rFonts w:hint="eastAsia"/>
                <w:sz w:val="18"/>
              </w:rPr>
            </w:pPr>
            <w:r>
              <w:rPr>
                <w:rFonts w:hint="eastAsia"/>
                <w:sz w:val="18"/>
              </w:rPr>
              <w:t>人口总数</w:t>
            </w:r>
          </w:p>
        </w:tc>
        <w:tc>
          <w:tcPr>
            <w:tcW w:w="1117" w:type="pct"/>
          </w:tcPr>
          <w:p w:rsidR="00000000" w:rsidRDefault="004B77F6">
            <w:pPr>
              <w:spacing w:line="400" w:lineRule="exact"/>
              <w:jc w:val="center"/>
              <w:rPr>
                <w:sz w:val="18"/>
              </w:rPr>
            </w:pPr>
            <w:r>
              <w:rPr>
                <w:sz w:val="18"/>
              </w:rPr>
              <w:t>21 213 000</w:t>
            </w:r>
          </w:p>
        </w:tc>
        <w:tc>
          <w:tcPr>
            <w:tcW w:w="1117" w:type="pct"/>
          </w:tcPr>
          <w:p w:rsidR="00000000" w:rsidRDefault="004B77F6">
            <w:pPr>
              <w:spacing w:line="400" w:lineRule="exact"/>
              <w:jc w:val="center"/>
              <w:rPr>
                <w:sz w:val="18"/>
              </w:rPr>
            </w:pPr>
            <w:r>
              <w:rPr>
                <w:rFonts w:hint="eastAsia"/>
                <w:sz w:val="18"/>
              </w:rPr>
              <w:t>22 754 000</w:t>
            </w:r>
          </w:p>
        </w:tc>
        <w:tc>
          <w:tcPr>
            <w:tcW w:w="1117" w:type="pct"/>
          </w:tcPr>
          <w:p w:rsidR="00000000" w:rsidRDefault="004B77F6">
            <w:pPr>
              <w:spacing w:line="400" w:lineRule="exact"/>
              <w:jc w:val="center"/>
              <w:rPr>
                <w:sz w:val="18"/>
              </w:rPr>
            </w:pPr>
            <w:r>
              <w:rPr>
                <w:sz w:val="18"/>
              </w:rPr>
              <w:t>22 963 000</w:t>
            </w:r>
          </w:p>
        </w:tc>
      </w:tr>
      <w:tr w:rsidR="00000000">
        <w:tblPrEx>
          <w:tblCellMar>
            <w:top w:w="0" w:type="dxa"/>
            <w:bottom w:w="0" w:type="dxa"/>
          </w:tblCellMar>
        </w:tblPrEx>
        <w:tc>
          <w:tcPr>
            <w:tcW w:w="1648" w:type="pct"/>
          </w:tcPr>
          <w:p w:rsidR="00000000" w:rsidRDefault="004B77F6">
            <w:pPr>
              <w:spacing w:line="400" w:lineRule="exact"/>
              <w:jc w:val="center"/>
              <w:rPr>
                <w:rFonts w:hint="eastAsia"/>
                <w:sz w:val="18"/>
              </w:rPr>
            </w:pPr>
            <w:r>
              <w:rPr>
                <w:rFonts w:hint="eastAsia"/>
                <w:sz w:val="18"/>
              </w:rPr>
              <w:t>平均寿命</w:t>
            </w:r>
          </w:p>
        </w:tc>
        <w:tc>
          <w:tcPr>
            <w:tcW w:w="1117" w:type="pct"/>
          </w:tcPr>
          <w:p w:rsidR="00000000" w:rsidRDefault="004B77F6">
            <w:pPr>
              <w:spacing w:line="400" w:lineRule="exact"/>
              <w:jc w:val="center"/>
              <w:rPr>
                <w:sz w:val="18"/>
              </w:rPr>
            </w:pPr>
            <w:r>
              <w:rPr>
                <w:sz w:val="18"/>
              </w:rPr>
              <w:t>72.7</w:t>
            </w:r>
          </w:p>
        </w:tc>
        <w:tc>
          <w:tcPr>
            <w:tcW w:w="1117" w:type="pct"/>
          </w:tcPr>
          <w:p w:rsidR="00000000" w:rsidRDefault="004B77F6">
            <w:pPr>
              <w:spacing w:line="400" w:lineRule="exact"/>
              <w:jc w:val="center"/>
              <w:rPr>
                <w:sz w:val="18"/>
              </w:rPr>
            </w:pPr>
            <w:r>
              <w:rPr>
                <w:sz w:val="18"/>
              </w:rPr>
              <w:t>66.8</w:t>
            </w:r>
          </w:p>
        </w:tc>
        <w:tc>
          <w:tcPr>
            <w:tcW w:w="1117" w:type="pct"/>
          </w:tcPr>
          <w:p w:rsidR="00000000" w:rsidRDefault="004B77F6">
            <w:pPr>
              <w:spacing w:line="400" w:lineRule="exact"/>
              <w:jc w:val="center"/>
              <w:rPr>
                <w:sz w:val="18"/>
              </w:rPr>
            </w:pPr>
            <w:r>
              <w:rPr>
                <w:sz w:val="18"/>
              </w:rPr>
              <w:t>67.1</w:t>
            </w:r>
          </w:p>
        </w:tc>
      </w:tr>
      <w:tr w:rsidR="00000000">
        <w:tblPrEx>
          <w:tblCellMar>
            <w:top w:w="0" w:type="dxa"/>
            <w:bottom w:w="0" w:type="dxa"/>
          </w:tblCellMar>
        </w:tblPrEx>
        <w:tc>
          <w:tcPr>
            <w:tcW w:w="1648" w:type="pct"/>
          </w:tcPr>
          <w:p w:rsidR="00000000" w:rsidRDefault="004B77F6">
            <w:pPr>
              <w:spacing w:line="400" w:lineRule="exact"/>
              <w:jc w:val="center"/>
              <w:rPr>
                <w:rFonts w:hint="eastAsia"/>
                <w:sz w:val="18"/>
              </w:rPr>
            </w:pPr>
            <w:r>
              <w:rPr>
                <w:rFonts w:hint="eastAsia"/>
                <w:sz w:val="18"/>
              </w:rPr>
              <w:t>人均国民生产总值</w:t>
            </w:r>
          </w:p>
        </w:tc>
        <w:tc>
          <w:tcPr>
            <w:tcW w:w="1117" w:type="pct"/>
          </w:tcPr>
          <w:p w:rsidR="00000000" w:rsidRDefault="004B77F6">
            <w:pPr>
              <w:spacing w:line="400" w:lineRule="exact"/>
              <w:jc w:val="center"/>
              <w:rPr>
                <w:rFonts w:hint="eastAsia"/>
                <w:sz w:val="18"/>
              </w:rPr>
            </w:pPr>
            <w:r>
              <w:rPr>
                <w:sz w:val="18"/>
              </w:rPr>
              <w:t>991</w:t>
            </w:r>
            <w:r>
              <w:rPr>
                <w:rFonts w:hint="eastAsia"/>
                <w:sz w:val="18"/>
              </w:rPr>
              <w:t>美元</w:t>
            </w:r>
          </w:p>
        </w:tc>
        <w:tc>
          <w:tcPr>
            <w:tcW w:w="1117" w:type="pct"/>
          </w:tcPr>
          <w:p w:rsidR="00000000" w:rsidRDefault="004B77F6">
            <w:pPr>
              <w:spacing w:line="400" w:lineRule="exact"/>
              <w:jc w:val="center"/>
              <w:rPr>
                <w:rFonts w:hint="eastAsia"/>
                <w:sz w:val="18"/>
              </w:rPr>
            </w:pPr>
            <w:r>
              <w:rPr>
                <w:sz w:val="18"/>
              </w:rPr>
              <w:t>453</w:t>
            </w:r>
            <w:r>
              <w:rPr>
                <w:rFonts w:hint="eastAsia"/>
                <w:sz w:val="18"/>
              </w:rPr>
              <w:t>美元</w:t>
            </w:r>
          </w:p>
        </w:tc>
        <w:tc>
          <w:tcPr>
            <w:tcW w:w="1117" w:type="pct"/>
          </w:tcPr>
          <w:p w:rsidR="00000000" w:rsidRDefault="004B77F6">
            <w:pPr>
              <w:spacing w:line="400" w:lineRule="exact"/>
              <w:jc w:val="center"/>
              <w:rPr>
                <w:rFonts w:hint="eastAsia"/>
                <w:sz w:val="18"/>
              </w:rPr>
            </w:pPr>
            <w:r>
              <w:rPr>
                <w:rFonts w:hint="eastAsia"/>
                <w:sz w:val="18"/>
              </w:rPr>
              <w:t>463</w:t>
            </w:r>
            <w:r>
              <w:rPr>
                <w:rFonts w:hint="eastAsia"/>
                <w:sz w:val="18"/>
              </w:rPr>
              <w:t>美元</w:t>
            </w:r>
          </w:p>
        </w:tc>
      </w:tr>
      <w:tr w:rsidR="00000000">
        <w:tblPrEx>
          <w:tblCellMar>
            <w:top w:w="0" w:type="dxa"/>
            <w:bottom w:w="0" w:type="dxa"/>
          </w:tblCellMar>
        </w:tblPrEx>
        <w:tc>
          <w:tcPr>
            <w:tcW w:w="1648" w:type="pct"/>
          </w:tcPr>
          <w:p w:rsidR="00000000" w:rsidRDefault="004B77F6">
            <w:pPr>
              <w:spacing w:line="400" w:lineRule="exact"/>
              <w:jc w:val="center"/>
              <w:rPr>
                <w:rFonts w:hint="eastAsia"/>
                <w:sz w:val="18"/>
              </w:rPr>
            </w:pPr>
            <w:r>
              <w:rPr>
                <w:rFonts w:hint="eastAsia"/>
                <w:sz w:val="18"/>
              </w:rPr>
              <w:t>国民生产总值（百万美元）</w:t>
            </w:r>
          </w:p>
        </w:tc>
        <w:tc>
          <w:tcPr>
            <w:tcW w:w="1117" w:type="pct"/>
          </w:tcPr>
          <w:p w:rsidR="00000000" w:rsidRDefault="004B77F6">
            <w:pPr>
              <w:spacing w:line="400" w:lineRule="exact"/>
              <w:jc w:val="center"/>
              <w:rPr>
                <w:rFonts w:hint="eastAsia"/>
                <w:sz w:val="18"/>
              </w:rPr>
            </w:pPr>
            <w:r>
              <w:rPr>
                <w:sz w:val="18"/>
              </w:rPr>
              <w:t>20 882</w:t>
            </w:r>
          </w:p>
        </w:tc>
        <w:tc>
          <w:tcPr>
            <w:tcW w:w="1117" w:type="pct"/>
          </w:tcPr>
          <w:p w:rsidR="00000000" w:rsidRDefault="004B77F6">
            <w:pPr>
              <w:spacing w:line="400" w:lineRule="exact"/>
              <w:jc w:val="center"/>
              <w:rPr>
                <w:rFonts w:hint="eastAsia"/>
                <w:sz w:val="18"/>
              </w:rPr>
            </w:pPr>
            <w:r>
              <w:rPr>
                <w:sz w:val="18"/>
              </w:rPr>
              <w:t>10 265</w:t>
            </w:r>
          </w:p>
        </w:tc>
        <w:tc>
          <w:tcPr>
            <w:tcW w:w="1117" w:type="pct"/>
          </w:tcPr>
          <w:p w:rsidR="00000000" w:rsidRDefault="004B77F6">
            <w:pPr>
              <w:spacing w:line="400" w:lineRule="exact"/>
              <w:jc w:val="center"/>
              <w:rPr>
                <w:rFonts w:hint="eastAsia"/>
                <w:sz w:val="18"/>
              </w:rPr>
            </w:pPr>
            <w:r>
              <w:rPr>
                <w:sz w:val="18"/>
              </w:rPr>
              <w:t>10 593</w:t>
            </w:r>
          </w:p>
        </w:tc>
      </w:tr>
    </w:tbl>
    <w:p w:rsidR="00000000" w:rsidRDefault="004B77F6">
      <w:pPr>
        <w:jc w:val="center"/>
        <w:rPr>
          <w:u w:val="single"/>
        </w:rPr>
      </w:pPr>
    </w:p>
    <w:p w:rsidR="00000000" w:rsidRDefault="004B77F6">
      <w:pPr>
        <w:jc w:val="center"/>
        <w:rPr>
          <w:u w:val="single"/>
        </w:rPr>
      </w:pPr>
    </w:p>
    <w:p w:rsidR="00000000" w:rsidRDefault="004B77F6">
      <w:pPr>
        <w:spacing w:line="480" w:lineRule="auto"/>
        <w:jc w:val="center"/>
        <w:rPr>
          <w:rFonts w:hint="eastAsia"/>
          <w:u w:val="single"/>
        </w:rPr>
      </w:pPr>
      <w:r>
        <w:rPr>
          <w:rFonts w:hint="eastAsia"/>
          <w:u w:val="single"/>
        </w:rPr>
        <w:t>表</w:t>
      </w:r>
      <w:r>
        <w:rPr>
          <w:rFonts w:hint="eastAsia"/>
          <w:u w:val="single"/>
        </w:rPr>
        <w:t>2</w:t>
      </w:r>
      <w:r>
        <w:rPr>
          <w:rFonts w:hint="eastAsia"/>
          <w:u w:val="single"/>
        </w:rPr>
        <w:t>：按道分列的人口及其构成</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40"/>
        <w:gridCol w:w="2760"/>
        <w:gridCol w:w="2760"/>
      </w:tblGrid>
      <w:tr w:rsidR="00000000">
        <w:tblPrEx>
          <w:tblCellMar>
            <w:top w:w="0" w:type="dxa"/>
            <w:bottom w:w="0" w:type="dxa"/>
          </w:tblCellMar>
        </w:tblPrEx>
        <w:tc>
          <w:tcPr>
            <w:tcW w:w="2640" w:type="dxa"/>
          </w:tcPr>
          <w:p w:rsidR="00000000" w:rsidRDefault="004B77F6">
            <w:pPr>
              <w:spacing w:line="400" w:lineRule="exact"/>
              <w:jc w:val="center"/>
              <w:rPr>
                <w:rFonts w:hint="eastAsia"/>
                <w:sz w:val="18"/>
              </w:rPr>
            </w:pPr>
            <w:r>
              <w:rPr>
                <w:rFonts w:hint="eastAsia"/>
                <w:sz w:val="18"/>
              </w:rPr>
              <w:t>道</w:t>
            </w:r>
          </w:p>
        </w:tc>
        <w:tc>
          <w:tcPr>
            <w:tcW w:w="2760" w:type="dxa"/>
          </w:tcPr>
          <w:p w:rsidR="00000000" w:rsidRDefault="004B77F6">
            <w:pPr>
              <w:spacing w:line="400" w:lineRule="exact"/>
              <w:jc w:val="center"/>
              <w:rPr>
                <w:rFonts w:hint="eastAsia"/>
                <w:sz w:val="18"/>
              </w:rPr>
            </w:pPr>
            <w:r>
              <w:rPr>
                <w:rFonts w:hint="eastAsia"/>
                <w:sz w:val="18"/>
              </w:rPr>
              <w:t>人口（</w:t>
            </w:r>
            <w:r>
              <w:rPr>
                <w:rFonts w:hint="eastAsia"/>
                <w:sz w:val="18"/>
              </w:rPr>
              <w:t>1 000</w:t>
            </w:r>
            <w:r>
              <w:rPr>
                <w:rFonts w:hint="eastAsia"/>
                <w:sz w:val="18"/>
              </w:rPr>
              <w:t>）</w:t>
            </w:r>
          </w:p>
        </w:tc>
        <w:tc>
          <w:tcPr>
            <w:tcW w:w="2760" w:type="dxa"/>
          </w:tcPr>
          <w:p w:rsidR="00000000" w:rsidRDefault="004B77F6">
            <w:pPr>
              <w:spacing w:line="400" w:lineRule="exact"/>
              <w:jc w:val="center"/>
              <w:rPr>
                <w:rFonts w:hint="eastAsia"/>
                <w:sz w:val="18"/>
              </w:rPr>
            </w:pPr>
            <w:r>
              <w:rPr>
                <w:rFonts w:hint="eastAsia"/>
                <w:sz w:val="18"/>
              </w:rPr>
              <w:t>占</w:t>
            </w:r>
            <w:r>
              <w:rPr>
                <w:rFonts w:hint="eastAsia"/>
                <w:sz w:val="18"/>
              </w:rPr>
              <w:t>总数的</w:t>
            </w:r>
            <w:r>
              <w:rPr>
                <w:sz w:val="18"/>
              </w:rPr>
              <w:t>%</w:t>
            </w:r>
          </w:p>
        </w:tc>
      </w:tr>
      <w:tr w:rsidR="00000000">
        <w:tblPrEx>
          <w:tblCellMar>
            <w:top w:w="0" w:type="dxa"/>
            <w:bottom w:w="0" w:type="dxa"/>
          </w:tblCellMar>
        </w:tblPrEx>
        <w:tc>
          <w:tcPr>
            <w:tcW w:w="2640" w:type="dxa"/>
          </w:tcPr>
          <w:p w:rsidR="00000000" w:rsidRDefault="004B77F6">
            <w:pPr>
              <w:spacing w:line="400" w:lineRule="exact"/>
              <w:jc w:val="center"/>
              <w:rPr>
                <w:rFonts w:hint="eastAsia"/>
                <w:sz w:val="18"/>
              </w:rPr>
            </w:pPr>
            <w:r>
              <w:rPr>
                <w:rFonts w:hint="eastAsia"/>
                <w:sz w:val="18"/>
              </w:rPr>
              <w:t>平壤市</w:t>
            </w:r>
          </w:p>
        </w:tc>
        <w:tc>
          <w:tcPr>
            <w:tcW w:w="2760" w:type="dxa"/>
          </w:tcPr>
          <w:p w:rsidR="00000000" w:rsidRDefault="004B77F6" w:rsidP="004B77F6">
            <w:pPr>
              <w:spacing w:line="400" w:lineRule="exact"/>
              <w:ind w:rightChars="405" w:right="31680"/>
              <w:jc w:val="right"/>
              <w:rPr>
                <w:rFonts w:hint="eastAsia"/>
                <w:sz w:val="18"/>
              </w:rPr>
            </w:pPr>
            <w:r>
              <w:rPr>
                <w:sz w:val="18"/>
              </w:rPr>
              <w:t>3 084.4</w:t>
            </w:r>
          </w:p>
        </w:tc>
        <w:tc>
          <w:tcPr>
            <w:tcW w:w="2760" w:type="dxa"/>
          </w:tcPr>
          <w:p w:rsidR="00000000" w:rsidRDefault="004B77F6" w:rsidP="004B77F6">
            <w:pPr>
              <w:spacing w:line="400" w:lineRule="exact"/>
              <w:ind w:rightChars="520" w:right="31680"/>
              <w:jc w:val="right"/>
              <w:rPr>
                <w:rFonts w:hint="eastAsia"/>
                <w:sz w:val="18"/>
              </w:rPr>
            </w:pPr>
            <w:r>
              <w:rPr>
                <w:sz w:val="18"/>
              </w:rPr>
              <w:t>13.4</w:t>
            </w:r>
          </w:p>
        </w:tc>
      </w:tr>
      <w:tr w:rsidR="00000000">
        <w:tblPrEx>
          <w:tblCellMar>
            <w:top w:w="0" w:type="dxa"/>
            <w:bottom w:w="0" w:type="dxa"/>
          </w:tblCellMar>
        </w:tblPrEx>
        <w:tc>
          <w:tcPr>
            <w:tcW w:w="2640" w:type="dxa"/>
          </w:tcPr>
          <w:p w:rsidR="00000000" w:rsidRDefault="004B77F6">
            <w:pPr>
              <w:spacing w:line="400" w:lineRule="exact"/>
              <w:jc w:val="center"/>
              <w:rPr>
                <w:rFonts w:hint="eastAsia"/>
                <w:sz w:val="18"/>
              </w:rPr>
            </w:pPr>
            <w:r>
              <w:rPr>
                <w:rFonts w:hint="eastAsia"/>
                <w:sz w:val="18"/>
              </w:rPr>
              <w:t>平安南道</w:t>
            </w:r>
          </w:p>
        </w:tc>
        <w:tc>
          <w:tcPr>
            <w:tcW w:w="2760" w:type="dxa"/>
          </w:tcPr>
          <w:p w:rsidR="00000000" w:rsidRDefault="004B77F6" w:rsidP="004B77F6">
            <w:pPr>
              <w:spacing w:line="400" w:lineRule="exact"/>
              <w:ind w:rightChars="405" w:right="31680"/>
              <w:jc w:val="right"/>
              <w:rPr>
                <w:sz w:val="18"/>
              </w:rPr>
            </w:pPr>
            <w:r>
              <w:rPr>
                <w:sz w:val="18"/>
              </w:rPr>
              <w:t>3 050.7</w:t>
            </w:r>
          </w:p>
        </w:tc>
        <w:tc>
          <w:tcPr>
            <w:tcW w:w="2760" w:type="dxa"/>
          </w:tcPr>
          <w:p w:rsidR="00000000" w:rsidRDefault="004B77F6" w:rsidP="004B77F6">
            <w:pPr>
              <w:spacing w:line="400" w:lineRule="exact"/>
              <w:ind w:rightChars="520" w:right="31680"/>
              <w:jc w:val="right"/>
              <w:rPr>
                <w:sz w:val="18"/>
              </w:rPr>
            </w:pPr>
            <w:r>
              <w:rPr>
                <w:sz w:val="18"/>
              </w:rPr>
              <w:t>13.2</w:t>
            </w:r>
          </w:p>
        </w:tc>
      </w:tr>
      <w:tr w:rsidR="00000000">
        <w:tblPrEx>
          <w:tblCellMar>
            <w:top w:w="0" w:type="dxa"/>
            <w:bottom w:w="0" w:type="dxa"/>
          </w:tblCellMar>
        </w:tblPrEx>
        <w:tc>
          <w:tcPr>
            <w:tcW w:w="2640" w:type="dxa"/>
          </w:tcPr>
          <w:p w:rsidR="00000000" w:rsidRDefault="004B77F6">
            <w:pPr>
              <w:spacing w:line="400" w:lineRule="exact"/>
              <w:jc w:val="center"/>
              <w:rPr>
                <w:rFonts w:hint="eastAsia"/>
                <w:sz w:val="18"/>
              </w:rPr>
            </w:pPr>
            <w:r>
              <w:rPr>
                <w:rFonts w:hint="eastAsia"/>
                <w:sz w:val="18"/>
              </w:rPr>
              <w:t>咸镜南道</w:t>
            </w:r>
          </w:p>
        </w:tc>
        <w:tc>
          <w:tcPr>
            <w:tcW w:w="2760" w:type="dxa"/>
          </w:tcPr>
          <w:p w:rsidR="00000000" w:rsidRDefault="004B77F6" w:rsidP="004B77F6">
            <w:pPr>
              <w:spacing w:line="400" w:lineRule="exact"/>
              <w:ind w:rightChars="405" w:right="31680"/>
              <w:jc w:val="right"/>
              <w:rPr>
                <w:sz w:val="18"/>
              </w:rPr>
            </w:pPr>
            <w:r>
              <w:rPr>
                <w:sz w:val="18"/>
              </w:rPr>
              <w:t>2 929.8</w:t>
            </w:r>
          </w:p>
        </w:tc>
        <w:tc>
          <w:tcPr>
            <w:tcW w:w="2760" w:type="dxa"/>
          </w:tcPr>
          <w:p w:rsidR="00000000" w:rsidRDefault="004B77F6" w:rsidP="004B77F6">
            <w:pPr>
              <w:spacing w:line="400" w:lineRule="exact"/>
              <w:ind w:rightChars="520" w:right="31680"/>
              <w:jc w:val="right"/>
              <w:rPr>
                <w:sz w:val="18"/>
              </w:rPr>
            </w:pPr>
            <w:r>
              <w:rPr>
                <w:sz w:val="18"/>
              </w:rPr>
              <w:t>12.8</w:t>
            </w:r>
          </w:p>
        </w:tc>
      </w:tr>
      <w:tr w:rsidR="00000000">
        <w:tblPrEx>
          <w:tblCellMar>
            <w:top w:w="0" w:type="dxa"/>
            <w:bottom w:w="0" w:type="dxa"/>
          </w:tblCellMar>
        </w:tblPrEx>
        <w:tc>
          <w:tcPr>
            <w:tcW w:w="2640" w:type="dxa"/>
          </w:tcPr>
          <w:p w:rsidR="00000000" w:rsidRDefault="004B77F6">
            <w:pPr>
              <w:spacing w:line="400" w:lineRule="exact"/>
              <w:jc w:val="center"/>
              <w:rPr>
                <w:rFonts w:hint="eastAsia"/>
                <w:sz w:val="18"/>
              </w:rPr>
            </w:pPr>
            <w:r>
              <w:rPr>
                <w:rFonts w:hint="eastAsia"/>
                <w:sz w:val="18"/>
              </w:rPr>
              <w:t>平安北道</w:t>
            </w:r>
          </w:p>
        </w:tc>
        <w:tc>
          <w:tcPr>
            <w:tcW w:w="2760" w:type="dxa"/>
          </w:tcPr>
          <w:p w:rsidR="00000000" w:rsidRDefault="004B77F6" w:rsidP="004B77F6">
            <w:pPr>
              <w:spacing w:line="400" w:lineRule="exact"/>
              <w:ind w:rightChars="405" w:right="31680"/>
              <w:jc w:val="right"/>
              <w:rPr>
                <w:sz w:val="18"/>
              </w:rPr>
            </w:pPr>
            <w:r>
              <w:rPr>
                <w:sz w:val="18"/>
              </w:rPr>
              <w:t>2 437</w:t>
            </w:r>
          </w:p>
        </w:tc>
        <w:tc>
          <w:tcPr>
            <w:tcW w:w="2760" w:type="dxa"/>
          </w:tcPr>
          <w:p w:rsidR="00000000" w:rsidRDefault="004B77F6" w:rsidP="004B77F6">
            <w:pPr>
              <w:spacing w:line="400" w:lineRule="exact"/>
              <w:ind w:rightChars="520" w:right="31680"/>
              <w:jc w:val="right"/>
              <w:rPr>
                <w:sz w:val="18"/>
              </w:rPr>
            </w:pPr>
            <w:r>
              <w:rPr>
                <w:sz w:val="18"/>
              </w:rPr>
              <w:t>11.4</w:t>
            </w:r>
          </w:p>
        </w:tc>
      </w:tr>
      <w:tr w:rsidR="00000000">
        <w:tblPrEx>
          <w:tblCellMar>
            <w:top w:w="0" w:type="dxa"/>
            <w:bottom w:w="0" w:type="dxa"/>
          </w:tblCellMar>
        </w:tblPrEx>
        <w:tc>
          <w:tcPr>
            <w:tcW w:w="2640" w:type="dxa"/>
          </w:tcPr>
          <w:p w:rsidR="00000000" w:rsidRDefault="004B77F6">
            <w:pPr>
              <w:spacing w:line="400" w:lineRule="exact"/>
              <w:jc w:val="center"/>
              <w:rPr>
                <w:rFonts w:hint="eastAsia"/>
                <w:sz w:val="18"/>
              </w:rPr>
            </w:pPr>
            <w:r>
              <w:rPr>
                <w:rFonts w:hint="eastAsia"/>
                <w:sz w:val="18"/>
              </w:rPr>
              <w:t>咸镜北道</w:t>
            </w:r>
          </w:p>
        </w:tc>
        <w:tc>
          <w:tcPr>
            <w:tcW w:w="2760" w:type="dxa"/>
          </w:tcPr>
          <w:p w:rsidR="00000000" w:rsidRDefault="004B77F6" w:rsidP="004B77F6">
            <w:pPr>
              <w:spacing w:line="400" w:lineRule="exact"/>
              <w:ind w:rightChars="405" w:right="31680"/>
              <w:jc w:val="right"/>
              <w:rPr>
                <w:sz w:val="18"/>
              </w:rPr>
            </w:pPr>
            <w:r>
              <w:rPr>
                <w:sz w:val="18"/>
              </w:rPr>
              <w:t>2 221.3</w:t>
            </w:r>
          </w:p>
        </w:tc>
        <w:tc>
          <w:tcPr>
            <w:tcW w:w="2760" w:type="dxa"/>
          </w:tcPr>
          <w:p w:rsidR="00000000" w:rsidRDefault="004B77F6" w:rsidP="004B77F6">
            <w:pPr>
              <w:spacing w:line="400" w:lineRule="exact"/>
              <w:ind w:rightChars="520" w:right="31680"/>
              <w:jc w:val="right"/>
              <w:rPr>
                <w:sz w:val="18"/>
              </w:rPr>
            </w:pPr>
            <w:r>
              <w:rPr>
                <w:sz w:val="18"/>
              </w:rPr>
              <w:t>9.7</w:t>
            </w:r>
          </w:p>
        </w:tc>
      </w:tr>
      <w:tr w:rsidR="00000000">
        <w:tblPrEx>
          <w:tblCellMar>
            <w:top w:w="0" w:type="dxa"/>
            <w:bottom w:w="0" w:type="dxa"/>
          </w:tblCellMar>
        </w:tblPrEx>
        <w:tc>
          <w:tcPr>
            <w:tcW w:w="2640" w:type="dxa"/>
          </w:tcPr>
          <w:p w:rsidR="00000000" w:rsidRDefault="004B77F6">
            <w:pPr>
              <w:spacing w:line="400" w:lineRule="exact"/>
              <w:jc w:val="center"/>
              <w:rPr>
                <w:rFonts w:hint="eastAsia"/>
                <w:sz w:val="18"/>
              </w:rPr>
            </w:pPr>
            <w:r>
              <w:rPr>
                <w:rFonts w:hint="eastAsia"/>
                <w:sz w:val="18"/>
              </w:rPr>
              <w:t>黄海南道</w:t>
            </w:r>
          </w:p>
        </w:tc>
        <w:tc>
          <w:tcPr>
            <w:tcW w:w="2760" w:type="dxa"/>
          </w:tcPr>
          <w:p w:rsidR="00000000" w:rsidRDefault="004B77F6" w:rsidP="004B77F6">
            <w:pPr>
              <w:spacing w:line="400" w:lineRule="exact"/>
              <w:ind w:rightChars="405" w:right="31680"/>
              <w:jc w:val="right"/>
              <w:rPr>
                <w:sz w:val="18"/>
              </w:rPr>
            </w:pPr>
            <w:r>
              <w:rPr>
                <w:sz w:val="18"/>
              </w:rPr>
              <w:t>2 224</w:t>
            </w:r>
          </w:p>
        </w:tc>
        <w:tc>
          <w:tcPr>
            <w:tcW w:w="2760" w:type="dxa"/>
          </w:tcPr>
          <w:p w:rsidR="00000000" w:rsidRDefault="004B77F6" w:rsidP="004B77F6">
            <w:pPr>
              <w:spacing w:line="400" w:lineRule="exact"/>
              <w:ind w:rightChars="520" w:right="31680"/>
              <w:jc w:val="right"/>
              <w:rPr>
                <w:sz w:val="18"/>
              </w:rPr>
            </w:pPr>
            <w:r>
              <w:rPr>
                <w:sz w:val="18"/>
              </w:rPr>
              <w:t>9.7</w:t>
            </w:r>
          </w:p>
        </w:tc>
      </w:tr>
      <w:tr w:rsidR="00000000">
        <w:tblPrEx>
          <w:tblCellMar>
            <w:top w:w="0" w:type="dxa"/>
            <w:bottom w:w="0" w:type="dxa"/>
          </w:tblCellMar>
        </w:tblPrEx>
        <w:tc>
          <w:tcPr>
            <w:tcW w:w="2640" w:type="dxa"/>
          </w:tcPr>
          <w:p w:rsidR="00000000" w:rsidRDefault="004B77F6">
            <w:pPr>
              <w:spacing w:line="400" w:lineRule="exact"/>
              <w:jc w:val="center"/>
              <w:rPr>
                <w:rFonts w:hint="eastAsia"/>
                <w:sz w:val="18"/>
              </w:rPr>
            </w:pPr>
            <w:r>
              <w:rPr>
                <w:rFonts w:hint="eastAsia"/>
                <w:sz w:val="18"/>
              </w:rPr>
              <w:t>黄海北道</w:t>
            </w:r>
          </w:p>
        </w:tc>
        <w:tc>
          <w:tcPr>
            <w:tcW w:w="2760" w:type="dxa"/>
          </w:tcPr>
          <w:p w:rsidR="00000000" w:rsidRDefault="004B77F6" w:rsidP="004B77F6">
            <w:pPr>
              <w:spacing w:line="400" w:lineRule="exact"/>
              <w:ind w:rightChars="405" w:right="31680"/>
              <w:jc w:val="right"/>
              <w:rPr>
                <w:sz w:val="18"/>
              </w:rPr>
            </w:pPr>
            <w:r>
              <w:rPr>
                <w:sz w:val="18"/>
              </w:rPr>
              <w:t>1 665.4</w:t>
            </w:r>
          </w:p>
        </w:tc>
        <w:tc>
          <w:tcPr>
            <w:tcW w:w="2760" w:type="dxa"/>
          </w:tcPr>
          <w:p w:rsidR="00000000" w:rsidRDefault="004B77F6" w:rsidP="004B77F6">
            <w:pPr>
              <w:spacing w:line="400" w:lineRule="exact"/>
              <w:ind w:rightChars="520" w:right="31680"/>
              <w:jc w:val="right"/>
              <w:rPr>
                <w:sz w:val="18"/>
              </w:rPr>
            </w:pPr>
            <w:r>
              <w:rPr>
                <w:sz w:val="18"/>
              </w:rPr>
              <w:t>7.2</w:t>
            </w:r>
          </w:p>
        </w:tc>
      </w:tr>
      <w:tr w:rsidR="00000000">
        <w:tblPrEx>
          <w:tblCellMar>
            <w:top w:w="0" w:type="dxa"/>
            <w:bottom w:w="0" w:type="dxa"/>
          </w:tblCellMar>
        </w:tblPrEx>
        <w:tc>
          <w:tcPr>
            <w:tcW w:w="2640" w:type="dxa"/>
          </w:tcPr>
          <w:p w:rsidR="00000000" w:rsidRDefault="004B77F6">
            <w:pPr>
              <w:spacing w:line="400" w:lineRule="exact"/>
              <w:jc w:val="center"/>
              <w:rPr>
                <w:rFonts w:hint="eastAsia"/>
                <w:sz w:val="18"/>
              </w:rPr>
            </w:pPr>
            <w:r>
              <w:rPr>
                <w:rFonts w:hint="eastAsia"/>
                <w:sz w:val="18"/>
              </w:rPr>
              <w:t>江原道</w:t>
            </w:r>
          </w:p>
        </w:tc>
        <w:tc>
          <w:tcPr>
            <w:tcW w:w="2760" w:type="dxa"/>
          </w:tcPr>
          <w:p w:rsidR="00000000" w:rsidRDefault="004B77F6" w:rsidP="004B77F6">
            <w:pPr>
              <w:spacing w:line="400" w:lineRule="exact"/>
              <w:ind w:rightChars="405" w:right="31680"/>
              <w:jc w:val="right"/>
              <w:rPr>
                <w:sz w:val="18"/>
              </w:rPr>
            </w:pPr>
            <w:r>
              <w:rPr>
                <w:sz w:val="18"/>
              </w:rPr>
              <w:t>1 406.1</w:t>
            </w:r>
          </w:p>
        </w:tc>
        <w:tc>
          <w:tcPr>
            <w:tcW w:w="2760" w:type="dxa"/>
          </w:tcPr>
          <w:p w:rsidR="00000000" w:rsidRDefault="004B77F6" w:rsidP="004B77F6">
            <w:pPr>
              <w:spacing w:line="400" w:lineRule="exact"/>
              <w:ind w:rightChars="520" w:right="31680"/>
              <w:jc w:val="right"/>
              <w:rPr>
                <w:sz w:val="18"/>
              </w:rPr>
            </w:pPr>
            <w:r>
              <w:rPr>
                <w:sz w:val="18"/>
              </w:rPr>
              <w:t>6.1</w:t>
            </w:r>
          </w:p>
        </w:tc>
      </w:tr>
      <w:tr w:rsidR="00000000">
        <w:tblPrEx>
          <w:tblCellMar>
            <w:top w:w="0" w:type="dxa"/>
            <w:bottom w:w="0" w:type="dxa"/>
          </w:tblCellMar>
        </w:tblPrEx>
        <w:tc>
          <w:tcPr>
            <w:tcW w:w="2640" w:type="dxa"/>
          </w:tcPr>
          <w:p w:rsidR="00000000" w:rsidRDefault="004B77F6">
            <w:pPr>
              <w:spacing w:line="400" w:lineRule="exact"/>
              <w:jc w:val="center"/>
              <w:rPr>
                <w:rFonts w:hint="eastAsia"/>
                <w:sz w:val="18"/>
              </w:rPr>
            </w:pPr>
            <w:r>
              <w:rPr>
                <w:rFonts w:hint="eastAsia"/>
                <w:sz w:val="18"/>
              </w:rPr>
              <w:t>慈江道</w:t>
            </w:r>
          </w:p>
        </w:tc>
        <w:tc>
          <w:tcPr>
            <w:tcW w:w="2760" w:type="dxa"/>
          </w:tcPr>
          <w:p w:rsidR="00000000" w:rsidRDefault="004B77F6" w:rsidP="004B77F6">
            <w:pPr>
              <w:spacing w:line="400" w:lineRule="exact"/>
              <w:ind w:rightChars="405" w:right="31680"/>
              <w:jc w:val="right"/>
              <w:rPr>
                <w:sz w:val="18"/>
              </w:rPr>
            </w:pPr>
            <w:r>
              <w:rPr>
                <w:sz w:val="18"/>
              </w:rPr>
              <w:t>1 239.2</w:t>
            </w:r>
          </w:p>
        </w:tc>
        <w:tc>
          <w:tcPr>
            <w:tcW w:w="2760" w:type="dxa"/>
          </w:tcPr>
          <w:p w:rsidR="00000000" w:rsidRDefault="004B77F6" w:rsidP="004B77F6">
            <w:pPr>
              <w:spacing w:line="400" w:lineRule="exact"/>
              <w:ind w:rightChars="520" w:right="31680"/>
              <w:jc w:val="right"/>
              <w:rPr>
                <w:sz w:val="18"/>
              </w:rPr>
            </w:pPr>
            <w:r>
              <w:rPr>
                <w:sz w:val="18"/>
              </w:rPr>
              <w:t>5.4</w:t>
            </w:r>
          </w:p>
        </w:tc>
      </w:tr>
      <w:tr w:rsidR="00000000">
        <w:tblPrEx>
          <w:tblCellMar>
            <w:top w:w="0" w:type="dxa"/>
            <w:bottom w:w="0" w:type="dxa"/>
          </w:tblCellMar>
        </w:tblPrEx>
        <w:tc>
          <w:tcPr>
            <w:tcW w:w="2640" w:type="dxa"/>
          </w:tcPr>
          <w:p w:rsidR="00000000" w:rsidRDefault="004B77F6">
            <w:pPr>
              <w:spacing w:line="400" w:lineRule="exact"/>
              <w:jc w:val="center"/>
              <w:rPr>
                <w:rFonts w:hint="eastAsia"/>
                <w:sz w:val="18"/>
              </w:rPr>
            </w:pPr>
            <w:r>
              <w:rPr>
                <w:rFonts w:hint="eastAsia"/>
                <w:sz w:val="18"/>
              </w:rPr>
              <w:t>南浦市</w:t>
            </w:r>
          </w:p>
        </w:tc>
        <w:tc>
          <w:tcPr>
            <w:tcW w:w="2760" w:type="dxa"/>
          </w:tcPr>
          <w:p w:rsidR="00000000" w:rsidRDefault="004B77F6" w:rsidP="004B77F6">
            <w:pPr>
              <w:spacing w:line="400" w:lineRule="exact"/>
              <w:ind w:rightChars="405" w:right="31680"/>
              <w:jc w:val="right"/>
              <w:rPr>
                <w:sz w:val="18"/>
              </w:rPr>
            </w:pPr>
            <w:r>
              <w:rPr>
                <w:sz w:val="18"/>
              </w:rPr>
              <w:t>792.3</w:t>
            </w:r>
          </w:p>
        </w:tc>
        <w:tc>
          <w:tcPr>
            <w:tcW w:w="2760" w:type="dxa"/>
          </w:tcPr>
          <w:p w:rsidR="00000000" w:rsidRDefault="004B77F6" w:rsidP="004B77F6">
            <w:pPr>
              <w:spacing w:line="400" w:lineRule="exact"/>
              <w:ind w:rightChars="520" w:right="31680"/>
              <w:jc w:val="right"/>
              <w:rPr>
                <w:sz w:val="18"/>
              </w:rPr>
            </w:pPr>
            <w:r>
              <w:rPr>
                <w:sz w:val="18"/>
              </w:rPr>
              <w:t>3.5</w:t>
            </w:r>
          </w:p>
        </w:tc>
      </w:tr>
      <w:tr w:rsidR="00000000">
        <w:tblPrEx>
          <w:tblCellMar>
            <w:top w:w="0" w:type="dxa"/>
            <w:bottom w:w="0" w:type="dxa"/>
          </w:tblCellMar>
        </w:tblPrEx>
        <w:tc>
          <w:tcPr>
            <w:tcW w:w="2640" w:type="dxa"/>
          </w:tcPr>
          <w:p w:rsidR="00000000" w:rsidRDefault="004B77F6">
            <w:pPr>
              <w:spacing w:line="400" w:lineRule="exact"/>
              <w:jc w:val="center"/>
              <w:rPr>
                <w:rFonts w:hint="eastAsia"/>
                <w:sz w:val="18"/>
              </w:rPr>
            </w:pPr>
            <w:r>
              <w:rPr>
                <w:rFonts w:hint="eastAsia"/>
                <w:sz w:val="18"/>
              </w:rPr>
              <w:t>两江道</w:t>
            </w:r>
          </w:p>
        </w:tc>
        <w:tc>
          <w:tcPr>
            <w:tcW w:w="2760" w:type="dxa"/>
          </w:tcPr>
          <w:p w:rsidR="00000000" w:rsidRDefault="004B77F6" w:rsidP="004B77F6">
            <w:pPr>
              <w:spacing w:line="400" w:lineRule="exact"/>
              <w:ind w:rightChars="405" w:right="31680"/>
              <w:jc w:val="right"/>
              <w:rPr>
                <w:sz w:val="18"/>
              </w:rPr>
            </w:pPr>
            <w:r>
              <w:rPr>
                <w:sz w:val="18"/>
              </w:rPr>
              <w:t>686.9</w:t>
            </w:r>
          </w:p>
        </w:tc>
        <w:tc>
          <w:tcPr>
            <w:tcW w:w="2760" w:type="dxa"/>
          </w:tcPr>
          <w:p w:rsidR="00000000" w:rsidRDefault="004B77F6" w:rsidP="004B77F6">
            <w:pPr>
              <w:spacing w:line="400" w:lineRule="exact"/>
              <w:ind w:rightChars="520" w:right="31680"/>
              <w:jc w:val="right"/>
              <w:rPr>
                <w:sz w:val="18"/>
              </w:rPr>
            </w:pPr>
            <w:r>
              <w:rPr>
                <w:sz w:val="18"/>
              </w:rPr>
              <w:t>3.0</w:t>
            </w:r>
          </w:p>
        </w:tc>
      </w:tr>
      <w:tr w:rsidR="00000000">
        <w:tblPrEx>
          <w:tblCellMar>
            <w:top w:w="0" w:type="dxa"/>
            <w:bottom w:w="0" w:type="dxa"/>
          </w:tblCellMar>
        </w:tblPrEx>
        <w:tc>
          <w:tcPr>
            <w:tcW w:w="2640" w:type="dxa"/>
          </w:tcPr>
          <w:p w:rsidR="00000000" w:rsidRDefault="004B77F6">
            <w:pPr>
              <w:spacing w:line="400" w:lineRule="exact"/>
              <w:jc w:val="center"/>
              <w:rPr>
                <w:rFonts w:hint="eastAsia"/>
                <w:sz w:val="18"/>
              </w:rPr>
            </w:pPr>
            <w:r>
              <w:rPr>
                <w:rFonts w:hint="eastAsia"/>
                <w:sz w:val="18"/>
              </w:rPr>
              <w:t>开城</w:t>
            </w:r>
          </w:p>
        </w:tc>
        <w:tc>
          <w:tcPr>
            <w:tcW w:w="2760" w:type="dxa"/>
          </w:tcPr>
          <w:p w:rsidR="00000000" w:rsidRDefault="004B77F6" w:rsidP="004B77F6">
            <w:pPr>
              <w:spacing w:line="400" w:lineRule="exact"/>
              <w:ind w:rightChars="405" w:right="31680"/>
              <w:jc w:val="right"/>
              <w:rPr>
                <w:sz w:val="18"/>
              </w:rPr>
            </w:pPr>
            <w:r>
              <w:rPr>
                <w:sz w:val="18"/>
              </w:rPr>
              <w:t>363.2</w:t>
            </w:r>
          </w:p>
        </w:tc>
        <w:tc>
          <w:tcPr>
            <w:tcW w:w="2760" w:type="dxa"/>
          </w:tcPr>
          <w:p w:rsidR="00000000" w:rsidRDefault="004B77F6" w:rsidP="004B77F6">
            <w:pPr>
              <w:spacing w:line="400" w:lineRule="exact"/>
              <w:ind w:rightChars="520" w:right="31680"/>
              <w:jc w:val="right"/>
              <w:rPr>
                <w:sz w:val="18"/>
              </w:rPr>
            </w:pPr>
            <w:r>
              <w:rPr>
                <w:sz w:val="18"/>
              </w:rPr>
              <w:t>1.6</w:t>
            </w:r>
          </w:p>
        </w:tc>
      </w:tr>
    </w:tbl>
    <w:p w:rsidR="00000000" w:rsidRDefault="004B77F6">
      <w:pPr>
        <w:jc w:val="center"/>
        <w:rPr>
          <w:rFonts w:hint="eastAsia"/>
        </w:rPr>
      </w:pPr>
    </w:p>
    <w:p w:rsidR="00000000" w:rsidRDefault="004B77F6">
      <w:pPr>
        <w:spacing w:afterLines="50" w:after="120" w:line="360" w:lineRule="exact"/>
        <w:jc w:val="center"/>
        <w:rPr>
          <w:u w:val="single"/>
        </w:rPr>
      </w:pPr>
      <w:r>
        <w:rPr>
          <w:u w:val="single"/>
        </w:rPr>
        <w:br w:type="page"/>
      </w:r>
      <w:r>
        <w:rPr>
          <w:rFonts w:hint="eastAsia"/>
          <w:u w:val="single"/>
        </w:rPr>
        <w:t>表</w:t>
      </w:r>
      <w:r>
        <w:rPr>
          <w:rFonts w:hint="eastAsia"/>
          <w:u w:val="single"/>
        </w:rPr>
        <w:t>3</w:t>
      </w:r>
      <w:r>
        <w:rPr>
          <w:rFonts w:hint="eastAsia"/>
          <w:u w:val="single"/>
        </w:rPr>
        <w:t>：城乡地区的人口情况（</w:t>
      </w:r>
      <w:r>
        <w:rPr>
          <w:u w:val="single"/>
        </w:rPr>
        <w:t>%</w:t>
      </w:r>
      <w:r>
        <w:rPr>
          <w:rFonts w:hint="eastAsia"/>
          <w:u w:val="single"/>
        </w:rPr>
        <w:t>）</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3974"/>
      </w:tblGrid>
      <w:tr w:rsidR="00000000">
        <w:tblPrEx>
          <w:tblCellMar>
            <w:top w:w="0" w:type="dxa"/>
            <w:bottom w:w="0" w:type="dxa"/>
          </w:tblCellMar>
        </w:tblPrEx>
        <w:tc>
          <w:tcPr>
            <w:tcW w:w="3600" w:type="dxa"/>
          </w:tcPr>
          <w:p w:rsidR="00000000" w:rsidRDefault="004B77F6">
            <w:pPr>
              <w:spacing w:line="360" w:lineRule="exact"/>
              <w:jc w:val="center"/>
              <w:rPr>
                <w:rFonts w:hint="eastAsia"/>
                <w:sz w:val="18"/>
              </w:rPr>
            </w:pPr>
            <w:r>
              <w:rPr>
                <w:rFonts w:hint="eastAsia"/>
                <w:sz w:val="18"/>
              </w:rPr>
              <w:t>城市地区</w:t>
            </w:r>
          </w:p>
        </w:tc>
        <w:tc>
          <w:tcPr>
            <w:tcW w:w="3974" w:type="dxa"/>
          </w:tcPr>
          <w:p w:rsidR="00000000" w:rsidRDefault="004B77F6">
            <w:pPr>
              <w:spacing w:line="360" w:lineRule="exact"/>
              <w:jc w:val="center"/>
              <w:rPr>
                <w:rFonts w:hint="eastAsia"/>
                <w:sz w:val="18"/>
              </w:rPr>
            </w:pPr>
            <w:r>
              <w:rPr>
                <w:rFonts w:hint="eastAsia"/>
                <w:sz w:val="18"/>
              </w:rPr>
              <w:t>农村地区</w:t>
            </w:r>
          </w:p>
        </w:tc>
      </w:tr>
      <w:tr w:rsidR="00000000">
        <w:tblPrEx>
          <w:tblCellMar>
            <w:top w:w="0" w:type="dxa"/>
            <w:bottom w:w="0" w:type="dxa"/>
          </w:tblCellMar>
        </w:tblPrEx>
        <w:tc>
          <w:tcPr>
            <w:tcW w:w="3600" w:type="dxa"/>
          </w:tcPr>
          <w:p w:rsidR="00000000" w:rsidRDefault="004B77F6">
            <w:pPr>
              <w:spacing w:line="360" w:lineRule="exact"/>
              <w:jc w:val="center"/>
              <w:rPr>
                <w:sz w:val="18"/>
              </w:rPr>
            </w:pPr>
            <w:r>
              <w:rPr>
                <w:sz w:val="18"/>
              </w:rPr>
              <w:t>60.2</w:t>
            </w:r>
          </w:p>
        </w:tc>
        <w:tc>
          <w:tcPr>
            <w:tcW w:w="3974" w:type="dxa"/>
          </w:tcPr>
          <w:p w:rsidR="00000000" w:rsidRDefault="004B77F6">
            <w:pPr>
              <w:spacing w:line="360" w:lineRule="exact"/>
              <w:jc w:val="center"/>
              <w:rPr>
                <w:rFonts w:hint="eastAsia"/>
                <w:sz w:val="18"/>
              </w:rPr>
            </w:pPr>
            <w:r>
              <w:rPr>
                <w:sz w:val="18"/>
              </w:rPr>
              <w:t>39.8</w:t>
            </w:r>
          </w:p>
        </w:tc>
      </w:tr>
    </w:tbl>
    <w:p w:rsidR="00000000" w:rsidRDefault="004B77F6">
      <w:pPr>
        <w:spacing w:line="360" w:lineRule="exact"/>
        <w:jc w:val="center"/>
        <w:rPr>
          <w:rFonts w:hint="eastAsia"/>
        </w:rPr>
      </w:pPr>
    </w:p>
    <w:p w:rsidR="00000000" w:rsidRDefault="004B77F6">
      <w:pPr>
        <w:spacing w:afterLines="50" w:after="120" w:line="360" w:lineRule="exact"/>
        <w:jc w:val="center"/>
        <w:rPr>
          <w:rFonts w:hint="eastAsia"/>
          <w:u w:val="single"/>
        </w:rPr>
      </w:pPr>
      <w:r>
        <w:rPr>
          <w:rFonts w:hint="eastAsia"/>
          <w:u w:val="single"/>
        </w:rPr>
        <w:t>表</w:t>
      </w:r>
      <w:r>
        <w:rPr>
          <w:rFonts w:hint="eastAsia"/>
          <w:u w:val="single"/>
        </w:rPr>
        <w:t>4</w:t>
      </w:r>
      <w:r>
        <w:rPr>
          <w:rFonts w:hint="eastAsia"/>
          <w:u w:val="single"/>
        </w:rPr>
        <w:t>：住户情</w:t>
      </w:r>
      <w:r>
        <w:rPr>
          <w:rFonts w:hint="eastAsia"/>
          <w:u w:val="single"/>
        </w:rPr>
        <w:t>况</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3974"/>
      </w:tblGrid>
      <w:tr w:rsidR="00000000">
        <w:tblPrEx>
          <w:tblCellMar>
            <w:top w:w="0" w:type="dxa"/>
            <w:bottom w:w="0" w:type="dxa"/>
          </w:tblCellMar>
        </w:tblPrEx>
        <w:tc>
          <w:tcPr>
            <w:tcW w:w="3600" w:type="dxa"/>
          </w:tcPr>
          <w:p w:rsidR="00000000" w:rsidRDefault="004B77F6">
            <w:pPr>
              <w:spacing w:line="360" w:lineRule="exact"/>
              <w:jc w:val="center"/>
              <w:rPr>
                <w:rFonts w:hint="eastAsia"/>
                <w:sz w:val="18"/>
              </w:rPr>
            </w:pPr>
            <w:r>
              <w:rPr>
                <w:rFonts w:hint="eastAsia"/>
                <w:sz w:val="18"/>
              </w:rPr>
              <w:t>年份</w:t>
            </w:r>
          </w:p>
        </w:tc>
        <w:tc>
          <w:tcPr>
            <w:tcW w:w="3974" w:type="dxa"/>
          </w:tcPr>
          <w:p w:rsidR="00000000" w:rsidRDefault="004B77F6">
            <w:pPr>
              <w:spacing w:line="360" w:lineRule="exact"/>
              <w:jc w:val="center"/>
              <w:rPr>
                <w:rFonts w:hint="eastAsia"/>
                <w:sz w:val="18"/>
              </w:rPr>
            </w:pPr>
            <w:r>
              <w:rPr>
                <w:rFonts w:hint="eastAsia"/>
                <w:sz w:val="18"/>
              </w:rPr>
              <w:t>住户数目（</w:t>
            </w:r>
            <w:r>
              <w:rPr>
                <w:rFonts w:hint="eastAsia"/>
                <w:sz w:val="18"/>
              </w:rPr>
              <w:t>1 000</w:t>
            </w:r>
            <w:r>
              <w:rPr>
                <w:rFonts w:hint="eastAsia"/>
                <w:sz w:val="18"/>
              </w:rPr>
              <w:t>）</w:t>
            </w:r>
          </w:p>
        </w:tc>
      </w:tr>
      <w:tr w:rsidR="00000000">
        <w:tblPrEx>
          <w:tblCellMar>
            <w:top w:w="0" w:type="dxa"/>
            <w:bottom w:w="0" w:type="dxa"/>
          </w:tblCellMar>
        </w:tblPrEx>
        <w:tc>
          <w:tcPr>
            <w:tcW w:w="3600" w:type="dxa"/>
          </w:tcPr>
          <w:p w:rsidR="00000000" w:rsidRDefault="004B77F6">
            <w:pPr>
              <w:spacing w:line="360" w:lineRule="exact"/>
              <w:jc w:val="center"/>
              <w:rPr>
                <w:rFonts w:hint="eastAsia"/>
                <w:sz w:val="18"/>
              </w:rPr>
            </w:pPr>
            <w:r>
              <w:rPr>
                <w:rFonts w:hint="eastAsia"/>
                <w:sz w:val="18"/>
              </w:rPr>
              <w:t>1993</w:t>
            </w:r>
          </w:p>
        </w:tc>
        <w:tc>
          <w:tcPr>
            <w:tcW w:w="3974" w:type="dxa"/>
          </w:tcPr>
          <w:p w:rsidR="00000000" w:rsidRDefault="004B77F6">
            <w:pPr>
              <w:spacing w:line="360" w:lineRule="exact"/>
              <w:jc w:val="center"/>
              <w:rPr>
                <w:sz w:val="18"/>
              </w:rPr>
            </w:pPr>
            <w:r>
              <w:rPr>
                <w:sz w:val="18"/>
              </w:rPr>
              <w:t>4 813</w:t>
            </w:r>
          </w:p>
        </w:tc>
      </w:tr>
      <w:tr w:rsidR="00000000">
        <w:tblPrEx>
          <w:tblCellMar>
            <w:top w:w="0" w:type="dxa"/>
            <w:bottom w:w="0" w:type="dxa"/>
          </w:tblCellMar>
        </w:tblPrEx>
        <w:tc>
          <w:tcPr>
            <w:tcW w:w="3600" w:type="dxa"/>
          </w:tcPr>
          <w:p w:rsidR="00000000" w:rsidRDefault="004B77F6">
            <w:pPr>
              <w:spacing w:line="360" w:lineRule="exact"/>
              <w:jc w:val="center"/>
              <w:rPr>
                <w:rFonts w:hint="eastAsia"/>
                <w:sz w:val="18"/>
              </w:rPr>
            </w:pPr>
            <w:r>
              <w:rPr>
                <w:rFonts w:hint="eastAsia"/>
                <w:sz w:val="18"/>
              </w:rPr>
              <w:t>2000</w:t>
            </w:r>
          </w:p>
        </w:tc>
        <w:tc>
          <w:tcPr>
            <w:tcW w:w="3974" w:type="dxa"/>
          </w:tcPr>
          <w:p w:rsidR="00000000" w:rsidRDefault="004B77F6">
            <w:pPr>
              <w:spacing w:line="360" w:lineRule="exact"/>
              <w:jc w:val="center"/>
              <w:rPr>
                <w:rFonts w:hint="eastAsia"/>
                <w:sz w:val="18"/>
              </w:rPr>
            </w:pPr>
            <w:r>
              <w:rPr>
                <w:sz w:val="18"/>
              </w:rPr>
              <w:t>5 693</w:t>
            </w:r>
          </w:p>
        </w:tc>
      </w:tr>
    </w:tbl>
    <w:p w:rsidR="00000000" w:rsidRDefault="004B77F6">
      <w:pPr>
        <w:spacing w:line="360" w:lineRule="exact"/>
        <w:jc w:val="center"/>
      </w:pPr>
    </w:p>
    <w:p w:rsidR="00000000" w:rsidRDefault="004B77F6">
      <w:pPr>
        <w:spacing w:afterLines="50" w:after="120" w:line="360" w:lineRule="exact"/>
        <w:jc w:val="center"/>
        <w:rPr>
          <w:rFonts w:hint="eastAsia"/>
          <w:u w:val="single"/>
        </w:rPr>
      </w:pPr>
      <w:r>
        <w:rPr>
          <w:rFonts w:hint="eastAsia"/>
          <w:u w:val="single"/>
        </w:rPr>
        <w:t>表</w:t>
      </w:r>
      <w:r>
        <w:rPr>
          <w:rFonts w:hint="eastAsia"/>
          <w:u w:val="single"/>
        </w:rPr>
        <w:t>5</w:t>
      </w:r>
      <w:r>
        <w:rPr>
          <w:rFonts w:hint="eastAsia"/>
          <w:u w:val="single"/>
        </w:rPr>
        <w:t>：不同部门的男</w:t>
      </w:r>
      <w:r>
        <w:rPr>
          <w:u w:val="single"/>
        </w:rPr>
        <w:t>/</w:t>
      </w:r>
      <w:r>
        <w:rPr>
          <w:rFonts w:hint="eastAsia"/>
          <w:u w:val="single"/>
        </w:rPr>
        <w:t>女就业率（单位：</w:t>
      </w:r>
      <w:r>
        <w:rPr>
          <w:rFonts w:hint="eastAsia"/>
          <w:u w:val="single"/>
        </w:rPr>
        <w:t>1 000</w:t>
      </w:r>
      <w:r>
        <w:rPr>
          <w:rFonts w:hint="eastAsia"/>
          <w:u w:val="singl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
        <w:gridCol w:w="595"/>
        <w:gridCol w:w="1189"/>
        <w:gridCol w:w="1189"/>
        <w:gridCol w:w="1189"/>
        <w:gridCol w:w="1189"/>
        <w:gridCol w:w="1189"/>
        <w:gridCol w:w="1189"/>
        <w:gridCol w:w="1189"/>
      </w:tblGrid>
      <w:tr w:rsidR="00000000">
        <w:tblPrEx>
          <w:tblCellMar>
            <w:top w:w="0" w:type="dxa"/>
            <w:bottom w:w="0" w:type="dxa"/>
          </w:tblCellMar>
        </w:tblPrEx>
        <w:tc>
          <w:tcPr>
            <w:tcW w:w="625" w:type="pct"/>
            <w:gridSpan w:val="2"/>
          </w:tcPr>
          <w:p w:rsidR="00000000" w:rsidRDefault="004B77F6">
            <w:pPr>
              <w:spacing w:line="360" w:lineRule="exact"/>
              <w:jc w:val="center"/>
              <w:rPr>
                <w:rFonts w:hint="eastAsia"/>
                <w:sz w:val="18"/>
              </w:rPr>
            </w:pPr>
            <w:r>
              <w:rPr>
                <w:rFonts w:hint="eastAsia"/>
                <w:sz w:val="18"/>
              </w:rPr>
              <w:t>分类</w:t>
            </w:r>
          </w:p>
        </w:tc>
        <w:tc>
          <w:tcPr>
            <w:tcW w:w="625" w:type="pct"/>
          </w:tcPr>
          <w:p w:rsidR="00000000" w:rsidRDefault="004B77F6">
            <w:pPr>
              <w:spacing w:line="360" w:lineRule="exact"/>
              <w:jc w:val="center"/>
              <w:rPr>
                <w:rFonts w:hint="eastAsia"/>
                <w:sz w:val="18"/>
              </w:rPr>
            </w:pPr>
            <w:r>
              <w:rPr>
                <w:rFonts w:hint="eastAsia"/>
                <w:sz w:val="18"/>
              </w:rPr>
              <w:t>工业</w:t>
            </w:r>
          </w:p>
        </w:tc>
        <w:tc>
          <w:tcPr>
            <w:tcW w:w="625" w:type="pct"/>
          </w:tcPr>
          <w:p w:rsidR="00000000" w:rsidRDefault="004B77F6">
            <w:pPr>
              <w:spacing w:line="360" w:lineRule="exact"/>
              <w:jc w:val="center"/>
              <w:rPr>
                <w:rFonts w:hint="eastAsia"/>
                <w:sz w:val="18"/>
              </w:rPr>
            </w:pPr>
            <w:r>
              <w:rPr>
                <w:rFonts w:hint="eastAsia"/>
                <w:sz w:val="18"/>
              </w:rPr>
              <w:t>农业</w:t>
            </w:r>
          </w:p>
        </w:tc>
        <w:tc>
          <w:tcPr>
            <w:tcW w:w="625" w:type="pct"/>
          </w:tcPr>
          <w:p w:rsidR="00000000" w:rsidRDefault="004B77F6">
            <w:pPr>
              <w:spacing w:line="360" w:lineRule="exact"/>
              <w:jc w:val="center"/>
              <w:rPr>
                <w:rFonts w:hint="eastAsia"/>
                <w:sz w:val="18"/>
              </w:rPr>
            </w:pPr>
            <w:r>
              <w:rPr>
                <w:rFonts w:hint="eastAsia"/>
                <w:sz w:val="18"/>
              </w:rPr>
              <w:t>建筑和地质</w:t>
            </w:r>
          </w:p>
        </w:tc>
        <w:tc>
          <w:tcPr>
            <w:tcW w:w="625" w:type="pct"/>
          </w:tcPr>
          <w:p w:rsidR="00000000" w:rsidRDefault="004B77F6">
            <w:pPr>
              <w:spacing w:line="360" w:lineRule="exact"/>
              <w:jc w:val="center"/>
              <w:rPr>
                <w:rFonts w:hint="eastAsia"/>
                <w:sz w:val="18"/>
              </w:rPr>
            </w:pPr>
            <w:r>
              <w:rPr>
                <w:rFonts w:hint="eastAsia"/>
                <w:sz w:val="18"/>
              </w:rPr>
              <w:t>交通和运输</w:t>
            </w:r>
          </w:p>
        </w:tc>
        <w:tc>
          <w:tcPr>
            <w:tcW w:w="625" w:type="pct"/>
          </w:tcPr>
          <w:p w:rsidR="00000000" w:rsidRDefault="004B77F6">
            <w:pPr>
              <w:spacing w:line="360" w:lineRule="exact"/>
              <w:jc w:val="center"/>
              <w:rPr>
                <w:rFonts w:hint="eastAsia"/>
                <w:sz w:val="18"/>
              </w:rPr>
            </w:pPr>
            <w:r>
              <w:rPr>
                <w:rFonts w:hint="eastAsia"/>
                <w:sz w:val="18"/>
              </w:rPr>
              <w:t>商业和采购</w:t>
            </w:r>
          </w:p>
        </w:tc>
        <w:tc>
          <w:tcPr>
            <w:tcW w:w="625" w:type="pct"/>
          </w:tcPr>
          <w:p w:rsidR="00000000" w:rsidRDefault="004B77F6">
            <w:pPr>
              <w:spacing w:line="360" w:lineRule="exact"/>
              <w:jc w:val="center"/>
              <w:rPr>
                <w:rFonts w:hint="eastAsia"/>
                <w:sz w:val="18"/>
              </w:rPr>
            </w:pPr>
            <w:r>
              <w:rPr>
                <w:rFonts w:hint="eastAsia"/>
                <w:sz w:val="18"/>
              </w:rPr>
              <w:t>教育、文化和公共卫生</w:t>
            </w:r>
          </w:p>
        </w:tc>
        <w:tc>
          <w:tcPr>
            <w:tcW w:w="625" w:type="pct"/>
          </w:tcPr>
          <w:p w:rsidR="00000000" w:rsidRDefault="004B77F6">
            <w:pPr>
              <w:spacing w:line="360" w:lineRule="exact"/>
              <w:jc w:val="center"/>
              <w:rPr>
                <w:rFonts w:hint="eastAsia"/>
                <w:sz w:val="18"/>
              </w:rPr>
            </w:pPr>
            <w:r>
              <w:rPr>
                <w:rFonts w:hint="eastAsia"/>
                <w:sz w:val="18"/>
              </w:rPr>
              <w:t>土地和城市管理</w:t>
            </w:r>
          </w:p>
        </w:tc>
      </w:tr>
      <w:tr w:rsidR="00000000">
        <w:tblPrEx>
          <w:tblCellMar>
            <w:top w:w="0" w:type="dxa"/>
            <w:bottom w:w="0" w:type="dxa"/>
          </w:tblCellMar>
        </w:tblPrEx>
        <w:trPr>
          <w:cantSplit/>
        </w:trPr>
        <w:tc>
          <w:tcPr>
            <w:tcW w:w="312" w:type="pct"/>
            <w:vMerge w:val="restart"/>
          </w:tcPr>
          <w:p w:rsidR="00000000" w:rsidRDefault="004B77F6">
            <w:pPr>
              <w:spacing w:beforeLines="50" w:before="120" w:line="360" w:lineRule="exact"/>
              <w:rPr>
                <w:rFonts w:hint="eastAsia"/>
                <w:sz w:val="18"/>
              </w:rPr>
            </w:pPr>
            <w:r>
              <w:rPr>
                <w:rFonts w:hint="eastAsia"/>
                <w:sz w:val="18"/>
              </w:rPr>
              <w:t>1995</w:t>
            </w:r>
          </w:p>
        </w:tc>
        <w:tc>
          <w:tcPr>
            <w:tcW w:w="312" w:type="pct"/>
          </w:tcPr>
          <w:p w:rsidR="00000000" w:rsidRDefault="004B77F6">
            <w:pPr>
              <w:spacing w:line="360" w:lineRule="exact"/>
              <w:jc w:val="center"/>
              <w:rPr>
                <w:rFonts w:hint="eastAsia"/>
                <w:sz w:val="18"/>
              </w:rPr>
            </w:pPr>
            <w:r>
              <w:rPr>
                <w:rFonts w:hint="eastAsia"/>
                <w:sz w:val="18"/>
              </w:rPr>
              <w:t>男</w:t>
            </w:r>
          </w:p>
        </w:tc>
        <w:tc>
          <w:tcPr>
            <w:tcW w:w="625" w:type="pct"/>
          </w:tcPr>
          <w:p w:rsidR="00000000" w:rsidRDefault="004B77F6">
            <w:pPr>
              <w:spacing w:line="360" w:lineRule="exact"/>
              <w:jc w:val="center"/>
              <w:rPr>
                <w:sz w:val="18"/>
              </w:rPr>
            </w:pPr>
            <w:r>
              <w:rPr>
                <w:sz w:val="18"/>
              </w:rPr>
              <w:t>2 001</w:t>
            </w:r>
          </w:p>
        </w:tc>
        <w:tc>
          <w:tcPr>
            <w:tcW w:w="625" w:type="pct"/>
          </w:tcPr>
          <w:p w:rsidR="00000000" w:rsidRDefault="004B77F6">
            <w:pPr>
              <w:spacing w:line="360" w:lineRule="exact"/>
              <w:jc w:val="center"/>
              <w:rPr>
                <w:sz w:val="18"/>
              </w:rPr>
            </w:pPr>
            <w:r>
              <w:rPr>
                <w:sz w:val="18"/>
              </w:rPr>
              <w:t>1 751</w:t>
            </w:r>
          </w:p>
        </w:tc>
        <w:tc>
          <w:tcPr>
            <w:tcW w:w="625" w:type="pct"/>
          </w:tcPr>
          <w:p w:rsidR="00000000" w:rsidRDefault="004B77F6">
            <w:pPr>
              <w:spacing w:line="360" w:lineRule="exact"/>
              <w:jc w:val="center"/>
              <w:rPr>
                <w:sz w:val="18"/>
              </w:rPr>
            </w:pPr>
            <w:r>
              <w:rPr>
                <w:sz w:val="18"/>
              </w:rPr>
              <w:t>350</w:t>
            </w:r>
          </w:p>
        </w:tc>
        <w:tc>
          <w:tcPr>
            <w:tcW w:w="625" w:type="pct"/>
          </w:tcPr>
          <w:p w:rsidR="00000000" w:rsidRDefault="004B77F6">
            <w:pPr>
              <w:spacing w:line="360" w:lineRule="exact"/>
              <w:jc w:val="center"/>
              <w:rPr>
                <w:sz w:val="18"/>
              </w:rPr>
            </w:pPr>
            <w:r>
              <w:rPr>
                <w:sz w:val="18"/>
              </w:rPr>
              <w:t>294</w:t>
            </w:r>
          </w:p>
        </w:tc>
        <w:tc>
          <w:tcPr>
            <w:tcW w:w="625" w:type="pct"/>
          </w:tcPr>
          <w:p w:rsidR="00000000" w:rsidRDefault="004B77F6">
            <w:pPr>
              <w:spacing w:line="360" w:lineRule="exact"/>
              <w:jc w:val="center"/>
              <w:rPr>
                <w:sz w:val="18"/>
              </w:rPr>
            </w:pPr>
            <w:r>
              <w:rPr>
                <w:sz w:val="18"/>
              </w:rPr>
              <w:t>161</w:t>
            </w:r>
          </w:p>
        </w:tc>
        <w:tc>
          <w:tcPr>
            <w:tcW w:w="625" w:type="pct"/>
          </w:tcPr>
          <w:p w:rsidR="00000000" w:rsidRDefault="004B77F6">
            <w:pPr>
              <w:spacing w:line="360" w:lineRule="exact"/>
              <w:jc w:val="center"/>
              <w:rPr>
                <w:sz w:val="18"/>
              </w:rPr>
            </w:pPr>
            <w:r>
              <w:rPr>
                <w:sz w:val="18"/>
              </w:rPr>
              <w:t>348</w:t>
            </w:r>
          </w:p>
        </w:tc>
        <w:tc>
          <w:tcPr>
            <w:tcW w:w="625" w:type="pct"/>
          </w:tcPr>
          <w:p w:rsidR="00000000" w:rsidRDefault="004B77F6">
            <w:pPr>
              <w:spacing w:line="360" w:lineRule="exact"/>
              <w:jc w:val="center"/>
              <w:rPr>
                <w:sz w:val="18"/>
              </w:rPr>
            </w:pPr>
            <w:r>
              <w:rPr>
                <w:sz w:val="18"/>
              </w:rPr>
              <w:t>157</w:t>
            </w:r>
          </w:p>
        </w:tc>
      </w:tr>
      <w:tr w:rsidR="00000000">
        <w:tblPrEx>
          <w:tblCellMar>
            <w:top w:w="0" w:type="dxa"/>
            <w:bottom w:w="0" w:type="dxa"/>
          </w:tblCellMar>
        </w:tblPrEx>
        <w:trPr>
          <w:cantSplit/>
        </w:trPr>
        <w:tc>
          <w:tcPr>
            <w:tcW w:w="312" w:type="pct"/>
            <w:vMerge/>
          </w:tcPr>
          <w:p w:rsidR="00000000" w:rsidRDefault="004B77F6">
            <w:pPr>
              <w:spacing w:beforeLines="50" w:before="120" w:line="360" w:lineRule="exact"/>
              <w:jc w:val="center"/>
              <w:rPr>
                <w:rFonts w:hint="eastAsia"/>
                <w:sz w:val="18"/>
              </w:rPr>
            </w:pPr>
          </w:p>
        </w:tc>
        <w:tc>
          <w:tcPr>
            <w:tcW w:w="312" w:type="pct"/>
          </w:tcPr>
          <w:p w:rsidR="00000000" w:rsidRDefault="004B77F6">
            <w:pPr>
              <w:spacing w:line="360" w:lineRule="exact"/>
              <w:jc w:val="center"/>
              <w:rPr>
                <w:rFonts w:hint="eastAsia"/>
                <w:sz w:val="18"/>
              </w:rPr>
            </w:pPr>
            <w:r>
              <w:rPr>
                <w:rFonts w:hint="eastAsia"/>
                <w:sz w:val="18"/>
              </w:rPr>
              <w:t>女</w:t>
            </w:r>
          </w:p>
        </w:tc>
        <w:tc>
          <w:tcPr>
            <w:tcW w:w="625" w:type="pct"/>
          </w:tcPr>
          <w:p w:rsidR="00000000" w:rsidRDefault="004B77F6">
            <w:pPr>
              <w:spacing w:line="360" w:lineRule="exact"/>
              <w:jc w:val="center"/>
              <w:rPr>
                <w:sz w:val="18"/>
              </w:rPr>
            </w:pPr>
            <w:r>
              <w:rPr>
                <w:sz w:val="18"/>
              </w:rPr>
              <w:t>2 283</w:t>
            </w:r>
          </w:p>
        </w:tc>
        <w:tc>
          <w:tcPr>
            <w:tcW w:w="625" w:type="pct"/>
          </w:tcPr>
          <w:p w:rsidR="00000000" w:rsidRDefault="004B77F6">
            <w:pPr>
              <w:spacing w:line="360" w:lineRule="exact"/>
              <w:jc w:val="center"/>
              <w:rPr>
                <w:sz w:val="18"/>
              </w:rPr>
            </w:pPr>
            <w:r>
              <w:rPr>
                <w:sz w:val="18"/>
              </w:rPr>
              <w:t>1 703</w:t>
            </w:r>
          </w:p>
        </w:tc>
        <w:tc>
          <w:tcPr>
            <w:tcW w:w="625" w:type="pct"/>
          </w:tcPr>
          <w:p w:rsidR="00000000" w:rsidRDefault="004B77F6">
            <w:pPr>
              <w:spacing w:line="360" w:lineRule="exact"/>
              <w:jc w:val="center"/>
              <w:rPr>
                <w:sz w:val="18"/>
              </w:rPr>
            </w:pPr>
            <w:r>
              <w:rPr>
                <w:sz w:val="18"/>
              </w:rPr>
              <w:t>110</w:t>
            </w:r>
          </w:p>
        </w:tc>
        <w:tc>
          <w:tcPr>
            <w:tcW w:w="625" w:type="pct"/>
          </w:tcPr>
          <w:p w:rsidR="00000000" w:rsidRDefault="004B77F6">
            <w:pPr>
              <w:spacing w:line="360" w:lineRule="exact"/>
              <w:jc w:val="center"/>
              <w:rPr>
                <w:sz w:val="18"/>
              </w:rPr>
            </w:pPr>
            <w:r>
              <w:rPr>
                <w:sz w:val="18"/>
              </w:rPr>
              <w:t>121</w:t>
            </w:r>
          </w:p>
        </w:tc>
        <w:tc>
          <w:tcPr>
            <w:tcW w:w="625" w:type="pct"/>
          </w:tcPr>
          <w:p w:rsidR="00000000" w:rsidRDefault="004B77F6">
            <w:pPr>
              <w:spacing w:line="360" w:lineRule="exact"/>
              <w:jc w:val="center"/>
              <w:rPr>
                <w:sz w:val="18"/>
              </w:rPr>
            </w:pPr>
            <w:r>
              <w:rPr>
                <w:sz w:val="18"/>
              </w:rPr>
              <w:t>353</w:t>
            </w:r>
          </w:p>
        </w:tc>
        <w:tc>
          <w:tcPr>
            <w:tcW w:w="625" w:type="pct"/>
          </w:tcPr>
          <w:p w:rsidR="00000000" w:rsidRDefault="004B77F6">
            <w:pPr>
              <w:spacing w:line="360" w:lineRule="exact"/>
              <w:jc w:val="center"/>
              <w:rPr>
                <w:sz w:val="18"/>
              </w:rPr>
            </w:pPr>
            <w:r>
              <w:rPr>
                <w:sz w:val="18"/>
              </w:rPr>
              <w:t>515</w:t>
            </w:r>
          </w:p>
        </w:tc>
        <w:tc>
          <w:tcPr>
            <w:tcW w:w="625" w:type="pct"/>
          </w:tcPr>
          <w:p w:rsidR="00000000" w:rsidRDefault="004B77F6">
            <w:pPr>
              <w:spacing w:line="360" w:lineRule="exact"/>
              <w:jc w:val="center"/>
              <w:rPr>
                <w:sz w:val="18"/>
              </w:rPr>
            </w:pPr>
            <w:r>
              <w:rPr>
                <w:sz w:val="18"/>
              </w:rPr>
              <w:t>101</w:t>
            </w:r>
          </w:p>
        </w:tc>
      </w:tr>
      <w:tr w:rsidR="00000000">
        <w:tblPrEx>
          <w:tblCellMar>
            <w:top w:w="0" w:type="dxa"/>
            <w:bottom w:w="0" w:type="dxa"/>
          </w:tblCellMar>
        </w:tblPrEx>
        <w:trPr>
          <w:cantSplit/>
        </w:trPr>
        <w:tc>
          <w:tcPr>
            <w:tcW w:w="312" w:type="pct"/>
            <w:vMerge w:val="restart"/>
          </w:tcPr>
          <w:p w:rsidR="00000000" w:rsidRDefault="004B77F6">
            <w:pPr>
              <w:spacing w:beforeLines="50" w:before="120" w:line="360" w:lineRule="exact"/>
              <w:rPr>
                <w:rFonts w:hint="eastAsia"/>
                <w:sz w:val="18"/>
              </w:rPr>
            </w:pPr>
            <w:r>
              <w:rPr>
                <w:rFonts w:hint="eastAsia"/>
                <w:sz w:val="18"/>
              </w:rPr>
              <w:t>1999</w:t>
            </w:r>
          </w:p>
        </w:tc>
        <w:tc>
          <w:tcPr>
            <w:tcW w:w="312" w:type="pct"/>
          </w:tcPr>
          <w:p w:rsidR="00000000" w:rsidRDefault="004B77F6">
            <w:pPr>
              <w:spacing w:line="360" w:lineRule="exact"/>
              <w:jc w:val="center"/>
              <w:rPr>
                <w:rFonts w:hint="eastAsia"/>
                <w:sz w:val="18"/>
              </w:rPr>
            </w:pPr>
            <w:r>
              <w:rPr>
                <w:rFonts w:hint="eastAsia"/>
                <w:sz w:val="18"/>
              </w:rPr>
              <w:t>男</w:t>
            </w:r>
          </w:p>
        </w:tc>
        <w:tc>
          <w:tcPr>
            <w:tcW w:w="625" w:type="pct"/>
          </w:tcPr>
          <w:p w:rsidR="00000000" w:rsidRDefault="004B77F6">
            <w:pPr>
              <w:spacing w:line="360" w:lineRule="exact"/>
              <w:jc w:val="center"/>
              <w:rPr>
                <w:sz w:val="18"/>
              </w:rPr>
            </w:pPr>
            <w:r>
              <w:rPr>
                <w:sz w:val="18"/>
              </w:rPr>
              <w:t>2 063</w:t>
            </w:r>
          </w:p>
        </w:tc>
        <w:tc>
          <w:tcPr>
            <w:tcW w:w="625" w:type="pct"/>
          </w:tcPr>
          <w:p w:rsidR="00000000" w:rsidRDefault="004B77F6">
            <w:pPr>
              <w:spacing w:line="360" w:lineRule="exact"/>
              <w:jc w:val="center"/>
              <w:rPr>
                <w:sz w:val="18"/>
              </w:rPr>
            </w:pPr>
            <w:r>
              <w:rPr>
                <w:sz w:val="18"/>
              </w:rPr>
              <w:t>1 806</w:t>
            </w:r>
          </w:p>
        </w:tc>
        <w:tc>
          <w:tcPr>
            <w:tcW w:w="625" w:type="pct"/>
          </w:tcPr>
          <w:p w:rsidR="00000000" w:rsidRDefault="004B77F6">
            <w:pPr>
              <w:spacing w:line="360" w:lineRule="exact"/>
              <w:jc w:val="center"/>
              <w:rPr>
                <w:sz w:val="18"/>
              </w:rPr>
            </w:pPr>
            <w:r>
              <w:rPr>
                <w:sz w:val="18"/>
              </w:rPr>
              <w:t>367</w:t>
            </w:r>
          </w:p>
        </w:tc>
        <w:tc>
          <w:tcPr>
            <w:tcW w:w="625" w:type="pct"/>
          </w:tcPr>
          <w:p w:rsidR="00000000" w:rsidRDefault="004B77F6">
            <w:pPr>
              <w:spacing w:line="360" w:lineRule="exact"/>
              <w:jc w:val="center"/>
              <w:rPr>
                <w:sz w:val="18"/>
              </w:rPr>
            </w:pPr>
            <w:r>
              <w:rPr>
                <w:sz w:val="18"/>
              </w:rPr>
              <w:t>310</w:t>
            </w:r>
          </w:p>
        </w:tc>
        <w:tc>
          <w:tcPr>
            <w:tcW w:w="625" w:type="pct"/>
          </w:tcPr>
          <w:p w:rsidR="00000000" w:rsidRDefault="004B77F6">
            <w:pPr>
              <w:spacing w:line="360" w:lineRule="exact"/>
              <w:jc w:val="center"/>
              <w:rPr>
                <w:sz w:val="18"/>
              </w:rPr>
            </w:pPr>
            <w:r>
              <w:rPr>
                <w:sz w:val="18"/>
              </w:rPr>
              <w:t>169</w:t>
            </w:r>
          </w:p>
        </w:tc>
        <w:tc>
          <w:tcPr>
            <w:tcW w:w="625" w:type="pct"/>
          </w:tcPr>
          <w:p w:rsidR="00000000" w:rsidRDefault="004B77F6">
            <w:pPr>
              <w:spacing w:line="360" w:lineRule="exact"/>
              <w:jc w:val="center"/>
              <w:rPr>
                <w:sz w:val="18"/>
              </w:rPr>
            </w:pPr>
            <w:r>
              <w:rPr>
                <w:sz w:val="18"/>
              </w:rPr>
              <w:t>356</w:t>
            </w:r>
          </w:p>
        </w:tc>
        <w:tc>
          <w:tcPr>
            <w:tcW w:w="625" w:type="pct"/>
          </w:tcPr>
          <w:p w:rsidR="00000000" w:rsidRDefault="004B77F6">
            <w:pPr>
              <w:spacing w:line="360" w:lineRule="exact"/>
              <w:jc w:val="center"/>
              <w:rPr>
                <w:sz w:val="18"/>
              </w:rPr>
            </w:pPr>
            <w:r>
              <w:rPr>
                <w:sz w:val="18"/>
              </w:rPr>
              <w:t>161</w:t>
            </w:r>
          </w:p>
        </w:tc>
      </w:tr>
      <w:tr w:rsidR="00000000">
        <w:tblPrEx>
          <w:tblCellMar>
            <w:top w:w="0" w:type="dxa"/>
            <w:bottom w:w="0" w:type="dxa"/>
          </w:tblCellMar>
        </w:tblPrEx>
        <w:trPr>
          <w:cantSplit/>
        </w:trPr>
        <w:tc>
          <w:tcPr>
            <w:tcW w:w="312" w:type="pct"/>
            <w:vMerge/>
          </w:tcPr>
          <w:p w:rsidR="00000000" w:rsidRDefault="004B77F6">
            <w:pPr>
              <w:spacing w:line="360" w:lineRule="exact"/>
              <w:jc w:val="center"/>
              <w:rPr>
                <w:rFonts w:hint="eastAsia"/>
                <w:sz w:val="18"/>
              </w:rPr>
            </w:pPr>
          </w:p>
        </w:tc>
        <w:tc>
          <w:tcPr>
            <w:tcW w:w="312" w:type="pct"/>
          </w:tcPr>
          <w:p w:rsidR="00000000" w:rsidRDefault="004B77F6">
            <w:pPr>
              <w:spacing w:line="360" w:lineRule="exact"/>
              <w:jc w:val="center"/>
              <w:rPr>
                <w:rFonts w:hint="eastAsia"/>
                <w:sz w:val="18"/>
              </w:rPr>
            </w:pPr>
            <w:r>
              <w:rPr>
                <w:rFonts w:hint="eastAsia"/>
                <w:sz w:val="18"/>
              </w:rPr>
              <w:t>女</w:t>
            </w:r>
          </w:p>
        </w:tc>
        <w:tc>
          <w:tcPr>
            <w:tcW w:w="625" w:type="pct"/>
          </w:tcPr>
          <w:p w:rsidR="00000000" w:rsidRDefault="004B77F6">
            <w:pPr>
              <w:spacing w:line="360" w:lineRule="exact"/>
              <w:jc w:val="center"/>
              <w:rPr>
                <w:sz w:val="18"/>
              </w:rPr>
            </w:pPr>
            <w:r>
              <w:rPr>
                <w:sz w:val="18"/>
              </w:rPr>
              <w:t>2 347</w:t>
            </w:r>
          </w:p>
        </w:tc>
        <w:tc>
          <w:tcPr>
            <w:tcW w:w="625" w:type="pct"/>
          </w:tcPr>
          <w:p w:rsidR="00000000" w:rsidRDefault="004B77F6">
            <w:pPr>
              <w:spacing w:line="360" w:lineRule="exact"/>
              <w:jc w:val="center"/>
              <w:rPr>
                <w:sz w:val="18"/>
              </w:rPr>
            </w:pPr>
            <w:r>
              <w:rPr>
                <w:sz w:val="18"/>
              </w:rPr>
              <w:t>1 761</w:t>
            </w:r>
          </w:p>
        </w:tc>
        <w:tc>
          <w:tcPr>
            <w:tcW w:w="625" w:type="pct"/>
          </w:tcPr>
          <w:p w:rsidR="00000000" w:rsidRDefault="004B77F6">
            <w:pPr>
              <w:spacing w:line="360" w:lineRule="exact"/>
              <w:jc w:val="center"/>
              <w:rPr>
                <w:sz w:val="18"/>
              </w:rPr>
            </w:pPr>
            <w:r>
              <w:rPr>
                <w:sz w:val="18"/>
              </w:rPr>
              <w:t>115</w:t>
            </w:r>
          </w:p>
        </w:tc>
        <w:tc>
          <w:tcPr>
            <w:tcW w:w="625" w:type="pct"/>
          </w:tcPr>
          <w:p w:rsidR="00000000" w:rsidRDefault="004B77F6">
            <w:pPr>
              <w:spacing w:line="360" w:lineRule="exact"/>
              <w:jc w:val="center"/>
              <w:rPr>
                <w:sz w:val="18"/>
              </w:rPr>
            </w:pPr>
            <w:r>
              <w:rPr>
                <w:sz w:val="18"/>
              </w:rPr>
              <w:t>124</w:t>
            </w:r>
          </w:p>
        </w:tc>
        <w:tc>
          <w:tcPr>
            <w:tcW w:w="625" w:type="pct"/>
          </w:tcPr>
          <w:p w:rsidR="00000000" w:rsidRDefault="004B77F6">
            <w:pPr>
              <w:spacing w:line="360" w:lineRule="exact"/>
              <w:jc w:val="center"/>
              <w:rPr>
                <w:sz w:val="18"/>
              </w:rPr>
            </w:pPr>
            <w:r>
              <w:rPr>
                <w:sz w:val="18"/>
              </w:rPr>
              <w:t>36</w:t>
            </w:r>
            <w:r>
              <w:rPr>
                <w:sz w:val="18"/>
              </w:rPr>
              <w:t>0</w:t>
            </w:r>
          </w:p>
        </w:tc>
        <w:tc>
          <w:tcPr>
            <w:tcW w:w="625" w:type="pct"/>
          </w:tcPr>
          <w:p w:rsidR="00000000" w:rsidRDefault="004B77F6">
            <w:pPr>
              <w:spacing w:line="360" w:lineRule="exact"/>
              <w:jc w:val="center"/>
              <w:rPr>
                <w:sz w:val="18"/>
              </w:rPr>
            </w:pPr>
            <w:r>
              <w:rPr>
                <w:sz w:val="18"/>
              </w:rPr>
              <w:t>530</w:t>
            </w:r>
          </w:p>
        </w:tc>
        <w:tc>
          <w:tcPr>
            <w:tcW w:w="625" w:type="pct"/>
          </w:tcPr>
          <w:p w:rsidR="00000000" w:rsidRDefault="004B77F6">
            <w:pPr>
              <w:spacing w:line="360" w:lineRule="exact"/>
              <w:jc w:val="center"/>
              <w:rPr>
                <w:sz w:val="18"/>
              </w:rPr>
            </w:pPr>
            <w:r>
              <w:rPr>
                <w:sz w:val="18"/>
              </w:rPr>
              <w:t>104</w:t>
            </w:r>
          </w:p>
        </w:tc>
      </w:tr>
    </w:tbl>
    <w:p w:rsidR="00000000" w:rsidRDefault="004B77F6">
      <w:pPr>
        <w:spacing w:line="360" w:lineRule="exact"/>
        <w:jc w:val="center"/>
        <w:rPr>
          <w:rFonts w:hint="eastAsia"/>
          <w:u w:val="single"/>
        </w:rPr>
      </w:pPr>
    </w:p>
    <w:p w:rsidR="00000000" w:rsidRDefault="004B77F6">
      <w:pPr>
        <w:spacing w:afterLines="50" w:after="120" w:line="360" w:lineRule="exact"/>
        <w:jc w:val="center"/>
        <w:rPr>
          <w:rFonts w:hint="eastAsia"/>
          <w:u w:val="single"/>
        </w:rPr>
      </w:pPr>
      <w:r>
        <w:rPr>
          <w:rFonts w:hint="eastAsia"/>
          <w:u w:val="single"/>
        </w:rPr>
        <w:t>表</w:t>
      </w:r>
      <w:r>
        <w:rPr>
          <w:rFonts w:hint="eastAsia"/>
          <w:u w:val="single"/>
        </w:rPr>
        <w:t>6</w:t>
      </w:r>
      <w:r>
        <w:rPr>
          <w:rFonts w:hint="eastAsia"/>
          <w:u w:val="single"/>
        </w:rPr>
        <w:t>：平均寿命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7"/>
        <w:gridCol w:w="2377"/>
        <w:gridCol w:w="2378"/>
        <w:gridCol w:w="2378"/>
      </w:tblGrid>
      <w:tr w:rsidR="00000000">
        <w:tblPrEx>
          <w:tblCellMar>
            <w:top w:w="0" w:type="dxa"/>
            <w:bottom w:w="0" w:type="dxa"/>
          </w:tblCellMar>
        </w:tblPrEx>
        <w:tc>
          <w:tcPr>
            <w:tcW w:w="1250" w:type="pct"/>
          </w:tcPr>
          <w:p w:rsidR="00000000" w:rsidRDefault="004B77F6">
            <w:pPr>
              <w:spacing w:line="360" w:lineRule="exact"/>
              <w:jc w:val="center"/>
              <w:rPr>
                <w:rFonts w:hint="eastAsia"/>
                <w:sz w:val="18"/>
              </w:rPr>
            </w:pPr>
            <w:r>
              <w:rPr>
                <w:rFonts w:hint="eastAsia"/>
                <w:sz w:val="18"/>
              </w:rPr>
              <w:t>年份</w:t>
            </w:r>
          </w:p>
        </w:tc>
        <w:tc>
          <w:tcPr>
            <w:tcW w:w="1250" w:type="pct"/>
          </w:tcPr>
          <w:p w:rsidR="00000000" w:rsidRDefault="004B77F6">
            <w:pPr>
              <w:spacing w:line="360" w:lineRule="exact"/>
              <w:jc w:val="center"/>
              <w:rPr>
                <w:rFonts w:hint="eastAsia"/>
                <w:sz w:val="18"/>
              </w:rPr>
            </w:pPr>
            <w:r>
              <w:rPr>
                <w:rFonts w:hint="eastAsia"/>
                <w:sz w:val="18"/>
              </w:rPr>
              <w:t>平均值</w:t>
            </w:r>
          </w:p>
        </w:tc>
        <w:tc>
          <w:tcPr>
            <w:tcW w:w="1250" w:type="pct"/>
          </w:tcPr>
          <w:p w:rsidR="00000000" w:rsidRDefault="004B77F6">
            <w:pPr>
              <w:spacing w:line="360" w:lineRule="exact"/>
              <w:jc w:val="center"/>
              <w:rPr>
                <w:rFonts w:hint="eastAsia"/>
                <w:sz w:val="18"/>
              </w:rPr>
            </w:pPr>
            <w:r>
              <w:rPr>
                <w:rFonts w:hint="eastAsia"/>
                <w:sz w:val="18"/>
              </w:rPr>
              <w:t>男</w:t>
            </w:r>
          </w:p>
        </w:tc>
        <w:tc>
          <w:tcPr>
            <w:tcW w:w="1250" w:type="pct"/>
          </w:tcPr>
          <w:p w:rsidR="00000000" w:rsidRDefault="004B77F6">
            <w:pPr>
              <w:spacing w:line="360" w:lineRule="exact"/>
              <w:jc w:val="center"/>
              <w:rPr>
                <w:rFonts w:hint="eastAsia"/>
                <w:sz w:val="18"/>
              </w:rPr>
            </w:pPr>
            <w:r>
              <w:rPr>
                <w:rFonts w:hint="eastAsia"/>
                <w:sz w:val="18"/>
              </w:rPr>
              <w:t>女</w:t>
            </w:r>
          </w:p>
        </w:tc>
      </w:tr>
      <w:tr w:rsidR="00000000">
        <w:tblPrEx>
          <w:tblCellMar>
            <w:top w:w="0" w:type="dxa"/>
            <w:bottom w:w="0" w:type="dxa"/>
          </w:tblCellMar>
        </w:tblPrEx>
        <w:tc>
          <w:tcPr>
            <w:tcW w:w="1250" w:type="pct"/>
          </w:tcPr>
          <w:p w:rsidR="00000000" w:rsidRDefault="004B77F6">
            <w:pPr>
              <w:spacing w:line="360" w:lineRule="exact"/>
              <w:jc w:val="center"/>
              <w:rPr>
                <w:rFonts w:hint="eastAsia"/>
                <w:sz w:val="18"/>
              </w:rPr>
            </w:pPr>
            <w:r>
              <w:rPr>
                <w:rFonts w:hint="eastAsia"/>
                <w:sz w:val="18"/>
              </w:rPr>
              <w:t>1936</w:t>
            </w:r>
            <w:r>
              <w:rPr>
                <w:rFonts w:hint="eastAsia"/>
                <w:sz w:val="18"/>
              </w:rPr>
              <w:t>－</w:t>
            </w:r>
            <w:r>
              <w:rPr>
                <w:rFonts w:hint="eastAsia"/>
                <w:sz w:val="18"/>
              </w:rPr>
              <w:t>1940</w:t>
            </w:r>
          </w:p>
        </w:tc>
        <w:tc>
          <w:tcPr>
            <w:tcW w:w="1250" w:type="pct"/>
          </w:tcPr>
          <w:p w:rsidR="00000000" w:rsidRDefault="004B77F6" w:rsidP="004B77F6">
            <w:pPr>
              <w:spacing w:line="360" w:lineRule="exact"/>
              <w:ind w:rightChars="393" w:right="31680"/>
              <w:jc w:val="right"/>
              <w:rPr>
                <w:sz w:val="18"/>
              </w:rPr>
            </w:pPr>
            <w:r>
              <w:rPr>
                <w:sz w:val="18"/>
              </w:rPr>
              <w:t>38.4</w:t>
            </w:r>
          </w:p>
        </w:tc>
        <w:tc>
          <w:tcPr>
            <w:tcW w:w="1250" w:type="pct"/>
          </w:tcPr>
          <w:p w:rsidR="00000000" w:rsidRDefault="004B77F6" w:rsidP="004B77F6">
            <w:pPr>
              <w:spacing w:line="360" w:lineRule="exact"/>
              <w:ind w:rightChars="393" w:right="31680"/>
              <w:jc w:val="right"/>
              <w:rPr>
                <w:sz w:val="18"/>
              </w:rPr>
            </w:pPr>
            <w:r>
              <w:rPr>
                <w:sz w:val="18"/>
              </w:rPr>
              <w:t>37.3</w:t>
            </w:r>
          </w:p>
        </w:tc>
        <w:tc>
          <w:tcPr>
            <w:tcW w:w="1250" w:type="pct"/>
          </w:tcPr>
          <w:p w:rsidR="00000000" w:rsidRDefault="004B77F6" w:rsidP="004B77F6">
            <w:pPr>
              <w:spacing w:line="360" w:lineRule="exact"/>
              <w:ind w:rightChars="393" w:right="31680"/>
              <w:jc w:val="right"/>
              <w:rPr>
                <w:sz w:val="18"/>
              </w:rPr>
            </w:pPr>
            <w:r>
              <w:rPr>
                <w:sz w:val="18"/>
              </w:rPr>
              <w:t>39.5</w:t>
            </w:r>
          </w:p>
        </w:tc>
      </w:tr>
      <w:tr w:rsidR="00000000">
        <w:tblPrEx>
          <w:tblCellMar>
            <w:top w:w="0" w:type="dxa"/>
            <w:bottom w:w="0" w:type="dxa"/>
          </w:tblCellMar>
        </w:tblPrEx>
        <w:tc>
          <w:tcPr>
            <w:tcW w:w="1250" w:type="pct"/>
          </w:tcPr>
          <w:p w:rsidR="00000000" w:rsidRDefault="004B77F6">
            <w:pPr>
              <w:spacing w:line="360" w:lineRule="exact"/>
              <w:jc w:val="center"/>
              <w:rPr>
                <w:rFonts w:hint="eastAsia"/>
                <w:sz w:val="18"/>
              </w:rPr>
            </w:pPr>
            <w:r>
              <w:rPr>
                <w:rFonts w:hint="eastAsia"/>
                <w:sz w:val="18"/>
              </w:rPr>
              <w:t>1957</w:t>
            </w:r>
          </w:p>
        </w:tc>
        <w:tc>
          <w:tcPr>
            <w:tcW w:w="1250" w:type="pct"/>
          </w:tcPr>
          <w:p w:rsidR="00000000" w:rsidRDefault="004B77F6" w:rsidP="004B77F6">
            <w:pPr>
              <w:spacing w:line="360" w:lineRule="exact"/>
              <w:ind w:rightChars="393" w:right="31680"/>
              <w:jc w:val="right"/>
              <w:rPr>
                <w:sz w:val="18"/>
              </w:rPr>
            </w:pPr>
            <w:r>
              <w:rPr>
                <w:sz w:val="18"/>
              </w:rPr>
              <w:t>57.0</w:t>
            </w:r>
          </w:p>
        </w:tc>
        <w:tc>
          <w:tcPr>
            <w:tcW w:w="1250" w:type="pct"/>
          </w:tcPr>
          <w:p w:rsidR="00000000" w:rsidRDefault="004B77F6" w:rsidP="004B77F6">
            <w:pPr>
              <w:spacing w:line="360" w:lineRule="exact"/>
              <w:ind w:rightChars="393" w:right="31680"/>
              <w:jc w:val="right"/>
              <w:rPr>
                <w:sz w:val="18"/>
              </w:rPr>
            </w:pPr>
            <w:r>
              <w:rPr>
                <w:sz w:val="18"/>
              </w:rPr>
              <w:t>55.0</w:t>
            </w:r>
          </w:p>
        </w:tc>
        <w:tc>
          <w:tcPr>
            <w:tcW w:w="1250" w:type="pct"/>
          </w:tcPr>
          <w:p w:rsidR="00000000" w:rsidRDefault="004B77F6" w:rsidP="004B77F6">
            <w:pPr>
              <w:spacing w:line="360" w:lineRule="exact"/>
              <w:ind w:rightChars="393" w:right="31680"/>
              <w:jc w:val="right"/>
              <w:rPr>
                <w:sz w:val="18"/>
              </w:rPr>
            </w:pPr>
            <w:r>
              <w:rPr>
                <w:sz w:val="18"/>
              </w:rPr>
              <w:t>59.0</w:t>
            </w:r>
          </w:p>
        </w:tc>
      </w:tr>
      <w:tr w:rsidR="00000000">
        <w:tblPrEx>
          <w:tblCellMar>
            <w:top w:w="0" w:type="dxa"/>
            <w:bottom w:w="0" w:type="dxa"/>
          </w:tblCellMar>
        </w:tblPrEx>
        <w:tc>
          <w:tcPr>
            <w:tcW w:w="1250" w:type="pct"/>
          </w:tcPr>
          <w:p w:rsidR="00000000" w:rsidRDefault="004B77F6">
            <w:pPr>
              <w:spacing w:line="360" w:lineRule="exact"/>
              <w:jc w:val="center"/>
              <w:rPr>
                <w:rFonts w:hint="eastAsia"/>
                <w:sz w:val="18"/>
              </w:rPr>
            </w:pPr>
            <w:r>
              <w:rPr>
                <w:rFonts w:hint="eastAsia"/>
                <w:sz w:val="18"/>
              </w:rPr>
              <w:t>1960</w:t>
            </w:r>
          </w:p>
        </w:tc>
        <w:tc>
          <w:tcPr>
            <w:tcW w:w="1250" w:type="pct"/>
          </w:tcPr>
          <w:p w:rsidR="00000000" w:rsidRDefault="004B77F6" w:rsidP="004B77F6">
            <w:pPr>
              <w:spacing w:line="360" w:lineRule="exact"/>
              <w:ind w:rightChars="393" w:right="31680"/>
              <w:jc w:val="right"/>
              <w:rPr>
                <w:sz w:val="18"/>
              </w:rPr>
            </w:pPr>
            <w:r>
              <w:rPr>
                <w:sz w:val="18"/>
              </w:rPr>
              <w:t>58.3</w:t>
            </w:r>
          </w:p>
        </w:tc>
        <w:tc>
          <w:tcPr>
            <w:tcW w:w="1250" w:type="pct"/>
          </w:tcPr>
          <w:p w:rsidR="00000000" w:rsidRDefault="004B77F6" w:rsidP="004B77F6">
            <w:pPr>
              <w:spacing w:line="360" w:lineRule="exact"/>
              <w:ind w:rightChars="393" w:right="31680"/>
              <w:jc w:val="right"/>
              <w:rPr>
                <w:sz w:val="18"/>
              </w:rPr>
            </w:pPr>
            <w:r>
              <w:rPr>
                <w:sz w:val="18"/>
              </w:rPr>
              <w:t>56.0</w:t>
            </w:r>
          </w:p>
        </w:tc>
        <w:tc>
          <w:tcPr>
            <w:tcW w:w="1250" w:type="pct"/>
          </w:tcPr>
          <w:p w:rsidR="00000000" w:rsidRDefault="004B77F6" w:rsidP="004B77F6">
            <w:pPr>
              <w:spacing w:line="360" w:lineRule="exact"/>
              <w:ind w:rightChars="393" w:right="31680"/>
              <w:jc w:val="right"/>
              <w:rPr>
                <w:sz w:val="18"/>
              </w:rPr>
            </w:pPr>
            <w:r>
              <w:rPr>
                <w:sz w:val="18"/>
              </w:rPr>
              <w:t>59.0</w:t>
            </w:r>
          </w:p>
        </w:tc>
      </w:tr>
      <w:tr w:rsidR="00000000">
        <w:tblPrEx>
          <w:tblCellMar>
            <w:top w:w="0" w:type="dxa"/>
            <w:bottom w:w="0" w:type="dxa"/>
          </w:tblCellMar>
        </w:tblPrEx>
        <w:tc>
          <w:tcPr>
            <w:tcW w:w="1250" w:type="pct"/>
          </w:tcPr>
          <w:p w:rsidR="00000000" w:rsidRDefault="004B77F6">
            <w:pPr>
              <w:spacing w:line="360" w:lineRule="exact"/>
              <w:jc w:val="center"/>
              <w:rPr>
                <w:rFonts w:hint="eastAsia"/>
                <w:sz w:val="18"/>
              </w:rPr>
            </w:pPr>
            <w:r>
              <w:rPr>
                <w:rFonts w:hint="eastAsia"/>
                <w:sz w:val="18"/>
              </w:rPr>
              <w:t>1964</w:t>
            </w:r>
          </w:p>
        </w:tc>
        <w:tc>
          <w:tcPr>
            <w:tcW w:w="1250" w:type="pct"/>
          </w:tcPr>
          <w:p w:rsidR="00000000" w:rsidRDefault="004B77F6" w:rsidP="004B77F6">
            <w:pPr>
              <w:spacing w:line="360" w:lineRule="exact"/>
              <w:ind w:rightChars="393" w:right="31680"/>
              <w:jc w:val="right"/>
              <w:rPr>
                <w:sz w:val="18"/>
              </w:rPr>
            </w:pPr>
            <w:r>
              <w:rPr>
                <w:sz w:val="18"/>
              </w:rPr>
              <w:t>59.9</w:t>
            </w:r>
          </w:p>
        </w:tc>
        <w:tc>
          <w:tcPr>
            <w:tcW w:w="1250" w:type="pct"/>
          </w:tcPr>
          <w:p w:rsidR="00000000" w:rsidRDefault="004B77F6" w:rsidP="004B77F6">
            <w:pPr>
              <w:spacing w:line="360" w:lineRule="exact"/>
              <w:ind w:rightChars="393" w:right="31680"/>
              <w:jc w:val="right"/>
              <w:rPr>
                <w:sz w:val="18"/>
              </w:rPr>
            </w:pPr>
            <w:r>
              <w:rPr>
                <w:sz w:val="18"/>
              </w:rPr>
              <w:t>57.5</w:t>
            </w:r>
          </w:p>
        </w:tc>
        <w:tc>
          <w:tcPr>
            <w:tcW w:w="1250" w:type="pct"/>
          </w:tcPr>
          <w:p w:rsidR="00000000" w:rsidRDefault="004B77F6" w:rsidP="004B77F6">
            <w:pPr>
              <w:spacing w:line="360" w:lineRule="exact"/>
              <w:ind w:rightChars="393" w:right="31680"/>
              <w:jc w:val="right"/>
              <w:rPr>
                <w:sz w:val="18"/>
              </w:rPr>
            </w:pPr>
            <w:r>
              <w:rPr>
                <w:sz w:val="18"/>
              </w:rPr>
              <w:t>61.9</w:t>
            </w:r>
          </w:p>
        </w:tc>
      </w:tr>
      <w:tr w:rsidR="00000000">
        <w:tblPrEx>
          <w:tblCellMar>
            <w:top w:w="0" w:type="dxa"/>
            <w:bottom w:w="0" w:type="dxa"/>
          </w:tblCellMar>
        </w:tblPrEx>
        <w:tc>
          <w:tcPr>
            <w:tcW w:w="1250" w:type="pct"/>
          </w:tcPr>
          <w:p w:rsidR="00000000" w:rsidRDefault="004B77F6">
            <w:pPr>
              <w:spacing w:line="360" w:lineRule="exact"/>
              <w:jc w:val="center"/>
              <w:rPr>
                <w:rFonts w:hint="eastAsia"/>
                <w:sz w:val="18"/>
              </w:rPr>
            </w:pPr>
            <w:r>
              <w:rPr>
                <w:rFonts w:hint="eastAsia"/>
                <w:sz w:val="18"/>
              </w:rPr>
              <w:t>1969</w:t>
            </w:r>
          </w:p>
        </w:tc>
        <w:tc>
          <w:tcPr>
            <w:tcW w:w="1250" w:type="pct"/>
          </w:tcPr>
          <w:p w:rsidR="00000000" w:rsidRDefault="004B77F6" w:rsidP="004B77F6">
            <w:pPr>
              <w:spacing w:line="360" w:lineRule="exact"/>
              <w:ind w:rightChars="393" w:right="31680"/>
              <w:jc w:val="right"/>
              <w:rPr>
                <w:sz w:val="18"/>
              </w:rPr>
            </w:pPr>
            <w:r>
              <w:rPr>
                <w:sz w:val="18"/>
              </w:rPr>
              <w:t>63.8</w:t>
            </w:r>
          </w:p>
        </w:tc>
        <w:tc>
          <w:tcPr>
            <w:tcW w:w="1250" w:type="pct"/>
          </w:tcPr>
          <w:p w:rsidR="00000000" w:rsidRDefault="004B77F6" w:rsidP="004B77F6">
            <w:pPr>
              <w:spacing w:line="360" w:lineRule="exact"/>
              <w:ind w:rightChars="393" w:right="31680"/>
              <w:jc w:val="right"/>
              <w:rPr>
                <w:sz w:val="18"/>
              </w:rPr>
            </w:pPr>
            <w:r>
              <w:rPr>
                <w:sz w:val="18"/>
              </w:rPr>
              <w:t>62.0</w:t>
            </w:r>
          </w:p>
        </w:tc>
        <w:tc>
          <w:tcPr>
            <w:tcW w:w="1250" w:type="pct"/>
          </w:tcPr>
          <w:p w:rsidR="00000000" w:rsidRDefault="004B77F6" w:rsidP="004B77F6">
            <w:pPr>
              <w:spacing w:line="360" w:lineRule="exact"/>
              <w:ind w:rightChars="393" w:right="31680"/>
              <w:jc w:val="right"/>
              <w:rPr>
                <w:sz w:val="18"/>
              </w:rPr>
            </w:pPr>
            <w:r>
              <w:rPr>
                <w:sz w:val="18"/>
              </w:rPr>
              <w:t>68.0</w:t>
            </w:r>
          </w:p>
        </w:tc>
      </w:tr>
      <w:tr w:rsidR="00000000">
        <w:tblPrEx>
          <w:tblCellMar>
            <w:top w:w="0" w:type="dxa"/>
            <w:bottom w:w="0" w:type="dxa"/>
          </w:tblCellMar>
        </w:tblPrEx>
        <w:tc>
          <w:tcPr>
            <w:tcW w:w="1250" w:type="pct"/>
          </w:tcPr>
          <w:p w:rsidR="00000000" w:rsidRDefault="004B77F6">
            <w:pPr>
              <w:spacing w:line="360" w:lineRule="exact"/>
              <w:jc w:val="center"/>
              <w:rPr>
                <w:rFonts w:hint="eastAsia"/>
                <w:sz w:val="18"/>
              </w:rPr>
            </w:pPr>
            <w:r>
              <w:rPr>
                <w:rFonts w:hint="eastAsia"/>
                <w:sz w:val="18"/>
              </w:rPr>
              <w:t>1972</w:t>
            </w:r>
          </w:p>
        </w:tc>
        <w:tc>
          <w:tcPr>
            <w:tcW w:w="1250" w:type="pct"/>
          </w:tcPr>
          <w:p w:rsidR="00000000" w:rsidRDefault="004B77F6" w:rsidP="004B77F6">
            <w:pPr>
              <w:spacing w:line="360" w:lineRule="exact"/>
              <w:ind w:rightChars="393" w:right="31680"/>
              <w:jc w:val="right"/>
              <w:rPr>
                <w:sz w:val="18"/>
              </w:rPr>
            </w:pPr>
            <w:r>
              <w:rPr>
                <w:sz w:val="18"/>
              </w:rPr>
              <w:t>66.0</w:t>
            </w:r>
          </w:p>
        </w:tc>
        <w:tc>
          <w:tcPr>
            <w:tcW w:w="1250" w:type="pct"/>
          </w:tcPr>
          <w:p w:rsidR="00000000" w:rsidRDefault="004B77F6" w:rsidP="004B77F6">
            <w:pPr>
              <w:spacing w:line="360" w:lineRule="exact"/>
              <w:ind w:rightChars="393" w:right="31680"/>
              <w:jc w:val="right"/>
              <w:rPr>
                <w:sz w:val="18"/>
              </w:rPr>
            </w:pPr>
            <w:r>
              <w:rPr>
                <w:sz w:val="18"/>
              </w:rPr>
              <w:t>62.9</w:t>
            </w:r>
          </w:p>
        </w:tc>
        <w:tc>
          <w:tcPr>
            <w:tcW w:w="1250" w:type="pct"/>
          </w:tcPr>
          <w:p w:rsidR="00000000" w:rsidRDefault="004B77F6" w:rsidP="004B77F6">
            <w:pPr>
              <w:spacing w:line="360" w:lineRule="exact"/>
              <w:ind w:rightChars="393" w:right="31680"/>
              <w:jc w:val="right"/>
              <w:rPr>
                <w:sz w:val="18"/>
              </w:rPr>
            </w:pPr>
            <w:r>
              <w:rPr>
                <w:sz w:val="18"/>
              </w:rPr>
              <w:t>68.9</w:t>
            </w:r>
          </w:p>
        </w:tc>
      </w:tr>
      <w:tr w:rsidR="00000000">
        <w:tblPrEx>
          <w:tblCellMar>
            <w:top w:w="0" w:type="dxa"/>
            <w:bottom w:w="0" w:type="dxa"/>
          </w:tblCellMar>
        </w:tblPrEx>
        <w:tc>
          <w:tcPr>
            <w:tcW w:w="1250" w:type="pct"/>
          </w:tcPr>
          <w:p w:rsidR="00000000" w:rsidRDefault="004B77F6">
            <w:pPr>
              <w:spacing w:line="360" w:lineRule="exact"/>
              <w:jc w:val="center"/>
              <w:rPr>
                <w:rFonts w:hint="eastAsia"/>
                <w:sz w:val="18"/>
              </w:rPr>
            </w:pPr>
            <w:r>
              <w:rPr>
                <w:rFonts w:hint="eastAsia"/>
                <w:sz w:val="18"/>
              </w:rPr>
              <w:t>1986</w:t>
            </w:r>
          </w:p>
        </w:tc>
        <w:tc>
          <w:tcPr>
            <w:tcW w:w="1250" w:type="pct"/>
          </w:tcPr>
          <w:p w:rsidR="00000000" w:rsidRDefault="004B77F6" w:rsidP="004B77F6">
            <w:pPr>
              <w:spacing w:line="360" w:lineRule="exact"/>
              <w:ind w:rightChars="393" w:right="31680"/>
              <w:jc w:val="right"/>
              <w:rPr>
                <w:sz w:val="18"/>
              </w:rPr>
            </w:pPr>
            <w:r>
              <w:rPr>
                <w:sz w:val="18"/>
              </w:rPr>
              <w:t>74.3</w:t>
            </w:r>
          </w:p>
        </w:tc>
        <w:tc>
          <w:tcPr>
            <w:tcW w:w="1250" w:type="pct"/>
          </w:tcPr>
          <w:p w:rsidR="00000000" w:rsidRDefault="004B77F6" w:rsidP="004B77F6">
            <w:pPr>
              <w:spacing w:line="360" w:lineRule="exact"/>
              <w:ind w:rightChars="393" w:right="31680"/>
              <w:jc w:val="right"/>
              <w:rPr>
                <w:sz w:val="18"/>
              </w:rPr>
            </w:pPr>
            <w:r>
              <w:rPr>
                <w:sz w:val="18"/>
              </w:rPr>
              <w:t>70.9</w:t>
            </w:r>
          </w:p>
        </w:tc>
        <w:tc>
          <w:tcPr>
            <w:tcW w:w="1250" w:type="pct"/>
          </w:tcPr>
          <w:p w:rsidR="00000000" w:rsidRDefault="004B77F6" w:rsidP="004B77F6">
            <w:pPr>
              <w:spacing w:line="360" w:lineRule="exact"/>
              <w:ind w:rightChars="393" w:right="31680"/>
              <w:jc w:val="right"/>
              <w:rPr>
                <w:sz w:val="18"/>
              </w:rPr>
            </w:pPr>
            <w:r>
              <w:rPr>
                <w:sz w:val="18"/>
              </w:rPr>
              <w:t>77.3</w:t>
            </w:r>
          </w:p>
        </w:tc>
      </w:tr>
      <w:tr w:rsidR="00000000">
        <w:tblPrEx>
          <w:tblCellMar>
            <w:top w:w="0" w:type="dxa"/>
            <w:bottom w:w="0" w:type="dxa"/>
          </w:tblCellMar>
        </w:tblPrEx>
        <w:tc>
          <w:tcPr>
            <w:tcW w:w="1250" w:type="pct"/>
          </w:tcPr>
          <w:p w:rsidR="00000000" w:rsidRDefault="004B77F6">
            <w:pPr>
              <w:spacing w:line="360" w:lineRule="exact"/>
              <w:jc w:val="center"/>
              <w:rPr>
                <w:rFonts w:hint="eastAsia"/>
                <w:sz w:val="18"/>
              </w:rPr>
            </w:pPr>
            <w:r>
              <w:rPr>
                <w:rFonts w:hint="eastAsia"/>
                <w:sz w:val="18"/>
              </w:rPr>
              <w:t>1991</w:t>
            </w:r>
          </w:p>
        </w:tc>
        <w:tc>
          <w:tcPr>
            <w:tcW w:w="1250" w:type="pct"/>
          </w:tcPr>
          <w:p w:rsidR="00000000" w:rsidRDefault="004B77F6" w:rsidP="004B77F6">
            <w:pPr>
              <w:spacing w:line="360" w:lineRule="exact"/>
              <w:ind w:rightChars="393" w:right="31680"/>
              <w:jc w:val="right"/>
              <w:rPr>
                <w:sz w:val="18"/>
              </w:rPr>
            </w:pPr>
            <w:r>
              <w:rPr>
                <w:sz w:val="18"/>
              </w:rPr>
              <w:t>74.5</w:t>
            </w:r>
          </w:p>
        </w:tc>
        <w:tc>
          <w:tcPr>
            <w:tcW w:w="1250" w:type="pct"/>
          </w:tcPr>
          <w:p w:rsidR="00000000" w:rsidRDefault="004B77F6" w:rsidP="004B77F6">
            <w:pPr>
              <w:spacing w:line="360" w:lineRule="exact"/>
              <w:ind w:rightChars="393" w:right="31680"/>
              <w:jc w:val="right"/>
              <w:rPr>
                <w:sz w:val="18"/>
              </w:rPr>
            </w:pPr>
            <w:r>
              <w:rPr>
                <w:sz w:val="18"/>
              </w:rPr>
              <w:t>71.0</w:t>
            </w:r>
          </w:p>
        </w:tc>
        <w:tc>
          <w:tcPr>
            <w:tcW w:w="1250" w:type="pct"/>
          </w:tcPr>
          <w:p w:rsidR="00000000" w:rsidRDefault="004B77F6" w:rsidP="004B77F6">
            <w:pPr>
              <w:spacing w:line="360" w:lineRule="exact"/>
              <w:ind w:rightChars="393" w:right="31680"/>
              <w:jc w:val="right"/>
              <w:rPr>
                <w:sz w:val="18"/>
              </w:rPr>
            </w:pPr>
            <w:r>
              <w:rPr>
                <w:sz w:val="18"/>
              </w:rPr>
              <w:t>77.6</w:t>
            </w:r>
          </w:p>
        </w:tc>
      </w:tr>
      <w:tr w:rsidR="00000000">
        <w:tblPrEx>
          <w:tblCellMar>
            <w:top w:w="0" w:type="dxa"/>
            <w:bottom w:w="0" w:type="dxa"/>
          </w:tblCellMar>
        </w:tblPrEx>
        <w:tc>
          <w:tcPr>
            <w:tcW w:w="1250" w:type="pct"/>
          </w:tcPr>
          <w:p w:rsidR="00000000" w:rsidRDefault="004B77F6">
            <w:pPr>
              <w:spacing w:line="360" w:lineRule="exact"/>
              <w:jc w:val="center"/>
              <w:rPr>
                <w:rFonts w:hint="eastAsia"/>
                <w:sz w:val="18"/>
              </w:rPr>
            </w:pPr>
            <w:r>
              <w:rPr>
                <w:rFonts w:hint="eastAsia"/>
                <w:sz w:val="18"/>
              </w:rPr>
              <w:t>1993</w:t>
            </w:r>
          </w:p>
        </w:tc>
        <w:tc>
          <w:tcPr>
            <w:tcW w:w="1250" w:type="pct"/>
          </w:tcPr>
          <w:p w:rsidR="00000000" w:rsidRDefault="004B77F6" w:rsidP="004B77F6">
            <w:pPr>
              <w:spacing w:line="360" w:lineRule="exact"/>
              <w:ind w:rightChars="393" w:right="31680"/>
              <w:jc w:val="right"/>
              <w:rPr>
                <w:sz w:val="18"/>
              </w:rPr>
            </w:pPr>
            <w:r>
              <w:rPr>
                <w:sz w:val="18"/>
              </w:rPr>
              <w:t>72.7</w:t>
            </w:r>
          </w:p>
        </w:tc>
        <w:tc>
          <w:tcPr>
            <w:tcW w:w="1250" w:type="pct"/>
          </w:tcPr>
          <w:p w:rsidR="00000000" w:rsidRDefault="004B77F6" w:rsidP="004B77F6">
            <w:pPr>
              <w:spacing w:line="360" w:lineRule="exact"/>
              <w:ind w:rightChars="393" w:right="31680"/>
              <w:jc w:val="right"/>
              <w:rPr>
                <w:sz w:val="18"/>
              </w:rPr>
            </w:pPr>
            <w:r>
              <w:rPr>
                <w:sz w:val="18"/>
              </w:rPr>
              <w:t>68.4</w:t>
            </w:r>
          </w:p>
        </w:tc>
        <w:tc>
          <w:tcPr>
            <w:tcW w:w="1250" w:type="pct"/>
          </w:tcPr>
          <w:p w:rsidR="00000000" w:rsidRDefault="004B77F6" w:rsidP="004B77F6">
            <w:pPr>
              <w:spacing w:line="360" w:lineRule="exact"/>
              <w:ind w:rightChars="393" w:right="31680"/>
              <w:jc w:val="right"/>
              <w:rPr>
                <w:sz w:val="18"/>
              </w:rPr>
            </w:pPr>
            <w:r>
              <w:rPr>
                <w:sz w:val="18"/>
              </w:rPr>
              <w:t>76.0</w:t>
            </w:r>
          </w:p>
        </w:tc>
      </w:tr>
      <w:tr w:rsidR="00000000">
        <w:tblPrEx>
          <w:tblCellMar>
            <w:top w:w="0" w:type="dxa"/>
            <w:bottom w:w="0" w:type="dxa"/>
          </w:tblCellMar>
        </w:tblPrEx>
        <w:tc>
          <w:tcPr>
            <w:tcW w:w="1250" w:type="pct"/>
          </w:tcPr>
          <w:p w:rsidR="00000000" w:rsidRDefault="004B77F6">
            <w:pPr>
              <w:spacing w:line="360" w:lineRule="exact"/>
              <w:jc w:val="center"/>
              <w:rPr>
                <w:rFonts w:hint="eastAsia"/>
                <w:sz w:val="18"/>
              </w:rPr>
            </w:pPr>
            <w:r>
              <w:rPr>
                <w:rFonts w:hint="eastAsia"/>
                <w:sz w:val="18"/>
              </w:rPr>
              <w:t>1996</w:t>
            </w:r>
          </w:p>
        </w:tc>
        <w:tc>
          <w:tcPr>
            <w:tcW w:w="1250" w:type="pct"/>
          </w:tcPr>
          <w:p w:rsidR="00000000" w:rsidRDefault="004B77F6" w:rsidP="004B77F6">
            <w:pPr>
              <w:spacing w:line="360" w:lineRule="exact"/>
              <w:ind w:rightChars="393" w:right="31680"/>
              <w:jc w:val="right"/>
              <w:rPr>
                <w:sz w:val="18"/>
              </w:rPr>
            </w:pPr>
            <w:r>
              <w:rPr>
                <w:sz w:val="18"/>
              </w:rPr>
              <w:t>70.1</w:t>
            </w:r>
          </w:p>
        </w:tc>
        <w:tc>
          <w:tcPr>
            <w:tcW w:w="1250" w:type="pct"/>
          </w:tcPr>
          <w:p w:rsidR="00000000" w:rsidRDefault="004B77F6" w:rsidP="004B77F6">
            <w:pPr>
              <w:spacing w:line="360" w:lineRule="exact"/>
              <w:ind w:rightChars="393" w:right="31680"/>
              <w:jc w:val="right"/>
              <w:rPr>
                <w:sz w:val="18"/>
              </w:rPr>
            </w:pPr>
            <w:r>
              <w:rPr>
                <w:sz w:val="18"/>
              </w:rPr>
              <w:t>67.3</w:t>
            </w:r>
          </w:p>
        </w:tc>
        <w:tc>
          <w:tcPr>
            <w:tcW w:w="1250" w:type="pct"/>
          </w:tcPr>
          <w:p w:rsidR="00000000" w:rsidRDefault="004B77F6" w:rsidP="004B77F6">
            <w:pPr>
              <w:spacing w:line="360" w:lineRule="exact"/>
              <w:ind w:rightChars="393" w:right="31680"/>
              <w:jc w:val="right"/>
              <w:rPr>
                <w:sz w:val="18"/>
              </w:rPr>
            </w:pPr>
            <w:r>
              <w:rPr>
                <w:sz w:val="18"/>
              </w:rPr>
              <w:t>75.0</w:t>
            </w:r>
          </w:p>
        </w:tc>
      </w:tr>
      <w:tr w:rsidR="00000000">
        <w:tblPrEx>
          <w:tblCellMar>
            <w:top w:w="0" w:type="dxa"/>
            <w:bottom w:w="0" w:type="dxa"/>
          </w:tblCellMar>
        </w:tblPrEx>
        <w:tc>
          <w:tcPr>
            <w:tcW w:w="1250" w:type="pct"/>
          </w:tcPr>
          <w:p w:rsidR="00000000" w:rsidRDefault="004B77F6">
            <w:pPr>
              <w:spacing w:line="360" w:lineRule="exact"/>
              <w:jc w:val="center"/>
              <w:rPr>
                <w:rFonts w:hint="eastAsia"/>
                <w:sz w:val="18"/>
              </w:rPr>
            </w:pPr>
            <w:r>
              <w:rPr>
                <w:rFonts w:hint="eastAsia"/>
                <w:sz w:val="18"/>
              </w:rPr>
              <w:t>1999</w:t>
            </w:r>
          </w:p>
        </w:tc>
        <w:tc>
          <w:tcPr>
            <w:tcW w:w="1250" w:type="pct"/>
          </w:tcPr>
          <w:p w:rsidR="00000000" w:rsidRDefault="004B77F6" w:rsidP="004B77F6">
            <w:pPr>
              <w:spacing w:line="360" w:lineRule="exact"/>
              <w:ind w:rightChars="393" w:right="31680"/>
              <w:jc w:val="right"/>
              <w:rPr>
                <w:sz w:val="18"/>
              </w:rPr>
            </w:pPr>
            <w:r>
              <w:rPr>
                <w:sz w:val="18"/>
              </w:rPr>
              <w:t>66.8</w:t>
            </w:r>
          </w:p>
        </w:tc>
        <w:tc>
          <w:tcPr>
            <w:tcW w:w="1250" w:type="pct"/>
          </w:tcPr>
          <w:p w:rsidR="00000000" w:rsidRDefault="004B77F6" w:rsidP="004B77F6">
            <w:pPr>
              <w:spacing w:line="360" w:lineRule="exact"/>
              <w:ind w:rightChars="393" w:right="31680"/>
              <w:jc w:val="right"/>
              <w:rPr>
                <w:sz w:val="18"/>
              </w:rPr>
            </w:pPr>
            <w:r>
              <w:rPr>
                <w:sz w:val="18"/>
              </w:rPr>
              <w:t>62.8</w:t>
            </w:r>
          </w:p>
        </w:tc>
        <w:tc>
          <w:tcPr>
            <w:tcW w:w="1250" w:type="pct"/>
          </w:tcPr>
          <w:p w:rsidR="00000000" w:rsidRDefault="004B77F6" w:rsidP="004B77F6">
            <w:pPr>
              <w:spacing w:line="360" w:lineRule="exact"/>
              <w:ind w:rightChars="393" w:right="31680"/>
              <w:jc w:val="right"/>
              <w:rPr>
                <w:sz w:val="18"/>
              </w:rPr>
            </w:pPr>
            <w:r>
              <w:rPr>
                <w:sz w:val="18"/>
              </w:rPr>
              <w:t>70.7</w:t>
            </w:r>
          </w:p>
        </w:tc>
      </w:tr>
      <w:tr w:rsidR="00000000">
        <w:tblPrEx>
          <w:tblCellMar>
            <w:top w:w="0" w:type="dxa"/>
            <w:bottom w:w="0" w:type="dxa"/>
          </w:tblCellMar>
        </w:tblPrEx>
        <w:tc>
          <w:tcPr>
            <w:tcW w:w="1250" w:type="pct"/>
          </w:tcPr>
          <w:p w:rsidR="00000000" w:rsidRDefault="004B77F6">
            <w:pPr>
              <w:spacing w:line="360" w:lineRule="exact"/>
              <w:jc w:val="center"/>
              <w:rPr>
                <w:rFonts w:hint="eastAsia"/>
                <w:sz w:val="18"/>
              </w:rPr>
            </w:pPr>
            <w:r>
              <w:rPr>
                <w:rFonts w:hint="eastAsia"/>
                <w:sz w:val="18"/>
              </w:rPr>
              <w:t>2000</w:t>
            </w:r>
          </w:p>
        </w:tc>
        <w:tc>
          <w:tcPr>
            <w:tcW w:w="1250" w:type="pct"/>
          </w:tcPr>
          <w:p w:rsidR="00000000" w:rsidRDefault="004B77F6" w:rsidP="004B77F6">
            <w:pPr>
              <w:spacing w:line="360" w:lineRule="exact"/>
              <w:ind w:rightChars="393" w:right="31680"/>
              <w:jc w:val="right"/>
              <w:rPr>
                <w:sz w:val="18"/>
              </w:rPr>
            </w:pPr>
            <w:r>
              <w:rPr>
                <w:sz w:val="18"/>
              </w:rPr>
              <w:t>67.13</w:t>
            </w:r>
          </w:p>
        </w:tc>
        <w:tc>
          <w:tcPr>
            <w:tcW w:w="1250" w:type="pct"/>
          </w:tcPr>
          <w:p w:rsidR="00000000" w:rsidRDefault="004B77F6" w:rsidP="004B77F6">
            <w:pPr>
              <w:spacing w:line="360" w:lineRule="exact"/>
              <w:ind w:rightChars="393" w:right="31680"/>
              <w:jc w:val="right"/>
              <w:rPr>
                <w:sz w:val="18"/>
              </w:rPr>
            </w:pPr>
            <w:r>
              <w:rPr>
                <w:sz w:val="18"/>
              </w:rPr>
              <w:t>63.04</w:t>
            </w:r>
          </w:p>
        </w:tc>
        <w:tc>
          <w:tcPr>
            <w:tcW w:w="1250" w:type="pct"/>
          </w:tcPr>
          <w:p w:rsidR="00000000" w:rsidRDefault="004B77F6" w:rsidP="004B77F6">
            <w:pPr>
              <w:spacing w:line="360" w:lineRule="exact"/>
              <w:ind w:rightChars="393" w:right="31680"/>
              <w:jc w:val="right"/>
              <w:rPr>
                <w:sz w:val="18"/>
              </w:rPr>
            </w:pPr>
            <w:r>
              <w:rPr>
                <w:sz w:val="18"/>
              </w:rPr>
              <w:t>70.94</w:t>
            </w:r>
          </w:p>
        </w:tc>
      </w:tr>
    </w:tbl>
    <w:p w:rsidR="00000000" w:rsidRDefault="004B77F6">
      <w:pPr>
        <w:jc w:val="center"/>
        <w:rPr>
          <w:rFonts w:hint="eastAsia"/>
          <w:u w:val="single"/>
        </w:rPr>
      </w:pPr>
    </w:p>
    <w:p w:rsidR="00000000" w:rsidRDefault="004B77F6">
      <w:pPr>
        <w:spacing w:afterLines="50" w:after="120" w:line="360" w:lineRule="exact"/>
        <w:jc w:val="center"/>
        <w:rPr>
          <w:rFonts w:hint="eastAsia"/>
          <w:u w:val="single"/>
        </w:rPr>
      </w:pPr>
      <w:r>
        <w:rPr>
          <w:rFonts w:hint="eastAsia"/>
          <w:u w:val="single"/>
        </w:rPr>
        <w:t>表</w:t>
      </w:r>
      <w:r>
        <w:rPr>
          <w:rFonts w:hint="eastAsia"/>
          <w:u w:val="single"/>
        </w:rPr>
        <w:t>7</w:t>
      </w:r>
      <w:r>
        <w:rPr>
          <w:rFonts w:hint="eastAsia"/>
          <w:u w:val="single"/>
        </w:rPr>
        <w:t>：主要卫生指标（</w:t>
      </w:r>
      <w:r>
        <w:rPr>
          <w:u w:val="single"/>
        </w:rPr>
        <w:t>‰</w:t>
      </w:r>
      <w:r>
        <w:rPr>
          <w:rFonts w:hint="eastAsia"/>
          <w:u w:val="singl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7"/>
        <w:gridCol w:w="2377"/>
        <w:gridCol w:w="2378"/>
        <w:gridCol w:w="2378"/>
      </w:tblGrid>
      <w:tr w:rsidR="00000000">
        <w:tblPrEx>
          <w:tblCellMar>
            <w:top w:w="0" w:type="dxa"/>
            <w:bottom w:w="0" w:type="dxa"/>
          </w:tblCellMar>
        </w:tblPrEx>
        <w:tc>
          <w:tcPr>
            <w:tcW w:w="1250" w:type="pct"/>
          </w:tcPr>
          <w:p w:rsidR="00000000" w:rsidRDefault="004B77F6">
            <w:pPr>
              <w:spacing w:line="400" w:lineRule="exact"/>
              <w:jc w:val="center"/>
              <w:rPr>
                <w:rFonts w:hint="eastAsia"/>
                <w:sz w:val="18"/>
              </w:rPr>
            </w:pPr>
            <w:r>
              <w:rPr>
                <w:rFonts w:hint="eastAsia"/>
                <w:sz w:val="18"/>
              </w:rPr>
              <w:t>年份</w:t>
            </w:r>
          </w:p>
        </w:tc>
        <w:tc>
          <w:tcPr>
            <w:tcW w:w="1250" w:type="pct"/>
          </w:tcPr>
          <w:p w:rsidR="00000000" w:rsidRDefault="004B77F6">
            <w:pPr>
              <w:spacing w:line="400" w:lineRule="exact"/>
              <w:jc w:val="center"/>
              <w:rPr>
                <w:rFonts w:hint="eastAsia"/>
                <w:sz w:val="18"/>
              </w:rPr>
            </w:pPr>
            <w:r>
              <w:rPr>
                <w:rFonts w:hint="eastAsia"/>
                <w:sz w:val="18"/>
              </w:rPr>
              <w:t>出生率</w:t>
            </w:r>
          </w:p>
        </w:tc>
        <w:tc>
          <w:tcPr>
            <w:tcW w:w="1250" w:type="pct"/>
          </w:tcPr>
          <w:p w:rsidR="00000000" w:rsidRDefault="004B77F6">
            <w:pPr>
              <w:spacing w:line="400" w:lineRule="exact"/>
              <w:jc w:val="center"/>
              <w:rPr>
                <w:rFonts w:hint="eastAsia"/>
                <w:sz w:val="18"/>
              </w:rPr>
            </w:pPr>
            <w:r>
              <w:rPr>
                <w:rFonts w:hint="eastAsia"/>
                <w:sz w:val="18"/>
              </w:rPr>
              <w:t>死亡率</w:t>
            </w:r>
          </w:p>
        </w:tc>
        <w:tc>
          <w:tcPr>
            <w:tcW w:w="1250" w:type="pct"/>
          </w:tcPr>
          <w:p w:rsidR="00000000" w:rsidRDefault="004B77F6">
            <w:pPr>
              <w:spacing w:line="400" w:lineRule="exact"/>
              <w:jc w:val="center"/>
              <w:rPr>
                <w:rFonts w:hint="eastAsia"/>
                <w:sz w:val="18"/>
              </w:rPr>
            </w:pPr>
            <w:r>
              <w:rPr>
                <w:rFonts w:hint="eastAsia"/>
                <w:sz w:val="18"/>
              </w:rPr>
              <w:t>婴儿死亡率</w:t>
            </w:r>
          </w:p>
        </w:tc>
      </w:tr>
      <w:tr w:rsidR="00000000">
        <w:tblPrEx>
          <w:tblCellMar>
            <w:top w:w="0" w:type="dxa"/>
            <w:bottom w:w="0" w:type="dxa"/>
          </w:tblCellMar>
        </w:tblPrEx>
        <w:tc>
          <w:tcPr>
            <w:tcW w:w="1250" w:type="pct"/>
          </w:tcPr>
          <w:p w:rsidR="00000000" w:rsidRDefault="004B77F6">
            <w:pPr>
              <w:spacing w:line="400" w:lineRule="exact"/>
              <w:jc w:val="center"/>
              <w:rPr>
                <w:rFonts w:hint="eastAsia"/>
                <w:sz w:val="18"/>
              </w:rPr>
            </w:pPr>
            <w:r>
              <w:rPr>
                <w:rFonts w:hint="eastAsia"/>
                <w:sz w:val="18"/>
              </w:rPr>
              <w:t>1995</w:t>
            </w:r>
          </w:p>
        </w:tc>
        <w:tc>
          <w:tcPr>
            <w:tcW w:w="1250" w:type="pct"/>
          </w:tcPr>
          <w:p w:rsidR="00000000" w:rsidRDefault="004B77F6">
            <w:pPr>
              <w:spacing w:line="400" w:lineRule="exact"/>
              <w:jc w:val="center"/>
              <w:rPr>
                <w:sz w:val="18"/>
              </w:rPr>
            </w:pPr>
            <w:r>
              <w:rPr>
                <w:sz w:val="18"/>
              </w:rPr>
              <w:t>40.5</w:t>
            </w:r>
          </w:p>
        </w:tc>
        <w:tc>
          <w:tcPr>
            <w:tcW w:w="1250" w:type="pct"/>
          </w:tcPr>
          <w:p w:rsidR="00000000" w:rsidRDefault="004B77F6">
            <w:pPr>
              <w:spacing w:line="400" w:lineRule="exact"/>
              <w:jc w:val="center"/>
              <w:rPr>
                <w:sz w:val="18"/>
              </w:rPr>
            </w:pPr>
            <w:r>
              <w:rPr>
                <w:sz w:val="18"/>
              </w:rPr>
              <w:t>20.9</w:t>
            </w:r>
          </w:p>
        </w:tc>
        <w:tc>
          <w:tcPr>
            <w:tcW w:w="1250" w:type="pct"/>
          </w:tcPr>
          <w:p w:rsidR="00000000" w:rsidRDefault="004B77F6">
            <w:pPr>
              <w:spacing w:line="400" w:lineRule="exact"/>
              <w:jc w:val="center"/>
              <w:rPr>
                <w:sz w:val="18"/>
              </w:rPr>
            </w:pPr>
            <w:r>
              <w:rPr>
                <w:sz w:val="18"/>
              </w:rPr>
              <w:t>56.4</w:t>
            </w:r>
          </w:p>
        </w:tc>
      </w:tr>
      <w:tr w:rsidR="00000000">
        <w:tblPrEx>
          <w:tblCellMar>
            <w:top w:w="0" w:type="dxa"/>
            <w:bottom w:w="0" w:type="dxa"/>
          </w:tblCellMar>
        </w:tblPrEx>
        <w:tc>
          <w:tcPr>
            <w:tcW w:w="1250" w:type="pct"/>
          </w:tcPr>
          <w:p w:rsidR="00000000" w:rsidRDefault="004B77F6">
            <w:pPr>
              <w:spacing w:line="400" w:lineRule="exact"/>
              <w:jc w:val="center"/>
              <w:rPr>
                <w:rFonts w:hint="eastAsia"/>
                <w:sz w:val="18"/>
              </w:rPr>
            </w:pPr>
            <w:r>
              <w:rPr>
                <w:rFonts w:hint="eastAsia"/>
                <w:sz w:val="18"/>
              </w:rPr>
              <w:t>1960</w:t>
            </w:r>
          </w:p>
        </w:tc>
        <w:tc>
          <w:tcPr>
            <w:tcW w:w="1250" w:type="pct"/>
          </w:tcPr>
          <w:p w:rsidR="00000000" w:rsidRDefault="004B77F6">
            <w:pPr>
              <w:spacing w:line="400" w:lineRule="exact"/>
              <w:jc w:val="center"/>
              <w:rPr>
                <w:sz w:val="18"/>
              </w:rPr>
            </w:pPr>
            <w:r>
              <w:rPr>
                <w:sz w:val="18"/>
              </w:rPr>
              <w:t>38.5</w:t>
            </w:r>
          </w:p>
        </w:tc>
        <w:tc>
          <w:tcPr>
            <w:tcW w:w="1250" w:type="pct"/>
          </w:tcPr>
          <w:p w:rsidR="00000000" w:rsidRDefault="004B77F6">
            <w:pPr>
              <w:spacing w:line="400" w:lineRule="exact"/>
              <w:jc w:val="center"/>
              <w:rPr>
                <w:sz w:val="18"/>
              </w:rPr>
            </w:pPr>
            <w:r>
              <w:rPr>
                <w:sz w:val="18"/>
              </w:rPr>
              <w:t>10.5</w:t>
            </w:r>
          </w:p>
        </w:tc>
        <w:tc>
          <w:tcPr>
            <w:tcW w:w="1250" w:type="pct"/>
          </w:tcPr>
          <w:p w:rsidR="00000000" w:rsidRDefault="004B77F6">
            <w:pPr>
              <w:spacing w:line="400" w:lineRule="exact"/>
              <w:jc w:val="center"/>
              <w:rPr>
                <w:sz w:val="18"/>
              </w:rPr>
            </w:pPr>
            <w:r>
              <w:rPr>
                <w:sz w:val="18"/>
              </w:rPr>
              <w:t>37.0</w:t>
            </w:r>
          </w:p>
        </w:tc>
      </w:tr>
      <w:tr w:rsidR="00000000">
        <w:tblPrEx>
          <w:tblCellMar>
            <w:top w:w="0" w:type="dxa"/>
            <w:bottom w:w="0" w:type="dxa"/>
          </w:tblCellMar>
        </w:tblPrEx>
        <w:tc>
          <w:tcPr>
            <w:tcW w:w="1250" w:type="pct"/>
          </w:tcPr>
          <w:p w:rsidR="00000000" w:rsidRDefault="004B77F6">
            <w:pPr>
              <w:spacing w:line="400" w:lineRule="exact"/>
              <w:jc w:val="center"/>
              <w:rPr>
                <w:rFonts w:hint="eastAsia"/>
                <w:sz w:val="18"/>
              </w:rPr>
            </w:pPr>
            <w:r>
              <w:rPr>
                <w:rFonts w:hint="eastAsia"/>
                <w:sz w:val="18"/>
              </w:rPr>
              <w:t>1970</w:t>
            </w:r>
          </w:p>
        </w:tc>
        <w:tc>
          <w:tcPr>
            <w:tcW w:w="1250" w:type="pct"/>
          </w:tcPr>
          <w:p w:rsidR="00000000" w:rsidRDefault="004B77F6">
            <w:pPr>
              <w:spacing w:line="400" w:lineRule="exact"/>
              <w:jc w:val="center"/>
              <w:rPr>
                <w:sz w:val="18"/>
              </w:rPr>
            </w:pPr>
            <w:r>
              <w:rPr>
                <w:sz w:val="18"/>
              </w:rPr>
              <w:t>44.7</w:t>
            </w:r>
          </w:p>
        </w:tc>
        <w:tc>
          <w:tcPr>
            <w:tcW w:w="1250" w:type="pct"/>
          </w:tcPr>
          <w:p w:rsidR="00000000" w:rsidRDefault="004B77F6">
            <w:pPr>
              <w:spacing w:line="400" w:lineRule="exact"/>
              <w:jc w:val="center"/>
              <w:rPr>
                <w:sz w:val="18"/>
              </w:rPr>
            </w:pPr>
            <w:r>
              <w:rPr>
                <w:sz w:val="18"/>
              </w:rPr>
              <w:t>7.0</w:t>
            </w:r>
          </w:p>
        </w:tc>
        <w:tc>
          <w:tcPr>
            <w:tcW w:w="1250" w:type="pct"/>
          </w:tcPr>
          <w:p w:rsidR="00000000" w:rsidRDefault="004B77F6">
            <w:pPr>
              <w:spacing w:line="400" w:lineRule="exact"/>
              <w:jc w:val="center"/>
              <w:rPr>
                <w:sz w:val="18"/>
              </w:rPr>
            </w:pPr>
            <w:r>
              <w:rPr>
                <w:sz w:val="18"/>
              </w:rPr>
              <w:t>22.7</w:t>
            </w:r>
          </w:p>
        </w:tc>
      </w:tr>
      <w:tr w:rsidR="00000000">
        <w:tblPrEx>
          <w:tblCellMar>
            <w:top w:w="0" w:type="dxa"/>
            <w:bottom w:w="0" w:type="dxa"/>
          </w:tblCellMar>
        </w:tblPrEx>
        <w:tc>
          <w:tcPr>
            <w:tcW w:w="1250" w:type="pct"/>
          </w:tcPr>
          <w:p w:rsidR="00000000" w:rsidRDefault="004B77F6">
            <w:pPr>
              <w:spacing w:line="400" w:lineRule="exact"/>
              <w:jc w:val="center"/>
              <w:rPr>
                <w:rFonts w:hint="eastAsia"/>
                <w:sz w:val="18"/>
              </w:rPr>
            </w:pPr>
            <w:r>
              <w:rPr>
                <w:rFonts w:hint="eastAsia"/>
                <w:sz w:val="18"/>
              </w:rPr>
              <w:t>1980</w:t>
            </w:r>
          </w:p>
        </w:tc>
        <w:tc>
          <w:tcPr>
            <w:tcW w:w="1250" w:type="pct"/>
          </w:tcPr>
          <w:p w:rsidR="00000000" w:rsidRDefault="004B77F6">
            <w:pPr>
              <w:spacing w:line="400" w:lineRule="exact"/>
              <w:jc w:val="center"/>
              <w:rPr>
                <w:sz w:val="18"/>
              </w:rPr>
            </w:pPr>
            <w:r>
              <w:rPr>
                <w:sz w:val="18"/>
              </w:rPr>
              <w:t>21.8</w:t>
            </w:r>
          </w:p>
        </w:tc>
        <w:tc>
          <w:tcPr>
            <w:tcW w:w="1250" w:type="pct"/>
          </w:tcPr>
          <w:p w:rsidR="00000000" w:rsidRDefault="004B77F6">
            <w:pPr>
              <w:spacing w:line="400" w:lineRule="exact"/>
              <w:jc w:val="center"/>
              <w:rPr>
                <w:sz w:val="18"/>
              </w:rPr>
            </w:pPr>
            <w:r>
              <w:rPr>
                <w:sz w:val="18"/>
              </w:rPr>
              <w:t>4.5</w:t>
            </w:r>
          </w:p>
        </w:tc>
        <w:tc>
          <w:tcPr>
            <w:tcW w:w="1250" w:type="pct"/>
          </w:tcPr>
          <w:p w:rsidR="00000000" w:rsidRDefault="004B77F6">
            <w:pPr>
              <w:spacing w:line="400" w:lineRule="exact"/>
              <w:jc w:val="center"/>
              <w:rPr>
                <w:sz w:val="18"/>
              </w:rPr>
            </w:pPr>
            <w:r>
              <w:rPr>
                <w:sz w:val="18"/>
              </w:rPr>
              <w:t>14.2</w:t>
            </w:r>
          </w:p>
        </w:tc>
      </w:tr>
      <w:tr w:rsidR="00000000">
        <w:tblPrEx>
          <w:tblCellMar>
            <w:top w:w="0" w:type="dxa"/>
            <w:bottom w:w="0" w:type="dxa"/>
          </w:tblCellMar>
        </w:tblPrEx>
        <w:tc>
          <w:tcPr>
            <w:tcW w:w="1250" w:type="pct"/>
          </w:tcPr>
          <w:p w:rsidR="00000000" w:rsidRDefault="004B77F6">
            <w:pPr>
              <w:spacing w:line="400" w:lineRule="exact"/>
              <w:jc w:val="center"/>
              <w:rPr>
                <w:rFonts w:hint="eastAsia"/>
                <w:sz w:val="18"/>
              </w:rPr>
            </w:pPr>
            <w:r>
              <w:rPr>
                <w:rFonts w:hint="eastAsia"/>
                <w:sz w:val="18"/>
              </w:rPr>
              <w:t>1990</w:t>
            </w:r>
          </w:p>
        </w:tc>
        <w:tc>
          <w:tcPr>
            <w:tcW w:w="1250" w:type="pct"/>
          </w:tcPr>
          <w:p w:rsidR="00000000" w:rsidRDefault="004B77F6">
            <w:pPr>
              <w:spacing w:line="400" w:lineRule="exact"/>
              <w:jc w:val="center"/>
              <w:rPr>
                <w:sz w:val="18"/>
              </w:rPr>
            </w:pPr>
            <w:r>
              <w:rPr>
                <w:sz w:val="18"/>
              </w:rPr>
              <w:t>22.0</w:t>
            </w:r>
          </w:p>
        </w:tc>
        <w:tc>
          <w:tcPr>
            <w:tcW w:w="1250" w:type="pct"/>
          </w:tcPr>
          <w:p w:rsidR="00000000" w:rsidRDefault="004B77F6">
            <w:pPr>
              <w:spacing w:line="400" w:lineRule="exact"/>
              <w:jc w:val="center"/>
              <w:rPr>
                <w:sz w:val="18"/>
              </w:rPr>
            </w:pPr>
            <w:r>
              <w:rPr>
                <w:sz w:val="18"/>
              </w:rPr>
              <w:t>5.9</w:t>
            </w:r>
          </w:p>
        </w:tc>
        <w:tc>
          <w:tcPr>
            <w:tcW w:w="1250" w:type="pct"/>
          </w:tcPr>
          <w:p w:rsidR="00000000" w:rsidRDefault="004B77F6">
            <w:pPr>
              <w:spacing w:line="400" w:lineRule="exact"/>
              <w:jc w:val="center"/>
              <w:rPr>
                <w:sz w:val="18"/>
              </w:rPr>
            </w:pPr>
            <w:r>
              <w:rPr>
                <w:sz w:val="18"/>
              </w:rPr>
              <w:t>9.2</w:t>
            </w:r>
          </w:p>
        </w:tc>
      </w:tr>
      <w:tr w:rsidR="00000000">
        <w:tblPrEx>
          <w:tblCellMar>
            <w:top w:w="0" w:type="dxa"/>
            <w:bottom w:w="0" w:type="dxa"/>
          </w:tblCellMar>
        </w:tblPrEx>
        <w:tc>
          <w:tcPr>
            <w:tcW w:w="1250" w:type="pct"/>
          </w:tcPr>
          <w:p w:rsidR="00000000" w:rsidRDefault="004B77F6">
            <w:pPr>
              <w:spacing w:line="400" w:lineRule="exact"/>
              <w:jc w:val="center"/>
              <w:rPr>
                <w:rFonts w:hint="eastAsia"/>
                <w:sz w:val="18"/>
              </w:rPr>
            </w:pPr>
            <w:r>
              <w:rPr>
                <w:rFonts w:hint="eastAsia"/>
                <w:sz w:val="18"/>
              </w:rPr>
              <w:t>1993</w:t>
            </w:r>
          </w:p>
        </w:tc>
        <w:tc>
          <w:tcPr>
            <w:tcW w:w="1250" w:type="pct"/>
          </w:tcPr>
          <w:p w:rsidR="00000000" w:rsidRDefault="004B77F6">
            <w:pPr>
              <w:spacing w:line="400" w:lineRule="exact"/>
              <w:jc w:val="center"/>
              <w:rPr>
                <w:sz w:val="18"/>
              </w:rPr>
            </w:pPr>
            <w:r>
              <w:rPr>
                <w:sz w:val="18"/>
              </w:rPr>
              <w:t>20.0</w:t>
            </w:r>
          </w:p>
        </w:tc>
        <w:tc>
          <w:tcPr>
            <w:tcW w:w="1250" w:type="pct"/>
          </w:tcPr>
          <w:p w:rsidR="00000000" w:rsidRDefault="004B77F6">
            <w:pPr>
              <w:spacing w:line="400" w:lineRule="exact"/>
              <w:jc w:val="center"/>
              <w:rPr>
                <w:sz w:val="18"/>
              </w:rPr>
            </w:pPr>
            <w:r>
              <w:rPr>
                <w:sz w:val="18"/>
              </w:rPr>
              <w:t>5.5</w:t>
            </w:r>
          </w:p>
        </w:tc>
        <w:tc>
          <w:tcPr>
            <w:tcW w:w="1250" w:type="pct"/>
          </w:tcPr>
          <w:p w:rsidR="00000000" w:rsidRDefault="004B77F6">
            <w:pPr>
              <w:spacing w:line="400" w:lineRule="exact"/>
              <w:jc w:val="center"/>
              <w:rPr>
                <w:sz w:val="18"/>
              </w:rPr>
            </w:pPr>
            <w:r>
              <w:rPr>
                <w:sz w:val="18"/>
              </w:rPr>
              <w:t>14.1</w:t>
            </w:r>
          </w:p>
        </w:tc>
      </w:tr>
      <w:tr w:rsidR="00000000">
        <w:tblPrEx>
          <w:tblCellMar>
            <w:top w:w="0" w:type="dxa"/>
            <w:bottom w:w="0" w:type="dxa"/>
          </w:tblCellMar>
        </w:tblPrEx>
        <w:tc>
          <w:tcPr>
            <w:tcW w:w="1250" w:type="pct"/>
          </w:tcPr>
          <w:p w:rsidR="00000000" w:rsidRDefault="004B77F6">
            <w:pPr>
              <w:spacing w:line="400" w:lineRule="exact"/>
              <w:jc w:val="center"/>
              <w:rPr>
                <w:rFonts w:hint="eastAsia"/>
                <w:sz w:val="18"/>
              </w:rPr>
            </w:pPr>
            <w:r>
              <w:rPr>
                <w:rFonts w:hint="eastAsia"/>
                <w:sz w:val="18"/>
              </w:rPr>
              <w:t>1996</w:t>
            </w:r>
          </w:p>
        </w:tc>
        <w:tc>
          <w:tcPr>
            <w:tcW w:w="1250" w:type="pct"/>
          </w:tcPr>
          <w:p w:rsidR="00000000" w:rsidRDefault="004B77F6">
            <w:pPr>
              <w:spacing w:line="400" w:lineRule="exact"/>
              <w:jc w:val="center"/>
              <w:rPr>
                <w:sz w:val="18"/>
              </w:rPr>
            </w:pPr>
            <w:r>
              <w:rPr>
                <w:sz w:val="18"/>
              </w:rPr>
              <w:t>20.1</w:t>
            </w:r>
          </w:p>
        </w:tc>
        <w:tc>
          <w:tcPr>
            <w:tcW w:w="1250" w:type="pct"/>
          </w:tcPr>
          <w:p w:rsidR="00000000" w:rsidRDefault="004B77F6">
            <w:pPr>
              <w:spacing w:line="400" w:lineRule="exact"/>
              <w:jc w:val="center"/>
              <w:rPr>
                <w:sz w:val="18"/>
              </w:rPr>
            </w:pPr>
            <w:r>
              <w:rPr>
                <w:sz w:val="18"/>
              </w:rPr>
              <w:t>6.8</w:t>
            </w:r>
          </w:p>
        </w:tc>
        <w:tc>
          <w:tcPr>
            <w:tcW w:w="1250" w:type="pct"/>
          </w:tcPr>
          <w:p w:rsidR="00000000" w:rsidRDefault="004B77F6">
            <w:pPr>
              <w:spacing w:line="400" w:lineRule="exact"/>
              <w:jc w:val="center"/>
              <w:rPr>
                <w:sz w:val="18"/>
              </w:rPr>
            </w:pPr>
            <w:r>
              <w:rPr>
                <w:sz w:val="18"/>
              </w:rPr>
              <w:t>18.6</w:t>
            </w:r>
          </w:p>
        </w:tc>
      </w:tr>
      <w:tr w:rsidR="00000000">
        <w:tblPrEx>
          <w:tblCellMar>
            <w:top w:w="0" w:type="dxa"/>
            <w:bottom w:w="0" w:type="dxa"/>
          </w:tblCellMar>
        </w:tblPrEx>
        <w:tc>
          <w:tcPr>
            <w:tcW w:w="1250" w:type="pct"/>
          </w:tcPr>
          <w:p w:rsidR="00000000" w:rsidRDefault="004B77F6">
            <w:pPr>
              <w:spacing w:line="400" w:lineRule="exact"/>
              <w:jc w:val="center"/>
              <w:rPr>
                <w:rFonts w:hint="eastAsia"/>
                <w:sz w:val="18"/>
              </w:rPr>
            </w:pPr>
            <w:r>
              <w:rPr>
                <w:rFonts w:hint="eastAsia"/>
                <w:sz w:val="18"/>
              </w:rPr>
              <w:t>1998</w:t>
            </w:r>
          </w:p>
        </w:tc>
        <w:tc>
          <w:tcPr>
            <w:tcW w:w="1250" w:type="pct"/>
          </w:tcPr>
          <w:p w:rsidR="00000000" w:rsidRDefault="004B77F6">
            <w:pPr>
              <w:spacing w:line="400" w:lineRule="exact"/>
              <w:jc w:val="center"/>
              <w:rPr>
                <w:sz w:val="18"/>
              </w:rPr>
            </w:pPr>
            <w:r>
              <w:rPr>
                <w:sz w:val="18"/>
              </w:rPr>
              <w:t>18.2</w:t>
            </w:r>
          </w:p>
        </w:tc>
        <w:tc>
          <w:tcPr>
            <w:tcW w:w="1250" w:type="pct"/>
          </w:tcPr>
          <w:p w:rsidR="00000000" w:rsidRDefault="004B77F6">
            <w:pPr>
              <w:spacing w:line="400" w:lineRule="exact"/>
              <w:jc w:val="center"/>
              <w:rPr>
                <w:sz w:val="18"/>
              </w:rPr>
            </w:pPr>
            <w:r>
              <w:rPr>
                <w:sz w:val="18"/>
              </w:rPr>
              <w:t>9.3</w:t>
            </w:r>
          </w:p>
        </w:tc>
        <w:tc>
          <w:tcPr>
            <w:tcW w:w="1250" w:type="pct"/>
          </w:tcPr>
          <w:p w:rsidR="00000000" w:rsidRDefault="004B77F6">
            <w:pPr>
              <w:spacing w:line="400" w:lineRule="exact"/>
              <w:jc w:val="center"/>
              <w:rPr>
                <w:sz w:val="18"/>
              </w:rPr>
            </w:pPr>
            <w:r>
              <w:rPr>
                <w:sz w:val="18"/>
              </w:rPr>
              <w:t>23.5</w:t>
            </w:r>
          </w:p>
        </w:tc>
      </w:tr>
      <w:tr w:rsidR="00000000">
        <w:tblPrEx>
          <w:tblCellMar>
            <w:top w:w="0" w:type="dxa"/>
            <w:bottom w:w="0" w:type="dxa"/>
          </w:tblCellMar>
        </w:tblPrEx>
        <w:tc>
          <w:tcPr>
            <w:tcW w:w="1250" w:type="pct"/>
          </w:tcPr>
          <w:p w:rsidR="00000000" w:rsidRDefault="004B77F6">
            <w:pPr>
              <w:spacing w:line="400" w:lineRule="exact"/>
              <w:jc w:val="center"/>
              <w:rPr>
                <w:rFonts w:hint="eastAsia"/>
                <w:sz w:val="18"/>
              </w:rPr>
            </w:pPr>
            <w:r>
              <w:rPr>
                <w:rFonts w:hint="eastAsia"/>
                <w:sz w:val="18"/>
              </w:rPr>
              <w:t>1999</w:t>
            </w:r>
          </w:p>
        </w:tc>
        <w:tc>
          <w:tcPr>
            <w:tcW w:w="1250" w:type="pct"/>
          </w:tcPr>
          <w:p w:rsidR="00000000" w:rsidRDefault="004B77F6">
            <w:pPr>
              <w:spacing w:line="400" w:lineRule="exact"/>
              <w:jc w:val="center"/>
              <w:rPr>
                <w:sz w:val="18"/>
              </w:rPr>
            </w:pPr>
            <w:r>
              <w:rPr>
                <w:sz w:val="18"/>
              </w:rPr>
              <w:t>17.8</w:t>
            </w:r>
          </w:p>
        </w:tc>
        <w:tc>
          <w:tcPr>
            <w:tcW w:w="1250" w:type="pct"/>
          </w:tcPr>
          <w:p w:rsidR="00000000" w:rsidRDefault="004B77F6">
            <w:pPr>
              <w:spacing w:line="400" w:lineRule="exact"/>
              <w:jc w:val="center"/>
              <w:rPr>
                <w:sz w:val="18"/>
              </w:rPr>
            </w:pPr>
            <w:r>
              <w:rPr>
                <w:sz w:val="18"/>
              </w:rPr>
              <w:t>8.9</w:t>
            </w:r>
          </w:p>
        </w:tc>
        <w:tc>
          <w:tcPr>
            <w:tcW w:w="1250" w:type="pct"/>
          </w:tcPr>
          <w:p w:rsidR="00000000" w:rsidRDefault="004B77F6">
            <w:pPr>
              <w:spacing w:line="400" w:lineRule="exact"/>
              <w:jc w:val="center"/>
              <w:rPr>
                <w:sz w:val="18"/>
              </w:rPr>
            </w:pPr>
            <w:r>
              <w:rPr>
                <w:sz w:val="18"/>
              </w:rPr>
              <w:t>22.5</w:t>
            </w:r>
          </w:p>
        </w:tc>
      </w:tr>
      <w:tr w:rsidR="00000000">
        <w:tblPrEx>
          <w:tblCellMar>
            <w:top w:w="0" w:type="dxa"/>
            <w:bottom w:w="0" w:type="dxa"/>
          </w:tblCellMar>
        </w:tblPrEx>
        <w:tc>
          <w:tcPr>
            <w:tcW w:w="1250" w:type="pct"/>
          </w:tcPr>
          <w:p w:rsidR="00000000" w:rsidRDefault="004B77F6">
            <w:pPr>
              <w:spacing w:line="400" w:lineRule="exact"/>
              <w:jc w:val="center"/>
              <w:rPr>
                <w:rFonts w:hint="eastAsia"/>
                <w:sz w:val="18"/>
              </w:rPr>
            </w:pPr>
            <w:r>
              <w:rPr>
                <w:rFonts w:hint="eastAsia"/>
                <w:sz w:val="18"/>
              </w:rPr>
              <w:t>2000</w:t>
            </w:r>
          </w:p>
        </w:tc>
        <w:tc>
          <w:tcPr>
            <w:tcW w:w="1250" w:type="pct"/>
          </w:tcPr>
          <w:p w:rsidR="00000000" w:rsidRDefault="004B77F6">
            <w:pPr>
              <w:spacing w:line="400" w:lineRule="exact"/>
              <w:jc w:val="center"/>
              <w:rPr>
                <w:sz w:val="18"/>
              </w:rPr>
            </w:pPr>
            <w:r>
              <w:rPr>
                <w:sz w:val="18"/>
              </w:rPr>
              <w:t>17</w:t>
            </w:r>
            <w:r>
              <w:rPr>
                <w:sz w:val="18"/>
              </w:rPr>
              <w:t>.5</w:t>
            </w:r>
          </w:p>
        </w:tc>
        <w:tc>
          <w:tcPr>
            <w:tcW w:w="1250" w:type="pct"/>
          </w:tcPr>
          <w:p w:rsidR="00000000" w:rsidRDefault="004B77F6">
            <w:pPr>
              <w:spacing w:line="400" w:lineRule="exact"/>
              <w:jc w:val="center"/>
              <w:rPr>
                <w:sz w:val="18"/>
              </w:rPr>
            </w:pPr>
            <w:r>
              <w:rPr>
                <w:sz w:val="18"/>
              </w:rPr>
              <w:t>8.8</w:t>
            </w:r>
          </w:p>
        </w:tc>
        <w:tc>
          <w:tcPr>
            <w:tcW w:w="1250" w:type="pct"/>
          </w:tcPr>
          <w:p w:rsidR="00000000" w:rsidRDefault="004B77F6">
            <w:pPr>
              <w:spacing w:line="400" w:lineRule="exact"/>
              <w:jc w:val="center"/>
              <w:rPr>
                <w:sz w:val="18"/>
              </w:rPr>
            </w:pPr>
            <w:r>
              <w:rPr>
                <w:sz w:val="18"/>
              </w:rPr>
              <w:t>21.8</w:t>
            </w:r>
          </w:p>
        </w:tc>
      </w:tr>
    </w:tbl>
    <w:p w:rsidR="00000000" w:rsidRDefault="004B77F6">
      <w:pPr>
        <w:jc w:val="center"/>
        <w:rPr>
          <w:rFonts w:hint="eastAsia"/>
        </w:rPr>
      </w:pPr>
    </w:p>
    <w:p w:rsidR="00000000" w:rsidRDefault="004B77F6">
      <w:pPr>
        <w:spacing w:afterLines="50" w:after="120" w:line="360" w:lineRule="exact"/>
        <w:jc w:val="center"/>
        <w:rPr>
          <w:rFonts w:hint="eastAsia"/>
          <w:u w:val="single"/>
        </w:rPr>
      </w:pPr>
      <w:r>
        <w:rPr>
          <w:rFonts w:hint="eastAsia"/>
          <w:u w:val="single"/>
        </w:rPr>
        <w:t>表</w:t>
      </w:r>
      <w:r>
        <w:rPr>
          <w:rFonts w:hint="eastAsia"/>
          <w:u w:val="single"/>
        </w:rPr>
        <w:t>8</w:t>
      </w:r>
      <w:r>
        <w:rPr>
          <w:rFonts w:hint="eastAsia"/>
          <w:u w:val="single"/>
        </w:rPr>
        <w:t>：技师和专家人数</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40"/>
        <w:gridCol w:w="4498"/>
      </w:tblGrid>
      <w:tr w:rsidR="00000000">
        <w:tblPrEx>
          <w:tblCellMar>
            <w:top w:w="0" w:type="dxa"/>
            <w:bottom w:w="0" w:type="dxa"/>
          </w:tblCellMar>
        </w:tblPrEx>
        <w:tc>
          <w:tcPr>
            <w:tcW w:w="4440" w:type="dxa"/>
          </w:tcPr>
          <w:p w:rsidR="00000000" w:rsidRDefault="004B77F6">
            <w:pPr>
              <w:spacing w:line="400" w:lineRule="exact"/>
              <w:jc w:val="center"/>
              <w:rPr>
                <w:rFonts w:hint="eastAsia"/>
                <w:sz w:val="18"/>
              </w:rPr>
            </w:pPr>
            <w:r>
              <w:rPr>
                <w:rFonts w:hint="eastAsia"/>
                <w:sz w:val="18"/>
              </w:rPr>
              <w:t>年份</w:t>
            </w:r>
          </w:p>
        </w:tc>
        <w:tc>
          <w:tcPr>
            <w:tcW w:w="4498" w:type="dxa"/>
          </w:tcPr>
          <w:p w:rsidR="00000000" w:rsidRDefault="004B77F6">
            <w:pPr>
              <w:spacing w:line="400" w:lineRule="exact"/>
              <w:jc w:val="center"/>
              <w:rPr>
                <w:rFonts w:hint="eastAsia"/>
                <w:sz w:val="18"/>
              </w:rPr>
            </w:pPr>
            <w:r>
              <w:rPr>
                <w:rFonts w:hint="eastAsia"/>
                <w:sz w:val="18"/>
              </w:rPr>
              <w:t>人数（</w:t>
            </w:r>
            <w:r>
              <w:rPr>
                <w:rFonts w:hint="eastAsia"/>
                <w:sz w:val="18"/>
              </w:rPr>
              <w:t>1 000</w:t>
            </w:r>
            <w:r>
              <w:rPr>
                <w:rFonts w:hint="eastAsia"/>
                <w:sz w:val="18"/>
              </w:rPr>
              <w:t>）</w:t>
            </w:r>
          </w:p>
        </w:tc>
      </w:tr>
      <w:tr w:rsidR="00000000">
        <w:tblPrEx>
          <w:tblCellMar>
            <w:top w:w="0" w:type="dxa"/>
            <w:bottom w:w="0" w:type="dxa"/>
          </w:tblCellMar>
        </w:tblPrEx>
        <w:tc>
          <w:tcPr>
            <w:tcW w:w="4440" w:type="dxa"/>
          </w:tcPr>
          <w:p w:rsidR="00000000" w:rsidRDefault="004B77F6">
            <w:pPr>
              <w:spacing w:line="400" w:lineRule="exact"/>
              <w:jc w:val="center"/>
              <w:rPr>
                <w:rFonts w:hint="eastAsia"/>
                <w:sz w:val="18"/>
              </w:rPr>
            </w:pPr>
            <w:r>
              <w:rPr>
                <w:rFonts w:hint="eastAsia"/>
                <w:sz w:val="18"/>
              </w:rPr>
              <w:t>1993</w:t>
            </w:r>
          </w:p>
        </w:tc>
        <w:tc>
          <w:tcPr>
            <w:tcW w:w="4498" w:type="dxa"/>
          </w:tcPr>
          <w:p w:rsidR="00000000" w:rsidRDefault="004B77F6">
            <w:pPr>
              <w:spacing w:line="400" w:lineRule="exact"/>
              <w:jc w:val="center"/>
              <w:rPr>
                <w:rFonts w:hint="eastAsia"/>
                <w:sz w:val="18"/>
              </w:rPr>
            </w:pPr>
            <w:r>
              <w:rPr>
                <w:sz w:val="18"/>
              </w:rPr>
              <w:t>1 730</w:t>
            </w:r>
          </w:p>
        </w:tc>
      </w:tr>
      <w:tr w:rsidR="00000000">
        <w:tblPrEx>
          <w:tblCellMar>
            <w:top w:w="0" w:type="dxa"/>
            <w:bottom w:w="0" w:type="dxa"/>
          </w:tblCellMar>
        </w:tblPrEx>
        <w:tc>
          <w:tcPr>
            <w:tcW w:w="4440" w:type="dxa"/>
          </w:tcPr>
          <w:p w:rsidR="00000000" w:rsidRDefault="004B77F6">
            <w:pPr>
              <w:spacing w:line="400" w:lineRule="exact"/>
              <w:jc w:val="center"/>
              <w:rPr>
                <w:rFonts w:hint="eastAsia"/>
                <w:sz w:val="18"/>
              </w:rPr>
            </w:pPr>
            <w:r>
              <w:rPr>
                <w:rFonts w:hint="eastAsia"/>
                <w:sz w:val="18"/>
              </w:rPr>
              <w:t>1998</w:t>
            </w:r>
          </w:p>
        </w:tc>
        <w:tc>
          <w:tcPr>
            <w:tcW w:w="4498" w:type="dxa"/>
          </w:tcPr>
          <w:p w:rsidR="00000000" w:rsidRDefault="004B77F6">
            <w:pPr>
              <w:spacing w:line="400" w:lineRule="exact"/>
              <w:jc w:val="center"/>
              <w:rPr>
                <w:rFonts w:hint="eastAsia"/>
                <w:sz w:val="18"/>
              </w:rPr>
            </w:pPr>
            <w:r>
              <w:rPr>
                <w:sz w:val="18"/>
              </w:rPr>
              <w:t>1 895</w:t>
            </w:r>
          </w:p>
        </w:tc>
      </w:tr>
    </w:tbl>
    <w:p w:rsidR="00000000" w:rsidRDefault="004B77F6">
      <w:pPr>
        <w:jc w:val="center"/>
        <w:rPr>
          <w:rFonts w:hint="eastAsia"/>
        </w:rPr>
      </w:pPr>
    </w:p>
    <w:p w:rsidR="00000000" w:rsidRDefault="004B77F6">
      <w:pPr>
        <w:spacing w:afterLines="50" w:after="120" w:line="360" w:lineRule="exact"/>
        <w:jc w:val="center"/>
        <w:rPr>
          <w:rFonts w:hint="eastAsia"/>
          <w:u w:val="single"/>
        </w:rPr>
      </w:pPr>
      <w:r>
        <w:rPr>
          <w:rFonts w:hint="eastAsia"/>
          <w:u w:val="single"/>
        </w:rPr>
        <w:t>表</w:t>
      </w:r>
      <w:r>
        <w:rPr>
          <w:rFonts w:hint="eastAsia"/>
          <w:u w:val="single"/>
        </w:rPr>
        <w:t>9</w:t>
      </w:r>
      <w:r>
        <w:rPr>
          <w:rFonts w:hint="eastAsia"/>
          <w:u w:val="single"/>
        </w:rPr>
        <w:t>：医生人数</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40"/>
        <w:gridCol w:w="4498"/>
      </w:tblGrid>
      <w:tr w:rsidR="00000000">
        <w:tblPrEx>
          <w:tblCellMar>
            <w:top w:w="0" w:type="dxa"/>
            <w:bottom w:w="0" w:type="dxa"/>
          </w:tblCellMar>
        </w:tblPrEx>
        <w:tc>
          <w:tcPr>
            <w:tcW w:w="4440" w:type="dxa"/>
          </w:tcPr>
          <w:p w:rsidR="00000000" w:rsidRDefault="004B77F6">
            <w:pPr>
              <w:spacing w:line="400" w:lineRule="exact"/>
              <w:jc w:val="center"/>
              <w:rPr>
                <w:rFonts w:hint="eastAsia"/>
                <w:sz w:val="18"/>
              </w:rPr>
            </w:pPr>
            <w:r>
              <w:rPr>
                <w:rFonts w:hint="eastAsia"/>
                <w:sz w:val="18"/>
              </w:rPr>
              <w:t>年份</w:t>
            </w:r>
          </w:p>
        </w:tc>
        <w:tc>
          <w:tcPr>
            <w:tcW w:w="4498" w:type="dxa"/>
          </w:tcPr>
          <w:p w:rsidR="00000000" w:rsidRDefault="004B77F6">
            <w:pPr>
              <w:spacing w:line="400" w:lineRule="exact"/>
              <w:jc w:val="center"/>
              <w:rPr>
                <w:rFonts w:hint="eastAsia"/>
                <w:sz w:val="18"/>
              </w:rPr>
            </w:pPr>
            <w:r>
              <w:rPr>
                <w:rFonts w:hint="eastAsia"/>
                <w:sz w:val="18"/>
              </w:rPr>
              <w:t>每</w:t>
            </w:r>
            <w:r>
              <w:rPr>
                <w:rFonts w:hint="eastAsia"/>
                <w:sz w:val="18"/>
              </w:rPr>
              <w:t>10</w:t>
            </w:r>
            <w:r>
              <w:rPr>
                <w:rFonts w:hint="eastAsia"/>
                <w:sz w:val="18"/>
              </w:rPr>
              <w:t>万人中的医生人数</w:t>
            </w:r>
          </w:p>
        </w:tc>
      </w:tr>
      <w:tr w:rsidR="00000000">
        <w:tblPrEx>
          <w:tblCellMar>
            <w:top w:w="0" w:type="dxa"/>
            <w:bottom w:w="0" w:type="dxa"/>
          </w:tblCellMar>
        </w:tblPrEx>
        <w:tc>
          <w:tcPr>
            <w:tcW w:w="4440" w:type="dxa"/>
          </w:tcPr>
          <w:p w:rsidR="00000000" w:rsidRDefault="004B77F6">
            <w:pPr>
              <w:spacing w:line="400" w:lineRule="exact"/>
              <w:jc w:val="center"/>
              <w:rPr>
                <w:rFonts w:hint="eastAsia"/>
                <w:sz w:val="18"/>
              </w:rPr>
            </w:pPr>
            <w:r>
              <w:rPr>
                <w:rFonts w:hint="eastAsia"/>
                <w:sz w:val="18"/>
              </w:rPr>
              <w:t>1995</w:t>
            </w:r>
          </w:p>
        </w:tc>
        <w:tc>
          <w:tcPr>
            <w:tcW w:w="4498" w:type="dxa"/>
          </w:tcPr>
          <w:p w:rsidR="00000000" w:rsidRDefault="004B77F6">
            <w:pPr>
              <w:spacing w:line="400" w:lineRule="exact"/>
              <w:jc w:val="center"/>
              <w:rPr>
                <w:rFonts w:hint="eastAsia"/>
                <w:sz w:val="18"/>
              </w:rPr>
            </w:pPr>
            <w:r>
              <w:rPr>
                <w:rFonts w:hint="eastAsia"/>
                <w:sz w:val="18"/>
              </w:rPr>
              <w:t>30</w:t>
            </w:r>
          </w:p>
        </w:tc>
      </w:tr>
      <w:tr w:rsidR="00000000">
        <w:tblPrEx>
          <w:tblCellMar>
            <w:top w:w="0" w:type="dxa"/>
            <w:bottom w:w="0" w:type="dxa"/>
          </w:tblCellMar>
        </w:tblPrEx>
        <w:tc>
          <w:tcPr>
            <w:tcW w:w="4440" w:type="dxa"/>
          </w:tcPr>
          <w:p w:rsidR="00000000" w:rsidRDefault="004B77F6">
            <w:pPr>
              <w:spacing w:line="400" w:lineRule="exact"/>
              <w:jc w:val="center"/>
              <w:rPr>
                <w:rFonts w:hint="eastAsia"/>
                <w:sz w:val="18"/>
              </w:rPr>
            </w:pPr>
            <w:r>
              <w:rPr>
                <w:rFonts w:hint="eastAsia"/>
                <w:sz w:val="18"/>
              </w:rPr>
              <w:t>1998</w:t>
            </w:r>
          </w:p>
        </w:tc>
        <w:tc>
          <w:tcPr>
            <w:tcW w:w="4498" w:type="dxa"/>
          </w:tcPr>
          <w:p w:rsidR="00000000" w:rsidRDefault="004B77F6">
            <w:pPr>
              <w:spacing w:line="400" w:lineRule="exact"/>
              <w:jc w:val="center"/>
              <w:rPr>
                <w:rFonts w:hint="eastAsia"/>
                <w:sz w:val="18"/>
              </w:rPr>
            </w:pPr>
            <w:r>
              <w:rPr>
                <w:rFonts w:hint="eastAsia"/>
                <w:sz w:val="18"/>
              </w:rPr>
              <w:t>44</w:t>
            </w:r>
          </w:p>
        </w:tc>
      </w:tr>
    </w:tbl>
    <w:p w:rsidR="00000000" w:rsidRDefault="004B77F6">
      <w:pPr>
        <w:jc w:val="center"/>
        <w:rPr>
          <w:rFonts w:hint="eastAsia"/>
        </w:rPr>
      </w:pPr>
    </w:p>
    <w:p w:rsidR="00000000" w:rsidRDefault="004B77F6">
      <w:pPr>
        <w:spacing w:afterLines="50" w:after="120" w:line="360" w:lineRule="exact"/>
        <w:jc w:val="center"/>
        <w:rPr>
          <w:rFonts w:hint="eastAsia"/>
          <w:u w:val="single"/>
        </w:rPr>
      </w:pPr>
      <w:r>
        <w:rPr>
          <w:rFonts w:hint="eastAsia"/>
          <w:u w:val="single"/>
        </w:rPr>
        <w:t>表</w:t>
      </w:r>
      <w:r>
        <w:rPr>
          <w:rFonts w:hint="eastAsia"/>
          <w:u w:val="single"/>
        </w:rPr>
        <w:t>10</w:t>
      </w:r>
      <w:r>
        <w:rPr>
          <w:rFonts w:hint="eastAsia"/>
          <w:u w:val="single"/>
        </w:rPr>
        <w:t>：外债、失业和成人文盲率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7"/>
        <w:gridCol w:w="2377"/>
        <w:gridCol w:w="2378"/>
        <w:gridCol w:w="2378"/>
      </w:tblGrid>
      <w:tr w:rsidR="00000000">
        <w:tblPrEx>
          <w:tblCellMar>
            <w:top w:w="0" w:type="dxa"/>
            <w:bottom w:w="0" w:type="dxa"/>
          </w:tblCellMar>
        </w:tblPrEx>
        <w:tc>
          <w:tcPr>
            <w:tcW w:w="1250" w:type="pct"/>
          </w:tcPr>
          <w:p w:rsidR="00000000" w:rsidRDefault="004B77F6">
            <w:pPr>
              <w:spacing w:line="400" w:lineRule="exact"/>
              <w:jc w:val="center"/>
              <w:rPr>
                <w:rFonts w:hint="eastAsia"/>
                <w:sz w:val="18"/>
              </w:rPr>
            </w:pPr>
            <w:r>
              <w:rPr>
                <w:rFonts w:hint="eastAsia"/>
                <w:sz w:val="18"/>
              </w:rPr>
              <w:t>年份</w:t>
            </w:r>
          </w:p>
        </w:tc>
        <w:tc>
          <w:tcPr>
            <w:tcW w:w="1250" w:type="pct"/>
          </w:tcPr>
          <w:p w:rsidR="00000000" w:rsidRDefault="004B77F6">
            <w:pPr>
              <w:spacing w:line="400" w:lineRule="exact"/>
              <w:jc w:val="center"/>
              <w:rPr>
                <w:rFonts w:hint="eastAsia"/>
                <w:sz w:val="18"/>
              </w:rPr>
            </w:pPr>
            <w:r>
              <w:rPr>
                <w:rFonts w:hint="eastAsia"/>
                <w:sz w:val="18"/>
              </w:rPr>
              <w:t>外债（百万美元）</w:t>
            </w:r>
          </w:p>
        </w:tc>
        <w:tc>
          <w:tcPr>
            <w:tcW w:w="1250" w:type="pct"/>
          </w:tcPr>
          <w:p w:rsidR="00000000" w:rsidRDefault="004B77F6">
            <w:pPr>
              <w:spacing w:line="400" w:lineRule="exact"/>
              <w:jc w:val="center"/>
              <w:rPr>
                <w:rFonts w:hint="eastAsia"/>
                <w:sz w:val="18"/>
              </w:rPr>
            </w:pPr>
            <w:r>
              <w:rPr>
                <w:rFonts w:hint="eastAsia"/>
                <w:sz w:val="18"/>
              </w:rPr>
              <w:t>失业</w:t>
            </w:r>
          </w:p>
        </w:tc>
        <w:tc>
          <w:tcPr>
            <w:tcW w:w="1250" w:type="pct"/>
          </w:tcPr>
          <w:p w:rsidR="00000000" w:rsidRDefault="004B77F6">
            <w:pPr>
              <w:spacing w:line="400" w:lineRule="exact"/>
              <w:jc w:val="center"/>
              <w:rPr>
                <w:rFonts w:hint="eastAsia"/>
                <w:sz w:val="18"/>
              </w:rPr>
            </w:pPr>
            <w:r>
              <w:rPr>
                <w:rFonts w:hint="eastAsia"/>
                <w:sz w:val="18"/>
              </w:rPr>
              <w:t>成人文盲</w:t>
            </w:r>
          </w:p>
        </w:tc>
      </w:tr>
      <w:tr w:rsidR="00000000">
        <w:tblPrEx>
          <w:tblCellMar>
            <w:top w:w="0" w:type="dxa"/>
            <w:bottom w:w="0" w:type="dxa"/>
          </w:tblCellMar>
        </w:tblPrEx>
        <w:tc>
          <w:tcPr>
            <w:tcW w:w="1250" w:type="pct"/>
          </w:tcPr>
          <w:p w:rsidR="00000000" w:rsidRDefault="004B77F6">
            <w:pPr>
              <w:spacing w:line="400" w:lineRule="exact"/>
              <w:jc w:val="center"/>
              <w:rPr>
                <w:rFonts w:hint="eastAsia"/>
                <w:sz w:val="18"/>
              </w:rPr>
            </w:pPr>
            <w:r>
              <w:rPr>
                <w:rFonts w:hint="eastAsia"/>
                <w:sz w:val="18"/>
              </w:rPr>
              <w:t>1999</w:t>
            </w:r>
          </w:p>
        </w:tc>
        <w:tc>
          <w:tcPr>
            <w:tcW w:w="1250" w:type="pct"/>
          </w:tcPr>
          <w:p w:rsidR="00000000" w:rsidRDefault="004B77F6">
            <w:pPr>
              <w:spacing w:line="400" w:lineRule="exact"/>
              <w:jc w:val="center"/>
              <w:rPr>
                <w:sz w:val="18"/>
              </w:rPr>
            </w:pPr>
            <w:r>
              <w:rPr>
                <w:sz w:val="18"/>
              </w:rPr>
              <w:t>4 430</w:t>
            </w:r>
          </w:p>
        </w:tc>
        <w:tc>
          <w:tcPr>
            <w:tcW w:w="1250" w:type="pct"/>
          </w:tcPr>
          <w:p w:rsidR="00000000" w:rsidRDefault="004B77F6">
            <w:pPr>
              <w:spacing w:line="400" w:lineRule="exact"/>
              <w:jc w:val="center"/>
              <w:rPr>
                <w:rFonts w:hint="eastAsia"/>
                <w:sz w:val="18"/>
              </w:rPr>
            </w:pPr>
            <w:r>
              <w:rPr>
                <w:rFonts w:hint="eastAsia"/>
                <w:sz w:val="18"/>
              </w:rPr>
              <w:t>－</w:t>
            </w:r>
          </w:p>
        </w:tc>
        <w:tc>
          <w:tcPr>
            <w:tcW w:w="1250" w:type="pct"/>
          </w:tcPr>
          <w:p w:rsidR="00000000" w:rsidRDefault="004B77F6">
            <w:pPr>
              <w:spacing w:line="400" w:lineRule="exact"/>
              <w:jc w:val="center"/>
              <w:rPr>
                <w:rFonts w:hint="eastAsia"/>
                <w:sz w:val="18"/>
              </w:rPr>
            </w:pPr>
            <w:r>
              <w:rPr>
                <w:rFonts w:hint="eastAsia"/>
                <w:sz w:val="18"/>
              </w:rPr>
              <w:t>－</w:t>
            </w:r>
          </w:p>
        </w:tc>
      </w:tr>
      <w:tr w:rsidR="00000000">
        <w:tblPrEx>
          <w:tblCellMar>
            <w:top w:w="0" w:type="dxa"/>
            <w:bottom w:w="0" w:type="dxa"/>
          </w:tblCellMar>
        </w:tblPrEx>
        <w:tc>
          <w:tcPr>
            <w:tcW w:w="1250" w:type="pct"/>
          </w:tcPr>
          <w:p w:rsidR="00000000" w:rsidRDefault="004B77F6">
            <w:pPr>
              <w:spacing w:line="400" w:lineRule="exact"/>
              <w:jc w:val="center"/>
              <w:rPr>
                <w:rFonts w:hint="eastAsia"/>
                <w:sz w:val="18"/>
              </w:rPr>
            </w:pPr>
            <w:r>
              <w:rPr>
                <w:rFonts w:hint="eastAsia"/>
                <w:sz w:val="18"/>
              </w:rPr>
              <w:t>2001</w:t>
            </w:r>
          </w:p>
        </w:tc>
        <w:tc>
          <w:tcPr>
            <w:tcW w:w="1250" w:type="pct"/>
          </w:tcPr>
          <w:p w:rsidR="00000000" w:rsidRDefault="004B77F6">
            <w:pPr>
              <w:spacing w:line="400" w:lineRule="exact"/>
              <w:jc w:val="center"/>
              <w:rPr>
                <w:rFonts w:hint="eastAsia"/>
                <w:sz w:val="18"/>
              </w:rPr>
            </w:pPr>
            <w:r>
              <w:rPr>
                <w:sz w:val="18"/>
              </w:rPr>
              <w:t>4 701</w:t>
            </w:r>
          </w:p>
        </w:tc>
        <w:tc>
          <w:tcPr>
            <w:tcW w:w="1250" w:type="pct"/>
          </w:tcPr>
          <w:p w:rsidR="00000000" w:rsidRDefault="004B77F6">
            <w:pPr>
              <w:spacing w:line="400" w:lineRule="exact"/>
              <w:jc w:val="center"/>
              <w:rPr>
                <w:rFonts w:hint="eastAsia"/>
                <w:sz w:val="18"/>
              </w:rPr>
            </w:pPr>
            <w:r>
              <w:rPr>
                <w:rFonts w:hint="eastAsia"/>
                <w:sz w:val="18"/>
              </w:rPr>
              <w:t>－</w:t>
            </w:r>
          </w:p>
        </w:tc>
        <w:tc>
          <w:tcPr>
            <w:tcW w:w="1250" w:type="pct"/>
          </w:tcPr>
          <w:p w:rsidR="00000000" w:rsidRDefault="004B77F6">
            <w:pPr>
              <w:spacing w:line="400" w:lineRule="exact"/>
              <w:jc w:val="center"/>
              <w:rPr>
                <w:rFonts w:hint="eastAsia"/>
                <w:sz w:val="18"/>
              </w:rPr>
            </w:pPr>
            <w:r>
              <w:rPr>
                <w:rFonts w:hint="eastAsia"/>
                <w:sz w:val="18"/>
              </w:rPr>
              <w:t>－</w:t>
            </w:r>
          </w:p>
        </w:tc>
      </w:tr>
    </w:tbl>
    <w:p w:rsidR="00000000" w:rsidRDefault="004B77F6">
      <w:pPr>
        <w:jc w:val="center"/>
        <w:rPr>
          <w:rFonts w:hint="eastAsia"/>
          <w:u w:val="single"/>
        </w:rPr>
      </w:pPr>
    </w:p>
    <w:p w:rsidR="00000000" w:rsidRDefault="004B77F6">
      <w:pPr>
        <w:spacing w:afterLines="50" w:after="120" w:line="360" w:lineRule="exact"/>
        <w:jc w:val="center"/>
        <w:rPr>
          <w:rFonts w:hint="eastAsia"/>
          <w:u w:val="single"/>
        </w:rPr>
      </w:pPr>
      <w:r>
        <w:rPr>
          <w:u w:val="single"/>
        </w:rPr>
        <w:br w:type="page"/>
      </w:r>
      <w:r>
        <w:rPr>
          <w:rFonts w:hint="eastAsia"/>
          <w:u w:val="single"/>
        </w:rPr>
        <w:t>表</w:t>
      </w:r>
      <w:r>
        <w:rPr>
          <w:rFonts w:hint="eastAsia"/>
          <w:u w:val="single"/>
        </w:rPr>
        <w:t>11</w:t>
      </w:r>
      <w:r>
        <w:rPr>
          <w:rFonts w:hint="eastAsia"/>
          <w:u w:val="single"/>
        </w:rPr>
        <w:t>：分娩之前妇女接受的医疗服务（</w:t>
      </w:r>
      <w:r>
        <w:rPr>
          <w:rFonts w:hint="eastAsia"/>
          <w:u w:val="single"/>
        </w:rPr>
        <w:t>2000</w:t>
      </w:r>
      <w:r>
        <w:rPr>
          <w:rFonts w:hint="eastAsia"/>
          <w:u w:val="single"/>
        </w:rP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9"/>
        <w:gridCol w:w="1183"/>
        <w:gridCol w:w="1183"/>
        <w:gridCol w:w="1183"/>
        <w:gridCol w:w="1183"/>
        <w:gridCol w:w="1187"/>
        <w:gridCol w:w="1183"/>
        <w:gridCol w:w="1329"/>
      </w:tblGrid>
      <w:tr w:rsidR="00000000">
        <w:tblPrEx>
          <w:tblCellMar>
            <w:top w:w="0" w:type="dxa"/>
            <w:bottom w:w="0" w:type="dxa"/>
          </w:tblCellMar>
        </w:tblPrEx>
        <w:trPr>
          <w:cantSplit/>
        </w:trPr>
        <w:tc>
          <w:tcPr>
            <w:tcW w:w="567" w:type="pct"/>
            <w:vMerge w:val="restart"/>
          </w:tcPr>
          <w:p w:rsidR="00000000" w:rsidRDefault="004B77F6">
            <w:pPr>
              <w:pStyle w:val="Header"/>
              <w:pBdr>
                <w:bottom w:val="none" w:sz="0" w:space="0" w:color="auto"/>
              </w:pBdr>
              <w:tabs>
                <w:tab w:val="clear" w:pos="4320"/>
                <w:tab w:val="clear" w:pos="8640"/>
              </w:tabs>
              <w:spacing w:beforeLines="50" w:before="120" w:line="360" w:lineRule="exact"/>
              <w:rPr>
                <w:rFonts w:hint="eastAsia"/>
              </w:rPr>
            </w:pPr>
            <w:r>
              <w:rPr>
                <w:rFonts w:hint="eastAsia"/>
              </w:rPr>
              <w:t>地区</w:t>
            </w:r>
          </w:p>
        </w:tc>
        <w:tc>
          <w:tcPr>
            <w:tcW w:w="3112" w:type="pct"/>
            <w:gridSpan w:val="5"/>
          </w:tcPr>
          <w:p w:rsidR="00000000" w:rsidRDefault="004B77F6">
            <w:pPr>
              <w:spacing w:line="360" w:lineRule="exact"/>
              <w:jc w:val="center"/>
              <w:rPr>
                <w:rFonts w:hint="eastAsia"/>
                <w:sz w:val="18"/>
              </w:rPr>
            </w:pPr>
            <w:r>
              <w:rPr>
                <w:rFonts w:hint="eastAsia"/>
                <w:sz w:val="18"/>
              </w:rPr>
              <w:t>产前护理提供者</w:t>
            </w:r>
          </w:p>
        </w:tc>
        <w:tc>
          <w:tcPr>
            <w:tcW w:w="622" w:type="pct"/>
            <w:vMerge w:val="restart"/>
          </w:tcPr>
          <w:p w:rsidR="00000000" w:rsidRDefault="004B77F6">
            <w:pPr>
              <w:spacing w:line="360" w:lineRule="exact"/>
              <w:jc w:val="center"/>
              <w:rPr>
                <w:rFonts w:hint="eastAsia"/>
                <w:sz w:val="18"/>
              </w:rPr>
            </w:pPr>
            <w:r>
              <w:rPr>
                <w:rFonts w:hint="eastAsia"/>
                <w:sz w:val="18"/>
              </w:rPr>
              <w:t>卫生工作者的服务</w:t>
            </w:r>
          </w:p>
        </w:tc>
        <w:tc>
          <w:tcPr>
            <w:tcW w:w="699" w:type="pct"/>
            <w:vMerge w:val="restart"/>
          </w:tcPr>
          <w:p w:rsidR="00000000" w:rsidRDefault="004B77F6">
            <w:pPr>
              <w:spacing w:line="360" w:lineRule="exact"/>
              <w:jc w:val="center"/>
              <w:rPr>
                <w:rFonts w:hint="eastAsia"/>
                <w:sz w:val="18"/>
              </w:rPr>
            </w:pPr>
            <w:r>
              <w:rPr>
                <w:rFonts w:hint="eastAsia"/>
                <w:sz w:val="18"/>
              </w:rPr>
              <w:t>调查的妇女人数</w:t>
            </w:r>
          </w:p>
        </w:tc>
      </w:tr>
      <w:tr w:rsidR="00000000">
        <w:tblPrEx>
          <w:tblCellMar>
            <w:top w:w="0" w:type="dxa"/>
            <w:bottom w:w="0" w:type="dxa"/>
          </w:tblCellMar>
        </w:tblPrEx>
        <w:trPr>
          <w:cantSplit/>
        </w:trPr>
        <w:tc>
          <w:tcPr>
            <w:tcW w:w="567" w:type="pct"/>
            <w:vMerge/>
          </w:tcPr>
          <w:p w:rsidR="00000000" w:rsidRDefault="004B77F6">
            <w:pPr>
              <w:spacing w:line="360" w:lineRule="exact"/>
              <w:jc w:val="center"/>
              <w:rPr>
                <w:rFonts w:hint="eastAsia"/>
                <w:sz w:val="18"/>
              </w:rPr>
            </w:pPr>
          </w:p>
        </w:tc>
        <w:tc>
          <w:tcPr>
            <w:tcW w:w="622" w:type="pct"/>
          </w:tcPr>
          <w:p w:rsidR="00000000" w:rsidRDefault="004B77F6">
            <w:pPr>
              <w:spacing w:line="360" w:lineRule="exact"/>
              <w:jc w:val="center"/>
              <w:rPr>
                <w:rFonts w:hint="eastAsia"/>
                <w:sz w:val="18"/>
              </w:rPr>
            </w:pPr>
            <w:r>
              <w:rPr>
                <w:rFonts w:hint="eastAsia"/>
                <w:sz w:val="18"/>
              </w:rPr>
              <w:t>无服务</w:t>
            </w:r>
          </w:p>
        </w:tc>
        <w:tc>
          <w:tcPr>
            <w:tcW w:w="622" w:type="pct"/>
          </w:tcPr>
          <w:p w:rsidR="00000000" w:rsidRDefault="004B77F6">
            <w:pPr>
              <w:spacing w:line="360" w:lineRule="exact"/>
              <w:jc w:val="center"/>
              <w:rPr>
                <w:rFonts w:hint="eastAsia"/>
                <w:sz w:val="18"/>
              </w:rPr>
            </w:pPr>
            <w:r>
              <w:rPr>
                <w:rFonts w:hint="eastAsia"/>
                <w:sz w:val="18"/>
              </w:rPr>
              <w:t>医生</w:t>
            </w:r>
          </w:p>
        </w:tc>
        <w:tc>
          <w:tcPr>
            <w:tcW w:w="622" w:type="pct"/>
          </w:tcPr>
          <w:p w:rsidR="00000000" w:rsidRDefault="004B77F6">
            <w:pPr>
              <w:spacing w:line="360" w:lineRule="exact"/>
              <w:jc w:val="center"/>
              <w:rPr>
                <w:rFonts w:hint="eastAsia"/>
                <w:sz w:val="18"/>
              </w:rPr>
            </w:pPr>
            <w:r>
              <w:rPr>
                <w:rFonts w:hint="eastAsia"/>
                <w:sz w:val="18"/>
              </w:rPr>
              <w:t>护士</w:t>
            </w:r>
          </w:p>
        </w:tc>
        <w:tc>
          <w:tcPr>
            <w:tcW w:w="622" w:type="pct"/>
          </w:tcPr>
          <w:p w:rsidR="00000000" w:rsidRDefault="004B77F6">
            <w:pPr>
              <w:spacing w:line="360" w:lineRule="exact"/>
              <w:jc w:val="center"/>
              <w:rPr>
                <w:rFonts w:hint="eastAsia"/>
                <w:sz w:val="18"/>
              </w:rPr>
            </w:pPr>
            <w:r>
              <w:rPr>
                <w:rFonts w:hint="eastAsia"/>
                <w:sz w:val="18"/>
              </w:rPr>
              <w:t>助产士</w:t>
            </w:r>
          </w:p>
        </w:tc>
        <w:tc>
          <w:tcPr>
            <w:tcW w:w="622" w:type="pct"/>
          </w:tcPr>
          <w:p w:rsidR="00000000" w:rsidRDefault="004B77F6">
            <w:pPr>
              <w:spacing w:line="360" w:lineRule="exact"/>
              <w:jc w:val="center"/>
              <w:rPr>
                <w:rFonts w:hint="eastAsia"/>
                <w:sz w:val="18"/>
              </w:rPr>
            </w:pPr>
            <w:r>
              <w:rPr>
                <w:rFonts w:hint="eastAsia"/>
                <w:sz w:val="18"/>
              </w:rPr>
              <w:t>其他</w:t>
            </w:r>
          </w:p>
        </w:tc>
        <w:tc>
          <w:tcPr>
            <w:tcW w:w="622" w:type="pct"/>
            <w:vMerge/>
          </w:tcPr>
          <w:p w:rsidR="00000000" w:rsidRDefault="004B77F6">
            <w:pPr>
              <w:spacing w:line="360" w:lineRule="exact"/>
              <w:jc w:val="center"/>
              <w:rPr>
                <w:rFonts w:hint="eastAsia"/>
                <w:sz w:val="18"/>
              </w:rPr>
            </w:pPr>
          </w:p>
        </w:tc>
        <w:tc>
          <w:tcPr>
            <w:tcW w:w="699" w:type="pct"/>
            <w:vMerge/>
          </w:tcPr>
          <w:p w:rsidR="00000000" w:rsidRDefault="004B77F6">
            <w:pPr>
              <w:spacing w:line="360" w:lineRule="exact"/>
              <w:jc w:val="center"/>
              <w:rPr>
                <w:rFonts w:hint="eastAsia"/>
                <w:sz w:val="18"/>
              </w:rPr>
            </w:pPr>
          </w:p>
        </w:tc>
      </w:tr>
      <w:tr w:rsidR="00000000">
        <w:tblPrEx>
          <w:tblCellMar>
            <w:top w:w="0" w:type="dxa"/>
            <w:bottom w:w="0" w:type="dxa"/>
          </w:tblCellMar>
        </w:tblPrEx>
        <w:tc>
          <w:tcPr>
            <w:tcW w:w="567" w:type="pct"/>
          </w:tcPr>
          <w:p w:rsidR="00000000" w:rsidRDefault="004B77F6">
            <w:pPr>
              <w:spacing w:line="360" w:lineRule="exact"/>
              <w:jc w:val="center"/>
              <w:rPr>
                <w:rFonts w:hint="eastAsia"/>
                <w:sz w:val="18"/>
              </w:rPr>
            </w:pPr>
            <w:r>
              <w:rPr>
                <w:rFonts w:hint="eastAsia"/>
                <w:sz w:val="18"/>
              </w:rPr>
              <w:t>城市</w:t>
            </w:r>
          </w:p>
        </w:tc>
        <w:tc>
          <w:tcPr>
            <w:tcW w:w="622" w:type="pct"/>
          </w:tcPr>
          <w:p w:rsidR="00000000" w:rsidRDefault="004B77F6">
            <w:pPr>
              <w:spacing w:line="360" w:lineRule="exact"/>
              <w:jc w:val="center"/>
              <w:rPr>
                <w:sz w:val="18"/>
              </w:rPr>
            </w:pPr>
            <w:r>
              <w:rPr>
                <w:sz w:val="18"/>
              </w:rPr>
              <w:t>2.6</w:t>
            </w:r>
          </w:p>
        </w:tc>
        <w:tc>
          <w:tcPr>
            <w:tcW w:w="622" w:type="pct"/>
          </w:tcPr>
          <w:p w:rsidR="00000000" w:rsidRDefault="004B77F6">
            <w:pPr>
              <w:spacing w:line="360" w:lineRule="exact"/>
              <w:jc w:val="center"/>
              <w:rPr>
                <w:sz w:val="18"/>
              </w:rPr>
            </w:pPr>
            <w:r>
              <w:rPr>
                <w:sz w:val="18"/>
              </w:rPr>
              <w:t>44.6</w:t>
            </w:r>
          </w:p>
        </w:tc>
        <w:tc>
          <w:tcPr>
            <w:tcW w:w="622" w:type="pct"/>
          </w:tcPr>
          <w:p w:rsidR="00000000" w:rsidRDefault="004B77F6">
            <w:pPr>
              <w:spacing w:line="360" w:lineRule="exact"/>
              <w:jc w:val="center"/>
              <w:rPr>
                <w:sz w:val="18"/>
              </w:rPr>
            </w:pPr>
            <w:r>
              <w:rPr>
                <w:sz w:val="18"/>
              </w:rPr>
              <w:t>1.3</w:t>
            </w:r>
          </w:p>
        </w:tc>
        <w:tc>
          <w:tcPr>
            <w:tcW w:w="622" w:type="pct"/>
          </w:tcPr>
          <w:p w:rsidR="00000000" w:rsidRDefault="004B77F6">
            <w:pPr>
              <w:spacing w:line="360" w:lineRule="exact"/>
              <w:jc w:val="center"/>
              <w:rPr>
                <w:sz w:val="18"/>
              </w:rPr>
            </w:pPr>
            <w:r>
              <w:rPr>
                <w:sz w:val="18"/>
              </w:rPr>
              <w:t>50.9</w:t>
            </w:r>
          </w:p>
        </w:tc>
        <w:tc>
          <w:tcPr>
            <w:tcW w:w="622" w:type="pct"/>
          </w:tcPr>
          <w:p w:rsidR="00000000" w:rsidRDefault="004B77F6">
            <w:pPr>
              <w:spacing w:line="360" w:lineRule="exact"/>
              <w:jc w:val="center"/>
              <w:rPr>
                <w:sz w:val="18"/>
              </w:rPr>
            </w:pPr>
            <w:r>
              <w:rPr>
                <w:sz w:val="18"/>
              </w:rPr>
              <w:t>0.6</w:t>
            </w:r>
          </w:p>
        </w:tc>
        <w:tc>
          <w:tcPr>
            <w:tcW w:w="622" w:type="pct"/>
          </w:tcPr>
          <w:p w:rsidR="00000000" w:rsidRDefault="004B77F6">
            <w:pPr>
              <w:spacing w:line="360" w:lineRule="exact"/>
              <w:jc w:val="center"/>
              <w:rPr>
                <w:sz w:val="18"/>
              </w:rPr>
            </w:pPr>
            <w:r>
              <w:rPr>
                <w:sz w:val="18"/>
              </w:rPr>
              <w:t>96.8</w:t>
            </w:r>
          </w:p>
        </w:tc>
        <w:tc>
          <w:tcPr>
            <w:tcW w:w="699" w:type="pct"/>
          </w:tcPr>
          <w:p w:rsidR="00000000" w:rsidRDefault="004B77F6">
            <w:pPr>
              <w:spacing w:line="360" w:lineRule="exact"/>
              <w:jc w:val="center"/>
              <w:rPr>
                <w:sz w:val="18"/>
              </w:rPr>
            </w:pPr>
            <w:r>
              <w:rPr>
                <w:sz w:val="18"/>
              </w:rPr>
              <w:t>707</w:t>
            </w:r>
          </w:p>
        </w:tc>
      </w:tr>
      <w:tr w:rsidR="00000000">
        <w:tblPrEx>
          <w:tblCellMar>
            <w:top w:w="0" w:type="dxa"/>
            <w:bottom w:w="0" w:type="dxa"/>
          </w:tblCellMar>
        </w:tblPrEx>
        <w:tc>
          <w:tcPr>
            <w:tcW w:w="567" w:type="pct"/>
          </w:tcPr>
          <w:p w:rsidR="00000000" w:rsidRDefault="004B77F6">
            <w:pPr>
              <w:spacing w:line="360" w:lineRule="exact"/>
              <w:jc w:val="center"/>
              <w:rPr>
                <w:rFonts w:hint="eastAsia"/>
                <w:sz w:val="18"/>
              </w:rPr>
            </w:pPr>
            <w:r>
              <w:rPr>
                <w:rFonts w:hint="eastAsia"/>
                <w:sz w:val="18"/>
              </w:rPr>
              <w:t>农村</w:t>
            </w:r>
          </w:p>
        </w:tc>
        <w:tc>
          <w:tcPr>
            <w:tcW w:w="622" w:type="pct"/>
          </w:tcPr>
          <w:p w:rsidR="00000000" w:rsidRDefault="004B77F6">
            <w:pPr>
              <w:spacing w:line="360" w:lineRule="exact"/>
              <w:jc w:val="center"/>
              <w:rPr>
                <w:sz w:val="18"/>
              </w:rPr>
            </w:pPr>
            <w:r>
              <w:rPr>
                <w:sz w:val="18"/>
              </w:rPr>
              <w:t>2.4</w:t>
            </w:r>
          </w:p>
        </w:tc>
        <w:tc>
          <w:tcPr>
            <w:tcW w:w="622" w:type="pct"/>
          </w:tcPr>
          <w:p w:rsidR="00000000" w:rsidRDefault="004B77F6">
            <w:pPr>
              <w:spacing w:line="360" w:lineRule="exact"/>
              <w:jc w:val="center"/>
              <w:rPr>
                <w:sz w:val="18"/>
              </w:rPr>
            </w:pPr>
            <w:r>
              <w:rPr>
                <w:sz w:val="18"/>
              </w:rPr>
              <w:t>30.9</w:t>
            </w:r>
          </w:p>
        </w:tc>
        <w:tc>
          <w:tcPr>
            <w:tcW w:w="622" w:type="pct"/>
          </w:tcPr>
          <w:p w:rsidR="00000000" w:rsidRDefault="004B77F6">
            <w:pPr>
              <w:spacing w:line="360" w:lineRule="exact"/>
              <w:jc w:val="center"/>
              <w:rPr>
                <w:sz w:val="18"/>
              </w:rPr>
            </w:pPr>
            <w:r>
              <w:rPr>
                <w:sz w:val="18"/>
              </w:rPr>
              <w:t>2.4</w:t>
            </w:r>
          </w:p>
        </w:tc>
        <w:tc>
          <w:tcPr>
            <w:tcW w:w="622" w:type="pct"/>
          </w:tcPr>
          <w:p w:rsidR="00000000" w:rsidRDefault="004B77F6">
            <w:pPr>
              <w:spacing w:line="360" w:lineRule="exact"/>
              <w:jc w:val="center"/>
              <w:rPr>
                <w:sz w:val="18"/>
              </w:rPr>
            </w:pPr>
            <w:r>
              <w:rPr>
                <w:sz w:val="18"/>
              </w:rPr>
              <w:t>64.2</w:t>
            </w:r>
          </w:p>
        </w:tc>
        <w:tc>
          <w:tcPr>
            <w:tcW w:w="622" w:type="pct"/>
          </w:tcPr>
          <w:p w:rsidR="00000000" w:rsidRDefault="004B77F6">
            <w:pPr>
              <w:spacing w:line="360" w:lineRule="exact"/>
              <w:jc w:val="center"/>
              <w:rPr>
                <w:sz w:val="18"/>
              </w:rPr>
            </w:pPr>
            <w:r>
              <w:rPr>
                <w:sz w:val="18"/>
              </w:rPr>
              <w:t>0.1</w:t>
            </w:r>
          </w:p>
        </w:tc>
        <w:tc>
          <w:tcPr>
            <w:tcW w:w="622" w:type="pct"/>
          </w:tcPr>
          <w:p w:rsidR="00000000" w:rsidRDefault="004B77F6">
            <w:pPr>
              <w:spacing w:line="360" w:lineRule="exact"/>
              <w:jc w:val="center"/>
              <w:rPr>
                <w:sz w:val="18"/>
              </w:rPr>
            </w:pPr>
            <w:r>
              <w:rPr>
                <w:sz w:val="18"/>
              </w:rPr>
              <w:t>97.6</w:t>
            </w:r>
          </w:p>
        </w:tc>
        <w:tc>
          <w:tcPr>
            <w:tcW w:w="699" w:type="pct"/>
          </w:tcPr>
          <w:p w:rsidR="00000000" w:rsidRDefault="004B77F6">
            <w:pPr>
              <w:spacing w:line="360" w:lineRule="exact"/>
              <w:jc w:val="center"/>
              <w:rPr>
                <w:sz w:val="18"/>
              </w:rPr>
            </w:pPr>
            <w:r>
              <w:rPr>
                <w:sz w:val="18"/>
              </w:rPr>
              <w:t>531</w:t>
            </w:r>
          </w:p>
        </w:tc>
      </w:tr>
    </w:tbl>
    <w:p w:rsidR="00000000" w:rsidRDefault="004B77F6">
      <w:pPr>
        <w:jc w:val="center"/>
        <w:rPr>
          <w:rFonts w:hint="eastAsia"/>
          <w:u w:val="single"/>
        </w:rPr>
      </w:pPr>
    </w:p>
    <w:p w:rsidR="00000000" w:rsidRDefault="004B77F6">
      <w:pPr>
        <w:spacing w:afterLines="50" w:after="120" w:line="360" w:lineRule="exact"/>
        <w:jc w:val="center"/>
        <w:rPr>
          <w:rFonts w:hint="eastAsia"/>
          <w:u w:val="single"/>
        </w:rPr>
      </w:pPr>
      <w:r>
        <w:rPr>
          <w:rFonts w:hint="eastAsia"/>
          <w:u w:val="single"/>
        </w:rPr>
        <w:t>表</w:t>
      </w:r>
      <w:r>
        <w:rPr>
          <w:rFonts w:hint="eastAsia"/>
          <w:u w:val="single"/>
        </w:rPr>
        <w:t>12</w:t>
      </w:r>
      <w:r>
        <w:rPr>
          <w:rFonts w:hint="eastAsia"/>
          <w:u w:val="single"/>
        </w:rPr>
        <w:t>：助产情况（</w:t>
      </w:r>
      <w:r>
        <w:rPr>
          <w:rFonts w:hint="eastAsia"/>
          <w:u w:val="single"/>
        </w:rPr>
        <w:t>2000</w:t>
      </w:r>
      <w:r>
        <w:rPr>
          <w:rFonts w:hint="eastAsia"/>
          <w:u w:val="single"/>
        </w:rP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9"/>
        <w:gridCol w:w="1183"/>
        <w:gridCol w:w="1183"/>
        <w:gridCol w:w="1183"/>
        <w:gridCol w:w="1183"/>
        <w:gridCol w:w="1187"/>
        <w:gridCol w:w="1183"/>
        <w:gridCol w:w="1329"/>
      </w:tblGrid>
      <w:tr w:rsidR="00000000">
        <w:tblPrEx>
          <w:tblCellMar>
            <w:top w:w="0" w:type="dxa"/>
            <w:bottom w:w="0" w:type="dxa"/>
          </w:tblCellMar>
        </w:tblPrEx>
        <w:trPr>
          <w:cantSplit/>
        </w:trPr>
        <w:tc>
          <w:tcPr>
            <w:tcW w:w="567" w:type="pct"/>
            <w:vMerge w:val="restart"/>
          </w:tcPr>
          <w:p w:rsidR="00000000" w:rsidRDefault="004B77F6">
            <w:pPr>
              <w:spacing w:beforeLines="50" w:before="120" w:line="360" w:lineRule="exact"/>
              <w:jc w:val="center"/>
              <w:rPr>
                <w:rFonts w:hint="eastAsia"/>
                <w:sz w:val="18"/>
              </w:rPr>
            </w:pPr>
            <w:r>
              <w:rPr>
                <w:rFonts w:hint="eastAsia"/>
                <w:sz w:val="18"/>
              </w:rPr>
              <w:t>地区</w:t>
            </w:r>
          </w:p>
        </w:tc>
        <w:tc>
          <w:tcPr>
            <w:tcW w:w="3112" w:type="pct"/>
            <w:gridSpan w:val="5"/>
          </w:tcPr>
          <w:p w:rsidR="00000000" w:rsidRDefault="004B77F6">
            <w:pPr>
              <w:spacing w:line="360" w:lineRule="exact"/>
              <w:jc w:val="center"/>
              <w:rPr>
                <w:rFonts w:hint="eastAsia"/>
                <w:sz w:val="18"/>
              </w:rPr>
            </w:pPr>
            <w:r>
              <w:rPr>
                <w:rFonts w:hint="eastAsia"/>
                <w:sz w:val="18"/>
              </w:rPr>
              <w:t>助产人员</w:t>
            </w:r>
          </w:p>
        </w:tc>
        <w:tc>
          <w:tcPr>
            <w:tcW w:w="622" w:type="pct"/>
            <w:vMerge w:val="restart"/>
          </w:tcPr>
          <w:p w:rsidR="00000000" w:rsidRDefault="004B77F6">
            <w:pPr>
              <w:spacing w:line="360" w:lineRule="exact"/>
              <w:jc w:val="center"/>
              <w:rPr>
                <w:rFonts w:hint="eastAsia"/>
                <w:sz w:val="18"/>
              </w:rPr>
            </w:pPr>
            <w:r>
              <w:rPr>
                <w:rFonts w:hint="eastAsia"/>
                <w:sz w:val="18"/>
              </w:rPr>
              <w:t>卫生工作者的服务</w:t>
            </w:r>
          </w:p>
        </w:tc>
        <w:tc>
          <w:tcPr>
            <w:tcW w:w="699" w:type="pct"/>
            <w:vMerge w:val="restart"/>
          </w:tcPr>
          <w:p w:rsidR="00000000" w:rsidRDefault="004B77F6">
            <w:pPr>
              <w:spacing w:line="360" w:lineRule="exact"/>
              <w:jc w:val="center"/>
              <w:rPr>
                <w:rFonts w:hint="eastAsia"/>
                <w:sz w:val="18"/>
              </w:rPr>
            </w:pPr>
            <w:r>
              <w:rPr>
                <w:rFonts w:hint="eastAsia"/>
                <w:sz w:val="18"/>
              </w:rPr>
              <w:t>调查的妇女人数</w:t>
            </w:r>
          </w:p>
        </w:tc>
      </w:tr>
      <w:tr w:rsidR="00000000">
        <w:tblPrEx>
          <w:tblCellMar>
            <w:top w:w="0" w:type="dxa"/>
            <w:bottom w:w="0" w:type="dxa"/>
          </w:tblCellMar>
        </w:tblPrEx>
        <w:trPr>
          <w:cantSplit/>
        </w:trPr>
        <w:tc>
          <w:tcPr>
            <w:tcW w:w="567" w:type="pct"/>
            <w:vMerge/>
          </w:tcPr>
          <w:p w:rsidR="00000000" w:rsidRDefault="004B77F6">
            <w:pPr>
              <w:spacing w:line="360" w:lineRule="exact"/>
              <w:jc w:val="center"/>
              <w:rPr>
                <w:rFonts w:hint="eastAsia"/>
                <w:sz w:val="18"/>
              </w:rPr>
            </w:pPr>
          </w:p>
        </w:tc>
        <w:tc>
          <w:tcPr>
            <w:tcW w:w="622" w:type="pct"/>
          </w:tcPr>
          <w:p w:rsidR="00000000" w:rsidRDefault="004B77F6">
            <w:pPr>
              <w:spacing w:line="360" w:lineRule="exact"/>
              <w:jc w:val="center"/>
              <w:rPr>
                <w:rFonts w:hint="eastAsia"/>
                <w:sz w:val="18"/>
              </w:rPr>
            </w:pPr>
            <w:r>
              <w:rPr>
                <w:rFonts w:hint="eastAsia"/>
                <w:sz w:val="18"/>
              </w:rPr>
              <w:t>无服务</w:t>
            </w:r>
          </w:p>
        </w:tc>
        <w:tc>
          <w:tcPr>
            <w:tcW w:w="622" w:type="pct"/>
          </w:tcPr>
          <w:p w:rsidR="00000000" w:rsidRDefault="004B77F6">
            <w:pPr>
              <w:spacing w:line="360" w:lineRule="exact"/>
              <w:jc w:val="center"/>
              <w:rPr>
                <w:rFonts w:hint="eastAsia"/>
                <w:sz w:val="18"/>
              </w:rPr>
            </w:pPr>
            <w:r>
              <w:rPr>
                <w:rFonts w:hint="eastAsia"/>
                <w:sz w:val="18"/>
              </w:rPr>
              <w:t>医生</w:t>
            </w:r>
          </w:p>
        </w:tc>
        <w:tc>
          <w:tcPr>
            <w:tcW w:w="622" w:type="pct"/>
          </w:tcPr>
          <w:p w:rsidR="00000000" w:rsidRDefault="004B77F6">
            <w:pPr>
              <w:spacing w:line="360" w:lineRule="exact"/>
              <w:jc w:val="center"/>
              <w:rPr>
                <w:rFonts w:hint="eastAsia"/>
                <w:sz w:val="18"/>
              </w:rPr>
            </w:pPr>
            <w:r>
              <w:rPr>
                <w:rFonts w:hint="eastAsia"/>
                <w:sz w:val="18"/>
              </w:rPr>
              <w:t>护士</w:t>
            </w:r>
          </w:p>
        </w:tc>
        <w:tc>
          <w:tcPr>
            <w:tcW w:w="622" w:type="pct"/>
          </w:tcPr>
          <w:p w:rsidR="00000000" w:rsidRDefault="004B77F6">
            <w:pPr>
              <w:spacing w:line="360" w:lineRule="exact"/>
              <w:jc w:val="center"/>
              <w:rPr>
                <w:rFonts w:hint="eastAsia"/>
                <w:sz w:val="18"/>
              </w:rPr>
            </w:pPr>
            <w:r>
              <w:rPr>
                <w:rFonts w:hint="eastAsia"/>
                <w:sz w:val="18"/>
              </w:rPr>
              <w:t>助产士</w:t>
            </w:r>
          </w:p>
        </w:tc>
        <w:tc>
          <w:tcPr>
            <w:tcW w:w="622" w:type="pct"/>
          </w:tcPr>
          <w:p w:rsidR="00000000" w:rsidRDefault="004B77F6">
            <w:pPr>
              <w:spacing w:line="360" w:lineRule="exact"/>
              <w:jc w:val="center"/>
              <w:rPr>
                <w:rFonts w:hint="eastAsia"/>
                <w:sz w:val="18"/>
              </w:rPr>
            </w:pPr>
            <w:r>
              <w:rPr>
                <w:rFonts w:hint="eastAsia"/>
                <w:sz w:val="18"/>
              </w:rPr>
              <w:t>其他</w:t>
            </w:r>
          </w:p>
        </w:tc>
        <w:tc>
          <w:tcPr>
            <w:tcW w:w="622" w:type="pct"/>
            <w:vMerge/>
          </w:tcPr>
          <w:p w:rsidR="00000000" w:rsidRDefault="004B77F6">
            <w:pPr>
              <w:spacing w:line="360" w:lineRule="exact"/>
              <w:jc w:val="center"/>
              <w:rPr>
                <w:rFonts w:hint="eastAsia"/>
                <w:sz w:val="18"/>
              </w:rPr>
            </w:pPr>
          </w:p>
        </w:tc>
        <w:tc>
          <w:tcPr>
            <w:tcW w:w="699" w:type="pct"/>
            <w:vMerge/>
          </w:tcPr>
          <w:p w:rsidR="00000000" w:rsidRDefault="004B77F6">
            <w:pPr>
              <w:spacing w:line="360" w:lineRule="exact"/>
              <w:jc w:val="center"/>
              <w:rPr>
                <w:rFonts w:hint="eastAsia"/>
                <w:sz w:val="18"/>
              </w:rPr>
            </w:pPr>
          </w:p>
        </w:tc>
      </w:tr>
      <w:tr w:rsidR="00000000">
        <w:tblPrEx>
          <w:tblCellMar>
            <w:top w:w="0" w:type="dxa"/>
            <w:bottom w:w="0" w:type="dxa"/>
          </w:tblCellMar>
        </w:tblPrEx>
        <w:tc>
          <w:tcPr>
            <w:tcW w:w="567" w:type="pct"/>
          </w:tcPr>
          <w:p w:rsidR="00000000" w:rsidRDefault="004B77F6">
            <w:pPr>
              <w:spacing w:line="360" w:lineRule="exact"/>
              <w:jc w:val="center"/>
              <w:rPr>
                <w:rFonts w:hint="eastAsia"/>
                <w:sz w:val="18"/>
              </w:rPr>
            </w:pPr>
            <w:r>
              <w:rPr>
                <w:rFonts w:hint="eastAsia"/>
                <w:sz w:val="18"/>
              </w:rPr>
              <w:t>城市</w:t>
            </w:r>
          </w:p>
        </w:tc>
        <w:tc>
          <w:tcPr>
            <w:tcW w:w="622" w:type="pct"/>
          </w:tcPr>
          <w:p w:rsidR="00000000" w:rsidRDefault="004B77F6">
            <w:pPr>
              <w:spacing w:line="360" w:lineRule="exact"/>
              <w:jc w:val="center"/>
              <w:rPr>
                <w:sz w:val="18"/>
              </w:rPr>
            </w:pPr>
            <w:r>
              <w:rPr>
                <w:sz w:val="18"/>
              </w:rPr>
              <w:t>0.1</w:t>
            </w:r>
          </w:p>
        </w:tc>
        <w:tc>
          <w:tcPr>
            <w:tcW w:w="622" w:type="pct"/>
          </w:tcPr>
          <w:p w:rsidR="00000000" w:rsidRDefault="004B77F6">
            <w:pPr>
              <w:spacing w:line="360" w:lineRule="exact"/>
              <w:jc w:val="center"/>
              <w:rPr>
                <w:sz w:val="18"/>
              </w:rPr>
            </w:pPr>
            <w:r>
              <w:rPr>
                <w:sz w:val="18"/>
              </w:rPr>
              <w:t>42.5</w:t>
            </w:r>
          </w:p>
        </w:tc>
        <w:tc>
          <w:tcPr>
            <w:tcW w:w="622" w:type="pct"/>
          </w:tcPr>
          <w:p w:rsidR="00000000" w:rsidRDefault="004B77F6">
            <w:pPr>
              <w:spacing w:line="360" w:lineRule="exact"/>
              <w:jc w:val="center"/>
              <w:rPr>
                <w:sz w:val="18"/>
              </w:rPr>
            </w:pPr>
            <w:r>
              <w:rPr>
                <w:sz w:val="18"/>
              </w:rPr>
              <w:t>2.3</w:t>
            </w:r>
          </w:p>
        </w:tc>
        <w:tc>
          <w:tcPr>
            <w:tcW w:w="622" w:type="pct"/>
          </w:tcPr>
          <w:p w:rsidR="00000000" w:rsidRDefault="004B77F6">
            <w:pPr>
              <w:spacing w:line="360" w:lineRule="exact"/>
              <w:jc w:val="center"/>
              <w:rPr>
                <w:sz w:val="18"/>
              </w:rPr>
            </w:pPr>
            <w:r>
              <w:rPr>
                <w:sz w:val="18"/>
              </w:rPr>
              <w:t>53.5</w:t>
            </w:r>
          </w:p>
        </w:tc>
        <w:tc>
          <w:tcPr>
            <w:tcW w:w="622" w:type="pct"/>
          </w:tcPr>
          <w:p w:rsidR="00000000" w:rsidRDefault="004B77F6">
            <w:pPr>
              <w:spacing w:line="360" w:lineRule="exact"/>
              <w:jc w:val="center"/>
              <w:rPr>
                <w:sz w:val="18"/>
              </w:rPr>
            </w:pPr>
            <w:r>
              <w:rPr>
                <w:sz w:val="18"/>
              </w:rPr>
              <w:t>1.6</w:t>
            </w:r>
          </w:p>
        </w:tc>
        <w:tc>
          <w:tcPr>
            <w:tcW w:w="622" w:type="pct"/>
          </w:tcPr>
          <w:p w:rsidR="00000000" w:rsidRDefault="004B77F6">
            <w:pPr>
              <w:spacing w:line="360" w:lineRule="exact"/>
              <w:jc w:val="center"/>
              <w:rPr>
                <w:sz w:val="18"/>
              </w:rPr>
            </w:pPr>
            <w:r>
              <w:rPr>
                <w:sz w:val="18"/>
              </w:rPr>
              <w:t>98.3</w:t>
            </w:r>
          </w:p>
        </w:tc>
        <w:tc>
          <w:tcPr>
            <w:tcW w:w="699" w:type="pct"/>
          </w:tcPr>
          <w:p w:rsidR="00000000" w:rsidRDefault="004B77F6">
            <w:pPr>
              <w:spacing w:line="360" w:lineRule="exact"/>
              <w:jc w:val="center"/>
              <w:rPr>
                <w:sz w:val="18"/>
              </w:rPr>
            </w:pPr>
            <w:r>
              <w:rPr>
                <w:sz w:val="18"/>
              </w:rPr>
              <w:t>707</w:t>
            </w:r>
          </w:p>
        </w:tc>
      </w:tr>
      <w:tr w:rsidR="00000000">
        <w:tblPrEx>
          <w:tblCellMar>
            <w:top w:w="0" w:type="dxa"/>
            <w:bottom w:w="0" w:type="dxa"/>
          </w:tblCellMar>
        </w:tblPrEx>
        <w:tc>
          <w:tcPr>
            <w:tcW w:w="567" w:type="pct"/>
          </w:tcPr>
          <w:p w:rsidR="00000000" w:rsidRDefault="004B77F6">
            <w:pPr>
              <w:spacing w:line="360" w:lineRule="exact"/>
              <w:jc w:val="center"/>
              <w:rPr>
                <w:rFonts w:hint="eastAsia"/>
                <w:sz w:val="18"/>
              </w:rPr>
            </w:pPr>
            <w:r>
              <w:rPr>
                <w:rFonts w:hint="eastAsia"/>
                <w:sz w:val="18"/>
              </w:rPr>
              <w:t>农村</w:t>
            </w:r>
          </w:p>
        </w:tc>
        <w:tc>
          <w:tcPr>
            <w:tcW w:w="622" w:type="pct"/>
          </w:tcPr>
          <w:p w:rsidR="00000000" w:rsidRDefault="004B77F6">
            <w:pPr>
              <w:spacing w:line="360" w:lineRule="exact"/>
              <w:jc w:val="center"/>
              <w:rPr>
                <w:sz w:val="18"/>
              </w:rPr>
            </w:pPr>
            <w:r>
              <w:rPr>
                <w:sz w:val="18"/>
              </w:rPr>
              <w:t>0.5</w:t>
            </w:r>
          </w:p>
        </w:tc>
        <w:tc>
          <w:tcPr>
            <w:tcW w:w="622" w:type="pct"/>
          </w:tcPr>
          <w:p w:rsidR="00000000" w:rsidRDefault="004B77F6">
            <w:pPr>
              <w:spacing w:line="360" w:lineRule="exact"/>
              <w:jc w:val="center"/>
              <w:rPr>
                <w:sz w:val="18"/>
              </w:rPr>
            </w:pPr>
            <w:r>
              <w:rPr>
                <w:sz w:val="18"/>
              </w:rPr>
              <w:t>28.1</w:t>
            </w:r>
          </w:p>
        </w:tc>
        <w:tc>
          <w:tcPr>
            <w:tcW w:w="622" w:type="pct"/>
          </w:tcPr>
          <w:p w:rsidR="00000000" w:rsidRDefault="004B77F6">
            <w:pPr>
              <w:spacing w:line="360" w:lineRule="exact"/>
              <w:jc w:val="center"/>
              <w:rPr>
                <w:sz w:val="18"/>
              </w:rPr>
            </w:pPr>
            <w:r>
              <w:rPr>
                <w:sz w:val="18"/>
              </w:rPr>
              <w:t>3.4</w:t>
            </w:r>
          </w:p>
        </w:tc>
        <w:tc>
          <w:tcPr>
            <w:tcW w:w="622" w:type="pct"/>
          </w:tcPr>
          <w:p w:rsidR="00000000" w:rsidRDefault="004B77F6">
            <w:pPr>
              <w:spacing w:line="360" w:lineRule="exact"/>
              <w:jc w:val="center"/>
              <w:rPr>
                <w:sz w:val="18"/>
              </w:rPr>
            </w:pPr>
            <w:r>
              <w:rPr>
                <w:sz w:val="18"/>
              </w:rPr>
              <w:t>63.2</w:t>
            </w:r>
          </w:p>
        </w:tc>
        <w:tc>
          <w:tcPr>
            <w:tcW w:w="622" w:type="pct"/>
          </w:tcPr>
          <w:p w:rsidR="00000000" w:rsidRDefault="004B77F6">
            <w:pPr>
              <w:spacing w:line="360" w:lineRule="exact"/>
              <w:jc w:val="center"/>
              <w:rPr>
                <w:sz w:val="18"/>
              </w:rPr>
            </w:pPr>
            <w:r>
              <w:rPr>
                <w:sz w:val="18"/>
              </w:rPr>
              <w:t>4.8</w:t>
            </w:r>
          </w:p>
        </w:tc>
        <w:tc>
          <w:tcPr>
            <w:tcW w:w="622" w:type="pct"/>
          </w:tcPr>
          <w:p w:rsidR="00000000" w:rsidRDefault="004B77F6">
            <w:pPr>
              <w:spacing w:line="360" w:lineRule="exact"/>
              <w:jc w:val="center"/>
              <w:rPr>
                <w:sz w:val="18"/>
              </w:rPr>
            </w:pPr>
            <w:r>
              <w:rPr>
                <w:sz w:val="18"/>
              </w:rPr>
              <w:t>94.7</w:t>
            </w:r>
          </w:p>
        </w:tc>
        <w:tc>
          <w:tcPr>
            <w:tcW w:w="699" w:type="pct"/>
          </w:tcPr>
          <w:p w:rsidR="00000000" w:rsidRDefault="004B77F6">
            <w:pPr>
              <w:spacing w:line="360" w:lineRule="exact"/>
              <w:jc w:val="center"/>
              <w:rPr>
                <w:sz w:val="18"/>
              </w:rPr>
            </w:pPr>
            <w:r>
              <w:rPr>
                <w:sz w:val="18"/>
              </w:rPr>
              <w:t>531</w:t>
            </w:r>
          </w:p>
        </w:tc>
      </w:tr>
    </w:tbl>
    <w:p w:rsidR="00000000" w:rsidRDefault="004B77F6">
      <w:pPr>
        <w:spacing w:line="480" w:lineRule="auto"/>
      </w:pPr>
    </w:p>
    <w:p w:rsidR="00000000" w:rsidRDefault="004B77F6">
      <w:pPr>
        <w:spacing w:after="240" w:line="360" w:lineRule="exact"/>
        <w:rPr>
          <w:rFonts w:hint="eastAsia"/>
        </w:rPr>
      </w:pPr>
    </w:p>
    <w:p w:rsidR="00000000" w:rsidRDefault="004B77F6">
      <w:pPr>
        <w:spacing w:line="240" w:lineRule="auto"/>
        <w:rPr>
          <w:sz w:val="20"/>
        </w:rPr>
      </w:pPr>
      <w:r>
        <w:rPr>
          <w:noProof/>
          <w:sz w:val="20"/>
        </w:rPr>
        <w:pict>
          <v:line id="_x0000_s1027" style="position:absolute;left:0;text-align:left;z-index:1;mso-position-horizontal:center" from="0,30pt" to="1in,30pt" strokeweight=".25pt"/>
        </w:pict>
      </w:r>
    </w:p>
    <w:sectPr w:rsidR="00000000">
      <w:headerReference w:type="even" r:id="rId9"/>
      <w:headerReference w:type="default" r:id="rId10"/>
      <w:footerReference w:type="even" r:id="rId11"/>
      <w:footerReference w:type="default" r:id="rId12"/>
      <w:headerReference w:type="first" r:id="rId13"/>
      <w:footerReference w:type="first" r:id="rId14"/>
      <w:pgSz w:w="12242" w:h="15842" w:code="1"/>
      <w:pgMar w:top="1729" w:right="1474" w:bottom="1814" w:left="1474" w:header="1134" w:footer="1021"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GAACS" w:initials="DGAACS">
    <w:p w:rsidR="00000000" w:rsidRDefault="004B77F6">
      <w:pPr>
        <w:pStyle w:val="PlainText"/>
        <w:rPr>
          <w:rFonts w:hint="eastAsia"/>
        </w:rPr>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rPr>
          <w:rFonts w:hint="eastAsia"/>
        </w:rPr>
        <w:t>&lt;&lt;ODS JOB NO&gt;&gt;N0259657C&lt;&lt;ODS JOB NO&gt;&gt;</w:t>
      </w:r>
    </w:p>
    <w:p w:rsidR="00000000" w:rsidRDefault="004B77F6">
      <w:pPr>
        <w:pStyle w:val="PlainText"/>
        <w:rPr>
          <w:rFonts w:hint="eastAsia"/>
        </w:rPr>
      </w:pPr>
      <w:r>
        <w:rPr>
          <w:rFonts w:hint="eastAsia"/>
        </w:rPr>
        <w:t>&lt;&lt;ODS DOC SYMBOL1&gt;&gt;</w:t>
      </w:r>
      <w:r>
        <w:t>CEDAW/C/PRK/1</w:t>
      </w:r>
      <w:r>
        <w:rPr>
          <w:rFonts w:hint="eastAsia"/>
        </w:rPr>
        <w:t>&lt;&lt;ODS DOC SYMBOL1&gt;&gt;</w:t>
      </w:r>
    </w:p>
    <w:p w:rsidR="00000000" w:rsidRDefault="004B77F6">
      <w:pPr>
        <w:pStyle w:val="PlainText"/>
      </w:pPr>
      <w:r>
        <w:rPr>
          <w:rFonts w:hint="eastAsia"/>
        </w:rPr>
        <w:t>&lt;&lt;ODS DOC SYMBOL2&gt;&gt;&lt;&lt;ODS DOC SYMBOL2&gt;&gt;</w:t>
      </w:r>
    </w:p>
    <w:p w:rsidR="00000000" w:rsidRDefault="004B77F6">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B77F6">
      <w:pPr>
        <w:spacing w:line="240" w:lineRule="auto"/>
      </w:pPr>
      <w:r>
        <w:separator/>
      </w:r>
    </w:p>
  </w:endnote>
  <w:endnote w:type="continuationSeparator" w:id="0">
    <w:p w:rsidR="00000000" w:rsidRDefault="004B77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宋体"/>
    <w:charset w:val="86"/>
    <w:family w:val="roman"/>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B77F6">
    <w:pPr>
      <w:pStyle w:val="Footer"/>
      <w:framePr w:wrap="around" w:vAnchor="text" w:hAnchor="margin" w:xAlign="outside" w:y="1"/>
      <w:rPr>
        <w:rStyle w:val="PageNumber"/>
      </w:rPr>
    </w:pPr>
    <w:r>
      <w:rPr>
        <w:rStyle w:val="PageNumber"/>
      </w:rPr>
      <w:fldChar w:fldCharType="begin"/>
    </w:r>
    <w:r>
      <w:rPr>
        <w:rStyle w:val="PageNumber"/>
      </w:rPr>
      <w:instrText>P</w:instrText>
    </w:r>
    <w:r>
      <w:rPr>
        <w:rStyle w:val="PageNumber"/>
      </w:rPr>
      <w:instrText xml:space="preserve">AGE  </w:instrText>
    </w:r>
    <w:r>
      <w:rPr>
        <w:rStyle w:val="PageNumber"/>
      </w:rPr>
      <w:fldChar w:fldCharType="separate"/>
    </w:r>
    <w:r>
      <w:rPr>
        <w:rStyle w:val="PageNumber"/>
        <w:noProof/>
      </w:rPr>
      <w:t>40</w:t>
    </w:r>
    <w:r>
      <w:rPr>
        <w:rStyle w:val="PageNumber"/>
      </w:rPr>
      <w:fldChar w:fldCharType="end"/>
    </w:r>
  </w:p>
  <w:p w:rsidR="00000000" w:rsidRDefault="004B77F6">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B77F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43</w:t>
    </w:r>
    <w:r>
      <w:rPr>
        <w:rStyle w:val="PageNumber"/>
      </w:rPr>
      <w:fldChar w:fldCharType="end"/>
    </w:r>
  </w:p>
  <w:p w:rsidR="00000000" w:rsidRDefault="004B77F6">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B77F6">
    <w:pPr>
      <w:pStyle w:val="Footer"/>
    </w:pPr>
    <w:r>
      <w:rPr>
        <w:rFonts w:hint="eastAsia"/>
        <w:sz w:val="21"/>
      </w:rPr>
      <w:t>02-</w:t>
    </w:r>
    <w:r>
      <w:rPr>
        <w:sz w:val="21"/>
      </w:rPr>
      <w:t>59657 (C)   201102   201102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B77F6">
      <w:pPr>
        <w:spacing w:line="240" w:lineRule="auto"/>
      </w:pPr>
      <w:r>
        <w:separator/>
      </w:r>
    </w:p>
  </w:footnote>
  <w:footnote w:type="continuationSeparator" w:id="0">
    <w:p w:rsidR="00000000" w:rsidRDefault="004B77F6">
      <w:pPr>
        <w:spacing w:line="240" w:lineRule="auto"/>
      </w:pPr>
      <w:r>
        <w:continuationSeparator/>
      </w:r>
    </w:p>
  </w:footnote>
  <w:footnote w:id="1">
    <w:p w:rsidR="00000000" w:rsidRDefault="004B77F6">
      <w:pPr>
        <w:pStyle w:val="FootnoteText"/>
        <w:rPr>
          <w:rFonts w:hint="eastAsia"/>
        </w:rPr>
      </w:pPr>
      <w:r>
        <w:rPr>
          <w:rStyle w:val="FootnoteReference"/>
        </w:rPr>
        <w:t>*</w:t>
      </w:r>
      <w:r>
        <w:t xml:space="preserve"> </w:t>
      </w:r>
      <w:r>
        <w:rPr>
          <w:rFonts w:hint="eastAsia"/>
        </w:rPr>
        <w:t>本报告印发时未经正式编辑。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B77F6">
    <w:pPr>
      <w:pStyle w:val="Header"/>
      <w:pBdr>
        <w:bottom w:val="none" w:sz="0" w:space="0" w:color="auto"/>
      </w:pBdr>
      <w:tabs>
        <w:tab w:val="clear" w:pos="4320"/>
        <w:tab w:val="center" w:pos="0"/>
      </w:tabs>
      <w:ind w:left="7560" w:hanging="7560"/>
      <w:jc w:val="both"/>
      <w:rPr>
        <w:rFonts w:hint="eastAsia"/>
        <w:b/>
        <w:bCs/>
        <w:sz w:val="21"/>
      </w:rPr>
    </w:pPr>
    <w:r>
      <w:rPr>
        <w:rFonts w:hint="eastAsia"/>
        <w:b/>
        <w:bCs/>
      </w:rPr>
      <w:t>CEDAW/C/PRK/1</w:t>
    </w:r>
  </w:p>
  <w:p w:rsidR="00000000" w:rsidRDefault="004B77F6">
    <w:pPr>
      <w:pStyle w:val="Header"/>
      <w:spacing w:line="6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B77F6">
    <w:pPr>
      <w:pStyle w:val="Header"/>
      <w:pBdr>
        <w:bottom w:val="none" w:sz="0" w:space="0" w:color="auto"/>
      </w:pBdr>
      <w:ind w:left="7560" w:hanging="360"/>
      <w:jc w:val="right"/>
      <w:rPr>
        <w:b/>
        <w:sz w:val="21"/>
      </w:rPr>
    </w:pPr>
    <w:r>
      <w:rPr>
        <w:rFonts w:hint="eastAsia"/>
        <w:b/>
        <w:bCs/>
      </w:rPr>
      <w:t>CEDAW/C/PRK/1</w:t>
    </w:r>
  </w:p>
  <w:p w:rsidR="00000000" w:rsidRDefault="004B77F6">
    <w:pPr>
      <w:pStyle w:val="Header"/>
      <w:spacing w:line="60" w:lineRule="exact"/>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B77F6">
    <w:pPr>
      <w:pStyle w:val="Header"/>
      <w:pBdr>
        <w:bottom w:val="single" w:sz="4" w:space="1" w:color="auto"/>
      </w:pBdr>
      <w:jc w:val="right"/>
    </w:pPr>
    <w:r>
      <w:rPr>
        <w:rFonts w:hint="eastAsia"/>
        <w:b/>
        <w:bCs/>
        <w:sz w:val="36"/>
      </w:rPr>
      <w:t>CEDAW</w:t>
    </w:r>
    <w:r>
      <w:rPr>
        <w:rFonts w:hint="eastAsia"/>
        <w:sz w:val="36"/>
      </w:rPr>
      <w:t>/</w:t>
    </w:r>
    <w:r>
      <w:rPr>
        <w:rFonts w:hint="eastAsia"/>
        <w:sz w:val="21"/>
      </w:rPr>
      <w:t>C/PRK/1</w:t>
    </w:r>
    <w:r>
      <w:rPr>
        <w:b/>
        <w:vanish/>
      </w:rPr>
      <w:t>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1">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3">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5">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6">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18">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19">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24">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5">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6">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27">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8">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29">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32">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4">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35">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36">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39">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0">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2">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3">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44">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45">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6">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47">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48">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0">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1">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2">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53">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5">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6">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7">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8">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59">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60">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63">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64">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65">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67">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68">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9">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71">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2">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73">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74">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77">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8">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80">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82">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83">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84">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5">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86">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88">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89">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90">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2">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93">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95">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97">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9">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01">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2">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3">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04">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05">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06">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07">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09">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10">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11">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12">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13">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5">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16">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7">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8">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9">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120">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21">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22">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23">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4">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25">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26">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27">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8">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9">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130">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1">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132">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3">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134">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135">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6">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137">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138">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39">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140">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41">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2">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3">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4">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5">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6">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7">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48">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149">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0">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151">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2">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153">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154">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5">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6">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157">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158">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59">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60">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61">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62">
    <w:nsid w:val="20FE6015"/>
    <w:multiLevelType w:val="singleLevel"/>
    <w:tmpl w:val="0409000F"/>
    <w:lvl w:ilvl="0">
      <w:start w:val="1"/>
      <w:numFmt w:val="decimal"/>
      <w:lvlText w:val="%1."/>
      <w:lvlJc w:val="left"/>
      <w:pPr>
        <w:tabs>
          <w:tab w:val="num" w:pos="425"/>
        </w:tabs>
        <w:ind w:left="425" w:hanging="425"/>
      </w:pPr>
    </w:lvl>
  </w:abstractNum>
  <w:abstractNum w:abstractNumId="163">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4">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165">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66">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7">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68">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69">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170">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171">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2">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3">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4">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175">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6">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177">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178">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179">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80">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1">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82">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183">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4">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5">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86">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187">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8">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9">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90">
    <w:nsid w:val="27FB0A20"/>
    <w:multiLevelType w:val="singleLevel"/>
    <w:tmpl w:val="389E55FA"/>
    <w:lvl w:ilvl="0">
      <w:numFmt w:val="bullet"/>
      <w:lvlText w:val="-"/>
      <w:lvlJc w:val="left"/>
      <w:pPr>
        <w:tabs>
          <w:tab w:val="num" w:pos="780"/>
        </w:tabs>
        <w:ind w:left="780" w:hanging="360"/>
      </w:pPr>
      <w:rPr>
        <w:rFonts w:hint="eastAsia"/>
      </w:rPr>
    </w:lvl>
  </w:abstractNum>
  <w:abstractNum w:abstractNumId="191">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2">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193">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4">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5">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96">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197">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198">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9">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200">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01">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202">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203">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204">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205">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6">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207">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8">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09">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210">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211">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212">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3">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214">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215">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6">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217">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8">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219">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220">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221">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22">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223">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224">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225">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226">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227">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8">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29">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230">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1">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2">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33">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4">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35">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236">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7">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8">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9">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0">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241">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42">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43">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244">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245">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6">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247">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248">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49">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50">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51">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2">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3">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4">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5">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6">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7">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258">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259">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260">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261">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2">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263">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4">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5">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266">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67">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268">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69">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0">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271">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272">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273">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274">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275">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276">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277">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278">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279">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280">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1">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282">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3">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84">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285">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6">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7">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288">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289">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90">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1">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2">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3">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294">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295">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296">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297">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8">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299">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300">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1">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02">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03">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304">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305">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6">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7">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08">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09">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0">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11">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12">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313">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4">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315">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6">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317">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318">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19">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320">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1">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2">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323">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4">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25">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26">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7">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328">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9">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0">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331">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332">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33">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334">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35">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36">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7">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8">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339">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340">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341">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2">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3">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344">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345">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346">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347">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348">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349">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0">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351">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52">
    <w:nsid w:val="4E765683"/>
    <w:multiLevelType w:val="singleLevel"/>
    <w:tmpl w:val="491287E8"/>
    <w:lvl w:ilvl="0">
      <w:numFmt w:val="bullet"/>
      <w:lvlText w:val="-"/>
      <w:lvlJc w:val="left"/>
      <w:pPr>
        <w:tabs>
          <w:tab w:val="num" w:pos="780"/>
        </w:tabs>
        <w:ind w:left="780" w:hanging="360"/>
      </w:pPr>
      <w:rPr>
        <w:rFonts w:hint="eastAsia"/>
      </w:rPr>
    </w:lvl>
  </w:abstractNum>
  <w:abstractNum w:abstractNumId="353">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54">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5">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6">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357">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8">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9">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360">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61">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2">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3">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364">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365">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366">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367">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368">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69">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0">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371">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372">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3">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4">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5">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376">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7">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378">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379">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80">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1">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82">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3">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384">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385">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386">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7">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388">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9">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390">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1">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92">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3">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94">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395">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396">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97">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398">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9">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400">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1">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402">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403">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404">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405">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06">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7">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08">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409">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410">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11">
    <w:nsid w:val="621D3D02"/>
    <w:multiLevelType w:val="singleLevel"/>
    <w:tmpl w:val="0409000F"/>
    <w:lvl w:ilvl="0">
      <w:start w:val="1"/>
      <w:numFmt w:val="decimal"/>
      <w:lvlText w:val="%1."/>
      <w:lvlJc w:val="left"/>
      <w:pPr>
        <w:tabs>
          <w:tab w:val="num" w:pos="425"/>
        </w:tabs>
        <w:ind w:left="425" w:hanging="425"/>
      </w:pPr>
    </w:lvl>
  </w:abstractNum>
  <w:abstractNum w:abstractNumId="412">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413">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414">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415">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16">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417">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8">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19">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20">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1">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422">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423">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4">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425">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6">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7">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28">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429">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430">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1">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32">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33">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4">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435">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6">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437">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438">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439">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40">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441">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2">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443">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444">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5">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446">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47">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8">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449">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450">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1">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2">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3">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454">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5">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6">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457">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8">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9">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460">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61">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462">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463">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464">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5">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6">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467">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68">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69">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0">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1">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72">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473">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4">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75">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76">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7">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8">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9">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0">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81">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482">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483">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84">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485">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86">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7">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8">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489">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0">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491">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492">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93">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94">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495">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96">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7">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98">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499">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500">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1">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502">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3">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4">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05">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506">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7">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508">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9">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510">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511">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512">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13">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4">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15">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6">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517">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18">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19">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520">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1">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522">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23">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524">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25">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6">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527">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28">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529">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30">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531">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532">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533">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534">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535">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36">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7">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538">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539">
    <w:nsid w:val="7FB339D8"/>
    <w:multiLevelType w:val="singleLevel"/>
    <w:tmpl w:val="9AD8C89C"/>
    <w:lvl w:ilvl="0">
      <w:start w:val="1"/>
      <w:numFmt w:val="decimal"/>
      <w:lvlText w:val="%1．"/>
      <w:lvlJc w:val="left"/>
      <w:pPr>
        <w:tabs>
          <w:tab w:val="num" w:pos="360"/>
        </w:tabs>
        <w:ind w:left="360" w:hanging="360"/>
      </w:pPr>
      <w:rPr>
        <w:rFonts w:hint="eastAsia"/>
      </w:rPr>
    </w:lvl>
  </w:abstractNum>
  <w:num w:numId="1">
    <w:abstractNumId w:val="335"/>
  </w:num>
  <w:num w:numId="2">
    <w:abstractNumId w:val="23"/>
  </w:num>
  <w:num w:numId="3">
    <w:abstractNumId w:val="96"/>
  </w:num>
  <w:num w:numId="4">
    <w:abstractNumId w:val="283"/>
  </w:num>
  <w:num w:numId="5">
    <w:abstractNumId w:val="167"/>
  </w:num>
  <w:num w:numId="6">
    <w:abstractNumId w:val="177"/>
  </w:num>
  <w:num w:numId="7">
    <w:abstractNumId w:val="338"/>
  </w:num>
  <w:num w:numId="8">
    <w:abstractNumId w:val="259"/>
  </w:num>
  <w:num w:numId="9">
    <w:abstractNumId w:val="366"/>
  </w:num>
  <w:num w:numId="10">
    <w:abstractNumId w:val="403"/>
  </w:num>
  <w:num w:numId="11">
    <w:abstractNumId w:val="302"/>
  </w:num>
  <w:num w:numId="12">
    <w:abstractNumId w:val="399"/>
  </w:num>
  <w:num w:numId="13">
    <w:abstractNumId w:val="246"/>
  </w:num>
  <w:num w:numId="14">
    <w:abstractNumId w:val="134"/>
  </w:num>
  <w:num w:numId="15">
    <w:abstractNumId w:val="178"/>
  </w:num>
  <w:num w:numId="16">
    <w:abstractNumId w:val="276"/>
  </w:num>
  <w:num w:numId="17">
    <w:abstractNumId w:val="223"/>
  </w:num>
  <w:num w:numId="18">
    <w:abstractNumId w:val="224"/>
  </w:num>
  <w:num w:numId="19">
    <w:abstractNumId w:val="115"/>
  </w:num>
  <w:num w:numId="20">
    <w:abstractNumId w:val="279"/>
  </w:num>
  <w:num w:numId="21">
    <w:abstractNumId w:val="211"/>
  </w:num>
  <w:num w:numId="22">
    <w:abstractNumId w:val="186"/>
  </w:num>
  <w:num w:numId="23">
    <w:abstractNumId w:val="428"/>
  </w:num>
  <w:num w:numId="24">
    <w:abstractNumId w:val="240"/>
  </w:num>
  <w:num w:numId="25">
    <w:abstractNumId w:val="404"/>
  </w:num>
  <w:num w:numId="26">
    <w:abstractNumId w:val="125"/>
  </w:num>
  <w:num w:numId="27">
    <w:abstractNumId w:val="359"/>
  </w:num>
  <w:num w:numId="28">
    <w:abstractNumId w:val="499"/>
  </w:num>
  <w:num w:numId="29">
    <w:abstractNumId w:val="468"/>
  </w:num>
  <w:num w:numId="30">
    <w:abstractNumId w:val="412"/>
  </w:num>
  <w:num w:numId="31">
    <w:abstractNumId w:val="484"/>
  </w:num>
  <w:num w:numId="32">
    <w:abstractNumId w:val="533"/>
  </w:num>
  <w:num w:numId="33">
    <w:abstractNumId w:val="356"/>
  </w:num>
  <w:num w:numId="34">
    <w:abstractNumId w:val="385"/>
  </w:num>
  <w:num w:numId="35">
    <w:abstractNumId w:val="197"/>
  </w:num>
  <w:num w:numId="36">
    <w:abstractNumId w:val="277"/>
  </w:num>
  <w:num w:numId="37">
    <w:abstractNumId w:val="494"/>
  </w:num>
  <w:num w:numId="38">
    <w:abstractNumId w:val="347"/>
  </w:num>
  <w:num w:numId="39">
    <w:abstractNumId w:val="126"/>
  </w:num>
  <w:num w:numId="40">
    <w:abstractNumId w:val="327"/>
  </w:num>
  <w:num w:numId="41">
    <w:abstractNumId w:val="333"/>
  </w:num>
  <w:num w:numId="42">
    <w:abstractNumId w:val="539"/>
  </w:num>
  <w:num w:numId="43">
    <w:abstractNumId w:val="350"/>
  </w:num>
  <w:num w:numId="44">
    <w:abstractNumId w:val="295"/>
  </w:num>
  <w:num w:numId="45">
    <w:abstractNumId w:val="526"/>
  </w:num>
  <w:num w:numId="46">
    <w:abstractNumId w:val="270"/>
  </w:num>
  <w:num w:numId="47">
    <w:abstractNumId w:val="530"/>
  </w:num>
  <w:num w:numId="48">
    <w:abstractNumId w:val="67"/>
  </w:num>
  <w:num w:numId="49">
    <w:abstractNumId w:val="490"/>
  </w:num>
  <w:num w:numId="50">
    <w:abstractNumId w:val="271"/>
  </w:num>
  <w:num w:numId="51">
    <w:abstractNumId w:val="122"/>
  </w:num>
  <w:num w:numId="52">
    <w:abstractNumId w:val="18"/>
  </w:num>
  <w:num w:numId="53">
    <w:abstractNumId w:val="164"/>
  </w:num>
  <w:num w:numId="54">
    <w:abstractNumId w:val="139"/>
  </w:num>
  <w:num w:numId="55">
    <w:abstractNumId w:val="389"/>
  </w:num>
  <w:num w:numId="56">
    <w:abstractNumId w:val="218"/>
  </w:num>
  <w:num w:numId="57">
    <w:abstractNumId w:val="316"/>
  </w:num>
  <w:num w:numId="58">
    <w:abstractNumId w:val="44"/>
  </w:num>
  <w:num w:numId="59">
    <w:abstractNumId w:val="274"/>
  </w:num>
  <w:num w:numId="60">
    <w:abstractNumId w:val="94"/>
  </w:num>
  <w:num w:numId="61">
    <w:abstractNumId w:val="235"/>
  </w:num>
  <w:num w:numId="62">
    <w:abstractNumId w:val="76"/>
  </w:num>
  <w:num w:numId="63">
    <w:abstractNumId w:val="169"/>
  </w:num>
  <w:num w:numId="64">
    <w:abstractNumId w:val="319"/>
  </w:num>
  <w:num w:numId="65">
    <w:abstractNumId w:val="322"/>
  </w:num>
  <w:num w:numId="66">
    <w:abstractNumId w:val="524"/>
  </w:num>
  <w:num w:numId="67">
    <w:abstractNumId w:val="419"/>
  </w:num>
  <w:num w:numId="68">
    <w:abstractNumId w:val="83"/>
  </w:num>
  <w:num w:numId="69">
    <w:abstractNumId w:val="43"/>
  </w:num>
  <w:num w:numId="70">
    <w:abstractNumId w:val="278"/>
  </w:num>
  <w:num w:numId="71">
    <w:abstractNumId w:val="281"/>
  </w:num>
  <w:num w:numId="72">
    <w:abstractNumId w:val="511"/>
  </w:num>
  <w:num w:numId="73">
    <w:abstractNumId w:val="73"/>
  </w:num>
  <w:num w:numId="74">
    <w:abstractNumId w:val="244"/>
  </w:num>
  <w:num w:numId="75">
    <w:abstractNumId w:val="273"/>
  </w:num>
  <w:num w:numId="76">
    <w:abstractNumId w:val="443"/>
  </w:num>
  <w:num w:numId="77">
    <w:abstractNumId w:val="63"/>
  </w:num>
  <w:num w:numId="78">
    <w:abstractNumId w:val="55"/>
  </w:num>
  <w:num w:numId="79">
    <w:abstractNumId w:val="446"/>
  </w:num>
  <w:num w:numId="80">
    <w:abstractNumId w:val="438"/>
  </w:num>
  <w:num w:numId="81">
    <w:abstractNumId w:val="324"/>
  </w:num>
  <w:num w:numId="82">
    <w:abstractNumId w:val="514"/>
  </w:num>
  <w:num w:numId="83">
    <w:abstractNumId w:val="41"/>
  </w:num>
  <w:num w:numId="84">
    <w:abstractNumId w:val="42"/>
  </w:num>
  <w:num w:numId="85">
    <w:abstractNumId w:val="439"/>
  </w:num>
  <w:num w:numId="86">
    <w:abstractNumId w:val="538"/>
  </w:num>
  <w:num w:numId="87">
    <w:abstractNumId w:val="219"/>
  </w:num>
  <w:num w:numId="88">
    <w:abstractNumId w:val="288"/>
  </w:num>
  <w:num w:numId="89">
    <w:abstractNumId w:val="461"/>
  </w:num>
  <w:num w:numId="90">
    <w:abstractNumId w:val="534"/>
  </w:num>
  <w:num w:numId="91">
    <w:abstractNumId w:val="70"/>
  </w:num>
  <w:num w:numId="92">
    <w:abstractNumId w:val="129"/>
  </w:num>
  <w:num w:numId="93">
    <w:abstractNumId w:val="72"/>
  </w:num>
  <w:num w:numId="94">
    <w:abstractNumId w:val="303"/>
  </w:num>
  <w:num w:numId="95">
    <w:abstractNumId w:val="463"/>
  </w:num>
  <w:num w:numId="96">
    <w:abstractNumId w:val="87"/>
  </w:num>
  <w:num w:numId="97">
    <w:abstractNumId w:val="532"/>
  </w:num>
  <w:num w:numId="98">
    <w:abstractNumId w:val="229"/>
  </w:num>
  <w:num w:numId="99">
    <w:abstractNumId w:val="81"/>
  </w:num>
  <w:num w:numId="100">
    <w:abstractNumId w:val="136"/>
  </w:num>
  <w:num w:numId="101">
    <w:abstractNumId w:val="262"/>
  </w:num>
  <w:num w:numId="102">
    <w:abstractNumId w:val="220"/>
  </w:num>
  <w:num w:numId="103">
    <w:abstractNumId w:val="203"/>
  </w:num>
  <w:num w:numId="104">
    <w:abstractNumId w:val="108"/>
  </w:num>
  <w:num w:numId="105">
    <w:abstractNumId w:val="265"/>
  </w:num>
  <w:num w:numId="106">
    <w:abstractNumId w:val="296"/>
  </w:num>
  <w:num w:numId="107">
    <w:abstractNumId w:val="440"/>
  </w:num>
  <w:num w:numId="108">
    <w:abstractNumId w:val="383"/>
  </w:num>
  <w:num w:numId="109">
    <w:abstractNumId w:val="82"/>
  </w:num>
  <w:num w:numId="110">
    <w:abstractNumId w:val="157"/>
  </w:num>
  <w:num w:numId="111">
    <w:abstractNumId w:val="528"/>
  </w:num>
  <w:num w:numId="112">
    <w:abstractNumId w:val="206"/>
  </w:num>
  <w:num w:numId="113">
    <w:abstractNumId w:val="436"/>
  </w:num>
  <w:num w:numId="114">
    <w:abstractNumId w:val="375"/>
  </w:num>
  <w:num w:numId="115">
    <w:abstractNumId w:val="397"/>
  </w:num>
  <w:num w:numId="116">
    <w:abstractNumId w:val="272"/>
  </w:num>
  <w:num w:numId="117">
    <w:abstractNumId w:val="275"/>
  </w:num>
  <w:num w:numId="118">
    <w:abstractNumId w:val="384"/>
  </w:num>
  <w:num w:numId="119">
    <w:abstractNumId w:val="62"/>
  </w:num>
  <w:num w:numId="120">
    <w:abstractNumId w:val="176"/>
  </w:num>
  <w:num w:numId="121">
    <w:abstractNumId w:val="148"/>
  </w:num>
  <w:num w:numId="122">
    <w:abstractNumId w:val="523"/>
  </w:num>
  <w:num w:numId="123">
    <w:abstractNumId w:val="109"/>
  </w:num>
  <w:num w:numId="124">
    <w:abstractNumId w:val="501"/>
  </w:num>
  <w:num w:numId="125">
    <w:abstractNumId w:val="314"/>
  </w:num>
  <w:num w:numId="126">
    <w:abstractNumId w:val="421"/>
  </w:num>
  <w:num w:numId="127">
    <w:abstractNumId w:val="174"/>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79"/>
  </w:num>
  <w:num w:numId="139">
    <w:abstractNumId w:val="408"/>
  </w:num>
  <w:num w:numId="140">
    <w:abstractNumId w:val="103"/>
  </w:num>
  <w:num w:numId="141">
    <w:abstractNumId w:val="509"/>
  </w:num>
  <w:num w:numId="142">
    <w:abstractNumId w:val="343"/>
  </w:num>
  <w:num w:numId="143">
    <w:abstractNumId w:val="46"/>
  </w:num>
  <w:num w:numId="144">
    <w:abstractNumId w:val="416"/>
  </w:num>
  <w:num w:numId="145">
    <w:abstractNumId w:val="348"/>
  </w:num>
  <w:num w:numId="146">
    <w:abstractNumId w:val="133"/>
  </w:num>
  <w:num w:numId="147">
    <w:abstractNumId w:val="466"/>
  </w:num>
  <w:num w:numId="148">
    <w:abstractNumId w:val="377"/>
  </w:num>
  <w:num w:numId="149">
    <w:abstractNumId w:val="209"/>
  </w:num>
  <w:num w:numId="150">
    <w:abstractNumId w:val="330"/>
  </w:num>
  <w:num w:numId="151">
    <w:abstractNumId w:val="213"/>
  </w:num>
  <w:num w:numId="152">
    <w:abstractNumId w:val="105"/>
  </w:num>
  <w:num w:numId="153">
    <w:abstractNumId w:val="64"/>
  </w:num>
  <w:num w:numId="154">
    <w:abstractNumId w:val="28"/>
  </w:num>
  <w:num w:numId="155">
    <w:abstractNumId w:val="437"/>
  </w:num>
  <w:num w:numId="156">
    <w:abstractNumId w:val="516"/>
  </w:num>
  <w:num w:numId="157">
    <w:abstractNumId w:val="201"/>
  </w:num>
  <w:num w:numId="158">
    <w:abstractNumId w:val="156"/>
  </w:num>
  <w:num w:numId="159">
    <w:abstractNumId w:val="106"/>
  </w:num>
  <w:num w:numId="160">
    <w:abstractNumId w:val="387"/>
  </w:num>
  <w:num w:numId="161">
    <w:abstractNumId w:val="448"/>
  </w:num>
  <w:num w:numId="162">
    <w:abstractNumId w:val="192"/>
  </w:num>
  <w:num w:numId="163">
    <w:abstractNumId w:val="459"/>
  </w:num>
  <w:num w:numId="164">
    <w:abstractNumId w:val="345"/>
  </w:num>
  <w:num w:numId="165">
    <w:abstractNumId w:val="521"/>
  </w:num>
  <w:num w:numId="166">
    <w:abstractNumId w:val="371"/>
  </w:num>
  <w:num w:numId="167">
    <w:abstractNumId w:val="394"/>
  </w:num>
  <w:num w:numId="168">
    <w:abstractNumId w:val="293"/>
  </w:num>
  <w:num w:numId="169">
    <w:abstractNumId w:val="14"/>
  </w:num>
  <w:num w:numId="170">
    <w:abstractNumId w:val="510"/>
  </w:num>
  <w:num w:numId="171">
    <w:abstractNumId w:val="267"/>
  </w:num>
  <w:num w:numId="172">
    <w:abstractNumId w:val="85"/>
  </w:num>
  <w:num w:numId="173">
    <w:abstractNumId w:val="222"/>
  </w:num>
  <w:num w:numId="174">
    <w:abstractNumId w:val="202"/>
  </w:num>
  <w:num w:numId="175">
    <w:abstractNumId w:val="10"/>
  </w:num>
  <w:num w:numId="176">
    <w:abstractNumId w:val="243"/>
  </w:num>
  <w:num w:numId="177">
    <w:abstractNumId w:val="294"/>
  </w:num>
  <w:num w:numId="178">
    <w:abstractNumId w:val="424"/>
  </w:num>
  <w:num w:numId="179">
    <w:abstractNumId w:val="214"/>
  </w:num>
  <w:num w:numId="180">
    <w:abstractNumId w:val="473"/>
  </w:num>
  <w:num w:numId="181">
    <w:abstractNumId w:val="376"/>
  </w:num>
  <w:num w:numId="182">
    <w:abstractNumId w:val="254"/>
  </w:num>
  <w:num w:numId="183">
    <w:abstractNumId w:val="458"/>
  </w:num>
  <w:num w:numId="184">
    <w:abstractNumId w:val="392"/>
  </w:num>
  <w:num w:numId="185">
    <w:abstractNumId w:val="487"/>
  </w:num>
  <w:num w:numId="186">
    <w:abstractNumId w:val="433"/>
  </w:num>
  <w:num w:numId="187">
    <w:abstractNumId w:val="423"/>
  </w:num>
  <w:num w:numId="188">
    <w:abstractNumId w:val="65"/>
  </w:num>
  <w:num w:numId="189">
    <w:abstractNumId w:val="163"/>
  </w:num>
  <w:num w:numId="190">
    <w:abstractNumId w:val="486"/>
  </w:num>
  <w:num w:numId="191">
    <w:abstractNumId w:val="447"/>
  </w:num>
  <w:num w:numId="192">
    <w:abstractNumId w:val="306"/>
  </w:num>
  <w:num w:numId="193">
    <w:abstractNumId w:val="369"/>
  </w:num>
  <w:num w:numId="194">
    <w:abstractNumId w:val="476"/>
  </w:num>
  <w:num w:numId="195">
    <w:abstractNumId w:val="183"/>
  </w:num>
  <w:num w:numId="196">
    <w:abstractNumId w:val="198"/>
  </w:num>
  <w:num w:numId="197">
    <w:abstractNumId w:val="151"/>
  </w:num>
  <w:num w:numId="198">
    <w:abstractNumId w:val="451"/>
  </w:num>
  <w:num w:numId="199">
    <w:abstractNumId w:val="328"/>
  </w:num>
  <w:num w:numId="200">
    <w:abstractNumId w:val="233"/>
  </w:num>
  <w:num w:numId="201">
    <w:abstractNumId w:val="194"/>
  </w:num>
  <w:num w:numId="202">
    <w:abstractNumId w:val="420"/>
  </w:num>
  <w:num w:numId="203">
    <w:abstractNumId w:val="175"/>
  </w:num>
  <w:num w:numId="204">
    <w:abstractNumId w:val="21"/>
  </w:num>
  <w:num w:numId="205">
    <w:abstractNumId w:val="398"/>
  </w:num>
  <w:num w:numId="206">
    <w:abstractNumId w:val="207"/>
  </w:num>
  <w:num w:numId="207">
    <w:abstractNumId w:val="239"/>
  </w:num>
  <w:num w:numId="208">
    <w:abstractNumId w:val="305"/>
  </w:num>
  <w:num w:numId="209">
    <w:abstractNumId w:val="373"/>
  </w:num>
  <w:num w:numId="210">
    <w:abstractNumId w:val="478"/>
  </w:num>
  <w:num w:numId="211">
    <w:abstractNumId w:val="37"/>
  </w:num>
  <w:num w:numId="212">
    <w:abstractNumId w:val="40"/>
  </w:num>
  <w:num w:numId="213">
    <w:abstractNumId w:val="500"/>
  </w:num>
  <w:num w:numId="214">
    <w:abstractNumId w:val="141"/>
  </w:num>
  <w:num w:numId="215">
    <w:abstractNumId w:val="329"/>
  </w:num>
  <w:num w:numId="216">
    <w:abstractNumId w:val="171"/>
  </w:num>
  <w:num w:numId="217">
    <w:abstractNumId w:val="450"/>
  </w:num>
  <w:num w:numId="218">
    <w:abstractNumId w:val="61"/>
  </w:num>
  <w:num w:numId="219">
    <w:abstractNumId w:val="217"/>
  </w:num>
  <w:num w:numId="220">
    <w:abstractNumId w:val="372"/>
  </w:num>
  <w:num w:numId="221">
    <w:abstractNumId w:val="36"/>
  </w:num>
  <w:num w:numId="222">
    <w:abstractNumId w:val="285"/>
  </w:num>
  <w:num w:numId="223">
    <w:abstractNumId w:val="291"/>
  </w:num>
  <w:num w:numId="224">
    <w:abstractNumId w:val="536"/>
  </w:num>
  <w:num w:numId="225">
    <w:abstractNumId w:val="261"/>
  </w:num>
  <w:num w:numId="226">
    <w:abstractNumId w:val="452"/>
  </w:num>
  <w:num w:numId="227">
    <w:abstractNumId w:val="489"/>
  </w:num>
  <w:num w:numId="228">
    <w:abstractNumId w:val="102"/>
  </w:num>
  <w:num w:numId="229">
    <w:abstractNumId w:val="361"/>
  </w:num>
  <w:num w:numId="230">
    <w:abstractNumId w:val="477"/>
  </w:num>
  <w:num w:numId="231">
    <w:abstractNumId w:val="292"/>
  </w:num>
  <w:num w:numId="232">
    <w:abstractNumId w:val="336"/>
  </w:num>
  <w:num w:numId="233">
    <w:abstractNumId w:val="32"/>
  </w:num>
  <w:num w:numId="234">
    <w:abstractNumId w:val="282"/>
  </w:num>
  <w:num w:numId="235">
    <w:abstractNumId w:val="184"/>
  </w:num>
  <w:num w:numId="236">
    <w:abstractNumId w:val="113"/>
  </w:num>
  <w:num w:numId="237">
    <w:abstractNumId w:val="290"/>
  </w:num>
  <w:num w:numId="238">
    <w:abstractNumId w:val="166"/>
  </w:num>
  <w:num w:numId="239">
    <w:abstractNumId w:val="188"/>
  </w:num>
  <w:num w:numId="240">
    <w:abstractNumId w:val="227"/>
  </w:num>
  <w:num w:numId="241">
    <w:abstractNumId w:val="300"/>
  </w:num>
  <w:num w:numId="242">
    <w:abstractNumId w:val="388"/>
  </w:num>
  <w:num w:numId="243">
    <w:abstractNumId w:val="130"/>
  </w:num>
  <w:num w:numId="244">
    <w:abstractNumId w:val="29"/>
  </w:num>
  <w:num w:numId="245">
    <w:abstractNumId w:val="326"/>
  </w:num>
  <w:num w:numId="246">
    <w:abstractNumId w:val="238"/>
  </w:num>
  <w:num w:numId="247">
    <w:abstractNumId w:val="426"/>
  </w:num>
  <w:num w:numId="248">
    <w:abstractNumId w:val="479"/>
  </w:num>
  <w:num w:numId="249">
    <w:abstractNumId w:val="323"/>
  </w:num>
  <w:num w:numId="250">
    <w:abstractNumId w:val="342"/>
  </w:num>
  <w:num w:numId="251">
    <w:abstractNumId w:val="263"/>
  </w:num>
  <w:num w:numId="252">
    <w:abstractNumId w:val="406"/>
  </w:num>
  <w:num w:numId="253">
    <w:abstractNumId w:val="349"/>
  </w:num>
  <w:num w:numId="254">
    <w:abstractNumId w:val="255"/>
  </w:num>
  <w:num w:numId="255">
    <w:abstractNumId w:val="99"/>
  </w:num>
  <w:num w:numId="256">
    <w:abstractNumId w:val="496"/>
  </w:num>
  <w:num w:numId="257">
    <w:abstractNumId w:val="321"/>
  </w:num>
  <w:num w:numId="258">
    <w:abstractNumId w:val="30"/>
  </w:num>
  <w:num w:numId="259">
    <w:abstractNumId w:val="74"/>
  </w:num>
  <w:num w:numId="260">
    <w:abstractNumId w:val="20"/>
  </w:num>
  <w:num w:numId="261">
    <w:abstractNumId w:val="444"/>
  </w:num>
  <w:num w:numId="262">
    <w:abstractNumId w:val="264"/>
  </w:num>
  <w:num w:numId="263">
    <w:abstractNumId w:val="425"/>
  </w:num>
  <w:num w:numId="264">
    <w:abstractNumId w:val="16"/>
  </w:num>
  <w:num w:numId="265">
    <w:abstractNumId w:val="97"/>
  </w:num>
  <w:num w:numId="266">
    <w:abstractNumId w:val="386"/>
  </w:num>
  <w:num w:numId="267">
    <w:abstractNumId w:val="417"/>
  </w:num>
  <w:num w:numId="268">
    <w:abstractNumId w:val="13"/>
  </w:num>
  <w:num w:numId="269">
    <w:abstractNumId w:val="154"/>
  </w:num>
  <w:num w:numId="270">
    <w:abstractNumId w:val="142"/>
  </w:num>
  <w:num w:numId="271">
    <w:abstractNumId w:val="390"/>
  </w:num>
  <w:num w:numId="272">
    <w:abstractNumId w:val="362"/>
  </w:num>
  <w:num w:numId="273">
    <w:abstractNumId w:val="525"/>
  </w:num>
  <w:num w:numId="274">
    <w:abstractNumId w:val="380"/>
  </w:num>
  <w:num w:numId="275">
    <w:abstractNumId w:val="230"/>
  </w:num>
  <w:num w:numId="276">
    <w:abstractNumId w:val="513"/>
  </w:num>
  <w:num w:numId="277">
    <w:abstractNumId w:val="19"/>
  </w:num>
  <w:num w:numId="278">
    <w:abstractNumId w:val="191"/>
  </w:num>
  <w:num w:numId="279">
    <w:abstractNumId w:val="454"/>
  </w:num>
  <w:num w:numId="280">
    <w:abstractNumId w:val="95"/>
  </w:num>
  <w:num w:numId="281">
    <w:abstractNumId w:val="469"/>
  </w:num>
  <w:num w:numId="282">
    <w:abstractNumId w:val="132"/>
  </w:num>
  <w:num w:numId="283">
    <w:abstractNumId w:val="75"/>
  </w:num>
  <w:num w:numId="284">
    <w:abstractNumId w:val="357"/>
  </w:num>
  <w:num w:numId="285">
    <w:abstractNumId w:val="215"/>
  </w:num>
  <w:num w:numId="286">
    <w:abstractNumId w:val="355"/>
  </w:num>
  <w:num w:numId="287">
    <w:abstractNumId w:val="502"/>
  </w:num>
  <w:num w:numId="288">
    <w:abstractNumId w:val="53"/>
  </w:num>
  <w:num w:numId="289">
    <w:abstractNumId w:val="212"/>
  </w:num>
  <w:num w:numId="290">
    <w:abstractNumId w:val="464"/>
  </w:num>
  <w:num w:numId="291">
    <w:abstractNumId w:val="470"/>
  </w:num>
  <w:num w:numId="292">
    <w:abstractNumId w:val="309"/>
  </w:num>
  <w:num w:numId="293">
    <w:abstractNumId w:val="286"/>
  </w:num>
  <w:num w:numId="294">
    <w:abstractNumId w:val="256"/>
  </w:num>
  <w:num w:numId="295">
    <w:abstractNumId w:val="69"/>
  </w:num>
  <w:num w:numId="296">
    <w:abstractNumId w:val="60"/>
  </w:num>
  <w:num w:numId="297">
    <w:abstractNumId w:val="358"/>
  </w:num>
  <w:num w:numId="298">
    <w:abstractNumId w:val="90"/>
  </w:num>
  <w:num w:numId="299">
    <w:abstractNumId w:val="465"/>
  </w:num>
  <w:num w:numId="300">
    <w:abstractNumId w:val="48"/>
  </w:num>
  <w:num w:numId="301">
    <w:abstractNumId w:val="245"/>
  </w:num>
  <w:num w:numId="302">
    <w:abstractNumId w:val="86"/>
  </w:num>
  <w:num w:numId="303">
    <w:abstractNumId w:val="107"/>
  </w:num>
  <w:num w:numId="304">
    <w:abstractNumId w:val="173"/>
  </w:num>
  <w:num w:numId="305">
    <w:abstractNumId w:val="508"/>
  </w:num>
  <w:num w:numId="306">
    <w:abstractNumId w:val="382"/>
  </w:num>
  <w:num w:numId="307">
    <w:abstractNumId w:val="231"/>
  </w:num>
  <w:num w:numId="308">
    <w:abstractNumId w:val="515"/>
  </w:num>
  <w:num w:numId="309">
    <w:abstractNumId w:val="520"/>
  </w:num>
  <w:num w:numId="310">
    <w:abstractNumId w:val="237"/>
  </w:num>
  <w:num w:numId="311">
    <w:abstractNumId w:val="251"/>
  </w:num>
  <w:num w:numId="312">
    <w:abstractNumId w:val="269"/>
  </w:num>
  <w:num w:numId="313">
    <w:abstractNumId w:val="503"/>
  </w:num>
  <w:num w:numId="314">
    <w:abstractNumId w:val="93"/>
  </w:num>
  <w:num w:numId="315">
    <w:abstractNumId w:val="337"/>
  </w:num>
  <w:num w:numId="316">
    <w:abstractNumId w:val="78"/>
  </w:num>
  <w:num w:numId="317">
    <w:abstractNumId w:val="320"/>
  </w:num>
  <w:num w:numId="318">
    <w:abstractNumId w:val="315"/>
  </w:num>
  <w:num w:numId="319">
    <w:abstractNumId w:val="297"/>
  </w:num>
  <w:num w:numId="320">
    <w:abstractNumId w:val="506"/>
  </w:num>
  <w:num w:numId="321">
    <w:abstractNumId w:val="457"/>
  </w:num>
  <w:num w:numId="322">
    <w:abstractNumId w:val="149"/>
  </w:num>
  <w:num w:numId="323">
    <w:abstractNumId w:val="236"/>
  </w:num>
  <w:num w:numId="324">
    <w:abstractNumId w:val="162"/>
  </w:num>
  <w:num w:numId="325">
    <w:abstractNumId w:val="402"/>
  </w:num>
  <w:num w:numId="326">
    <w:abstractNumId w:val="313"/>
  </w:num>
  <w:num w:numId="327">
    <w:abstractNumId w:val="80"/>
  </w:num>
  <w:num w:numId="328">
    <w:abstractNumId w:val="116"/>
  </w:num>
  <w:num w:numId="329">
    <w:abstractNumId w:val="193"/>
  </w:num>
  <w:num w:numId="330">
    <w:abstractNumId w:val="155"/>
  </w:num>
  <w:num w:numId="331">
    <w:abstractNumId w:val="135"/>
  </w:num>
  <w:num w:numId="332">
    <w:abstractNumId w:val="26"/>
  </w:num>
  <w:num w:numId="333">
    <w:abstractNumId w:val="455"/>
  </w:num>
  <w:num w:numId="334">
    <w:abstractNumId w:val="205"/>
  </w:num>
  <w:num w:numId="335">
    <w:abstractNumId w:val="341"/>
  </w:num>
  <w:num w:numId="336">
    <w:abstractNumId w:val="498"/>
  </w:num>
  <w:num w:numId="337">
    <w:abstractNumId w:val="110"/>
  </w:num>
  <w:num w:numId="338">
    <w:abstractNumId w:val="260"/>
  </w:num>
  <w:num w:numId="339">
    <w:abstractNumId w:val="462"/>
  </w:num>
  <w:num w:numId="340">
    <w:abstractNumId w:val="59"/>
  </w:num>
  <w:num w:numId="341">
    <w:abstractNumId w:val="111"/>
  </w:num>
  <w:num w:numId="342">
    <w:abstractNumId w:val="170"/>
  </w:num>
  <w:num w:numId="343">
    <w:abstractNumId w:val="34"/>
  </w:num>
  <w:num w:numId="344">
    <w:abstractNumId w:val="153"/>
  </w:num>
  <w:num w:numId="345">
    <w:abstractNumId w:val="310"/>
  </w:num>
  <w:num w:numId="346">
    <w:abstractNumId w:val="143"/>
  </w:num>
  <w:num w:numId="347">
    <w:abstractNumId w:val="52"/>
  </w:num>
  <w:num w:numId="348">
    <w:abstractNumId w:val="370"/>
  </w:num>
  <w:num w:numId="349">
    <w:abstractNumId w:val="445"/>
  </w:num>
  <w:num w:numId="350">
    <w:abstractNumId w:val="395"/>
  </w:num>
  <w:num w:numId="351">
    <w:abstractNumId w:val="312"/>
  </w:num>
  <w:num w:numId="352">
    <w:abstractNumId w:val="161"/>
  </w:num>
  <w:num w:numId="353">
    <w:abstractNumId w:val="493"/>
  </w:num>
  <w:num w:numId="354">
    <w:abstractNumId w:val="456"/>
  </w:num>
  <w:num w:numId="355">
    <w:abstractNumId w:val="172"/>
  </w:num>
  <w:num w:numId="356">
    <w:abstractNumId w:val="374"/>
  </w:num>
  <w:num w:numId="357">
    <w:abstractNumId w:val="497"/>
  </w:num>
  <w:num w:numId="358">
    <w:abstractNumId w:val="180"/>
  </w:num>
  <w:num w:numId="359">
    <w:abstractNumId w:val="226"/>
  </w:num>
  <w:num w:numId="360">
    <w:abstractNumId w:val="308"/>
  </w:num>
  <w:num w:numId="361">
    <w:abstractNumId w:val="253"/>
  </w:num>
  <w:num w:numId="362">
    <w:abstractNumId w:val="492"/>
  </w:num>
  <w:num w:numId="363">
    <w:abstractNumId w:val="114"/>
  </w:num>
  <w:num w:numId="364">
    <w:abstractNumId w:val="435"/>
  </w:num>
  <w:num w:numId="365">
    <w:abstractNumId w:val="430"/>
  </w:num>
  <w:num w:numId="366">
    <w:abstractNumId w:val="22"/>
  </w:num>
  <w:num w:numId="367">
    <w:abstractNumId w:val="353"/>
  </w:num>
  <w:num w:numId="368">
    <w:abstractNumId w:val="187"/>
  </w:num>
  <w:num w:numId="369">
    <w:abstractNumId w:val="467"/>
  </w:num>
  <w:num w:numId="370">
    <w:abstractNumId w:val="257"/>
  </w:num>
  <w:num w:numId="371">
    <w:abstractNumId w:val="351"/>
  </w:num>
  <w:num w:numId="372">
    <w:abstractNumId w:val="284"/>
  </w:num>
  <w:num w:numId="373">
    <w:abstractNumId w:val="418"/>
  </w:num>
  <w:num w:numId="374">
    <w:abstractNumId w:val="33"/>
  </w:num>
  <w:num w:numId="375">
    <w:abstractNumId w:val="518"/>
  </w:num>
  <w:num w:numId="376">
    <w:abstractNumId w:val="50"/>
  </w:num>
  <w:num w:numId="377">
    <w:abstractNumId w:val="168"/>
  </w:num>
  <w:num w:numId="378">
    <w:abstractNumId w:val="537"/>
  </w:num>
  <w:num w:numId="379">
    <w:abstractNumId w:val="331"/>
  </w:num>
  <w:num w:numId="380">
    <w:abstractNumId w:val="317"/>
  </w:num>
  <w:num w:numId="381">
    <w:abstractNumId w:val="140"/>
  </w:num>
  <w:num w:numId="382">
    <w:abstractNumId w:val="182"/>
  </w:num>
  <w:num w:numId="383">
    <w:abstractNumId w:val="228"/>
  </w:num>
  <w:num w:numId="384">
    <w:abstractNumId w:val="405"/>
  </w:num>
  <w:num w:numId="385">
    <w:abstractNumId w:val="195"/>
  </w:num>
  <w:num w:numId="386">
    <w:abstractNumId w:val="158"/>
  </w:num>
  <w:num w:numId="387">
    <w:abstractNumId w:val="158"/>
    <w:lvlOverride w:ilvl="0"/>
    <w:lvlOverride w:ilvl="1"/>
    <w:lvlOverride w:ilvl="2"/>
    <w:lvlOverride w:ilvl="3"/>
    <w:lvlOverride w:ilvl="4"/>
    <w:lvlOverride w:ilvl="5"/>
    <w:lvlOverride w:ilvl="6"/>
    <w:lvlOverride w:ilvl="7"/>
    <w:lvlOverride w:ilvl="8"/>
  </w:num>
  <w:num w:numId="388">
    <w:abstractNumId w:val="137"/>
  </w:num>
  <w:num w:numId="389">
    <w:abstractNumId w:val="88"/>
  </w:num>
  <w:num w:numId="390">
    <w:abstractNumId w:val="196"/>
  </w:num>
  <w:num w:numId="391">
    <w:abstractNumId w:val="158"/>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378"/>
  </w:num>
  <w:num w:numId="393">
    <w:abstractNumId w:val="92"/>
  </w:num>
  <w:num w:numId="394">
    <w:abstractNumId w:val="472"/>
  </w:num>
  <w:num w:numId="395">
    <w:abstractNumId w:val="4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472"/>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210"/>
  </w:num>
  <w:num w:numId="398">
    <w:abstractNumId w:val="367"/>
  </w:num>
  <w:num w:numId="399">
    <w:abstractNumId w:val="15"/>
  </w:num>
  <w:num w:numId="400">
    <w:abstractNumId w:val="365"/>
  </w:num>
  <w:num w:numId="401">
    <w:abstractNumId w:val="442"/>
  </w:num>
  <w:num w:numId="402">
    <w:abstractNumId w:val="519"/>
  </w:num>
  <w:num w:numId="403">
    <w:abstractNumId w:val="258"/>
  </w:num>
  <w:num w:numId="404">
    <w:abstractNumId w:val="131"/>
  </w:num>
  <w:num w:numId="405">
    <w:abstractNumId w:val="491"/>
  </w:num>
  <w:num w:numId="406">
    <w:abstractNumId w:val="363"/>
  </w:num>
  <w:num w:numId="407">
    <w:abstractNumId w:val="287"/>
  </w:num>
  <w:num w:numId="408">
    <w:abstractNumId w:val="304"/>
  </w:num>
  <w:num w:numId="409">
    <w:abstractNumId w:val="413"/>
  </w:num>
  <w:num w:numId="410">
    <w:abstractNumId w:val="449"/>
  </w:num>
  <w:num w:numId="411">
    <w:abstractNumId w:val="411"/>
  </w:num>
  <w:num w:numId="412">
    <w:abstractNumId w:val="120"/>
  </w:num>
  <w:num w:numId="413">
    <w:abstractNumId w:val="379"/>
  </w:num>
  <w:num w:numId="414">
    <w:abstractNumId w:val="507"/>
  </w:num>
  <w:num w:numId="415">
    <w:abstractNumId w:val="529"/>
  </w:num>
  <w:num w:numId="416">
    <w:abstractNumId w:val="39"/>
  </w:num>
  <w:num w:numId="417">
    <w:abstractNumId w:val="45"/>
  </w:num>
  <w:num w:numId="418">
    <w:abstractNumId w:val="427"/>
  </w:num>
  <w:num w:numId="419">
    <w:abstractNumId w:val="71"/>
  </w:num>
  <w:num w:numId="420">
    <w:abstractNumId w:val="460"/>
  </w:num>
  <w:num w:numId="421">
    <w:abstractNumId w:val="123"/>
  </w:num>
  <w:num w:numId="422">
    <w:abstractNumId w:val="144"/>
  </w:num>
  <w:num w:numId="423">
    <w:abstractNumId w:val="325"/>
  </w:num>
  <w:num w:numId="424">
    <w:abstractNumId w:val="522"/>
  </w:num>
  <w:num w:numId="425">
    <w:abstractNumId w:val="179"/>
  </w:num>
  <w:num w:numId="426">
    <w:abstractNumId w:val="381"/>
  </w:num>
  <w:num w:numId="427">
    <w:abstractNumId w:val="58"/>
  </w:num>
  <w:num w:numId="428">
    <w:abstractNumId w:val="266"/>
  </w:num>
  <w:num w:numId="429">
    <w:abstractNumId w:val="146"/>
  </w:num>
  <w:num w:numId="430">
    <w:abstractNumId w:val="24"/>
  </w:num>
  <w:num w:numId="431">
    <w:abstractNumId w:val="299"/>
  </w:num>
  <w:num w:numId="432">
    <w:abstractNumId w:val="422"/>
  </w:num>
  <w:num w:numId="433">
    <w:abstractNumId w:val="200"/>
  </w:num>
  <w:num w:numId="434">
    <w:abstractNumId w:val="112"/>
  </w:num>
  <w:num w:numId="435">
    <w:abstractNumId w:val="165"/>
  </w:num>
  <w:num w:numId="436">
    <w:abstractNumId w:val="242"/>
  </w:num>
  <w:num w:numId="437">
    <w:abstractNumId w:val="535"/>
  </w:num>
  <w:num w:numId="438">
    <w:abstractNumId w:val="527"/>
  </w:num>
  <w:num w:numId="439">
    <w:abstractNumId w:val="250"/>
  </w:num>
  <w:num w:numId="440">
    <w:abstractNumId w:val="332"/>
  </w:num>
  <w:num w:numId="441">
    <w:abstractNumId w:val="77"/>
  </w:num>
  <w:num w:numId="442">
    <w:abstractNumId w:val="56"/>
  </w:num>
  <w:num w:numId="443">
    <w:abstractNumId w:val="51"/>
  </w:num>
  <w:num w:numId="444">
    <w:abstractNumId w:val="98"/>
  </w:num>
  <w:num w:numId="445">
    <w:abstractNumId w:val="318"/>
  </w:num>
  <w:num w:numId="446">
    <w:abstractNumId w:val="504"/>
  </w:num>
  <w:num w:numId="447">
    <w:abstractNumId w:val="232"/>
  </w:num>
  <w:num w:numId="448">
    <w:abstractNumId w:val="517"/>
  </w:num>
  <w:num w:numId="449">
    <w:abstractNumId w:val="512"/>
  </w:num>
  <w:num w:numId="450">
    <w:abstractNumId w:val="101"/>
  </w:num>
  <w:num w:numId="451">
    <w:abstractNumId w:val="248"/>
  </w:num>
  <w:num w:numId="452">
    <w:abstractNumId w:val="127"/>
  </w:num>
  <w:num w:numId="453">
    <w:abstractNumId w:val="208"/>
  </w:num>
  <w:num w:numId="454">
    <w:abstractNumId w:val="311"/>
  </w:num>
  <w:num w:numId="455">
    <w:abstractNumId w:val="91"/>
  </w:num>
  <w:num w:numId="456">
    <w:abstractNumId w:val="474"/>
  </w:num>
  <w:num w:numId="457">
    <w:abstractNumId w:val="225"/>
  </w:num>
  <w:num w:numId="458">
    <w:abstractNumId w:val="339"/>
  </w:num>
  <w:num w:numId="459">
    <w:abstractNumId w:val="100"/>
  </w:num>
  <w:num w:numId="460">
    <w:abstractNumId w:val="431"/>
  </w:num>
  <w:num w:numId="461">
    <w:abstractNumId w:val="301"/>
  </w:num>
  <w:num w:numId="462">
    <w:abstractNumId w:val="68"/>
  </w:num>
  <w:num w:numId="463">
    <w:abstractNumId w:val="268"/>
  </w:num>
  <w:num w:numId="464">
    <w:abstractNumId w:val="57"/>
  </w:num>
  <w:num w:numId="465">
    <w:abstractNumId w:val="54"/>
  </w:num>
  <w:num w:numId="466">
    <w:abstractNumId w:val="84"/>
  </w:num>
  <w:num w:numId="467">
    <w:abstractNumId w:val="181"/>
  </w:num>
  <w:num w:numId="468">
    <w:abstractNumId w:val="346"/>
  </w:num>
  <w:num w:numId="469">
    <w:abstractNumId w:val="505"/>
  </w:num>
  <w:num w:numId="470">
    <w:abstractNumId w:val="66"/>
  </w:num>
  <w:num w:numId="471">
    <w:abstractNumId w:val="38"/>
  </w:num>
  <w:num w:numId="472">
    <w:abstractNumId w:val="252"/>
  </w:num>
  <w:num w:numId="473">
    <w:abstractNumId w:val="128"/>
  </w:num>
  <w:num w:numId="474">
    <w:abstractNumId w:val="221"/>
  </w:num>
  <w:num w:numId="475">
    <w:abstractNumId w:val="117"/>
  </w:num>
  <w:num w:numId="476">
    <w:abstractNumId w:val="307"/>
  </w:num>
  <w:num w:numId="477">
    <w:abstractNumId w:val="480"/>
  </w:num>
  <w:num w:numId="478">
    <w:abstractNumId w:val="119"/>
  </w:num>
  <w:num w:numId="479">
    <w:abstractNumId w:val="216"/>
  </w:num>
  <w:num w:numId="480">
    <w:abstractNumId w:val="352"/>
  </w:num>
  <w:num w:numId="481">
    <w:abstractNumId w:val="190"/>
  </w:num>
  <w:num w:numId="482">
    <w:abstractNumId w:val="415"/>
  </w:num>
  <w:num w:numId="483">
    <w:abstractNumId w:val="249"/>
  </w:num>
  <w:num w:numId="484">
    <w:abstractNumId w:val="495"/>
  </w:num>
  <w:num w:numId="485">
    <w:abstractNumId w:val="368"/>
  </w:num>
  <w:num w:numId="486">
    <w:abstractNumId w:val="280"/>
  </w:num>
  <w:num w:numId="487">
    <w:abstractNumId w:val="407"/>
  </w:num>
  <w:num w:numId="488">
    <w:abstractNumId w:val="25"/>
  </w:num>
  <w:num w:numId="489">
    <w:abstractNumId w:val="234"/>
  </w:num>
  <w:num w:numId="490">
    <w:abstractNumId w:val="104"/>
  </w:num>
  <w:num w:numId="491">
    <w:abstractNumId w:val="434"/>
  </w:num>
  <w:num w:numId="492">
    <w:abstractNumId w:val="393"/>
  </w:num>
  <w:num w:numId="493">
    <w:abstractNumId w:val="289"/>
  </w:num>
  <w:num w:numId="494">
    <w:abstractNumId w:val="89"/>
  </w:num>
  <w:num w:numId="495">
    <w:abstractNumId w:val="35"/>
  </w:num>
  <w:num w:numId="496">
    <w:abstractNumId w:val="298"/>
  </w:num>
  <w:num w:numId="497">
    <w:abstractNumId w:val="531"/>
  </w:num>
  <w:num w:numId="498">
    <w:abstractNumId w:val="121"/>
  </w:num>
  <w:num w:numId="499">
    <w:abstractNumId w:val="432"/>
  </w:num>
  <w:num w:numId="500">
    <w:abstractNumId w:val="391"/>
  </w:num>
  <w:num w:numId="501">
    <w:abstractNumId w:val="483"/>
  </w:num>
  <w:num w:numId="502">
    <w:abstractNumId w:val="344"/>
  </w:num>
  <w:num w:numId="503">
    <w:abstractNumId w:val="247"/>
  </w:num>
  <w:num w:numId="504">
    <w:abstractNumId w:val="481"/>
  </w:num>
  <w:num w:numId="505">
    <w:abstractNumId w:val="414"/>
  </w:num>
  <w:num w:numId="506">
    <w:abstractNumId w:val="401"/>
  </w:num>
  <w:num w:numId="507">
    <w:abstractNumId w:val="189"/>
  </w:num>
  <w:num w:numId="508">
    <w:abstractNumId w:val="47"/>
  </w:num>
  <w:num w:numId="509">
    <w:abstractNumId w:val="147"/>
  </w:num>
  <w:num w:numId="510">
    <w:abstractNumId w:val="396"/>
  </w:num>
  <w:num w:numId="511">
    <w:abstractNumId w:val="334"/>
  </w:num>
  <w:num w:numId="512">
    <w:abstractNumId w:val="475"/>
  </w:num>
  <w:num w:numId="513">
    <w:abstractNumId w:val="27"/>
  </w:num>
  <w:num w:numId="514">
    <w:abstractNumId w:val="159"/>
  </w:num>
  <w:num w:numId="515">
    <w:abstractNumId w:val="124"/>
  </w:num>
  <w:num w:numId="516">
    <w:abstractNumId w:val="49"/>
  </w:num>
  <w:num w:numId="517">
    <w:abstractNumId w:val="364"/>
  </w:num>
  <w:num w:numId="518">
    <w:abstractNumId w:val="145"/>
  </w:num>
  <w:num w:numId="519">
    <w:abstractNumId w:val="488"/>
  </w:num>
  <w:num w:numId="520">
    <w:abstractNumId w:val="150"/>
  </w:num>
  <w:num w:numId="521">
    <w:abstractNumId w:val="482"/>
  </w:num>
  <w:num w:numId="522">
    <w:abstractNumId w:val="31"/>
  </w:num>
  <w:num w:numId="523">
    <w:abstractNumId w:val="409"/>
  </w:num>
  <w:num w:numId="524">
    <w:abstractNumId w:val="340"/>
  </w:num>
  <w:num w:numId="525">
    <w:abstractNumId w:val="429"/>
  </w:num>
  <w:num w:numId="526">
    <w:abstractNumId w:val="204"/>
  </w:num>
  <w:num w:numId="527">
    <w:abstractNumId w:val="453"/>
  </w:num>
  <w:num w:numId="528">
    <w:abstractNumId w:val="152"/>
  </w:num>
  <w:num w:numId="529">
    <w:abstractNumId w:val="485"/>
  </w:num>
  <w:num w:numId="530">
    <w:abstractNumId w:val="160"/>
  </w:num>
  <w:num w:numId="531">
    <w:abstractNumId w:val="138"/>
  </w:num>
  <w:num w:numId="532">
    <w:abstractNumId w:val="118"/>
  </w:num>
  <w:num w:numId="533">
    <w:abstractNumId w:val="185"/>
  </w:num>
  <w:num w:numId="534">
    <w:abstractNumId w:val="12"/>
  </w:num>
  <w:num w:numId="535">
    <w:abstractNumId w:val="241"/>
  </w:num>
  <w:num w:numId="536">
    <w:abstractNumId w:val="471"/>
  </w:num>
  <w:num w:numId="537">
    <w:abstractNumId w:val="360"/>
  </w:num>
  <w:num w:numId="538">
    <w:abstractNumId w:val="410"/>
  </w:num>
  <w:num w:numId="539">
    <w:abstractNumId w:val="17"/>
  </w:num>
  <w:num w:numId="540">
    <w:abstractNumId w:val="354"/>
  </w:num>
  <w:num w:numId="541">
    <w:abstractNumId w:val="400"/>
  </w:num>
  <w:num w:numId="542">
    <w:abstractNumId w:val="441"/>
  </w:num>
  <w:num w:numId="543">
    <w:abstractNumId w:val="11"/>
  </w:num>
  <w:num w:numId="544">
    <w:abstractNumId w:val="1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77F6"/>
    <w:rsid w:val="004B77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eastAsia="zh-CN"/>
    </w:rPr>
  </w:style>
  <w:style w:type="paragraph" w:styleId="Heading1">
    <w:name w:val="heading 1"/>
    <w:basedOn w:val="Normal"/>
    <w:next w:val="Normal"/>
    <w:qFormat/>
    <w:pPr>
      <w:keepNext/>
      <w:numPr>
        <w:numId w:val="33"/>
      </w:numPr>
      <w:adjustRightInd/>
      <w:spacing w:line="360" w:lineRule="auto"/>
      <w:textAlignment w:val="auto"/>
      <w:outlineLvl w:val="0"/>
    </w:pPr>
    <w:rPr>
      <w:b/>
      <w:kern w:val="2"/>
      <w:sz w:val="24"/>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adjustRightInd/>
      <w:spacing w:line="240" w:lineRule="auto"/>
      <w:ind w:left="420"/>
      <w:textAlignment w:val="auto"/>
    </w:pPr>
    <w:rPr>
      <w:kern w:val="2"/>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character" w:styleId="CommentReference">
    <w:name w:val="annotation reference"/>
    <w:semiHidden/>
    <w:rPr>
      <w:sz w:val="21"/>
      <w:szCs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un02075-1.dot</Template>
  <TotalTime>9</TotalTime>
  <Pages>1</Pages>
  <Words>5214</Words>
  <Characters>29721</Characters>
  <Application>Microsoft Office Word</Application>
  <DocSecurity>4</DocSecurity>
  <Lines>247</Lines>
  <Paragraphs>59</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36499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DGAACS</cp:lastModifiedBy>
  <cp:revision>8</cp:revision>
  <cp:lastPrinted>2002-11-20T12:33:00Z</cp:lastPrinted>
  <dcterms:created xsi:type="dcterms:W3CDTF">2002-11-20T08:26:00Z</dcterms:created>
  <dcterms:modified xsi:type="dcterms:W3CDTF">2002-11-20T12:34:00Z</dcterms:modified>
</cp:coreProperties>
</file>