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675" w:rsidRPr="009223E6" w:rsidRDefault="003C3675" w:rsidP="003C3675">
      <w:pPr>
        <w:spacing w:line="60" w:lineRule="exact"/>
        <w:rPr>
          <w:rFonts w:asciiTheme="minorHAnsi" w:eastAsia="黑体" w:hAnsiTheme="minorHAnsi"/>
          <w:bCs/>
          <w:sz w:val="6"/>
        </w:rPr>
        <w:sectPr w:rsidR="003C3675" w:rsidRPr="009223E6" w:rsidSect="003C3675">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r w:rsidR="009223E6">
        <w:rPr>
          <w:rFonts w:asciiTheme="minorHAnsi" w:eastAsia="黑体" w:hAnsiTheme="minorHAnsi"/>
          <w:bCs/>
          <w:sz w:val="6"/>
        </w:rPr>
        <w:t>-</w:t>
      </w:r>
    </w:p>
    <w:p w:rsidR="00E6325E" w:rsidRPr="00E6325E" w:rsidRDefault="00E6325E" w:rsidP="00DD05D6">
      <w:pPr>
        <w:spacing w:before="60"/>
        <w:rPr>
          <w:rFonts w:ascii="黑体" w:eastAsia="黑体"/>
          <w:bCs/>
          <w:sz w:val="24"/>
          <w:szCs w:val="24"/>
        </w:rPr>
      </w:pPr>
      <w:r w:rsidRPr="00E6325E">
        <w:rPr>
          <w:rFonts w:ascii="黑体" w:eastAsia="黑体" w:hint="eastAsia"/>
          <w:bCs/>
          <w:sz w:val="24"/>
          <w:szCs w:val="24"/>
        </w:rPr>
        <w:lastRenderedPageBreak/>
        <w:t>强迫失踪问题委员会</w:t>
      </w:r>
    </w:p>
    <w:p w:rsidR="00E6325E" w:rsidRPr="00E6325E" w:rsidRDefault="00E6325E" w:rsidP="00E6325E">
      <w:pPr>
        <w:pStyle w:val="SingleTxt"/>
        <w:spacing w:after="0" w:line="120" w:lineRule="exact"/>
        <w:rPr>
          <w:sz w:val="10"/>
        </w:rPr>
      </w:pPr>
    </w:p>
    <w:p w:rsidR="00E6325E" w:rsidRPr="00E6325E" w:rsidRDefault="00E6325E" w:rsidP="00E6325E">
      <w:pPr>
        <w:pStyle w:val="SingleTxt"/>
        <w:spacing w:after="0" w:line="120" w:lineRule="exact"/>
        <w:rPr>
          <w:sz w:val="10"/>
        </w:rPr>
      </w:pPr>
    </w:p>
    <w:p w:rsidR="00E6325E" w:rsidRPr="00E6325E" w:rsidRDefault="00E6325E" w:rsidP="00E6325E">
      <w:pPr>
        <w:pStyle w:val="SingleTxt"/>
        <w:spacing w:after="0" w:line="120" w:lineRule="exact"/>
        <w:rPr>
          <w:sz w:val="10"/>
        </w:rPr>
      </w:pPr>
    </w:p>
    <w:p w:rsidR="00E6325E" w:rsidRDefault="00E6325E" w:rsidP="00E632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D65">
        <w:tab/>
      </w:r>
      <w:r w:rsidRPr="00B47D65">
        <w:tab/>
      </w:r>
      <w:r w:rsidRPr="00E6325E">
        <w:rPr>
          <w:rFonts w:hint="eastAsia"/>
          <w:spacing w:val="-4"/>
        </w:rPr>
        <w:t>关于伊拉克根据《公约》第二十九条第一款提交的报告的结论性</w:t>
      </w:r>
      <w:r>
        <w:rPr>
          <w:rFonts w:hint="eastAsia"/>
        </w:rPr>
        <w:t>意见</w:t>
      </w:r>
      <w:r w:rsidRPr="007E3F4C">
        <w:rPr>
          <w:rStyle w:val="a3"/>
          <w:rFonts w:asciiTheme="majorBidi" w:hAnsiTheme="majorBidi" w:cstheme="majorBidi"/>
          <w:bCs/>
          <w:szCs w:val="28"/>
          <w:vertAlign w:val="baseline"/>
        </w:rPr>
        <w:footnoteReference w:customMarkFollows="1" w:id="1"/>
        <w:t>*</w:t>
      </w:r>
    </w:p>
    <w:p w:rsidR="00E6325E" w:rsidRPr="00E6325E" w:rsidRDefault="00E6325E" w:rsidP="00E6325E">
      <w:pPr>
        <w:pStyle w:val="SingleTxt"/>
        <w:spacing w:after="0" w:line="120" w:lineRule="exact"/>
        <w:rPr>
          <w:sz w:val="10"/>
        </w:rPr>
      </w:pPr>
    </w:p>
    <w:p w:rsidR="00E6325E" w:rsidRPr="00E6325E" w:rsidRDefault="00E6325E" w:rsidP="00E6325E">
      <w:pPr>
        <w:pStyle w:val="SingleTxt"/>
        <w:spacing w:after="0" w:line="120" w:lineRule="exact"/>
        <w:rPr>
          <w:sz w:val="10"/>
        </w:rPr>
      </w:pPr>
    </w:p>
    <w:p w:rsidR="00E6325E" w:rsidRPr="00F861E2" w:rsidRDefault="007367D7" w:rsidP="00E6325E">
      <w:pPr>
        <w:pStyle w:val="SingleTxt"/>
      </w:pPr>
      <w:r>
        <w:t>1.</w:t>
      </w:r>
      <w:r w:rsidR="00E6325E">
        <w:rPr>
          <w:rFonts w:hint="eastAsia"/>
        </w:rPr>
        <w:t xml:space="preserve">  </w:t>
      </w:r>
      <w:r w:rsidR="00E6325E">
        <w:rPr>
          <w:rFonts w:hint="eastAsia"/>
        </w:rPr>
        <w:t>强迫失踪问题委员会在</w:t>
      </w:r>
      <w:r w:rsidR="00E6325E">
        <w:rPr>
          <w:rFonts w:hint="eastAsia"/>
        </w:rPr>
        <w:t>2015</w:t>
      </w:r>
      <w:r w:rsidR="00E6325E">
        <w:rPr>
          <w:rFonts w:hint="eastAsia"/>
        </w:rPr>
        <w:t>年</w:t>
      </w:r>
      <w:r w:rsidR="00E6325E">
        <w:rPr>
          <w:rFonts w:hint="eastAsia"/>
        </w:rPr>
        <w:t>9</w:t>
      </w:r>
      <w:r w:rsidR="00E6325E">
        <w:rPr>
          <w:rFonts w:hint="eastAsia"/>
        </w:rPr>
        <w:t>月</w:t>
      </w:r>
      <w:r w:rsidR="00E6325E">
        <w:rPr>
          <w:rFonts w:hint="eastAsia"/>
        </w:rPr>
        <w:t>7</w:t>
      </w:r>
      <w:r w:rsidR="00E6325E">
        <w:rPr>
          <w:rFonts w:hint="eastAsia"/>
        </w:rPr>
        <w:t>日和</w:t>
      </w:r>
      <w:r w:rsidR="00E6325E">
        <w:rPr>
          <w:rFonts w:hint="eastAsia"/>
        </w:rPr>
        <w:t>8</w:t>
      </w:r>
      <w:r w:rsidR="00E6325E">
        <w:rPr>
          <w:rFonts w:hint="eastAsia"/>
        </w:rPr>
        <w:t>日举行的第</w:t>
      </w:r>
      <w:r w:rsidR="00E6325E">
        <w:rPr>
          <w:rFonts w:hint="eastAsia"/>
        </w:rPr>
        <w:t>140</w:t>
      </w:r>
      <w:r w:rsidR="00E6325E">
        <w:rPr>
          <w:rFonts w:hint="eastAsia"/>
        </w:rPr>
        <w:t>次和第</w:t>
      </w:r>
      <w:r w:rsidR="00E6325E">
        <w:rPr>
          <w:rFonts w:hint="eastAsia"/>
        </w:rPr>
        <w:t>141</w:t>
      </w:r>
      <w:r w:rsidR="00E6325E">
        <w:rPr>
          <w:rFonts w:hint="eastAsia"/>
        </w:rPr>
        <w:t>次会议</w:t>
      </w:r>
      <w:r>
        <w:rPr>
          <w:rFonts w:hint="eastAsia"/>
        </w:rPr>
        <w:t>(</w:t>
      </w:r>
      <w:r w:rsidR="00E6325E">
        <w:rPr>
          <w:rFonts w:hint="eastAsia"/>
        </w:rPr>
        <w:t>CED</w:t>
      </w:r>
      <w:r>
        <w:rPr>
          <w:rFonts w:hint="eastAsia"/>
        </w:rPr>
        <w:t>/</w:t>
      </w:r>
      <w:r w:rsidR="00E6325E">
        <w:rPr>
          <w:rFonts w:hint="eastAsia"/>
        </w:rPr>
        <w:t>C</w:t>
      </w:r>
      <w:r>
        <w:rPr>
          <w:rFonts w:hint="eastAsia"/>
        </w:rPr>
        <w:t>/</w:t>
      </w:r>
      <w:r w:rsidR="00E6325E">
        <w:rPr>
          <w:rFonts w:hint="eastAsia"/>
        </w:rPr>
        <w:t>SR.140</w:t>
      </w:r>
      <w:r w:rsidR="00E6325E">
        <w:rPr>
          <w:rFonts w:hint="eastAsia"/>
        </w:rPr>
        <w:t>和</w:t>
      </w:r>
      <w:r w:rsidR="00E6325E">
        <w:rPr>
          <w:rFonts w:hint="eastAsia"/>
        </w:rPr>
        <w:t>141</w:t>
      </w:r>
      <w:r>
        <w:rPr>
          <w:rFonts w:hint="eastAsia"/>
        </w:rPr>
        <w:t>)</w:t>
      </w:r>
      <w:r w:rsidR="00E6325E">
        <w:rPr>
          <w:rFonts w:hint="eastAsia"/>
        </w:rPr>
        <w:t>上审议了伊拉克根据《公约》第二十九条第一款提交的报告</w:t>
      </w:r>
      <w:r>
        <w:rPr>
          <w:rFonts w:hint="eastAsia"/>
        </w:rPr>
        <w:t>(</w:t>
      </w:r>
      <w:r w:rsidR="00E6325E" w:rsidRPr="00667000">
        <w:t>CED</w:t>
      </w:r>
      <w:r>
        <w:t>/</w:t>
      </w:r>
      <w:r w:rsidR="00E6325E" w:rsidRPr="00667000">
        <w:t>C</w:t>
      </w:r>
      <w:r>
        <w:t>/</w:t>
      </w:r>
      <w:r w:rsidR="00E6325E" w:rsidRPr="00667000">
        <w:t>IRQ</w:t>
      </w:r>
      <w:r>
        <w:t>/</w:t>
      </w:r>
      <w:r w:rsidR="00E6325E" w:rsidRPr="00667000">
        <w:t>1</w:t>
      </w:r>
      <w:r>
        <w:rPr>
          <w:rFonts w:hint="eastAsia"/>
        </w:rPr>
        <w:t>)</w:t>
      </w:r>
      <w:r w:rsidR="00E6325E">
        <w:rPr>
          <w:rFonts w:hint="eastAsia"/>
        </w:rPr>
        <w:t>。在</w:t>
      </w:r>
      <w:r w:rsidR="00E6325E">
        <w:rPr>
          <w:rFonts w:hint="eastAsia"/>
        </w:rPr>
        <w:t>2015</w:t>
      </w:r>
      <w:r w:rsidR="00E6325E">
        <w:rPr>
          <w:rFonts w:hint="eastAsia"/>
        </w:rPr>
        <w:t>年</w:t>
      </w:r>
      <w:r w:rsidR="00E6325E">
        <w:rPr>
          <w:rFonts w:hint="eastAsia"/>
        </w:rPr>
        <w:t>9</w:t>
      </w:r>
      <w:r w:rsidR="00E6325E">
        <w:rPr>
          <w:rFonts w:hint="eastAsia"/>
        </w:rPr>
        <w:t>月</w:t>
      </w:r>
      <w:r w:rsidR="00E6325E">
        <w:rPr>
          <w:rFonts w:hint="eastAsia"/>
        </w:rPr>
        <w:t>16</w:t>
      </w:r>
      <w:r w:rsidR="00E6325E">
        <w:rPr>
          <w:rFonts w:hint="eastAsia"/>
        </w:rPr>
        <w:t>日举行的第</w:t>
      </w:r>
      <w:r w:rsidR="00E6325E">
        <w:rPr>
          <w:rFonts w:hint="eastAsia"/>
        </w:rPr>
        <w:t>151</w:t>
      </w:r>
      <w:r w:rsidR="00E6325E">
        <w:rPr>
          <w:rFonts w:hint="eastAsia"/>
        </w:rPr>
        <w:t>次会议上</w:t>
      </w:r>
      <w:r>
        <w:rPr>
          <w:rFonts w:hint="eastAsia"/>
        </w:rPr>
        <w:t>，</w:t>
      </w:r>
      <w:r w:rsidR="00E6325E">
        <w:rPr>
          <w:rFonts w:hint="eastAsia"/>
        </w:rPr>
        <w:t>委员会通过了以下结论性意见。</w:t>
      </w:r>
    </w:p>
    <w:p w:rsidR="00E6325E" w:rsidRPr="00E6325E" w:rsidRDefault="00E6325E" w:rsidP="00E6325E">
      <w:pPr>
        <w:pStyle w:val="SingleTxt"/>
        <w:spacing w:after="0" w:line="120" w:lineRule="exact"/>
        <w:rPr>
          <w:sz w:val="10"/>
        </w:rPr>
      </w:pPr>
    </w:p>
    <w:p w:rsidR="00E6325E" w:rsidRPr="00E6325E" w:rsidRDefault="00E6325E" w:rsidP="00E6325E">
      <w:pPr>
        <w:pStyle w:val="SingleTxt"/>
        <w:spacing w:after="0" w:line="120" w:lineRule="exact"/>
        <w:rPr>
          <w:sz w:val="10"/>
        </w:rPr>
      </w:pPr>
    </w:p>
    <w:p w:rsidR="00E6325E" w:rsidRDefault="00E6325E" w:rsidP="00E6325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D65">
        <w:tab/>
        <w:t>A.</w:t>
      </w:r>
      <w:r w:rsidRPr="00B47D65">
        <w:tab/>
      </w:r>
      <w:r>
        <w:rPr>
          <w:rFonts w:hint="eastAsia"/>
        </w:rPr>
        <w:t>导言</w:t>
      </w:r>
    </w:p>
    <w:p w:rsidR="00E6325E" w:rsidRPr="00E6325E" w:rsidRDefault="00E6325E" w:rsidP="00E6325E">
      <w:pPr>
        <w:pStyle w:val="SingleTxt"/>
        <w:spacing w:after="0" w:line="120" w:lineRule="exact"/>
        <w:rPr>
          <w:sz w:val="10"/>
        </w:rPr>
      </w:pPr>
    </w:p>
    <w:p w:rsidR="00E6325E" w:rsidRPr="00E6325E" w:rsidRDefault="00E6325E" w:rsidP="00E6325E">
      <w:pPr>
        <w:pStyle w:val="SingleTxt"/>
        <w:spacing w:after="0" w:line="120" w:lineRule="exact"/>
        <w:rPr>
          <w:sz w:val="10"/>
        </w:rPr>
      </w:pPr>
    </w:p>
    <w:p w:rsidR="00E6325E" w:rsidRPr="0073661C" w:rsidRDefault="007367D7" w:rsidP="00CE6C47">
      <w:pPr>
        <w:pStyle w:val="SingleTxt"/>
        <w:rPr>
          <w:spacing w:val="2"/>
        </w:rPr>
      </w:pPr>
      <w:r>
        <w:t>2.</w:t>
      </w:r>
      <w:r w:rsidR="00E6325E">
        <w:rPr>
          <w:rFonts w:hint="eastAsia"/>
        </w:rPr>
        <w:t xml:space="preserve">  </w:t>
      </w:r>
      <w:r w:rsidR="00E6325E" w:rsidRPr="0073661C">
        <w:rPr>
          <w:rFonts w:hint="eastAsia"/>
          <w:spacing w:val="2"/>
        </w:rPr>
        <w:t>委员会欢迎伊拉克根据《公约》第二十九条第一款提交的报告和其中所载资料。委员会赞赏与缔约国代表团就执行《公约》条款所采取的措施进行的建设性对话。此外</w:t>
      </w:r>
      <w:r w:rsidRPr="0073661C">
        <w:rPr>
          <w:rFonts w:hint="eastAsia"/>
          <w:spacing w:val="2"/>
        </w:rPr>
        <w:t>，</w:t>
      </w:r>
      <w:r w:rsidR="00E6325E" w:rsidRPr="0073661C">
        <w:rPr>
          <w:rFonts w:hint="eastAsia"/>
          <w:spacing w:val="2"/>
        </w:rPr>
        <w:t>委员会还感谢缔约国就问题单</w:t>
      </w:r>
      <w:r w:rsidRPr="0073661C">
        <w:rPr>
          <w:rFonts w:hint="eastAsia"/>
          <w:spacing w:val="2"/>
        </w:rPr>
        <w:t>(</w:t>
      </w:r>
      <w:r w:rsidR="00E6325E" w:rsidRPr="0073661C">
        <w:rPr>
          <w:spacing w:val="2"/>
        </w:rPr>
        <w:t>CED</w:t>
      </w:r>
      <w:r w:rsidRPr="0073661C">
        <w:rPr>
          <w:spacing w:val="2"/>
        </w:rPr>
        <w:t>/</w:t>
      </w:r>
      <w:r w:rsidR="00E6325E" w:rsidRPr="0073661C">
        <w:rPr>
          <w:spacing w:val="2"/>
        </w:rPr>
        <w:t>C</w:t>
      </w:r>
      <w:r w:rsidRPr="0073661C">
        <w:rPr>
          <w:spacing w:val="2"/>
        </w:rPr>
        <w:t>/</w:t>
      </w:r>
      <w:r w:rsidR="00E6325E" w:rsidRPr="0073661C">
        <w:rPr>
          <w:spacing w:val="2"/>
        </w:rPr>
        <w:t>IRQ</w:t>
      </w:r>
      <w:r w:rsidRPr="0073661C">
        <w:rPr>
          <w:spacing w:val="2"/>
        </w:rPr>
        <w:t>/</w:t>
      </w:r>
      <w:r w:rsidR="00E6325E" w:rsidRPr="0073661C">
        <w:rPr>
          <w:spacing w:val="2"/>
        </w:rPr>
        <w:t>Q</w:t>
      </w:r>
      <w:r w:rsidRPr="0073661C">
        <w:rPr>
          <w:spacing w:val="2"/>
        </w:rPr>
        <w:t>/</w:t>
      </w:r>
      <w:r w:rsidR="00E6325E" w:rsidRPr="0073661C">
        <w:rPr>
          <w:spacing w:val="2"/>
        </w:rPr>
        <w:t>1</w:t>
      </w:r>
      <w:r w:rsidRPr="0073661C">
        <w:rPr>
          <w:rFonts w:hint="eastAsia"/>
          <w:spacing w:val="2"/>
        </w:rPr>
        <w:t>)</w:t>
      </w:r>
      <w:r w:rsidR="00E6325E" w:rsidRPr="0073661C">
        <w:rPr>
          <w:rFonts w:hint="eastAsia"/>
          <w:spacing w:val="2"/>
        </w:rPr>
        <w:t>提交的书面答复</w:t>
      </w:r>
      <w:r w:rsidRPr="0073661C">
        <w:rPr>
          <w:rFonts w:hint="eastAsia"/>
          <w:spacing w:val="2"/>
        </w:rPr>
        <w:t>(</w:t>
      </w:r>
      <w:r w:rsidR="00E6325E" w:rsidRPr="0073661C">
        <w:rPr>
          <w:spacing w:val="2"/>
        </w:rPr>
        <w:t>CED</w:t>
      </w:r>
      <w:r w:rsidRPr="0073661C">
        <w:rPr>
          <w:spacing w:val="2"/>
        </w:rPr>
        <w:t>/</w:t>
      </w:r>
      <w:r w:rsidR="00E6325E" w:rsidRPr="0073661C">
        <w:rPr>
          <w:spacing w:val="2"/>
        </w:rPr>
        <w:t>C</w:t>
      </w:r>
      <w:r w:rsidRPr="0073661C">
        <w:rPr>
          <w:spacing w:val="2"/>
        </w:rPr>
        <w:t>/</w:t>
      </w:r>
      <w:r w:rsidR="00E6325E" w:rsidRPr="0073661C">
        <w:rPr>
          <w:spacing w:val="2"/>
        </w:rPr>
        <w:t>IRQ</w:t>
      </w:r>
      <w:r w:rsidRPr="0073661C">
        <w:rPr>
          <w:spacing w:val="2"/>
        </w:rPr>
        <w:t>/</w:t>
      </w:r>
      <w:r w:rsidR="00E6325E" w:rsidRPr="0073661C">
        <w:rPr>
          <w:rFonts w:hint="eastAsia"/>
          <w:spacing w:val="2"/>
        </w:rPr>
        <w:t xml:space="preserve"> </w:t>
      </w:r>
      <w:r w:rsidR="00E6325E" w:rsidRPr="0073661C">
        <w:rPr>
          <w:spacing w:val="2"/>
        </w:rPr>
        <w:t>Q</w:t>
      </w:r>
      <w:r w:rsidRPr="0073661C">
        <w:rPr>
          <w:spacing w:val="2"/>
        </w:rPr>
        <w:t>/</w:t>
      </w:r>
      <w:r w:rsidR="00E6325E" w:rsidRPr="0073661C">
        <w:rPr>
          <w:spacing w:val="2"/>
        </w:rPr>
        <w:t>1</w:t>
      </w:r>
      <w:r w:rsidRPr="0073661C">
        <w:rPr>
          <w:spacing w:val="2"/>
        </w:rPr>
        <w:t>/</w:t>
      </w:r>
      <w:r w:rsidR="00E6325E" w:rsidRPr="0073661C">
        <w:rPr>
          <w:spacing w:val="2"/>
        </w:rPr>
        <w:t>Add.1</w:t>
      </w:r>
      <w:r w:rsidRPr="0073661C">
        <w:rPr>
          <w:rFonts w:hint="eastAsia"/>
          <w:spacing w:val="2"/>
        </w:rPr>
        <w:t>)</w:t>
      </w:r>
      <w:r w:rsidRPr="0073661C">
        <w:rPr>
          <w:rFonts w:hint="eastAsia"/>
          <w:spacing w:val="2"/>
        </w:rPr>
        <w:t>，</w:t>
      </w:r>
      <w:r w:rsidR="00E6325E" w:rsidRPr="0073661C">
        <w:rPr>
          <w:rFonts w:hint="eastAsia"/>
          <w:spacing w:val="2"/>
        </w:rPr>
        <w:t>代表团的答复和以书面方式提供的补充资料对这些书面答复作了补充。</w:t>
      </w:r>
    </w:p>
    <w:p w:rsidR="00E6325E" w:rsidRPr="00E6325E" w:rsidRDefault="00E6325E" w:rsidP="00E6325E">
      <w:pPr>
        <w:pStyle w:val="SingleTxt"/>
        <w:spacing w:after="0" w:line="120" w:lineRule="exact"/>
        <w:rPr>
          <w:sz w:val="10"/>
        </w:rPr>
      </w:pPr>
    </w:p>
    <w:p w:rsidR="00E6325E" w:rsidRPr="00E6325E" w:rsidRDefault="00E6325E" w:rsidP="00E6325E">
      <w:pPr>
        <w:pStyle w:val="SingleTxt"/>
        <w:spacing w:after="0" w:line="120" w:lineRule="exact"/>
        <w:rPr>
          <w:sz w:val="10"/>
        </w:rPr>
      </w:pPr>
    </w:p>
    <w:p w:rsidR="00E6325E" w:rsidRPr="00B47D65" w:rsidRDefault="00E6325E" w:rsidP="00E6325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D65">
        <w:tab/>
        <w:t>B.</w:t>
      </w:r>
      <w:r w:rsidRPr="00B47D65">
        <w:tab/>
      </w:r>
      <w:r>
        <w:rPr>
          <w:rFonts w:hint="eastAsia"/>
        </w:rPr>
        <w:t>积极方面</w:t>
      </w:r>
    </w:p>
    <w:p w:rsidR="00E6325E" w:rsidRPr="00E6325E" w:rsidRDefault="00E6325E" w:rsidP="00E6325E">
      <w:pPr>
        <w:pStyle w:val="SingleTxt"/>
        <w:spacing w:after="0" w:line="120" w:lineRule="exact"/>
        <w:rPr>
          <w:sz w:val="10"/>
        </w:rPr>
      </w:pPr>
    </w:p>
    <w:p w:rsidR="00E6325E" w:rsidRPr="00E6325E" w:rsidRDefault="00E6325E" w:rsidP="00E6325E">
      <w:pPr>
        <w:pStyle w:val="SingleTxt"/>
        <w:spacing w:after="0" w:line="120" w:lineRule="exact"/>
        <w:rPr>
          <w:sz w:val="10"/>
        </w:rPr>
      </w:pPr>
    </w:p>
    <w:p w:rsidR="00E6325E" w:rsidRPr="00146F22" w:rsidRDefault="007367D7" w:rsidP="00E6325E">
      <w:pPr>
        <w:pStyle w:val="SingleTxt"/>
      </w:pPr>
      <w:r>
        <w:t>3.</w:t>
      </w:r>
      <w:r w:rsidR="00E6325E">
        <w:rPr>
          <w:rFonts w:hint="eastAsia"/>
        </w:rPr>
        <w:t xml:space="preserve">  </w:t>
      </w:r>
      <w:r w:rsidR="00E6325E">
        <w:t>委员会</w:t>
      </w:r>
      <w:r w:rsidR="00E6325E">
        <w:rPr>
          <w:rFonts w:hint="eastAsia"/>
        </w:rPr>
        <w:t>赞扬</w:t>
      </w:r>
      <w:r w:rsidR="00E6325E">
        <w:t>缔约国</w:t>
      </w:r>
      <w:r w:rsidR="00E6325E">
        <w:rPr>
          <w:rFonts w:hint="eastAsia"/>
        </w:rPr>
        <w:t>批准和</w:t>
      </w:r>
      <w:r>
        <w:rPr>
          <w:rFonts w:hint="eastAsia"/>
        </w:rPr>
        <w:t>/</w:t>
      </w:r>
      <w:r w:rsidR="00E6325E">
        <w:rPr>
          <w:rFonts w:hint="eastAsia"/>
        </w:rPr>
        <w:t>或加入了联合国几乎所有的核心人权文书</w:t>
      </w:r>
      <w:r>
        <w:rPr>
          <w:rFonts w:hint="eastAsia"/>
        </w:rPr>
        <w:t>，</w:t>
      </w:r>
      <w:r w:rsidR="00E6325E">
        <w:rPr>
          <w:rFonts w:hint="eastAsia"/>
        </w:rPr>
        <w:t>但委员会注意到缔约国尚未批准和</w:t>
      </w:r>
      <w:r>
        <w:rPr>
          <w:rFonts w:hint="eastAsia"/>
        </w:rPr>
        <w:t>/</w:t>
      </w:r>
      <w:r w:rsidR="00E6325E">
        <w:rPr>
          <w:rFonts w:hint="eastAsia"/>
        </w:rPr>
        <w:t>或加入大部分任择议定书。</w:t>
      </w:r>
    </w:p>
    <w:p w:rsidR="00E6325E" w:rsidRPr="00146F22" w:rsidRDefault="007367D7" w:rsidP="00E6325E">
      <w:pPr>
        <w:pStyle w:val="SingleTxt"/>
      </w:pPr>
      <w:r>
        <w:t>4.</w:t>
      </w:r>
      <w:r w:rsidR="00E6325E">
        <w:rPr>
          <w:rFonts w:hint="eastAsia"/>
        </w:rPr>
        <w:t xml:space="preserve">  </w:t>
      </w:r>
      <w:r w:rsidR="00E6325E">
        <w:rPr>
          <w:rFonts w:hint="eastAsia"/>
        </w:rPr>
        <w:t>委员会还赞扬缔约国在《公约》相关领域采取的各项措施</w:t>
      </w:r>
      <w:r>
        <w:rPr>
          <w:rFonts w:hint="eastAsia"/>
        </w:rPr>
        <w:t>，</w:t>
      </w:r>
      <w:r w:rsidR="00E6325E">
        <w:rPr>
          <w:rFonts w:hint="eastAsia"/>
        </w:rPr>
        <w:t>包括</w:t>
      </w:r>
      <w:r>
        <w:rPr>
          <w:rFonts w:hint="eastAsia"/>
        </w:rPr>
        <w:t>：</w:t>
      </w:r>
    </w:p>
    <w:p w:rsidR="00E6325E" w:rsidRPr="00146F22" w:rsidRDefault="00E6325E" w:rsidP="00E6325E">
      <w:pPr>
        <w:pStyle w:val="SingleTxt"/>
      </w:pPr>
      <w:r>
        <w:rPr>
          <w:rFonts w:hint="eastAsia"/>
        </w:rPr>
        <w:tab/>
      </w:r>
      <w:r w:rsidR="007367D7">
        <w:t>(</w:t>
      </w:r>
      <w:r w:rsidRPr="00146F22">
        <w:t>a</w:t>
      </w:r>
      <w:r w:rsidR="007367D7">
        <w:t>)</w:t>
      </w:r>
      <w:r w:rsidRPr="00146F22">
        <w:tab/>
      </w:r>
      <w:r>
        <w:rPr>
          <w:rFonts w:hint="eastAsia"/>
        </w:rPr>
        <w:t>《</w:t>
      </w:r>
      <w:r>
        <w:t>伊拉克最高刑事法庭</w:t>
      </w:r>
      <w:r>
        <w:rPr>
          <w:rFonts w:hint="eastAsia"/>
        </w:rPr>
        <w:t>法》</w:t>
      </w:r>
      <w:r w:rsidR="007367D7">
        <w:rPr>
          <w:rFonts w:hint="eastAsia"/>
        </w:rPr>
        <w:t>(</w:t>
      </w:r>
      <w:r>
        <w:rPr>
          <w:rFonts w:hint="eastAsia"/>
        </w:rPr>
        <w:t>2005</w:t>
      </w:r>
      <w:r>
        <w:rPr>
          <w:rFonts w:hint="eastAsia"/>
        </w:rPr>
        <w:t>年第</w:t>
      </w:r>
      <w:r>
        <w:rPr>
          <w:rFonts w:hint="eastAsia"/>
        </w:rPr>
        <w:t>10</w:t>
      </w:r>
      <w:r>
        <w:rPr>
          <w:rFonts w:hint="eastAsia"/>
        </w:rPr>
        <w:t>号法</w:t>
      </w:r>
      <w:r w:rsidR="007367D7">
        <w:rPr>
          <w:rFonts w:hint="eastAsia"/>
        </w:rPr>
        <w:t>)</w:t>
      </w:r>
      <w:r w:rsidR="007367D7">
        <w:rPr>
          <w:rFonts w:hint="eastAsia"/>
        </w:rPr>
        <w:t>；</w:t>
      </w:r>
    </w:p>
    <w:p w:rsidR="00E6325E" w:rsidRPr="00146F22" w:rsidRDefault="00E6325E" w:rsidP="00E6325E">
      <w:pPr>
        <w:pStyle w:val="SingleTxt"/>
      </w:pPr>
      <w:r>
        <w:rPr>
          <w:rFonts w:hint="eastAsia"/>
        </w:rPr>
        <w:tab/>
      </w:r>
      <w:r w:rsidR="007367D7">
        <w:t>(</w:t>
      </w:r>
      <w:r w:rsidRPr="00146F22">
        <w:t>b</w:t>
      </w:r>
      <w:r w:rsidR="007367D7">
        <w:t>)</w:t>
      </w:r>
      <w:r w:rsidRPr="00146F22">
        <w:tab/>
      </w:r>
      <w:r>
        <w:rPr>
          <w:rFonts w:hint="eastAsia"/>
        </w:rPr>
        <w:t>《人权事务高级委员会法》</w:t>
      </w:r>
      <w:r w:rsidR="007367D7">
        <w:rPr>
          <w:rFonts w:hint="eastAsia"/>
        </w:rPr>
        <w:t>(</w:t>
      </w:r>
      <w:r>
        <w:rPr>
          <w:rFonts w:hint="eastAsia"/>
        </w:rPr>
        <w:t>2008</w:t>
      </w:r>
      <w:r>
        <w:rPr>
          <w:rFonts w:hint="eastAsia"/>
        </w:rPr>
        <w:t>年第</w:t>
      </w:r>
      <w:r>
        <w:rPr>
          <w:rFonts w:hint="eastAsia"/>
        </w:rPr>
        <w:t>53</w:t>
      </w:r>
      <w:r>
        <w:rPr>
          <w:rFonts w:hint="eastAsia"/>
        </w:rPr>
        <w:t>号法</w:t>
      </w:r>
      <w:r w:rsidR="007367D7">
        <w:rPr>
          <w:rFonts w:hint="eastAsia"/>
        </w:rPr>
        <w:t>)</w:t>
      </w:r>
      <w:r w:rsidR="007367D7">
        <w:rPr>
          <w:rFonts w:hint="eastAsia"/>
        </w:rPr>
        <w:t>；</w:t>
      </w:r>
    </w:p>
    <w:p w:rsidR="00E6325E" w:rsidRPr="00146F22" w:rsidRDefault="00E6325E" w:rsidP="00E6325E">
      <w:pPr>
        <w:pStyle w:val="SingleTxt"/>
      </w:pPr>
      <w:r>
        <w:rPr>
          <w:rFonts w:hint="eastAsia"/>
        </w:rPr>
        <w:tab/>
      </w:r>
      <w:r w:rsidR="007367D7">
        <w:t>(</w:t>
      </w:r>
      <w:r w:rsidRPr="00146F22">
        <w:t>c</w:t>
      </w:r>
      <w:r w:rsidR="007367D7">
        <w:t>)</w:t>
      </w:r>
      <w:r w:rsidRPr="00146F22">
        <w:tab/>
      </w:r>
      <w:r>
        <w:rPr>
          <w:rFonts w:hint="eastAsia"/>
        </w:rPr>
        <w:t>《群葬墓保护法》</w:t>
      </w:r>
      <w:r w:rsidR="007367D7">
        <w:rPr>
          <w:rFonts w:hint="eastAsia"/>
        </w:rPr>
        <w:t>(</w:t>
      </w:r>
      <w:r>
        <w:rPr>
          <w:rFonts w:hint="eastAsia"/>
        </w:rPr>
        <w:t>2006</w:t>
      </w:r>
      <w:r>
        <w:rPr>
          <w:rFonts w:hint="eastAsia"/>
        </w:rPr>
        <w:t>年第</w:t>
      </w:r>
      <w:r>
        <w:rPr>
          <w:rFonts w:hint="eastAsia"/>
        </w:rPr>
        <w:t>5</w:t>
      </w:r>
      <w:r>
        <w:rPr>
          <w:rFonts w:hint="eastAsia"/>
        </w:rPr>
        <w:t>号法</w:t>
      </w:r>
      <w:r w:rsidR="007367D7">
        <w:rPr>
          <w:rFonts w:hint="eastAsia"/>
        </w:rPr>
        <w:t>)</w:t>
      </w:r>
      <w:r>
        <w:rPr>
          <w:rFonts w:hint="eastAsia"/>
        </w:rPr>
        <w:t>。</w:t>
      </w:r>
    </w:p>
    <w:p w:rsidR="00E6325E" w:rsidRPr="00146F22" w:rsidRDefault="007367D7" w:rsidP="00E6325E">
      <w:pPr>
        <w:pStyle w:val="SingleTxt"/>
      </w:pPr>
      <w:r>
        <w:t>5.</w:t>
      </w:r>
      <w:r w:rsidR="00E6325E">
        <w:rPr>
          <w:rFonts w:hint="eastAsia"/>
        </w:rPr>
        <w:t xml:space="preserve">  </w:t>
      </w:r>
      <w:r w:rsidR="00E6325E">
        <w:t>委员会满意地注意到</w:t>
      </w:r>
      <w:r>
        <w:rPr>
          <w:rFonts w:hint="eastAsia"/>
        </w:rPr>
        <w:t>，</w:t>
      </w:r>
      <w:r w:rsidR="00E6325E">
        <w:t>缔约国</w:t>
      </w:r>
      <w:r w:rsidR="00E6325E">
        <w:rPr>
          <w:rFonts w:hint="eastAsia"/>
        </w:rPr>
        <w:t>向</w:t>
      </w:r>
      <w:r w:rsidR="00E6325E">
        <w:t>人权理事会所有特别程序任务负责人</w:t>
      </w:r>
      <w:r w:rsidR="00E6325E">
        <w:rPr>
          <w:rFonts w:hint="eastAsia"/>
        </w:rPr>
        <w:t>发出了访问伊拉克的长期有效</w:t>
      </w:r>
      <w:r w:rsidR="00E6325E">
        <w:t>邀请</w:t>
      </w:r>
      <w:r w:rsidR="00E6325E">
        <w:rPr>
          <w:rFonts w:hint="eastAsia"/>
        </w:rPr>
        <w:t>。</w:t>
      </w:r>
    </w:p>
    <w:p w:rsidR="00E6325E" w:rsidRPr="000C19F2" w:rsidRDefault="00E6325E" w:rsidP="000C19F2">
      <w:pPr>
        <w:pStyle w:val="SingleTxt"/>
        <w:spacing w:after="0" w:line="120" w:lineRule="exact"/>
        <w:rPr>
          <w:sz w:val="10"/>
        </w:rPr>
      </w:pPr>
    </w:p>
    <w:p w:rsidR="00E6325E" w:rsidRPr="00146F22" w:rsidRDefault="00E6325E" w:rsidP="00E6325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t>C.</w:t>
      </w:r>
      <w:r w:rsidRPr="00146F22">
        <w:tab/>
      </w:r>
      <w:r>
        <w:rPr>
          <w:rFonts w:hint="eastAsia"/>
        </w:rPr>
        <w:t>主要关切问题和建议</w:t>
      </w:r>
    </w:p>
    <w:p w:rsidR="00E6325E" w:rsidRPr="00E6325E" w:rsidRDefault="00E6325E" w:rsidP="00E6325E">
      <w:pPr>
        <w:pStyle w:val="SingleTxt"/>
        <w:spacing w:after="0" w:line="120" w:lineRule="exact"/>
        <w:rPr>
          <w:sz w:val="10"/>
        </w:rPr>
      </w:pPr>
    </w:p>
    <w:p w:rsidR="00E6325E" w:rsidRPr="00E6325E" w:rsidRDefault="00E6325E" w:rsidP="00E6325E">
      <w:pPr>
        <w:pStyle w:val="SingleTxt"/>
        <w:spacing w:after="0" w:line="120" w:lineRule="exact"/>
        <w:rPr>
          <w:sz w:val="10"/>
        </w:rPr>
      </w:pPr>
    </w:p>
    <w:p w:rsidR="00E6325E" w:rsidRPr="00146F22" w:rsidRDefault="007367D7" w:rsidP="000C19F2">
      <w:pPr>
        <w:pStyle w:val="SingleTxt"/>
        <w:spacing w:after="120" w:line="300" w:lineRule="exact"/>
      </w:pPr>
      <w:r>
        <w:t>6.</w:t>
      </w:r>
      <w:r w:rsidR="00E6325E">
        <w:rPr>
          <w:rFonts w:hint="eastAsia"/>
        </w:rPr>
        <w:t xml:space="preserve">  </w:t>
      </w:r>
      <w:r w:rsidR="00E6325E" w:rsidRPr="009A6C29">
        <w:rPr>
          <w:rFonts w:hint="eastAsia"/>
        </w:rPr>
        <w:t>虽然认识到缔约国面临众多严峻挑战</w:t>
      </w:r>
      <w:r>
        <w:rPr>
          <w:rFonts w:hint="eastAsia"/>
        </w:rPr>
        <w:t>，</w:t>
      </w:r>
      <w:r w:rsidR="00E6325E" w:rsidRPr="009A6C29">
        <w:rPr>
          <w:rFonts w:hint="eastAsia"/>
        </w:rPr>
        <w:t>但委员会认为其现行法律、法律的执行以及部分主管部门的表现并不完全符合《公约》规定的义务。委员会尤其感到关切的是</w:t>
      </w:r>
      <w:r>
        <w:rPr>
          <w:rFonts w:hint="eastAsia"/>
        </w:rPr>
        <w:t>，</w:t>
      </w:r>
      <w:r w:rsidR="00E6325E" w:rsidRPr="009A6C29">
        <w:rPr>
          <w:rFonts w:hint="eastAsia"/>
        </w:rPr>
        <w:t>缔约国的大片领土上存在广泛的失踪现象</w:t>
      </w:r>
      <w:r>
        <w:rPr>
          <w:rFonts w:hint="eastAsia"/>
        </w:rPr>
        <w:t>，</w:t>
      </w:r>
      <w:r w:rsidR="00E6325E" w:rsidRPr="009A6C29">
        <w:rPr>
          <w:rFonts w:hint="eastAsia"/>
        </w:rPr>
        <w:t>其中许多可被归类为强迫失踪</w:t>
      </w:r>
      <w:r>
        <w:rPr>
          <w:rFonts w:hint="eastAsia"/>
        </w:rPr>
        <w:t>，</w:t>
      </w:r>
      <w:r w:rsidR="00E6325E" w:rsidRPr="009A6C29">
        <w:rPr>
          <w:rFonts w:hint="eastAsia"/>
        </w:rPr>
        <w:t>其中一些是在《公约》生效后发生。</w:t>
      </w:r>
      <w:r w:rsidR="00E6325E" w:rsidRPr="00F25917">
        <w:rPr>
          <w:rFonts w:hint="eastAsia"/>
        </w:rPr>
        <w:t>委员会鼓励缔约国落实其本着建设性合作精神提出</w:t>
      </w:r>
      <w:r w:rsidR="00E6325E">
        <w:rPr>
          <w:rFonts w:hint="eastAsia"/>
        </w:rPr>
        <w:t>的</w:t>
      </w:r>
      <w:r w:rsidR="00E6325E" w:rsidRPr="00F25917">
        <w:rPr>
          <w:rFonts w:hint="eastAsia"/>
        </w:rPr>
        <w:t>建议</w:t>
      </w:r>
      <w:r>
        <w:rPr>
          <w:rFonts w:hint="eastAsia"/>
        </w:rPr>
        <w:t>，</w:t>
      </w:r>
      <w:r w:rsidR="00E6325E" w:rsidRPr="00F25917">
        <w:rPr>
          <w:rFonts w:hint="eastAsia"/>
        </w:rPr>
        <w:t>以确保《公约》在法律上和事实上得到全面执行。在这方面</w:t>
      </w:r>
      <w:r>
        <w:rPr>
          <w:rFonts w:hint="eastAsia"/>
        </w:rPr>
        <w:t>，</w:t>
      </w:r>
      <w:r w:rsidR="00E6325E" w:rsidRPr="00F25917">
        <w:rPr>
          <w:rFonts w:hint="eastAsia"/>
        </w:rPr>
        <w:t>鉴于缔约国某些立法举措</w:t>
      </w:r>
      <w:r>
        <w:rPr>
          <w:rFonts w:hint="eastAsia"/>
        </w:rPr>
        <w:t>(</w:t>
      </w:r>
      <w:r w:rsidR="00E6325E" w:rsidRPr="00F25917">
        <w:rPr>
          <w:rFonts w:hint="eastAsia"/>
        </w:rPr>
        <w:t>尤其是在打击强迫失踪和酷刑的法案</w:t>
      </w:r>
      <w:r>
        <w:rPr>
          <w:rFonts w:hint="eastAsia"/>
        </w:rPr>
        <w:t>)</w:t>
      </w:r>
      <w:r w:rsidR="00E6325E" w:rsidRPr="00F25917">
        <w:rPr>
          <w:rFonts w:hint="eastAsia"/>
        </w:rPr>
        <w:t>目前正在审议之中</w:t>
      </w:r>
      <w:r>
        <w:rPr>
          <w:rFonts w:hint="eastAsia"/>
        </w:rPr>
        <w:t>，</w:t>
      </w:r>
      <w:r w:rsidR="00E6325E" w:rsidRPr="00F25917">
        <w:rPr>
          <w:rFonts w:hint="eastAsia"/>
        </w:rPr>
        <w:t>委员会鼓励缔约国借此契机落实这些结论性意见中提出的立法性质的建议并确保立法框架完全符合《公约》规定。</w:t>
      </w:r>
    </w:p>
    <w:p w:rsidR="00E6325E" w:rsidRPr="00E6325E" w:rsidRDefault="00E6325E" w:rsidP="00E6325E">
      <w:pPr>
        <w:pStyle w:val="SingleTxt"/>
        <w:spacing w:after="0" w:line="120" w:lineRule="exact"/>
        <w:rPr>
          <w:sz w:val="10"/>
        </w:rPr>
      </w:pPr>
    </w:p>
    <w:p w:rsidR="00E6325E" w:rsidRPr="00E6325E" w:rsidRDefault="00E6325E" w:rsidP="00E6325E">
      <w:pPr>
        <w:pStyle w:val="SingleTxt"/>
        <w:spacing w:after="0" w:line="120" w:lineRule="exact"/>
        <w:rPr>
          <w:sz w:val="10"/>
        </w:rPr>
      </w:pPr>
    </w:p>
    <w:p w:rsidR="00E6325E" w:rsidRPr="00146F22" w:rsidRDefault="00E6325E" w:rsidP="00E6325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rPr>
          <w:rFonts w:hint="eastAsia"/>
        </w:rPr>
        <w:t>一般信息</w:t>
      </w:r>
    </w:p>
    <w:p w:rsidR="00E6325E" w:rsidRPr="00E6325E" w:rsidRDefault="00E6325E" w:rsidP="00E6325E">
      <w:pPr>
        <w:pStyle w:val="SingleTxt"/>
        <w:spacing w:after="0" w:line="120" w:lineRule="exact"/>
        <w:rPr>
          <w:sz w:val="10"/>
        </w:rPr>
      </w:pPr>
    </w:p>
    <w:p w:rsidR="00E6325E" w:rsidRPr="00146F22" w:rsidRDefault="00E6325E" w:rsidP="00E6325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rsidRPr="00487B04">
        <w:rPr>
          <w:rFonts w:hint="eastAsia"/>
        </w:rPr>
        <w:t>紧急行动程序</w:t>
      </w:r>
    </w:p>
    <w:p w:rsidR="00E6325E" w:rsidRPr="00E6325E" w:rsidRDefault="00E6325E" w:rsidP="00E6325E">
      <w:pPr>
        <w:pStyle w:val="SingleTxt"/>
        <w:spacing w:after="0" w:line="120" w:lineRule="exact"/>
        <w:rPr>
          <w:sz w:val="10"/>
        </w:rPr>
      </w:pPr>
    </w:p>
    <w:p w:rsidR="00E6325E" w:rsidRPr="00146F22" w:rsidRDefault="007367D7" w:rsidP="000C19F2">
      <w:pPr>
        <w:pStyle w:val="SingleTxt"/>
        <w:spacing w:after="120" w:line="300" w:lineRule="exact"/>
      </w:pPr>
      <w:r>
        <w:t>7.</w:t>
      </w:r>
      <w:r w:rsidR="00E6325E">
        <w:rPr>
          <w:rFonts w:hint="eastAsia"/>
        </w:rPr>
        <w:t xml:space="preserve">  </w:t>
      </w:r>
      <w:r w:rsidR="00E6325E">
        <w:rPr>
          <w:rFonts w:hint="eastAsia"/>
        </w:rPr>
        <w:t>委员会赞赏缔约国在其紧急行动程序</w:t>
      </w:r>
      <w:r w:rsidR="00E6325E" w:rsidRPr="005D45EA">
        <w:rPr>
          <w:rFonts w:hint="eastAsia"/>
        </w:rPr>
        <w:t>框架内合作</w:t>
      </w:r>
      <w:r>
        <w:rPr>
          <w:rFonts w:hint="eastAsia"/>
        </w:rPr>
        <w:t>，</w:t>
      </w:r>
      <w:r w:rsidR="00E6325E" w:rsidRPr="005D45EA">
        <w:rPr>
          <w:rFonts w:hint="eastAsia"/>
        </w:rPr>
        <w:t>并注意到所提供的有关参与处理紧急行动请求的机构的资料</w:t>
      </w:r>
      <w:r>
        <w:rPr>
          <w:rFonts w:hint="eastAsia"/>
        </w:rPr>
        <w:t>(</w:t>
      </w:r>
      <w:r w:rsidR="00E6325E" w:rsidRPr="005D45EA">
        <w:rPr>
          <w:rFonts w:hint="eastAsia"/>
        </w:rPr>
        <w:t>第三十条</w:t>
      </w:r>
      <w:r>
        <w:rPr>
          <w:rFonts w:hint="eastAsia"/>
        </w:rPr>
        <w:t>)</w:t>
      </w:r>
      <w:r w:rsidR="00E6325E">
        <w:rPr>
          <w:rFonts w:hint="eastAsia"/>
        </w:rPr>
        <w:t>。</w:t>
      </w:r>
    </w:p>
    <w:p w:rsidR="00E6325E" w:rsidRPr="00393833" w:rsidRDefault="007367D7" w:rsidP="000C19F2">
      <w:pPr>
        <w:pStyle w:val="SingleTxt"/>
        <w:spacing w:after="120" w:line="300" w:lineRule="exact"/>
      </w:pPr>
      <w:r>
        <w:t>8.</w:t>
      </w:r>
      <w:r w:rsidR="00E6325E">
        <w:rPr>
          <w:rFonts w:hint="eastAsia"/>
        </w:rPr>
        <w:t xml:space="preserve">  </w:t>
      </w:r>
      <w:r w:rsidR="00E6325E" w:rsidRPr="00E6325E">
        <w:rPr>
          <w:rFonts w:ascii="黑体" w:eastAsia="黑体" w:hint="eastAsia"/>
        </w:rPr>
        <w:t>委员会促请缔约国继续在其紧急行动程序的框架内与委员会合作</w:t>
      </w:r>
      <w:r>
        <w:rPr>
          <w:rFonts w:ascii="黑体" w:eastAsia="黑体" w:hint="eastAsia"/>
        </w:rPr>
        <w:t>，</w:t>
      </w:r>
      <w:r w:rsidR="00E6325E" w:rsidRPr="00E6325E">
        <w:rPr>
          <w:rFonts w:ascii="黑体" w:eastAsia="黑体" w:hint="eastAsia"/>
        </w:rPr>
        <w:t>并采取所有必要措施以确保立即处理和定期跟踪所有紧急行动以及委员会传送的临时保护措施请求。</w:t>
      </w:r>
    </w:p>
    <w:p w:rsidR="00E6325E" w:rsidRPr="00E6325E" w:rsidRDefault="00E6325E" w:rsidP="00E6325E">
      <w:pPr>
        <w:pStyle w:val="SingleTxt"/>
        <w:spacing w:after="0" w:line="120" w:lineRule="exact"/>
        <w:rPr>
          <w:b/>
          <w:sz w:val="10"/>
        </w:rPr>
      </w:pPr>
    </w:p>
    <w:p w:rsidR="00E6325E" w:rsidRPr="00146F22" w:rsidRDefault="00E6325E" w:rsidP="00E6325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rsidRPr="00487B04">
        <w:rPr>
          <w:rFonts w:hint="eastAsia"/>
        </w:rPr>
        <w:t>个人和国家间来文</w:t>
      </w:r>
    </w:p>
    <w:p w:rsidR="00E6325E" w:rsidRPr="00E6325E" w:rsidRDefault="00E6325E" w:rsidP="00E6325E">
      <w:pPr>
        <w:pStyle w:val="SingleTxt"/>
        <w:spacing w:after="0" w:line="120" w:lineRule="exact"/>
        <w:rPr>
          <w:sz w:val="10"/>
        </w:rPr>
      </w:pPr>
    </w:p>
    <w:p w:rsidR="00E6325E" w:rsidRPr="00146F22" w:rsidRDefault="007367D7" w:rsidP="000C19F2">
      <w:pPr>
        <w:pStyle w:val="SingleTxt"/>
        <w:spacing w:after="120"/>
      </w:pPr>
      <w:r>
        <w:t>9.</w:t>
      </w:r>
      <w:r w:rsidR="00E6325E">
        <w:rPr>
          <w:rFonts w:hint="eastAsia"/>
        </w:rPr>
        <w:t xml:space="preserve">  </w:t>
      </w:r>
      <w:r w:rsidR="00E6325E" w:rsidRPr="004C7C5D">
        <w:rPr>
          <w:rFonts w:hint="eastAsia"/>
        </w:rPr>
        <w:t>委员会注意到缔约国尚未承认委员会有权接受和审议根据《公约》第三十一和</w:t>
      </w:r>
      <w:r w:rsidR="00E6325E">
        <w:rPr>
          <w:rFonts w:hint="eastAsia"/>
        </w:rPr>
        <w:t>第</w:t>
      </w:r>
      <w:r w:rsidR="00E6325E" w:rsidRPr="004C7C5D">
        <w:rPr>
          <w:rFonts w:hint="eastAsia"/>
        </w:rPr>
        <w:t>三十二条提交的个人和国家间来文</w:t>
      </w:r>
      <w:r>
        <w:rPr>
          <w:rFonts w:hint="eastAsia"/>
        </w:rPr>
        <w:t>(</w:t>
      </w:r>
      <w:r w:rsidR="00E6325E" w:rsidRPr="004C7C5D">
        <w:rPr>
          <w:rFonts w:hint="eastAsia"/>
        </w:rPr>
        <w:t>第三十一和三十二条</w:t>
      </w:r>
      <w:r>
        <w:rPr>
          <w:rFonts w:hint="eastAsia"/>
        </w:rPr>
        <w:t>)</w:t>
      </w:r>
      <w:r w:rsidR="00E6325E" w:rsidRPr="004C7C5D">
        <w:rPr>
          <w:rFonts w:hint="eastAsia"/>
        </w:rPr>
        <w:t>。</w:t>
      </w:r>
    </w:p>
    <w:p w:rsidR="00E6325E" w:rsidRPr="00E6325E" w:rsidRDefault="00E6325E" w:rsidP="000C19F2">
      <w:pPr>
        <w:pStyle w:val="SingleTxt"/>
        <w:spacing w:after="120"/>
        <w:rPr>
          <w:rFonts w:ascii="黑体" w:eastAsia="黑体"/>
        </w:rPr>
      </w:pPr>
      <w:r>
        <w:t>1</w:t>
      </w:r>
      <w:r w:rsidR="007367D7">
        <w:t>0.</w:t>
      </w:r>
      <w:r>
        <w:rPr>
          <w:rFonts w:hint="eastAsia"/>
        </w:rPr>
        <w:t xml:space="preserve"> </w:t>
      </w:r>
      <w:r w:rsidRPr="00E6325E">
        <w:rPr>
          <w:rFonts w:ascii="黑体" w:eastAsia="黑体" w:hint="eastAsia"/>
        </w:rPr>
        <w:t xml:space="preserve"> </w:t>
      </w:r>
      <w:r w:rsidRPr="00E6325E">
        <w:rPr>
          <w:rFonts w:ascii="黑体" w:eastAsia="黑体" w:hAnsi="宋体" w:cs="宋体" w:hint="eastAsia"/>
        </w:rPr>
        <w:t>委员会鼓励缔约国</w:t>
      </w:r>
      <w:r w:rsidRPr="00E6325E">
        <w:rPr>
          <w:rFonts w:ascii="黑体" w:eastAsia="黑体" w:hint="eastAsia"/>
        </w:rPr>
        <w:t>承认委员会有权接受和审议根据《公约》第三十一条和第三十二条提交的个人和国家间来文</w:t>
      </w:r>
      <w:r w:rsidR="007367D7">
        <w:rPr>
          <w:rFonts w:ascii="黑体" w:eastAsia="黑体" w:hint="eastAsia"/>
        </w:rPr>
        <w:t>，</w:t>
      </w:r>
      <w:r w:rsidRPr="00E6325E">
        <w:rPr>
          <w:rFonts w:ascii="黑体" w:eastAsia="黑体" w:hAnsi="宋体" w:cs="宋体" w:hint="eastAsia"/>
        </w:rPr>
        <w:t>以强化《公约》规定的免遭强迫失踪框架。</w:t>
      </w:r>
    </w:p>
    <w:p w:rsidR="00E6325E" w:rsidRPr="001964C8" w:rsidRDefault="00E6325E" w:rsidP="001964C8">
      <w:pPr>
        <w:pStyle w:val="SingleTxt"/>
        <w:spacing w:after="0" w:line="120" w:lineRule="exact"/>
        <w:rPr>
          <w:sz w:val="10"/>
        </w:rPr>
      </w:pPr>
    </w:p>
    <w:p w:rsidR="001964C8" w:rsidRPr="00E6325E" w:rsidRDefault="001964C8" w:rsidP="00E6325E">
      <w:pPr>
        <w:pStyle w:val="SingleTxt"/>
        <w:spacing w:after="0" w:line="120" w:lineRule="exact"/>
        <w:rPr>
          <w:sz w:val="10"/>
        </w:rPr>
      </w:pPr>
    </w:p>
    <w:p w:rsidR="00E6325E" w:rsidRPr="00146F22" w:rsidRDefault="00E6325E" w:rsidP="00E6325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t>强迫失踪的定义和刑事定罪</w:t>
      </w:r>
      <w:r w:rsidR="007367D7">
        <w:t>(</w:t>
      </w:r>
      <w:r>
        <w:t>第一至第七条</w:t>
      </w:r>
      <w:r w:rsidR="007367D7">
        <w:t>)</w:t>
      </w:r>
    </w:p>
    <w:p w:rsidR="00E6325E" w:rsidRPr="00E6325E" w:rsidRDefault="00E6325E" w:rsidP="00E6325E">
      <w:pPr>
        <w:pStyle w:val="SingleTxt"/>
        <w:spacing w:after="0" w:line="120" w:lineRule="exact"/>
        <w:rPr>
          <w:sz w:val="10"/>
        </w:rPr>
      </w:pPr>
    </w:p>
    <w:p w:rsidR="00E6325E" w:rsidRPr="00146F22" w:rsidRDefault="00E6325E" w:rsidP="007E3F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rPr>
          <w:rFonts w:hint="eastAsia"/>
          <w:bCs/>
        </w:rPr>
        <w:t>关于</w:t>
      </w:r>
      <w:r>
        <w:rPr>
          <w:rFonts w:hint="eastAsia"/>
        </w:rPr>
        <w:t>遭受强迫失踪者的统计数据</w:t>
      </w:r>
    </w:p>
    <w:p w:rsidR="00E6325E" w:rsidRPr="00E6325E" w:rsidRDefault="00E6325E" w:rsidP="00E6325E">
      <w:pPr>
        <w:pStyle w:val="SingleTxt"/>
        <w:spacing w:after="0" w:line="120" w:lineRule="exact"/>
        <w:rPr>
          <w:sz w:val="10"/>
        </w:rPr>
      </w:pPr>
    </w:p>
    <w:p w:rsidR="00E6325E" w:rsidRPr="00A13004" w:rsidRDefault="007E3F4C" w:rsidP="0073661C">
      <w:pPr>
        <w:pStyle w:val="SingleTxt"/>
        <w:spacing w:after="160" w:line="300" w:lineRule="exact"/>
      </w:pPr>
      <w:r>
        <w:t>1</w:t>
      </w:r>
      <w:r w:rsidR="007367D7">
        <w:t>1.</w:t>
      </w:r>
      <w:r>
        <w:rPr>
          <w:rFonts w:hint="eastAsia"/>
        </w:rPr>
        <w:t xml:space="preserve">  </w:t>
      </w:r>
      <w:r w:rsidR="00E6325E">
        <w:rPr>
          <w:rFonts w:hint="eastAsia"/>
        </w:rPr>
        <w:t>虽然认识到缔约国一直面临着严峻挑战</w:t>
      </w:r>
      <w:r w:rsidR="007367D7">
        <w:rPr>
          <w:rFonts w:hint="eastAsia"/>
        </w:rPr>
        <w:t>，</w:t>
      </w:r>
      <w:r w:rsidR="00E6325E">
        <w:rPr>
          <w:rFonts w:hint="eastAsia"/>
        </w:rPr>
        <w:t>但委员会感到关切的是</w:t>
      </w:r>
      <w:r w:rsidR="007367D7">
        <w:rPr>
          <w:rFonts w:hint="eastAsia"/>
        </w:rPr>
        <w:t>，</w:t>
      </w:r>
      <w:r w:rsidR="00E6325E">
        <w:rPr>
          <w:rFonts w:hint="eastAsia"/>
        </w:rPr>
        <w:t>缔约国缺乏关于失踪人员的准确的分类统计资料</w:t>
      </w:r>
      <w:r w:rsidR="007367D7">
        <w:rPr>
          <w:rFonts w:hint="eastAsia"/>
        </w:rPr>
        <w:t>，</w:t>
      </w:r>
      <w:r w:rsidR="00E6325E">
        <w:rPr>
          <w:rFonts w:hint="eastAsia"/>
        </w:rPr>
        <w:t>尤其是关于遭受强迫失踪者的数据</w:t>
      </w:r>
      <w:r w:rsidR="007367D7">
        <w:rPr>
          <w:rFonts w:hint="eastAsia"/>
        </w:rPr>
        <w:t>(</w:t>
      </w:r>
      <w:r w:rsidR="00E6325E">
        <w:rPr>
          <w:rFonts w:hint="eastAsia"/>
        </w:rPr>
        <w:t>第一、第三、第十二和第二十四条</w:t>
      </w:r>
      <w:r w:rsidR="007367D7">
        <w:rPr>
          <w:rFonts w:hint="eastAsia"/>
        </w:rPr>
        <w:t>)</w:t>
      </w:r>
      <w:r w:rsidR="00E6325E">
        <w:rPr>
          <w:rFonts w:hint="eastAsia"/>
        </w:rPr>
        <w:t>。</w:t>
      </w:r>
    </w:p>
    <w:p w:rsidR="00E6325E" w:rsidRPr="007E3F4C" w:rsidRDefault="007E3F4C" w:rsidP="0073661C">
      <w:pPr>
        <w:pStyle w:val="SingleTxt"/>
        <w:spacing w:after="160" w:line="300" w:lineRule="exact"/>
        <w:rPr>
          <w:rFonts w:ascii="黑体" w:eastAsia="黑体"/>
        </w:rPr>
      </w:pPr>
      <w:r>
        <w:t>1</w:t>
      </w:r>
      <w:r w:rsidR="007367D7">
        <w:t>2.</w:t>
      </w:r>
      <w:r>
        <w:rPr>
          <w:rFonts w:hint="eastAsia"/>
        </w:rPr>
        <w:t xml:space="preserve">  </w:t>
      </w:r>
      <w:r w:rsidR="00E6325E" w:rsidRPr="007E3F4C">
        <w:rPr>
          <w:rFonts w:ascii="黑体" w:eastAsia="黑体" w:hint="eastAsia"/>
        </w:rPr>
        <w:t>缔约国应采取必要步骤</w:t>
      </w:r>
      <w:r w:rsidR="007367D7">
        <w:rPr>
          <w:rFonts w:ascii="黑体" w:eastAsia="黑体" w:hint="eastAsia"/>
        </w:rPr>
        <w:t>，</w:t>
      </w:r>
      <w:r w:rsidR="00E6325E" w:rsidRPr="007E3F4C">
        <w:rPr>
          <w:rFonts w:ascii="黑体" w:eastAsia="黑体" w:hint="eastAsia"/>
        </w:rPr>
        <w:t>生成关于遭受强迫失踪者的准确统计资料</w:t>
      </w:r>
      <w:r w:rsidR="007367D7">
        <w:rPr>
          <w:rFonts w:ascii="黑体" w:eastAsia="黑体" w:hint="eastAsia"/>
        </w:rPr>
        <w:t>，</w:t>
      </w:r>
      <w:r w:rsidR="00E6325E" w:rsidRPr="007E3F4C">
        <w:rPr>
          <w:rFonts w:ascii="黑体" w:eastAsia="黑体" w:hint="eastAsia"/>
        </w:rPr>
        <w:t>这些资料可用于制定预防、调查、处罚和消除这种可恶罪行的全面和协调的公共政策</w:t>
      </w:r>
      <w:r w:rsidR="007367D7">
        <w:rPr>
          <w:rFonts w:ascii="黑体" w:eastAsia="黑体" w:hint="eastAsia"/>
        </w:rPr>
        <w:t>，</w:t>
      </w:r>
      <w:r w:rsidR="00E6325E" w:rsidRPr="007E3F4C">
        <w:rPr>
          <w:rFonts w:ascii="黑体" w:eastAsia="黑体" w:hint="eastAsia"/>
        </w:rPr>
        <w:t>并保障获得真相和赔偿的权利。在这方面</w:t>
      </w:r>
      <w:r w:rsidR="007367D7">
        <w:rPr>
          <w:rFonts w:ascii="黑体" w:eastAsia="黑体" w:hint="eastAsia"/>
        </w:rPr>
        <w:t>，</w:t>
      </w:r>
      <w:r w:rsidR="00E6325E" w:rsidRPr="007E3F4C">
        <w:rPr>
          <w:rFonts w:ascii="黑体" w:eastAsia="黑体" w:hint="eastAsia"/>
        </w:rPr>
        <w:t>缔约国应考虑建立一个全国性的强迫失踪者登记册</w:t>
      </w:r>
      <w:r w:rsidR="007367D7">
        <w:rPr>
          <w:rFonts w:ascii="黑体" w:eastAsia="黑体" w:hint="eastAsia"/>
        </w:rPr>
        <w:t>，</w:t>
      </w:r>
      <w:r w:rsidR="00E6325E" w:rsidRPr="007E3F4C">
        <w:rPr>
          <w:rFonts w:ascii="黑体" w:eastAsia="黑体" w:hint="eastAsia"/>
        </w:rPr>
        <w:t>应包含过去犯下的案件</w:t>
      </w:r>
      <w:r w:rsidR="007367D7">
        <w:rPr>
          <w:rFonts w:ascii="黑体" w:eastAsia="黑体" w:hint="eastAsia"/>
        </w:rPr>
        <w:t>，</w:t>
      </w:r>
      <w:r w:rsidR="00E6325E" w:rsidRPr="007E3F4C">
        <w:rPr>
          <w:rFonts w:ascii="黑体" w:eastAsia="黑体" w:hint="eastAsia"/>
        </w:rPr>
        <w:t>而且至少应</w:t>
      </w:r>
      <w:r w:rsidR="007367D7">
        <w:rPr>
          <w:rFonts w:ascii="黑体" w:eastAsia="黑体" w:hint="eastAsia"/>
        </w:rPr>
        <w:t>：(</w:t>
      </w:r>
      <w:r w:rsidR="00E6325E" w:rsidRPr="007367D7">
        <w:rPr>
          <w:rFonts w:ascii="黑体" w:eastAsia="黑体" w:hint="eastAsia"/>
        </w:rPr>
        <w:t>a</w:t>
      </w:r>
      <w:r w:rsidR="007367D7">
        <w:rPr>
          <w:rFonts w:ascii="黑体" w:eastAsia="黑体" w:hint="eastAsia"/>
        </w:rPr>
        <w:t>)</w:t>
      </w:r>
      <w:r w:rsidRPr="007E3F4C">
        <w:rPr>
          <w:rFonts w:ascii="黑体" w:eastAsia="黑体" w:hint="eastAsia"/>
        </w:rPr>
        <w:t xml:space="preserve"> </w:t>
      </w:r>
      <w:r w:rsidR="00E6325E" w:rsidRPr="007E3F4C">
        <w:rPr>
          <w:rFonts w:ascii="黑体" w:eastAsia="黑体" w:hint="eastAsia"/>
        </w:rPr>
        <w:t>提供关于所有失踪者案件的全面详尽的信息</w:t>
      </w:r>
      <w:r w:rsidR="007367D7">
        <w:rPr>
          <w:rFonts w:ascii="黑体" w:eastAsia="黑体" w:hint="eastAsia"/>
        </w:rPr>
        <w:t>，</w:t>
      </w:r>
      <w:r w:rsidR="00E6325E" w:rsidRPr="007E3F4C">
        <w:rPr>
          <w:rFonts w:ascii="黑体" w:eastAsia="黑体" w:hint="eastAsia"/>
        </w:rPr>
        <w:t>包括有关失踪者性别、年龄、国籍和种族或宗教信仰及其失踪地点和日期的信息</w:t>
      </w:r>
      <w:r w:rsidR="007367D7">
        <w:rPr>
          <w:rFonts w:ascii="黑体" w:eastAsia="黑体" w:hint="eastAsia"/>
        </w:rPr>
        <w:t>；(</w:t>
      </w:r>
      <w:r w:rsidR="00E6325E" w:rsidRPr="007E3F4C">
        <w:rPr>
          <w:rFonts w:ascii="黑体" w:eastAsia="黑体" w:hint="eastAsia"/>
        </w:rPr>
        <w:t>b</w:t>
      </w:r>
      <w:r w:rsidR="007367D7">
        <w:rPr>
          <w:rFonts w:ascii="黑体" w:eastAsia="黑体" w:hint="eastAsia"/>
        </w:rPr>
        <w:t>)</w:t>
      </w:r>
      <w:r w:rsidRPr="007E3F4C">
        <w:rPr>
          <w:rFonts w:ascii="黑体" w:eastAsia="黑体" w:hint="eastAsia"/>
        </w:rPr>
        <w:t xml:space="preserve"> </w:t>
      </w:r>
      <w:r w:rsidR="00E6325E" w:rsidRPr="007E3F4C">
        <w:rPr>
          <w:rFonts w:ascii="黑体" w:eastAsia="黑体" w:hint="eastAsia"/>
        </w:rPr>
        <w:t>包括可用于确定有关案件是一起强迫失踪案件</w:t>
      </w:r>
      <w:r w:rsidR="007367D7">
        <w:rPr>
          <w:rFonts w:ascii="黑体" w:eastAsia="黑体" w:hint="eastAsia"/>
        </w:rPr>
        <w:t>(</w:t>
      </w:r>
      <w:r w:rsidR="00E6325E" w:rsidRPr="007E3F4C">
        <w:rPr>
          <w:rFonts w:ascii="黑体" w:eastAsia="黑体" w:hint="eastAsia"/>
        </w:rPr>
        <w:t>《公约》第二条</w:t>
      </w:r>
      <w:r w:rsidR="007367D7">
        <w:rPr>
          <w:rFonts w:ascii="黑体" w:eastAsia="黑体" w:hint="eastAsia"/>
        </w:rPr>
        <w:t>)</w:t>
      </w:r>
      <w:r w:rsidR="00E6325E" w:rsidRPr="007E3F4C">
        <w:rPr>
          <w:rFonts w:ascii="黑体" w:eastAsia="黑体" w:hint="eastAsia"/>
        </w:rPr>
        <w:t>还是一起与国家工作人员没有任何牵连的失踪案件</w:t>
      </w:r>
      <w:r w:rsidR="007367D7">
        <w:rPr>
          <w:rFonts w:ascii="黑体" w:eastAsia="黑体" w:hint="eastAsia"/>
        </w:rPr>
        <w:t>(</w:t>
      </w:r>
      <w:r w:rsidR="00E6325E" w:rsidRPr="007E3F4C">
        <w:rPr>
          <w:rFonts w:ascii="黑体" w:eastAsia="黑体" w:hint="eastAsia"/>
        </w:rPr>
        <w:t>《公约》第三条</w:t>
      </w:r>
      <w:r w:rsidR="007367D7">
        <w:rPr>
          <w:rFonts w:ascii="黑体" w:eastAsia="黑体" w:hint="eastAsia"/>
        </w:rPr>
        <w:t>)</w:t>
      </w:r>
      <w:r w:rsidR="00E6325E" w:rsidRPr="007E3F4C">
        <w:rPr>
          <w:rFonts w:ascii="黑体" w:eastAsia="黑体" w:hint="eastAsia"/>
        </w:rPr>
        <w:t>的信息</w:t>
      </w:r>
      <w:r w:rsidR="007367D7">
        <w:rPr>
          <w:rFonts w:ascii="黑体" w:eastAsia="黑体" w:hint="eastAsia"/>
        </w:rPr>
        <w:t>；(</w:t>
      </w:r>
      <w:r w:rsidR="00E6325E" w:rsidRPr="007E3F4C">
        <w:rPr>
          <w:rFonts w:ascii="黑体" w:eastAsia="黑体" w:hint="eastAsia"/>
        </w:rPr>
        <w:t>c</w:t>
      </w:r>
      <w:r w:rsidR="007367D7">
        <w:rPr>
          <w:rFonts w:ascii="黑体" w:eastAsia="黑体" w:hint="eastAsia"/>
        </w:rPr>
        <w:t>)</w:t>
      </w:r>
      <w:r w:rsidRPr="007E3F4C">
        <w:rPr>
          <w:rFonts w:ascii="黑体" w:eastAsia="黑体" w:hint="eastAsia"/>
        </w:rPr>
        <w:t xml:space="preserve"> </w:t>
      </w:r>
      <w:r w:rsidR="00E6325E" w:rsidRPr="007E3F4C">
        <w:rPr>
          <w:rFonts w:ascii="黑体" w:eastAsia="黑体" w:hint="eastAsia"/>
        </w:rPr>
        <w:t>促进产生关于强迫失踪案件的统计数据</w:t>
      </w:r>
      <w:r w:rsidR="007367D7">
        <w:rPr>
          <w:rFonts w:ascii="黑体" w:eastAsia="黑体" w:hint="eastAsia"/>
        </w:rPr>
        <w:t>，</w:t>
      </w:r>
      <w:r w:rsidR="00E6325E" w:rsidRPr="007E3F4C">
        <w:rPr>
          <w:rFonts w:ascii="黑体" w:eastAsia="黑体" w:hint="eastAsia"/>
        </w:rPr>
        <w:t>包括已澄清的案件</w:t>
      </w:r>
      <w:r w:rsidR="007367D7">
        <w:rPr>
          <w:rFonts w:ascii="黑体" w:eastAsia="黑体" w:hint="eastAsia"/>
        </w:rPr>
        <w:t>；(</w:t>
      </w:r>
      <w:r w:rsidR="00E6325E" w:rsidRPr="007E3F4C">
        <w:rPr>
          <w:rFonts w:ascii="黑体" w:eastAsia="黑体" w:hint="eastAsia"/>
        </w:rPr>
        <w:t>d</w:t>
      </w:r>
      <w:r w:rsidR="007367D7">
        <w:rPr>
          <w:rFonts w:ascii="黑体" w:eastAsia="黑体" w:hint="eastAsia"/>
        </w:rPr>
        <w:t>)</w:t>
      </w:r>
      <w:r>
        <w:rPr>
          <w:rFonts w:ascii="黑体" w:eastAsia="黑体" w:hint="eastAsia"/>
        </w:rPr>
        <w:t xml:space="preserve"> </w:t>
      </w:r>
      <w:r w:rsidR="00E6325E" w:rsidRPr="007E3F4C">
        <w:rPr>
          <w:rFonts w:ascii="黑体" w:eastAsia="黑体" w:hint="eastAsia"/>
        </w:rPr>
        <w:t>包含基于明确、统一标准的信息</w:t>
      </w:r>
      <w:r w:rsidR="007367D7">
        <w:rPr>
          <w:rFonts w:ascii="黑体" w:eastAsia="黑体" w:hint="eastAsia"/>
        </w:rPr>
        <w:t>；</w:t>
      </w:r>
      <w:r w:rsidR="00E6325E" w:rsidRPr="007E3F4C">
        <w:rPr>
          <w:rFonts w:ascii="黑体" w:eastAsia="黑体" w:hint="eastAsia"/>
        </w:rPr>
        <w:t>以及</w:t>
      </w:r>
      <w:r w:rsidR="007367D7">
        <w:rPr>
          <w:rFonts w:ascii="黑体" w:eastAsia="黑体" w:hint="eastAsia"/>
        </w:rPr>
        <w:t>(</w:t>
      </w:r>
      <w:r w:rsidR="00E6325E" w:rsidRPr="007E3F4C">
        <w:rPr>
          <w:rFonts w:ascii="黑体" w:eastAsia="黑体" w:hint="eastAsia"/>
        </w:rPr>
        <w:t>e</w:t>
      </w:r>
      <w:r w:rsidR="007367D7">
        <w:rPr>
          <w:rFonts w:ascii="黑体" w:eastAsia="黑体" w:hint="eastAsia"/>
        </w:rPr>
        <w:t>)</w:t>
      </w:r>
      <w:r>
        <w:rPr>
          <w:rFonts w:ascii="黑体" w:eastAsia="黑体" w:hint="eastAsia"/>
        </w:rPr>
        <w:t xml:space="preserve"> </w:t>
      </w:r>
      <w:r w:rsidR="00E6325E" w:rsidRPr="007E3F4C">
        <w:rPr>
          <w:rFonts w:ascii="黑体" w:eastAsia="黑体" w:hint="eastAsia"/>
        </w:rPr>
        <w:t>以一致和详尽的方式及时补充并定期更新的信息。</w:t>
      </w:r>
    </w:p>
    <w:p w:rsidR="007E3F4C" w:rsidRPr="007E3F4C" w:rsidRDefault="007E3F4C" w:rsidP="007E3F4C">
      <w:pPr>
        <w:pStyle w:val="SingleTxt"/>
        <w:spacing w:after="0" w:line="120" w:lineRule="exact"/>
        <w:rPr>
          <w:sz w:val="10"/>
        </w:rPr>
      </w:pPr>
    </w:p>
    <w:p w:rsidR="00E6325E" w:rsidRPr="00146F22" w:rsidRDefault="00E6325E" w:rsidP="007E3F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rsidRPr="00487B04">
        <w:rPr>
          <w:rFonts w:hint="eastAsia"/>
        </w:rPr>
        <w:t>强迫失踪罪</w:t>
      </w:r>
    </w:p>
    <w:p w:rsidR="007E3F4C" w:rsidRPr="007E3F4C" w:rsidRDefault="007E3F4C" w:rsidP="007E3F4C">
      <w:pPr>
        <w:pStyle w:val="SingleTxt"/>
        <w:spacing w:after="0" w:line="120" w:lineRule="exact"/>
        <w:rPr>
          <w:sz w:val="10"/>
        </w:rPr>
      </w:pPr>
    </w:p>
    <w:p w:rsidR="00E6325E" w:rsidRPr="00A9446A" w:rsidRDefault="007E3F4C" w:rsidP="000C19F2">
      <w:pPr>
        <w:pStyle w:val="SingleTxt"/>
        <w:spacing w:after="120" w:line="300" w:lineRule="exact"/>
      </w:pPr>
      <w:r>
        <w:t>1</w:t>
      </w:r>
      <w:r w:rsidR="007367D7">
        <w:t>3.</w:t>
      </w:r>
      <w:r>
        <w:rPr>
          <w:rFonts w:hint="eastAsia"/>
        </w:rPr>
        <w:t xml:space="preserve">  </w:t>
      </w:r>
      <w:r w:rsidR="00E6325E" w:rsidRPr="000C19F2">
        <w:rPr>
          <w:rFonts w:hint="eastAsia"/>
          <w:spacing w:val="-4"/>
        </w:rPr>
        <w:t>委员会感到关切的是</w:t>
      </w:r>
      <w:r w:rsidR="007367D7" w:rsidRPr="000C19F2">
        <w:rPr>
          <w:rFonts w:hint="eastAsia"/>
          <w:spacing w:val="-4"/>
        </w:rPr>
        <w:t>，</w:t>
      </w:r>
      <w:r w:rsidR="00E6325E" w:rsidRPr="000C19F2">
        <w:rPr>
          <w:rFonts w:hint="eastAsia"/>
          <w:spacing w:val="-4"/>
        </w:rPr>
        <w:t>缔约国的法律未将强迫失踪定为一项单独的罪行。此外</w:t>
      </w:r>
      <w:r w:rsidR="007367D7" w:rsidRPr="000C19F2">
        <w:rPr>
          <w:rFonts w:hint="eastAsia"/>
          <w:spacing w:val="-4"/>
        </w:rPr>
        <w:t>，</w:t>
      </w:r>
      <w:r w:rsidR="00E6325E" w:rsidRPr="000C19F2">
        <w:rPr>
          <w:rFonts w:hint="eastAsia"/>
          <w:spacing w:val="-4"/>
        </w:rPr>
        <w:t>委员会注意到《伊拉克高级刑事法庭法》</w:t>
      </w:r>
      <w:r w:rsidR="007367D7" w:rsidRPr="000C19F2">
        <w:rPr>
          <w:rFonts w:hint="eastAsia"/>
          <w:spacing w:val="-4"/>
        </w:rPr>
        <w:t>(</w:t>
      </w:r>
      <w:r w:rsidR="00E6325E" w:rsidRPr="000C19F2">
        <w:rPr>
          <w:rFonts w:hint="eastAsia"/>
          <w:spacing w:val="-4"/>
        </w:rPr>
        <w:t>第</w:t>
      </w:r>
      <w:r w:rsidR="00E6325E" w:rsidRPr="000C19F2">
        <w:rPr>
          <w:rFonts w:hint="eastAsia"/>
          <w:spacing w:val="-4"/>
        </w:rPr>
        <w:t>10</w:t>
      </w:r>
      <w:r w:rsidR="00E6325E" w:rsidRPr="000C19F2">
        <w:rPr>
          <w:rFonts w:hint="eastAsia"/>
          <w:spacing w:val="-4"/>
        </w:rPr>
        <w:t>号法</w:t>
      </w:r>
      <w:r w:rsidR="007367D7" w:rsidRPr="000C19F2">
        <w:rPr>
          <w:rFonts w:hint="eastAsia"/>
          <w:spacing w:val="-4"/>
        </w:rPr>
        <w:t>)</w:t>
      </w:r>
      <w:r w:rsidR="00E6325E" w:rsidRPr="000C19F2">
        <w:rPr>
          <w:rFonts w:hint="eastAsia"/>
          <w:spacing w:val="-4"/>
        </w:rPr>
        <w:t>已将强迫失踪罪定为危害人类罪</w:t>
      </w:r>
      <w:r w:rsidR="007367D7" w:rsidRPr="000C19F2">
        <w:rPr>
          <w:rFonts w:hint="eastAsia"/>
          <w:spacing w:val="-4"/>
        </w:rPr>
        <w:t>，</w:t>
      </w:r>
      <w:r w:rsidR="00E6325E" w:rsidRPr="000C19F2">
        <w:rPr>
          <w:rFonts w:hint="eastAsia"/>
          <w:spacing w:val="-4"/>
        </w:rPr>
        <w:t>但只涉及</w:t>
      </w:r>
      <w:r w:rsidR="00E6325E" w:rsidRPr="000C19F2">
        <w:rPr>
          <w:rFonts w:hint="eastAsia"/>
          <w:spacing w:val="-4"/>
        </w:rPr>
        <w:t>1968</w:t>
      </w:r>
      <w:r w:rsidR="00E6325E" w:rsidRPr="000C19F2">
        <w:rPr>
          <w:rFonts w:hint="eastAsia"/>
          <w:spacing w:val="-4"/>
        </w:rPr>
        <w:t>年至</w:t>
      </w:r>
      <w:r w:rsidR="00E6325E" w:rsidRPr="000C19F2">
        <w:rPr>
          <w:rFonts w:hint="eastAsia"/>
          <w:spacing w:val="-4"/>
        </w:rPr>
        <w:t>2003</w:t>
      </w:r>
      <w:r w:rsidR="00E6325E" w:rsidRPr="000C19F2">
        <w:rPr>
          <w:rFonts w:hint="eastAsia"/>
          <w:spacing w:val="-4"/>
        </w:rPr>
        <w:t>年期间犯下的罪行</w:t>
      </w:r>
      <w:r w:rsidR="007367D7" w:rsidRPr="000C19F2">
        <w:rPr>
          <w:rFonts w:hint="eastAsia"/>
          <w:spacing w:val="-4"/>
        </w:rPr>
        <w:t>(</w:t>
      </w:r>
      <w:r w:rsidR="00E6325E" w:rsidRPr="000C19F2">
        <w:rPr>
          <w:rFonts w:hint="eastAsia"/>
          <w:spacing w:val="-4"/>
        </w:rPr>
        <w:t>第二、第四、第五、第六和第七条</w:t>
      </w:r>
      <w:r w:rsidR="007367D7" w:rsidRPr="000C19F2">
        <w:rPr>
          <w:rFonts w:hint="eastAsia"/>
          <w:spacing w:val="-4"/>
        </w:rPr>
        <w:t>)</w:t>
      </w:r>
      <w:r w:rsidR="00E6325E" w:rsidRPr="000C19F2">
        <w:rPr>
          <w:rFonts w:hint="eastAsia"/>
          <w:spacing w:val="-4"/>
        </w:rPr>
        <w:t>。</w:t>
      </w:r>
    </w:p>
    <w:p w:rsidR="00E6325E" w:rsidRPr="007E3F4C" w:rsidRDefault="00E6325E" w:rsidP="000C19F2">
      <w:pPr>
        <w:pStyle w:val="SingleTxt"/>
        <w:spacing w:after="120" w:line="300" w:lineRule="exact"/>
        <w:rPr>
          <w:rFonts w:ascii="黑体" w:eastAsia="黑体"/>
        </w:rPr>
      </w:pPr>
      <w:r w:rsidRPr="00E91D4B">
        <w:t>1</w:t>
      </w:r>
      <w:r w:rsidR="007367D7">
        <w:t>4.</w:t>
      </w:r>
      <w:r w:rsidR="007E3F4C">
        <w:rPr>
          <w:rFonts w:hint="eastAsia"/>
        </w:rPr>
        <w:t xml:space="preserve">  </w:t>
      </w:r>
      <w:r w:rsidRPr="007E3F4C">
        <w:rPr>
          <w:rStyle w:val="shorttext"/>
          <w:rFonts w:ascii="黑体" w:eastAsia="黑体" w:hint="eastAsia"/>
        </w:rPr>
        <w:t>委员会建议缔约国采取必要的立法措施</w:t>
      </w:r>
      <w:r w:rsidR="007367D7">
        <w:rPr>
          <w:rStyle w:val="shorttext"/>
          <w:rFonts w:ascii="黑体" w:eastAsia="黑体" w:hint="eastAsia"/>
        </w:rPr>
        <w:t>，</w:t>
      </w:r>
      <w:r w:rsidRPr="007E3F4C">
        <w:rPr>
          <w:rStyle w:val="shorttext"/>
          <w:rFonts w:ascii="黑体" w:eastAsia="黑体" w:hint="eastAsia"/>
        </w:rPr>
        <w:t>以确保尽早</w:t>
      </w:r>
      <w:r w:rsidR="007367D7">
        <w:rPr>
          <w:rStyle w:val="shorttext"/>
          <w:rFonts w:ascii="黑体" w:eastAsia="黑体" w:hint="eastAsia"/>
        </w:rPr>
        <w:t>：</w:t>
      </w:r>
    </w:p>
    <w:p w:rsidR="00E6325E" w:rsidRPr="007E3F4C" w:rsidRDefault="00E6325E" w:rsidP="000C19F2">
      <w:pPr>
        <w:pStyle w:val="SingleTxt"/>
        <w:spacing w:after="120" w:line="300" w:lineRule="exact"/>
        <w:rPr>
          <w:rFonts w:ascii="黑体" w:eastAsia="黑体"/>
          <w:bCs/>
        </w:rPr>
      </w:pPr>
      <w:r w:rsidRPr="007E3F4C">
        <w:rPr>
          <w:rFonts w:ascii="黑体" w:eastAsia="黑体" w:hint="eastAsia"/>
          <w:bCs/>
        </w:rPr>
        <w:tab/>
      </w:r>
      <w:r w:rsidR="007367D7">
        <w:rPr>
          <w:rFonts w:asciiTheme="majorBidi" w:eastAsia="黑体" w:hAnsiTheme="majorBidi" w:cstheme="majorBidi"/>
          <w:bCs/>
        </w:rPr>
        <w:t>(</w:t>
      </w:r>
      <w:r w:rsidRPr="00756D7A">
        <w:rPr>
          <w:rFonts w:asciiTheme="majorBidi" w:eastAsia="黑体" w:hAnsiTheme="majorBidi" w:cstheme="majorBidi"/>
          <w:bCs/>
        </w:rPr>
        <w:t>a</w:t>
      </w:r>
      <w:r w:rsidR="007367D7">
        <w:rPr>
          <w:rFonts w:asciiTheme="majorBidi" w:eastAsia="黑体" w:hAnsiTheme="majorBidi" w:cstheme="majorBidi"/>
          <w:bCs/>
        </w:rPr>
        <w:t>)</w:t>
      </w:r>
      <w:r w:rsidRPr="007E3F4C">
        <w:rPr>
          <w:rFonts w:ascii="黑体" w:eastAsia="黑体" w:hint="eastAsia"/>
          <w:bCs/>
        </w:rPr>
        <w:tab/>
        <w:t>按照《公约》第二条所载定义将强迫失踪纳入国内法</w:t>
      </w:r>
      <w:r w:rsidR="007367D7">
        <w:rPr>
          <w:rFonts w:ascii="黑体" w:eastAsia="黑体" w:hint="eastAsia"/>
          <w:bCs/>
        </w:rPr>
        <w:t>，</w:t>
      </w:r>
      <w:r w:rsidRPr="007E3F4C">
        <w:rPr>
          <w:rFonts w:ascii="黑体" w:eastAsia="黑体" w:hint="eastAsia"/>
          <w:bCs/>
        </w:rPr>
        <w:t>作为一项单独的罪行</w:t>
      </w:r>
      <w:r w:rsidR="007367D7">
        <w:rPr>
          <w:rFonts w:ascii="黑体" w:eastAsia="黑体" w:hint="eastAsia"/>
          <w:bCs/>
        </w:rPr>
        <w:t>，</w:t>
      </w:r>
      <w:r w:rsidRPr="007E3F4C">
        <w:rPr>
          <w:rFonts w:ascii="黑体" w:eastAsia="黑体" w:hAnsi="宋体" w:cs="宋体" w:hint="eastAsia"/>
          <w:bCs/>
        </w:rPr>
        <w:t>并考虑这种犯罪的极端严重性而对其处以应有的刑罚</w:t>
      </w:r>
      <w:r w:rsidR="007367D7">
        <w:rPr>
          <w:rFonts w:ascii="黑体" w:eastAsia="黑体" w:hint="eastAsia"/>
          <w:bCs/>
        </w:rPr>
        <w:t>；</w:t>
      </w:r>
    </w:p>
    <w:p w:rsidR="00E6325E" w:rsidRPr="007E3F4C" w:rsidRDefault="00E6325E" w:rsidP="000C19F2">
      <w:pPr>
        <w:pStyle w:val="SingleTxt"/>
        <w:spacing w:after="120" w:line="300" w:lineRule="exact"/>
        <w:rPr>
          <w:rFonts w:ascii="黑体" w:eastAsia="黑体"/>
          <w:bCs/>
        </w:rPr>
      </w:pPr>
      <w:r w:rsidRPr="007E3F4C">
        <w:rPr>
          <w:rFonts w:ascii="黑体" w:eastAsia="黑体" w:hint="eastAsia"/>
          <w:bCs/>
        </w:rPr>
        <w:tab/>
      </w:r>
      <w:r w:rsidR="007367D7">
        <w:rPr>
          <w:rFonts w:asciiTheme="majorBidi" w:eastAsia="黑体" w:hAnsiTheme="majorBidi" w:cstheme="majorBidi" w:hint="eastAsia"/>
          <w:bCs/>
        </w:rPr>
        <w:t>(</w:t>
      </w:r>
      <w:r w:rsidRPr="00756D7A">
        <w:rPr>
          <w:rFonts w:asciiTheme="majorBidi" w:eastAsia="黑体" w:hAnsiTheme="majorBidi" w:cstheme="majorBidi" w:hint="eastAsia"/>
          <w:bCs/>
        </w:rPr>
        <w:t>b</w:t>
      </w:r>
      <w:r w:rsidR="007367D7">
        <w:rPr>
          <w:rFonts w:asciiTheme="majorBidi" w:eastAsia="黑体" w:hAnsiTheme="majorBidi" w:cstheme="majorBidi" w:hint="eastAsia"/>
          <w:bCs/>
        </w:rPr>
        <w:t>)</w:t>
      </w:r>
      <w:r w:rsidRPr="007E3F4C">
        <w:rPr>
          <w:rFonts w:ascii="黑体" w:eastAsia="黑体" w:hint="eastAsia"/>
          <w:bCs/>
        </w:rPr>
        <w:tab/>
      </w:r>
      <w:r w:rsidRPr="007E3F4C">
        <w:rPr>
          <w:rStyle w:val="shorttext"/>
          <w:rFonts w:ascii="黑体" w:eastAsia="黑体" w:hint="eastAsia"/>
          <w:bCs/>
        </w:rPr>
        <w:t>根据《公约》第五条规定的标准且不论犯下罪行的日期</w:t>
      </w:r>
      <w:r w:rsidR="007367D7">
        <w:rPr>
          <w:rStyle w:val="shorttext"/>
          <w:rFonts w:ascii="黑体" w:eastAsia="黑体" w:hint="eastAsia"/>
          <w:bCs/>
        </w:rPr>
        <w:t>，</w:t>
      </w:r>
      <w:r w:rsidRPr="007E3F4C">
        <w:rPr>
          <w:rStyle w:val="shorttext"/>
          <w:rFonts w:ascii="黑体" w:eastAsia="黑体" w:hint="eastAsia"/>
          <w:bCs/>
        </w:rPr>
        <w:t>将强迫失踪定为危害人类罪。</w:t>
      </w:r>
    </w:p>
    <w:p w:rsidR="00CE6C47" w:rsidRPr="00CE6C47" w:rsidRDefault="00CE6C47" w:rsidP="00CE6C47">
      <w:pPr>
        <w:pStyle w:val="SingleTxt"/>
        <w:spacing w:after="0" w:line="120" w:lineRule="exact"/>
        <w:rPr>
          <w:sz w:val="10"/>
        </w:rPr>
      </w:pPr>
    </w:p>
    <w:p w:rsidR="00E6325E" w:rsidRPr="00044483" w:rsidRDefault="00E6325E" w:rsidP="00CE6C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rsidRPr="00044483">
        <w:rPr>
          <w:rFonts w:hint="eastAsia"/>
        </w:rPr>
        <w:t>上级官员的刑事责任</w:t>
      </w:r>
      <w:r>
        <w:rPr>
          <w:rFonts w:hint="eastAsia"/>
        </w:rPr>
        <w:t>和</w:t>
      </w:r>
      <w:r w:rsidRPr="00EF6A3E">
        <w:rPr>
          <w:rFonts w:hint="eastAsia"/>
        </w:rPr>
        <w:t>应有服从</w:t>
      </w:r>
    </w:p>
    <w:p w:rsidR="00CE6C47" w:rsidRPr="00CE6C47" w:rsidRDefault="00CE6C47" w:rsidP="00CE6C47">
      <w:pPr>
        <w:pStyle w:val="SingleTxt"/>
        <w:spacing w:after="0" w:line="120" w:lineRule="exact"/>
        <w:rPr>
          <w:sz w:val="10"/>
        </w:rPr>
      </w:pPr>
    </w:p>
    <w:p w:rsidR="00E6325E" w:rsidRPr="00337A65" w:rsidRDefault="00CE6C47" w:rsidP="000C19F2">
      <w:pPr>
        <w:pStyle w:val="SingleTxt"/>
        <w:spacing w:after="120"/>
      </w:pPr>
      <w:r>
        <w:t>1</w:t>
      </w:r>
      <w:r w:rsidR="007367D7">
        <w:t>5.</w:t>
      </w:r>
      <w:r>
        <w:rPr>
          <w:rFonts w:hint="eastAsia"/>
        </w:rPr>
        <w:t xml:space="preserve">  </w:t>
      </w:r>
      <w:r w:rsidR="00E6325E" w:rsidRPr="00044483">
        <w:rPr>
          <w:rFonts w:hint="eastAsia"/>
        </w:rPr>
        <w:t>委员会关切地注意到</w:t>
      </w:r>
      <w:r w:rsidR="007367D7">
        <w:rPr>
          <w:rFonts w:hint="eastAsia"/>
        </w:rPr>
        <w:t>，</w:t>
      </w:r>
      <w:r w:rsidR="00E6325E" w:rsidRPr="00044483">
        <w:rPr>
          <w:rFonts w:hint="eastAsia"/>
        </w:rPr>
        <w:t>现行法律并不完全</w:t>
      </w:r>
      <w:r w:rsidR="00E6325E">
        <w:rPr>
          <w:rFonts w:hint="eastAsia"/>
        </w:rPr>
        <w:t>遵循</w:t>
      </w:r>
      <w:r w:rsidR="00E6325E" w:rsidRPr="00044483">
        <w:rPr>
          <w:rFonts w:hint="eastAsia"/>
        </w:rPr>
        <w:t>《公约》第六条第一款</w:t>
      </w:r>
      <w:r w:rsidR="00E6325E">
        <w:rPr>
          <w:rFonts w:hint="eastAsia"/>
        </w:rPr>
        <w:t>第</w:t>
      </w:r>
      <w:r w:rsidR="007367D7">
        <w:rPr>
          <w:rFonts w:hint="eastAsia"/>
        </w:rPr>
        <w:t>(</w:t>
      </w:r>
      <w:r w:rsidR="00E6325E">
        <w:rPr>
          <w:rFonts w:hint="eastAsia"/>
        </w:rPr>
        <w:t>二</w:t>
      </w:r>
      <w:r w:rsidR="007367D7">
        <w:rPr>
          <w:rFonts w:hint="eastAsia"/>
        </w:rPr>
        <w:t>)</w:t>
      </w:r>
      <w:r w:rsidR="00E6325E" w:rsidRPr="00044483">
        <w:rPr>
          <w:rFonts w:hint="eastAsia"/>
        </w:rPr>
        <w:t>项所规定的与上级官员刑事责任有关的义务。此外</w:t>
      </w:r>
      <w:r w:rsidR="007367D7">
        <w:rPr>
          <w:rFonts w:hint="eastAsia"/>
        </w:rPr>
        <w:t>，</w:t>
      </w:r>
      <w:r w:rsidR="00E6325E" w:rsidRPr="00044483">
        <w:rPr>
          <w:rFonts w:hint="eastAsia"/>
        </w:rPr>
        <w:t>委员会感到关切的是</w:t>
      </w:r>
      <w:r w:rsidR="007367D7">
        <w:rPr>
          <w:rFonts w:hint="eastAsia"/>
        </w:rPr>
        <w:t>，</w:t>
      </w:r>
      <w:r w:rsidR="00E6325E" w:rsidRPr="00044483">
        <w:rPr>
          <w:rFonts w:hint="eastAsia"/>
        </w:rPr>
        <w:t>《刑法</w:t>
      </w:r>
      <w:r w:rsidR="00E6325E">
        <w:rPr>
          <w:rFonts w:hint="eastAsia"/>
        </w:rPr>
        <w:t>典</w:t>
      </w:r>
      <w:r w:rsidR="00E6325E" w:rsidRPr="00044483">
        <w:rPr>
          <w:rFonts w:hint="eastAsia"/>
        </w:rPr>
        <w:t>》第四十条规定政府官员或公务员在执行他们有义务或觉得有义务服从的上级官员的命令时犯下的行为不是犯罪行为</w:t>
      </w:r>
      <w:r w:rsidR="007367D7">
        <w:rPr>
          <w:rFonts w:hint="eastAsia"/>
        </w:rPr>
        <w:t>，</w:t>
      </w:r>
      <w:r w:rsidR="00E6325E">
        <w:rPr>
          <w:rFonts w:hint="eastAsia"/>
        </w:rPr>
        <w:t>该条款可能会对将所有参与实施</w:t>
      </w:r>
      <w:r w:rsidR="00E6325E" w:rsidRPr="00044483">
        <w:rPr>
          <w:rFonts w:hint="eastAsia"/>
        </w:rPr>
        <w:t>强迫失踪的人绳之以法</w:t>
      </w:r>
      <w:r w:rsidR="00E6325E">
        <w:rPr>
          <w:rFonts w:hint="eastAsia"/>
        </w:rPr>
        <w:t>的</w:t>
      </w:r>
      <w:r w:rsidR="00E6325E" w:rsidRPr="00044483">
        <w:rPr>
          <w:rFonts w:hint="eastAsia"/>
        </w:rPr>
        <w:t>义务</w:t>
      </w:r>
      <w:r w:rsidR="00E6325E">
        <w:rPr>
          <w:rFonts w:hint="eastAsia"/>
        </w:rPr>
        <w:t>的履行</w:t>
      </w:r>
      <w:r w:rsidR="00E6325E" w:rsidRPr="00044483">
        <w:rPr>
          <w:rFonts w:hint="eastAsia"/>
        </w:rPr>
        <w:t>产生潜在影响</w:t>
      </w:r>
      <w:r w:rsidR="007367D7">
        <w:rPr>
          <w:rFonts w:hint="eastAsia"/>
        </w:rPr>
        <w:t>(</w:t>
      </w:r>
      <w:r w:rsidR="00E6325E" w:rsidRPr="00044483">
        <w:rPr>
          <w:rFonts w:hint="eastAsia"/>
        </w:rPr>
        <w:t>第六条</w:t>
      </w:r>
      <w:r w:rsidR="007367D7">
        <w:rPr>
          <w:rFonts w:hint="eastAsia"/>
        </w:rPr>
        <w:t>)</w:t>
      </w:r>
      <w:r w:rsidR="00E6325E" w:rsidRPr="00044483">
        <w:rPr>
          <w:rFonts w:hint="eastAsia"/>
        </w:rPr>
        <w:t>。</w:t>
      </w:r>
    </w:p>
    <w:p w:rsidR="00E6325E" w:rsidRPr="00007BAC" w:rsidRDefault="00E6325E" w:rsidP="000C19F2">
      <w:pPr>
        <w:pStyle w:val="SingleTxt"/>
        <w:spacing w:after="120"/>
      </w:pPr>
      <w:r w:rsidRPr="00E91D4B">
        <w:t>1</w:t>
      </w:r>
      <w:r w:rsidR="007367D7">
        <w:t>6.</w:t>
      </w:r>
      <w:r w:rsidR="00CE6C47">
        <w:rPr>
          <w:rFonts w:hint="eastAsia"/>
        </w:rPr>
        <w:t xml:space="preserve">  </w:t>
      </w:r>
      <w:r w:rsidRPr="00CE6C47">
        <w:rPr>
          <w:rFonts w:ascii="黑体" w:eastAsia="黑体" w:hint="eastAsia"/>
        </w:rPr>
        <w:t>委员会建议缔约国采取必要的立法措施</w:t>
      </w:r>
      <w:r w:rsidR="007367D7">
        <w:rPr>
          <w:rFonts w:ascii="黑体" w:eastAsia="黑体" w:hint="eastAsia"/>
        </w:rPr>
        <w:t>，</w:t>
      </w:r>
      <w:r w:rsidRPr="00CE6C47">
        <w:rPr>
          <w:rFonts w:ascii="黑体" w:eastAsia="黑体" w:hint="eastAsia"/>
        </w:rPr>
        <w:t>确保国内立法</w:t>
      </w:r>
      <w:r w:rsidR="007367D7">
        <w:rPr>
          <w:rFonts w:ascii="黑体" w:eastAsia="黑体" w:hint="eastAsia"/>
        </w:rPr>
        <w:t>：(</w:t>
      </w:r>
      <w:r w:rsidRPr="00CE6C47">
        <w:rPr>
          <w:rFonts w:ascii="黑体" w:eastAsia="黑体" w:hint="eastAsia"/>
        </w:rPr>
        <w:t>a</w:t>
      </w:r>
      <w:r w:rsidR="007367D7">
        <w:rPr>
          <w:rFonts w:ascii="黑体" w:eastAsia="黑体" w:hint="eastAsia"/>
        </w:rPr>
        <w:t>)</w:t>
      </w:r>
      <w:r w:rsidR="00BC5F3D">
        <w:rPr>
          <w:rFonts w:ascii="黑体" w:eastAsia="黑体" w:hint="eastAsia"/>
        </w:rPr>
        <w:t xml:space="preserve"> </w:t>
      </w:r>
      <w:r w:rsidRPr="00CE6C47">
        <w:rPr>
          <w:rFonts w:ascii="黑体" w:eastAsia="黑体" w:hint="eastAsia"/>
        </w:rPr>
        <w:t>按照《公约》第六条第一款第</w:t>
      </w:r>
      <w:r w:rsidR="007367D7">
        <w:rPr>
          <w:rFonts w:ascii="黑体" w:eastAsia="黑体" w:hint="eastAsia"/>
        </w:rPr>
        <w:t>(</w:t>
      </w:r>
      <w:r w:rsidRPr="00CE6C47">
        <w:rPr>
          <w:rFonts w:ascii="黑体" w:eastAsia="黑体" w:hint="eastAsia"/>
        </w:rPr>
        <w:t>二</w:t>
      </w:r>
      <w:r w:rsidR="007367D7">
        <w:rPr>
          <w:rFonts w:ascii="黑体" w:eastAsia="黑体" w:hint="eastAsia"/>
        </w:rPr>
        <w:t>)</w:t>
      </w:r>
      <w:r w:rsidRPr="00CE6C47">
        <w:rPr>
          <w:rFonts w:ascii="黑体" w:eastAsia="黑体" w:hint="eastAsia"/>
        </w:rPr>
        <w:t>项明确规定上级官员的刑事责任</w:t>
      </w:r>
      <w:r w:rsidR="007367D7">
        <w:rPr>
          <w:rFonts w:ascii="黑体" w:eastAsia="黑体" w:hint="eastAsia"/>
        </w:rPr>
        <w:t>；</w:t>
      </w:r>
      <w:r w:rsidRPr="00CE6C47">
        <w:rPr>
          <w:rFonts w:ascii="黑体" w:eastAsia="黑体" w:hint="eastAsia"/>
        </w:rPr>
        <w:t>以及</w:t>
      </w:r>
      <w:r w:rsidR="007367D7">
        <w:rPr>
          <w:rFonts w:ascii="黑体" w:eastAsia="黑体" w:hint="eastAsia"/>
        </w:rPr>
        <w:t>(</w:t>
      </w:r>
      <w:r w:rsidRPr="00CE6C47">
        <w:rPr>
          <w:rFonts w:ascii="黑体" w:eastAsia="黑体" w:hint="eastAsia"/>
        </w:rPr>
        <w:t>b</w:t>
      </w:r>
      <w:r w:rsidR="007367D7">
        <w:rPr>
          <w:rFonts w:ascii="黑体" w:eastAsia="黑体" w:hint="eastAsia"/>
        </w:rPr>
        <w:t>)</w:t>
      </w:r>
      <w:r w:rsidR="00BC5F3D">
        <w:rPr>
          <w:rFonts w:ascii="黑体" w:eastAsia="黑体" w:hint="eastAsia"/>
        </w:rPr>
        <w:t xml:space="preserve"> </w:t>
      </w:r>
      <w:r w:rsidRPr="00CE6C47">
        <w:rPr>
          <w:rFonts w:ascii="黑体" w:eastAsia="黑体" w:hint="eastAsia"/>
        </w:rPr>
        <w:t>根据《公约》第六条第二款禁止援引上级命令或指示作为强迫失踪罪行的辩护理由</w:t>
      </w:r>
      <w:r w:rsidRPr="00007BAC">
        <w:rPr>
          <w:rFonts w:hint="eastAsia"/>
        </w:rPr>
        <w:t>。</w:t>
      </w:r>
    </w:p>
    <w:p w:rsidR="00CE6C47" w:rsidRPr="00CE6C47" w:rsidRDefault="00CE6C47" w:rsidP="00CE6C47">
      <w:pPr>
        <w:pStyle w:val="SingleTxt"/>
        <w:spacing w:after="0" w:line="120" w:lineRule="exact"/>
        <w:rPr>
          <w:sz w:val="10"/>
        </w:rPr>
      </w:pPr>
    </w:p>
    <w:p w:rsidR="00CE6C47" w:rsidRPr="00CE6C47" w:rsidRDefault="00CE6C47" w:rsidP="00CE6C47">
      <w:pPr>
        <w:pStyle w:val="SingleTxt"/>
        <w:spacing w:after="0" w:line="120" w:lineRule="exact"/>
        <w:rPr>
          <w:sz w:val="10"/>
        </w:rPr>
      </w:pPr>
    </w:p>
    <w:p w:rsidR="00E6325E" w:rsidRPr="00146F22" w:rsidRDefault="00E6325E" w:rsidP="00CE6C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rPr>
          <w:rFonts w:hint="eastAsia"/>
        </w:rPr>
        <w:t>与强迫失踪相关的刑事责任和司法合作</w:t>
      </w:r>
      <w:r w:rsidR="007367D7">
        <w:rPr>
          <w:rFonts w:hint="eastAsia"/>
        </w:rPr>
        <w:t>(</w:t>
      </w:r>
      <w:r>
        <w:rPr>
          <w:rFonts w:hint="eastAsia"/>
        </w:rPr>
        <w:t>第八至第十五条</w:t>
      </w:r>
      <w:r w:rsidR="007367D7">
        <w:rPr>
          <w:rFonts w:hint="eastAsia"/>
        </w:rPr>
        <w:t>)</w:t>
      </w:r>
    </w:p>
    <w:p w:rsidR="00CE6C47" w:rsidRPr="00CE6C47" w:rsidRDefault="00CE6C47" w:rsidP="00CE6C47">
      <w:pPr>
        <w:pStyle w:val="SingleTxt"/>
        <w:spacing w:after="0" w:line="120" w:lineRule="exact"/>
        <w:rPr>
          <w:sz w:val="10"/>
        </w:rPr>
      </w:pPr>
    </w:p>
    <w:p w:rsidR="00E6325E" w:rsidRPr="00146F22" w:rsidRDefault="00E6325E" w:rsidP="00B260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rPr>
          <w:rFonts w:hint="eastAsia"/>
        </w:rPr>
        <w:t>管辖权</w:t>
      </w:r>
    </w:p>
    <w:p w:rsidR="00CE6C47" w:rsidRPr="00CE6C47" w:rsidRDefault="00CE6C47" w:rsidP="00CE6C47">
      <w:pPr>
        <w:pStyle w:val="SingleTxt"/>
        <w:spacing w:after="0" w:line="120" w:lineRule="exact"/>
        <w:rPr>
          <w:sz w:val="10"/>
        </w:rPr>
      </w:pPr>
    </w:p>
    <w:p w:rsidR="00E6325E" w:rsidRPr="00146F22" w:rsidRDefault="00E6325E" w:rsidP="000C19F2">
      <w:pPr>
        <w:pStyle w:val="SingleTxt"/>
        <w:spacing w:after="120" w:line="300" w:lineRule="exact"/>
      </w:pPr>
      <w:r w:rsidRPr="00146F22">
        <w:t>1</w:t>
      </w:r>
      <w:r w:rsidR="007367D7">
        <w:t>7.</w:t>
      </w:r>
      <w:r w:rsidR="00CE6C47">
        <w:rPr>
          <w:rFonts w:hint="eastAsia"/>
        </w:rPr>
        <w:t xml:space="preserve">  </w:t>
      </w:r>
      <w:r>
        <w:rPr>
          <w:rStyle w:val="shorttext"/>
          <w:rFonts w:hint="eastAsia"/>
        </w:rPr>
        <w:t>委员会关切地注意到</w:t>
      </w:r>
      <w:r w:rsidR="007367D7">
        <w:rPr>
          <w:rStyle w:val="shorttext"/>
          <w:rFonts w:hint="eastAsia"/>
        </w:rPr>
        <w:t>，</w:t>
      </w:r>
      <w:r>
        <w:rPr>
          <w:rStyle w:val="shorttext"/>
          <w:rFonts w:hint="eastAsia"/>
        </w:rPr>
        <w:t>规管伊拉克法庭管辖权的《刑法典》条款不符合《公约》第九条所产生的义务</w:t>
      </w:r>
      <w:r w:rsidR="007367D7">
        <w:rPr>
          <w:rStyle w:val="shorttext"/>
          <w:rFonts w:hint="eastAsia"/>
        </w:rPr>
        <w:t>(</w:t>
      </w:r>
      <w:r>
        <w:rPr>
          <w:rStyle w:val="shorttext"/>
          <w:rFonts w:hint="eastAsia"/>
        </w:rPr>
        <w:t>第九条</w:t>
      </w:r>
      <w:r w:rsidR="007367D7">
        <w:rPr>
          <w:rStyle w:val="shorttext"/>
          <w:rFonts w:hint="eastAsia"/>
        </w:rPr>
        <w:t>)</w:t>
      </w:r>
      <w:r>
        <w:rPr>
          <w:rStyle w:val="shorttext"/>
          <w:rFonts w:hint="eastAsia"/>
        </w:rPr>
        <w:t>。</w:t>
      </w:r>
    </w:p>
    <w:p w:rsidR="00E6325E" w:rsidRPr="00D9044F" w:rsidRDefault="00CE6C47" w:rsidP="000C19F2">
      <w:pPr>
        <w:pStyle w:val="SingleTxt"/>
        <w:spacing w:after="120" w:line="300" w:lineRule="exact"/>
        <w:rPr>
          <w:b/>
        </w:rPr>
      </w:pPr>
      <w:r>
        <w:t>1</w:t>
      </w:r>
      <w:r w:rsidR="007367D7">
        <w:t>8.</w:t>
      </w:r>
      <w:r>
        <w:rPr>
          <w:rFonts w:hint="eastAsia"/>
        </w:rPr>
        <w:t xml:space="preserve">  </w:t>
      </w:r>
      <w:r w:rsidR="00E6325E" w:rsidRPr="00CE6C47">
        <w:rPr>
          <w:rFonts w:ascii="黑体" w:eastAsia="黑体" w:hint="eastAsia"/>
        </w:rPr>
        <w:t>委员会建议缔约国根据《公约》第九条</w:t>
      </w:r>
      <w:r w:rsidR="007367D7">
        <w:rPr>
          <w:rFonts w:ascii="黑体" w:eastAsia="黑体" w:hint="eastAsia"/>
        </w:rPr>
        <w:t>(</w:t>
      </w:r>
      <w:r w:rsidR="00E6325E" w:rsidRPr="00CE6C47">
        <w:rPr>
          <w:rFonts w:ascii="黑体" w:eastAsia="黑体" w:hint="eastAsia"/>
        </w:rPr>
        <w:t>第一款和第二款</w:t>
      </w:r>
      <w:r w:rsidR="007367D7">
        <w:rPr>
          <w:rFonts w:ascii="黑体" w:eastAsia="黑体" w:hint="eastAsia"/>
        </w:rPr>
        <w:t>)</w:t>
      </w:r>
      <w:r w:rsidR="00E6325E" w:rsidRPr="00CE6C47">
        <w:rPr>
          <w:rFonts w:ascii="黑体" w:eastAsia="黑体" w:hint="eastAsia"/>
        </w:rPr>
        <w:t>通过必要的立法措施</w:t>
      </w:r>
      <w:r w:rsidR="007367D7">
        <w:rPr>
          <w:rFonts w:ascii="黑体" w:eastAsia="黑体" w:hint="eastAsia"/>
        </w:rPr>
        <w:t>，</w:t>
      </w:r>
      <w:r w:rsidR="00E6325E" w:rsidRPr="00CE6C47">
        <w:rPr>
          <w:rFonts w:ascii="黑体" w:eastAsia="黑体" w:hint="eastAsia"/>
        </w:rPr>
        <w:t>以确定其可对强迫失踪行为行使管辖权。</w:t>
      </w:r>
    </w:p>
    <w:p w:rsidR="00CE6C47" w:rsidRPr="00CE6C47" w:rsidRDefault="00CE6C47" w:rsidP="00CE6C47">
      <w:pPr>
        <w:pStyle w:val="SingleTxt"/>
        <w:spacing w:after="0" w:line="120" w:lineRule="exact"/>
        <w:rPr>
          <w:sz w:val="10"/>
        </w:rPr>
      </w:pPr>
    </w:p>
    <w:p w:rsidR="00E6325E" w:rsidRPr="00146F22" w:rsidRDefault="00E6325E" w:rsidP="00CE6C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rPr>
          <w:rFonts w:hint="eastAsia"/>
        </w:rPr>
        <w:t>关于</w:t>
      </w:r>
      <w:r>
        <w:rPr>
          <w:rStyle w:val="shorttext"/>
          <w:rFonts w:hint="eastAsia"/>
        </w:rPr>
        <w:t>强迫失踪案件的指控</w:t>
      </w:r>
    </w:p>
    <w:p w:rsidR="00CE6C47" w:rsidRPr="00CE6C47" w:rsidRDefault="00CE6C47" w:rsidP="00CE6C47">
      <w:pPr>
        <w:pStyle w:val="SingleTxt"/>
        <w:spacing w:after="0" w:line="120" w:lineRule="exact"/>
        <w:rPr>
          <w:sz w:val="10"/>
        </w:rPr>
      </w:pPr>
    </w:p>
    <w:p w:rsidR="00E6325E" w:rsidRPr="00146F22" w:rsidRDefault="00CE6C47" w:rsidP="0073661C">
      <w:pPr>
        <w:pStyle w:val="SingleTxt"/>
      </w:pPr>
      <w:r>
        <w:t>1</w:t>
      </w:r>
      <w:r w:rsidR="007367D7">
        <w:t>9.</w:t>
      </w:r>
      <w:r>
        <w:rPr>
          <w:rFonts w:hint="eastAsia"/>
        </w:rPr>
        <w:t xml:space="preserve">  </w:t>
      </w:r>
      <w:r w:rsidR="00E6325E">
        <w:rPr>
          <w:rFonts w:hint="eastAsia"/>
        </w:rPr>
        <w:t>委员会注意到</w:t>
      </w:r>
      <w:r w:rsidR="007367D7">
        <w:rPr>
          <w:rFonts w:hint="eastAsia"/>
        </w:rPr>
        <w:t>，</w:t>
      </w:r>
      <w:r w:rsidR="00E6325E">
        <w:rPr>
          <w:rFonts w:hint="eastAsia"/>
        </w:rPr>
        <w:t>关于</w:t>
      </w:r>
      <w:r w:rsidR="00E6325E">
        <w:rPr>
          <w:rFonts w:hint="eastAsia"/>
        </w:rPr>
        <w:t>1968</w:t>
      </w:r>
      <w:r w:rsidR="00E6325E">
        <w:rPr>
          <w:rFonts w:hint="eastAsia"/>
        </w:rPr>
        <w:t>年至</w:t>
      </w:r>
      <w:r w:rsidR="00E6325E">
        <w:rPr>
          <w:rFonts w:hint="eastAsia"/>
        </w:rPr>
        <w:t>2003</w:t>
      </w:r>
      <w:r w:rsidR="00E6325E">
        <w:rPr>
          <w:rFonts w:hint="eastAsia"/>
        </w:rPr>
        <w:t>年期间犯下的罪行</w:t>
      </w:r>
      <w:r w:rsidR="007367D7">
        <w:rPr>
          <w:rFonts w:hint="eastAsia"/>
        </w:rPr>
        <w:t>，</w:t>
      </w:r>
      <w:r w:rsidR="00E6325E">
        <w:rPr>
          <w:rFonts w:hint="eastAsia"/>
        </w:rPr>
        <w:t>伊拉克最高刑事法庭在五个案件中判处前高级政府官员犯有强迫失踪罪</w:t>
      </w:r>
      <w:r w:rsidR="007367D7">
        <w:rPr>
          <w:rFonts w:hint="eastAsia"/>
        </w:rPr>
        <w:t>，</w:t>
      </w:r>
      <w:r w:rsidR="00E6325E">
        <w:rPr>
          <w:rFonts w:hint="eastAsia"/>
        </w:rPr>
        <w:t>构成危害人类罪行。但是委员会感到遗憾的是</w:t>
      </w:r>
      <w:r w:rsidR="007367D7">
        <w:rPr>
          <w:rFonts w:hint="eastAsia"/>
        </w:rPr>
        <w:t>，</w:t>
      </w:r>
      <w:r w:rsidR="00E6325E">
        <w:rPr>
          <w:rFonts w:hint="eastAsia"/>
        </w:rPr>
        <w:t>其没有收到关于被定罪的罪犯人数以及受害人数量的澄清信息。考虑到</w:t>
      </w:r>
      <w:r w:rsidR="007367D7">
        <w:rPr>
          <w:rFonts w:hint="eastAsia"/>
        </w:rPr>
        <w:t>(</w:t>
      </w:r>
      <w:r w:rsidR="00E6325E">
        <w:rPr>
          <w:rFonts w:hint="eastAsia"/>
        </w:rPr>
        <w:t>经缔约国确认</w:t>
      </w:r>
      <w:r w:rsidR="007367D7">
        <w:rPr>
          <w:rFonts w:hint="eastAsia"/>
        </w:rPr>
        <w:t>)</w:t>
      </w:r>
      <w:r w:rsidR="00E6325E">
        <w:rPr>
          <w:rStyle w:val="atn"/>
          <w:rFonts w:hint="eastAsia"/>
        </w:rPr>
        <w:t>“</w:t>
      </w:r>
      <w:r w:rsidR="00E6325E">
        <w:rPr>
          <w:rFonts w:hint="eastAsia"/>
        </w:rPr>
        <w:t>强迫失踪是独裁政权广泛使用的手段</w:t>
      </w:r>
      <w:r w:rsidR="00E6325E">
        <w:rPr>
          <w:rStyle w:val="atn"/>
          <w:rFonts w:hint="eastAsia"/>
        </w:rPr>
        <w:t>”</w:t>
      </w:r>
      <w:r w:rsidR="007367D7">
        <w:rPr>
          <w:rFonts w:hint="eastAsia"/>
        </w:rPr>
        <w:t>(</w:t>
      </w:r>
      <w:r w:rsidR="00E6325E">
        <w:rPr>
          <w:rFonts w:hint="eastAsia"/>
        </w:rPr>
        <w:t>见</w:t>
      </w:r>
      <w:r w:rsidR="00E6325E">
        <w:rPr>
          <w:rFonts w:hint="eastAsia"/>
        </w:rPr>
        <w:t>CED</w:t>
      </w:r>
      <w:r w:rsidR="007367D7">
        <w:rPr>
          <w:rFonts w:hint="eastAsia"/>
        </w:rPr>
        <w:t>/</w:t>
      </w:r>
      <w:r w:rsidR="00E6325E">
        <w:rPr>
          <w:rStyle w:val="hps"/>
          <w:rFonts w:hint="eastAsia"/>
        </w:rPr>
        <w:t>C</w:t>
      </w:r>
      <w:r w:rsidR="007367D7">
        <w:rPr>
          <w:rStyle w:val="hps"/>
          <w:rFonts w:hint="eastAsia"/>
        </w:rPr>
        <w:t>/</w:t>
      </w:r>
      <w:r w:rsidR="00E6325E">
        <w:rPr>
          <w:rStyle w:val="hps"/>
          <w:rFonts w:hint="eastAsia"/>
        </w:rPr>
        <w:t>IRQ</w:t>
      </w:r>
      <w:r w:rsidR="007367D7">
        <w:rPr>
          <w:rFonts w:hint="eastAsia"/>
        </w:rPr>
        <w:t>/1,</w:t>
      </w:r>
      <w:r w:rsidR="00E6325E">
        <w:rPr>
          <w:rFonts w:hint="eastAsia"/>
        </w:rPr>
        <w:t>第</w:t>
      </w:r>
      <w:r w:rsidR="00E6325E">
        <w:rPr>
          <w:rFonts w:hint="eastAsia"/>
        </w:rPr>
        <w:t>5</w:t>
      </w:r>
      <w:r w:rsidR="00E6325E">
        <w:rPr>
          <w:rFonts w:hint="eastAsia"/>
        </w:rPr>
        <w:t>段</w:t>
      </w:r>
      <w:r w:rsidR="007367D7">
        <w:rPr>
          <w:rFonts w:hint="eastAsia"/>
        </w:rPr>
        <w:t>)</w:t>
      </w:r>
      <w:r w:rsidR="007367D7">
        <w:rPr>
          <w:rFonts w:hint="eastAsia"/>
        </w:rPr>
        <w:t>，</w:t>
      </w:r>
      <w:r w:rsidR="00E6325E">
        <w:rPr>
          <w:rFonts w:hint="eastAsia"/>
        </w:rPr>
        <w:t>委员会还感到遗憾的是</w:t>
      </w:r>
      <w:r w:rsidR="007367D7">
        <w:rPr>
          <w:rFonts w:hint="eastAsia"/>
        </w:rPr>
        <w:t>，</w:t>
      </w:r>
      <w:r w:rsidR="00E6325E">
        <w:rPr>
          <w:rFonts w:hint="eastAsia"/>
        </w:rPr>
        <w:t>其未收到充分的资料</w:t>
      </w:r>
      <w:r w:rsidR="007367D7">
        <w:rPr>
          <w:rFonts w:hint="eastAsia"/>
        </w:rPr>
        <w:t>，</w:t>
      </w:r>
      <w:r w:rsidR="00E6325E">
        <w:rPr>
          <w:rFonts w:hint="eastAsia"/>
        </w:rPr>
        <w:t>说明仍在进行的对同时期强迫失踪案的其他调查。此外</w:t>
      </w:r>
      <w:r w:rsidR="007367D7">
        <w:rPr>
          <w:rFonts w:hint="eastAsia"/>
        </w:rPr>
        <w:t>，</w:t>
      </w:r>
      <w:r w:rsidR="00E6325E">
        <w:rPr>
          <w:rFonts w:hint="eastAsia"/>
        </w:rPr>
        <w:t>委员会感到关切的是</w:t>
      </w:r>
      <w:r w:rsidR="007367D7">
        <w:rPr>
          <w:rFonts w:hint="eastAsia"/>
        </w:rPr>
        <w:t>，</w:t>
      </w:r>
      <w:r w:rsidR="00E6325E">
        <w:rPr>
          <w:rFonts w:hint="eastAsia"/>
        </w:rPr>
        <w:t>有指控提及自</w:t>
      </w:r>
      <w:r w:rsidR="00E6325E">
        <w:rPr>
          <w:rFonts w:hint="eastAsia"/>
        </w:rPr>
        <w:t>2003</w:t>
      </w:r>
      <w:r w:rsidR="00E6325E">
        <w:rPr>
          <w:rFonts w:hint="eastAsia"/>
        </w:rPr>
        <w:t>年以来据称由国家官员或得到国家官员的授权、支持或默许的民兵在缔约国犯下的许多强迫失踪案件。在这方面</w:t>
      </w:r>
      <w:r w:rsidR="007367D7">
        <w:rPr>
          <w:rFonts w:hint="eastAsia"/>
        </w:rPr>
        <w:t>，</w:t>
      </w:r>
      <w:r w:rsidR="00E6325E">
        <w:rPr>
          <w:rFonts w:hint="eastAsia"/>
        </w:rPr>
        <w:t>委员会感到遗憾的是其未收到关于</w:t>
      </w:r>
      <w:r w:rsidR="00E6325E">
        <w:rPr>
          <w:rFonts w:hint="eastAsia"/>
        </w:rPr>
        <w:t>2003</w:t>
      </w:r>
      <w:r w:rsidR="00E6325E">
        <w:rPr>
          <w:rFonts w:hint="eastAsia"/>
        </w:rPr>
        <w:t>年之后提交的强迫失踪案的报告以及开展的调查及其结果</w:t>
      </w:r>
      <w:r w:rsidR="007367D7">
        <w:rPr>
          <w:rFonts w:hint="eastAsia"/>
        </w:rPr>
        <w:t>(</w:t>
      </w:r>
      <w:r w:rsidR="00E6325E">
        <w:rPr>
          <w:rFonts w:hint="eastAsia"/>
        </w:rPr>
        <w:t>包括作出的判决</w:t>
      </w:r>
      <w:r w:rsidR="007367D7">
        <w:rPr>
          <w:rFonts w:hint="eastAsia"/>
        </w:rPr>
        <w:t>)</w:t>
      </w:r>
      <w:r w:rsidR="00E6325E">
        <w:rPr>
          <w:rFonts w:hint="eastAsia"/>
        </w:rPr>
        <w:t>的资料</w:t>
      </w:r>
      <w:r w:rsidR="007367D7">
        <w:rPr>
          <w:rFonts w:hint="eastAsia"/>
        </w:rPr>
        <w:t>(</w:t>
      </w:r>
      <w:r w:rsidR="00E6325E">
        <w:rPr>
          <w:rFonts w:hint="eastAsia"/>
        </w:rPr>
        <w:t>第一、第十二和第二十四条</w:t>
      </w:r>
      <w:r w:rsidR="007367D7">
        <w:rPr>
          <w:rFonts w:hint="eastAsia"/>
        </w:rPr>
        <w:t>)</w:t>
      </w:r>
      <w:r w:rsidR="00E6325E">
        <w:rPr>
          <w:rFonts w:hint="eastAsia"/>
        </w:rPr>
        <w:t>。</w:t>
      </w:r>
    </w:p>
    <w:p w:rsidR="00E6325E" w:rsidRPr="00CE6C47" w:rsidRDefault="00E6325E" w:rsidP="00B91D18">
      <w:pPr>
        <w:pStyle w:val="SingleTxt"/>
        <w:spacing w:line="340" w:lineRule="exact"/>
        <w:rPr>
          <w:rFonts w:ascii="黑体" w:eastAsia="黑体"/>
        </w:rPr>
      </w:pPr>
      <w:r w:rsidRPr="00E91D4B">
        <w:t>2</w:t>
      </w:r>
      <w:r w:rsidR="007367D7">
        <w:t>0.</w:t>
      </w:r>
      <w:r w:rsidR="00CE6C47">
        <w:rPr>
          <w:rFonts w:hint="eastAsia"/>
        </w:rPr>
        <w:t xml:space="preserve"> </w:t>
      </w:r>
      <w:r w:rsidR="00CE6C47" w:rsidRPr="00CE6C47">
        <w:rPr>
          <w:rFonts w:ascii="黑体" w:eastAsia="黑体" w:hint="eastAsia"/>
        </w:rPr>
        <w:t xml:space="preserve"> </w:t>
      </w:r>
      <w:r w:rsidRPr="00CE6C47">
        <w:rPr>
          <w:rStyle w:val="shorttext"/>
          <w:rFonts w:ascii="黑体" w:eastAsia="黑体" w:hint="eastAsia"/>
        </w:rPr>
        <w:t>委员会建议缔约国采取一切必要措施</w:t>
      </w:r>
      <w:r w:rsidR="007367D7">
        <w:rPr>
          <w:rStyle w:val="shorttext"/>
          <w:rFonts w:ascii="黑体" w:eastAsia="黑体" w:hint="eastAsia"/>
        </w:rPr>
        <w:t>，</w:t>
      </w:r>
      <w:r w:rsidRPr="00CE6C47">
        <w:rPr>
          <w:rStyle w:val="shorttext"/>
          <w:rFonts w:ascii="黑体" w:eastAsia="黑体" w:hint="eastAsia"/>
        </w:rPr>
        <w:t>以确保</w:t>
      </w:r>
      <w:r w:rsidR="007367D7">
        <w:rPr>
          <w:rStyle w:val="shorttext"/>
          <w:rFonts w:ascii="黑体" w:eastAsia="黑体" w:hint="eastAsia"/>
        </w:rPr>
        <w:t>：</w:t>
      </w:r>
    </w:p>
    <w:p w:rsidR="00E6325E" w:rsidRPr="00CE6C47" w:rsidRDefault="00E6325E" w:rsidP="00B91D18">
      <w:pPr>
        <w:pStyle w:val="SingleTxt"/>
        <w:spacing w:line="340" w:lineRule="exact"/>
        <w:rPr>
          <w:rFonts w:ascii="黑体" w:eastAsia="黑体"/>
        </w:rPr>
      </w:pPr>
      <w:r w:rsidRPr="00CE6C47">
        <w:rPr>
          <w:rFonts w:ascii="黑体" w:eastAsia="黑体" w:hint="eastAsia"/>
        </w:rPr>
        <w:tab/>
      </w:r>
      <w:r w:rsidR="007367D7">
        <w:rPr>
          <w:rFonts w:asciiTheme="majorBidi" w:eastAsia="黑体" w:hAnsiTheme="majorBidi" w:cstheme="majorBidi" w:hint="eastAsia"/>
          <w:bCs/>
        </w:rPr>
        <w:t>(</w:t>
      </w:r>
      <w:r w:rsidRPr="00756D7A">
        <w:rPr>
          <w:rFonts w:asciiTheme="majorBidi" w:eastAsia="黑体" w:hAnsiTheme="majorBidi" w:cstheme="majorBidi" w:hint="eastAsia"/>
          <w:bCs/>
        </w:rPr>
        <w:t>a</w:t>
      </w:r>
      <w:r w:rsidR="007367D7">
        <w:rPr>
          <w:rFonts w:asciiTheme="majorBidi" w:eastAsia="黑体" w:hAnsiTheme="majorBidi" w:cstheme="majorBidi" w:hint="eastAsia"/>
          <w:bCs/>
        </w:rPr>
        <w:t>)</w:t>
      </w:r>
      <w:r w:rsidRPr="00CE6C47">
        <w:rPr>
          <w:rFonts w:ascii="黑体" w:eastAsia="黑体" w:hint="eastAsia"/>
        </w:rPr>
        <w:tab/>
        <w:t>在缔约国管辖的领土内实施的所有强迫失踪案由一个独立机构立即进行彻底公正的调查</w:t>
      </w:r>
      <w:r w:rsidR="007367D7">
        <w:rPr>
          <w:rFonts w:ascii="黑体" w:eastAsia="黑体" w:hint="eastAsia"/>
        </w:rPr>
        <w:t>，</w:t>
      </w:r>
      <w:r w:rsidRPr="00CE6C47">
        <w:rPr>
          <w:rFonts w:ascii="黑体" w:eastAsia="黑体" w:hint="eastAsia"/>
        </w:rPr>
        <w:t>即使无人提出正式申诉也应进行调查</w:t>
      </w:r>
      <w:r w:rsidR="007367D7">
        <w:rPr>
          <w:rFonts w:ascii="黑体" w:eastAsia="黑体" w:hint="eastAsia"/>
        </w:rPr>
        <w:t>；</w:t>
      </w:r>
    </w:p>
    <w:p w:rsidR="00E6325E" w:rsidRPr="00CE6C47" w:rsidRDefault="00E6325E" w:rsidP="00B91D18">
      <w:pPr>
        <w:pStyle w:val="SingleTxt"/>
        <w:spacing w:line="340" w:lineRule="exact"/>
        <w:rPr>
          <w:rFonts w:ascii="黑体" w:eastAsia="黑体"/>
        </w:rPr>
      </w:pPr>
      <w:r w:rsidRPr="00CE6C47">
        <w:rPr>
          <w:rFonts w:ascii="黑体" w:eastAsia="黑体" w:hint="eastAsia"/>
        </w:rPr>
        <w:tab/>
      </w:r>
      <w:r w:rsidR="007367D7">
        <w:rPr>
          <w:rFonts w:asciiTheme="majorBidi" w:eastAsia="黑体" w:hAnsiTheme="majorBidi" w:cstheme="majorBidi" w:hint="eastAsia"/>
          <w:bCs/>
        </w:rPr>
        <w:t>(</w:t>
      </w:r>
      <w:r w:rsidRPr="00756D7A">
        <w:rPr>
          <w:rFonts w:asciiTheme="majorBidi" w:eastAsia="黑体" w:hAnsiTheme="majorBidi" w:cstheme="majorBidi" w:hint="eastAsia"/>
          <w:bCs/>
        </w:rPr>
        <w:t>b</w:t>
      </w:r>
      <w:r w:rsidR="007367D7">
        <w:rPr>
          <w:rFonts w:asciiTheme="majorBidi" w:eastAsia="黑体" w:hAnsiTheme="majorBidi" w:cstheme="majorBidi" w:hint="eastAsia"/>
          <w:bCs/>
        </w:rPr>
        <w:t>)</w:t>
      </w:r>
      <w:r w:rsidRPr="00CE6C47">
        <w:rPr>
          <w:rFonts w:ascii="黑体" w:eastAsia="黑体" w:hint="eastAsia"/>
        </w:rPr>
        <w:tab/>
        <w:t>对所有参与制造强迫失踪的人</w:t>
      </w:r>
      <w:r w:rsidR="007367D7">
        <w:rPr>
          <w:rFonts w:ascii="黑体" w:eastAsia="黑体" w:hint="eastAsia"/>
        </w:rPr>
        <w:t>(</w:t>
      </w:r>
      <w:r w:rsidRPr="00CE6C47">
        <w:rPr>
          <w:rFonts w:ascii="黑体" w:eastAsia="黑体" w:hint="eastAsia"/>
        </w:rPr>
        <w:t>包括军事和文职上级官员以及向民兵提供授权、支持或默许的国家官员</w:t>
      </w:r>
      <w:r w:rsidR="007367D7">
        <w:rPr>
          <w:rFonts w:ascii="黑体" w:eastAsia="黑体" w:hint="eastAsia"/>
        </w:rPr>
        <w:t>)</w:t>
      </w:r>
      <w:r w:rsidRPr="00CE6C47">
        <w:rPr>
          <w:rFonts w:ascii="黑体" w:eastAsia="黑体" w:hint="eastAsia"/>
        </w:rPr>
        <w:t>进行起诉</w:t>
      </w:r>
      <w:r w:rsidR="007367D7">
        <w:rPr>
          <w:rFonts w:ascii="黑体" w:eastAsia="黑体" w:hint="eastAsia"/>
        </w:rPr>
        <w:t>，</w:t>
      </w:r>
      <w:r w:rsidRPr="00CE6C47">
        <w:rPr>
          <w:rFonts w:ascii="黑体" w:eastAsia="黑体" w:hint="eastAsia"/>
        </w:rPr>
        <w:t>若判定有罪</w:t>
      </w:r>
      <w:r w:rsidR="007367D7">
        <w:rPr>
          <w:rFonts w:ascii="黑体" w:eastAsia="黑体" w:hint="eastAsia"/>
        </w:rPr>
        <w:t>，</w:t>
      </w:r>
      <w:r w:rsidRPr="00CE6C47">
        <w:rPr>
          <w:rFonts w:ascii="黑体" w:eastAsia="黑体" w:hint="eastAsia"/>
        </w:rPr>
        <w:t>则按照其行为的严重性对其进行惩罚</w:t>
      </w:r>
      <w:r w:rsidR="007367D7">
        <w:rPr>
          <w:rFonts w:ascii="黑体" w:eastAsia="黑体" w:hint="eastAsia"/>
        </w:rPr>
        <w:t>，</w:t>
      </w:r>
      <w:r w:rsidRPr="00CE6C47">
        <w:rPr>
          <w:rFonts w:ascii="黑体" w:eastAsia="黑体" w:hint="eastAsia"/>
        </w:rPr>
        <w:t>即使在澄清失踪者命运和下落之后也应对其进行惩罚</w:t>
      </w:r>
      <w:r w:rsidR="007367D7">
        <w:rPr>
          <w:rFonts w:ascii="黑体" w:eastAsia="黑体" w:hint="eastAsia"/>
        </w:rPr>
        <w:t>；</w:t>
      </w:r>
    </w:p>
    <w:p w:rsidR="00E6325E" w:rsidRPr="00756D7A" w:rsidRDefault="00E6325E" w:rsidP="00B91D18">
      <w:pPr>
        <w:pStyle w:val="SingleTxt"/>
        <w:spacing w:line="340" w:lineRule="exact"/>
        <w:rPr>
          <w:rFonts w:ascii="黑体" w:eastAsia="黑体"/>
          <w:spacing w:val="-4"/>
        </w:rPr>
      </w:pPr>
      <w:r w:rsidRPr="00CE6C47">
        <w:rPr>
          <w:rFonts w:ascii="黑体" w:eastAsia="黑体" w:hint="eastAsia"/>
        </w:rPr>
        <w:tab/>
      </w:r>
      <w:r w:rsidR="007367D7">
        <w:rPr>
          <w:rFonts w:asciiTheme="majorBidi" w:eastAsia="黑体" w:hAnsiTheme="majorBidi" w:cstheme="majorBidi" w:hint="eastAsia"/>
          <w:bCs/>
        </w:rPr>
        <w:t>(</w:t>
      </w:r>
      <w:r w:rsidRPr="00756D7A">
        <w:rPr>
          <w:rFonts w:asciiTheme="majorBidi" w:eastAsia="黑体" w:hAnsiTheme="majorBidi" w:cstheme="majorBidi" w:hint="eastAsia"/>
          <w:bCs/>
        </w:rPr>
        <w:t>c</w:t>
      </w:r>
      <w:r w:rsidR="007367D7">
        <w:rPr>
          <w:rFonts w:asciiTheme="majorBidi" w:eastAsia="黑体" w:hAnsiTheme="majorBidi" w:cstheme="majorBidi" w:hint="eastAsia"/>
          <w:bCs/>
        </w:rPr>
        <w:t>)</w:t>
      </w:r>
      <w:r w:rsidRPr="00CE6C47">
        <w:rPr>
          <w:rFonts w:ascii="黑体" w:eastAsia="黑体" w:hint="eastAsia"/>
        </w:rPr>
        <w:tab/>
      </w:r>
      <w:r w:rsidRPr="00756D7A">
        <w:rPr>
          <w:rFonts w:ascii="黑体" w:eastAsia="黑体" w:hint="eastAsia"/>
          <w:spacing w:val="-4"/>
        </w:rPr>
        <w:t>任何涉嫌参与制造强迫失踪的国家工作人员在整个调查过程中被停职</w:t>
      </w:r>
      <w:r w:rsidR="007367D7">
        <w:rPr>
          <w:rFonts w:ascii="黑体" w:eastAsia="黑体" w:hint="eastAsia"/>
          <w:spacing w:val="-4"/>
        </w:rPr>
        <w:t>，</w:t>
      </w:r>
      <w:r w:rsidRPr="00756D7A">
        <w:rPr>
          <w:rFonts w:ascii="黑体" w:eastAsia="黑体" w:hint="eastAsia"/>
          <w:spacing w:val="-4"/>
        </w:rPr>
        <w:t>涉嫌参与制造强迫失踪的执法或安全部队</w:t>
      </w:r>
      <w:r w:rsidR="007367D7">
        <w:rPr>
          <w:rFonts w:ascii="黑体" w:eastAsia="黑体" w:hint="eastAsia"/>
          <w:spacing w:val="-4"/>
        </w:rPr>
        <w:t>(</w:t>
      </w:r>
      <w:r w:rsidRPr="00756D7A">
        <w:rPr>
          <w:rFonts w:ascii="黑体" w:eastAsia="黑体" w:hint="eastAsia"/>
          <w:spacing w:val="-4"/>
        </w:rPr>
        <w:t>无论是文职或军事人员</w:t>
      </w:r>
      <w:r w:rsidR="007367D7">
        <w:rPr>
          <w:rFonts w:ascii="黑体" w:eastAsia="黑体" w:hint="eastAsia"/>
          <w:spacing w:val="-4"/>
        </w:rPr>
        <w:t>)</w:t>
      </w:r>
      <w:r w:rsidRPr="00756D7A">
        <w:rPr>
          <w:rFonts w:ascii="黑体" w:eastAsia="黑体" w:hint="eastAsia"/>
          <w:spacing w:val="-4"/>
        </w:rPr>
        <w:t>成员不得参与调查。</w:t>
      </w:r>
    </w:p>
    <w:p w:rsidR="00E6325E" w:rsidRPr="00CE6C47" w:rsidRDefault="00CE6C47" w:rsidP="00B91D18">
      <w:pPr>
        <w:pStyle w:val="SingleTxt"/>
        <w:spacing w:line="340" w:lineRule="exact"/>
        <w:rPr>
          <w:rFonts w:ascii="黑体" w:eastAsia="黑体"/>
        </w:rPr>
      </w:pPr>
      <w:r w:rsidRPr="00CE6C47">
        <w:rPr>
          <w:rFonts w:asciiTheme="majorBidi" w:eastAsia="黑体" w:hAnsiTheme="majorBidi" w:cstheme="majorBidi"/>
        </w:rPr>
        <w:t>2</w:t>
      </w:r>
      <w:r w:rsidR="007367D7">
        <w:rPr>
          <w:rFonts w:asciiTheme="majorBidi" w:eastAsia="黑体" w:hAnsiTheme="majorBidi" w:cstheme="majorBidi"/>
        </w:rPr>
        <w:t>1.</w:t>
      </w:r>
      <w:r>
        <w:rPr>
          <w:rFonts w:ascii="黑体" w:eastAsia="黑体" w:hint="eastAsia"/>
        </w:rPr>
        <w:t xml:space="preserve">  </w:t>
      </w:r>
      <w:r w:rsidR="00E6325E" w:rsidRPr="00CE6C47">
        <w:rPr>
          <w:rFonts w:ascii="黑体" w:eastAsia="黑体" w:hint="eastAsia"/>
        </w:rPr>
        <w:t>委员会鼓励缔约国考虑在公诉机关或其他相关主管机构下建立一个机构</w:t>
      </w:r>
      <w:r w:rsidR="007367D7">
        <w:rPr>
          <w:rFonts w:ascii="黑体" w:eastAsia="黑体" w:hint="eastAsia"/>
        </w:rPr>
        <w:t>，</w:t>
      </w:r>
      <w:r w:rsidR="00E6325E" w:rsidRPr="00CE6C47">
        <w:rPr>
          <w:rFonts w:ascii="黑体" w:eastAsia="黑体" w:hint="eastAsia"/>
        </w:rPr>
        <w:t>专门调查强迫失踪案件</w:t>
      </w:r>
      <w:r w:rsidR="007367D7">
        <w:rPr>
          <w:rFonts w:ascii="黑体" w:eastAsia="黑体" w:hint="eastAsia"/>
        </w:rPr>
        <w:t>，</w:t>
      </w:r>
      <w:r w:rsidR="00E6325E" w:rsidRPr="00CE6C47">
        <w:rPr>
          <w:rFonts w:ascii="黑体" w:eastAsia="黑体" w:hint="eastAsia"/>
        </w:rPr>
        <w:t>并拥有足够的资源</w:t>
      </w:r>
      <w:r w:rsidR="007367D7">
        <w:rPr>
          <w:rFonts w:ascii="黑体" w:eastAsia="黑体" w:hint="eastAsia"/>
        </w:rPr>
        <w:t>，</w:t>
      </w:r>
      <w:r w:rsidR="00E6325E" w:rsidRPr="00CE6C47">
        <w:rPr>
          <w:rFonts w:ascii="黑体" w:eastAsia="黑体" w:hint="eastAsia"/>
        </w:rPr>
        <w:t>尤其是受过专门训练的跨学科工作人员</w:t>
      </w:r>
      <w:r w:rsidR="007367D7">
        <w:rPr>
          <w:rFonts w:ascii="黑体" w:eastAsia="黑体" w:hint="eastAsia"/>
        </w:rPr>
        <w:t>，</w:t>
      </w:r>
      <w:r w:rsidR="00E6325E" w:rsidRPr="00CE6C47">
        <w:rPr>
          <w:rFonts w:ascii="黑体" w:eastAsia="黑体" w:hint="eastAsia"/>
        </w:rPr>
        <w:t>进行调查并协调该领域的刑事检察政策。</w:t>
      </w:r>
    </w:p>
    <w:p w:rsidR="000C19F2" w:rsidRPr="000C19F2" w:rsidRDefault="000C19F2" w:rsidP="000C19F2">
      <w:pPr>
        <w:pStyle w:val="SingleTxt"/>
        <w:spacing w:after="0" w:line="120" w:lineRule="exact"/>
        <w:rPr>
          <w:sz w:val="10"/>
        </w:rPr>
      </w:pPr>
    </w:p>
    <w:p w:rsidR="00E6325E" w:rsidRPr="00F8363F" w:rsidRDefault="00E6325E" w:rsidP="000C19F2">
      <w:pPr>
        <w:pStyle w:val="H23"/>
        <w:tabs>
          <w:tab w:val="right" w:pos="1020"/>
          <w:tab w:val="left" w:pos="1264"/>
          <w:tab w:val="left" w:pos="1695"/>
          <w:tab w:val="left" w:pos="2126"/>
          <w:tab w:val="left" w:pos="2557"/>
          <w:tab w:val="left" w:pos="2988"/>
          <w:tab w:val="left" w:pos="3419"/>
          <w:tab w:val="left" w:pos="3849"/>
          <w:tab w:val="left" w:pos="4280"/>
        </w:tabs>
        <w:ind w:right="1260"/>
      </w:pPr>
      <w:r>
        <w:tab/>
      </w:r>
      <w:r>
        <w:tab/>
      </w:r>
      <w:r>
        <w:rPr>
          <w:rFonts w:hint="eastAsia"/>
        </w:rPr>
        <w:t>所谓的“伊拉克和黎凡特伊斯兰国”及相关团体犯下的罪行</w:t>
      </w:r>
    </w:p>
    <w:p w:rsidR="00CE6C47" w:rsidRPr="00CE6C47" w:rsidRDefault="00CE6C47" w:rsidP="00CE6C47">
      <w:pPr>
        <w:pStyle w:val="SingleTxt"/>
        <w:spacing w:after="0" w:line="120" w:lineRule="exact"/>
        <w:rPr>
          <w:sz w:val="10"/>
        </w:rPr>
      </w:pPr>
    </w:p>
    <w:p w:rsidR="00E6325E" w:rsidRPr="00D9044F" w:rsidRDefault="00CE6C47" w:rsidP="0073661C">
      <w:pPr>
        <w:pStyle w:val="SingleTxt"/>
        <w:rPr>
          <w:bCs/>
        </w:rPr>
      </w:pPr>
      <w:r>
        <w:t>2</w:t>
      </w:r>
      <w:r w:rsidR="007367D7">
        <w:t>2.</w:t>
      </w:r>
      <w:r>
        <w:rPr>
          <w:rFonts w:hint="eastAsia"/>
        </w:rPr>
        <w:t xml:space="preserve">  </w:t>
      </w:r>
      <w:r w:rsidR="00E6325E">
        <w:rPr>
          <w:rFonts w:hint="eastAsia"/>
        </w:rPr>
        <w:t>委员会充分认识到自</w:t>
      </w:r>
      <w:r w:rsidR="00E6325E">
        <w:rPr>
          <w:rFonts w:hint="eastAsia"/>
        </w:rPr>
        <w:t>2014</w:t>
      </w:r>
      <w:r w:rsidR="00E6325E">
        <w:rPr>
          <w:rFonts w:hint="eastAsia"/>
        </w:rPr>
        <w:t>年</w:t>
      </w:r>
      <w:r w:rsidR="00E6325E">
        <w:rPr>
          <w:rFonts w:hint="eastAsia"/>
        </w:rPr>
        <w:t>6</w:t>
      </w:r>
      <w:r w:rsidR="00E6325E">
        <w:rPr>
          <w:rFonts w:hint="eastAsia"/>
        </w:rPr>
        <w:t>月以来缔约国面临的严峻挑战</w:t>
      </w:r>
      <w:r w:rsidR="007367D7">
        <w:rPr>
          <w:rFonts w:hint="eastAsia"/>
        </w:rPr>
        <w:t>，</w:t>
      </w:r>
      <w:r w:rsidR="00E6325E">
        <w:rPr>
          <w:rFonts w:hint="eastAsia"/>
        </w:rPr>
        <w:t>因为所谓的伊拉克和黎凡特伊斯兰国及相关团体犯下暴行</w:t>
      </w:r>
      <w:r w:rsidR="007367D7">
        <w:rPr>
          <w:rFonts w:hint="eastAsia"/>
        </w:rPr>
        <w:t>，</w:t>
      </w:r>
      <w:r w:rsidR="00E6325E">
        <w:rPr>
          <w:rFonts w:hint="eastAsia"/>
        </w:rPr>
        <w:t>这制约了缔约国对部分领土的控制。委员会感到关切的是</w:t>
      </w:r>
      <w:r w:rsidR="007367D7">
        <w:rPr>
          <w:rFonts w:hint="eastAsia"/>
        </w:rPr>
        <w:t>，</w:t>
      </w:r>
      <w:r w:rsidR="00E6325E">
        <w:rPr>
          <w:rFonts w:hint="eastAsia"/>
        </w:rPr>
        <w:t>有众多指控涉及这些组织犯下的严重侵犯人权的行为</w:t>
      </w:r>
      <w:r w:rsidR="007367D7">
        <w:rPr>
          <w:rFonts w:hint="eastAsia"/>
        </w:rPr>
        <w:t>，</w:t>
      </w:r>
      <w:r w:rsidR="00E6325E">
        <w:rPr>
          <w:rFonts w:hint="eastAsia"/>
        </w:rPr>
        <w:t>包括绑架。在这方面</w:t>
      </w:r>
      <w:r w:rsidR="007367D7">
        <w:rPr>
          <w:rFonts w:hint="eastAsia"/>
        </w:rPr>
        <w:t>，</w:t>
      </w:r>
      <w:r w:rsidR="00E6325E">
        <w:rPr>
          <w:rFonts w:hint="eastAsia"/>
        </w:rPr>
        <w:t>委员会注意到代表团提供的资料</w:t>
      </w:r>
      <w:r w:rsidR="007367D7">
        <w:rPr>
          <w:rFonts w:hint="eastAsia"/>
        </w:rPr>
        <w:t>，</w:t>
      </w:r>
      <w:r w:rsidR="00E6325E">
        <w:rPr>
          <w:rFonts w:hint="eastAsia"/>
        </w:rPr>
        <w:t>表明中央刑事法院收到了关于这些团体犯下的罪行的很多申诉和证词以及下达的判决</w:t>
      </w:r>
      <w:r w:rsidR="007367D7">
        <w:rPr>
          <w:rFonts w:hint="eastAsia"/>
        </w:rPr>
        <w:t>(</w:t>
      </w:r>
      <w:r w:rsidR="00E6325E">
        <w:rPr>
          <w:rFonts w:hint="eastAsia"/>
        </w:rPr>
        <w:t>第三条</w:t>
      </w:r>
      <w:r w:rsidR="007367D7">
        <w:rPr>
          <w:rFonts w:hint="eastAsia"/>
        </w:rPr>
        <w:t>)</w:t>
      </w:r>
      <w:r w:rsidR="00E6325E">
        <w:rPr>
          <w:rFonts w:hint="eastAsia"/>
        </w:rPr>
        <w:t>。</w:t>
      </w:r>
    </w:p>
    <w:p w:rsidR="00E6325E" w:rsidRPr="00756D7A" w:rsidRDefault="00CE6C47" w:rsidP="0073661C">
      <w:pPr>
        <w:pStyle w:val="SingleTxt"/>
        <w:rPr>
          <w:rFonts w:ascii="黑体" w:eastAsia="黑体"/>
          <w:spacing w:val="-2"/>
        </w:rPr>
      </w:pPr>
      <w:r>
        <w:t>2</w:t>
      </w:r>
      <w:r w:rsidR="007367D7">
        <w:t>3.</w:t>
      </w:r>
      <w:r>
        <w:rPr>
          <w:rFonts w:hint="eastAsia"/>
        </w:rPr>
        <w:t xml:space="preserve"> </w:t>
      </w:r>
      <w:r w:rsidRPr="00756D7A">
        <w:rPr>
          <w:rFonts w:ascii="黑体" w:eastAsia="黑体" w:hint="eastAsia"/>
          <w:spacing w:val="-2"/>
        </w:rPr>
        <w:t xml:space="preserve"> </w:t>
      </w:r>
      <w:r w:rsidR="00E6325E" w:rsidRPr="00756D7A">
        <w:rPr>
          <w:rFonts w:ascii="黑体" w:eastAsia="黑体" w:hint="eastAsia"/>
          <w:spacing w:val="-2"/>
        </w:rPr>
        <w:t>委员会建议缔约国加紧努力</w:t>
      </w:r>
      <w:r w:rsidR="007367D7">
        <w:rPr>
          <w:rFonts w:ascii="黑体" w:eastAsia="黑体" w:hint="eastAsia"/>
          <w:spacing w:val="-2"/>
        </w:rPr>
        <w:t>，</w:t>
      </w:r>
      <w:r w:rsidR="00E6325E" w:rsidRPr="00756D7A">
        <w:rPr>
          <w:rFonts w:ascii="黑体" w:eastAsia="黑体" w:hint="eastAsia"/>
          <w:spacing w:val="-2"/>
        </w:rPr>
        <w:t>防止任何违反《公约》的行为</w:t>
      </w:r>
      <w:r w:rsidR="007367D7">
        <w:rPr>
          <w:rFonts w:ascii="黑体" w:eastAsia="黑体" w:hint="eastAsia"/>
          <w:spacing w:val="-2"/>
        </w:rPr>
        <w:t>，</w:t>
      </w:r>
      <w:r w:rsidR="00E6325E" w:rsidRPr="00756D7A">
        <w:rPr>
          <w:rFonts w:ascii="黑体" w:eastAsia="黑体" w:hint="eastAsia"/>
          <w:spacing w:val="-2"/>
        </w:rPr>
        <w:t>包括在目前由所谓的伊拉克和黎凡特伊斯兰国及相关团体控制的地区发生的违反行为。委员会还建议缔约国加强努力</w:t>
      </w:r>
      <w:r w:rsidR="007367D7">
        <w:rPr>
          <w:rFonts w:ascii="黑体" w:eastAsia="黑体" w:hint="eastAsia"/>
          <w:spacing w:val="-2"/>
        </w:rPr>
        <w:t>，</w:t>
      </w:r>
      <w:r w:rsidR="00E6325E" w:rsidRPr="00756D7A">
        <w:rPr>
          <w:rFonts w:ascii="黑体" w:eastAsia="黑体" w:hint="eastAsia"/>
          <w:spacing w:val="-2"/>
        </w:rPr>
        <w:t>以确保所有关于《公约》第二条定义的行为</w:t>
      </w:r>
      <w:r w:rsidR="007367D7">
        <w:rPr>
          <w:rFonts w:ascii="黑体" w:eastAsia="黑体" w:hint="eastAsia"/>
          <w:spacing w:val="-2"/>
        </w:rPr>
        <w:t>(</w:t>
      </w:r>
      <w:r w:rsidR="00E6325E" w:rsidRPr="00756D7A">
        <w:rPr>
          <w:rFonts w:ascii="黑体" w:eastAsia="黑体" w:hint="eastAsia"/>
          <w:spacing w:val="-2"/>
        </w:rPr>
        <w:t>由所谓的伊拉克和黎凡特伊斯兰国及相关团体在没有得到国家官员授权、支持或默许的情况下犯下的罪行</w:t>
      </w:r>
      <w:r w:rsidR="007367D7">
        <w:rPr>
          <w:rFonts w:ascii="黑体" w:eastAsia="黑体" w:hint="eastAsia"/>
          <w:spacing w:val="-2"/>
        </w:rPr>
        <w:t>)</w:t>
      </w:r>
      <w:r w:rsidR="00E6325E" w:rsidRPr="00756D7A">
        <w:rPr>
          <w:rFonts w:ascii="黑体" w:eastAsia="黑体" w:hint="eastAsia"/>
          <w:spacing w:val="-2"/>
        </w:rPr>
        <w:t>的报告得到及时、彻底和公正的记录和调查</w:t>
      </w:r>
      <w:r w:rsidR="007367D7">
        <w:rPr>
          <w:rFonts w:ascii="黑体" w:eastAsia="黑体" w:hint="eastAsia"/>
          <w:spacing w:val="-2"/>
        </w:rPr>
        <w:t>，</w:t>
      </w:r>
      <w:r w:rsidR="00E6325E" w:rsidRPr="00756D7A">
        <w:rPr>
          <w:rFonts w:ascii="黑体" w:eastAsia="黑体" w:hint="eastAsia"/>
          <w:spacing w:val="-2"/>
        </w:rPr>
        <w:t>并将负有责任者绳之以法</w:t>
      </w:r>
      <w:r w:rsidR="007367D7">
        <w:rPr>
          <w:rFonts w:ascii="黑体" w:eastAsia="黑体" w:hint="eastAsia"/>
          <w:spacing w:val="-2"/>
        </w:rPr>
        <w:t>，</w:t>
      </w:r>
      <w:r w:rsidR="00E6325E" w:rsidRPr="00756D7A">
        <w:rPr>
          <w:rFonts w:ascii="黑体" w:eastAsia="黑体" w:hint="eastAsia"/>
          <w:spacing w:val="-2"/>
        </w:rPr>
        <w:t>如果被判有罪</w:t>
      </w:r>
      <w:r w:rsidR="007367D7">
        <w:rPr>
          <w:rFonts w:ascii="黑体" w:eastAsia="黑体" w:hint="eastAsia"/>
          <w:spacing w:val="-2"/>
        </w:rPr>
        <w:t>，</w:t>
      </w:r>
      <w:r w:rsidR="00E6325E" w:rsidRPr="00756D7A">
        <w:rPr>
          <w:rFonts w:ascii="黑体" w:eastAsia="黑体" w:hint="eastAsia"/>
          <w:spacing w:val="-2"/>
        </w:rPr>
        <w:t>则应根据其行为的严重性给予适当处罚。此外</w:t>
      </w:r>
      <w:r w:rsidR="007367D7">
        <w:rPr>
          <w:rFonts w:ascii="黑体" w:eastAsia="黑体" w:hint="eastAsia"/>
          <w:spacing w:val="-2"/>
        </w:rPr>
        <w:t>，</w:t>
      </w:r>
      <w:r w:rsidR="00E6325E" w:rsidRPr="00756D7A">
        <w:rPr>
          <w:rFonts w:ascii="黑体" w:eastAsia="黑体" w:hint="eastAsia"/>
          <w:spacing w:val="-2"/>
        </w:rPr>
        <w:t>委员会建议缔约国采取必要措施</w:t>
      </w:r>
      <w:r w:rsidR="007367D7">
        <w:rPr>
          <w:rFonts w:ascii="黑体" w:eastAsia="黑体" w:hint="eastAsia"/>
          <w:spacing w:val="-2"/>
        </w:rPr>
        <w:t>，</w:t>
      </w:r>
      <w:r w:rsidR="00E6325E" w:rsidRPr="00756D7A">
        <w:rPr>
          <w:rFonts w:ascii="黑体" w:eastAsia="黑体" w:hint="eastAsia"/>
          <w:spacing w:val="-2"/>
        </w:rPr>
        <w:t>以确保对被这些团体剥夺自由以及下落不明的所有人进行搜索和定位。</w:t>
      </w:r>
    </w:p>
    <w:p w:rsidR="00CE6C47" w:rsidRPr="00CE6C47" w:rsidRDefault="00CE6C47" w:rsidP="00CE6C47">
      <w:pPr>
        <w:pStyle w:val="SingleTxt"/>
        <w:spacing w:after="0" w:line="120" w:lineRule="exact"/>
        <w:rPr>
          <w:sz w:val="10"/>
        </w:rPr>
      </w:pPr>
    </w:p>
    <w:p w:rsidR="00E6325E" w:rsidRPr="00146F22" w:rsidRDefault="00E6325E" w:rsidP="00CE6C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502839">
        <w:rPr>
          <w:rFonts w:hint="eastAsia"/>
        </w:rPr>
        <w:t>保护参与调查的人</w:t>
      </w:r>
    </w:p>
    <w:p w:rsidR="00CE6C47" w:rsidRPr="00CE6C47" w:rsidRDefault="00CE6C47" w:rsidP="00CE6C47">
      <w:pPr>
        <w:pStyle w:val="SingleTxt"/>
        <w:spacing w:after="0" w:line="120" w:lineRule="exact"/>
        <w:rPr>
          <w:sz w:val="10"/>
        </w:rPr>
      </w:pPr>
    </w:p>
    <w:p w:rsidR="00E6325E" w:rsidRPr="00146F22" w:rsidRDefault="00CE6C47" w:rsidP="00B91D18">
      <w:pPr>
        <w:pStyle w:val="SingleTxt"/>
        <w:spacing w:line="340" w:lineRule="exact"/>
      </w:pPr>
      <w:r>
        <w:t>2</w:t>
      </w:r>
      <w:r w:rsidR="007367D7">
        <w:t>4.</w:t>
      </w:r>
      <w:r>
        <w:rPr>
          <w:rFonts w:hint="eastAsia"/>
        </w:rPr>
        <w:t xml:space="preserve">  </w:t>
      </w:r>
      <w:r w:rsidR="00E6325E">
        <w:rPr>
          <w:rFonts w:hint="eastAsia"/>
        </w:rPr>
        <w:t>即使委员会没有关于证人保护法案内容的详细信息</w:t>
      </w:r>
      <w:r w:rsidR="007367D7">
        <w:rPr>
          <w:rFonts w:hint="eastAsia"/>
        </w:rPr>
        <w:t>，</w:t>
      </w:r>
      <w:r w:rsidR="00E6325E">
        <w:rPr>
          <w:rFonts w:hint="eastAsia"/>
        </w:rPr>
        <w:t>但其仍感兴趣地注意到</w:t>
      </w:r>
      <w:r w:rsidR="007367D7">
        <w:rPr>
          <w:rFonts w:hint="eastAsia"/>
        </w:rPr>
        <w:t>，</w:t>
      </w:r>
      <w:r w:rsidR="00E6325E">
        <w:rPr>
          <w:rFonts w:hint="eastAsia"/>
        </w:rPr>
        <w:t>该法案已起草完毕</w:t>
      </w:r>
      <w:r w:rsidR="007367D7">
        <w:rPr>
          <w:rFonts w:hint="eastAsia"/>
        </w:rPr>
        <w:t>，</w:t>
      </w:r>
      <w:r w:rsidR="00E6325E">
        <w:rPr>
          <w:rFonts w:hint="eastAsia"/>
        </w:rPr>
        <w:t>目前正在审议之中</w:t>
      </w:r>
      <w:r w:rsidR="007367D7">
        <w:rPr>
          <w:rFonts w:hint="eastAsia"/>
        </w:rPr>
        <w:t>(</w:t>
      </w:r>
      <w:r w:rsidR="00E6325E">
        <w:rPr>
          <w:rFonts w:hint="eastAsia"/>
        </w:rPr>
        <w:t>第十二条</w:t>
      </w:r>
      <w:r w:rsidR="007367D7">
        <w:rPr>
          <w:rFonts w:hint="eastAsia"/>
        </w:rPr>
        <w:t>)</w:t>
      </w:r>
      <w:r w:rsidR="00E6325E">
        <w:rPr>
          <w:rFonts w:hint="eastAsia"/>
        </w:rPr>
        <w:t>。</w:t>
      </w:r>
    </w:p>
    <w:p w:rsidR="000C19F2" w:rsidRPr="001964C8" w:rsidRDefault="00CE6C47" w:rsidP="00B91D18">
      <w:pPr>
        <w:pStyle w:val="SingleTxt"/>
        <w:spacing w:line="340" w:lineRule="exact"/>
        <w:rPr>
          <w:rFonts w:ascii="黑体" w:eastAsia="黑体"/>
        </w:rPr>
      </w:pPr>
      <w:r>
        <w:t>2</w:t>
      </w:r>
      <w:r w:rsidR="007367D7">
        <w:t>5.</w:t>
      </w:r>
      <w:r>
        <w:rPr>
          <w:rFonts w:hint="eastAsia"/>
        </w:rPr>
        <w:t xml:space="preserve">  </w:t>
      </w:r>
      <w:r w:rsidR="00E6325E" w:rsidRPr="00CE6C47">
        <w:rPr>
          <w:rFonts w:ascii="黑体" w:eastAsia="黑体" w:hint="eastAsia"/>
        </w:rPr>
        <w:t>委员会建议缔约国采取必要措施</w:t>
      </w:r>
      <w:r w:rsidR="007367D7">
        <w:rPr>
          <w:rFonts w:ascii="黑体" w:eastAsia="黑体" w:hint="eastAsia"/>
        </w:rPr>
        <w:t>，</w:t>
      </w:r>
      <w:r w:rsidR="00E6325E" w:rsidRPr="00CE6C47">
        <w:rPr>
          <w:rFonts w:ascii="黑体" w:eastAsia="黑体" w:hint="eastAsia"/>
        </w:rPr>
        <w:t>迅速通过证人保护法案并确保通过的案文有效适用于《公约》第十二条第一款提及的所有人。此外</w:t>
      </w:r>
      <w:r w:rsidR="007367D7">
        <w:rPr>
          <w:rFonts w:ascii="黑体" w:eastAsia="黑体" w:hint="eastAsia"/>
        </w:rPr>
        <w:t>，</w:t>
      </w:r>
      <w:r w:rsidR="00E6325E" w:rsidRPr="00CE6C47">
        <w:rPr>
          <w:rFonts w:ascii="黑体" w:eastAsia="黑体" w:hint="eastAsia"/>
        </w:rPr>
        <w:t>委员会鼓励缔约国通过该立法措施设立一个机构</w:t>
      </w:r>
      <w:r w:rsidR="007367D7">
        <w:rPr>
          <w:rFonts w:ascii="黑体" w:eastAsia="黑体" w:hint="eastAsia"/>
        </w:rPr>
        <w:t>，</w:t>
      </w:r>
      <w:r w:rsidR="00E6325E" w:rsidRPr="00CE6C47">
        <w:rPr>
          <w:rFonts w:ascii="黑体" w:eastAsia="黑体" w:hint="eastAsia"/>
        </w:rPr>
        <w:t>负责保护证人和参与调查强迫失踪案件的其他人员</w:t>
      </w:r>
      <w:r w:rsidR="007367D7">
        <w:rPr>
          <w:rFonts w:ascii="黑体" w:eastAsia="黑体" w:hint="eastAsia"/>
        </w:rPr>
        <w:t>，</w:t>
      </w:r>
      <w:r w:rsidR="00E6325E" w:rsidRPr="00CE6C47">
        <w:rPr>
          <w:rFonts w:ascii="黑体" w:eastAsia="黑体" w:hint="eastAsia"/>
        </w:rPr>
        <w:t>该机构也有权执行委员会根据其与此等人员相关的紧急行动程序颁布的临时措施。</w:t>
      </w:r>
    </w:p>
    <w:p w:rsidR="00B91D18" w:rsidRDefault="00B91D18">
      <w:pPr>
        <w:spacing w:line="240" w:lineRule="auto"/>
        <w:jc w:val="left"/>
        <w:rPr>
          <w:sz w:val="10"/>
        </w:rPr>
      </w:pPr>
      <w:r>
        <w:rPr>
          <w:sz w:val="10"/>
        </w:rPr>
        <w:br w:type="page"/>
      </w:r>
    </w:p>
    <w:p w:rsidR="0073661C" w:rsidRPr="0073661C" w:rsidRDefault="0073661C" w:rsidP="0073661C">
      <w:pPr>
        <w:pStyle w:val="SingleTxt"/>
        <w:spacing w:after="0" w:line="120" w:lineRule="exact"/>
        <w:rPr>
          <w:sz w:val="10"/>
        </w:rPr>
      </w:pPr>
    </w:p>
    <w:p w:rsidR="00E6325E" w:rsidRPr="00146F22" w:rsidRDefault="00E6325E" w:rsidP="007366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rPr>
          <w:rFonts w:hint="eastAsia"/>
        </w:rPr>
        <w:t>防范强迫失踪的措施</w:t>
      </w:r>
      <w:r w:rsidR="007367D7">
        <w:rPr>
          <w:rFonts w:hint="eastAsia"/>
        </w:rPr>
        <w:t>(</w:t>
      </w:r>
      <w:r>
        <w:rPr>
          <w:rFonts w:hint="eastAsia"/>
        </w:rPr>
        <w:t>第十六至第二十三条</w:t>
      </w:r>
      <w:r w:rsidR="007367D7">
        <w:rPr>
          <w:rFonts w:hint="eastAsia"/>
        </w:rPr>
        <w:t>)</w:t>
      </w:r>
    </w:p>
    <w:p w:rsidR="00CE6C47" w:rsidRPr="00CE6C47" w:rsidRDefault="00CE6C47" w:rsidP="00CE6C47">
      <w:pPr>
        <w:pStyle w:val="SingleTxt"/>
        <w:spacing w:after="0" w:line="120" w:lineRule="exact"/>
        <w:rPr>
          <w:sz w:val="10"/>
        </w:rPr>
      </w:pPr>
    </w:p>
    <w:p w:rsidR="00E6325E" w:rsidRPr="00AB7AAF" w:rsidRDefault="00E6325E" w:rsidP="00CE6C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eastAsia="Calibri"/>
        </w:rPr>
      </w:pPr>
      <w:r w:rsidRPr="00146F22">
        <w:tab/>
      </w:r>
      <w:r w:rsidRPr="00146F22">
        <w:tab/>
      </w:r>
      <w:r>
        <w:rPr>
          <w:rFonts w:asciiTheme="minorEastAsia" w:hAnsiTheme="minorEastAsia" w:hint="eastAsia"/>
        </w:rPr>
        <w:t>不驱回</w:t>
      </w:r>
    </w:p>
    <w:p w:rsidR="00CE6C47" w:rsidRPr="00CE6C47" w:rsidRDefault="00CE6C47" w:rsidP="00CE6C47">
      <w:pPr>
        <w:pStyle w:val="SingleTxt"/>
        <w:spacing w:after="0" w:line="120" w:lineRule="exact"/>
        <w:rPr>
          <w:rFonts w:eastAsia="Calibri"/>
          <w:color w:val="000000"/>
          <w:sz w:val="10"/>
        </w:rPr>
      </w:pPr>
    </w:p>
    <w:p w:rsidR="00E6325E" w:rsidRPr="00B15CDF" w:rsidRDefault="00E6325E" w:rsidP="0073661C">
      <w:pPr>
        <w:pStyle w:val="SingleTxt"/>
        <w:spacing w:after="120" w:line="300" w:lineRule="exact"/>
        <w:rPr>
          <w:color w:val="000000"/>
        </w:rPr>
      </w:pPr>
      <w:r w:rsidRPr="00AB7AAF">
        <w:rPr>
          <w:rFonts w:eastAsia="Calibri"/>
          <w:color w:val="000000"/>
        </w:rPr>
        <w:t>2</w:t>
      </w:r>
      <w:r w:rsidR="007367D7">
        <w:rPr>
          <w:rFonts w:eastAsia="Calibri"/>
          <w:color w:val="000000"/>
        </w:rPr>
        <w:t>6.</w:t>
      </w:r>
      <w:r w:rsidR="00CE6C47">
        <w:rPr>
          <w:rFonts w:eastAsiaTheme="minorEastAsia" w:hint="eastAsia"/>
          <w:color w:val="000000"/>
        </w:rPr>
        <w:t xml:space="preserve">  </w:t>
      </w:r>
      <w:r>
        <w:rPr>
          <w:rFonts w:hint="eastAsia"/>
        </w:rPr>
        <w:t>委员会感到遗憾的是</w:t>
      </w:r>
      <w:r w:rsidR="007367D7">
        <w:rPr>
          <w:rFonts w:hint="eastAsia"/>
        </w:rPr>
        <w:t>，</w:t>
      </w:r>
      <w:r>
        <w:rPr>
          <w:rFonts w:hint="eastAsia"/>
        </w:rPr>
        <w:t>其未收到</w:t>
      </w:r>
      <w:r>
        <w:t>详细资料</w:t>
      </w:r>
      <w:r w:rsidR="007367D7">
        <w:t>，</w:t>
      </w:r>
      <w:r>
        <w:t>说明在驱逐、遣返、移交或引渡程序方面所适用的机制和标准</w:t>
      </w:r>
      <w:r w:rsidR="007367D7">
        <w:t>，</w:t>
      </w:r>
      <w:r>
        <w:t>以评估和核实有关人员可能面临的强迫失踪风险</w:t>
      </w:r>
      <w:r>
        <w:rPr>
          <w:rFonts w:hint="eastAsia"/>
        </w:rPr>
        <w:t>。</w:t>
      </w:r>
      <w:r>
        <w:rPr>
          <w:rFonts w:asciiTheme="majorBidi" w:hAnsiTheme="majorBidi" w:cstheme="majorBidi" w:hint="eastAsia"/>
          <w:snapToGrid w:val="0"/>
          <w:szCs w:val="21"/>
        </w:rPr>
        <w:t>此外</w:t>
      </w:r>
      <w:r w:rsidR="007367D7">
        <w:rPr>
          <w:rFonts w:asciiTheme="majorBidi" w:hAnsiTheme="majorBidi" w:cstheme="majorBidi" w:hint="eastAsia"/>
          <w:snapToGrid w:val="0"/>
          <w:szCs w:val="21"/>
        </w:rPr>
        <w:t>，</w:t>
      </w:r>
      <w:r>
        <w:rPr>
          <w:rFonts w:asciiTheme="majorBidi" w:hAnsiTheme="majorBidi" w:cstheme="majorBidi" w:hint="eastAsia"/>
          <w:snapToGrid w:val="0"/>
          <w:szCs w:val="21"/>
        </w:rPr>
        <w:t>委员会观察到缔约国的国内法未明确列入一条禁令</w:t>
      </w:r>
      <w:r w:rsidR="007367D7">
        <w:rPr>
          <w:rFonts w:asciiTheme="majorBidi" w:hAnsiTheme="majorBidi" w:cstheme="majorBidi" w:hint="eastAsia"/>
          <w:snapToGrid w:val="0"/>
          <w:szCs w:val="21"/>
        </w:rPr>
        <w:t>，</w:t>
      </w:r>
      <w:r>
        <w:rPr>
          <w:rFonts w:asciiTheme="majorBidi" w:hAnsiTheme="majorBidi" w:cstheme="majorBidi" w:hint="eastAsia"/>
          <w:snapToGrid w:val="0"/>
          <w:szCs w:val="21"/>
        </w:rPr>
        <w:t>即</w:t>
      </w:r>
      <w:r>
        <w:rPr>
          <w:rFonts w:asciiTheme="majorBidi" w:hAnsiTheme="majorBidi" w:cstheme="majorBidi" w:hint="eastAsia"/>
          <w:bCs/>
          <w:snapToGrid w:val="0"/>
          <w:szCs w:val="21"/>
        </w:rPr>
        <w:t>在有充分理由认为有关人员有遭受强迫失踪危险时</w:t>
      </w:r>
      <w:r w:rsidR="007367D7">
        <w:rPr>
          <w:rFonts w:asciiTheme="majorBidi" w:hAnsiTheme="majorBidi" w:cstheme="majorBidi" w:hint="eastAsia"/>
          <w:bCs/>
          <w:snapToGrid w:val="0"/>
          <w:szCs w:val="21"/>
        </w:rPr>
        <w:t>，</w:t>
      </w:r>
      <w:r>
        <w:rPr>
          <w:rFonts w:asciiTheme="majorBidi" w:hAnsiTheme="majorBidi" w:cstheme="majorBidi" w:hint="eastAsia"/>
          <w:bCs/>
          <w:snapToGrid w:val="0"/>
          <w:szCs w:val="21"/>
        </w:rPr>
        <w:t>禁止实施驱逐、遣返、移交或引渡</w:t>
      </w:r>
      <w:r w:rsidR="007367D7">
        <w:rPr>
          <w:rFonts w:asciiTheme="majorBidi" w:hAnsiTheme="majorBidi" w:cstheme="majorBidi"/>
          <w:bCs/>
          <w:snapToGrid w:val="0"/>
          <w:szCs w:val="21"/>
        </w:rPr>
        <w:t>(</w:t>
      </w:r>
      <w:r>
        <w:rPr>
          <w:rFonts w:asciiTheme="majorBidi" w:hAnsiTheme="majorBidi" w:cstheme="majorBidi" w:hint="eastAsia"/>
          <w:bCs/>
          <w:snapToGrid w:val="0"/>
          <w:szCs w:val="21"/>
        </w:rPr>
        <w:t>第</w:t>
      </w:r>
      <w:r>
        <w:rPr>
          <w:rFonts w:asciiTheme="majorBidi" w:hAnsiTheme="majorBidi" w:cstheme="majorBidi" w:hint="eastAsia"/>
          <w:snapToGrid w:val="0"/>
          <w:szCs w:val="21"/>
        </w:rPr>
        <w:t>十六条</w:t>
      </w:r>
      <w:r w:rsidR="007367D7">
        <w:rPr>
          <w:rFonts w:asciiTheme="majorBidi" w:hAnsiTheme="majorBidi" w:cstheme="majorBidi"/>
          <w:snapToGrid w:val="0"/>
          <w:szCs w:val="21"/>
        </w:rPr>
        <w:t>)</w:t>
      </w:r>
      <w:r>
        <w:rPr>
          <w:rFonts w:asciiTheme="majorBidi" w:hAnsiTheme="majorBidi" w:cstheme="majorBidi" w:hint="eastAsia"/>
          <w:snapToGrid w:val="0"/>
          <w:szCs w:val="21"/>
        </w:rPr>
        <w:t>。</w:t>
      </w:r>
    </w:p>
    <w:p w:rsidR="00E6325E" w:rsidRPr="00A05B61" w:rsidRDefault="00CE6C47" w:rsidP="0073661C">
      <w:pPr>
        <w:pStyle w:val="SingleTxt"/>
        <w:spacing w:after="120" w:line="300" w:lineRule="exact"/>
        <w:rPr>
          <w:b/>
          <w:bCs/>
        </w:rPr>
      </w:pPr>
      <w:r>
        <w:t>2</w:t>
      </w:r>
      <w:r w:rsidR="007367D7">
        <w:t>7.</w:t>
      </w:r>
      <w:r>
        <w:rPr>
          <w:rFonts w:hint="eastAsia"/>
        </w:rPr>
        <w:t xml:space="preserve">  </w:t>
      </w:r>
      <w:r w:rsidR="00E6325E" w:rsidRPr="00CE6C47">
        <w:rPr>
          <w:rFonts w:ascii="黑体" w:eastAsia="黑体" w:hint="eastAsia"/>
          <w:color w:val="000000"/>
        </w:rPr>
        <w:t>委员会建议缔约国考虑</w:t>
      </w:r>
      <w:r w:rsidR="00E6325E" w:rsidRPr="00CE6C47">
        <w:rPr>
          <w:rFonts w:ascii="黑体" w:eastAsia="黑体" w:hAnsiTheme="majorBidi" w:cstheme="majorBidi" w:hint="eastAsia"/>
          <w:snapToGrid w:val="0"/>
          <w:szCs w:val="21"/>
        </w:rPr>
        <w:t>在国内法律中明确列入一条禁令</w:t>
      </w:r>
      <w:r w:rsidR="007367D7">
        <w:rPr>
          <w:rFonts w:ascii="黑体" w:eastAsia="黑体" w:hAnsiTheme="majorBidi" w:cstheme="majorBidi" w:hint="eastAsia"/>
          <w:snapToGrid w:val="0"/>
          <w:szCs w:val="21"/>
        </w:rPr>
        <w:t>，</w:t>
      </w:r>
      <w:r w:rsidR="00E6325E" w:rsidRPr="00CE6C47">
        <w:rPr>
          <w:rFonts w:ascii="黑体" w:eastAsia="黑体" w:hAnsiTheme="majorBidi" w:cstheme="majorBidi" w:hint="eastAsia"/>
          <w:snapToGrid w:val="0"/>
          <w:szCs w:val="21"/>
        </w:rPr>
        <w:t>在有充分理由认为有关人员有遭受强迫失踪危险时</w:t>
      </w:r>
      <w:r w:rsidR="007367D7">
        <w:rPr>
          <w:rFonts w:ascii="黑体" w:eastAsia="黑体" w:hAnsiTheme="majorBidi" w:cstheme="majorBidi" w:hint="eastAsia"/>
          <w:snapToGrid w:val="0"/>
          <w:szCs w:val="21"/>
        </w:rPr>
        <w:t>，</w:t>
      </w:r>
      <w:r w:rsidR="00E6325E" w:rsidRPr="00CE6C47">
        <w:rPr>
          <w:rFonts w:ascii="黑体" w:eastAsia="黑体" w:hAnsiTheme="majorBidi" w:cstheme="majorBidi" w:hint="eastAsia"/>
          <w:snapToGrid w:val="0"/>
          <w:szCs w:val="21"/>
        </w:rPr>
        <w:t>禁止实施驱逐、遣返、移交或引渡。委员会还建议缔约国采取必要措施保障</w:t>
      </w:r>
      <w:r w:rsidR="00E6325E" w:rsidRPr="00CE6C47">
        <w:rPr>
          <w:rFonts w:ascii="黑体" w:eastAsia="黑体" w:hint="eastAsia"/>
        </w:rPr>
        <w:t>在实践中遵循不驱回原则</w:t>
      </w:r>
      <w:r w:rsidR="007367D7">
        <w:rPr>
          <w:rFonts w:ascii="黑体" w:eastAsia="黑体" w:hint="eastAsia"/>
        </w:rPr>
        <w:t>，</w:t>
      </w:r>
      <w:r w:rsidR="00E6325E" w:rsidRPr="00CE6C47">
        <w:rPr>
          <w:rFonts w:ascii="黑体" w:eastAsia="黑体" w:hint="eastAsia"/>
        </w:rPr>
        <w:t>包括确保在</w:t>
      </w:r>
      <w:r w:rsidR="00E6325E" w:rsidRPr="00CE6C47">
        <w:rPr>
          <w:rFonts w:ascii="黑体" w:eastAsia="黑体" w:hAnsiTheme="majorBidi" w:cstheme="majorBidi" w:hint="eastAsia"/>
          <w:snapToGrid w:val="0"/>
          <w:szCs w:val="21"/>
        </w:rPr>
        <w:t>驱逐、遣返、移交或引渡之前进行彻底的单独审查</w:t>
      </w:r>
      <w:r w:rsidR="007367D7">
        <w:rPr>
          <w:rFonts w:ascii="黑体" w:eastAsia="黑体" w:hAnsiTheme="majorBidi" w:cstheme="majorBidi" w:hint="eastAsia"/>
          <w:snapToGrid w:val="0"/>
          <w:szCs w:val="21"/>
        </w:rPr>
        <w:t>，</w:t>
      </w:r>
      <w:r w:rsidR="00E6325E" w:rsidRPr="00CE6C47">
        <w:rPr>
          <w:rFonts w:ascii="黑体" w:eastAsia="黑体" w:hAnsiTheme="majorBidi" w:cstheme="majorBidi" w:hint="eastAsia"/>
          <w:snapToGrid w:val="0"/>
          <w:szCs w:val="21"/>
        </w:rPr>
        <w:t>以确定</w:t>
      </w:r>
      <w:r w:rsidR="00E6325E" w:rsidRPr="00CE6C47">
        <w:rPr>
          <w:rFonts w:ascii="黑体" w:eastAsia="黑体" w:hint="eastAsia"/>
        </w:rPr>
        <w:t>是否有充分理由认为相关人员有遭到强迫失踪的危险</w:t>
      </w:r>
      <w:r w:rsidR="00E6325E" w:rsidRPr="00A05B61">
        <w:rPr>
          <w:rFonts w:hint="eastAsia"/>
          <w:b/>
          <w:bCs/>
        </w:rPr>
        <w:t>。</w:t>
      </w:r>
    </w:p>
    <w:p w:rsidR="00CE6C47" w:rsidRPr="00CE6C47" w:rsidRDefault="00CE6C47" w:rsidP="00CE6C47">
      <w:pPr>
        <w:pStyle w:val="SingleTxt"/>
        <w:spacing w:after="0" w:line="120" w:lineRule="exact"/>
        <w:rPr>
          <w:sz w:val="10"/>
        </w:rPr>
      </w:pPr>
    </w:p>
    <w:p w:rsidR="00E6325E" w:rsidRPr="00146F22" w:rsidRDefault="00E6325E" w:rsidP="00CE6C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秘密拘留</w:t>
      </w:r>
    </w:p>
    <w:p w:rsidR="00CE6C47" w:rsidRPr="00CE6C47" w:rsidRDefault="00CE6C47" w:rsidP="00CE6C47">
      <w:pPr>
        <w:pStyle w:val="SingleTxt"/>
        <w:spacing w:after="0" w:line="120" w:lineRule="exact"/>
        <w:rPr>
          <w:sz w:val="10"/>
        </w:rPr>
      </w:pPr>
    </w:p>
    <w:p w:rsidR="00E6325E" w:rsidRPr="00146F22" w:rsidRDefault="00CE6C47" w:rsidP="00B91D18">
      <w:pPr>
        <w:pStyle w:val="SingleTxt"/>
      </w:pPr>
      <w:r>
        <w:t>2</w:t>
      </w:r>
      <w:r w:rsidR="007367D7">
        <w:t>8.</w:t>
      </w:r>
      <w:r>
        <w:rPr>
          <w:rFonts w:hint="eastAsia"/>
        </w:rPr>
        <w:t xml:space="preserve">  </w:t>
      </w:r>
      <w:r w:rsidR="00E6325E">
        <w:rPr>
          <w:rFonts w:hint="eastAsia"/>
          <w:bCs/>
        </w:rPr>
        <w:t>虽然注意到缔约国声称不存在秘密拘留设施</w:t>
      </w:r>
      <w:r w:rsidR="007367D7">
        <w:rPr>
          <w:rFonts w:hint="eastAsia"/>
          <w:bCs/>
        </w:rPr>
        <w:t>，</w:t>
      </w:r>
      <w:r w:rsidR="00E6325E">
        <w:rPr>
          <w:rFonts w:hint="eastAsia"/>
          <w:bCs/>
        </w:rPr>
        <w:t>但委员会感到关切的是</w:t>
      </w:r>
      <w:r w:rsidR="007367D7">
        <w:rPr>
          <w:rFonts w:hint="eastAsia"/>
          <w:bCs/>
        </w:rPr>
        <w:t>，</w:t>
      </w:r>
      <w:r w:rsidR="00E6325E">
        <w:rPr>
          <w:rFonts w:hint="eastAsia"/>
          <w:bCs/>
        </w:rPr>
        <w:t>有指控称实际上使用了秘密拘留</w:t>
      </w:r>
      <w:r w:rsidR="007367D7">
        <w:rPr>
          <w:rFonts w:hint="eastAsia"/>
          <w:bCs/>
        </w:rPr>
        <w:t>，</w:t>
      </w:r>
      <w:r w:rsidR="00E6325E">
        <w:rPr>
          <w:rFonts w:hint="eastAsia"/>
          <w:bCs/>
        </w:rPr>
        <w:t>甚至在近几年也使用了。在这方面</w:t>
      </w:r>
      <w:r w:rsidR="007367D7">
        <w:rPr>
          <w:rFonts w:hint="eastAsia"/>
          <w:bCs/>
        </w:rPr>
        <w:t>，</w:t>
      </w:r>
      <w:r w:rsidR="00E6325E">
        <w:rPr>
          <w:rFonts w:hint="eastAsia"/>
          <w:bCs/>
        </w:rPr>
        <w:t>委员会也关切有指控称</w:t>
      </w:r>
      <w:r w:rsidR="007367D7">
        <w:rPr>
          <w:rFonts w:hint="eastAsia"/>
          <w:bCs/>
        </w:rPr>
        <w:t>，</w:t>
      </w:r>
      <w:r w:rsidR="00E6325E">
        <w:rPr>
          <w:rFonts w:hint="eastAsia"/>
          <w:bCs/>
        </w:rPr>
        <w:t>在某些情况下</w:t>
      </w:r>
      <w:r w:rsidR="007367D7">
        <w:rPr>
          <w:rFonts w:hint="eastAsia"/>
          <w:bCs/>
        </w:rPr>
        <w:t>：</w:t>
      </w:r>
      <w:r w:rsidR="007367D7">
        <w:rPr>
          <w:rFonts w:hint="eastAsia"/>
          <w:bCs/>
        </w:rPr>
        <w:t>(</w:t>
      </w:r>
      <w:r w:rsidR="00E6325E">
        <w:rPr>
          <w:rFonts w:hint="eastAsia"/>
          <w:bCs/>
        </w:rPr>
        <w:t>a</w:t>
      </w:r>
      <w:r w:rsidR="007367D7">
        <w:rPr>
          <w:rFonts w:hint="eastAsia"/>
          <w:bCs/>
        </w:rPr>
        <w:t>)</w:t>
      </w:r>
      <w:r>
        <w:rPr>
          <w:rFonts w:hint="eastAsia"/>
          <w:bCs/>
        </w:rPr>
        <w:t xml:space="preserve"> </w:t>
      </w:r>
      <w:r w:rsidR="00E6325E">
        <w:rPr>
          <w:rFonts w:hint="eastAsia"/>
        </w:rPr>
        <w:t>被剥夺自由者有权立即通知其家人关于其被监禁或转移到其他机构的情况</w:t>
      </w:r>
      <w:r w:rsidR="007367D7">
        <w:rPr>
          <w:rFonts w:hint="eastAsia"/>
        </w:rPr>
        <w:t>，</w:t>
      </w:r>
      <w:r w:rsidR="00E6325E">
        <w:rPr>
          <w:rFonts w:hint="eastAsia"/>
        </w:rPr>
        <w:t>但该权利未得到尊重</w:t>
      </w:r>
      <w:r w:rsidR="007367D7">
        <w:rPr>
          <w:rFonts w:hint="eastAsia"/>
        </w:rPr>
        <w:t>；</w:t>
      </w:r>
      <w:r w:rsidR="00E6325E">
        <w:rPr>
          <w:rFonts w:hint="eastAsia"/>
        </w:rPr>
        <w:t>以及</w:t>
      </w:r>
      <w:r w:rsidR="007367D7">
        <w:rPr>
          <w:rFonts w:hint="eastAsia"/>
        </w:rPr>
        <w:t>(</w:t>
      </w:r>
      <w:r w:rsidR="00E6325E">
        <w:rPr>
          <w:rFonts w:hint="eastAsia"/>
        </w:rPr>
        <w:t>b</w:t>
      </w:r>
      <w:r w:rsidR="007367D7">
        <w:rPr>
          <w:rFonts w:hint="eastAsia"/>
        </w:rPr>
        <w:t>)</w:t>
      </w:r>
      <w:r>
        <w:rPr>
          <w:rFonts w:hint="eastAsia"/>
        </w:rPr>
        <w:t xml:space="preserve"> </w:t>
      </w:r>
      <w:r w:rsidR="00E6325E">
        <w:rPr>
          <w:rFonts w:hint="eastAsia"/>
        </w:rPr>
        <w:t>官员未能对剥夺自由保持准确记录</w:t>
      </w:r>
      <w:r w:rsidR="007367D7">
        <w:rPr>
          <w:rFonts w:hint="eastAsia"/>
        </w:rPr>
        <w:t>(</w:t>
      </w:r>
      <w:r w:rsidR="00E6325E">
        <w:rPr>
          <w:rFonts w:hint="eastAsia"/>
        </w:rPr>
        <w:t>第十七、第十八和第二十二条</w:t>
      </w:r>
      <w:r w:rsidR="007367D7">
        <w:rPr>
          <w:rFonts w:hint="eastAsia"/>
        </w:rPr>
        <w:t>)</w:t>
      </w:r>
      <w:r w:rsidR="00E6325E">
        <w:rPr>
          <w:rFonts w:hint="eastAsia"/>
        </w:rPr>
        <w:t>。</w:t>
      </w:r>
    </w:p>
    <w:p w:rsidR="00E6325E" w:rsidRPr="00CE6C47" w:rsidRDefault="00CE6C47" w:rsidP="00B91D18">
      <w:pPr>
        <w:pStyle w:val="SingleTxt"/>
        <w:rPr>
          <w:rFonts w:ascii="黑体" w:eastAsia="黑体"/>
        </w:rPr>
      </w:pPr>
      <w:r>
        <w:t>2</w:t>
      </w:r>
      <w:r w:rsidR="007367D7">
        <w:t>9.</w:t>
      </w:r>
      <w:r>
        <w:rPr>
          <w:rFonts w:hint="eastAsia"/>
        </w:rPr>
        <w:t xml:space="preserve">  </w:t>
      </w:r>
      <w:r w:rsidR="00E6325E" w:rsidRPr="00CE6C47">
        <w:rPr>
          <w:rFonts w:ascii="黑体" w:eastAsia="黑体" w:hint="eastAsia"/>
        </w:rPr>
        <w:t>缔约国应采取一切必要措施</w:t>
      </w:r>
      <w:r w:rsidR="007367D7">
        <w:rPr>
          <w:rFonts w:ascii="黑体" w:eastAsia="黑体" w:hint="eastAsia"/>
        </w:rPr>
        <w:t>，</w:t>
      </w:r>
      <w:r w:rsidR="00E6325E" w:rsidRPr="00CE6C47">
        <w:rPr>
          <w:rFonts w:ascii="黑体" w:eastAsia="黑体" w:hint="eastAsia"/>
        </w:rPr>
        <w:t>以确保没有人被秘密拘留</w:t>
      </w:r>
      <w:r w:rsidR="007367D7">
        <w:rPr>
          <w:rFonts w:ascii="黑体" w:eastAsia="黑体" w:hint="eastAsia"/>
        </w:rPr>
        <w:t>，</w:t>
      </w:r>
      <w:r w:rsidR="00E6325E" w:rsidRPr="00CE6C47">
        <w:rPr>
          <w:rFonts w:ascii="黑体" w:eastAsia="黑体" w:hint="eastAsia"/>
        </w:rPr>
        <w:t>包括保障所有被剥夺自由的人从被剥夺自由时开始在法律上和事实上享有《公约》第十七条以及伊拉克加入的其他人权公约规定的所有基本法律保障。特别是</w:t>
      </w:r>
      <w:r w:rsidR="007367D7">
        <w:rPr>
          <w:rFonts w:ascii="黑体" w:eastAsia="黑体" w:hint="eastAsia"/>
        </w:rPr>
        <w:t>，</w:t>
      </w:r>
      <w:r w:rsidR="00E6325E" w:rsidRPr="00CE6C47">
        <w:rPr>
          <w:rFonts w:ascii="黑体" w:eastAsia="黑体" w:hint="eastAsia"/>
        </w:rPr>
        <w:t>缔约国应保证</w:t>
      </w:r>
      <w:r w:rsidR="007367D7">
        <w:rPr>
          <w:rFonts w:ascii="黑体" w:eastAsia="黑体" w:hint="eastAsia"/>
        </w:rPr>
        <w:t>：</w:t>
      </w:r>
    </w:p>
    <w:p w:rsidR="00E6325E" w:rsidRPr="00CE6C47" w:rsidRDefault="00E6325E" w:rsidP="00B91D18">
      <w:pPr>
        <w:pStyle w:val="SingleTxt"/>
        <w:rPr>
          <w:rFonts w:ascii="黑体" w:eastAsia="黑体"/>
        </w:rPr>
      </w:pPr>
      <w:r w:rsidRPr="00CE6C47">
        <w:rPr>
          <w:rFonts w:ascii="黑体" w:eastAsia="黑体" w:hint="eastAsia"/>
        </w:rPr>
        <w:tab/>
      </w:r>
      <w:r w:rsidR="007367D7">
        <w:rPr>
          <w:rFonts w:asciiTheme="majorBidi" w:eastAsia="黑体" w:hAnsiTheme="majorBidi" w:cstheme="majorBidi" w:hint="eastAsia"/>
          <w:bCs/>
        </w:rPr>
        <w:t>(</w:t>
      </w:r>
      <w:r w:rsidRPr="00756D7A">
        <w:rPr>
          <w:rFonts w:asciiTheme="majorBidi" w:eastAsia="黑体" w:hAnsiTheme="majorBidi" w:cstheme="majorBidi" w:hint="eastAsia"/>
          <w:bCs/>
        </w:rPr>
        <w:t>a</w:t>
      </w:r>
      <w:r w:rsidR="007367D7">
        <w:rPr>
          <w:rFonts w:asciiTheme="majorBidi" w:eastAsia="黑体" w:hAnsiTheme="majorBidi" w:cstheme="majorBidi" w:hint="eastAsia"/>
          <w:bCs/>
        </w:rPr>
        <w:t>)</w:t>
      </w:r>
      <w:r w:rsidRPr="00CE6C47">
        <w:rPr>
          <w:rFonts w:ascii="黑体" w:eastAsia="黑体" w:hint="eastAsia"/>
        </w:rPr>
        <w:tab/>
      </w:r>
      <w:r w:rsidRPr="00CE6C47">
        <w:rPr>
          <w:rStyle w:val="shorttext"/>
          <w:rFonts w:ascii="黑体" w:eastAsia="黑体" w:hint="eastAsia"/>
        </w:rPr>
        <w:t>只能由法律授权逮捕和拘留他人的官员执行剥夺自由的行为</w:t>
      </w:r>
      <w:r w:rsidR="007367D7">
        <w:rPr>
          <w:rStyle w:val="shorttext"/>
          <w:rFonts w:ascii="黑体" w:eastAsia="黑体" w:hint="eastAsia"/>
        </w:rPr>
        <w:t>，</w:t>
      </w:r>
      <w:r w:rsidRPr="00CE6C47">
        <w:rPr>
          <w:rStyle w:val="shorttext"/>
          <w:rFonts w:ascii="黑体" w:eastAsia="黑体" w:hint="eastAsia"/>
        </w:rPr>
        <w:t>并且严格遵守法律</w:t>
      </w:r>
      <w:r w:rsidR="007367D7">
        <w:rPr>
          <w:rStyle w:val="shorttext"/>
          <w:rFonts w:ascii="黑体" w:eastAsia="黑体" w:hint="eastAsia"/>
        </w:rPr>
        <w:t>；</w:t>
      </w:r>
    </w:p>
    <w:p w:rsidR="00E6325E" w:rsidRPr="00CE6C47" w:rsidRDefault="00E6325E" w:rsidP="00B91D18">
      <w:pPr>
        <w:pStyle w:val="SingleTxt"/>
        <w:rPr>
          <w:rFonts w:ascii="黑体" w:eastAsia="黑体"/>
        </w:rPr>
      </w:pPr>
      <w:r w:rsidRPr="00CE6C47">
        <w:rPr>
          <w:rFonts w:ascii="黑体" w:eastAsia="黑体" w:hint="eastAsia"/>
        </w:rPr>
        <w:tab/>
      </w:r>
      <w:r w:rsidR="007367D7">
        <w:rPr>
          <w:rFonts w:asciiTheme="majorBidi" w:eastAsia="黑体" w:hAnsiTheme="majorBidi" w:cstheme="majorBidi" w:hint="eastAsia"/>
          <w:bCs/>
        </w:rPr>
        <w:t>(</w:t>
      </w:r>
      <w:r w:rsidRPr="00756D7A">
        <w:rPr>
          <w:rFonts w:asciiTheme="majorBidi" w:eastAsia="黑体" w:hAnsiTheme="majorBidi" w:cstheme="majorBidi" w:hint="eastAsia"/>
          <w:bCs/>
        </w:rPr>
        <w:t>b</w:t>
      </w:r>
      <w:r w:rsidR="007367D7">
        <w:rPr>
          <w:rFonts w:asciiTheme="majorBidi" w:eastAsia="黑体" w:hAnsiTheme="majorBidi" w:cstheme="majorBidi" w:hint="eastAsia"/>
          <w:bCs/>
        </w:rPr>
        <w:t>)</w:t>
      </w:r>
      <w:r w:rsidRPr="00CE6C47">
        <w:rPr>
          <w:rFonts w:ascii="黑体" w:eastAsia="黑体" w:hint="eastAsia"/>
        </w:rPr>
        <w:tab/>
      </w:r>
      <w:r w:rsidRPr="00CE6C47">
        <w:rPr>
          <w:rStyle w:val="shorttext"/>
          <w:rFonts w:ascii="黑体" w:eastAsia="黑体" w:hint="eastAsia"/>
        </w:rPr>
        <w:t>被剥夺自由的人被单独关押在由官方认可和监督的剥夺自由场所</w:t>
      </w:r>
      <w:r w:rsidR="007367D7">
        <w:rPr>
          <w:rStyle w:val="shorttext"/>
          <w:rFonts w:ascii="黑体" w:eastAsia="黑体" w:hint="eastAsia"/>
        </w:rPr>
        <w:t>；</w:t>
      </w:r>
    </w:p>
    <w:p w:rsidR="00E6325E" w:rsidRPr="00CE6C47" w:rsidRDefault="00E6325E" w:rsidP="00B91D18">
      <w:pPr>
        <w:pStyle w:val="SingleTxt"/>
        <w:rPr>
          <w:rFonts w:ascii="黑体" w:eastAsia="黑体"/>
        </w:rPr>
      </w:pPr>
      <w:r w:rsidRPr="00CE6C47">
        <w:rPr>
          <w:rFonts w:ascii="黑体" w:eastAsia="黑体" w:hint="eastAsia"/>
        </w:rPr>
        <w:tab/>
      </w:r>
      <w:r w:rsidR="007367D7">
        <w:rPr>
          <w:rFonts w:asciiTheme="majorBidi" w:eastAsia="黑体" w:hAnsiTheme="majorBidi" w:cstheme="majorBidi" w:hint="eastAsia"/>
          <w:bCs/>
        </w:rPr>
        <w:t>(</w:t>
      </w:r>
      <w:r w:rsidRPr="00756D7A">
        <w:rPr>
          <w:rFonts w:asciiTheme="majorBidi" w:eastAsia="黑体" w:hAnsiTheme="majorBidi" w:cstheme="majorBidi" w:hint="eastAsia"/>
          <w:bCs/>
        </w:rPr>
        <w:t>c</w:t>
      </w:r>
      <w:r w:rsidR="007367D7">
        <w:rPr>
          <w:rFonts w:asciiTheme="majorBidi" w:eastAsia="黑体" w:hAnsiTheme="majorBidi" w:cstheme="majorBidi" w:hint="eastAsia"/>
          <w:bCs/>
        </w:rPr>
        <w:t>)</w:t>
      </w:r>
      <w:r w:rsidRPr="00CE6C47">
        <w:rPr>
          <w:rFonts w:ascii="黑体" w:eastAsia="黑体" w:hint="eastAsia"/>
        </w:rPr>
        <w:tab/>
        <w:t>被剥夺自由的人可以毫不延迟地定期与家属、律师或他们选择的任何其他人进行沟通</w:t>
      </w:r>
      <w:r w:rsidR="007367D7">
        <w:rPr>
          <w:rFonts w:ascii="黑体" w:eastAsia="黑体" w:hint="eastAsia"/>
        </w:rPr>
        <w:t>，</w:t>
      </w:r>
      <w:r w:rsidRPr="00CE6C47">
        <w:rPr>
          <w:rFonts w:ascii="黑体" w:eastAsia="黑体" w:hint="eastAsia"/>
        </w:rPr>
        <w:t>如果是外国人</w:t>
      </w:r>
      <w:r w:rsidR="007367D7">
        <w:rPr>
          <w:rFonts w:ascii="黑体" w:eastAsia="黑体" w:hint="eastAsia"/>
        </w:rPr>
        <w:t>，</w:t>
      </w:r>
      <w:r w:rsidRPr="00CE6C47">
        <w:rPr>
          <w:rFonts w:ascii="黑体" w:eastAsia="黑体" w:hint="eastAsia"/>
        </w:rPr>
        <w:t>可与他们的领事机构沟通</w:t>
      </w:r>
      <w:r w:rsidR="007367D7">
        <w:rPr>
          <w:rFonts w:ascii="黑体" w:eastAsia="黑体" w:hint="eastAsia"/>
        </w:rPr>
        <w:t>；</w:t>
      </w:r>
    </w:p>
    <w:p w:rsidR="00E6325E" w:rsidRPr="00CE6C47" w:rsidRDefault="00E6325E" w:rsidP="00B91D18">
      <w:pPr>
        <w:pStyle w:val="SingleTxt"/>
        <w:rPr>
          <w:rFonts w:ascii="黑体" w:eastAsia="黑体"/>
        </w:rPr>
      </w:pPr>
      <w:r w:rsidRPr="00CE6C47">
        <w:rPr>
          <w:rFonts w:ascii="黑体" w:eastAsia="黑体" w:hint="eastAsia"/>
        </w:rPr>
        <w:tab/>
      </w:r>
      <w:r w:rsidR="007367D7">
        <w:rPr>
          <w:rFonts w:asciiTheme="majorBidi" w:eastAsia="黑体" w:hAnsiTheme="majorBidi" w:cstheme="majorBidi" w:hint="eastAsia"/>
          <w:bCs/>
        </w:rPr>
        <w:t>(</w:t>
      </w:r>
      <w:r w:rsidRPr="00756D7A">
        <w:rPr>
          <w:rFonts w:asciiTheme="majorBidi" w:eastAsia="黑体" w:hAnsiTheme="majorBidi" w:cstheme="majorBidi" w:hint="eastAsia"/>
          <w:bCs/>
        </w:rPr>
        <w:t>d</w:t>
      </w:r>
      <w:r w:rsidR="007367D7">
        <w:rPr>
          <w:rFonts w:asciiTheme="majorBidi" w:eastAsia="黑体" w:hAnsiTheme="majorBidi" w:cstheme="majorBidi" w:hint="eastAsia"/>
          <w:bCs/>
        </w:rPr>
        <w:t>)</w:t>
      </w:r>
      <w:r w:rsidRPr="00CE6C47">
        <w:rPr>
          <w:rFonts w:ascii="黑体" w:eastAsia="黑体" w:hint="eastAsia"/>
        </w:rPr>
        <w:tab/>
        <w:t>所有剥夺自由的行为无一例外都被输入统一的登记册和</w:t>
      </w:r>
      <w:r w:rsidR="007367D7">
        <w:rPr>
          <w:rFonts w:ascii="黑体" w:eastAsia="黑体" w:hint="eastAsia"/>
        </w:rPr>
        <w:t>/</w:t>
      </w:r>
      <w:r w:rsidRPr="00CE6C47">
        <w:rPr>
          <w:rFonts w:ascii="黑体" w:eastAsia="黑体" w:hint="eastAsia"/>
        </w:rPr>
        <w:t>或记录</w:t>
      </w:r>
      <w:r w:rsidR="007367D7">
        <w:rPr>
          <w:rFonts w:ascii="黑体" w:eastAsia="黑体" w:hint="eastAsia"/>
        </w:rPr>
        <w:t>，</w:t>
      </w:r>
      <w:r w:rsidRPr="00CE6C47">
        <w:rPr>
          <w:rFonts w:ascii="黑体" w:eastAsia="黑体" w:hint="eastAsia"/>
        </w:rPr>
        <w:t>其中至少包括《公约》第十七条第三款要求的信息</w:t>
      </w:r>
      <w:r w:rsidR="007367D7">
        <w:rPr>
          <w:rFonts w:ascii="黑体" w:eastAsia="黑体" w:hint="eastAsia"/>
        </w:rPr>
        <w:t>；</w:t>
      </w:r>
    </w:p>
    <w:p w:rsidR="00E6325E" w:rsidRPr="00CE6C47" w:rsidRDefault="00E6325E" w:rsidP="00B91D18">
      <w:pPr>
        <w:pStyle w:val="SingleTxt"/>
        <w:rPr>
          <w:rFonts w:ascii="黑体" w:eastAsia="黑体"/>
        </w:rPr>
      </w:pPr>
      <w:r w:rsidRPr="00CE6C47">
        <w:rPr>
          <w:rFonts w:ascii="黑体" w:eastAsia="黑体" w:hint="eastAsia"/>
        </w:rPr>
        <w:tab/>
      </w:r>
      <w:r w:rsidR="007367D7">
        <w:rPr>
          <w:rFonts w:asciiTheme="majorBidi" w:eastAsia="黑体" w:hAnsiTheme="majorBidi" w:cstheme="majorBidi" w:hint="eastAsia"/>
          <w:bCs/>
        </w:rPr>
        <w:t>(</w:t>
      </w:r>
      <w:r w:rsidRPr="00756D7A">
        <w:rPr>
          <w:rFonts w:asciiTheme="majorBidi" w:eastAsia="黑体" w:hAnsiTheme="majorBidi" w:cstheme="majorBidi" w:hint="eastAsia"/>
          <w:bCs/>
        </w:rPr>
        <w:t>e</w:t>
      </w:r>
      <w:r w:rsidR="007367D7">
        <w:rPr>
          <w:rFonts w:asciiTheme="majorBidi" w:eastAsia="黑体" w:hAnsiTheme="majorBidi" w:cstheme="majorBidi" w:hint="eastAsia"/>
          <w:bCs/>
        </w:rPr>
        <w:t>)</w:t>
      </w:r>
      <w:r w:rsidRPr="00CE6C47">
        <w:rPr>
          <w:rFonts w:ascii="黑体" w:eastAsia="黑体" w:hint="eastAsia"/>
        </w:rPr>
        <w:tab/>
        <w:t>应及时准确地填写并更新被剥夺自由人员的登记册和</w:t>
      </w:r>
      <w:r w:rsidR="007367D7">
        <w:rPr>
          <w:rFonts w:ascii="黑体" w:eastAsia="黑体" w:hint="eastAsia"/>
        </w:rPr>
        <w:t>/</w:t>
      </w:r>
      <w:r w:rsidRPr="00CE6C47">
        <w:rPr>
          <w:rFonts w:ascii="黑体" w:eastAsia="黑体" w:hint="eastAsia"/>
        </w:rPr>
        <w:t>或记录</w:t>
      </w:r>
      <w:r w:rsidR="007367D7">
        <w:rPr>
          <w:rFonts w:ascii="黑体" w:eastAsia="黑体" w:hint="eastAsia"/>
        </w:rPr>
        <w:t>，</w:t>
      </w:r>
      <w:r w:rsidRPr="00CE6C47">
        <w:rPr>
          <w:rFonts w:ascii="黑体" w:eastAsia="黑体" w:hint="eastAsia"/>
        </w:rPr>
        <w:t>并定期进行检查</w:t>
      </w:r>
      <w:r w:rsidR="007367D7">
        <w:rPr>
          <w:rFonts w:ascii="黑体" w:eastAsia="黑体" w:hint="eastAsia"/>
        </w:rPr>
        <w:t>，</w:t>
      </w:r>
      <w:r w:rsidRPr="00CE6C47">
        <w:rPr>
          <w:rFonts w:ascii="黑体" w:eastAsia="黑体" w:hint="eastAsia"/>
        </w:rPr>
        <w:t>如出现违规情况</w:t>
      </w:r>
      <w:r w:rsidR="007367D7">
        <w:rPr>
          <w:rFonts w:ascii="黑体" w:eastAsia="黑体" w:hint="eastAsia"/>
        </w:rPr>
        <w:t>，</w:t>
      </w:r>
      <w:r w:rsidRPr="00CE6C47">
        <w:rPr>
          <w:rFonts w:ascii="黑体" w:eastAsia="黑体" w:hint="eastAsia"/>
        </w:rPr>
        <w:t>应对负责的官员进行适当制裁</w:t>
      </w:r>
      <w:r w:rsidR="007367D7">
        <w:rPr>
          <w:rFonts w:ascii="黑体" w:eastAsia="黑体" w:hint="eastAsia"/>
        </w:rPr>
        <w:t>；</w:t>
      </w:r>
      <w:r w:rsidRPr="00CE6C47">
        <w:rPr>
          <w:rFonts w:ascii="黑体" w:eastAsia="黑体" w:hint="eastAsia"/>
        </w:rPr>
        <w:t xml:space="preserve"> </w:t>
      </w:r>
    </w:p>
    <w:p w:rsidR="00E6325E" w:rsidRPr="00CE6C47" w:rsidRDefault="00E6325E" w:rsidP="00B91D18">
      <w:pPr>
        <w:pStyle w:val="SingleTxt"/>
      </w:pPr>
      <w:r w:rsidRPr="00146F22">
        <w:rPr>
          <w:b/>
        </w:rPr>
        <w:tab/>
      </w:r>
      <w:r w:rsidR="007367D7">
        <w:rPr>
          <w:rFonts w:asciiTheme="majorBidi" w:eastAsia="黑体" w:hAnsiTheme="majorBidi" w:cstheme="majorBidi"/>
          <w:bCs/>
        </w:rPr>
        <w:t>(</w:t>
      </w:r>
      <w:r w:rsidRPr="00756D7A">
        <w:rPr>
          <w:rFonts w:asciiTheme="majorBidi" w:eastAsia="黑体" w:hAnsiTheme="majorBidi" w:cstheme="majorBidi"/>
          <w:bCs/>
        </w:rPr>
        <w:t>f</w:t>
      </w:r>
      <w:r w:rsidR="007367D7">
        <w:rPr>
          <w:rFonts w:asciiTheme="majorBidi" w:eastAsia="黑体" w:hAnsiTheme="majorBidi" w:cstheme="majorBidi"/>
          <w:bCs/>
        </w:rPr>
        <w:t>)</w:t>
      </w:r>
      <w:r w:rsidRPr="00CE6C47">
        <w:rPr>
          <w:b/>
        </w:rPr>
        <w:tab/>
      </w:r>
      <w:r w:rsidRPr="00CE6C47">
        <w:rPr>
          <w:rStyle w:val="shorttext"/>
          <w:rFonts w:ascii="黑体" w:eastAsia="黑体" w:hint="eastAsia"/>
          <w:bCs/>
        </w:rPr>
        <w:t>境内任何地方</w:t>
      </w:r>
      <w:r w:rsidRPr="00CE6C47">
        <w:rPr>
          <w:rFonts w:ascii="黑体" w:eastAsia="黑体" w:hint="eastAsia"/>
          <w:bCs/>
        </w:rPr>
        <w:t>任何有正当利益的人至少都能够</w:t>
      </w:r>
      <w:r w:rsidRPr="00CE6C47">
        <w:rPr>
          <w:rStyle w:val="shorttext"/>
          <w:rFonts w:ascii="黑体" w:eastAsia="黑体" w:hint="eastAsia"/>
          <w:bCs/>
        </w:rPr>
        <w:t>迅速方便地获取《公约》第十八条第一款所列信息</w:t>
      </w:r>
      <w:r w:rsidRPr="00D9044F">
        <w:rPr>
          <w:rStyle w:val="shorttext"/>
          <w:rFonts w:hint="eastAsia"/>
          <w:b/>
          <w:bCs/>
        </w:rPr>
        <w:t>。</w:t>
      </w:r>
    </w:p>
    <w:p w:rsidR="00E6325E" w:rsidRPr="00D9044F" w:rsidRDefault="00CE6C47" w:rsidP="00B91D18">
      <w:pPr>
        <w:pStyle w:val="SingleTxt"/>
      </w:pPr>
      <w:r>
        <w:t>3</w:t>
      </w:r>
      <w:r w:rsidR="007367D7">
        <w:t>0.</w:t>
      </w:r>
      <w:r>
        <w:rPr>
          <w:rFonts w:hint="eastAsia"/>
        </w:rPr>
        <w:t xml:space="preserve">  </w:t>
      </w:r>
      <w:r w:rsidR="00E6325E" w:rsidRPr="00CE6C47">
        <w:rPr>
          <w:rFonts w:ascii="黑体" w:eastAsia="黑体" w:hint="eastAsia"/>
        </w:rPr>
        <w:t>缔约国还应调查所有涉及秘密拘留的指控</w:t>
      </w:r>
      <w:r w:rsidR="007367D7">
        <w:rPr>
          <w:rFonts w:ascii="黑体" w:eastAsia="黑体" w:hint="eastAsia"/>
        </w:rPr>
        <w:t>，</w:t>
      </w:r>
      <w:r w:rsidR="00E6325E" w:rsidRPr="00CE6C47">
        <w:rPr>
          <w:rFonts w:ascii="黑体" w:eastAsia="黑体" w:hint="eastAsia"/>
        </w:rPr>
        <w:t>并确保</w:t>
      </w:r>
      <w:r w:rsidR="007367D7">
        <w:rPr>
          <w:rFonts w:ascii="黑体" w:eastAsia="黑体" w:hint="eastAsia"/>
        </w:rPr>
        <w:t>：(</w:t>
      </w:r>
      <w:r w:rsidR="00E6325E" w:rsidRPr="00CE6C47">
        <w:rPr>
          <w:rFonts w:ascii="黑体" w:eastAsia="黑体" w:hint="eastAsia"/>
        </w:rPr>
        <w:t>a</w:t>
      </w:r>
      <w:r w:rsidR="007367D7">
        <w:rPr>
          <w:rFonts w:ascii="黑体" w:eastAsia="黑体" w:hint="eastAsia"/>
        </w:rPr>
        <w:t>)</w:t>
      </w:r>
      <w:r w:rsidR="0001744A">
        <w:rPr>
          <w:rFonts w:ascii="黑体" w:eastAsia="黑体" w:hint="eastAsia"/>
        </w:rPr>
        <w:t xml:space="preserve"> </w:t>
      </w:r>
      <w:r w:rsidR="00E6325E" w:rsidRPr="00CE6C47">
        <w:rPr>
          <w:rFonts w:ascii="黑体" w:eastAsia="黑体" w:hint="eastAsia"/>
        </w:rPr>
        <w:t>按照公约及相关国际标准立即关闭用于秘密拘留的任何现有秘密拘留设施</w:t>
      </w:r>
      <w:r w:rsidR="007367D7">
        <w:rPr>
          <w:rFonts w:ascii="黑体" w:eastAsia="黑体" w:hint="eastAsia"/>
        </w:rPr>
        <w:t>，</w:t>
      </w:r>
      <w:r w:rsidR="00E6325E" w:rsidRPr="00CE6C47">
        <w:rPr>
          <w:rFonts w:ascii="黑体" w:eastAsia="黑体" w:hint="eastAsia"/>
        </w:rPr>
        <w:t>或将其转换成普通拘留中心</w:t>
      </w:r>
      <w:r w:rsidR="007367D7">
        <w:rPr>
          <w:rFonts w:ascii="黑体" w:eastAsia="黑体" w:hint="eastAsia"/>
        </w:rPr>
        <w:t>；</w:t>
      </w:r>
      <w:r w:rsidR="007367D7">
        <w:rPr>
          <w:rStyle w:val="hps"/>
          <w:rFonts w:ascii="黑体" w:eastAsia="黑体" w:hint="eastAsia"/>
        </w:rPr>
        <w:t>(</w:t>
      </w:r>
      <w:r w:rsidR="00E6325E" w:rsidRPr="00CE6C47">
        <w:rPr>
          <w:rStyle w:val="hps"/>
          <w:rFonts w:ascii="黑体" w:eastAsia="黑体" w:hint="eastAsia"/>
        </w:rPr>
        <w:t>b</w:t>
      </w:r>
      <w:r w:rsidR="007367D7">
        <w:rPr>
          <w:rFonts w:ascii="黑体" w:eastAsia="黑体" w:hint="eastAsia"/>
        </w:rPr>
        <w:t>)</w:t>
      </w:r>
      <w:r w:rsidR="0001744A">
        <w:rPr>
          <w:rFonts w:ascii="黑体" w:eastAsia="黑体" w:hint="eastAsia"/>
        </w:rPr>
        <w:t xml:space="preserve"> </w:t>
      </w:r>
      <w:r w:rsidR="00E6325E" w:rsidRPr="00CE6C47">
        <w:rPr>
          <w:rFonts w:ascii="黑体" w:eastAsia="黑体" w:hint="eastAsia"/>
        </w:rPr>
        <w:t>将参与秘密拘留的人绳之以法并依据其罪行的严重性进行制裁</w:t>
      </w:r>
      <w:r w:rsidR="007367D7">
        <w:rPr>
          <w:rFonts w:ascii="黑体" w:eastAsia="黑体" w:hint="eastAsia"/>
        </w:rPr>
        <w:t>；</w:t>
      </w:r>
      <w:r w:rsidR="007367D7">
        <w:rPr>
          <w:rStyle w:val="hps"/>
          <w:rFonts w:ascii="黑体" w:eastAsia="黑体" w:hint="eastAsia"/>
        </w:rPr>
        <w:t>(</w:t>
      </w:r>
      <w:r w:rsidR="00E6325E" w:rsidRPr="00CE6C47">
        <w:rPr>
          <w:rStyle w:val="hps"/>
          <w:rFonts w:ascii="黑体" w:eastAsia="黑体" w:hint="eastAsia"/>
        </w:rPr>
        <w:t>c</w:t>
      </w:r>
      <w:r w:rsidR="007367D7">
        <w:rPr>
          <w:rFonts w:ascii="黑体" w:eastAsia="黑体" w:hint="eastAsia"/>
        </w:rPr>
        <w:t>)</w:t>
      </w:r>
      <w:r w:rsidR="0001744A">
        <w:rPr>
          <w:rFonts w:ascii="黑体" w:eastAsia="黑体" w:hint="eastAsia"/>
        </w:rPr>
        <w:t xml:space="preserve"> </w:t>
      </w:r>
      <w:r w:rsidR="00E6325E" w:rsidRPr="00CE6C47">
        <w:rPr>
          <w:rFonts w:ascii="黑体" w:eastAsia="黑体" w:hint="eastAsia"/>
        </w:rPr>
        <w:t>受害人得到充分的赔偿</w:t>
      </w:r>
      <w:r w:rsidR="007367D7">
        <w:rPr>
          <w:rFonts w:ascii="黑体" w:eastAsia="黑体" w:hint="eastAsia"/>
        </w:rPr>
        <w:t>，</w:t>
      </w:r>
      <w:r w:rsidR="00E6325E" w:rsidRPr="00CE6C47">
        <w:rPr>
          <w:rFonts w:ascii="黑体" w:eastAsia="黑体" w:hint="eastAsia"/>
        </w:rPr>
        <w:t>包括康复</w:t>
      </w:r>
      <w:r w:rsidR="00E6325E" w:rsidRPr="00E73320">
        <w:rPr>
          <w:rFonts w:hint="eastAsia"/>
          <w:b/>
          <w:bCs/>
        </w:rPr>
        <w:t>。</w:t>
      </w:r>
    </w:p>
    <w:p w:rsidR="00CE6C47" w:rsidRPr="001964C8" w:rsidRDefault="00CE6C47" w:rsidP="001964C8">
      <w:pPr>
        <w:pStyle w:val="SingleTxt"/>
        <w:spacing w:after="0" w:line="120" w:lineRule="exact"/>
        <w:rPr>
          <w:sz w:val="10"/>
        </w:rPr>
      </w:pPr>
    </w:p>
    <w:p w:rsidR="00E6325E" w:rsidRPr="00146F22" w:rsidRDefault="00E6325E" w:rsidP="00B260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rPr>
          <w:rFonts w:hint="eastAsia"/>
        </w:rPr>
        <w:t>提供赔偿及保护儿童免遭强迫失踪的措施</w:t>
      </w:r>
      <w:r w:rsidR="007367D7">
        <w:rPr>
          <w:rStyle w:val="shorttext"/>
          <w:rFonts w:hint="eastAsia"/>
        </w:rPr>
        <w:t>(</w:t>
      </w:r>
      <w:r>
        <w:rPr>
          <w:rStyle w:val="shorttext"/>
          <w:rFonts w:hint="eastAsia"/>
        </w:rPr>
        <w:t>第二十四和第二十五条</w:t>
      </w:r>
      <w:r w:rsidR="007367D7">
        <w:rPr>
          <w:rStyle w:val="shorttext"/>
          <w:rFonts w:hint="eastAsia"/>
        </w:rPr>
        <w:t>)</w:t>
      </w:r>
    </w:p>
    <w:p w:rsidR="00CE6C47" w:rsidRPr="00CE6C47" w:rsidRDefault="00CE6C47" w:rsidP="00CE6C47">
      <w:pPr>
        <w:pStyle w:val="SingleTxt"/>
        <w:spacing w:after="0" w:line="120" w:lineRule="exact"/>
        <w:rPr>
          <w:sz w:val="10"/>
        </w:rPr>
      </w:pPr>
    </w:p>
    <w:p w:rsidR="00E6325E" w:rsidRPr="005D14B9" w:rsidRDefault="00E6325E" w:rsidP="00CE6C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rPr>
          <w:rFonts w:hint="eastAsia"/>
        </w:rPr>
        <w:t>获得补偿及迅速、公平和充分赔偿的权利</w:t>
      </w:r>
    </w:p>
    <w:p w:rsidR="00CE6C47" w:rsidRPr="00CE6C47" w:rsidRDefault="00CE6C47" w:rsidP="00CE6C47">
      <w:pPr>
        <w:pStyle w:val="SingleTxt"/>
        <w:spacing w:after="0" w:line="120" w:lineRule="exact"/>
        <w:rPr>
          <w:sz w:val="10"/>
        </w:rPr>
      </w:pPr>
    </w:p>
    <w:p w:rsidR="00E6325E" w:rsidRPr="00146F22" w:rsidRDefault="00CE6C47" w:rsidP="00CE6C47">
      <w:pPr>
        <w:pStyle w:val="SingleTxt"/>
      </w:pPr>
      <w:r>
        <w:t>3</w:t>
      </w:r>
      <w:r w:rsidR="007367D7">
        <w:t>1.</w:t>
      </w:r>
      <w:r>
        <w:rPr>
          <w:rFonts w:hint="eastAsia"/>
        </w:rPr>
        <w:t xml:space="preserve">  </w:t>
      </w:r>
      <w:r w:rsidR="00E6325E">
        <w:rPr>
          <w:rFonts w:hint="eastAsia"/>
        </w:rPr>
        <w:t>该委员会关切地注意到</w:t>
      </w:r>
      <w:r w:rsidR="007367D7">
        <w:rPr>
          <w:rFonts w:hint="eastAsia"/>
        </w:rPr>
        <w:t>，</w:t>
      </w:r>
      <w:r w:rsidR="00E6325E">
        <w:rPr>
          <w:rFonts w:hint="eastAsia"/>
        </w:rPr>
        <w:t>以往对侵犯人权行为受害人提供的赔偿</w:t>
      </w:r>
      <w:r w:rsidR="007367D7">
        <w:rPr>
          <w:rFonts w:hint="eastAsia"/>
        </w:rPr>
        <w:t>(</w:t>
      </w:r>
      <w:r w:rsidR="00E6325E">
        <w:rPr>
          <w:rFonts w:hint="eastAsia"/>
        </w:rPr>
        <w:t>尤其是</w:t>
      </w:r>
      <w:r w:rsidR="00E6325E">
        <w:rPr>
          <w:rFonts w:hint="eastAsia"/>
        </w:rPr>
        <w:t>2006</w:t>
      </w:r>
      <w:r w:rsidR="00E6325E">
        <w:rPr>
          <w:rFonts w:hint="eastAsia"/>
        </w:rPr>
        <w:t>年第</w:t>
      </w:r>
      <w:r w:rsidR="00E6325E">
        <w:rPr>
          <w:rFonts w:hint="eastAsia"/>
        </w:rPr>
        <w:t>3</w:t>
      </w:r>
      <w:r w:rsidR="00E6325E">
        <w:rPr>
          <w:rFonts w:hint="eastAsia"/>
        </w:rPr>
        <w:t>号和第</w:t>
      </w:r>
      <w:r w:rsidR="00E6325E">
        <w:rPr>
          <w:rFonts w:hint="eastAsia"/>
        </w:rPr>
        <w:t>4</w:t>
      </w:r>
      <w:r w:rsidR="00E6325E">
        <w:rPr>
          <w:rFonts w:hint="eastAsia"/>
        </w:rPr>
        <w:t>号法以及</w:t>
      </w:r>
      <w:r w:rsidR="00E6325E">
        <w:rPr>
          <w:rFonts w:hint="eastAsia"/>
        </w:rPr>
        <w:t>2009</w:t>
      </w:r>
      <w:r w:rsidR="00E6325E">
        <w:rPr>
          <w:rFonts w:hint="eastAsia"/>
        </w:rPr>
        <w:t>年第</w:t>
      </w:r>
      <w:r w:rsidR="00E6325E">
        <w:rPr>
          <w:rFonts w:hint="eastAsia"/>
        </w:rPr>
        <w:t>20</w:t>
      </w:r>
      <w:r w:rsidR="00E6325E">
        <w:rPr>
          <w:rFonts w:hint="eastAsia"/>
        </w:rPr>
        <w:t>号法</w:t>
      </w:r>
      <w:r w:rsidR="007367D7">
        <w:rPr>
          <w:rFonts w:hint="eastAsia"/>
        </w:rPr>
        <w:t>)</w:t>
      </w:r>
      <w:r w:rsidR="00E6325E">
        <w:rPr>
          <w:rFonts w:hint="eastAsia"/>
        </w:rPr>
        <w:t>似乎主要集中于经济赔偿</w:t>
      </w:r>
      <w:r w:rsidR="007367D7">
        <w:rPr>
          <w:rFonts w:hint="eastAsia"/>
        </w:rPr>
        <w:t>，</w:t>
      </w:r>
      <w:r w:rsidR="00E6325E">
        <w:rPr>
          <w:rFonts w:hint="eastAsia"/>
        </w:rPr>
        <w:t>在这方面</w:t>
      </w:r>
      <w:r w:rsidR="007367D7">
        <w:rPr>
          <w:rFonts w:hint="eastAsia"/>
        </w:rPr>
        <w:t>，</w:t>
      </w:r>
      <w:r w:rsidR="00E6325E">
        <w:rPr>
          <w:rFonts w:hint="eastAsia"/>
        </w:rPr>
        <w:t>委员会感到遗憾的是其没有收到关于为强迫失踪受害人提供的其他形式赔偿</w:t>
      </w:r>
      <w:r w:rsidR="007367D7">
        <w:rPr>
          <w:rFonts w:hint="eastAsia"/>
        </w:rPr>
        <w:t>(</w:t>
      </w:r>
      <w:r w:rsidR="00E6325E">
        <w:rPr>
          <w:rFonts w:hint="eastAsia"/>
        </w:rPr>
        <w:t>如康复</w:t>
      </w:r>
      <w:r w:rsidR="007367D7">
        <w:rPr>
          <w:rFonts w:hint="eastAsia"/>
        </w:rPr>
        <w:t>)</w:t>
      </w:r>
      <w:r w:rsidR="00E6325E">
        <w:rPr>
          <w:rFonts w:hint="eastAsia"/>
        </w:rPr>
        <w:t>的详细资料。委员会还关切地注意到</w:t>
      </w:r>
      <w:r w:rsidR="007367D7">
        <w:rPr>
          <w:rFonts w:hint="eastAsia"/>
        </w:rPr>
        <w:t>，</w:t>
      </w:r>
      <w:r w:rsidR="00E6325E">
        <w:rPr>
          <w:rFonts w:hint="eastAsia"/>
        </w:rPr>
        <w:t>除了那些针对具体情况的法律</w:t>
      </w:r>
      <w:r w:rsidR="007367D7">
        <w:rPr>
          <w:rFonts w:hint="eastAsia"/>
        </w:rPr>
        <w:t>，</w:t>
      </w:r>
      <w:r w:rsidR="00E6325E">
        <w:rPr>
          <w:rFonts w:hint="eastAsia"/>
        </w:rPr>
        <w:t>国内法不包含全面赔偿的制度</w:t>
      </w:r>
      <w:r w:rsidR="007367D7">
        <w:rPr>
          <w:rFonts w:hint="eastAsia"/>
        </w:rPr>
        <w:t>，</w:t>
      </w:r>
      <w:r w:rsidR="00E6325E">
        <w:rPr>
          <w:rFonts w:hint="eastAsia"/>
        </w:rPr>
        <w:t>此等赔偿由国家负责提供而且应包括《公约》第二十四条第五款规定的所有赔偿性措施</w:t>
      </w:r>
      <w:r w:rsidR="007367D7">
        <w:rPr>
          <w:rFonts w:hint="eastAsia"/>
        </w:rPr>
        <w:t>(</w:t>
      </w:r>
      <w:r w:rsidR="00E6325E">
        <w:rPr>
          <w:rFonts w:hint="eastAsia"/>
        </w:rPr>
        <w:t>第二十四条</w:t>
      </w:r>
      <w:r w:rsidR="007367D7">
        <w:rPr>
          <w:rFonts w:hint="eastAsia"/>
        </w:rPr>
        <w:t>)</w:t>
      </w:r>
      <w:r w:rsidR="00E6325E">
        <w:rPr>
          <w:rFonts w:hint="eastAsia"/>
        </w:rPr>
        <w:t>。</w:t>
      </w:r>
    </w:p>
    <w:p w:rsidR="00E6325E" w:rsidRPr="00977654" w:rsidRDefault="00CE6C47" w:rsidP="00CE6C47">
      <w:pPr>
        <w:pStyle w:val="SingleTxt"/>
      </w:pPr>
      <w:r>
        <w:t>3</w:t>
      </w:r>
      <w:r w:rsidR="007367D7">
        <w:t>2.</w:t>
      </w:r>
      <w:r>
        <w:rPr>
          <w:rFonts w:hint="eastAsia"/>
        </w:rPr>
        <w:t xml:space="preserve">  </w:t>
      </w:r>
      <w:r w:rsidR="00E6325E" w:rsidRPr="00CE6C47">
        <w:rPr>
          <w:rFonts w:ascii="黑体" w:eastAsia="黑体" w:hint="eastAsia"/>
        </w:rPr>
        <w:t>缔约国应当考虑采取必要的立法措施</w:t>
      </w:r>
      <w:r w:rsidR="007367D7">
        <w:rPr>
          <w:rFonts w:ascii="黑体" w:eastAsia="黑体" w:hint="eastAsia"/>
        </w:rPr>
        <w:t>，</w:t>
      </w:r>
      <w:r w:rsidR="00E6325E" w:rsidRPr="00CE6C47">
        <w:rPr>
          <w:rFonts w:ascii="黑体" w:eastAsia="黑体" w:hint="eastAsia"/>
        </w:rPr>
        <w:t>采用符合《公约》第二十四条第一款规定的受害人的定义</w:t>
      </w:r>
      <w:r w:rsidR="007367D7">
        <w:rPr>
          <w:rFonts w:ascii="黑体" w:eastAsia="黑体" w:hint="eastAsia"/>
        </w:rPr>
        <w:t>，</w:t>
      </w:r>
      <w:r w:rsidR="00E6325E" w:rsidRPr="00CE6C47">
        <w:rPr>
          <w:rFonts w:ascii="黑体" w:eastAsia="黑体" w:hint="eastAsia"/>
        </w:rPr>
        <w:t>以确保任何因强迫失踪而受到直接伤害的个人都能充分享有《公约》所规定的权利</w:t>
      </w:r>
      <w:r w:rsidR="007367D7">
        <w:rPr>
          <w:rFonts w:ascii="黑体" w:eastAsia="黑体" w:hint="eastAsia"/>
        </w:rPr>
        <w:t>，</w:t>
      </w:r>
      <w:r w:rsidR="00E6325E" w:rsidRPr="00CE6C47">
        <w:rPr>
          <w:rFonts w:ascii="黑体" w:eastAsia="黑体" w:hint="eastAsia"/>
        </w:rPr>
        <w:t>包括获得赔偿的权利。缔约国还应确保</w:t>
      </w:r>
      <w:r w:rsidR="007367D7">
        <w:rPr>
          <w:rFonts w:ascii="黑体" w:eastAsia="黑体" w:hint="eastAsia"/>
        </w:rPr>
        <w:t>，</w:t>
      </w:r>
      <w:r w:rsidR="00E6325E" w:rsidRPr="00CE6C47">
        <w:rPr>
          <w:rFonts w:ascii="黑体" w:eastAsia="黑体" w:hint="eastAsia"/>
        </w:rPr>
        <w:t>即使没有对犯罪嫌疑人提起刑事诉讼或后者尚未确定</w:t>
      </w:r>
      <w:r w:rsidR="007367D7">
        <w:rPr>
          <w:rFonts w:ascii="黑体" w:eastAsia="黑体" w:hint="eastAsia"/>
        </w:rPr>
        <w:t>，</w:t>
      </w:r>
      <w:r w:rsidR="00E6325E" w:rsidRPr="00CE6C47">
        <w:rPr>
          <w:rFonts w:ascii="黑体" w:eastAsia="黑体" w:hint="eastAsia"/>
        </w:rPr>
        <w:t>任何因强迫失踪而受到直接伤害的个人可依据《公约》第二十四条第五款的规定获得补偿以及迅速、公平和充分赔偿。在这方面</w:t>
      </w:r>
      <w:r w:rsidR="007367D7">
        <w:rPr>
          <w:rFonts w:ascii="黑体" w:eastAsia="黑体" w:hint="eastAsia"/>
        </w:rPr>
        <w:t>，</w:t>
      </w:r>
      <w:r w:rsidR="00E6325E" w:rsidRPr="00CE6C47">
        <w:rPr>
          <w:rFonts w:ascii="黑体" w:eastAsia="黑体" w:hint="eastAsia"/>
        </w:rPr>
        <w:t>缔约国应建立全面的赔偿系统</w:t>
      </w:r>
      <w:r w:rsidR="007367D7">
        <w:rPr>
          <w:rFonts w:ascii="黑体" w:eastAsia="黑体" w:hint="eastAsia"/>
        </w:rPr>
        <w:t>，</w:t>
      </w:r>
      <w:r w:rsidR="00E6325E" w:rsidRPr="00CE6C47">
        <w:rPr>
          <w:rFonts w:ascii="黑体" w:eastAsia="黑体" w:hint="eastAsia"/>
        </w:rPr>
        <w:t>完全符合《公约》第二十四条</w:t>
      </w:r>
      <w:r w:rsidR="007367D7">
        <w:rPr>
          <w:rFonts w:ascii="黑体" w:eastAsia="黑体" w:hint="eastAsia"/>
        </w:rPr>
        <w:t>(</w:t>
      </w:r>
      <w:r w:rsidR="00E6325E" w:rsidRPr="00CE6C47">
        <w:rPr>
          <w:rFonts w:ascii="黑体" w:eastAsia="黑体" w:hint="eastAsia"/>
        </w:rPr>
        <w:t>第四款和第五款</w:t>
      </w:r>
      <w:r w:rsidR="007367D7">
        <w:rPr>
          <w:rFonts w:ascii="黑体" w:eastAsia="黑体" w:hint="eastAsia"/>
        </w:rPr>
        <w:t>)</w:t>
      </w:r>
      <w:r w:rsidR="00E6325E" w:rsidRPr="00CE6C47">
        <w:rPr>
          <w:rFonts w:ascii="黑体" w:eastAsia="黑体" w:hint="eastAsia"/>
        </w:rPr>
        <w:t>以及其他相关国际标准</w:t>
      </w:r>
      <w:r w:rsidR="007367D7">
        <w:rPr>
          <w:rFonts w:ascii="黑体" w:eastAsia="黑体" w:hint="eastAsia"/>
        </w:rPr>
        <w:t>，</w:t>
      </w:r>
      <w:r w:rsidR="00E6325E" w:rsidRPr="00CE6C47">
        <w:rPr>
          <w:rFonts w:ascii="黑体" w:eastAsia="黑体" w:hint="eastAsia"/>
        </w:rPr>
        <w:t>并保证就受害人权利采取的任何措施都应是性别敏感的</w:t>
      </w:r>
      <w:r w:rsidR="007367D7">
        <w:rPr>
          <w:rFonts w:ascii="黑体" w:eastAsia="黑体" w:hint="eastAsia"/>
        </w:rPr>
        <w:t>，</w:t>
      </w:r>
      <w:r w:rsidR="00E6325E" w:rsidRPr="00CE6C47">
        <w:rPr>
          <w:rFonts w:ascii="黑体" w:eastAsia="黑体" w:hint="eastAsia"/>
        </w:rPr>
        <w:t>并考虑到受强迫失踪影响儿童的特殊情况</w:t>
      </w:r>
      <w:r w:rsidR="00E6325E" w:rsidRPr="00977654">
        <w:rPr>
          <w:rFonts w:hint="eastAsia"/>
        </w:rPr>
        <w:t>。</w:t>
      </w:r>
    </w:p>
    <w:p w:rsidR="00CE6C47" w:rsidRPr="00CE6C47" w:rsidRDefault="00CE6C47" w:rsidP="00CE6C47">
      <w:pPr>
        <w:pStyle w:val="SingleTxt"/>
        <w:spacing w:after="0" w:line="120" w:lineRule="exact"/>
        <w:rPr>
          <w:sz w:val="10"/>
        </w:rPr>
      </w:pPr>
    </w:p>
    <w:p w:rsidR="00E6325E" w:rsidRPr="00146F22" w:rsidRDefault="00E6325E" w:rsidP="00CE6C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搜寻失踪人员</w:t>
      </w:r>
    </w:p>
    <w:p w:rsidR="00CE6C47" w:rsidRPr="00CE6C47" w:rsidRDefault="00CE6C47" w:rsidP="00CE6C47">
      <w:pPr>
        <w:pStyle w:val="SingleTxt"/>
        <w:spacing w:after="0" w:line="120" w:lineRule="exact"/>
        <w:rPr>
          <w:bCs/>
          <w:sz w:val="10"/>
        </w:rPr>
      </w:pPr>
    </w:p>
    <w:p w:rsidR="00E6325E" w:rsidRPr="00D9044F" w:rsidRDefault="00E6325E" w:rsidP="00E6325E">
      <w:pPr>
        <w:pStyle w:val="SingleTxt"/>
        <w:rPr>
          <w:bCs/>
        </w:rPr>
      </w:pPr>
      <w:r w:rsidRPr="00146F22">
        <w:rPr>
          <w:bCs/>
        </w:rPr>
        <w:t>3</w:t>
      </w:r>
      <w:r w:rsidR="007367D7">
        <w:rPr>
          <w:bCs/>
        </w:rPr>
        <w:t>3.</w:t>
      </w:r>
      <w:r w:rsidR="00CE6C47">
        <w:rPr>
          <w:rFonts w:hint="eastAsia"/>
          <w:bCs/>
        </w:rPr>
        <w:t xml:space="preserve">  </w:t>
      </w:r>
      <w:r>
        <w:rPr>
          <w:rFonts w:hint="eastAsia"/>
        </w:rPr>
        <w:t>委员会注意到</w:t>
      </w:r>
      <w:r w:rsidR="007367D7">
        <w:rPr>
          <w:rFonts w:hint="eastAsia"/>
        </w:rPr>
        <w:t>，</w:t>
      </w:r>
      <w:r>
        <w:rPr>
          <w:rFonts w:hint="eastAsia"/>
        </w:rPr>
        <w:t>在某些情况下</w:t>
      </w:r>
      <w:r w:rsidR="007367D7">
        <w:rPr>
          <w:rFonts w:hint="eastAsia"/>
        </w:rPr>
        <w:t>，</w:t>
      </w:r>
      <w:r>
        <w:rPr>
          <w:rFonts w:hint="eastAsia"/>
        </w:rPr>
        <w:t>不同地区以及源自不同时期的群葬墓的保护</w:t>
      </w:r>
      <w:r w:rsidR="007367D7">
        <w:rPr>
          <w:rFonts w:hint="eastAsia"/>
        </w:rPr>
        <w:t>，</w:t>
      </w:r>
      <w:r>
        <w:rPr>
          <w:rFonts w:hint="eastAsia"/>
        </w:rPr>
        <w:t>虽然这些研究结果似乎并没有反映缔约国强迫失踪情况的程度。此外</w:t>
      </w:r>
      <w:r w:rsidR="007367D7">
        <w:rPr>
          <w:rFonts w:hint="eastAsia"/>
        </w:rPr>
        <w:t>，</w:t>
      </w:r>
      <w:r>
        <w:rPr>
          <w:rFonts w:hint="eastAsia"/>
        </w:rPr>
        <w:t>委员会欢迎缔约国颁布《群葬墓保护法》</w:t>
      </w:r>
      <w:r w:rsidR="007367D7">
        <w:rPr>
          <w:rFonts w:hint="eastAsia"/>
        </w:rPr>
        <w:t>(</w:t>
      </w:r>
      <w:r>
        <w:rPr>
          <w:rFonts w:hint="eastAsia"/>
        </w:rPr>
        <w:t>2006</w:t>
      </w:r>
      <w:r>
        <w:rPr>
          <w:rFonts w:hint="eastAsia"/>
        </w:rPr>
        <w:t>年第</w:t>
      </w:r>
      <w:r>
        <w:rPr>
          <w:rFonts w:hint="eastAsia"/>
        </w:rPr>
        <w:t>5</w:t>
      </w:r>
      <w:r>
        <w:rPr>
          <w:rFonts w:hint="eastAsia"/>
        </w:rPr>
        <w:t>号法</w:t>
      </w:r>
      <w:r w:rsidR="007367D7">
        <w:rPr>
          <w:rFonts w:hint="eastAsia"/>
        </w:rPr>
        <w:t>)</w:t>
      </w:r>
      <w:r w:rsidR="007367D7">
        <w:rPr>
          <w:rFonts w:hint="eastAsia"/>
        </w:rPr>
        <w:t>，</w:t>
      </w:r>
      <w:r>
        <w:rPr>
          <w:rFonts w:hint="eastAsia"/>
        </w:rPr>
        <w:t>但考虑到对问题单的答复</w:t>
      </w:r>
      <w:r w:rsidR="007367D7">
        <w:rPr>
          <w:rFonts w:hint="eastAsia"/>
        </w:rPr>
        <w:t>(</w:t>
      </w:r>
      <w:r>
        <w:rPr>
          <w:rFonts w:hint="eastAsia"/>
        </w:rPr>
        <w:t>见</w:t>
      </w:r>
      <w:r w:rsidRPr="00E91D4B">
        <w:rPr>
          <w:bCs/>
          <w:iCs/>
        </w:rPr>
        <w:t>CED</w:t>
      </w:r>
      <w:r w:rsidR="007367D7">
        <w:rPr>
          <w:bCs/>
          <w:iCs/>
        </w:rPr>
        <w:t>/</w:t>
      </w:r>
      <w:r w:rsidR="00B2601C">
        <w:rPr>
          <w:rFonts w:hint="eastAsia"/>
          <w:bCs/>
          <w:iCs/>
        </w:rPr>
        <w:t xml:space="preserve"> </w:t>
      </w:r>
      <w:r w:rsidRPr="00E91D4B">
        <w:rPr>
          <w:bCs/>
          <w:iCs/>
        </w:rPr>
        <w:t>C</w:t>
      </w:r>
      <w:r w:rsidR="007367D7">
        <w:rPr>
          <w:bCs/>
          <w:iCs/>
        </w:rPr>
        <w:t>/</w:t>
      </w:r>
      <w:r w:rsidRPr="00E91D4B">
        <w:rPr>
          <w:bCs/>
          <w:iCs/>
        </w:rPr>
        <w:t>IRQ</w:t>
      </w:r>
      <w:r w:rsidR="007367D7">
        <w:rPr>
          <w:bCs/>
          <w:iCs/>
        </w:rPr>
        <w:t>/</w:t>
      </w:r>
      <w:r w:rsidRPr="00E91D4B">
        <w:rPr>
          <w:bCs/>
          <w:iCs/>
        </w:rPr>
        <w:t>Q</w:t>
      </w:r>
      <w:r w:rsidR="007367D7">
        <w:rPr>
          <w:bCs/>
          <w:iCs/>
        </w:rPr>
        <w:t>/</w:t>
      </w:r>
      <w:r w:rsidRPr="00E91D4B">
        <w:rPr>
          <w:bCs/>
          <w:iCs/>
        </w:rPr>
        <w:t>1</w:t>
      </w:r>
      <w:r w:rsidR="007367D7">
        <w:rPr>
          <w:bCs/>
          <w:iCs/>
        </w:rPr>
        <w:t>/</w:t>
      </w:r>
      <w:r w:rsidRPr="00E91D4B">
        <w:rPr>
          <w:bCs/>
          <w:iCs/>
        </w:rPr>
        <w:t>Add.</w:t>
      </w:r>
      <w:r w:rsidR="007367D7">
        <w:rPr>
          <w:bCs/>
          <w:iCs/>
        </w:rPr>
        <w:t>1,</w:t>
      </w:r>
      <w:r>
        <w:rPr>
          <w:rFonts w:hint="eastAsia"/>
        </w:rPr>
        <w:t>第</w:t>
      </w:r>
      <w:r>
        <w:rPr>
          <w:rFonts w:hint="eastAsia"/>
        </w:rPr>
        <w:t>36</w:t>
      </w:r>
      <w:r>
        <w:rPr>
          <w:rFonts w:hint="eastAsia"/>
        </w:rPr>
        <w:t>段</w:t>
      </w:r>
      <w:r w:rsidR="007367D7">
        <w:rPr>
          <w:rFonts w:hint="eastAsia"/>
        </w:rPr>
        <w:t>)</w:t>
      </w:r>
      <w:r>
        <w:rPr>
          <w:rFonts w:hint="eastAsia"/>
        </w:rPr>
        <w:t>中提供的信息</w:t>
      </w:r>
      <w:r w:rsidR="007367D7">
        <w:rPr>
          <w:rFonts w:hint="eastAsia"/>
        </w:rPr>
        <w:t>，</w:t>
      </w:r>
      <w:r>
        <w:rPr>
          <w:rFonts w:hint="eastAsia"/>
        </w:rPr>
        <w:t>委员会感到遗憾的是其没有收到澄清的资料</w:t>
      </w:r>
      <w:r w:rsidR="007367D7">
        <w:rPr>
          <w:rFonts w:hint="eastAsia"/>
        </w:rPr>
        <w:t>，</w:t>
      </w:r>
      <w:r>
        <w:rPr>
          <w:rFonts w:hint="eastAsia"/>
        </w:rPr>
        <w:t>说明其使法案也适用于</w:t>
      </w:r>
      <w:r>
        <w:rPr>
          <w:rFonts w:hint="eastAsia"/>
        </w:rPr>
        <w:t>2003</w:t>
      </w:r>
      <w:r>
        <w:rPr>
          <w:rFonts w:hint="eastAsia"/>
        </w:rPr>
        <w:t>年之后群葬墓的修正案</w:t>
      </w:r>
      <w:r w:rsidR="007367D7">
        <w:rPr>
          <w:rFonts w:hint="eastAsia"/>
        </w:rPr>
        <w:t>(</w:t>
      </w:r>
      <w:r>
        <w:rPr>
          <w:rFonts w:hint="eastAsia"/>
        </w:rPr>
        <w:t>2015</w:t>
      </w:r>
      <w:r>
        <w:rPr>
          <w:rFonts w:hint="eastAsia"/>
        </w:rPr>
        <w:t>年第</w:t>
      </w:r>
      <w:r>
        <w:rPr>
          <w:rFonts w:hint="eastAsia"/>
        </w:rPr>
        <w:t>13</w:t>
      </w:r>
      <w:r>
        <w:rPr>
          <w:rFonts w:hint="eastAsia"/>
        </w:rPr>
        <w:t>号法</w:t>
      </w:r>
      <w:r w:rsidR="007367D7">
        <w:rPr>
          <w:rFonts w:hint="eastAsia"/>
        </w:rPr>
        <w:t>)</w:t>
      </w:r>
      <w:r>
        <w:rPr>
          <w:rFonts w:hint="eastAsia"/>
        </w:rPr>
        <w:t>是否已在政府公报上公布并因此生效</w:t>
      </w:r>
      <w:r w:rsidR="007367D7">
        <w:rPr>
          <w:rFonts w:hint="eastAsia"/>
        </w:rPr>
        <w:t>(</w:t>
      </w:r>
      <w:r>
        <w:rPr>
          <w:rFonts w:hint="eastAsia"/>
        </w:rPr>
        <w:t>第二十四条</w:t>
      </w:r>
      <w:r w:rsidR="007367D7">
        <w:rPr>
          <w:rFonts w:hint="eastAsia"/>
        </w:rPr>
        <w:t>)</w:t>
      </w:r>
      <w:r>
        <w:rPr>
          <w:rFonts w:hint="eastAsia"/>
        </w:rPr>
        <w:t>。</w:t>
      </w:r>
    </w:p>
    <w:p w:rsidR="00E6325E" w:rsidRPr="00CE6C47" w:rsidRDefault="00E6325E" w:rsidP="00CE6C47">
      <w:pPr>
        <w:pStyle w:val="SingleTxt"/>
        <w:rPr>
          <w:rFonts w:ascii="黑体" w:eastAsia="黑体"/>
        </w:rPr>
      </w:pPr>
      <w:r w:rsidRPr="00E91D4B">
        <w:t>3</w:t>
      </w:r>
      <w:r w:rsidR="007367D7">
        <w:t>4.</w:t>
      </w:r>
      <w:r w:rsidR="00CE6C47">
        <w:rPr>
          <w:rFonts w:hint="eastAsia"/>
        </w:rPr>
        <w:t xml:space="preserve">  </w:t>
      </w:r>
      <w:r w:rsidRPr="00CE6C47">
        <w:rPr>
          <w:rFonts w:ascii="黑体" w:eastAsia="黑体" w:hint="eastAsia"/>
        </w:rPr>
        <w:t>缔约国应加倍努力</w:t>
      </w:r>
      <w:r w:rsidR="007367D7">
        <w:rPr>
          <w:rFonts w:ascii="黑体" w:eastAsia="黑体" w:hint="eastAsia"/>
        </w:rPr>
        <w:t>，</w:t>
      </w:r>
      <w:r w:rsidRPr="00CE6C47">
        <w:rPr>
          <w:rFonts w:ascii="黑体" w:eastAsia="黑体" w:hint="eastAsia"/>
        </w:rPr>
        <w:t>以确保毫不延迟地对所有被强迫失踪且下落不明的人员进行搜索和定位</w:t>
      </w:r>
      <w:r w:rsidR="007367D7">
        <w:rPr>
          <w:rFonts w:ascii="黑体" w:eastAsia="黑体" w:hint="eastAsia"/>
        </w:rPr>
        <w:t>，</w:t>
      </w:r>
      <w:r w:rsidRPr="00CE6C47">
        <w:rPr>
          <w:rFonts w:ascii="黑体" w:eastAsia="黑体" w:hint="eastAsia"/>
        </w:rPr>
        <w:t>如果失踪人员已死亡</w:t>
      </w:r>
      <w:r w:rsidR="007367D7">
        <w:rPr>
          <w:rFonts w:ascii="黑体" w:eastAsia="黑体" w:hint="eastAsia"/>
        </w:rPr>
        <w:t>，</w:t>
      </w:r>
      <w:r w:rsidRPr="00CE6C47">
        <w:rPr>
          <w:rFonts w:ascii="黑体" w:eastAsia="黑体" w:hint="eastAsia"/>
        </w:rPr>
        <w:t>应识别、尊重并返回他们的遗体。从这个意义上讲</w:t>
      </w:r>
      <w:r w:rsidR="007367D7">
        <w:rPr>
          <w:rFonts w:ascii="黑体" w:eastAsia="黑体" w:hint="eastAsia"/>
        </w:rPr>
        <w:t>，</w:t>
      </w:r>
      <w:r w:rsidRPr="00CE6C47">
        <w:rPr>
          <w:rFonts w:ascii="黑体" w:eastAsia="黑体" w:hint="eastAsia"/>
        </w:rPr>
        <w:t>也应该保证负责搜寻失踪人员和识别遗体</w:t>
      </w:r>
      <w:r w:rsidR="007367D7">
        <w:rPr>
          <w:rFonts w:ascii="黑体" w:eastAsia="黑体" w:hint="eastAsia"/>
        </w:rPr>
        <w:t>(</w:t>
      </w:r>
      <w:r w:rsidRPr="00CE6C47">
        <w:rPr>
          <w:rFonts w:ascii="黑体" w:eastAsia="黑体" w:hint="eastAsia"/>
        </w:rPr>
        <w:t>如失踪者死亡</w:t>
      </w:r>
      <w:r w:rsidR="007367D7">
        <w:rPr>
          <w:rFonts w:ascii="黑体" w:eastAsia="黑体" w:hint="eastAsia"/>
        </w:rPr>
        <w:t>)</w:t>
      </w:r>
      <w:r w:rsidRPr="00CE6C47">
        <w:rPr>
          <w:rFonts w:ascii="黑体" w:eastAsia="黑体" w:hint="eastAsia"/>
        </w:rPr>
        <w:t>的当局之间的有效协调与合作</w:t>
      </w:r>
      <w:r w:rsidR="007367D7">
        <w:rPr>
          <w:rFonts w:ascii="黑体" w:eastAsia="黑体" w:hint="eastAsia"/>
        </w:rPr>
        <w:t>，</w:t>
      </w:r>
      <w:r w:rsidRPr="00CE6C47">
        <w:rPr>
          <w:rFonts w:ascii="黑体" w:eastAsia="黑体" w:hint="eastAsia"/>
        </w:rPr>
        <w:t>并确保他们拥有必要的资金、技术和人力资源</w:t>
      </w:r>
      <w:r w:rsidR="007367D7">
        <w:rPr>
          <w:rFonts w:ascii="黑体" w:eastAsia="黑体" w:hint="eastAsia"/>
        </w:rPr>
        <w:t>，</w:t>
      </w:r>
      <w:r w:rsidRPr="00CE6C47">
        <w:rPr>
          <w:rFonts w:ascii="黑体" w:eastAsia="黑体" w:hint="eastAsia"/>
        </w:rPr>
        <w:t>以使他们能够及时有效地开展工作。此外</w:t>
      </w:r>
      <w:r w:rsidR="007367D7">
        <w:rPr>
          <w:rFonts w:ascii="黑体" w:eastAsia="黑体" w:hint="eastAsia"/>
        </w:rPr>
        <w:t>，</w:t>
      </w:r>
      <w:r w:rsidRPr="00CE6C47">
        <w:rPr>
          <w:rFonts w:ascii="黑体" w:eastAsia="黑体" w:hint="eastAsia"/>
        </w:rPr>
        <w:t>缔约国应采取必要措施</w:t>
      </w:r>
      <w:r w:rsidR="007367D7">
        <w:rPr>
          <w:rFonts w:ascii="黑体" w:eastAsia="黑体" w:hint="eastAsia"/>
        </w:rPr>
        <w:t>，</w:t>
      </w:r>
      <w:r w:rsidRPr="00CE6C47">
        <w:rPr>
          <w:rFonts w:ascii="黑体" w:eastAsia="黑体" w:hint="eastAsia"/>
        </w:rPr>
        <w:t>以确保《群葬墓保护法》修正案</w:t>
      </w:r>
      <w:r w:rsidR="007367D7">
        <w:rPr>
          <w:rFonts w:ascii="黑体" w:eastAsia="黑体" w:hint="eastAsia"/>
        </w:rPr>
        <w:t>(</w:t>
      </w:r>
      <w:r w:rsidRPr="00CE6C47">
        <w:rPr>
          <w:rFonts w:ascii="黑体" w:eastAsia="黑体" w:hint="eastAsia"/>
        </w:rPr>
        <w:t>2015年第13号法</w:t>
      </w:r>
      <w:r w:rsidR="007367D7">
        <w:rPr>
          <w:rFonts w:ascii="黑体" w:eastAsia="黑体" w:hint="eastAsia"/>
        </w:rPr>
        <w:t>)</w:t>
      </w:r>
      <w:r w:rsidRPr="00CE6C47">
        <w:rPr>
          <w:rFonts w:ascii="黑体" w:eastAsia="黑体" w:hint="eastAsia"/>
        </w:rPr>
        <w:t>立即生效</w:t>
      </w:r>
      <w:r w:rsidR="007367D7">
        <w:rPr>
          <w:rFonts w:ascii="黑体" w:eastAsia="黑体" w:hint="eastAsia"/>
        </w:rPr>
        <w:t>，</w:t>
      </w:r>
      <w:r w:rsidRPr="00CE6C47">
        <w:rPr>
          <w:rFonts w:ascii="黑体" w:eastAsia="黑体" w:hint="eastAsia"/>
        </w:rPr>
        <w:t>并有效执行关于群葬墓的立法框架。委员会忆及</w:t>
      </w:r>
      <w:r w:rsidR="007367D7">
        <w:rPr>
          <w:rFonts w:ascii="黑体" w:eastAsia="黑体" w:hint="eastAsia"/>
        </w:rPr>
        <w:t>，</w:t>
      </w:r>
      <w:r w:rsidRPr="00CE6C47">
        <w:rPr>
          <w:rFonts w:ascii="黑体" w:eastAsia="黑体" w:hint="eastAsia"/>
        </w:rPr>
        <w:t>根据《公约》第二十四条第六款</w:t>
      </w:r>
      <w:r w:rsidR="007367D7">
        <w:rPr>
          <w:rFonts w:ascii="黑体" w:eastAsia="黑体" w:hint="eastAsia"/>
        </w:rPr>
        <w:t>，</w:t>
      </w:r>
      <w:r w:rsidRPr="00CE6C47">
        <w:rPr>
          <w:rFonts w:ascii="黑体" w:eastAsia="黑体" w:hint="eastAsia"/>
        </w:rPr>
        <w:t>缔约国应确保调查继续进行</w:t>
      </w:r>
      <w:r w:rsidR="007367D7">
        <w:rPr>
          <w:rFonts w:ascii="黑体" w:eastAsia="黑体" w:hint="eastAsia"/>
        </w:rPr>
        <w:t>，</w:t>
      </w:r>
      <w:r w:rsidRPr="00CE6C47">
        <w:rPr>
          <w:rFonts w:ascii="黑体" w:eastAsia="黑体" w:hint="eastAsia"/>
        </w:rPr>
        <w:t>直到失踪者的命运得到澄清为止。</w:t>
      </w:r>
    </w:p>
    <w:p w:rsidR="00CE6C47" w:rsidRPr="00CE6C47" w:rsidRDefault="00CE6C47" w:rsidP="00CE6C47">
      <w:pPr>
        <w:pStyle w:val="SingleTxt"/>
        <w:spacing w:after="0" w:line="120" w:lineRule="exact"/>
        <w:rPr>
          <w:sz w:val="10"/>
        </w:rPr>
      </w:pPr>
    </w:p>
    <w:p w:rsidR="00E6325E" w:rsidRPr="00146F22" w:rsidRDefault="00E6325E" w:rsidP="007366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785CA5">
        <w:rPr>
          <w:rFonts w:hint="eastAsia"/>
        </w:rPr>
        <w:t>下落不明的失踪者及其亲属的法律地位</w:t>
      </w:r>
    </w:p>
    <w:p w:rsidR="00CE6C47" w:rsidRPr="00CE6C47" w:rsidRDefault="00CE6C47" w:rsidP="00CE6C47">
      <w:pPr>
        <w:pStyle w:val="SingleTxt"/>
        <w:spacing w:after="0" w:line="120" w:lineRule="exact"/>
        <w:rPr>
          <w:sz w:val="10"/>
        </w:rPr>
      </w:pPr>
    </w:p>
    <w:p w:rsidR="00E6325E" w:rsidRPr="000101A3" w:rsidRDefault="00CE6C47" w:rsidP="00E6325E">
      <w:pPr>
        <w:pStyle w:val="SingleTxt"/>
      </w:pPr>
      <w:r>
        <w:t>3</w:t>
      </w:r>
      <w:r w:rsidR="007367D7">
        <w:t>5.</w:t>
      </w:r>
      <w:r>
        <w:rPr>
          <w:rFonts w:hint="eastAsia"/>
        </w:rPr>
        <w:t xml:space="preserve">  </w:t>
      </w:r>
      <w:r w:rsidR="00E6325E" w:rsidRPr="000101A3">
        <w:rPr>
          <w:rFonts w:ascii="宋体" w:hAnsi="宋体" w:cs="宋体" w:hint="eastAsia"/>
        </w:rPr>
        <w:t>委员会关切地注意到</w:t>
      </w:r>
      <w:r w:rsidR="007367D7">
        <w:rPr>
          <w:rFonts w:ascii="宋体" w:hAnsi="宋体" w:cs="宋体" w:hint="eastAsia"/>
        </w:rPr>
        <w:t>，</w:t>
      </w:r>
      <w:r w:rsidR="00E6325E" w:rsidRPr="000101A3">
        <w:rPr>
          <w:rFonts w:ascii="宋体" w:hAnsi="宋体" w:cs="宋体" w:hint="eastAsia"/>
        </w:rPr>
        <w:t>缔约国关于失踪者的法律地位及其亲属的法律地位的国内法律框架并未准确反映强迫失踪现象的特殊性质。委员会尤其关切的是</w:t>
      </w:r>
      <w:r w:rsidR="007367D7">
        <w:rPr>
          <w:rFonts w:ascii="宋体" w:hAnsi="宋体" w:cs="宋体" w:hint="eastAsia"/>
        </w:rPr>
        <w:t>，</w:t>
      </w:r>
      <w:r w:rsidR="00E6325E" w:rsidRPr="000101A3">
        <w:rPr>
          <w:rFonts w:ascii="宋体" w:hAnsi="宋体" w:cs="宋体" w:hint="eastAsia"/>
        </w:rPr>
        <w:t>如果报告失踪后四年仍下落不明</w:t>
      </w:r>
      <w:r w:rsidR="007367D7">
        <w:rPr>
          <w:rFonts w:ascii="宋体" w:hAnsi="宋体" w:cs="宋体" w:hint="eastAsia"/>
        </w:rPr>
        <w:t>，</w:t>
      </w:r>
      <w:r w:rsidR="00E6325E" w:rsidRPr="000101A3">
        <w:rPr>
          <w:rFonts w:ascii="宋体" w:hAnsi="宋体" w:cs="宋体" w:hint="eastAsia"/>
        </w:rPr>
        <w:t>则会宣</w:t>
      </w:r>
      <w:r w:rsidR="00E6325E">
        <w:rPr>
          <w:rFonts w:ascii="宋体" w:hAnsi="宋体" w:cs="宋体" w:hint="eastAsia"/>
        </w:rPr>
        <w:t>布失踪者</w:t>
      </w:r>
      <w:r w:rsidR="00E6325E" w:rsidRPr="000101A3">
        <w:rPr>
          <w:rFonts w:ascii="宋体" w:hAnsi="宋体" w:cs="宋体" w:hint="eastAsia"/>
        </w:rPr>
        <w:t>死亡。</w:t>
      </w:r>
      <w:r w:rsidR="00E6325E">
        <w:rPr>
          <w:rFonts w:hint="eastAsia"/>
        </w:rPr>
        <w:t>鉴于强迫失踪的持续</w:t>
      </w:r>
      <w:r w:rsidR="00E6325E" w:rsidRPr="000101A3">
        <w:rPr>
          <w:rFonts w:hint="eastAsia"/>
        </w:rPr>
        <w:t>性</w:t>
      </w:r>
      <w:r w:rsidR="007367D7">
        <w:rPr>
          <w:rFonts w:hint="eastAsia"/>
        </w:rPr>
        <w:t>，</w:t>
      </w:r>
      <w:r w:rsidR="00E6325E" w:rsidRPr="000101A3">
        <w:rPr>
          <w:rFonts w:hint="eastAsia"/>
        </w:rPr>
        <w:t>委员会认为</w:t>
      </w:r>
      <w:r w:rsidR="007367D7">
        <w:rPr>
          <w:rFonts w:hint="eastAsia"/>
        </w:rPr>
        <w:t>，</w:t>
      </w:r>
      <w:r w:rsidR="00E6325E">
        <w:rPr>
          <w:rFonts w:hint="eastAsia"/>
        </w:rPr>
        <w:t>原则上在确定失踪者</w:t>
      </w:r>
      <w:r w:rsidR="00E6325E" w:rsidRPr="000101A3">
        <w:rPr>
          <w:rFonts w:hint="eastAsia"/>
        </w:rPr>
        <w:t>命运之前没有理由假定其</w:t>
      </w:r>
      <w:r w:rsidR="00E6325E">
        <w:rPr>
          <w:rFonts w:hint="eastAsia"/>
        </w:rPr>
        <w:t>已</w:t>
      </w:r>
      <w:r w:rsidR="00E6325E" w:rsidRPr="000101A3">
        <w:rPr>
          <w:rFonts w:hint="eastAsia"/>
        </w:rPr>
        <w:t>死亡</w:t>
      </w:r>
      <w:r w:rsidR="007367D7">
        <w:rPr>
          <w:rFonts w:hint="eastAsia"/>
        </w:rPr>
        <w:t>(</w:t>
      </w:r>
      <w:r w:rsidR="00E6325E">
        <w:rPr>
          <w:rFonts w:hint="eastAsia"/>
        </w:rPr>
        <w:t>第二十四条</w:t>
      </w:r>
      <w:r w:rsidR="007367D7">
        <w:rPr>
          <w:rFonts w:hint="eastAsia"/>
        </w:rPr>
        <w:t>)</w:t>
      </w:r>
      <w:r w:rsidR="00E6325E" w:rsidRPr="000101A3">
        <w:rPr>
          <w:rFonts w:hint="eastAsia"/>
        </w:rPr>
        <w:t>。</w:t>
      </w:r>
    </w:p>
    <w:p w:rsidR="0073661C" w:rsidRPr="00B91D18" w:rsidRDefault="00CE6C47" w:rsidP="00B91D18">
      <w:pPr>
        <w:pStyle w:val="SingleTxt"/>
        <w:rPr>
          <w:rFonts w:ascii="黑体" w:eastAsia="黑体"/>
        </w:rPr>
      </w:pPr>
      <w:r>
        <w:t>3</w:t>
      </w:r>
      <w:r w:rsidR="007367D7">
        <w:t>6.</w:t>
      </w:r>
      <w:r>
        <w:rPr>
          <w:rFonts w:hint="eastAsia"/>
        </w:rPr>
        <w:t xml:space="preserve">  </w:t>
      </w:r>
      <w:r w:rsidR="00E6325E" w:rsidRPr="00CE6C47">
        <w:rPr>
          <w:rFonts w:ascii="黑体" w:eastAsia="黑体" w:hint="eastAsia"/>
        </w:rPr>
        <w:t>根据《公约》第二十四条第六款</w:t>
      </w:r>
      <w:r w:rsidR="007367D7">
        <w:rPr>
          <w:rFonts w:ascii="黑体" w:eastAsia="黑体" w:hint="eastAsia"/>
        </w:rPr>
        <w:t>，</w:t>
      </w:r>
      <w:r w:rsidR="00E6325E" w:rsidRPr="00CE6C47">
        <w:rPr>
          <w:rFonts w:ascii="黑体" w:eastAsia="黑体" w:hint="eastAsia"/>
        </w:rPr>
        <w:t>委员会建议缔约国采取必要措施</w:t>
      </w:r>
      <w:r w:rsidR="007367D7">
        <w:rPr>
          <w:rFonts w:ascii="黑体" w:eastAsia="黑体" w:hint="eastAsia"/>
        </w:rPr>
        <w:t>，</w:t>
      </w:r>
      <w:r w:rsidR="00E6325E" w:rsidRPr="00CE6C47">
        <w:rPr>
          <w:rFonts w:ascii="黑体" w:eastAsia="黑体" w:hint="eastAsia"/>
        </w:rPr>
        <w:t>以确保适当处理失踪者的法律地位问题</w:t>
      </w:r>
      <w:r w:rsidR="007367D7">
        <w:rPr>
          <w:rFonts w:ascii="黑体" w:eastAsia="黑体" w:hint="eastAsia"/>
        </w:rPr>
        <w:t>，</w:t>
      </w:r>
      <w:r w:rsidR="00E6325E" w:rsidRPr="00CE6C47">
        <w:rPr>
          <w:rFonts w:ascii="黑体" w:eastAsia="黑体" w:hint="eastAsia"/>
        </w:rPr>
        <w:t>以及失踪者亲属在社会福利、经济问题、家庭法和财产权等方面的法律地位问题</w:t>
      </w:r>
      <w:r w:rsidR="007367D7">
        <w:rPr>
          <w:rFonts w:ascii="黑体" w:eastAsia="黑体" w:hint="eastAsia"/>
        </w:rPr>
        <w:t>，</w:t>
      </w:r>
      <w:r w:rsidR="00E6325E" w:rsidRPr="00CE6C47">
        <w:rPr>
          <w:rFonts w:ascii="黑体" w:eastAsia="黑体" w:hint="eastAsia"/>
        </w:rPr>
        <w:t>而不用宣布失踪者死亡。在这方面</w:t>
      </w:r>
      <w:r w:rsidR="007367D7">
        <w:rPr>
          <w:rFonts w:ascii="黑体" w:eastAsia="黑体" w:hint="eastAsia"/>
        </w:rPr>
        <w:t>，</w:t>
      </w:r>
      <w:r w:rsidR="00E6325E" w:rsidRPr="00CE6C47">
        <w:rPr>
          <w:rFonts w:ascii="黑体" w:eastAsia="黑体" w:hint="eastAsia"/>
        </w:rPr>
        <w:t>委员会鼓励缔约国设立一个程序</w:t>
      </w:r>
      <w:r w:rsidR="007367D7">
        <w:rPr>
          <w:rFonts w:ascii="黑体" w:eastAsia="黑体" w:hint="eastAsia"/>
        </w:rPr>
        <w:t>，</w:t>
      </w:r>
      <w:r w:rsidR="00E6325E" w:rsidRPr="00CE6C47">
        <w:rPr>
          <w:rFonts w:ascii="黑体" w:eastAsia="黑体" w:hint="eastAsia"/>
        </w:rPr>
        <w:t>以获取关于因强迫失踪而不在的声明。</w:t>
      </w:r>
    </w:p>
    <w:p w:rsidR="00CE6C47" w:rsidRPr="00CE6C47" w:rsidRDefault="00CE6C47" w:rsidP="00CE6C47">
      <w:pPr>
        <w:pStyle w:val="SingleTxt"/>
        <w:spacing w:after="0" w:line="120" w:lineRule="exact"/>
        <w:rPr>
          <w:sz w:val="10"/>
        </w:rPr>
      </w:pPr>
    </w:p>
    <w:p w:rsidR="00E6325E" w:rsidRPr="00146F22" w:rsidRDefault="00E6325E" w:rsidP="00CE6C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6F22">
        <w:tab/>
      </w:r>
      <w:r w:rsidRPr="00146F22">
        <w:tab/>
      </w:r>
      <w:r>
        <w:rPr>
          <w:rFonts w:hint="eastAsia"/>
        </w:rPr>
        <w:t>关于非法带离</w:t>
      </w:r>
      <w:r w:rsidRPr="00A024E6">
        <w:rPr>
          <w:rFonts w:hint="eastAsia"/>
        </w:rPr>
        <w:t>儿童的立法</w:t>
      </w:r>
    </w:p>
    <w:p w:rsidR="00CE6C47" w:rsidRPr="00CE6C47" w:rsidRDefault="00CE6C47" w:rsidP="00CE6C47">
      <w:pPr>
        <w:pStyle w:val="SingleTxt"/>
        <w:spacing w:after="0" w:line="120" w:lineRule="exact"/>
        <w:rPr>
          <w:sz w:val="10"/>
        </w:rPr>
      </w:pPr>
    </w:p>
    <w:p w:rsidR="00E6325E" w:rsidRPr="00F6046B" w:rsidRDefault="00E6325E" w:rsidP="00CE6C47">
      <w:pPr>
        <w:pStyle w:val="SingleTxt"/>
      </w:pPr>
      <w:r w:rsidRPr="00146F22">
        <w:t>3</w:t>
      </w:r>
      <w:r w:rsidR="007367D7">
        <w:t>7.</w:t>
      </w:r>
      <w:r w:rsidR="00CE6C47">
        <w:rPr>
          <w:rFonts w:hint="eastAsia"/>
        </w:rPr>
        <w:t xml:space="preserve">  </w:t>
      </w:r>
      <w:r>
        <w:rPr>
          <w:rStyle w:val="shorttext"/>
          <w:rFonts w:hint="eastAsia"/>
        </w:rPr>
        <w:t>委员会关切地注意到</w:t>
      </w:r>
      <w:r w:rsidR="007367D7">
        <w:rPr>
          <w:rStyle w:val="shorttext"/>
          <w:rFonts w:hint="eastAsia"/>
        </w:rPr>
        <w:t>，</w:t>
      </w:r>
      <w:r>
        <w:rPr>
          <w:rStyle w:val="shorttext"/>
          <w:rFonts w:hint="eastAsia"/>
        </w:rPr>
        <w:t>现行法律中没有条款明确规定与《公约》第二十五条第一款所述非法带离儿童相关的行为定为刑事罪</w:t>
      </w:r>
      <w:r w:rsidR="007367D7">
        <w:rPr>
          <w:rStyle w:val="shorttext"/>
          <w:rFonts w:hint="eastAsia"/>
        </w:rPr>
        <w:t>(</w:t>
      </w:r>
      <w:r>
        <w:rPr>
          <w:rStyle w:val="shorttext"/>
          <w:rFonts w:hint="eastAsia"/>
        </w:rPr>
        <w:t>第二十五条</w:t>
      </w:r>
      <w:r w:rsidR="007367D7">
        <w:rPr>
          <w:rStyle w:val="shorttext"/>
          <w:rFonts w:hint="eastAsia"/>
        </w:rPr>
        <w:t>)</w:t>
      </w:r>
      <w:r>
        <w:rPr>
          <w:rStyle w:val="shorttext"/>
          <w:rFonts w:hint="eastAsia"/>
        </w:rPr>
        <w:t>。</w:t>
      </w:r>
    </w:p>
    <w:p w:rsidR="00E6325E" w:rsidRPr="00D9044F" w:rsidRDefault="00CE6C47" w:rsidP="00CE6C47">
      <w:pPr>
        <w:pStyle w:val="SingleTxt"/>
      </w:pPr>
      <w:r>
        <w:t>3</w:t>
      </w:r>
      <w:r w:rsidR="007367D7">
        <w:t>8.</w:t>
      </w:r>
      <w:r>
        <w:rPr>
          <w:rFonts w:hint="eastAsia"/>
        </w:rPr>
        <w:t xml:space="preserve"> </w:t>
      </w:r>
      <w:r w:rsidRPr="00CE6C47">
        <w:rPr>
          <w:rFonts w:ascii="黑体" w:eastAsia="黑体" w:hint="eastAsia"/>
        </w:rPr>
        <w:t xml:space="preserve"> </w:t>
      </w:r>
      <w:r w:rsidR="00E6325E" w:rsidRPr="00756D7A">
        <w:rPr>
          <w:rFonts w:ascii="黑体" w:eastAsia="黑体" w:hint="eastAsia"/>
        </w:rPr>
        <w:t>委员会建议缔约国采取必要的立法措施</w:t>
      </w:r>
      <w:r w:rsidR="007367D7">
        <w:rPr>
          <w:rFonts w:ascii="黑体" w:eastAsia="黑体" w:hint="eastAsia"/>
        </w:rPr>
        <w:t>，</w:t>
      </w:r>
      <w:r w:rsidR="00E6325E" w:rsidRPr="00756D7A">
        <w:rPr>
          <w:rFonts w:ascii="黑体" w:eastAsia="黑体" w:hint="eastAsia"/>
        </w:rPr>
        <w:t>将</w:t>
      </w:r>
      <w:r w:rsidR="00E6325E" w:rsidRPr="00756D7A">
        <w:rPr>
          <w:rStyle w:val="shorttext"/>
          <w:rFonts w:ascii="黑体" w:eastAsia="黑体" w:hint="eastAsia"/>
        </w:rPr>
        <w:t>《公约》第二十五条第一款所述行为明确定为犯罪</w:t>
      </w:r>
      <w:r w:rsidR="007367D7">
        <w:rPr>
          <w:rStyle w:val="shorttext"/>
          <w:rFonts w:ascii="黑体" w:eastAsia="黑体" w:hint="eastAsia"/>
        </w:rPr>
        <w:t>，</w:t>
      </w:r>
      <w:r w:rsidR="00E6325E" w:rsidRPr="00756D7A">
        <w:rPr>
          <w:rFonts w:ascii="黑体" w:eastAsia="黑体" w:hAnsi="宋体" w:cs="宋体" w:hint="eastAsia"/>
        </w:rPr>
        <w:t>并按照这些行动的严重性规定相称处罚</w:t>
      </w:r>
      <w:r w:rsidR="00E6325E" w:rsidRPr="00756D7A">
        <w:rPr>
          <w:rFonts w:ascii="黑体" w:eastAsia="黑体" w:hint="eastAsia"/>
        </w:rPr>
        <w:t>。</w:t>
      </w:r>
    </w:p>
    <w:p w:rsidR="00CE6C47" w:rsidRPr="00CE6C47" w:rsidRDefault="00CE6C47" w:rsidP="00CE6C47">
      <w:pPr>
        <w:pStyle w:val="SingleTxt"/>
        <w:spacing w:after="0" w:line="120" w:lineRule="exact"/>
        <w:rPr>
          <w:sz w:val="10"/>
        </w:rPr>
      </w:pPr>
    </w:p>
    <w:p w:rsidR="00CE6C47" w:rsidRPr="00CE6C47" w:rsidRDefault="00CE6C47" w:rsidP="00CE6C47">
      <w:pPr>
        <w:pStyle w:val="SingleTxt"/>
        <w:spacing w:after="0" w:line="120" w:lineRule="exact"/>
        <w:rPr>
          <w:sz w:val="10"/>
        </w:rPr>
      </w:pPr>
    </w:p>
    <w:p w:rsidR="00E6325E" w:rsidRPr="00F77AC2" w:rsidRDefault="00E6325E" w:rsidP="00CE6C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47D65">
        <w:tab/>
        <w:t>D.</w:t>
      </w:r>
      <w:r w:rsidRPr="00B47D65">
        <w:tab/>
      </w:r>
      <w:r w:rsidRPr="005947CD">
        <w:rPr>
          <w:rFonts w:hint="eastAsia"/>
        </w:rPr>
        <w:t>传播和后续行动</w:t>
      </w:r>
    </w:p>
    <w:p w:rsidR="00CE6C47" w:rsidRPr="00CE6C47" w:rsidRDefault="00CE6C47" w:rsidP="00CE6C47">
      <w:pPr>
        <w:pStyle w:val="SingleTxt"/>
        <w:spacing w:after="0" w:line="120" w:lineRule="exact"/>
        <w:rPr>
          <w:sz w:val="10"/>
        </w:rPr>
      </w:pPr>
    </w:p>
    <w:p w:rsidR="00CE6C47" w:rsidRPr="00CE6C47" w:rsidRDefault="00CE6C47" w:rsidP="00CE6C47">
      <w:pPr>
        <w:pStyle w:val="SingleTxt"/>
        <w:spacing w:after="0" w:line="120" w:lineRule="exact"/>
        <w:rPr>
          <w:sz w:val="10"/>
        </w:rPr>
      </w:pPr>
    </w:p>
    <w:p w:rsidR="00E6325E" w:rsidRPr="000101A3" w:rsidRDefault="00CE6C47" w:rsidP="009223E6">
      <w:pPr>
        <w:pStyle w:val="SingleTxt"/>
      </w:pPr>
      <w:r>
        <w:t>3</w:t>
      </w:r>
      <w:r w:rsidR="007367D7">
        <w:t>9.</w:t>
      </w:r>
      <w:r>
        <w:rPr>
          <w:rFonts w:hint="eastAsia"/>
        </w:rPr>
        <w:t xml:space="preserve">  </w:t>
      </w:r>
      <w:r w:rsidR="00E6325E" w:rsidRPr="000101A3">
        <w:rPr>
          <w:rFonts w:hint="eastAsia"/>
        </w:rPr>
        <w:t>委员会希望重申各国在批准《公约》时承担的义务。为此</w:t>
      </w:r>
      <w:r w:rsidR="007367D7">
        <w:rPr>
          <w:rFonts w:hint="eastAsia"/>
        </w:rPr>
        <w:t>，</w:t>
      </w:r>
      <w:r w:rsidR="00E6325E" w:rsidRPr="000101A3">
        <w:rPr>
          <w:rFonts w:hint="eastAsia"/>
        </w:rPr>
        <w:t>委员会促请缔约国确保其所采取的所有措施</w:t>
      </w:r>
      <w:r w:rsidR="007367D7">
        <w:rPr>
          <w:rFonts w:hint="eastAsia"/>
        </w:rPr>
        <w:t>，</w:t>
      </w:r>
      <w:r w:rsidR="00E6325E" w:rsidRPr="000101A3">
        <w:rPr>
          <w:rFonts w:hint="eastAsia"/>
        </w:rPr>
        <w:t>无论其性质如何</w:t>
      </w:r>
      <w:r w:rsidR="007367D7">
        <w:rPr>
          <w:rFonts w:hint="eastAsia"/>
        </w:rPr>
        <w:t>，</w:t>
      </w:r>
      <w:r w:rsidR="00E6325E" w:rsidRPr="000101A3">
        <w:rPr>
          <w:rFonts w:hint="eastAsia"/>
        </w:rPr>
        <w:t>也不论源于何种权威</w:t>
      </w:r>
      <w:r w:rsidR="007367D7">
        <w:rPr>
          <w:rFonts w:hint="eastAsia"/>
        </w:rPr>
        <w:t>，</w:t>
      </w:r>
      <w:r w:rsidR="00E6325E" w:rsidRPr="000101A3">
        <w:rPr>
          <w:rFonts w:hint="eastAsia"/>
        </w:rPr>
        <w:t>均完全符合它在批准《公约》和其他有关国际文书时所承担的义务。</w:t>
      </w:r>
      <w:r w:rsidR="00E6325E">
        <w:rPr>
          <w:rFonts w:hint="eastAsia"/>
        </w:rPr>
        <w:t>委员会尤其促请缔约国确保对所有强迫失踪案件进行有效调查</w:t>
      </w:r>
      <w:r w:rsidR="007367D7">
        <w:rPr>
          <w:rFonts w:hint="eastAsia"/>
        </w:rPr>
        <w:t>，</w:t>
      </w:r>
      <w:r w:rsidR="00E6325E">
        <w:rPr>
          <w:rFonts w:hint="eastAsia"/>
        </w:rPr>
        <w:t>对受害人</w:t>
      </w:r>
      <w:r w:rsidR="00E6325E" w:rsidRPr="000101A3">
        <w:rPr>
          <w:rFonts w:hint="eastAsia"/>
        </w:rPr>
        <w:t>享有的《公约》权利予以充分满足。</w:t>
      </w:r>
    </w:p>
    <w:p w:rsidR="00E6325E" w:rsidRPr="000101A3" w:rsidRDefault="00CE6C47" w:rsidP="00CE6C47">
      <w:pPr>
        <w:pStyle w:val="SingleTxt"/>
      </w:pPr>
      <w:r>
        <w:t>4</w:t>
      </w:r>
      <w:r w:rsidR="007367D7">
        <w:t>0.</w:t>
      </w:r>
      <w:r>
        <w:rPr>
          <w:rFonts w:hint="eastAsia"/>
        </w:rPr>
        <w:t xml:space="preserve">  </w:t>
      </w:r>
      <w:r w:rsidR="00E6325E" w:rsidRPr="000101A3">
        <w:rPr>
          <w:rFonts w:hint="eastAsia"/>
        </w:rPr>
        <w:t>委员会还希望强调强迫失踪对妇女和儿童人权的特别残酷的影响。遭受强迫失踪的妇女特别容易遭受性侵犯和其他形式的性暴力伤害。作为失踪者亲属的妇女在社会和经济上特别</w:t>
      </w:r>
      <w:r w:rsidR="00E6325E">
        <w:rPr>
          <w:rFonts w:hint="eastAsia"/>
        </w:rPr>
        <w:t>有</w:t>
      </w:r>
      <w:r w:rsidR="00E6325E" w:rsidRPr="000101A3">
        <w:rPr>
          <w:rFonts w:hint="eastAsia"/>
        </w:rPr>
        <w:t>可能处于弱势地位</w:t>
      </w:r>
      <w:r w:rsidR="007367D7">
        <w:rPr>
          <w:rFonts w:hint="eastAsia"/>
        </w:rPr>
        <w:t>，</w:t>
      </w:r>
      <w:r w:rsidR="00E6325E" w:rsidRPr="000101A3">
        <w:rPr>
          <w:rFonts w:hint="eastAsia"/>
        </w:rPr>
        <w:t>因为努力寻找其亲人的下落而遭受暴力、迫害和报复。因本人遭受强迫失踪或亲属失踪造成的后果而受害的儿童</w:t>
      </w:r>
      <w:r w:rsidR="007367D7">
        <w:rPr>
          <w:rFonts w:hint="eastAsia"/>
        </w:rPr>
        <w:t>，</w:t>
      </w:r>
      <w:r w:rsidR="00E6325E" w:rsidRPr="000101A3">
        <w:rPr>
          <w:rFonts w:hint="eastAsia"/>
        </w:rPr>
        <w:t>其人权特别容易受到诸多侵犯</w:t>
      </w:r>
      <w:r w:rsidR="007367D7">
        <w:rPr>
          <w:rFonts w:hint="eastAsia"/>
        </w:rPr>
        <w:t>，</w:t>
      </w:r>
      <w:r w:rsidR="00E6325E" w:rsidRPr="000101A3">
        <w:rPr>
          <w:rFonts w:hint="eastAsia"/>
        </w:rPr>
        <w:t>包括改换身份。在这方面</w:t>
      </w:r>
      <w:r w:rsidR="007367D7">
        <w:rPr>
          <w:rFonts w:hint="eastAsia"/>
        </w:rPr>
        <w:t>，</w:t>
      </w:r>
      <w:r w:rsidR="00E6325E" w:rsidRPr="000101A3">
        <w:rPr>
          <w:rFonts w:hint="eastAsia"/>
        </w:rPr>
        <w:t>委员会特别强调</w:t>
      </w:r>
      <w:r w:rsidR="007367D7">
        <w:rPr>
          <w:rFonts w:hint="eastAsia"/>
        </w:rPr>
        <w:t>，</w:t>
      </w:r>
      <w:r w:rsidR="00E6325E" w:rsidRPr="000101A3">
        <w:rPr>
          <w:rFonts w:hint="eastAsia"/>
        </w:rPr>
        <w:t>缔约国有必要确保在落实《公约》规定的权利和义务时从性别角度看问题</w:t>
      </w:r>
      <w:r w:rsidR="007367D7">
        <w:rPr>
          <w:rFonts w:hint="eastAsia"/>
        </w:rPr>
        <w:t>，</w:t>
      </w:r>
      <w:r w:rsidR="00E6325E" w:rsidRPr="000101A3">
        <w:rPr>
          <w:rFonts w:hint="eastAsia"/>
        </w:rPr>
        <w:t>同时考虑到儿童的特点。</w:t>
      </w:r>
      <w:bookmarkStart w:id="1" w:name="_GoBack"/>
      <w:bookmarkEnd w:id="1"/>
    </w:p>
    <w:p w:rsidR="00E6325E" w:rsidRPr="000101A3" w:rsidRDefault="00CE6C47" w:rsidP="00CE6C47">
      <w:pPr>
        <w:pStyle w:val="SingleTxt"/>
      </w:pPr>
      <w:r>
        <w:t>4</w:t>
      </w:r>
      <w:r w:rsidR="007367D7">
        <w:t>1.</w:t>
      </w:r>
      <w:r>
        <w:rPr>
          <w:rFonts w:hint="eastAsia"/>
        </w:rPr>
        <w:t xml:space="preserve">  </w:t>
      </w:r>
      <w:r w:rsidR="00E6325E" w:rsidRPr="000101A3">
        <w:rPr>
          <w:rFonts w:hint="eastAsia"/>
        </w:rPr>
        <w:t>委员会鼓励缔约国广泛宣传《公约》、其根据《公约》第二十九条第一款提交的报告、对委员会起草的问题单的书面答复和本结论性意见</w:t>
      </w:r>
      <w:r w:rsidR="007367D7">
        <w:rPr>
          <w:rFonts w:hint="eastAsia"/>
        </w:rPr>
        <w:t>，</w:t>
      </w:r>
      <w:r w:rsidR="00E6325E" w:rsidRPr="000101A3">
        <w:rPr>
          <w:rFonts w:hint="eastAsia"/>
        </w:rPr>
        <w:t>以提高司法机关、立法机关、行政机关、民间社会和在缔约国运作的非政府组织和公众的认识。委员会还鼓励缔约国促进民间社会</w:t>
      </w:r>
      <w:r w:rsidR="007367D7">
        <w:rPr>
          <w:rFonts w:hint="eastAsia"/>
        </w:rPr>
        <w:t>，</w:t>
      </w:r>
      <w:r w:rsidR="00E6325E" w:rsidRPr="000101A3">
        <w:rPr>
          <w:rFonts w:hint="eastAsia"/>
        </w:rPr>
        <w:t>特别是受害人亲属组织参与按照本结论性意见采取的行动。</w:t>
      </w:r>
    </w:p>
    <w:p w:rsidR="00E6325E" w:rsidRPr="000101A3" w:rsidRDefault="00CE6C47" w:rsidP="00CE6C47">
      <w:pPr>
        <w:pStyle w:val="SingleTxt"/>
      </w:pPr>
      <w:r>
        <w:t>4</w:t>
      </w:r>
      <w:r w:rsidR="007367D7">
        <w:t>2.</w:t>
      </w:r>
      <w:r>
        <w:rPr>
          <w:rFonts w:hint="eastAsia"/>
        </w:rPr>
        <w:t xml:space="preserve">  </w:t>
      </w:r>
      <w:r w:rsidR="00E6325E" w:rsidRPr="000101A3">
        <w:rPr>
          <w:rFonts w:hint="eastAsia"/>
        </w:rPr>
        <w:t>根据委员会议事规则</w:t>
      </w:r>
      <w:r w:rsidR="007367D7">
        <w:rPr>
          <w:rFonts w:hint="eastAsia"/>
        </w:rPr>
        <w:t>，</w:t>
      </w:r>
      <w:r w:rsidR="00E6325E" w:rsidRPr="000101A3">
        <w:rPr>
          <w:rFonts w:hint="eastAsia"/>
        </w:rPr>
        <w:t>最迟在</w:t>
      </w:r>
      <w:r w:rsidR="00E6325E" w:rsidRPr="000101A3">
        <w:rPr>
          <w:rFonts w:hint="eastAsia"/>
        </w:rPr>
        <w:t>2016</w:t>
      </w:r>
      <w:r w:rsidR="00E6325E" w:rsidRPr="000101A3">
        <w:rPr>
          <w:rFonts w:hint="eastAsia"/>
        </w:rPr>
        <w:t>年</w:t>
      </w:r>
      <w:r w:rsidR="00E6325E" w:rsidRPr="000101A3">
        <w:rPr>
          <w:rFonts w:hint="eastAsia"/>
        </w:rPr>
        <w:t>9</w:t>
      </w:r>
      <w:r w:rsidR="00E6325E" w:rsidRPr="000101A3">
        <w:rPr>
          <w:rFonts w:hint="eastAsia"/>
        </w:rPr>
        <w:t>月</w:t>
      </w:r>
      <w:r w:rsidR="00E6325E" w:rsidRPr="000101A3">
        <w:rPr>
          <w:rFonts w:hint="eastAsia"/>
        </w:rPr>
        <w:t>18</w:t>
      </w:r>
      <w:r w:rsidR="00E6325E" w:rsidRPr="000101A3">
        <w:rPr>
          <w:rFonts w:hint="eastAsia"/>
        </w:rPr>
        <w:t>日前</w:t>
      </w:r>
      <w:r w:rsidR="007367D7">
        <w:rPr>
          <w:rFonts w:hint="eastAsia"/>
        </w:rPr>
        <w:t>，</w:t>
      </w:r>
      <w:r w:rsidR="00E6325E" w:rsidRPr="000101A3">
        <w:rPr>
          <w:rFonts w:hint="eastAsia"/>
        </w:rPr>
        <w:t>缔约国应提供有关资料</w:t>
      </w:r>
      <w:r w:rsidR="007367D7">
        <w:rPr>
          <w:rFonts w:hint="eastAsia"/>
        </w:rPr>
        <w:t>，</w:t>
      </w:r>
      <w:r w:rsidR="00E6325E" w:rsidRPr="000101A3">
        <w:rPr>
          <w:rFonts w:hint="eastAsia"/>
        </w:rPr>
        <w:t>说明第</w:t>
      </w:r>
      <w:r w:rsidR="00E6325E" w:rsidRPr="000101A3">
        <w:rPr>
          <w:rFonts w:hint="eastAsia"/>
        </w:rPr>
        <w:t>14</w:t>
      </w:r>
      <w:r w:rsidR="00E6325E" w:rsidRPr="000101A3">
        <w:rPr>
          <w:rFonts w:hint="eastAsia"/>
        </w:rPr>
        <w:t>、</w:t>
      </w:r>
      <w:r w:rsidR="00E6325E" w:rsidRPr="000101A3">
        <w:rPr>
          <w:rFonts w:hint="eastAsia"/>
        </w:rPr>
        <w:t>29</w:t>
      </w:r>
      <w:r w:rsidR="00E6325E" w:rsidRPr="000101A3">
        <w:rPr>
          <w:rFonts w:hint="eastAsia"/>
        </w:rPr>
        <w:t>和</w:t>
      </w:r>
      <w:r w:rsidR="00E6325E" w:rsidRPr="000101A3">
        <w:rPr>
          <w:rFonts w:hint="eastAsia"/>
        </w:rPr>
        <w:t>34</w:t>
      </w:r>
      <w:r w:rsidR="00E6325E" w:rsidRPr="000101A3">
        <w:rPr>
          <w:rFonts w:hint="eastAsia"/>
        </w:rPr>
        <w:t>段所载委员会建议的落实情况。</w:t>
      </w:r>
    </w:p>
    <w:p w:rsidR="00B31E9D" w:rsidRDefault="00CE6C47" w:rsidP="00CE6C47">
      <w:pPr>
        <w:pStyle w:val="SingleTxt"/>
      </w:pPr>
      <w:r>
        <w:t>4</w:t>
      </w:r>
      <w:r w:rsidR="007367D7">
        <w:t>3.</w:t>
      </w:r>
      <w:r>
        <w:rPr>
          <w:rFonts w:hint="eastAsia"/>
        </w:rPr>
        <w:t xml:space="preserve">  </w:t>
      </w:r>
      <w:r w:rsidR="00E6325E" w:rsidRPr="000101A3">
        <w:rPr>
          <w:rFonts w:hint="eastAsia"/>
        </w:rPr>
        <w:t>根据《公约》第二十九条第四款</w:t>
      </w:r>
      <w:r w:rsidR="007367D7">
        <w:rPr>
          <w:rFonts w:hint="eastAsia"/>
        </w:rPr>
        <w:t>，</w:t>
      </w:r>
      <w:r w:rsidR="00E6325E" w:rsidRPr="000101A3">
        <w:rPr>
          <w:rFonts w:hint="eastAsia"/>
        </w:rPr>
        <w:t>委员会请缔约国按照《公约》缔约国根据第二十九条提交报告的形式和内容的准则</w:t>
      </w:r>
      <w:r w:rsidR="007367D7">
        <w:rPr>
          <w:rFonts w:hint="eastAsia"/>
        </w:rPr>
        <w:t>(</w:t>
      </w:r>
      <w:r w:rsidR="00E6325E" w:rsidRPr="000101A3">
        <w:rPr>
          <w:rFonts w:hint="eastAsia"/>
        </w:rPr>
        <w:t>CED</w:t>
      </w:r>
      <w:r w:rsidR="007367D7">
        <w:rPr>
          <w:rFonts w:hint="eastAsia"/>
        </w:rPr>
        <w:t>/</w:t>
      </w:r>
      <w:r w:rsidR="00E6325E" w:rsidRPr="000101A3">
        <w:rPr>
          <w:rFonts w:hint="eastAsia"/>
        </w:rPr>
        <w:t>C</w:t>
      </w:r>
      <w:r w:rsidR="007367D7">
        <w:rPr>
          <w:rFonts w:hint="eastAsia"/>
        </w:rPr>
        <w:t>/</w:t>
      </w:r>
      <w:r w:rsidR="00E6325E" w:rsidRPr="000101A3">
        <w:rPr>
          <w:rFonts w:hint="eastAsia"/>
        </w:rPr>
        <w:t>2</w:t>
      </w:r>
      <w:r w:rsidR="007367D7">
        <w:rPr>
          <w:rFonts w:hint="eastAsia"/>
        </w:rPr>
        <w:t>)</w:t>
      </w:r>
      <w:r w:rsidR="00E6325E" w:rsidRPr="000101A3">
        <w:rPr>
          <w:rFonts w:hint="eastAsia"/>
        </w:rPr>
        <w:t>第</w:t>
      </w:r>
      <w:r w:rsidR="00E6325E" w:rsidRPr="000101A3">
        <w:rPr>
          <w:rFonts w:hint="eastAsia"/>
        </w:rPr>
        <w:t>39</w:t>
      </w:r>
      <w:r w:rsidR="00E6325E" w:rsidRPr="000101A3">
        <w:rPr>
          <w:rFonts w:hint="eastAsia"/>
        </w:rPr>
        <w:t>段的规定</w:t>
      </w:r>
      <w:r w:rsidR="007367D7">
        <w:rPr>
          <w:rFonts w:hint="eastAsia"/>
        </w:rPr>
        <w:t>，</w:t>
      </w:r>
      <w:r w:rsidR="00E6325E" w:rsidRPr="000101A3">
        <w:rPr>
          <w:rFonts w:hint="eastAsia"/>
        </w:rPr>
        <w:t>不迟于</w:t>
      </w:r>
      <w:r w:rsidR="00E6325E" w:rsidRPr="000101A3">
        <w:rPr>
          <w:rFonts w:hint="eastAsia"/>
        </w:rPr>
        <w:t>2018</w:t>
      </w:r>
      <w:r w:rsidR="00E6325E" w:rsidRPr="000101A3">
        <w:rPr>
          <w:rFonts w:hint="eastAsia"/>
        </w:rPr>
        <w:t>年</w:t>
      </w:r>
      <w:r w:rsidR="00E6325E" w:rsidRPr="000101A3">
        <w:rPr>
          <w:rFonts w:hint="eastAsia"/>
        </w:rPr>
        <w:t>9</w:t>
      </w:r>
      <w:r w:rsidR="00E6325E" w:rsidRPr="000101A3">
        <w:rPr>
          <w:rFonts w:hint="eastAsia"/>
        </w:rPr>
        <w:t>月</w:t>
      </w:r>
      <w:r w:rsidR="00E6325E" w:rsidRPr="000101A3">
        <w:rPr>
          <w:rFonts w:hint="eastAsia"/>
        </w:rPr>
        <w:t>18</w:t>
      </w:r>
      <w:r w:rsidR="00E6325E" w:rsidRPr="000101A3">
        <w:rPr>
          <w:rFonts w:hint="eastAsia"/>
        </w:rPr>
        <w:t>日以一份文件的形式提交关于委员会所有建议落实情况的最新具体资料</w:t>
      </w:r>
      <w:r w:rsidR="007367D7">
        <w:rPr>
          <w:rFonts w:hint="eastAsia"/>
        </w:rPr>
        <w:t>，</w:t>
      </w:r>
      <w:r w:rsidR="00E6325E" w:rsidRPr="000101A3">
        <w:rPr>
          <w:rFonts w:hint="eastAsia"/>
        </w:rPr>
        <w:t>以及履行《公约》所载义务的任何其他新情况。</w:t>
      </w:r>
      <w:r w:rsidR="00E6325E">
        <w:rPr>
          <w:rFonts w:hint="eastAsia"/>
        </w:rPr>
        <w:t>委员会鼓励缔约国促进和方便民间社会特别是受害人亲属组织参与编写这一</w:t>
      </w:r>
      <w:r w:rsidR="00E6325E" w:rsidRPr="000101A3">
        <w:rPr>
          <w:rFonts w:hint="eastAsia"/>
        </w:rPr>
        <w:t>资料。</w:t>
      </w:r>
    </w:p>
    <w:p w:rsidR="00756D7A" w:rsidRPr="00756D7A" w:rsidRDefault="00756D7A" w:rsidP="00756D7A">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08261F4C" wp14:editId="398B519E">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756D7A" w:rsidRPr="00756D7A" w:rsidSect="003C3675">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3T11:43:00Z" w:initials="Start">
    <w:p w:rsidR="003C3675" w:rsidRDefault="003C3675">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NO&gt;&gt;N1623473C&lt;&lt;ODS JOB NO&gt;&gt;</w:t>
      </w:r>
    </w:p>
    <w:p w:rsidR="003C3675" w:rsidRDefault="003C3675">
      <w:pPr>
        <w:pStyle w:val="a7"/>
      </w:pPr>
      <w:r>
        <w:t>&lt;&lt;ODS DOC SYMBOL1&gt;&gt;CED/C/IRQ/CO/1&lt;&lt;ODS DOC SYMBOL1&gt;&gt;</w:t>
      </w:r>
    </w:p>
    <w:p w:rsidR="003C3675" w:rsidRDefault="003C3675">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BC2" w:rsidRDefault="00471BC2">
      <w:r>
        <w:separator/>
      </w:r>
    </w:p>
  </w:endnote>
  <w:endnote w:type="continuationSeparator" w:id="0">
    <w:p w:rsidR="00471BC2" w:rsidRDefault="00471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0A87" w:usb1="00000000" w:usb2="00000000" w:usb3="00000000" w:csb0="000001B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0A87" w:usb1="00000000"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C3675" w:rsidTr="003C3675">
      <w:trPr>
        <w:jc w:val="center"/>
      </w:trPr>
      <w:tc>
        <w:tcPr>
          <w:tcW w:w="5126" w:type="dxa"/>
          <w:shd w:val="clear" w:color="auto" w:fill="auto"/>
        </w:tcPr>
        <w:p w:rsidR="003C3675" w:rsidRPr="003C3675" w:rsidRDefault="003C3675" w:rsidP="003C3675">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4EEB">
            <w:rPr>
              <w:b w:val="0"/>
              <w:w w:val="103"/>
              <w:sz w:val="14"/>
            </w:rPr>
            <w:t>GE.15-17102 (C)</w:t>
          </w:r>
          <w:r>
            <w:rPr>
              <w:b w:val="0"/>
              <w:w w:val="103"/>
              <w:sz w:val="14"/>
            </w:rPr>
            <w:fldChar w:fldCharType="end"/>
          </w:r>
        </w:p>
      </w:tc>
      <w:tc>
        <w:tcPr>
          <w:tcW w:w="5127" w:type="dxa"/>
          <w:shd w:val="clear" w:color="auto" w:fill="auto"/>
        </w:tcPr>
        <w:p w:rsidR="003C3675" w:rsidRPr="003C3675" w:rsidRDefault="003C3675" w:rsidP="003C3675">
          <w:pPr>
            <w:pStyle w:val="ac"/>
            <w:jc w:val="left"/>
            <w:rPr>
              <w:w w:val="103"/>
            </w:rPr>
          </w:pPr>
          <w:r>
            <w:rPr>
              <w:w w:val="103"/>
            </w:rPr>
            <w:fldChar w:fldCharType="begin"/>
          </w:r>
          <w:r>
            <w:rPr>
              <w:w w:val="103"/>
            </w:rPr>
            <w:instrText xml:space="preserve"> PAGE  \* Arabic  \* MERGEFORMAT </w:instrText>
          </w:r>
          <w:r>
            <w:rPr>
              <w:w w:val="103"/>
            </w:rPr>
            <w:fldChar w:fldCharType="separate"/>
          </w:r>
          <w:r w:rsidR="00424EEB">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24EEB">
            <w:rPr>
              <w:w w:val="103"/>
            </w:rPr>
            <w:t>7</w:t>
          </w:r>
          <w:r>
            <w:rPr>
              <w:w w:val="103"/>
            </w:rPr>
            <w:fldChar w:fldCharType="end"/>
          </w:r>
        </w:p>
      </w:tc>
    </w:tr>
  </w:tbl>
  <w:p w:rsidR="003C3675" w:rsidRPr="003C3675" w:rsidRDefault="003C3675" w:rsidP="003C3675">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C3675" w:rsidTr="003C3675">
      <w:trPr>
        <w:jc w:val="center"/>
      </w:trPr>
      <w:tc>
        <w:tcPr>
          <w:tcW w:w="5126" w:type="dxa"/>
          <w:shd w:val="clear" w:color="auto" w:fill="auto"/>
        </w:tcPr>
        <w:p w:rsidR="003C3675" w:rsidRPr="003C3675" w:rsidRDefault="003C3675" w:rsidP="003C3675">
          <w:pPr>
            <w:pStyle w:val="ac"/>
            <w:jc w:val="right"/>
          </w:pPr>
          <w:r>
            <w:fldChar w:fldCharType="begin"/>
          </w:r>
          <w:r>
            <w:instrText xml:space="preserve"> PAGE  \* Arabic  \* MERGEFORMAT </w:instrText>
          </w:r>
          <w:r>
            <w:fldChar w:fldCharType="separate"/>
          </w:r>
          <w:r w:rsidR="00424EEB">
            <w:t>7</w:t>
          </w:r>
          <w:r>
            <w:fldChar w:fldCharType="end"/>
          </w:r>
          <w:r>
            <w:t>/</w:t>
          </w:r>
          <w:r w:rsidR="00424EEB">
            <w:fldChar w:fldCharType="begin"/>
          </w:r>
          <w:r w:rsidR="00424EEB">
            <w:instrText xml:space="preserve"> NUMPAGES  \* Arabic  \* MERGEFORMAT </w:instrText>
          </w:r>
          <w:r w:rsidR="00424EEB">
            <w:fldChar w:fldCharType="separate"/>
          </w:r>
          <w:r w:rsidR="00424EEB">
            <w:t>7</w:t>
          </w:r>
          <w:r w:rsidR="00424EEB">
            <w:fldChar w:fldCharType="end"/>
          </w:r>
        </w:p>
      </w:tc>
      <w:tc>
        <w:tcPr>
          <w:tcW w:w="5127" w:type="dxa"/>
          <w:shd w:val="clear" w:color="auto" w:fill="auto"/>
        </w:tcPr>
        <w:p w:rsidR="003C3675" w:rsidRPr="003C3675" w:rsidRDefault="003C3675" w:rsidP="003C3675">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4EEB">
            <w:rPr>
              <w:b w:val="0"/>
              <w:w w:val="103"/>
              <w:sz w:val="14"/>
            </w:rPr>
            <w:t>GE.15-17102 (C)</w:t>
          </w:r>
          <w:r>
            <w:rPr>
              <w:b w:val="0"/>
              <w:w w:val="103"/>
              <w:sz w:val="14"/>
            </w:rPr>
            <w:fldChar w:fldCharType="end"/>
          </w:r>
        </w:p>
      </w:tc>
    </w:tr>
  </w:tbl>
  <w:p w:rsidR="003C3675" w:rsidRPr="003C3675" w:rsidRDefault="003C3675" w:rsidP="003C3675">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3C3675" w:rsidTr="003C3675">
      <w:tc>
        <w:tcPr>
          <w:tcW w:w="3873" w:type="dxa"/>
        </w:tcPr>
        <w:p w:rsidR="003C3675" w:rsidRDefault="003C3675" w:rsidP="003C3675">
          <w:pPr>
            <w:pStyle w:val="Release"/>
          </w:pPr>
          <w:r>
            <w:rPr>
              <w:noProof/>
            </w:rPr>
            <w:drawing>
              <wp:anchor distT="0" distB="0" distL="114300" distR="114300" simplePos="0" relativeHeight="251658240" behindDoc="0" locked="0" layoutInCell="1" allowOverlap="1" wp14:anchorId="33BA2C01" wp14:editId="0836E820">
                <wp:simplePos x="0" y="0"/>
                <wp:positionH relativeFrom="column">
                  <wp:posOffset>5692889</wp:posOffset>
                </wp:positionH>
                <wp:positionV relativeFrom="paragraph">
                  <wp:posOffset>-364895</wp:posOffset>
                </wp:positionV>
                <wp:extent cx="694690" cy="694690"/>
                <wp:effectExtent l="0" t="0" r="0" b="0"/>
                <wp:wrapNone/>
                <wp:docPr id="3" name="图片 3" descr="http://undocs.org/m2/QRCode2.ashx?DS=CED/C/IRQ/CO/1&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IRQ/CO/1&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24EEB">
            <w:fldChar w:fldCharType="begin"/>
          </w:r>
          <w:r w:rsidR="00424EEB">
            <w:instrText xml:space="preserve"> DOCVARIABLE "jobn" \* MERGEFORMAT </w:instrText>
          </w:r>
          <w:r w:rsidR="00424EEB">
            <w:fldChar w:fldCharType="separate"/>
          </w:r>
          <w:r w:rsidR="00424EEB">
            <w:t>GE.15-17102 (C)</w:t>
          </w:r>
          <w:r w:rsidR="00424EEB">
            <w:fldChar w:fldCharType="end"/>
          </w:r>
          <w:r w:rsidR="007367D7">
            <w:t xml:space="preserve">    130116    14</w:t>
          </w:r>
          <w:r>
            <w:t>0116</w:t>
          </w:r>
        </w:p>
        <w:p w:rsidR="003C3675" w:rsidRPr="003C3675" w:rsidRDefault="003C3675" w:rsidP="003C3675">
          <w:pPr>
            <w:spacing w:before="80" w:line="210" w:lineRule="exact"/>
            <w:rPr>
              <w:rFonts w:ascii="Barcode 3 of 9 by request" w:hAnsi="Barcode 3 of 9 by request"/>
              <w:sz w:val="24"/>
            </w:rPr>
          </w:pPr>
          <w:r>
            <w:rPr>
              <w:rFonts w:ascii="Barcode 3 of 9 by request" w:hAnsi="Barcode 3 of 9 by request"/>
              <w:sz w:val="24"/>
            </w:rPr>
            <w:t>*1517102*</w:t>
          </w:r>
        </w:p>
      </w:tc>
      <w:tc>
        <w:tcPr>
          <w:tcW w:w="5127" w:type="dxa"/>
        </w:tcPr>
        <w:p w:rsidR="003C3675" w:rsidRDefault="003C3675" w:rsidP="003C3675">
          <w:pPr>
            <w:pStyle w:val="ac"/>
            <w:jc w:val="right"/>
            <w:rPr>
              <w:b w:val="0"/>
              <w:sz w:val="21"/>
            </w:rPr>
          </w:pPr>
          <w:r>
            <w:rPr>
              <w:b w:val="0"/>
              <w:sz w:val="21"/>
            </w:rPr>
            <w:drawing>
              <wp:inline distT="0" distB="0" distL="0" distR="0" wp14:anchorId="3D73CB39" wp14:editId="1E481B0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3C3675" w:rsidRPr="003C3675" w:rsidRDefault="003C3675" w:rsidP="003C3675">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BC2" w:rsidRPr="00E6325E" w:rsidRDefault="00E6325E" w:rsidP="00E6325E">
      <w:pPr>
        <w:pStyle w:val="ac"/>
        <w:spacing w:after="80"/>
        <w:ind w:left="792"/>
        <w:rPr>
          <w:sz w:val="16"/>
        </w:rPr>
      </w:pPr>
      <w:r w:rsidRPr="00E6325E">
        <w:rPr>
          <w:sz w:val="16"/>
        </w:rPr>
        <w:t>__________________</w:t>
      </w:r>
    </w:p>
  </w:footnote>
  <w:footnote w:type="continuationSeparator" w:id="0">
    <w:p w:rsidR="00471BC2" w:rsidRPr="00E6325E" w:rsidRDefault="00E6325E" w:rsidP="00E6325E">
      <w:pPr>
        <w:pStyle w:val="ac"/>
        <w:spacing w:after="80"/>
        <w:ind w:left="792"/>
        <w:rPr>
          <w:sz w:val="16"/>
        </w:rPr>
      </w:pPr>
      <w:r w:rsidRPr="00E6325E">
        <w:rPr>
          <w:sz w:val="16"/>
        </w:rPr>
        <w:t>__________________</w:t>
      </w:r>
    </w:p>
  </w:footnote>
  <w:footnote w:id="1">
    <w:p w:rsidR="00E6325E" w:rsidRDefault="00E6325E" w:rsidP="00E6325E">
      <w:pPr>
        <w:pStyle w:val="a5"/>
        <w:tabs>
          <w:tab w:val="clear" w:pos="418"/>
          <w:tab w:val="right" w:pos="1195"/>
          <w:tab w:val="left" w:pos="1264"/>
          <w:tab w:val="left" w:pos="1695"/>
          <w:tab w:val="left" w:pos="2126"/>
          <w:tab w:val="left" w:pos="2557"/>
        </w:tabs>
        <w:ind w:left="1264" w:right="1264" w:hanging="432"/>
      </w:pPr>
      <w:r>
        <w:tab/>
      </w:r>
      <w:r w:rsidRPr="00E6325E">
        <w:rPr>
          <w:rStyle w:val="a3"/>
          <w:rFonts w:asciiTheme="majorBidi" w:hAnsiTheme="majorBidi" w:cstheme="majorBidi"/>
          <w:sz w:val="21"/>
          <w:szCs w:val="21"/>
          <w:vertAlign w:val="baseline"/>
        </w:rPr>
        <w:t>*</w:t>
      </w:r>
      <w:r w:rsidRPr="00E6325E">
        <w:rPr>
          <w:sz w:val="21"/>
          <w:szCs w:val="21"/>
        </w:rPr>
        <w:tab/>
      </w:r>
      <w:r>
        <w:rPr>
          <w:rFonts w:hint="eastAsia"/>
        </w:rPr>
        <w:t>委员会</w:t>
      </w:r>
      <w:r w:rsidRPr="00FA452F">
        <w:rPr>
          <w:rFonts w:hint="eastAsia"/>
        </w:rPr>
        <w:t>第九届会议</w:t>
      </w:r>
      <w:r>
        <w:rPr>
          <w:rFonts w:hint="eastAsia"/>
        </w:rPr>
        <w:t>(2015</w:t>
      </w:r>
      <w:r w:rsidRPr="00FA452F">
        <w:rPr>
          <w:rFonts w:hint="eastAsia"/>
        </w:rPr>
        <w:t>年</w:t>
      </w:r>
      <w:r>
        <w:rPr>
          <w:rFonts w:hint="eastAsia"/>
        </w:rPr>
        <w:t>9</w:t>
      </w:r>
      <w:r w:rsidRPr="00FA452F">
        <w:rPr>
          <w:rFonts w:hint="eastAsia"/>
        </w:rPr>
        <w:t>月</w:t>
      </w:r>
      <w:r>
        <w:rPr>
          <w:rFonts w:hint="eastAsia"/>
        </w:rPr>
        <w:t>7</w:t>
      </w:r>
      <w:r w:rsidRPr="00FA452F">
        <w:rPr>
          <w:rFonts w:hint="eastAsia"/>
        </w:rPr>
        <w:t>日至</w:t>
      </w:r>
      <w:r>
        <w:rPr>
          <w:rFonts w:hint="eastAsia"/>
        </w:rPr>
        <w:t>18</w:t>
      </w:r>
      <w:r w:rsidRPr="00FA452F">
        <w:rPr>
          <w:rFonts w:hint="eastAsia"/>
        </w:rPr>
        <w:t>日</w:t>
      </w:r>
      <w:r w:rsidRPr="00FA452F">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C3675" w:rsidTr="003C3675">
      <w:trPr>
        <w:trHeight w:hRule="exact" w:val="864"/>
        <w:jc w:val="center"/>
      </w:trPr>
      <w:tc>
        <w:tcPr>
          <w:tcW w:w="4882" w:type="dxa"/>
          <w:shd w:val="clear" w:color="auto" w:fill="auto"/>
          <w:vAlign w:val="bottom"/>
        </w:tcPr>
        <w:p w:rsidR="003C3675" w:rsidRPr="003C3675" w:rsidRDefault="003C3675" w:rsidP="003C3675">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24EEB">
            <w:rPr>
              <w:b/>
              <w:sz w:val="17"/>
            </w:rPr>
            <w:t>CED/C/IRQ/CO/1</w:t>
          </w:r>
          <w:r>
            <w:rPr>
              <w:b/>
              <w:sz w:val="17"/>
            </w:rPr>
            <w:fldChar w:fldCharType="end"/>
          </w:r>
        </w:p>
      </w:tc>
      <w:tc>
        <w:tcPr>
          <w:tcW w:w="5127" w:type="dxa"/>
          <w:shd w:val="clear" w:color="auto" w:fill="auto"/>
          <w:vAlign w:val="bottom"/>
        </w:tcPr>
        <w:p w:rsidR="003C3675" w:rsidRDefault="003C3675" w:rsidP="003C3675">
          <w:pPr>
            <w:pStyle w:val="ab"/>
          </w:pPr>
        </w:p>
      </w:tc>
    </w:tr>
  </w:tbl>
  <w:p w:rsidR="003C3675" w:rsidRPr="003C3675" w:rsidRDefault="003C3675" w:rsidP="003C3675">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C3675" w:rsidTr="003C3675">
      <w:trPr>
        <w:trHeight w:hRule="exact" w:val="864"/>
        <w:jc w:val="center"/>
      </w:trPr>
      <w:tc>
        <w:tcPr>
          <w:tcW w:w="4882" w:type="dxa"/>
          <w:shd w:val="clear" w:color="auto" w:fill="auto"/>
          <w:vAlign w:val="bottom"/>
        </w:tcPr>
        <w:p w:rsidR="003C3675" w:rsidRDefault="003C3675" w:rsidP="003C3675">
          <w:pPr>
            <w:pStyle w:val="ab"/>
          </w:pPr>
        </w:p>
      </w:tc>
      <w:tc>
        <w:tcPr>
          <w:tcW w:w="5127" w:type="dxa"/>
          <w:shd w:val="clear" w:color="auto" w:fill="auto"/>
          <w:vAlign w:val="bottom"/>
        </w:tcPr>
        <w:p w:rsidR="003C3675" w:rsidRPr="003C3675" w:rsidRDefault="003C3675" w:rsidP="003C3675">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24EEB">
            <w:rPr>
              <w:b/>
              <w:sz w:val="17"/>
            </w:rPr>
            <w:t>CED/C/IRQ/CO/1</w:t>
          </w:r>
          <w:r>
            <w:rPr>
              <w:b/>
              <w:sz w:val="17"/>
            </w:rPr>
            <w:fldChar w:fldCharType="end"/>
          </w:r>
        </w:p>
      </w:tc>
    </w:tr>
  </w:tbl>
  <w:p w:rsidR="003C3675" w:rsidRPr="003C3675" w:rsidRDefault="003C3675" w:rsidP="003C3675">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3C3675" w:rsidTr="003C3675">
      <w:trPr>
        <w:trHeight w:hRule="exact" w:val="864"/>
      </w:trPr>
      <w:tc>
        <w:tcPr>
          <w:tcW w:w="1267" w:type="dxa"/>
          <w:tcBorders>
            <w:bottom w:val="single" w:sz="4" w:space="0" w:color="auto"/>
          </w:tcBorders>
          <w:shd w:val="clear" w:color="auto" w:fill="auto"/>
          <w:vAlign w:val="bottom"/>
        </w:tcPr>
        <w:p w:rsidR="003C3675" w:rsidRDefault="003C3675" w:rsidP="003C3675">
          <w:pPr>
            <w:pStyle w:val="ab"/>
            <w:spacing w:after="120"/>
          </w:pPr>
        </w:p>
      </w:tc>
      <w:tc>
        <w:tcPr>
          <w:tcW w:w="1872" w:type="dxa"/>
          <w:tcBorders>
            <w:bottom w:val="single" w:sz="4" w:space="0" w:color="auto"/>
          </w:tcBorders>
          <w:shd w:val="clear" w:color="auto" w:fill="auto"/>
          <w:vAlign w:val="bottom"/>
        </w:tcPr>
        <w:p w:rsidR="003C3675" w:rsidRPr="003C3675" w:rsidRDefault="003C3675" w:rsidP="003C3675">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3C3675" w:rsidRDefault="003C3675" w:rsidP="003C3675">
          <w:pPr>
            <w:pStyle w:val="ab"/>
            <w:spacing w:after="120"/>
          </w:pPr>
        </w:p>
      </w:tc>
      <w:tc>
        <w:tcPr>
          <w:tcW w:w="6653" w:type="dxa"/>
          <w:gridSpan w:val="4"/>
          <w:tcBorders>
            <w:bottom w:val="single" w:sz="4" w:space="0" w:color="auto"/>
          </w:tcBorders>
          <w:shd w:val="clear" w:color="auto" w:fill="auto"/>
          <w:vAlign w:val="bottom"/>
        </w:tcPr>
        <w:p w:rsidR="003C3675" w:rsidRPr="003C3675" w:rsidRDefault="003C3675" w:rsidP="003C3675">
          <w:pPr>
            <w:spacing w:after="80" w:line="240" w:lineRule="auto"/>
            <w:jc w:val="right"/>
            <w:rPr>
              <w:position w:val="-4"/>
            </w:rPr>
          </w:pPr>
          <w:r>
            <w:rPr>
              <w:position w:val="-4"/>
              <w:sz w:val="40"/>
            </w:rPr>
            <w:t>CED</w:t>
          </w:r>
          <w:r>
            <w:rPr>
              <w:position w:val="-4"/>
            </w:rPr>
            <w:t>/C/IRQ/CO/1</w:t>
          </w:r>
        </w:p>
      </w:tc>
    </w:tr>
    <w:tr w:rsidR="003C3675" w:rsidRPr="003C3675" w:rsidTr="003C3675">
      <w:trPr>
        <w:gridAfter w:val="1"/>
        <w:wAfter w:w="18" w:type="dxa"/>
        <w:trHeight w:hRule="exact" w:val="2880"/>
      </w:trPr>
      <w:tc>
        <w:tcPr>
          <w:tcW w:w="1267" w:type="dxa"/>
          <w:tcBorders>
            <w:top w:val="single" w:sz="4" w:space="0" w:color="auto"/>
            <w:bottom w:val="single" w:sz="12" w:space="0" w:color="auto"/>
          </w:tcBorders>
          <w:shd w:val="clear" w:color="auto" w:fill="auto"/>
        </w:tcPr>
        <w:p w:rsidR="003C3675" w:rsidRPr="003C3675" w:rsidRDefault="003C3675" w:rsidP="003C3675">
          <w:pPr>
            <w:pStyle w:val="ab"/>
            <w:spacing w:before="109"/>
            <w:ind w:left="-72"/>
          </w:pPr>
          <w:r>
            <w:t xml:space="preserve"> </w:t>
          </w:r>
          <w:r>
            <w:drawing>
              <wp:inline distT="0" distB="0" distL="0" distR="0" wp14:anchorId="1CA33169" wp14:editId="3BAB3FC5">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C3675" w:rsidRPr="003C3675" w:rsidRDefault="003C3675" w:rsidP="003C3675">
          <w:pPr>
            <w:pStyle w:val="XLarge"/>
            <w:spacing w:before="109" w:after="140" w:line="440" w:lineRule="exact"/>
            <w:rPr>
              <w:sz w:val="38"/>
            </w:rPr>
          </w:pPr>
          <w:r>
            <w:rPr>
              <w:rFonts w:hint="eastAsia"/>
              <w:sz w:val="38"/>
            </w:rPr>
            <w:t>保护所有人免遭强迫失踪</w:t>
          </w:r>
          <w:r>
            <w:rPr>
              <w:rFonts w:hint="eastAsia"/>
              <w:sz w:val="38"/>
            </w:rPr>
            <w:br/>
            <w:t>国际公约</w:t>
          </w:r>
        </w:p>
      </w:tc>
      <w:tc>
        <w:tcPr>
          <w:tcW w:w="245" w:type="dxa"/>
          <w:tcBorders>
            <w:top w:val="single" w:sz="4" w:space="0" w:color="auto"/>
            <w:bottom w:val="single" w:sz="12" w:space="0" w:color="auto"/>
          </w:tcBorders>
          <w:shd w:val="clear" w:color="auto" w:fill="auto"/>
        </w:tcPr>
        <w:p w:rsidR="003C3675" w:rsidRPr="003C3675" w:rsidRDefault="003C3675" w:rsidP="003C3675">
          <w:pPr>
            <w:pStyle w:val="ab"/>
            <w:spacing w:before="109"/>
          </w:pPr>
        </w:p>
      </w:tc>
      <w:tc>
        <w:tcPr>
          <w:tcW w:w="3280" w:type="dxa"/>
          <w:tcBorders>
            <w:top w:val="single" w:sz="4" w:space="0" w:color="auto"/>
            <w:bottom w:val="single" w:sz="12" w:space="0" w:color="auto"/>
          </w:tcBorders>
          <w:shd w:val="clear" w:color="auto" w:fill="auto"/>
        </w:tcPr>
        <w:p w:rsidR="003C3675" w:rsidRDefault="003C3675" w:rsidP="003C3675">
          <w:pPr>
            <w:pStyle w:val="Distr"/>
          </w:pPr>
          <w:r>
            <w:t>Distr.: General</w:t>
          </w:r>
        </w:p>
        <w:p w:rsidR="003C3675" w:rsidRDefault="003C3675" w:rsidP="003C3675">
          <w:pPr>
            <w:pStyle w:val="Publication"/>
          </w:pPr>
          <w:r>
            <w:t>13 October 2015</w:t>
          </w:r>
        </w:p>
        <w:p w:rsidR="003C3675" w:rsidRDefault="003C3675" w:rsidP="003C3675">
          <w:pPr>
            <w:spacing w:line="240" w:lineRule="exact"/>
          </w:pPr>
          <w:r>
            <w:t>Chinese</w:t>
          </w:r>
        </w:p>
        <w:p w:rsidR="003C3675" w:rsidRDefault="003C3675" w:rsidP="003C3675">
          <w:pPr>
            <w:pStyle w:val="Original"/>
          </w:pPr>
          <w:r>
            <w:t>Original: English</w:t>
          </w:r>
        </w:p>
        <w:p w:rsidR="003C3675" w:rsidRPr="003C3675" w:rsidRDefault="003C3675" w:rsidP="003C3675"/>
      </w:tc>
    </w:tr>
  </w:tbl>
  <w:p w:rsidR="003C3675" w:rsidRPr="003C3675" w:rsidRDefault="003C3675" w:rsidP="003C3675">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638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02*"/>
    <w:docVar w:name="CreationDt" w:val="13/01/2016 11:43:40"/>
    <w:docVar w:name="DocCategory" w:val="Doc"/>
    <w:docVar w:name="DocType" w:val="Final"/>
    <w:docVar w:name="DutyStation" w:val="Geneva"/>
    <w:docVar w:name="FooterJN" w:val="GE.15-17102 (C)"/>
    <w:docVar w:name="jobn" w:val="GE.15-17102 (C)"/>
    <w:docVar w:name="jobnDT" w:val="15-17102 (C)   130116"/>
    <w:docVar w:name="jobnDTDT" w:val="15-17102 (C)   130116   130116"/>
    <w:docVar w:name="JobNo" w:val="GE.1517102C"/>
    <w:docVar w:name="LocalDrive" w:val="0"/>
    <w:docVar w:name="OandT" w:val="si"/>
    <w:docVar w:name="PaperSize" w:val="A4"/>
    <w:docVar w:name="sss1" w:val="CED/C/IRQ/CO/1"/>
    <w:docVar w:name="sss2" w:val="-"/>
    <w:docVar w:name="Symbol1" w:val="CED/C/IRQ/CO/1"/>
    <w:docVar w:name="Symbol2" w:val="-"/>
  </w:docVars>
  <w:rsids>
    <w:rsidRoot w:val="00471BC2"/>
    <w:rsid w:val="00000689"/>
    <w:rsid w:val="0000347C"/>
    <w:rsid w:val="0000715A"/>
    <w:rsid w:val="000074E0"/>
    <w:rsid w:val="000101C8"/>
    <w:rsid w:val="000125BC"/>
    <w:rsid w:val="00013CD2"/>
    <w:rsid w:val="0001645E"/>
    <w:rsid w:val="0001726F"/>
    <w:rsid w:val="0001744A"/>
    <w:rsid w:val="00021314"/>
    <w:rsid w:val="00021A2B"/>
    <w:rsid w:val="00024320"/>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19F2"/>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964C8"/>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3675"/>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24EEB"/>
    <w:rsid w:val="0043377F"/>
    <w:rsid w:val="00433853"/>
    <w:rsid w:val="00440B0D"/>
    <w:rsid w:val="004411AD"/>
    <w:rsid w:val="004424EF"/>
    <w:rsid w:val="00453BB0"/>
    <w:rsid w:val="00460162"/>
    <w:rsid w:val="004620A8"/>
    <w:rsid w:val="0046458E"/>
    <w:rsid w:val="00466BB5"/>
    <w:rsid w:val="004700CF"/>
    <w:rsid w:val="004715DF"/>
    <w:rsid w:val="00471BC2"/>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24C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661C"/>
    <w:rsid w:val="007367D7"/>
    <w:rsid w:val="00737B00"/>
    <w:rsid w:val="007418A2"/>
    <w:rsid w:val="007435A3"/>
    <w:rsid w:val="00744E75"/>
    <w:rsid w:val="00747DB4"/>
    <w:rsid w:val="0075155C"/>
    <w:rsid w:val="0075174D"/>
    <w:rsid w:val="00753A05"/>
    <w:rsid w:val="0075444A"/>
    <w:rsid w:val="0075586B"/>
    <w:rsid w:val="00756D7A"/>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3F4C"/>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23E6"/>
    <w:rsid w:val="00923D95"/>
    <w:rsid w:val="009248ED"/>
    <w:rsid w:val="009264B1"/>
    <w:rsid w:val="009331FA"/>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B6C99"/>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2601C"/>
    <w:rsid w:val="00B309DD"/>
    <w:rsid w:val="00B31E9D"/>
    <w:rsid w:val="00B3574C"/>
    <w:rsid w:val="00B36621"/>
    <w:rsid w:val="00B36D64"/>
    <w:rsid w:val="00B40539"/>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1D18"/>
    <w:rsid w:val="00B9408D"/>
    <w:rsid w:val="00B94698"/>
    <w:rsid w:val="00BA026B"/>
    <w:rsid w:val="00BA51C0"/>
    <w:rsid w:val="00BB23A4"/>
    <w:rsid w:val="00BB6332"/>
    <w:rsid w:val="00BC0F5C"/>
    <w:rsid w:val="00BC2276"/>
    <w:rsid w:val="00BC5F3D"/>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498E"/>
    <w:rsid w:val="00CD5641"/>
    <w:rsid w:val="00CD76BE"/>
    <w:rsid w:val="00CE07C5"/>
    <w:rsid w:val="00CE11A2"/>
    <w:rsid w:val="00CE1E7B"/>
    <w:rsid w:val="00CE1F38"/>
    <w:rsid w:val="00CE474E"/>
    <w:rsid w:val="00CE4CEF"/>
    <w:rsid w:val="00CE64AC"/>
    <w:rsid w:val="00CE6C47"/>
    <w:rsid w:val="00CE7DFC"/>
    <w:rsid w:val="00CF02D3"/>
    <w:rsid w:val="00CF060B"/>
    <w:rsid w:val="00CF1FCA"/>
    <w:rsid w:val="00CF49BA"/>
    <w:rsid w:val="00CF7718"/>
    <w:rsid w:val="00D0025B"/>
    <w:rsid w:val="00D0701A"/>
    <w:rsid w:val="00D10888"/>
    <w:rsid w:val="00D10EE5"/>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525A"/>
    <w:rsid w:val="00D60891"/>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05D6"/>
    <w:rsid w:val="00DD3D6B"/>
    <w:rsid w:val="00DD4467"/>
    <w:rsid w:val="00DD5418"/>
    <w:rsid w:val="00DD61C8"/>
    <w:rsid w:val="00DD772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B5D"/>
    <w:rsid w:val="00E6325E"/>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669D"/>
    <w:rsid w:val="00EC6F21"/>
    <w:rsid w:val="00EC7887"/>
    <w:rsid w:val="00ED2708"/>
    <w:rsid w:val="00ED2D39"/>
    <w:rsid w:val="00ED3A3A"/>
    <w:rsid w:val="00EE0913"/>
    <w:rsid w:val="00EF23C4"/>
    <w:rsid w:val="00EF2DB0"/>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HChG">
    <w:name w:val="_ H _Ch_G"/>
    <w:basedOn w:val="a"/>
    <w:next w:val="a"/>
    <w:rsid w:val="00E6325E"/>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ingleTxtG">
    <w:name w:val="_ Single Txt_G"/>
    <w:basedOn w:val="a"/>
    <w:rsid w:val="00E6325E"/>
    <w:pPr>
      <w:suppressAutoHyphens/>
      <w:spacing w:after="120" w:line="240" w:lineRule="atLeast"/>
      <w:ind w:left="1134" w:right="1134"/>
    </w:pPr>
    <w:rPr>
      <w:rFonts w:eastAsiaTheme="minorEastAsia"/>
      <w:kern w:val="0"/>
      <w:sz w:val="20"/>
      <w:lang w:val="en-GB" w:eastAsia="en-US"/>
    </w:rPr>
  </w:style>
  <w:style w:type="paragraph" w:customStyle="1" w:styleId="SLG">
    <w:name w:val="__S_L_G"/>
    <w:basedOn w:val="a"/>
    <w:next w:val="a"/>
    <w:rsid w:val="00E6325E"/>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H1G">
    <w:name w:val="_ H_1_G"/>
    <w:basedOn w:val="a"/>
    <w:next w:val="a"/>
    <w:rsid w:val="00E6325E"/>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rsid w:val="00E6325E"/>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Char">
    <w:name w:val="脚注文本 Char"/>
    <w:aliases w:val="5_G Char"/>
    <w:link w:val="a5"/>
    <w:rsid w:val="00E6325E"/>
    <w:rPr>
      <w:rFonts w:eastAsia="宋体"/>
      <w:noProof/>
      <w:kern w:val="14"/>
      <w:sz w:val="18"/>
      <w:lang w:val="en-US"/>
    </w:rPr>
  </w:style>
  <w:style w:type="character" w:customStyle="1" w:styleId="shorttext">
    <w:name w:val="short_text"/>
    <w:basedOn w:val="a0"/>
    <w:rsid w:val="00E6325E"/>
  </w:style>
  <w:style w:type="character" w:customStyle="1" w:styleId="atn">
    <w:name w:val="atn"/>
    <w:basedOn w:val="a0"/>
    <w:rsid w:val="00E6325E"/>
  </w:style>
  <w:style w:type="character" w:customStyle="1" w:styleId="hps">
    <w:name w:val="hps"/>
    <w:basedOn w:val="a0"/>
    <w:rsid w:val="00E632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HChG">
    <w:name w:val="_ H _Ch_G"/>
    <w:basedOn w:val="a"/>
    <w:next w:val="a"/>
    <w:rsid w:val="00E6325E"/>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ingleTxtG">
    <w:name w:val="_ Single Txt_G"/>
    <w:basedOn w:val="a"/>
    <w:rsid w:val="00E6325E"/>
    <w:pPr>
      <w:suppressAutoHyphens/>
      <w:spacing w:after="120" w:line="240" w:lineRule="atLeast"/>
      <w:ind w:left="1134" w:right="1134"/>
    </w:pPr>
    <w:rPr>
      <w:rFonts w:eastAsiaTheme="minorEastAsia"/>
      <w:kern w:val="0"/>
      <w:sz w:val="20"/>
      <w:lang w:val="en-GB" w:eastAsia="en-US"/>
    </w:rPr>
  </w:style>
  <w:style w:type="paragraph" w:customStyle="1" w:styleId="SLG">
    <w:name w:val="__S_L_G"/>
    <w:basedOn w:val="a"/>
    <w:next w:val="a"/>
    <w:rsid w:val="00E6325E"/>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H1G">
    <w:name w:val="_ H_1_G"/>
    <w:basedOn w:val="a"/>
    <w:next w:val="a"/>
    <w:rsid w:val="00E6325E"/>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rsid w:val="00E6325E"/>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Char">
    <w:name w:val="脚注文本 Char"/>
    <w:aliases w:val="5_G Char"/>
    <w:link w:val="a5"/>
    <w:rsid w:val="00E6325E"/>
    <w:rPr>
      <w:rFonts w:eastAsia="宋体"/>
      <w:noProof/>
      <w:kern w:val="14"/>
      <w:sz w:val="18"/>
      <w:lang w:val="en-US"/>
    </w:rPr>
  </w:style>
  <w:style w:type="character" w:customStyle="1" w:styleId="shorttext">
    <w:name w:val="short_text"/>
    <w:basedOn w:val="a0"/>
    <w:rsid w:val="00E6325E"/>
  </w:style>
  <w:style w:type="character" w:customStyle="1" w:styleId="atn">
    <w:name w:val="atn"/>
    <w:basedOn w:val="a0"/>
    <w:rsid w:val="00E6325E"/>
  </w:style>
  <w:style w:type="character" w:customStyle="1" w:styleId="hps">
    <w:name w:val="hps"/>
    <w:basedOn w:val="a0"/>
    <w:rsid w:val="00E63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8118D-B2FA-4344-8B1C-85445966C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1071</Words>
  <Characters>6111</Characters>
  <Application>Microsoft Office Word</Application>
  <DocSecurity>0</DocSecurity>
  <Lines>50</Lines>
  <Paragraphs>14</Paragraphs>
  <ScaleCrop>false</ScaleCrop>
  <Company>DCM</Company>
  <LinksUpToDate>false</LinksUpToDate>
  <CharactersWithSpaces>7168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Si J.</dc:creator>
  <cp:lastModifiedBy>Si J.</cp:lastModifiedBy>
  <cp:revision>3</cp:revision>
  <cp:lastPrinted>2016-01-14T08:00:00Z</cp:lastPrinted>
  <dcterms:created xsi:type="dcterms:W3CDTF">2016-01-14T08:00:00Z</dcterms:created>
  <dcterms:modified xsi:type="dcterms:W3CDTF">2016-01-14T08:00:00Z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1517102</vt:lpwstr>
  </property>
  <property fmtid="{D5CDD505-2E9C-101B-9397-08002B2CF9AE}" pid="3" name="ODSRefJobNo">
    <vt:lpwstr>1623473C</vt:lpwstr>
  </property>
  <property fmtid="{D5CDD505-2E9C-101B-9397-08002B2CF9AE}" pid="4" name="Symbol1">
    <vt:lpwstr>CED/C/IRQ/CO/1</vt:lpwstr>
  </property>
  <property fmtid="{D5CDD505-2E9C-101B-9397-08002B2CF9AE}" pid="5" name="Symbol2">
    <vt:lpwstr/>
  </property>
  <property fmtid="{D5CDD505-2E9C-101B-9397-08002B2CF9AE}" pid="6" name="Translator">
    <vt:lpwstr/>
  </property>
  <property fmtid="{D5CDD505-2E9C-101B-9397-08002B2CF9AE}" pid="7" name="Operator">
    <vt:lpwstr>si</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13 October 2015</vt:lpwstr>
  </property>
  <property fmtid="{D5CDD505-2E9C-101B-9397-08002B2CF9AE}" pid="12" name="Original">
    <vt:lpwstr>English</vt:lpwstr>
  </property>
  <property fmtid="{D5CDD505-2E9C-101B-9397-08002B2CF9AE}" pid="13" name="Release Date">
    <vt:lpwstr>130116</vt:lpwstr>
  </property>
</Properties>
</file>